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9B195" w14:textId="1DAA905B" w:rsidR="00E61305" w:rsidRPr="003220E0" w:rsidRDefault="00E61305" w:rsidP="00E61305">
      <w:pPr>
        <w:jc w:val="center"/>
        <w:rPr>
          <w:rFonts w:ascii="ＭＳ ゴシック" w:eastAsia="ＭＳ ゴシック" w:hAnsi="ＭＳ ゴシック"/>
          <w:sz w:val="44"/>
          <w:szCs w:val="44"/>
        </w:rPr>
      </w:pPr>
      <w:bookmarkStart w:id="0" w:name="_GoBack"/>
      <w:bookmarkEnd w:id="0"/>
    </w:p>
    <w:p w14:paraId="43FE562E" w14:textId="7A27497B" w:rsidR="00E61305" w:rsidRPr="003220E0" w:rsidRDefault="00E61305" w:rsidP="00E61305">
      <w:pPr>
        <w:jc w:val="center"/>
        <w:rPr>
          <w:rFonts w:ascii="ＭＳ ゴシック" w:eastAsia="ＭＳ ゴシック" w:hAnsi="ＭＳ ゴシック"/>
          <w:sz w:val="44"/>
          <w:szCs w:val="44"/>
        </w:rPr>
      </w:pPr>
    </w:p>
    <w:p w14:paraId="0F3CFBA3" w14:textId="77777777" w:rsidR="00E61305" w:rsidRPr="003220E0" w:rsidRDefault="00E61305" w:rsidP="00E61305">
      <w:pPr>
        <w:jc w:val="center"/>
        <w:rPr>
          <w:rFonts w:ascii="ＭＳ ゴシック" w:eastAsia="ＭＳ ゴシック" w:hAnsi="ＭＳ ゴシック"/>
          <w:sz w:val="44"/>
          <w:szCs w:val="44"/>
        </w:rPr>
      </w:pPr>
    </w:p>
    <w:p w14:paraId="318E4880" w14:textId="77777777" w:rsidR="00E61305" w:rsidRPr="003220E0" w:rsidRDefault="00E61305" w:rsidP="00E61305">
      <w:pPr>
        <w:jc w:val="center"/>
        <w:rPr>
          <w:rFonts w:ascii="ＭＳ ゴシック" w:eastAsia="ＭＳ ゴシック" w:hAnsi="ＭＳ ゴシック"/>
          <w:sz w:val="44"/>
          <w:szCs w:val="44"/>
        </w:rPr>
      </w:pPr>
    </w:p>
    <w:p w14:paraId="7F6B265F" w14:textId="1A641DB2" w:rsidR="00A4118D" w:rsidRPr="003220E0" w:rsidRDefault="003B373C" w:rsidP="00E6130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令和元</w:t>
      </w:r>
      <w:r w:rsidR="00E61305" w:rsidRPr="003220E0">
        <w:rPr>
          <w:rFonts w:ascii="ＭＳ ゴシック" w:eastAsia="ＭＳ ゴシック" w:hAnsi="ＭＳ ゴシック" w:hint="eastAsia"/>
          <w:sz w:val="44"/>
          <w:szCs w:val="44"/>
        </w:rPr>
        <w:t>事業年度に係る業務の実績に関する</w:t>
      </w:r>
      <w:r w:rsidR="003764DC">
        <w:rPr>
          <w:rFonts w:ascii="ＭＳ ゴシック" w:eastAsia="ＭＳ ゴシック" w:hAnsi="ＭＳ ゴシック" w:hint="eastAsia"/>
          <w:sz w:val="44"/>
          <w:szCs w:val="44"/>
        </w:rPr>
        <w:t>報告書</w:t>
      </w:r>
    </w:p>
    <w:p w14:paraId="3A801763" w14:textId="3912002B" w:rsidR="00E61305" w:rsidRPr="003220E0" w:rsidRDefault="00E61305" w:rsidP="00E61305">
      <w:pPr>
        <w:jc w:val="center"/>
        <w:rPr>
          <w:rFonts w:ascii="ＭＳ ゴシック" w:eastAsia="ＭＳ ゴシック" w:hAnsi="ＭＳ ゴシック"/>
          <w:sz w:val="44"/>
          <w:szCs w:val="44"/>
        </w:rPr>
      </w:pPr>
    </w:p>
    <w:p w14:paraId="5F0E1657" w14:textId="77777777" w:rsidR="00E61305" w:rsidRPr="003220E0" w:rsidRDefault="00E61305" w:rsidP="00E61305">
      <w:pPr>
        <w:jc w:val="center"/>
        <w:rPr>
          <w:rFonts w:ascii="ＭＳ ゴシック" w:eastAsia="ＭＳ ゴシック" w:hAnsi="ＭＳ ゴシック"/>
          <w:sz w:val="44"/>
          <w:szCs w:val="44"/>
        </w:rPr>
      </w:pPr>
    </w:p>
    <w:p w14:paraId="3A7BFE98" w14:textId="77777777" w:rsidR="00E61305" w:rsidRPr="003220E0" w:rsidRDefault="00E61305" w:rsidP="00E61305">
      <w:pPr>
        <w:jc w:val="center"/>
        <w:rPr>
          <w:rFonts w:ascii="ＭＳ ゴシック" w:eastAsia="ＭＳ ゴシック" w:hAnsi="ＭＳ ゴシック"/>
          <w:sz w:val="44"/>
          <w:szCs w:val="44"/>
        </w:rPr>
      </w:pPr>
    </w:p>
    <w:p w14:paraId="41E2D1C7" w14:textId="77777777" w:rsidR="00E61305" w:rsidRPr="003220E0" w:rsidRDefault="00E61305" w:rsidP="00E61305">
      <w:pPr>
        <w:rPr>
          <w:rFonts w:ascii="ＭＳ ゴシック" w:eastAsia="ＭＳ ゴシック" w:hAnsi="ＭＳ ゴシック"/>
          <w:sz w:val="44"/>
          <w:szCs w:val="44"/>
        </w:rPr>
      </w:pPr>
    </w:p>
    <w:p w14:paraId="39105F09" w14:textId="77777777" w:rsidR="001D31C2" w:rsidRPr="00104C2C" w:rsidRDefault="001D31C2" w:rsidP="001D31C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令和２</w:t>
      </w:r>
      <w:r w:rsidRPr="00104C2C">
        <w:rPr>
          <w:rFonts w:ascii="ＭＳ ゴシック" w:eastAsia="ＭＳ ゴシック" w:hAnsi="ＭＳ ゴシック" w:hint="eastAsia"/>
          <w:sz w:val="44"/>
          <w:szCs w:val="44"/>
        </w:rPr>
        <w:t>年６月</w:t>
      </w:r>
    </w:p>
    <w:p w14:paraId="441AAB8B" w14:textId="77777777" w:rsidR="001D31C2" w:rsidRDefault="001D31C2" w:rsidP="001D31C2">
      <w:pPr>
        <w:jc w:val="center"/>
        <w:rPr>
          <w:rFonts w:ascii="ＭＳ ゴシック" w:eastAsia="ＭＳ ゴシック" w:hAnsi="ＭＳ ゴシック"/>
          <w:sz w:val="44"/>
          <w:szCs w:val="44"/>
        </w:rPr>
      </w:pPr>
    </w:p>
    <w:p w14:paraId="4E33D414" w14:textId="77777777" w:rsidR="001D31C2" w:rsidRDefault="001D31C2" w:rsidP="001D31C2">
      <w:pPr>
        <w:jc w:val="center"/>
        <w:rPr>
          <w:rFonts w:ascii="ＭＳ ゴシック" w:eastAsia="ＭＳ ゴシック" w:hAnsi="ＭＳ ゴシック"/>
          <w:sz w:val="44"/>
          <w:szCs w:val="44"/>
        </w:rPr>
      </w:pPr>
    </w:p>
    <w:p w14:paraId="355BE247" w14:textId="77777777" w:rsidR="001D31C2" w:rsidRPr="00104C2C" w:rsidRDefault="001D31C2" w:rsidP="001D31C2">
      <w:pPr>
        <w:jc w:val="center"/>
        <w:rPr>
          <w:rFonts w:ascii="ＭＳ ゴシック" w:eastAsia="ＭＳ ゴシック" w:hAnsi="ＭＳ ゴシック"/>
          <w:sz w:val="44"/>
          <w:szCs w:val="44"/>
        </w:rPr>
      </w:pPr>
    </w:p>
    <w:p w14:paraId="21047D8F" w14:textId="77777777" w:rsidR="001D31C2" w:rsidRPr="00104C2C" w:rsidRDefault="001D31C2" w:rsidP="001D31C2">
      <w:pPr>
        <w:jc w:val="center"/>
        <w:rPr>
          <w:rFonts w:ascii="ＭＳ ゴシック" w:eastAsia="ＭＳ ゴシック" w:hAnsi="ＭＳ ゴシック"/>
          <w:sz w:val="44"/>
          <w:szCs w:val="44"/>
        </w:rPr>
      </w:pPr>
      <w:r w:rsidRPr="00104C2C">
        <w:rPr>
          <w:noProof/>
        </w:rPr>
        <w:drawing>
          <wp:inline distT="0" distB="0" distL="0" distR="0" wp14:anchorId="4451A087" wp14:editId="0A88431F">
            <wp:extent cx="4770120" cy="440055"/>
            <wp:effectExtent l="0" t="0" r="0" b="0"/>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inline>
        </w:drawing>
      </w:r>
    </w:p>
    <w:p w14:paraId="6A7D9CD8" w14:textId="77777777" w:rsidR="00E61305" w:rsidRPr="003220E0" w:rsidRDefault="00E61305" w:rsidP="00E61305">
      <w:pPr>
        <w:jc w:val="left"/>
      </w:pPr>
      <w:r w:rsidRPr="003220E0">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3220E0" w14:paraId="6EDACE46" w14:textId="77777777" w:rsidTr="00FF019F">
        <w:trPr>
          <w:trHeight w:val="409"/>
        </w:trPr>
        <w:tc>
          <w:tcPr>
            <w:tcW w:w="4503" w:type="dxa"/>
            <w:shd w:val="clear" w:color="auto" w:fill="auto"/>
            <w:vAlign w:val="center"/>
          </w:tcPr>
          <w:p w14:paraId="6FF6EC79" w14:textId="77777777" w:rsidR="00E61305" w:rsidRPr="003220E0" w:rsidRDefault="00E61305" w:rsidP="00C73389">
            <w:pPr>
              <w:jc w:val="left"/>
              <w:rPr>
                <w:rFonts w:ascii="ＭＳ ゴシック" w:eastAsia="ＭＳ ゴシック" w:hAnsi="ＭＳ ゴシック"/>
                <w:sz w:val="22"/>
              </w:rPr>
            </w:pPr>
            <w:r w:rsidRPr="003220E0">
              <w:rPr>
                <w:rFonts w:ascii="ＭＳ ゴシック" w:eastAsia="ＭＳ ゴシック" w:hAnsi="ＭＳ ゴシック" w:hint="eastAsia"/>
                <w:sz w:val="22"/>
              </w:rPr>
              <w:t>○大阪府立環境農林水産総合研究所の概要</w:t>
            </w:r>
          </w:p>
        </w:tc>
      </w:tr>
    </w:tbl>
    <w:p w14:paraId="5B28380F" w14:textId="77777777" w:rsidR="00E61305" w:rsidRPr="003220E0"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DC1405" w:rsidRPr="003220E0" w14:paraId="59357050" w14:textId="77777777" w:rsidTr="00FF019F">
        <w:trPr>
          <w:trHeight w:val="9352"/>
        </w:trPr>
        <w:tc>
          <w:tcPr>
            <w:tcW w:w="7412" w:type="dxa"/>
            <w:shd w:val="clear" w:color="auto" w:fill="auto"/>
          </w:tcPr>
          <w:p w14:paraId="30FB6F31" w14:textId="77777777" w:rsidR="00E61305" w:rsidRPr="003220E0" w:rsidRDefault="00E61305" w:rsidP="00C73389">
            <w:pPr>
              <w:spacing w:line="280" w:lineRule="exact"/>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（１）現況</w:t>
            </w:r>
            <w:r w:rsidRPr="003220E0">
              <w:rPr>
                <w:rFonts w:ascii="ＭＳ ゴシック" w:eastAsia="ＭＳ ゴシック" w:hAnsi="ＭＳ ゴシック" w:hint="eastAsia"/>
                <w:sz w:val="18"/>
                <w:szCs w:val="18"/>
              </w:rPr>
              <w:t>（</w:t>
            </w:r>
            <w:r w:rsidR="003078C4" w:rsidRPr="003220E0">
              <w:rPr>
                <w:rFonts w:ascii="ＭＳ ゴシック" w:eastAsia="ＭＳ ゴシック" w:hAnsi="ＭＳ ゴシック" w:hint="eastAsia"/>
                <w:sz w:val="18"/>
                <w:szCs w:val="18"/>
              </w:rPr>
              <w:t>令和２</w:t>
            </w:r>
            <w:r w:rsidRPr="003220E0">
              <w:rPr>
                <w:rFonts w:ascii="ＭＳ ゴシック" w:eastAsia="ＭＳ ゴシック" w:hAnsi="ＭＳ ゴシック" w:hint="eastAsia"/>
                <w:sz w:val="18"/>
                <w:szCs w:val="18"/>
              </w:rPr>
              <w:t>年３月31日現在）</w:t>
            </w:r>
          </w:p>
          <w:p w14:paraId="38E5792D"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法人名</w:t>
            </w:r>
          </w:p>
          <w:p w14:paraId="56668D09"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地方独立行政法人　大阪府立環境農林水産総合研究所</w:t>
            </w:r>
          </w:p>
          <w:p w14:paraId="373D7C5E"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4CD903C8"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本部の所在地</w:t>
            </w:r>
          </w:p>
          <w:p w14:paraId="3C72DD22" w14:textId="77777777" w:rsidR="00E61305" w:rsidRPr="003220E0" w:rsidRDefault="00E61305" w:rsidP="00C73389">
            <w:pPr>
              <w:pStyle w:val="a3"/>
              <w:spacing w:line="280" w:lineRule="exact"/>
              <w:ind w:leftChars="0"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羽曳野市尺度4</w:t>
            </w:r>
            <w:r w:rsidRPr="003220E0">
              <w:rPr>
                <w:rFonts w:ascii="ＭＳ ゴシック" w:eastAsia="ＭＳ ゴシック" w:hAnsi="ＭＳ ゴシック"/>
                <w:sz w:val="18"/>
                <w:szCs w:val="18"/>
              </w:rPr>
              <w:t>42</w:t>
            </w:r>
          </w:p>
          <w:p w14:paraId="1D9A3426"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3FCF64A1"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役員の状況</w:t>
            </w:r>
          </w:p>
          <w:p w14:paraId="125451A1"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理事長　　内山　哲也</w:t>
            </w:r>
          </w:p>
          <w:p w14:paraId="47CC387F"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副理事長　増永　剛夫</w:t>
            </w:r>
          </w:p>
          <w:p w14:paraId="00A04405" w14:textId="440BDC1F"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理</w:t>
            </w:r>
            <w:r w:rsidR="006B1527" w:rsidRPr="003220E0">
              <w:rPr>
                <w:rFonts w:ascii="ＭＳ ゴシック" w:eastAsia="ＭＳ ゴシック" w:hAnsi="ＭＳ ゴシック" w:hint="eastAsia"/>
                <w:sz w:val="18"/>
                <w:szCs w:val="18"/>
              </w:rPr>
              <w:t xml:space="preserve">　事　　</w:t>
            </w:r>
            <w:r w:rsidR="003078C4" w:rsidRPr="003220E0">
              <w:rPr>
                <w:rFonts w:ascii="ＭＳ ゴシック" w:eastAsia="ＭＳ ゴシック" w:hAnsi="ＭＳ ゴシック" w:hint="eastAsia"/>
                <w:sz w:val="18"/>
                <w:szCs w:val="18"/>
              </w:rPr>
              <w:t>日下部　敬之</w:t>
            </w:r>
          </w:p>
          <w:p w14:paraId="1F5E2C2A" w14:textId="3E95E6BB"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監</w:t>
            </w:r>
            <w:r w:rsidR="006B1527" w:rsidRPr="003220E0">
              <w:rPr>
                <w:rFonts w:ascii="ＭＳ ゴシック" w:eastAsia="ＭＳ ゴシック" w:hAnsi="ＭＳ ゴシック" w:hint="eastAsia"/>
                <w:sz w:val="18"/>
                <w:szCs w:val="18"/>
              </w:rPr>
              <w:t xml:space="preserve">　事　　</w:t>
            </w:r>
            <w:r w:rsidRPr="003220E0">
              <w:rPr>
                <w:rFonts w:ascii="ＭＳ ゴシック" w:eastAsia="ＭＳ ゴシック" w:hAnsi="ＭＳ ゴシック" w:hint="eastAsia"/>
                <w:sz w:val="18"/>
                <w:szCs w:val="18"/>
              </w:rPr>
              <w:t>黒田　清行（弁護士）</w:t>
            </w:r>
          </w:p>
          <w:p w14:paraId="7AD11182" w14:textId="30F78A0E"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監</w:t>
            </w:r>
            <w:r w:rsidR="006B1527" w:rsidRPr="003220E0">
              <w:rPr>
                <w:rFonts w:ascii="ＭＳ ゴシック" w:eastAsia="ＭＳ ゴシック" w:hAnsi="ＭＳ ゴシック" w:hint="eastAsia"/>
                <w:sz w:val="18"/>
                <w:szCs w:val="18"/>
              </w:rPr>
              <w:t xml:space="preserve">　事　　</w:t>
            </w:r>
            <w:r w:rsidRPr="003220E0">
              <w:rPr>
                <w:rFonts w:ascii="ＭＳ ゴシック" w:eastAsia="ＭＳ ゴシック" w:hAnsi="ＭＳ ゴシック" w:hint="eastAsia"/>
                <w:sz w:val="18"/>
                <w:szCs w:val="18"/>
              </w:rPr>
              <w:t>三谷　英彰（公認会計士）</w:t>
            </w:r>
          </w:p>
          <w:p w14:paraId="4199B428"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40A1316E"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研究所の施設及び組織</w:t>
            </w:r>
            <w:r w:rsidRPr="003220E0">
              <w:rPr>
                <w:rFonts w:ascii="ＭＳ ゴシック" w:eastAsia="ＭＳ ゴシック" w:hAnsi="ＭＳ ゴシック" w:hint="eastAsia"/>
                <w:sz w:val="18"/>
                <w:szCs w:val="18"/>
              </w:rPr>
              <w:t xml:space="preserve">　　※組織の詳細は右の表を参照</w:t>
            </w:r>
          </w:p>
          <w:p w14:paraId="02F22D12"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環境農林水産総合研究所　：羽曳野市尺度442</w:t>
            </w:r>
          </w:p>
          <w:p w14:paraId="1FB7B26E" w14:textId="77777777" w:rsidR="00E61305" w:rsidRPr="003220E0" w:rsidRDefault="00E61305" w:rsidP="00C73389">
            <w:pPr>
              <w:pStyle w:val="a3"/>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 xml:space="preserve">　（総務部、企画部、環境研究部、食と農の研究部、農業大学校）</w:t>
            </w:r>
          </w:p>
          <w:p w14:paraId="6544E3DA"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水産技術センター　　　　：泉南郡岬町多奈川谷川 2926-１</w:t>
            </w:r>
          </w:p>
          <w:p w14:paraId="1EE61463" w14:textId="77777777" w:rsidR="00E61305" w:rsidRPr="003220E0" w:rsidRDefault="00E61305" w:rsidP="00C73389">
            <w:pPr>
              <w:pStyle w:val="a3"/>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 xml:space="preserve">　（水産研究部、総務部）</w:t>
            </w:r>
          </w:p>
          <w:p w14:paraId="7BA8ECE8"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生物多様性センター　　　：寝屋川市木屋元町10-４</w:t>
            </w:r>
          </w:p>
          <w:p w14:paraId="1A958369" w14:textId="77777777" w:rsidR="00E61305" w:rsidRPr="003220E0" w:rsidRDefault="00E61305" w:rsidP="00C73389">
            <w:pPr>
              <w:spacing w:line="280" w:lineRule="exact"/>
              <w:ind w:left="840"/>
              <w:jc w:val="left"/>
              <w:rPr>
                <w:rFonts w:ascii="ＭＳ ゴシック" w:eastAsia="ＭＳ ゴシック" w:hAnsi="ＭＳ ゴシック"/>
                <w:b/>
                <w:sz w:val="18"/>
                <w:szCs w:val="18"/>
              </w:rPr>
            </w:pPr>
            <w:r w:rsidRPr="003220E0">
              <w:rPr>
                <w:rFonts w:ascii="ＭＳ ゴシック" w:eastAsia="ＭＳ ゴシック" w:hAnsi="ＭＳ ゴシック" w:hint="eastAsia"/>
                <w:sz w:val="18"/>
                <w:szCs w:val="18"/>
              </w:rPr>
              <w:t xml:space="preserve">　（環境研究部、総務部）</w:t>
            </w:r>
          </w:p>
          <w:p w14:paraId="74DF01D2"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役職員数</w:t>
            </w:r>
          </w:p>
          <w:p w14:paraId="2A55DBB6" w14:textId="27F036AE" w:rsidR="00E61305" w:rsidRPr="003220E0" w:rsidRDefault="007D1366"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sz w:val="18"/>
                <w:szCs w:val="18"/>
              </w:rPr>
              <w:t>156</w:t>
            </w:r>
            <w:r w:rsidR="00E61305" w:rsidRPr="003220E0">
              <w:rPr>
                <w:rFonts w:ascii="ＭＳ ゴシック" w:eastAsia="ＭＳ ゴシック" w:hAnsi="ＭＳ ゴシック" w:hint="eastAsia"/>
                <w:sz w:val="18"/>
                <w:szCs w:val="18"/>
              </w:rPr>
              <w:t>名</w:t>
            </w:r>
          </w:p>
          <w:p w14:paraId="3ADAA9DD"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71B34778"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05C9ABAD" w14:textId="77777777" w:rsidR="00E61305" w:rsidRPr="003220E0" w:rsidRDefault="00E61305" w:rsidP="00C73389">
            <w:pPr>
              <w:spacing w:line="280" w:lineRule="exact"/>
              <w:jc w:val="left"/>
              <w:rPr>
                <w:rFonts w:ascii="ＭＳ ゴシック" w:eastAsia="ＭＳ ゴシック" w:hAnsi="ＭＳ ゴシック"/>
                <w:sz w:val="18"/>
                <w:szCs w:val="18"/>
              </w:rPr>
            </w:pPr>
          </w:p>
        </w:tc>
        <w:tc>
          <w:tcPr>
            <w:tcW w:w="8431" w:type="dxa"/>
            <w:shd w:val="clear" w:color="auto" w:fill="auto"/>
          </w:tcPr>
          <w:p w14:paraId="24CBC0AD" w14:textId="77777777" w:rsidR="00E61305" w:rsidRPr="003220E0" w:rsidRDefault="00E61305" w:rsidP="00C73389">
            <w:pPr>
              <w:spacing w:line="280" w:lineRule="exact"/>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（２）基本的な目標等</w:t>
            </w:r>
          </w:p>
          <w:p w14:paraId="37AB627F" w14:textId="77777777" w:rsidR="00E61305" w:rsidRPr="003220E0" w:rsidRDefault="00E61305" w:rsidP="00FF019F">
            <w:pPr>
              <w:spacing w:line="280" w:lineRule="exact"/>
              <w:ind w:firstLineChars="100" w:firstLine="180"/>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44EE7E13" w14:textId="77777777" w:rsidR="0056495B" w:rsidRPr="003220E0" w:rsidRDefault="0056495B" w:rsidP="00C73389">
            <w:pPr>
              <w:spacing w:line="280" w:lineRule="exact"/>
              <w:ind w:firstLineChars="100" w:firstLine="180"/>
              <w:jc w:val="left"/>
              <w:rPr>
                <w:rFonts w:ascii="ＭＳ ゴシック" w:eastAsia="ＭＳ ゴシック" w:hAnsi="ＭＳ ゴシック"/>
                <w:sz w:val="18"/>
                <w:szCs w:val="18"/>
              </w:rPr>
            </w:pPr>
          </w:p>
          <w:p w14:paraId="0C6773E0" w14:textId="7D799744" w:rsidR="00E61305" w:rsidRPr="003220E0" w:rsidRDefault="00E61305" w:rsidP="00C73389">
            <w:pPr>
              <w:spacing w:line="280" w:lineRule="exact"/>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3"/>
              <w:gridCol w:w="4247"/>
            </w:tblGrid>
            <w:tr w:rsidR="00DC1405" w:rsidRPr="003220E0" w14:paraId="7A4BA4D4" w14:textId="77777777" w:rsidTr="00C73389">
              <w:trPr>
                <w:trHeight w:val="429"/>
              </w:trPr>
              <w:tc>
                <w:tcPr>
                  <w:tcW w:w="2081" w:type="dxa"/>
                  <w:shd w:val="clear" w:color="auto" w:fill="auto"/>
                  <w:vAlign w:val="center"/>
                </w:tcPr>
                <w:p w14:paraId="77D50B19"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所在する施設</w:t>
                  </w:r>
                </w:p>
              </w:tc>
              <w:tc>
                <w:tcPr>
                  <w:tcW w:w="1658" w:type="dxa"/>
                  <w:shd w:val="clear" w:color="auto" w:fill="auto"/>
                  <w:vAlign w:val="center"/>
                </w:tcPr>
                <w:p w14:paraId="4317BD29"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組織の名称</w:t>
                  </w:r>
                </w:p>
              </w:tc>
              <w:tc>
                <w:tcPr>
                  <w:tcW w:w="4295" w:type="dxa"/>
                  <w:shd w:val="clear" w:color="auto" w:fill="auto"/>
                  <w:vAlign w:val="center"/>
                </w:tcPr>
                <w:p w14:paraId="00C0AA23"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主な業務</w:t>
                  </w:r>
                </w:p>
              </w:tc>
            </w:tr>
            <w:tr w:rsidR="00DC1405" w:rsidRPr="003220E0" w14:paraId="1A17C81D" w14:textId="77777777" w:rsidTr="003078C4">
              <w:trPr>
                <w:trHeight w:val="711"/>
              </w:trPr>
              <w:tc>
                <w:tcPr>
                  <w:tcW w:w="2081" w:type="dxa"/>
                  <w:vMerge w:val="restart"/>
                  <w:shd w:val="clear" w:color="auto" w:fill="auto"/>
                  <w:vAlign w:val="center"/>
                </w:tcPr>
                <w:p w14:paraId="42FF47FC"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56797460"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総務部</w:t>
                  </w:r>
                </w:p>
              </w:tc>
              <w:tc>
                <w:tcPr>
                  <w:tcW w:w="4295" w:type="dxa"/>
                  <w:shd w:val="clear" w:color="auto" w:fill="auto"/>
                  <w:vAlign w:val="center"/>
                </w:tcPr>
                <w:p w14:paraId="0C725AF3"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事業予算の調整・執行管理、経理・会計、総務事務、人事、施設及び物品管理等</w:t>
                  </w:r>
                </w:p>
              </w:tc>
            </w:tr>
            <w:tr w:rsidR="00DC1405" w:rsidRPr="003220E0" w14:paraId="4EE5C2A0" w14:textId="77777777" w:rsidTr="003078C4">
              <w:trPr>
                <w:trHeight w:val="964"/>
              </w:trPr>
              <w:tc>
                <w:tcPr>
                  <w:tcW w:w="2081" w:type="dxa"/>
                  <w:vMerge/>
                  <w:shd w:val="clear" w:color="auto" w:fill="auto"/>
                  <w:vAlign w:val="center"/>
                </w:tcPr>
                <w:p w14:paraId="1D64BDFB"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3CD8F790"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企画部</w:t>
                  </w:r>
                </w:p>
              </w:tc>
              <w:tc>
                <w:tcPr>
                  <w:tcW w:w="4295" w:type="dxa"/>
                  <w:shd w:val="clear" w:color="auto" w:fill="auto"/>
                  <w:vAlign w:val="center"/>
                </w:tcPr>
                <w:p w14:paraId="6A9E1DAF" w14:textId="729377AF" w:rsidR="00E61305" w:rsidRPr="003220E0" w:rsidRDefault="00E61305" w:rsidP="00207B77">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中期計画の進捗管理、法人の広報や研究成果の発信、大阪府との連絡調整、競争的</w:t>
                  </w:r>
                  <w:r w:rsidR="00207B77" w:rsidRPr="003220E0">
                    <w:rPr>
                      <w:rFonts w:ascii="ＭＳ ゴシック" w:eastAsia="ＭＳ ゴシック" w:hAnsi="ＭＳ ゴシック" w:hint="eastAsia"/>
                      <w:sz w:val="16"/>
                      <w:szCs w:val="16"/>
                    </w:rPr>
                    <w:t>外部</w:t>
                  </w:r>
                  <w:r w:rsidRPr="003220E0">
                    <w:rPr>
                      <w:rFonts w:ascii="ＭＳ ゴシック" w:eastAsia="ＭＳ ゴシック" w:hAnsi="ＭＳ ゴシック" w:hint="eastAsia"/>
                      <w:sz w:val="16"/>
                      <w:szCs w:val="16"/>
                    </w:rPr>
                    <w:t>資金の獲得や研究の質の向上に関する支援、知的財産の管理、研究不正の防止等</w:t>
                  </w:r>
                </w:p>
              </w:tc>
            </w:tr>
            <w:tr w:rsidR="00DC1405" w:rsidRPr="003220E0" w14:paraId="5264B56D" w14:textId="77777777" w:rsidTr="003078C4">
              <w:trPr>
                <w:trHeight w:val="964"/>
              </w:trPr>
              <w:tc>
                <w:tcPr>
                  <w:tcW w:w="2081" w:type="dxa"/>
                  <w:vMerge/>
                  <w:shd w:val="clear" w:color="auto" w:fill="auto"/>
                  <w:vAlign w:val="center"/>
                </w:tcPr>
                <w:p w14:paraId="5F685E39"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41F39257"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環境研究部</w:t>
                  </w:r>
                </w:p>
              </w:tc>
              <w:tc>
                <w:tcPr>
                  <w:tcW w:w="4295" w:type="dxa"/>
                  <w:shd w:val="clear" w:color="auto" w:fill="auto"/>
                  <w:vAlign w:val="center"/>
                </w:tcPr>
                <w:p w14:paraId="3841E115"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環境技術の普及、</w:t>
                  </w:r>
                  <w:r w:rsidR="00850D11" w:rsidRPr="003220E0">
                    <w:rPr>
                      <w:rFonts w:ascii="ＭＳ ゴシック" w:eastAsia="ＭＳ ゴシック" w:hAnsi="ＭＳ ゴシック" w:hint="eastAsia"/>
                      <w:sz w:val="16"/>
                      <w:szCs w:val="16"/>
                    </w:rPr>
                    <w:t>気候変動に関する情報発信と調査研究、</w:t>
                  </w:r>
                  <w:r w:rsidRPr="003220E0">
                    <w:rPr>
                      <w:rFonts w:ascii="ＭＳ ゴシック" w:eastAsia="ＭＳ ゴシック" w:hAnsi="ＭＳ ゴシック" w:hint="eastAsia"/>
                      <w:sz w:val="16"/>
                      <w:szCs w:val="16"/>
                    </w:rPr>
                    <w:t>環境保全に関する分析や調査研究、農林業におけるバイオマスの再生利用に関する試験研究及び調査分析等</w:t>
                  </w:r>
                </w:p>
              </w:tc>
            </w:tr>
            <w:tr w:rsidR="00DC1405" w:rsidRPr="003220E0" w14:paraId="085A3FDB" w14:textId="77777777" w:rsidTr="003078C4">
              <w:trPr>
                <w:trHeight w:hRule="exact" w:val="1247"/>
              </w:trPr>
              <w:tc>
                <w:tcPr>
                  <w:tcW w:w="2081" w:type="dxa"/>
                  <w:vMerge/>
                  <w:shd w:val="clear" w:color="auto" w:fill="auto"/>
                </w:tcPr>
                <w:p w14:paraId="7C90E56B"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5DBE3D5E"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食と農の研究部</w:t>
                  </w:r>
                </w:p>
              </w:tc>
              <w:tc>
                <w:tcPr>
                  <w:tcW w:w="4295" w:type="dxa"/>
                  <w:shd w:val="clear" w:color="auto" w:fill="auto"/>
                  <w:vAlign w:val="center"/>
                </w:tcPr>
                <w:p w14:paraId="664536F5"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DC1405" w:rsidRPr="003220E0" w14:paraId="226C6DE1" w14:textId="77777777" w:rsidTr="003078C4">
              <w:trPr>
                <w:trHeight w:val="694"/>
              </w:trPr>
              <w:tc>
                <w:tcPr>
                  <w:tcW w:w="2081" w:type="dxa"/>
                  <w:vMerge/>
                  <w:shd w:val="clear" w:color="auto" w:fill="auto"/>
                </w:tcPr>
                <w:p w14:paraId="095068CA"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6CD0B1A5"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農業大学校</w:t>
                  </w:r>
                </w:p>
              </w:tc>
              <w:tc>
                <w:tcPr>
                  <w:tcW w:w="4295" w:type="dxa"/>
                  <w:shd w:val="clear" w:color="auto" w:fill="auto"/>
                  <w:vAlign w:val="center"/>
                </w:tcPr>
                <w:p w14:paraId="1D3C03D9"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農業技術及び農業経営技術の教育、多様な農業担い手育成等</w:t>
                  </w:r>
                </w:p>
              </w:tc>
            </w:tr>
            <w:tr w:rsidR="00DC1405" w:rsidRPr="003220E0" w14:paraId="586115BE" w14:textId="77777777" w:rsidTr="003078C4">
              <w:trPr>
                <w:trHeight w:val="709"/>
              </w:trPr>
              <w:tc>
                <w:tcPr>
                  <w:tcW w:w="2081" w:type="dxa"/>
                  <w:shd w:val="clear" w:color="auto" w:fill="auto"/>
                  <w:vAlign w:val="center"/>
                </w:tcPr>
                <w:p w14:paraId="34C0269B"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4A95E84B" w14:textId="77777777" w:rsidR="003078C4"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水産研究部</w:t>
                  </w:r>
                </w:p>
              </w:tc>
              <w:tc>
                <w:tcPr>
                  <w:tcW w:w="4295" w:type="dxa"/>
                  <w:shd w:val="clear" w:color="auto" w:fill="auto"/>
                  <w:vAlign w:val="center"/>
                </w:tcPr>
                <w:p w14:paraId="73FD52DE" w14:textId="2125F6AF"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大阪湾の</w:t>
                  </w:r>
                  <w:r w:rsidR="00207B77" w:rsidRPr="003220E0">
                    <w:rPr>
                      <w:rFonts w:ascii="ＭＳ ゴシック" w:eastAsia="ＭＳ ゴシック" w:hAnsi="ＭＳ ゴシック" w:hint="eastAsia"/>
                      <w:sz w:val="16"/>
                      <w:szCs w:val="16"/>
                    </w:rPr>
                    <w:t>海域</w:t>
                  </w:r>
                  <w:r w:rsidRPr="003220E0">
                    <w:rPr>
                      <w:rFonts w:ascii="ＭＳ ゴシック" w:eastAsia="ＭＳ ゴシック" w:hAnsi="ＭＳ ゴシック" w:hint="eastAsia"/>
                      <w:sz w:val="16"/>
                      <w:szCs w:val="16"/>
                    </w:rPr>
                    <w:t>環境の保全及び改善、水産資源の管理及び増殖に関する試験研究及び調査分析等</w:t>
                  </w:r>
                </w:p>
              </w:tc>
            </w:tr>
            <w:tr w:rsidR="00DC1405" w:rsidRPr="003220E0" w14:paraId="73ABAF95" w14:textId="77777777" w:rsidTr="003078C4">
              <w:trPr>
                <w:trHeight w:val="964"/>
              </w:trPr>
              <w:tc>
                <w:tcPr>
                  <w:tcW w:w="2081" w:type="dxa"/>
                  <w:tcBorders>
                    <w:bottom w:val="single" w:sz="4" w:space="0" w:color="auto"/>
                  </w:tcBorders>
                  <w:shd w:val="clear" w:color="auto" w:fill="auto"/>
                  <w:vAlign w:val="center"/>
                </w:tcPr>
                <w:p w14:paraId="1F8C070C"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59F715D9" w14:textId="77777777" w:rsidR="00E61305" w:rsidRPr="003220E0" w:rsidRDefault="00E61305" w:rsidP="003078C4">
                  <w:pPr>
                    <w:spacing w:line="240" w:lineRule="exact"/>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環境研究部</w:t>
                  </w:r>
                </w:p>
                <w:p w14:paraId="770E1266" w14:textId="77777777" w:rsidR="00E61305" w:rsidRPr="003220E0" w:rsidRDefault="00E61305" w:rsidP="003078C4">
                  <w:pPr>
                    <w:spacing w:line="240" w:lineRule="exact"/>
                    <w:jc w:val="lef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71E4DAD2" w14:textId="1E637527" w:rsidR="00E61305" w:rsidRPr="003220E0" w:rsidRDefault="00E61305" w:rsidP="00532686">
                  <w:pPr>
                    <w:spacing w:line="260" w:lineRule="exact"/>
                    <w:rPr>
                      <w:rFonts w:ascii="ＭＳ ゴシック" w:eastAsia="ＭＳ ゴシック" w:hAnsi="ＭＳ ゴシック"/>
                    </w:rPr>
                  </w:pPr>
                  <w:r w:rsidRPr="003220E0">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1C7BECBB" w14:textId="77777777" w:rsidR="00E61305" w:rsidRPr="003220E0" w:rsidRDefault="00E61305" w:rsidP="00C73389">
            <w:pPr>
              <w:ind w:firstLineChars="100" w:firstLine="210"/>
              <w:jc w:val="left"/>
              <w:rPr>
                <w:rFonts w:ascii="ＭＳ ゴシック" w:eastAsia="ＭＳ ゴシック" w:hAnsi="ＭＳ ゴシック"/>
              </w:rPr>
            </w:pPr>
          </w:p>
        </w:tc>
      </w:tr>
    </w:tbl>
    <w:p w14:paraId="7222979C" w14:textId="77777777" w:rsidR="00E61305" w:rsidRPr="00C709CF" w:rsidRDefault="00E61305" w:rsidP="00E61305">
      <w:pPr>
        <w:rPr>
          <w:rFonts w:ascii="ＭＳ ゴシック" w:eastAsia="ＭＳ ゴシック" w:hAnsi="ＭＳ ゴシック"/>
          <w:sz w:val="16"/>
          <w:szCs w:val="16"/>
        </w:rPr>
      </w:pPr>
      <w:r w:rsidRPr="003220E0">
        <w:rPr>
          <w:rFonts w:ascii="ＭＳ ゴシック" w:eastAsia="ＭＳ ゴシック" w:hAnsi="ＭＳ ゴシック"/>
          <w:sz w:val="16"/>
          <w:szCs w:val="16"/>
        </w:rPr>
        <w:br w:type="page"/>
      </w:r>
      <w:r w:rsidRPr="00C709CF">
        <w:rPr>
          <w:rFonts w:ascii="ＭＳ ゴシック" w:eastAsia="ＭＳ ゴシック" w:hAnsi="ＭＳ ゴシック" w:hint="eastAsia"/>
          <w:sz w:val="16"/>
          <w:szCs w:val="16"/>
        </w:rPr>
        <w:t>※中期計画・年度計画の順序は小項目番号の順序と異なるところがあります。また、年度計画の項目番号は中期計画の項目番号と異なるところがあります。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C709CF"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77777777" w:rsidR="00E61305" w:rsidRPr="00C709CF" w:rsidRDefault="00E61305" w:rsidP="00952897">
            <w:pPr>
              <w:spacing w:line="240" w:lineRule="exact"/>
              <w:rPr>
                <w:sz w:val="18"/>
                <w:szCs w:val="18"/>
              </w:rPr>
            </w:pPr>
            <w:r w:rsidRPr="00C709CF">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C709CF">
              <w:rPr>
                <w:rFonts w:ascii="ＭＳ ゴシック" w:eastAsia="ＭＳ ゴシック" w:hAnsi="ＭＳ ゴシック" w:hint="eastAsia"/>
                <w:b/>
                <w:bCs/>
                <w:sz w:val="18"/>
                <w:szCs w:val="18"/>
              </w:rPr>
              <w:br/>
              <w:t xml:space="preserve">　１　技術支援の実施及び情報発信</w:t>
            </w:r>
          </w:p>
        </w:tc>
      </w:tr>
    </w:tbl>
    <w:p w14:paraId="6E201332" w14:textId="77777777" w:rsidR="00E61305" w:rsidRPr="00C709CF"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620"/>
        <w:gridCol w:w="14807"/>
      </w:tblGrid>
      <w:tr w:rsidR="00C709CF" w:rsidRPr="00C709CF" w14:paraId="337F95BC" w14:textId="77777777" w:rsidTr="00264317">
        <w:trPr>
          <w:trHeight w:val="691"/>
        </w:trPr>
        <w:tc>
          <w:tcPr>
            <w:tcW w:w="620" w:type="dxa"/>
            <w:vMerge w:val="restart"/>
            <w:shd w:val="clear" w:color="auto" w:fill="auto"/>
            <w:vAlign w:val="center"/>
          </w:tcPr>
          <w:p w14:paraId="5F8D6776" w14:textId="77777777" w:rsidR="000447D0" w:rsidRPr="00C709CF" w:rsidRDefault="00E61305"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4EC71546" w14:textId="77777777" w:rsidR="00E61305" w:rsidRPr="00C709CF" w:rsidRDefault="00E61305"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807" w:type="dxa"/>
            <w:shd w:val="clear" w:color="auto" w:fill="auto"/>
          </w:tcPr>
          <w:p w14:paraId="4687FE7D" w14:textId="77777777" w:rsidR="00E61305" w:rsidRPr="00C709CF" w:rsidRDefault="00E61305" w:rsidP="00B01A62">
            <w:pPr>
              <w:spacing w:line="200" w:lineRule="exact"/>
              <w:ind w:leftChars="-6" w:left="-13" w:firstLineChars="6" w:firstLine="1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　技術支援の実施及び知見の提供</w:t>
            </w:r>
          </w:p>
          <w:p w14:paraId="6A3AD600" w14:textId="77777777" w:rsidR="00E61305" w:rsidRPr="00C709CF" w:rsidRDefault="00E61305"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6E30C0F9" w14:textId="77777777" w:rsidR="00E61305" w:rsidRPr="00C709CF" w:rsidRDefault="00E61305"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77777777" w:rsidR="00E61305" w:rsidRPr="00C709CF" w:rsidRDefault="00E61305"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更に、事業者や行政への支援を着実に実施するため、数値目標を設定して取り組み、その状況を適切に把握して進捗管理を行うこと。</w:t>
            </w:r>
          </w:p>
        </w:tc>
      </w:tr>
      <w:tr w:rsidR="00C709CF" w:rsidRPr="00C709CF" w14:paraId="4DEA4EA7" w14:textId="77777777" w:rsidTr="00264317">
        <w:trPr>
          <w:trHeight w:val="1023"/>
        </w:trPr>
        <w:tc>
          <w:tcPr>
            <w:tcW w:w="620" w:type="dxa"/>
            <w:vMerge/>
            <w:shd w:val="clear" w:color="auto" w:fill="auto"/>
            <w:vAlign w:val="center"/>
          </w:tcPr>
          <w:p w14:paraId="40A009FD" w14:textId="77777777" w:rsidR="00E61305" w:rsidRPr="00C709CF"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C709CF" w:rsidRDefault="00E61305"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（１）事業者に対する支援</w:t>
            </w:r>
          </w:p>
          <w:p w14:paraId="219636E3" w14:textId="77777777" w:rsidR="00E61305" w:rsidRPr="00C709CF" w:rsidRDefault="00E61305" w:rsidP="00B01A62">
            <w:pPr>
              <w:spacing w:line="200" w:lineRule="exact"/>
              <w:ind w:leftChars="-6" w:left="-13" w:firstLineChars="106" w:firstLine="17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事業者に対する技術支援</w:t>
            </w:r>
          </w:p>
          <w:p w14:paraId="1AC47869"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7E4C14BB" w14:textId="77777777" w:rsidR="00E61305" w:rsidRPr="00C709CF" w:rsidRDefault="00E61305"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　事業者に対する知見の提供</w:t>
            </w:r>
          </w:p>
          <w:p w14:paraId="47C439CD" w14:textId="77777777" w:rsidR="00E61305" w:rsidRPr="00C709CF" w:rsidRDefault="00E61305" w:rsidP="00B01A62">
            <w:pPr>
              <w:spacing w:line="200" w:lineRule="exact"/>
              <w:ind w:leftChars="200" w:left="420" w:firstLineChars="100" w:firstLine="160"/>
              <w:rPr>
                <w:sz w:val="16"/>
                <w:szCs w:val="18"/>
              </w:rPr>
            </w:pPr>
            <w:r w:rsidRPr="00C709CF">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77777777" w:rsidR="00E61305" w:rsidRPr="00C709CF" w:rsidRDefault="00E61305" w:rsidP="00E61305"/>
    <w:p w14:paraId="751123F8" w14:textId="5D0BD138" w:rsidR="00C73389" w:rsidRPr="00C709CF" w:rsidRDefault="00E61305" w:rsidP="00E61305">
      <w:pPr>
        <w:rPr>
          <w:rFonts w:ascii="ＭＳ ゴシック" w:eastAsia="ＭＳ ゴシック" w:hAnsi="ＭＳ ゴシック"/>
        </w:rPr>
      </w:pPr>
      <w:r w:rsidRPr="00C709CF">
        <w:rPr>
          <w:rFonts w:ascii="ＭＳ ゴシック" w:eastAsia="ＭＳ ゴシック" w:hAnsi="ＭＳ ゴシック" w:hint="eastAsia"/>
        </w:rPr>
        <w:t>≪小項目１≫</w:t>
      </w:r>
      <w:r w:rsidR="00B352A4"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事業者に対する支援</w:t>
      </w:r>
    </w:p>
    <w:tbl>
      <w:tblPr>
        <w:tblStyle w:val="a4"/>
        <w:tblW w:w="15443" w:type="dxa"/>
        <w:tblCellMar>
          <w:left w:w="57" w:type="dxa"/>
          <w:right w:w="57" w:type="dxa"/>
        </w:tblCellMar>
        <w:tblLook w:val="04A0" w:firstRow="1" w:lastRow="0" w:firstColumn="1" w:lastColumn="0" w:noHBand="0" w:noVBand="1"/>
      </w:tblPr>
      <w:tblGrid>
        <w:gridCol w:w="1555"/>
        <w:gridCol w:w="716"/>
        <w:gridCol w:w="5237"/>
        <w:gridCol w:w="2658"/>
        <w:gridCol w:w="1595"/>
        <w:gridCol w:w="3682"/>
      </w:tblGrid>
      <w:tr w:rsidR="00C709CF" w:rsidRPr="00C709CF" w14:paraId="44C289D7" w14:textId="77777777" w:rsidTr="00FB0003">
        <w:trPr>
          <w:trHeight w:val="258"/>
        </w:trPr>
        <w:tc>
          <w:tcPr>
            <w:tcW w:w="2271" w:type="dxa"/>
            <w:gridSpan w:val="2"/>
            <w:tcBorders>
              <w:bottom w:val="single" w:sz="4" w:space="0" w:color="auto"/>
            </w:tcBorders>
            <w:shd w:val="clear" w:color="auto" w:fill="D9D9D9" w:themeFill="background1" w:themeFillShade="D9"/>
            <w:vAlign w:val="center"/>
          </w:tcPr>
          <w:p w14:paraId="2D9DD409" w14:textId="77777777" w:rsidR="0064236D" w:rsidRPr="00C709CF" w:rsidRDefault="0064236D" w:rsidP="002A64FC">
            <w:pPr>
              <w:spacing w:line="220" w:lineRule="exact"/>
              <w:jc w:val="center"/>
              <w:rPr>
                <w:b/>
              </w:rPr>
            </w:pPr>
            <w:r w:rsidRPr="00C709CF">
              <w:rPr>
                <w:rFonts w:hint="eastAsia"/>
                <w:b/>
                <w:sz w:val="18"/>
              </w:rPr>
              <w:t>法人の自己評価</w:t>
            </w:r>
          </w:p>
        </w:tc>
        <w:tc>
          <w:tcPr>
            <w:tcW w:w="5237" w:type="dxa"/>
            <w:tcBorders>
              <w:bottom w:val="single" w:sz="4" w:space="0" w:color="auto"/>
            </w:tcBorders>
            <w:vAlign w:val="center"/>
          </w:tcPr>
          <w:p w14:paraId="1ADC2953" w14:textId="5D84B098" w:rsidR="0064236D" w:rsidRPr="00C709CF" w:rsidRDefault="00D04CDE" w:rsidP="002A64FC">
            <w:pPr>
              <w:spacing w:line="220" w:lineRule="exact"/>
              <w:jc w:val="center"/>
              <w:rPr>
                <w:b/>
              </w:rPr>
            </w:pPr>
            <w:r w:rsidRPr="00C709CF">
              <w:rPr>
                <w:rFonts w:hint="eastAsia"/>
                <w:b/>
              </w:rPr>
              <w:t>Ⅳ</w:t>
            </w:r>
          </w:p>
        </w:tc>
        <w:tc>
          <w:tcPr>
            <w:tcW w:w="2658" w:type="dxa"/>
            <w:shd w:val="clear" w:color="auto" w:fill="D9D9D9" w:themeFill="background1" w:themeFillShade="D9"/>
            <w:vAlign w:val="center"/>
          </w:tcPr>
          <w:p w14:paraId="0B2A16A5" w14:textId="77777777" w:rsidR="0064236D" w:rsidRPr="00C709CF" w:rsidRDefault="0064236D" w:rsidP="002A64FC">
            <w:pPr>
              <w:spacing w:line="220" w:lineRule="exact"/>
              <w:jc w:val="center"/>
              <w:rPr>
                <w:b/>
                <w:sz w:val="18"/>
              </w:rPr>
            </w:pPr>
            <w:r w:rsidRPr="00C709CF">
              <w:rPr>
                <w:rFonts w:hint="eastAsia"/>
                <w:b/>
                <w:sz w:val="18"/>
              </w:rPr>
              <w:t>知事の評価</w:t>
            </w:r>
          </w:p>
        </w:tc>
        <w:tc>
          <w:tcPr>
            <w:tcW w:w="5277" w:type="dxa"/>
            <w:gridSpan w:val="2"/>
            <w:vAlign w:val="center"/>
          </w:tcPr>
          <w:p w14:paraId="68B361F9" w14:textId="50CFD8D1" w:rsidR="0064236D" w:rsidRPr="00C709CF" w:rsidRDefault="0064236D" w:rsidP="002A64FC">
            <w:pPr>
              <w:spacing w:line="220" w:lineRule="exact"/>
              <w:jc w:val="center"/>
              <w:rPr>
                <w:b/>
              </w:rPr>
            </w:pPr>
          </w:p>
        </w:tc>
      </w:tr>
      <w:tr w:rsidR="00C709CF" w:rsidRPr="00C709CF" w14:paraId="098B7F23" w14:textId="77777777" w:rsidTr="00FB0003">
        <w:trPr>
          <w:trHeight w:val="151"/>
        </w:trPr>
        <w:tc>
          <w:tcPr>
            <w:tcW w:w="1555" w:type="dxa"/>
            <w:tcBorders>
              <w:bottom w:val="dashSmallGap" w:sz="4" w:space="0" w:color="auto"/>
            </w:tcBorders>
            <w:shd w:val="clear" w:color="auto" w:fill="D9D9D9" w:themeFill="background1" w:themeFillShade="D9"/>
            <w:vAlign w:val="center"/>
          </w:tcPr>
          <w:p w14:paraId="7B3B7323" w14:textId="74A0C22A" w:rsidR="003546A7" w:rsidRPr="00C709CF" w:rsidRDefault="00F04582" w:rsidP="00827F42">
            <w:pPr>
              <w:spacing w:line="240" w:lineRule="exact"/>
              <w:jc w:val="center"/>
              <w:rPr>
                <w:b/>
                <w:sz w:val="18"/>
              </w:rPr>
            </w:pPr>
            <w:r w:rsidRPr="00C709CF">
              <w:rPr>
                <w:rFonts w:hint="eastAsia"/>
                <w:b/>
                <w:sz w:val="18"/>
              </w:rPr>
              <w:t>年度計画の</w:t>
            </w:r>
            <w:r w:rsidR="003546A7" w:rsidRPr="00C709CF">
              <w:rPr>
                <w:rFonts w:hint="eastAsia"/>
                <w:b/>
                <w:sz w:val="18"/>
              </w:rPr>
              <w:t>細目</w:t>
            </w:r>
          </w:p>
        </w:tc>
        <w:tc>
          <w:tcPr>
            <w:tcW w:w="5953" w:type="dxa"/>
            <w:gridSpan w:val="2"/>
            <w:tcBorders>
              <w:bottom w:val="dashSmallGap" w:sz="4" w:space="0" w:color="auto"/>
            </w:tcBorders>
            <w:shd w:val="clear" w:color="auto" w:fill="D9D9D9" w:themeFill="background1" w:themeFillShade="D9"/>
            <w:vAlign w:val="center"/>
          </w:tcPr>
          <w:p w14:paraId="32BD0DB6" w14:textId="77777777" w:rsidR="003546A7" w:rsidRPr="00C709CF" w:rsidRDefault="003546A7" w:rsidP="002A64FC">
            <w:pPr>
              <w:spacing w:line="240" w:lineRule="exact"/>
              <w:jc w:val="center"/>
              <w:rPr>
                <w:b/>
                <w:sz w:val="18"/>
              </w:rPr>
            </w:pPr>
            <w:r w:rsidRPr="00C709CF">
              <w:rPr>
                <w:rFonts w:hint="eastAsia"/>
                <w:b/>
                <w:sz w:val="18"/>
              </w:rPr>
              <w:t>特筆すべき事項等</w:t>
            </w:r>
          </w:p>
        </w:tc>
        <w:tc>
          <w:tcPr>
            <w:tcW w:w="4253" w:type="dxa"/>
            <w:gridSpan w:val="2"/>
            <w:vMerge w:val="restart"/>
            <w:shd w:val="clear" w:color="auto" w:fill="D9D9D9" w:themeFill="background1" w:themeFillShade="D9"/>
            <w:vAlign w:val="center"/>
          </w:tcPr>
          <w:p w14:paraId="078F95E4" w14:textId="5FCB15F0" w:rsidR="003546A7" w:rsidRPr="00C709CF" w:rsidRDefault="003546A7" w:rsidP="002A64FC">
            <w:pPr>
              <w:spacing w:line="240" w:lineRule="exact"/>
              <w:jc w:val="center"/>
              <w:rPr>
                <w:b/>
                <w:sz w:val="18"/>
              </w:rPr>
            </w:pPr>
            <w:r w:rsidRPr="00C709CF">
              <w:rPr>
                <w:rFonts w:hint="eastAsia"/>
                <w:b/>
                <w:sz w:val="18"/>
              </w:rPr>
              <w:t>小項目評価にあたって考慮した事項</w:t>
            </w:r>
          </w:p>
        </w:tc>
        <w:tc>
          <w:tcPr>
            <w:tcW w:w="3682" w:type="dxa"/>
            <w:vMerge w:val="restart"/>
            <w:shd w:val="clear" w:color="auto" w:fill="D9D9D9" w:themeFill="background1" w:themeFillShade="D9"/>
            <w:vAlign w:val="center"/>
          </w:tcPr>
          <w:p w14:paraId="2A75F02C" w14:textId="6DE63694" w:rsidR="003546A7" w:rsidRPr="00C709CF" w:rsidRDefault="003546A7" w:rsidP="002A64FC">
            <w:pPr>
              <w:spacing w:line="240" w:lineRule="exact"/>
              <w:jc w:val="center"/>
              <w:rPr>
                <w:b/>
              </w:rPr>
            </w:pPr>
            <w:r w:rsidRPr="00C709CF">
              <w:rPr>
                <w:rFonts w:hint="eastAsia"/>
                <w:b/>
                <w:sz w:val="18"/>
              </w:rPr>
              <w:t>評価判断理由等</w:t>
            </w:r>
          </w:p>
        </w:tc>
      </w:tr>
      <w:tr w:rsidR="00C709CF" w:rsidRPr="00C709CF" w14:paraId="0A48D101" w14:textId="77777777" w:rsidTr="00FB0003">
        <w:trPr>
          <w:trHeight w:val="150"/>
        </w:trPr>
        <w:tc>
          <w:tcPr>
            <w:tcW w:w="1555" w:type="dxa"/>
            <w:tcBorders>
              <w:top w:val="dashSmallGap" w:sz="4" w:space="0" w:color="auto"/>
            </w:tcBorders>
            <w:shd w:val="clear" w:color="auto" w:fill="D9D9D9" w:themeFill="background1" w:themeFillShade="D9"/>
            <w:vAlign w:val="center"/>
          </w:tcPr>
          <w:p w14:paraId="3879F3E3" w14:textId="273CC0F5" w:rsidR="003546A7" w:rsidRPr="00C709CF" w:rsidRDefault="003546A7" w:rsidP="00827F42">
            <w:pPr>
              <w:spacing w:line="240" w:lineRule="exact"/>
              <w:jc w:val="center"/>
              <w:rPr>
                <w:b/>
                <w:sz w:val="18"/>
              </w:rPr>
            </w:pPr>
            <w:r w:rsidRPr="00C709CF">
              <w:rPr>
                <w:rFonts w:hint="eastAsia"/>
                <w:b/>
                <w:sz w:val="18"/>
              </w:rPr>
              <w:t>評価</w:t>
            </w:r>
          </w:p>
        </w:tc>
        <w:tc>
          <w:tcPr>
            <w:tcW w:w="5953" w:type="dxa"/>
            <w:gridSpan w:val="2"/>
            <w:tcBorders>
              <w:top w:val="dashSmallGap" w:sz="4" w:space="0" w:color="auto"/>
            </w:tcBorders>
            <w:shd w:val="clear" w:color="auto" w:fill="D9D9D9" w:themeFill="background1" w:themeFillShade="D9"/>
            <w:vAlign w:val="center"/>
          </w:tcPr>
          <w:p w14:paraId="398E11AC" w14:textId="6AB074E3" w:rsidR="003546A7" w:rsidRPr="00C709CF" w:rsidRDefault="003546A7" w:rsidP="002A64FC">
            <w:pPr>
              <w:spacing w:line="240" w:lineRule="exact"/>
              <w:jc w:val="center"/>
              <w:rPr>
                <w:b/>
                <w:sz w:val="18"/>
              </w:rPr>
            </w:pPr>
            <w:r w:rsidRPr="00C709CF">
              <w:rPr>
                <w:rFonts w:hint="eastAsia"/>
                <w:b/>
                <w:sz w:val="18"/>
              </w:rPr>
              <w:t>自己評価理由</w:t>
            </w:r>
          </w:p>
        </w:tc>
        <w:tc>
          <w:tcPr>
            <w:tcW w:w="4253" w:type="dxa"/>
            <w:gridSpan w:val="2"/>
            <w:vMerge/>
            <w:vAlign w:val="center"/>
          </w:tcPr>
          <w:p w14:paraId="1A48D4E5" w14:textId="77777777" w:rsidR="003546A7" w:rsidRPr="00C709CF" w:rsidRDefault="003546A7" w:rsidP="00827F42">
            <w:pPr>
              <w:spacing w:line="240" w:lineRule="exact"/>
              <w:rPr>
                <w:b/>
              </w:rPr>
            </w:pPr>
          </w:p>
        </w:tc>
        <w:tc>
          <w:tcPr>
            <w:tcW w:w="3682" w:type="dxa"/>
            <w:vMerge/>
            <w:vAlign w:val="center"/>
          </w:tcPr>
          <w:p w14:paraId="771C0DC2" w14:textId="77777777" w:rsidR="003546A7" w:rsidRPr="00C709CF" w:rsidRDefault="003546A7" w:rsidP="00827F42">
            <w:pPr>
              <w:spacing w:line="240" w:lineRule="exact"/>
              <w:rPr>
                <w:b/>
              </w:rPr>
            </w:pPr>
          </w:p>
        </w:tc>
      </w:tr>
      <w:tr w:rsidR="00C709CF" w:rsidRPr="00C709CF" w14:paraId="2C7AD152" w14:textId="77777777" w:rsidTr="00FB0003">
        <w:trPr>
          <w:trHeight w:val="601"/>
        </w:trPr>
        <w:tc>
          <w:tcPr>
            <w:tcW w:w="1555" w:type="dxa"/>
            <w:tcBorders>
              <w:bottom w:val="dashed" w:sz="4" w:space="0" w:color="auto"/>
            </w:tcBorders>
            <w:shd w:val="clear" w:color="auto" w:fill="auto"/>
            <w:vAlign w:val="center"/>
          </w:tcPr>
          <w:p w14:paraId="5502DF2A" w14:textId="7C96CE52" w:rsidR="003546A7" w:rsidRPr="00C709CF" w:rsidRDefault="003546A7"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①a</w:t>
            </w:r>
            <w:r w:rsidR="00AB25B5" w:rsidRPr="00C709CF">
              <w:rPr>
                <w:rFonts w:ascii="Meiryo UI" w:eastAsia="Meiryo UI" w:hAnsi="Meiryo UI"/>
                <w:sz w:val="16"/>
                <w:szCs w:val="18"/>
              </w:rPr>
              <w:t xml:space="preserve"> </w:t>
            </w:r>
            <w:r w:rsidRPr="00C709CF">
              <w:rPr>
                <w:rFonts w:ascii="Meiryo UI" w:eastAsia="Meiryo UI" w:hAnsi="Meiryo UI" w:hint="eastAsia"/>
                <w:sz w:val="16"/>
                <w:szCs w:val="18"/>
              </w:rPr>
              <w:t>今年度の重点的な取り組み</w:t>
            </w:r>
          </w:p>
        </w:tc>
        <w:tc>
          <w:tcPr>
            <w:tcW w:w="5953" w:type="dxa"/>
            <w:gridSpan w:val="2"/>
            <w:tcBorders>
              <w:bottom w:val="dashed" w:sz="4" w:space="0" w:color="auto"/>
            </w:tcBorders>
            <w:shd w:val="clear" w:color="auto" w:fill="auto"/>
          </w:tcPr>
          <w:p w14:paraId="1D184C68" w14:textId="6ACF8A5D" w:rsidR="003546A7" w:rsidRPr="00C709CF" w:rsidRDefault="002A5B4C" w:rsidP="00AB4CC9">
            <w:pPr>
              <w:widowControl/>
              <w:spacing w:line="22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①</w:t>
            </w:r>
            <w:r w:rsidR="00207B77" w:rsidRPr="00C709CF">
              <w:rPr>
                <w:rFonts w:ascii="Meiryo UI" w:eastAsia="Meiryo UI" w:hAnsi="Meiryo UI" w:hint="eastAsia"/>
                <w:sz w:val="16"/>
                <w:szCs w:val="18"/>
              </w:rPr>
              <w:t>ブドウ</w:t>
            </w:r>
            <w:r w:rsidR="003546A7" w:rsidRPr="00C709CF">
              <w:rPr>
                <w:rFonts w:ascii="Meiryo UI" w:eastAsia="Meiryo UI" w:hAnsi="Meiryo UI" w:hint="eastAsia"/>
                <w:sz w:val="16"/>
                <w:szCs w:val="18"/>
              </w:rPr>
              <w:t>生産・ワイン醸造への支援については、ほ場や「ラボ」</w:t>
            </w:r>
            <w:r w:rsidR="0071088E" w:rsidRPr="00C709CF">
              <w:rPr>
                <w:rFonts w:ascii="Meiryo UI" w:eastAsia="Meiryo UI" w:hAnsi="Meiryo UI" w:hint="eastAsia"/>
                <w:sz w:val="16"/>
                <w:szCs w:val="18"/>
              </w:rPr>
              <w:t>にて</w:t>
            </w:r>
            <w:r w:rsidR="000D7135" w:rsidRPr="00C709CF">
              <w:rPr>
                <w:rFonts w:ascii="Meiryo UI" w:eastAsia="Meiryo UI" w:hAnsi="Meiryo UI" w:hint="eastAsia"/>
                <w:sz w:val="16"/>
                <w:szCs w:val="18"/>
              </w:rPr>
              <w:t>生産・育種・醸造等の分野で広く調査研究を行い、行政と連携し</w:t>
            </w:r>
            <w:r w:rsidR="003546A7" w:rsidRPr="00C709CF">
              <w:rPr>
                <w:rFonts w:ascii="Meiryo UI" w:eastAsia="Meiryo UI" w:hAnsi="Meiryo UI" w:hint="eastAsia"/>
                <w:sz w:val="16"/>
                <w:szCs w:val="18"/>
              </w:rPr>
              <w:t>農業者・醸造者等へ技術情報等を提供している。</w:t>
            </w:r>
            <w:r w:rsidR="000D7135" w:rsidRPr="00C709CF">
              <w:rPr>
                <w:rFonts w:ascii="Meiryo UI" w:eastAsia="Meiryo UI" w:hAnsi="Meiryo UI" w:hint="eastAsia"/>
                <w:sz w:val="16"/>
                <w:szCs w:val="16"/>
              </w:rPr>
              <w:t>事業者や行政等の関係者が連携して大阪のブドウ生産やワイン醸造等を活性化するため「大阪ぶどうネットワーク」を立ち上げた。</w:t>
            </w:r>
          </w:p>
          <w:p w14:paraId="6A382ED7" w14:textId="4D996DA5" w:rsidR="003546A7" w:rsidRPr="00C709CF" w:rsidRDefault="002A5B4C" w:rsidP="00AB4CC9">
            <w:pPr>
              <w:widowControl/>
              <w:spacing w:line="22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②</w:t>
            </w:r>
            <w:r w:rsidR="00F04582" w:rsidRPr="00C709CF">
              <w:rPr>
                <w:rFonts w:ascii="Meiryo UI" w:eastAsia="Meiryo UI" w:hAnsi="Meiryo UI" w:hint="eastAsia"/>
                <w:sz w:val="16"/>
                <w:szCs w:val="18"/>
              </w:rPr>
              <w:t>食品残渣から生産したアメリカミズアブの昆虫タンパクによる水畜産飼料の事業化</w:t>
            </w:r>
            <w:r w:rsidR="003546A7" w:rsidRPr="00C709CF">
              <w:rPr>
                <w:rFonts w:ascii="Meiryo UI" w:eastAsia="Meiryo UI" w:hAnsi="Meiryo UI" w:hint="eastAsia"/>
                <w:sz w:val="16"/>
                <w:szCs w:val="18"/>
              </w:rPr>
              <w:t>については、幼虫の大規模生産に必要なプロセスフローを設計したほか、民間企業との共同研究も開始し、事業化に向けた</w:t>
            </w:r>
            <w:r w:rsidR="0071088E" w:rsidRPr="00C709CF">
              <w:rPr>
                <w:rFonts w:ascii="Meiryo UI" w:eastAsia="Meiryo UI" w:hAnsi="Meiryo UI" w:hint="eastAsia"/>
                <w:sz w:val="16"/>
                <w:szCs w:val="18"/>
              </w:rPr>
              <w:t>実証プラントの</w:t>
            </w:r>
            <w:r w:rsidR="003546A7" w:rsidRPr="00C709CF">
              <w:rPr>
                <w:rFonts w:ascii="Meiryo UI" w:eastAsia="Meiryo UI" w:hAnsi="Meiryo UI" w:hint="eastAsia"/>
                <w:sz w:val="16"/>
                <w:szCs w:val="18"/>
              </w:rPr>
              <w:t>取組を進めている。</w:t>
            </w:r>
          </w:p>
        </w:tc>
        <w:tc>
          <w:tcPr>
            <w:tcW w:w="4253" w:type="dxa"/>
            <w:gridSpan w:val="2"/>
            <w:vMerge w:val="restart"/>
          </w:tcPr>
          <w:p w14:paraId="5DEEB7A9" w14:textId="31F438D0" w:rsidR="00DE4941" w:rsidRPr="00C709CF" w:rsidRDefault="00DE4941" w:rsidP="00BE1B0A">
            <w:pPr>
              <w:ind w:left="200" w:hangingChars="100" w:hanging="200"/>
            </w:pPr>
          </w:p>
        </w:tc>
        <w:tc>
          <w:tcPr>
            <w:tcW w:w="3682" w:type="dxa"/>
            <w:vMerge w:val="restart"/>
          </w:tcPr>
          <w:p w14:paraId="2A08BE57" w14:textId="7803C65A" w:rsidR="003546A7" w:rsidRPr="00C709CF" w:rsidRDefault="003546A7" w:rsidP="00943F83">
            <w:pPr>
              <w:spacing w:line="240" w:lineRule="exact"/>
              <w:ind w:left="200" w:hangingChars="100" w:hanging="200"/>
              <w:rPr>
                <w:rFonts w:ascii="ＭＳ Ｐゴシック" w:eastAsia="ＭＳ Ｐゴシック" w:hAnsi="ＭＳ Ｐゴシック"/>
              </w:rPr>
            </w:pPr>
          </w:p>
        </w:tc>
      </w:tr>
      <w:tr w:rsidR="00C709CF" w:rsidRPr="00C709CF" w14:paraId="11A0B4D6" w14:textId="77777777" w:rsidTr="00FB0003">
        <w:trPr>
          <w:trHeight w:val="354"/>
        </w:trPr>
        <w:tc>
          <w:tcPr>
            <w:tcW w:w="1555" w:type="dxa"/>
            <w:tcBorders>
              <w:top w:val="dashed" w:sz="4" w:space="0" w:color="auto"/>
            </w:tcBorders>
            <w:shd w:val="clear" w:color="auto" w:fill="auto"/>
            <w:vAlign w:val="center"/>
          </w:tcPr>
          <w:p w14:paraId="0F9B53B2" w14:textId="192FFB57"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ed" w:sz="4" w:space="0" w:color="auto"/>
            </w:tcBorders>
            <w:shd w:val="clear" w:color="auto" w:fill="auto"/>
          </w:tcPr>
          <w:p w14:paraId="7931486E" w14:textId="53CA435B" w:rsidR="003546A7" w:rsidRPr="00C709CF" w:rsidRDefault="002A5B4C" w:rsidP="00AB4CC9">
            <w:pPr>
              <w:widowControl/>
              <w:spacing w:line="22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①実験設備を大いに活用して、ワイナリー支援</w:t>
            </w:r>
            <w:r w:rsidR="0071088E" w:rsidRPr="00C709CF">
              <w:rPr>
                <w:rFonts w:ascii="Meiryo UI" w:eastAsia="Meiryo UI" w:hAnsi="Meiryo UI" w:hint="eastAsia"/>
                <w:sz w:val="16"/>
                <w:szCs w:val="16"/>
              </w:rPr>
              <w:t>のための調査研究</w:t>
            </w:r>
            <w:r w:rsidRPr="00C709CF">
              <w:rPr>
                <w:rFonts w:ascii="Meiryo UI" w:eastAsia="Meiryo UI" w:hAnsi="Meiryo UI" w:hint="eastAsia"/>
                <w:sz w:val="16"/>
                <w:szCs w:val="16"/>
              </w:rPr>
              <w:t>に積極的に取り組</w:t>
            </w:r>
            <w:r w:rsidR="00451DDF" w:rsidRPr="00C709CF">
              <w:rPr>
                <w:rFonts w:ascii="Meiryo UI" w:eastAsia="Meiryo UI" w:hAnsi="Meiryo UI" w:hint="eastAsia"/>
                <w:sz w:val="16"/>
                <w:szCs w:val="16"/>
              </w:rPr>
              <w:t>み</w:t>
            </w:r>
            <w:r w:rsidRPr="00C709CF">
              <w:rPr>
                <w:rFonts w:ascii="Meiryo UI" w:eastAsia="Meiryo UI" w:hAnsi="Meiryo UI" w:hint="eastAsia"/>
                <w:sz w:val="16"/>
                <w:szCs w:val="16"/>
              </w:rPr>
              <w:t>、</w:t>
            </w:r>
            <w:r w:rsidR="00AE6C60" w:rsidRPr="00C709CF">
              <w:rPr>
                <w:rFonts w:ascii="Meiryo UI" w:eastAsia="Meiryo UI" w:hAnsi="Meiryo UI" w:hint="eastAsia"/>
                <w:sz w:val="16"/>
                <w:szCs w:val="16"/>
              </w:rPr>
              <w:t>ブドウ</w:t>
            </w:r>
            <w:r w:rsidRPr="00C709CF">
              <w:rPr>
                <w:rFonts w:ascii="Meiryo UI" w:eastAsia="Meiryo UI" w:hAnsi="Meiryo UI" w:hint="eastAsia"/>
                <w:sz w:val="16"/>
                <w:szCs w:val="16"/>
              </w:rPr>
              <w:t>ほ場を活用して、ブドウ生産者向けの技術開発</w:t>
            </w:r>
            <w:r w:rsidR="00451DDF" w:rsidRPr="00C709CF">
              <w:rPr>
                <w:rFonts w:ascii="Meiryo UI" w:eastAsia="Meiryo UI" w:hAnsi="Meiryo UI" w:hint="eastAsia"/>
                <w:sz w:val="16"/>
                <w:szCs w:val="16"/>
              </w:rPr>
              <w:t>等を</w:t>
            </w:r>
            <w:r w:rsidRPr="00C709CF">
              <w:rPr>
                <w:rFonts w:ascii="Meiryo UI" w:eastAsia="Meiryo UI" w:hAnsi="Meiryo UI" w:hint="eastAsia"/>
                <w:sz w:val="16"/>
                <w:szCs w:val="16"/>
              </w:rPr>
              <w:t>進め</w:t>
            </w:r>
            <w:r w:rsidR="00451DDF" w:rsidRPr="00C709CF">
              <w:rPr>
                <w:rFonts w:ascii="Meiryo UI" w:eastAsia="Meiryo UI" w:hAnsi="Meiryo UI" w:hint="eastAsia"/>
                <w:sz w:val="16"/>
                <w:szCs w:val="16"/>
              </w:rPr>
              <w:t>、成果の発信に努めたほか、ブドウ栽培と気候変動に関わるセミナー開催では多数の出席者を得た。これらの成果は計画以上である。</w:t>
            </w:r>
          </w:p>
          <w:p w14:paraId="54E69AEB" w14:textId="0CC1042B" w:rsidR="001F4686" w:rsidRPr="00C709CF" w:rsidRDefault="00451DDF" w:rsidP="00F04582">
            <w:pPr>
              <w:widowControl/>
              <w:spacing w:line="22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②大規模生産</w:t>
            </w:r>
            <w:r w:rsidR="0071088E" w:rsidRPr="00C709CF">
              <w:rPr>
                <w:rFonts w:ascii="Meiryo UI" w:eastAsia="Meiryo UI" w:hAnsi="Meiryo UI" w:hint="eastAsia"/>
                <w:sz w:val="16"/>
                <w:szCs w:val="16"/>
              </w:rPr>
              <w:t>の</w:t>
            </w:r>
            <w:r w:rsidRPr="00C709CF">
              <w:rPr>
                <w:rFonts w:ascii="Meiryo UI" w:eastAsia="Meiryo UI" w:hAnsi="Meiryo UI" w:hint="eastAsia"/>
                <w:sz w:val="16"/>
                <w:szCs w:val="16"/>
              </w:rPr>
              <w:t>プロセスフローの設計や、採卵鶏での利用性</w:t>
            </w:r>
            <w:r w:rsidR="001F4686" w:rsidRPr="00C709CF">
              <w:rPr>
                <w:rFonts w:ascii="Meiryo UI" w:eastAsia="Meiryo UI" w:hAnsi="Meiryo UI" w:hint="eastAsia"/>
                <w:sz w:val="16"/>
                <w:szCs w:val="16"/>
              </w:rPr>
              <w:t>を見出しつつある点</w:t>
            </w:r>
            <w:r w:rsidR="00774F3F" w:rsidRPr="00C709CF">
              <w:rPr>
                <w:rFonts w:ascii="Meiryo UI" w:eastAsia="Meiryo UI" w:hAnsi="Meiryo UI" w:hint="eastAsia"/>
                <w:sz w:val="16"/>
                <w:szCs w:val="16"/>
              </w:rPr>
              <w:t>、</w:t>
            </w:r>
            <w:r w:rsidR="001F4686" w:rsidRPr="00C709CF">
              <w:rPr>
                <w:rFonts w:ascii="Meiryo UI" w:eastAsia="Meiryo UI" w:hAnsi="Meiryo UI" w:hint="eastAsia"/>
                <w:sz w:val="16"/>
                <w:szCs w:val="16"/>
              </w:rPr>
              <w:t>自動化機器の開発に関し民間企業と共同研究を開始した点は、実用化に向けて大いに進展したと捉えており、計画以上である。</w:t>
            </w:r>
          </w:p>
        </w:tc>
        <w:tc>
          <w:tcPr>
            <w:tcW w:w="4253" w:type="dxa"/>
            <w:gridSpan w:val="2"/>
            <w:vMerge/>
          </w:tcPr>
          <w:p w14:paraId="2DD21F9C" w14:textId="77777777" w:rsidR="003546A7" w:rsidRPr="00C709CF" w:rsidRDefault="003546A7" w:rsidP="00F670F2">
            <w:pPr>
              <w:spacing w:line="240" w:lineRule="exact"/>
              <w:rPr>
                <w:sz w:val="16"/>
                <w:szCs w:val="16"/>
              </w:rPr>
            </w:pPr>
          </w:p>
        </w:tc>
        <w:tc>
          <w:tcPr>
            <w:tcW w:w="3682" w:type="dxa"/>
            <w:vMerge/>
          </w:tcPr>
          <w:p w14:paraId="71136F46" w14:textId="77777777" w:rsidR="003546A7" w:rsidRPr="00C709CF" w:rsidRDefault="003546A7" w:rsidP="00F670F2">
            <w:pPr>
              <w:spacing w:line="240" w:lineRule="exact"/>
              <w:rPr>
                <w:sz w:val="16"/>
                <w:szCs w:val="16"/>
              </w:rPr>
            </w:pPr>
          </w:p>
        </w:tc>
      </w:tr>
      <w:tr w:rsidR="00C709CF" w:rsidRPr="00C709CF" w14:paraId="05F8D7E4" w14:textId="77777777" w:rsidTr="00FB0003">
        <w:trPr>
          <w:trHeight w:val="97"/>
        </w:trPr>
        <w:tc>
          <w:tcPr>
            <w:tcW w:w="1555" w:type="dxa"/>
            <w:tcBorders>
              <w:bottom w:val="dashSmallGap" w:sz="4" w:space="0" w:color="auto"/>
            </w:tcBorders>
            <w:shd w:val="clear" w:color="auto" w:fill="auto"/>
            <w:vAlign w:val="center"/>
          </w:tcPr>
          <w:p w14:paraId="322BD097" w14:textId="5F62AADE" w:rsidR="003546A7" w:rsidRPr="00C709CF" w:rsidRDefault="003546A7" w:rsidP="00AB4CC9">
            <w:pPr>
              <w:pStyle w:val="a3"/>
              <w:spacing w:line="220" w:lineRule="exact"/>
              <w:ind w:leftChars="0" w:left="0"/>
              <w:rPr>
                <w:rFonts w:ascii="Meiryo UI" w:eastAsia="Meiryo UI" w:hAnsi="Meiryo UI"/>
                <w:sz w:val="18"/>
                <w:szCs w:val="18"/>
              </w:rPr>
            </w:pPr>
            <w:r w:rsidRPr="00C709CF">
              <w:rPr>
                <w:rFonts w:ascii="Meiryo UI" w:eastAsia="Meiryo UI" w:hAnsi="Meiryo UI" w:hint="eastAsia"/>
                <w:sz w:val="16"/>
                <w:szCs w:val="18"/>
              </w:rPr>
              <w:t>①b</w:t>
            </w:r>
            <w:r w:rsidR="00AB25B5" w:rsidRPr="00C709CF">
              <w:rPr>
                <w:rFonts w:ascii="Meiryo UI" w:eastAsia="Meiryo UI" w:hAnsi="Meiryo UI"/>
                <w:sz w:val="16"/>
                <w:szCs w:val="18"/>
              </w:rPr>
              <w:t xml:space="preserve"> </w:t>
            </w:r>
            <w:r w:rsidRPr="00C709CF">
              <w:rPr>
                <w:rFonts w:ascii="Meiryo UI" w:eastAsia="Meiryo UI" w:hAnsi="Meiryo UI"/>
                <w:sz w:val="16"/>
              </w:rPr>
              <w:t>技術相談への対応等</w:t>
            </w:r>
          </w:p>
        </w:tc>
        <w:tc>
          <w:tcPr>
            <w:tcW w:w="5953" w:type="dxa"/>
            <w:gridSpan w:val="2"/>
            <w:tcBorders>
              <w:bottom w:val="dashSmallGap" w:sz="4" w:space="0" w:color="auto"/>
            </w:tcBorders>
            <w:shd w:val="clear" w:color="auto" w:fill="auto"/>
          </w:tcPr>
          <w:p w14:paraId="55EDF99C" w14:textId="5DAF136D" w:rsidR="003546A7" w:rsidRPr="00C709CF" w:rsidRDefault="003546A7" w:rsidP="00AB4CC9">
            <w:pPr>
              <w:widowControl/>
              <w:spacing w:line="220" w:lineRule="exact"/>
              <w:rPr>
                <w:rFonts w:ascii="Meiryo UI" w:eastAsia="Meiryo UI" w:hAnsi="Meiryo UI"/>
                <w:sz w:val="16"/>
                <w:szCs w:val="16"/>
              </w:rPr>
            </w:pPr>
            <w:r w:rsidRPr="00C709CF">
              <w:rPr>
                <w:rFonts w:ascii="Meiryo UI" w:eastAsia="Meiryo UI" w:hAnsi="Meiryo UI" w:hint="eastAsia"/>
                <w:sz w:val="16"/>
                <w:szCs w:val="16"/>
              </w:rPr>
              <w:t>数値目標（400件</w:t>
            </w:r>
            <w:r w:rsidR="00207B77" w:rsidRPr="00C709CF">
              <w:rPr>
                <w:rFonts w:ascii="Meiryo UI" w:eastAsia="Meiryo UI" w:hAnsi="Meiryo UI" w:hint="eastAsia"/>
                <w:sz w:val="16"/>
                <w:szCs w:val="16"/>
              </w:rPr>
              <w:t>以上</w:t>
            </w:r>
            <w:r w:rsidRPr="00C709CF">
              <w:rPr>
                <w:rFonts w:ascii="Meiryo UI" w:eastAsia="Meiryo UI" w:hAnsi="Meiryo UI" w:hint="eastAsia"/>
                <w:sz w:val="16"/>
                <w:szCs w:val="16"/>
              </w:rPr>
              <w:t>）を上回る477件の技術相談に対応した。</w:t>
            </w:r>
          </w:p>
        </w:tc>
        <w:tc>
          <w:tcPr>
            <w:tcW w:w="4253" w:type="dxa"/>
            <w:gridSpan w:val="2"/>
            <w:vMerge/>
          </w:tcPr>
          <w:p w14:paraId="49B80D8F" w14:textId="77777777" w:rsidR="003546A7" w:rsidRPr="00C709CF" w:rsidRDefault="003546A7" w:rsidP="0016477F">
            <w:pPr>
              <w:spacing w:line="280" w:lineRule="exact"/>
            </w:pPr>
          </w:p>
        </w:tc>
        <w:tc>
          <w:tcPr>
            <w:tcW w:w="3682" w:type="dxa"/>
            <w:vMerge/>
          </w:tcPr>
          <w:p w14:paraId="34ED12D9" w14:textId="77777777" w:rsidR="003546A7" w:rsidRPr="00C709CF" w:rsidRDefault="003546A7" w:rsidP="0016477F">
            <w:pPr>
              <w:spacing w:line="280" w:lineRule="exact"/>
            </w:pPr>
          </w:p>
        </w:tc>
      </w:tr>
      <w:tr w:rsidR="00C709CF" w:rsidRPr="00C709CF" w14:paraId="6DEFE750" w14:textId="77777777" w:rsidTr="00FB0003">
        <w:trPr>
          <w:trHeight w:val="114"/>
        </w:trPr>
        <w:tc>
          <w:tcPr>
            <w:tcW w:w="1555" w:type="dxa"/>
            <w:tcBorders>
              <w:top w:val="dashSmallGap" w:sz="4" w:space="0" w:color="auto"/>
            </w:tcBorders>
            <w:shd w:val="clear" w:color="auto" w:fill="auto"/>
            <w:vAlign w:val="center"/>
          </w:tcPr>
          <w:p w14:paraId="15C3AF8F" w14:textId="4B996AC8" w:rsidR="003546A7" w:rsidRPr="00C709CF" w:rsidRDefault="00A7052D" w:rsidP="00AB4CC9">
            <w:pPr>
              <w:pStyle w:val="a3"/>
              <w:spacing w:line="220" w:lineRule="exact"/>
              <w:ind w:leftChars="0" w:left="0"/>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shd w:val="clear" w:color="auto" w:fill="auto"/>
          </w:tcPr>
          <w:p w14:paraId="0F32B973" w14:textId="7E19E6AF" w:rsidR="003546A7" w:rsidRPr="00C709CF" w:rsidRDefault="00774F3F" w:rsidP="009A1549">
            <w:pPr>
              <w:widowControl/>
              <w:spacing w:line="220" w:lineRule="exact"/>
              <w:rPr>
                <w:rFonts w:ascii="Meiryo UI" w:eastAsia="Meiryo UI" w:hAnsi="Meiryo UI"/>
                <w:sz w:val="16"/>
                <w:szCs w:val="16"/>
              </w:rPr>
            </w:pPr>
            <w:r w:rsidRPr="00C709CF">
              <w:rPr>
                <w:rFonts w:ascii="Meiryo UI" w:eastAsia="Meiryo UI" w:hAnsi="Meiryo UI" w:hint="eastAsia"/>
                <w:sz w:val="16"/>
                <w:szCs w:val="16"/>
              </w:rPr>
              <w:t>計画通り、</w:t>
            </w:r>
            <w:r w:rsidR="001F4686" w:rsidRPr="00C709CF">
              <w:rPr>
                <w:rFonts w:ascii="Meiryo UI" w:eastAsia="Meiryo UI" w:hAnsi="Meiryo UI" w:hint="eastAsia"/>
                <w:sz w:val="16"/>
                <w:szCs w:val="16"/>
              </w:rPr>
              <w:t>各分野において、</w:t>
            </w:r>
            <w:r w:rsidR="009A1549" w:rsidRPr="00C709CF">
              <w:rPr>
                <w:rFonts w:ascii="Meiryo UI" w:eastAsia="Meiryo UI" w:hAnsi="Meiryo UI" w:hint="eastAsia"/>
                <w:sz w:val="16"/>
                <w:szCs w:val="16"/>
              </w:rPr>
              <w:t>研究所の</w:t>
            </w:r>
            <w:r w:rsidR="001F4686" w:rsidRPr="00C709CF">
              <w:rPr>
                <w:rFonts w:ascii="Meiryo UI" w:eastAsia="Meiryo UI" w:hAnsi="Meiryo UI" w:hint="eastAsia"/>
                <w:sz w:val="16"/>
                <w:szCs w:val="16"/>
              </w:rPr>
              <w:t>知見を</w:t>
            </w:r>
            <w:r w:rsidR="009A1549" w:rsidRPr="00C709CF">
              <w:rPr>
                <w:rFonts w:ascii="Meiryo UI" w:eastAsia="Meiryo UI" w:hAnsi="Meiryo UI" w:hint="eastAsia"/>
                <w:sz w:val="16"/>
                <w:szCs w:val="16"/>
              </w:rPr>
              <w:t>動員して</w:t>
            </w:r>
            <w:r w:rsidR="001F4686" w:rsidRPr="00C709CF">
              <w:rPr>
                <w:rFonts w:ascii="Meiryo UI" w:eastAsia="Meiryo UI" w:hAnsi="Meiryo UI" w:hint="eastAsia"/>
                <w:sz w:val="16"/>
                <w:szCs w:val="16"/>
              </w:rPr>
              <w:t>丁寧に対応し</w:t>
            </w:r>
            <w:r w:rsidR="006B1527" w:rsidRPr="00C709CF">
              <w:rPr>
                <w:rFonts w:ascii="Meiryo UI" w:eastAsia="Meiryo UI" w:hAnsi="Meiryo UI" w:hint="eastAsia"/>
                <w:sz w:val="16"/>
                <w:szCs w:val="16"/>
              </w:rPr>
              <w:t>、事業者を支援し</w:t>
            </w:r>
            <w:r w:rsidR="001F4686" w:rsidRPr="00C709CF">
              <w:rPr>
                <w:rFonts w:ascii="Meiryo UI" w:eastAsia="Meiryo UI" w:hAnsi="Meiryo UI" w:hint="eastAsia"/>
                <w:sz w:val="16"/>
                <w:szCs w:val="16"/>
              </w:rPr>
              <w:t>た。</w:t>
            </w:r>
          </w:p>
        </w:tc>
        <w:tc>
          <w:tcPr>
            <w:tcW w:w="4253" w:type="dxa"/>
            <w:gridSpan w:val="2"/>
            <w:vMerge/>
          </w:tcPr>
          <w:p w14:paraId="2801229B" w14:textId="77777777" w:rsidR="003546A7" w:rsidRPr="00C709CF" w:rsidRDefault="003546A7" w:rsidP="0016477F">
            <w:pPr>
              <w:spacing w:line="280" w:lineRule="exact"/>
            </w:pPr>
          </w:p>
        </w:tc>
        <w:tc>
          <w:tcPr>
            <w:tcW w:w="3682" w:type="dxa"/>
            <w:vMerge/>
          </w:tcPr>
          <w:p w14:paraId="4E996621" w14:textId="77777777" w:rsidR="003546A7" w:rsidRPr="00C709CF" w:rsidRDefault="003546A7" w:rsidP="0016477F">
            <w:pPr>
              <w:spacing w:line="280" w:lineRule="exact"/>
            </w:pPr>
          </w:p>
        </w:tc>
      </w:tr>
      <w:tr w:rsidR="00C709CF" w:rsidRPr="00C709CF" w14:paraId="5B7108BD" w14:textId="77777777" w:rsidTr="00FB0003">
        <w:trPr>
          <w:trHeight w:val="302"/>
        </w:trPr>
        <w:tc>
          <w:tcPr>
            <w:tcW w:w="1555" w:type="dxa"/>
            <w:tcBorders>
              <w:bottom w:val="dashSmallGap" w:sz="4" w:space="0" w:color="auto"/>
            </w:tcBorders>
            <w:shd w:val="clear" w:color="auto" w:fill="auto"/>
            <w:vAlign w:val="center"/>
          </w:tcPr>
          <w:p w14:paraId="40C1906A" w14:textId="3961B7E3" w:rsidR="003546A7" w:rsidRPr="00C709CF" w:rsidRDefault="003546A7"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①</w:t>
            </w:r>
            <w:r w:rsidRPr="00C709CF">
              <w:rPr>
                <w:rFonts w:ascii="Meiryo UI" w:eastAsia="Meiryo UI" w:hAnsi="Meiryo UI"/>
                <w:sz w:val="16"/>
                <w:szCs w:val="18"/>
              </w:rPr>
              <w:t>c</w:t>
            </w:r>
            <w:r w:rsidR="00AB25B5" w:rsidRPr="00C709CF">
              <w:rPr>
                <w:rFonts w:ascii="Meiryo UI" w:eastAsia="Meiryo UI" w:hAnsi="Meiryo UI"/>
                <w:sz w:val="16"/>
                <w:szCs w:val="18"/>
              </w:rPr>
              <w:t xml:space="preserve"> </w:t>
            </w:r>
            <w:r w:rsidRPr="00C709CF">
              <w:rPr>
                <w:rFonts w:ascii="Meiryo UI" w:eastAsia="Meiryo UI" w:hAnsi="Meiryo UI" w:hint="eastAsia"/>
                <w:sz w:val="16"/>
              </w:rPr>
              <w:t>受託研究・共同研究の実施</w:t>
            </w:r>
          </w:p>
        </w:tc>
        <w:tc>
          <w:tcPr>
            <w:tcW w:w="5953" w:type="dxa"/>
            <w:gridSpan w:val="2"/>
            <w:tcBorders>
              <w:bottom w:val="dashSmallGap" w:sz="4" w:space="0" w:color="auto"/>
            </w:tcBorders>
            <w:shd w:val="clear" w:color="auto" w:fill="auto"/>
          </w:tcPr>
          <w:p w14:paraId="5CCDF98A" w14:textId="5E558BEB" w:rsidR="003546A7" w:rsidRPr="00C709CF" w:rsidRDefault="003546A7" w:rsidP="00A131B0">
            <w:pPr>
              <w:spacing w:line="220" w:lineRule="exact"/>
              <w:rPr>
                <w:rFonts w:ascii="Meiryo UI" w:eastAsia="Meiryo UI" w:hAnsi="Meiryo UI"/>
                <w:sz w:val="16"/>
                <w:szCs w:val="16"/>
              </w:rPr>
            </w:pPr>
            <w:r w:rsidRPr="00C709CF">
              <w:rPr>
                <w:rFonts w:ascii="Meiryo UI" w:eastAsia="Meiryo UI" w:hAnsi="Meiryo UI" w:hint="eastAsia"/>
                <w:sz w:val="16"/>
                <w:szCs w:val="16"/>
              </w:rPr>
              <w:t>受託研究件数は</w:t>
            </w:r>
            <w:r w:rsidR="00740C32" w:rsidRPr="00C709CF">
              <w:rPr>
                <w:rFonts w:ascii="Meiryo UI" w:eastAsia="Meiryo UI" w:hAnsi="Meiryo UI"/>
                <w:sz w:val="16"/>
                <w:szCs w:val="16"/>
              </w:rPr>
              <w:t>27</w:t>
            </w:r>
            <w:r w:rsidRPr="00C709CF">
              <w:rPr>
                <w:rFonts w:ascii="Meiryo UI" w:eastAsia="Meiryo UI" w:hAnsi="Meiryo UI" w:hint="eastAsia"/>
                <w:sz w:val="16"/>
                <w:szCs w:val="16"/>
              </w:rPr>
              <w:t>件に達し、数値目標（20件）を大きく上回った。利用者からの総合評価も</w:t>
            </w:r>
            <w:r w:rsidR="00A131B0" w:rsidRPr="00C709CF">
              <w:rPr>
                <w:rFonts w:ascii="Meiryo UI" w:eastAsia="Meiryo UI" w:hAnsi="Meiryo UI" w:hint="eastAsia"/>
                <w:sz w:val="16"/>
                <w:szCs w:val="16"/>
              </w:rPr>
              <w:t>4</w:t>
            </w:r>
            <w:r w:rsidR="00A131B0" w:rsidRPr="00C709CF">
              <w:rPr>
                <w:rFonts w:ascii="Meiryo UI" w:eastAsia="Meiryo UI" w:hAnsi="Meiryo UI"/>
                <w:sz w:val="16"/>
                <w:szCs w:val="16"/>
              </w:rPr>
              <w:t>.5</w:t>
            </w:r>
            <w:r w:rsidRPr="00C709CF">
              <w:rPr>
                <w:rFonts w:ascii="Meiryo UI" w:eastAsia="Meiryo UI" w:hAnsi="Meiryo UI" w:hint="eastAsia"/>
                <w:sz w:val="16"/>
                <w:szCs w:val="16"/>
              </w:rPr>
              <w:t>であり、</w:t>
            </w:r>
            <w:r w:rsidR="00A131B0" w:rsidRPr="00C709CF">
              <w:rPr>
                <w:rFonts w:ascii="Meiryo UI" w:eastAsia="Meiryo UI" w:hAnsi="Meiryo UI" w:hint="eastAsia"/>
                <w:sz w:val="16"/>
                <w:szCs w:val="16"/>
              </w:rPr>
              <w:t>数値</w:t>
            </w:r>
            <w:r w:rsidR="00207B77" w:rsidRPr="00C709CF">
              <w:rPr>
                <w:rFonts w:ascii="Meiryo UI" w:eastAsia="Meiryo UI" w:hAnsi="Meiryo UI" w:hint="eastAsia"/>
                <w:sz w:val="16"/>
                <w:szCs w:val="16"/>
              </w:rPr>
              <w:t>目標（４以上）</w:t>
            </w:r>
            <w:r w:rsidR="00A131B0" w:rsidRPr="00C709CF">
              <w:rPr>
                <w:rFonts w:ascii="Meiryo UI" w:eastAsia="Meiryo UI" w:hAnsi="Meiryo UI" w:hint="eastAsia"/>
                <w:sz w:val="16"/>
                <w:szCs w:val="16"/>
              </w:rPr>
              <w:t>を上回った</w:t>
            </w:r>
            <w:r w:rsidRPr="00C709CF">
              <w:rPr>
                <w:rFonts w:ascii="Meiryo UI" w:eastAsia="Meiryo UI" w:hAnsi="Meiryo UI" w:hint="eastAsia"/>
                <w:sz w:val="16"/>
                <w:szCs w:val="16"/>
              </w:rPr>
              <w:t>。</w:t>
            </w:r>
          </w:p>
        </w:tc>
        <w:tc>
          <w:tcPr>
            <w:tcW w:w="4253" w:type="dxa"/>
            <w:gridSpan w:val="2"/>
            <w:vMerge/>
          </w:tcPr>
          <w:p w14:paraId="27172133" w14:textId="77777777" w:rsidR="003546A7" w:rsidRPr="00C709CF" w:rsidRDefault="003546A7" w:rsidP="0016477F">
            <w:pPr>
              <w:spacing w:line="280" w:lineRule="exact"/>
            </w:pPr>
          </w:p>
        </w:tc>
        <w:tc>
          <w:tcPr>
            <w:tcW w:w="3682" w:type="dxa"/>
            <w:vMerge/>
          </w:tcPr>
          <w:p w14:paraId="3D615E72" w14:textId="77777777" w:rsidR="003546A7" w:rsidRPr="00C709CF" w:rsidRDefault="003546A7" w:rsidP="0016477F">
            <w:pPr>
              <w:spacing w:line="280" w:lineRule="exact"/>
            </w:pPr>
          </w:p>
        </w:tc>
      </w:tr>
      <w:tr w:rsidR="00C709CF" w:rsidRPr="00C709CF" w14:paraId="66AC4FFD" w14:textId="77777777" w:rsidTr="00FB0003">
        <w:trPr>
          <w:trHeight w:val="216"/>
        </w:trPr>
        <w:tc>
          <w:tcPr>
            <w:tcW w:w="1555" w:type="dxa"/>
            <w:tcBorders>
              <w:top w:val="dashSmallGap" w:sz="4" w:space="0" w:color="auto"/>
            </w:tcBorders>
            <w:shd w:val="clear" w:color="auto" w:fill="auto"/>
            <w:vAlign w:val="center"/>
          </w:tcPr>
          <w:p w14:paraId="395E5562" w14:textId="340861C6"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shd w:val="clear" w:color="auto" w:fill="auto"/>
          </w:tcPr>
          <w:p w14:paraId="72FE6D83" w14:textId="3F1759AE" w:rsidR="003546A7" w:rsidRPr="00C709CF" w:rsidRDefault="001F4686" w:rsidP="00AC275A">
            <w:pPr>
              <w:spacing w:line="220" w:lineRule="exact"/>
              <w:rPr>
                <w:rFonts w:ascii="Meiryo UI" w:eastAsia="Meiryo UI" w:hAnsi="Meiryo UI"/>
                <w:sz w:val="18"/>
                <w:szCs w:val="18"/>
              </w:rPr>
            </w:pPr>
            <w:r w:rsidRPr="00C709CF">
              <w:rPr>
                <w:rFonts w:ascii="Meiryo UI" w:eastAsia="Meiryo UI" w:hAnsi="Meiryo UI" w:hint="eastAsia"/>
                <w:sz w:val="16"/>
                <w:szCs w:val="18"/>
              </w:rPr>
              <w:t>件数</w:t>
            </w:r>
            <w:r w:rsidR="00AC275A" w:rsidRPr="00C709CF">
              <w:rPr>
                <w:rFonts w:ascii="Meiryo UI" w:eastAsia="Meiryo UI" w:hAnsi="Meiryo UI" w:hint="eastAsia"/>
                <w:sz w:val="16"/>
                <w:szCs w:val="18"/>
              </w:rPr>
              <w:t>・</w:t>
            </w:r>
            <w:r w:rsidRPr="00C709CF">
              <w:rPr>
                <w:rFonts w:ascii="Meiryo UI" w:eastAsia="Meiryo UI" w:hAnsi="Meiryo UI" w:hint="eastAsia"/>
                <w:sz w:val="16"/>
                <w:szCs w:val="18"/>
              </w:rPr>
              <w:t>金額</w:t>
            </w:r>
            <w:r w:rsidR="00AC275A" w:rsidRPr="00C709CF">
              <w:rPr>
                <w:rFonts w:ascii="Meiryo UI" w:eastAsia="Meiryo UI" w:hAnsi="Meiryo UI" w:hint="eastAsia"/>
                <w:sz w:val="16"/>
                <w:szCs w:val="18"/>
              </w:rPr>
              <w:t>と</w:t>
            </w:r>
            <w:r w:rsidRPr="00C709CF">
              <w:rPr>
                <w:rFonts w:ascii="Meiryo UI" w:eastAsia="Meiryo UI" w:hAnsi="Meiryo UI" w:hint="eastAsia"/>
                <w:sz w:val="16"/>
                <w:szCs w:val="18"/>
              </w:rPr>
              <w:t>も昨年度と比</w:t>
            </w:r>
            <w:r w:rsidR="00AC275A" w:rsidRPr="00C709CF">
              <w:rPr>
                <w:rFonts w:ascii="Meiryo UI" w:eastAsia="Meiryo UI" w:hAnsi="Meiryo UI" w:hint="eastAsia"/>
                <w:sz w:val="16"/>
                <w:szCs w:val="18"/>
              </w:rPr>
              <w:t>べ</w:t>
            </w:r>
            <w:r w:rsidRPr="00C709CF">
              <w:rPr>
                <w:rFonts w:ascii="Meiryo UI" w:eastAsia="Meiryo UI" w:hAnsi="Meiryo UI" w:hint="eastAsia"/>
                <w:sz w:val="16"/>
                <w:szCs w:val="18"/>
              </w:rPr>
              <w:t>て増加した。</w:t>
            </w:r>
            <w:r w:rsidR="00644E9E" w:rsidRPr="00C709CF">
              <w:rPr>
                <w:rFonts w:ascii="Meiryo UI" w:eastAsia="Meiryo UI" w:hAnsi="Meiryo UI" w:hint="eastAsia"/>
                <w:sz w:val="16"/>
                <w:szCs w:val="18"/>
              </w:rPr>
              <w:t>総合評価は</w:t>
            </w:r>
            <w:r w:rsidR="00A131B0" w:rsidRPr="00C709CF">
              <w:rPr>
                <w:rFonts w:ascii="Meiryo UI" w:eastAsia="Meiryo UI" w:hAnsi="Meiryo UI" w:hint="eastAsia"/>
                <w:sz w:val="16"/>
                <w:szCs w:val="18"/>
              </w:rPr>
              <w:t>4.5</w:t>
            </w:r>
            <w:r w:rsidR="00644E9E" w:rsidRPr="00C709CF">
              <w:rPr>
                <w:rFonts w:ascii="Meiryo UI" w:eastAsia="Meiryo UI" w:hAnsi="Meiryo UI" w:hint="eastAsia"/>
                <w:sz w:val="16"/>
                <w:szCs w:val="18"/>
              </w:rPr>
              <w:t>でありH30年度</w:t>
            </w:r>
            <w:r w:rsidR="00A7052D" w:rsidRPr="00C709CF">
              <w:rPr>
                <w:rFonts w:ascii="Meiryo UI" w:eastAsia="Meiryo UI" w:hAnsi="Meiryo UI" w:hint="eastAsia"/>
                <w:sz w:val="16"/>
                <w:szCs w:val="18"/>
              </w:rPr>
              <w:t>と</w:t>
            </w:r>
            <w:r w:rsidR="00644E9E" w:rsidRPr="00C709CF">
              <w:rPr>
                <w:rFonts w:ascii="Meiryo UI" w:eastAsia="Meiryo UI" w:hAnsi="Meiryo UI" w:hint="eastAsia"/>
                <w:sz w:val="16"/>
                <w:szCs w:val="18"/>
              </w:rPr>
              <w:t>同じであったが、</w:t>
            </w:r>
            <w:r w:rsidR="005C78E1" w:rsidRPr="00C709CF">
              <w:rPr>
                <w:rFonts w:ascii="Meiryo UI" w:eastAsia="Meiryo UI" w:hAnsi="Meiryo UI" w:hint="eastAsia"/>
                <w:sz w:val="16"/>
                <w:szCs w:val="16"/>
              </w:rPr>
              <w:t>評価の個別項目ごと</w:t>
            </w:r>
            <w:r w:rsidR="006B54F1" w:rsidRPr="00C709CF">
              <w:rPr>
                <w:rFonts w:ascii="Meiryo UI" w:eastAsia="Meiryo UI" w:hAnsi="Meiryo UI" w:hint="eastAsia"/>
                <w:sz w:val="16"/>
                <w:szCs w:val="16"/>
              </w:rPr>
              <w:t>の</w:t>
            </w:r>
            <w:r w:rsidR="00644E9E" w:rsidRPr="00C709CF">
              <w:rPr>
                <w:rFonts w:ascii="Meiryo UI" w:eastAsia="Meiryo UI" w:hAnsi="Meiryo UI" w:hint="eastAsia"/>
                <w:sz w:val="16"/>
                <w:szCs w:val="18"/>
              </w:rPr>
              <w:t>平均値の最小値（3.8）はH30年度（3.7）よりも上昇し、対応が改善されてきている</w:t>
            </w:r>
            <w:r w:rsidR="00F04582" w:rsidRPr="00C709CF">
              <w:rPr>
                <w:rFonts w:ascii="Meiryo UI" w:eastAsia="Meiryo UI" w:hAnsi="Meiryo UI" w:hint="eastAsia"/>
                <w:sz w:val="16"/>
                <w:szCs w:val="18"/>
              </w:rPr>
              <w:t>。</w:t>
            </w:r>
            <w:r w:rsidR="006A2094" w:rsidRPr="00C709CF">
              <w:rPr>
                <w:rFonts w:ascii="Meiryo UI" w:eastAsia="Meiryo UI" w:hAnsi="Meiryo UI" w:hint="eastAsia"/>
                <w:sz w:val="16"/>
                <w:szCs w:val="18"/>
              </w:rPr>
              <w:t>これらの成果は</w:t>
            </w:r>
            <w:r w:rsidRPr="00C709CF">
              <w:rPr>
                <w:rFonts w:ascii="Meiryo UI" w:eastAsia="Meiryo UI" w:hAnsi="Meiryo UI" w:hint="eastAsia"/>
                <w:sz w:val="16"/>
                <w:szCs w:val="18"/>
              </w:rPr>
              <w:t>計画以上である。</w:t>
            </w:r>
          </w:p>
        </w:tc>
        <w:tc>
          <w:tcPr>
            <w:tcW w:w="4253" w:type="dxa"/>
            <w:gridSpan w:val="2"/>
            <w:vMerge/>
          </w:tcPr>
          <w:p w14:paraId="25BC1D6C" w14:textId="77777777" w:rsidR="003546A7" w:rsidRPr="00C709CF" w:rsidRDefault="003546A7" w:rsidP="0016477F">
            <w:pPr>
              <w:spacing w:line="280" w:lineRule="exact"/>
            </w:pPr>
          </w:p>
        </w:tc>
        <w:tc>
          <w:tcPr>
            <w:tcW w:w="3682" w:type="dxa"/>
            <w:vMerge/>
          </w:tcPr>
          <w:p w14:paraId="3CC18230" w14:textId="77777777" w:rsidR="003546A7" w:rsidRPr="00C709CF" w:rsidRDefault="003546A7" w:rsidP="0016477F">
            <w:pPr>
              <w:spacing w:line="280" w:lineRule="exact"/>
            </w:pPr>
          </w:p>
        </w:tc>
      </w:tr>
      <w:tr w:rsidR="00C709CF" w:rsidRPr="00C709CF" w14:paraId="520C2C94" w14:textId="77777777" w:rsidTr="00FB0003">
        <w:trPr>
          <w:trHeight w:val="350"/>
        </w:trPr>
        <w:tc>
          <w:tcPr>
            <w:tcW w:w="1555" w:type="dxa"/>
            <w:tcBorders>
              <w:bottom w:val="dashSmallGap" w:sz="4" w:space="0" w:color="auto"/>
            </w:tcBorders>
            <w:shd w:val="clear" w:color="auto" w:fill="auto"/>
            <w:vAlign w:val="center"/>
          </w:tcPr>
          <w:p w14:paraId="4EDF262B" w14:textId="3F532DFC" w:rsidR="003546A7" w:rsidRPr="00C709CF" w:rsidRDefault="003546A7" w:rsidP="00AB4CC9">
            <w:pPr>
              <w:spacing w:line="220" w:lineRule="exact"/>
              <w:rPr>
                <w:rFonts w:ascii="Meiryo UI" w:eastAsia="Meiryo UI" w:hAnsi="Meiryo UI"/>
                <w:sz w:val="18"/>
                <w:szCs w:val="18"/>
              </w:rPr>
            </w:pPr>
            <w:r w:rsidRPr="00C709CF">
              <w:rPr>
                <w:rFonts w:ascii="Meiryo UI" w:eastAsia="Meiryo UI" w:hAnsi="Meiryo UI" w:hint="eastAsia"/>
                <w:sz w:val="16"/>
                <w:szCs w:val="18"/>
              </w:rPr>
              <w:t>①d</w:t>
            </w:r>
            <w:r w:rsidR="00AB25B5" w:rsidRPr="00C709CF">
              <w:rPr>
                <w:rFonts w:ascii="Meiryo UI" w:eastAsia="Meiryo UI" w:hAnsi="Meiryo UI"/>
                <w:sz w:val="16"/>
                <w:szCs w:val="18"/>
              </w:rPr>
              <w:t xml:space="preserve"> </w:t>
            </w:r>
            <w:r w:rsidR="00AB25B5" w:rsidRPr="00C709CF">
              <w:rPr>
                <w:rFonts w:ascii="Meiryo UI" w:eastAsia="Meiryo UI" w:hAnsi="Meiryo UI" w:hint="eastAsia"/>
                <w:sz w:val="16"/>
              </w:rPr>
              <w:t>依頼試験の実施</w:t>
            </w:r>
          </w:p>
        </w:tc>
        <w:tc>
          <w:tcPr>
            <w:tcW w:w="5953" w:type="dxa"/>
            <w:gridSpan w:val="2"/>
            <w:tcBorders>
              <w:bottom w:val="dashSmallGap" w:sz="4" w:space="0" w:color="auto"/>
            </w:tcBorders>
            <w:shd w:val="clear" w:color="auto" w:fill="auto"/>
          </w:tcPr>
          <w:p w14:paraId="61C81C02" w14:textId="3AC2576F" w:rsidR="003546A7" w:rsidRPr="00C709CF" w:rsidRDefault="003546A7" w:rsidP="00740C32">
            <w:pPr>
              <w:spacing w:line="220" w:lineRule="exact"/>
              <w:rPr>
                <w:rFonts w:ascii="Meiryo UI" w:eastAsia="Meiryo UI" w:hAnsi="Meiryo UI"/>
                <w:sz w:val="16"/>
                <w:szCs w:val="18"/>
              </w:rPr>
            </w:pPr>
            <w:r w:rsidRPr="00C709CF">
              <w:rPr>
                <w:rFonts w:ascii="Meiryo UI" w:eastAsia="Meiryo UI" w:hAnsi="Meiryo UI" w:hint="eastAsia"/>
                <w:sz w:val="16"/>
                <w:szCs w:val="18"/>
              </w:rPr>
              <w:t>依頼試験制度に則り、</w:t>
            </w:r>
            <w:r w:rsidR="00740C32" w:rsidRPr="00C709CF">
              <w:rPr>
                <w:rFonts w:ascii="Meiryo UI" w:eastAsia="Meiryo UI" w:hAnsi="Meiryo UI" w:hint="eastAsia"/>
                <w:sz w:val="16"/>
                <w:szCs w:val="18"/>
              </w:rPr>
              <w:t>8</w:t>
            </w:r>
            <w:r w:rsidRPr="00C709CF">
              <w:rPr>
                <w:rFonts w:ascii="Meiryo UI" w:eastAsia="Meiryo UI" w:hAnsi="Meiryo UI" w:hint="eastAsia"/>
                <w:sz w:val="16"/>
                <w:szCs w:val="18"/>
              </w:rPr>
              <w:t>件の分析を実施した。今年度は新処方農薬の薬効薬害評価試験が新たに依頼された。</w:t>
            </w:r>
          </w:p>
        </w:tc>
        <w:tc>
          <w:tcPr>
            <w:tcW w:w="4253" w:type="dxa"/>
            <w:gridSpan w:val="2"/>
            <w:vMerge/>
          </w:tcPr>
          <w:p w14:paraId="4920B8CE" w14:textId="77777777" w:rsidR="003546A7" w:rsidRPr="00C709CF" w:rsidRDefault="003546A7" w:rsidP="0016477F">
            <w:pPr>
              <w:spacing w:line="280" w:lineRule="exact"/>
            </w:pPr>
          </w:p>
        </w:tc>
        <w:tc>
          <w:tcPr>
            <w:tcW w:w="3682" w:type="dxa"/>
            <w:vMerge/>
          </w:tcPr>
          <w:p w14:paraId="075E91CD" w14:textId="77777777" w:rsidR="003546A7" w:rsidRPr="00C709CF" w:rsidRDefault="003546A7" w:rsidP="0016477F">
            <w:pPr>
              <w:spacing w:line="280" w:lineRule="exact"/>
            </w:pPr>
          </w:p>
        </w:tc>
      </w:tr>
      <w:tr w:rsidR="00C709CF" w:rsidRPr="00C709CF" w14:paraId="2906AD77" w14:textId="77777777" w:rsidTr="00FB0003">
        <w:trPr>
          <w:trHeight w:val="184"/>
        </w:trPr>
        <w:tc>
          <w:tcPr>
            <w:tcW w:w="1555" w:type="dxa"/>
            <w:tcBorders>
              <w:top w:val="dashSmallGap" w:sz="4" w:space="0" w:color="auto"/>
              <w:bottom w:val="single" w:sz="4" w:space="0" w:color="auto"/>
            </w:tcBorders>
            <w:shd w:val="clear" w:color="auto" w:fill="auto"/>
            <w:vAlign w:val="center"/>
          </w:tcPr>
          <w:p w14:paraId="2B2CEDDA" w14:textId="6C60C197" w:rsidR="003546A7" w:rsidRPr="00C709CF" w:rsidRDefault="00A7052D"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shd w:val="clear" w:color="auto" w:fill="auto"/>
          </w:tcPr>
          <w:p w14:paraId="75AD939E" w14:textId="7548E8B2" w:rsidR="003546A7" w:rsidRPr="00C709CF" w:rsidRDefault="00774F3F"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計画通り、</w:t>
            </w:r>
            <w:r w:rsidR="0026369D" w:rsidRPr="00C709CF">
              <w:rPr>
                <w:rFonts w:ascii="Meiryo UI" w:eastAsia="Meiryo UI" w:hAnsi="Meiryo UI" w:hint="eastAsia"/>
                <w:sz w:val="16"/>
                <w:szCs w:val="18"/>
              </w:rPr>
              <w:t>制度に則って依頼を受け、速やかに対応し</w:t>
            </w:r>
            <w:r w:rsidR="006B1527" w:rsidRPr="00C709CF">
              <w:rPr>
                <w:rFonts w:ascii="Meiryo UI" w:eastAsia="Meiryo UI" w:hAnsi="Meiryo UI" w:hint="eastAsia"/>
                <w:sz w:val="16"/>
                <w:szCs w:val="18"/>
              </w:rPr>
              <w:t>、事業者を支援し</w:t>
            </w:r>
            <w:r w:rsidR="0026369D" w:rsidRPr="00C709CF">
              <w:rPr>
                <w:rFonts w:ascii="Meiryo UI" w:eastAsia="Meiryo UI" w:hAnsi="Meiryo UI" w:hint="eastAsia"/>
                <w:sz w:val="16"/>
                <w:szCs w:val="18"/>
              </w:rPr>
              <w:t>た。</w:t>
            </w:r>
          </w:p>
        </w:tc>
        <w:tc>
          <w:tcPr>
            <w:tcW w:w="4253" w:type="dxa"/>
            <w:gridSpan w:val="2"/>
            <w:vMerge/>
          </w:tcPr>
          <w:p w14:paraId="1F0502EC" w14:textId="77777777" w:rsidR="003546A7" w:rsidRPr="00C709CF" w:rsidRDefault="003546A7" w:rsidP="0016477F">
            <w:pPr>
              <w:spacing w:line="280" w:lineRule="exact"/>
            </w:pPr>
          </w:p>
        </w:tc>
        <w:tc>
          <w:tcPr>
            <w:tcW w:w="3682" w:type="dxa"/>
            <w:vMerge/>
          </w:tcPr>
          <w:p w14:paraId="1E4DC837" w14:textId="77777777" w:rsidR="003546A7" w:rsidRPr="00C709CF" w:rsidRDefault="003546A7" w:rsidP="0016477F">
            <w:pPr>
              <w:spacing w:line="280" w:lineRule="exact"/>
            </w:pPr>
          </w:p>
        </w:tc>
      </w:tr>
      <w:tr w:rsidR="00C709CF" w:rsidRPr="00C709CF" w14:paraId="072C3045" w14:textId="77777777" w:rsidTr="00FB0003">
        <w:trPr>
          <w:trHeight w:val="428"/>
        </w:trPr>
        <w:tc>
          <w:tcPr>
            <w:tcW w:w="1555" w:type="dxa"/>
            <w:tcBorders>
              <w:bottom w:val="dashSmallGap" w:sz="4" w:space="0" w:color="auto"/>
            </w:tcBorders>
            <w:shd w:val="clear" w:color="auto" w:fill="auto"/>
            <w:vAlign w:val="center"/>
          </w:tcPr>
          <w:p w14:paraId="681CEA05" w14:textId="2D783063" w:rsidR="003546A7" w:rsidRPr="00C709CF" w:rsidRDefault="003546A7" w:rsidP="00AB4CC9">
            <w:pPr>
              <w:spacing w:line="220" w:lineRule="exact"/>
              <w:rPr>
                <w:rFonts w:ascii="Meiryo UI" w:eastAsia="Meiryo UI" w:hAnsi="Meiryo UI"/>
                <w:sz w:val="18"/>
                <w:szCs w:val="18"/>
              </w:rPr>
            </w:pPr>
            <w:r w:rsidRPr="00C709CF">
              <w:rPr>
                <w:rFonts w:ascii="Meiryo UI" w:eastAsia="Meiryo UI" w:hAnsi="Meiryo UI" w:hint="eastAsia"/>
                <w:sz w:val="16"/>
                <w:szCs w:val="18"/>
              </w:rPr>
              <w:t>①e</w:t>
            </w:r>
            <w:r w:rsidR="00AB25B5" w:rsidRPr="00C709CF">
              <w:rPr>
                <w:rFonts w:ascii="Meiryo UI" w:eastAsia="Meiryo UI" w:hAnsi="Meiryo UI"/>
                <w:sz w:val="16"/>
                <w:szCs w:val="18"/>
              </w:rPr>
              <w:t xml:space="preserve"> </w:t>
            </w:r>
            <w:r w:rsidR="00AB25B5" w:rsidRPr="00C709CF">
              <w:rPr>
                <w:rFonts w:ascii="Meiryo UI" w:eastAsia="Meiryo UI" w:hAnsi="Meiryo UI" w:hint="eastAsia"/>
                <w:sz w:val="16"/>
              </w:rPr>
              <w:t>試験機器・施設の提供</w:t>
            </w:r>
          </w:p>
        </w:tc>
        <w:tc>
          <w:tcPr>
            <w:tcW w:w="5953" w:type="dxa"/>
            <w:gridSpan w:val="2"/>
            <w:tcBorders>
              <w:bottom w:val="dashSmallGap" w:sz="4" w:space="0" w:color="auto"/>
            </w:tcBorders>
            <w:shd w:val="clear" w:color="auto" w:fill="auto"/>
          </w:tcPr>
          <w:p w14:paraId="384AA579" w14:textId="1C74310E" w:rsidR="00B42E79" w:rsidRPr="00C709CF" w:rsidRDefault="003546A7" w:rsidP="009D1067">
            <w:pPr>
              <w:spacing w:line="220" w:lineRule="exact"/>
              <w:rPr>
                <w:rFonts w:ascii="Meiryo UI" w:eastAsia="Meiryo UI" w:hAnsi="Meiryo UI"/>
                <w:sz w:val="16"/>
                <w:szCs w:val="18"/>
              </w:rPr>
            </w:pPr>
            <w:r w:rsidRPr="00C709CF">
              <w:rPr>
                <w:rFonts w:ascii="Meiryo UI" w:eastAsia="Meiryo UI" w:hAnsi="Meiryo UI" w:hint="eastAsia"/>
                <w:sz w:val="16"/>
                <w:szCs w:val="18"/>
              </w:rPr>
              <w:t>栄養成分表示対応のための分析が</w:t>
            </w:r>
            <w:r w:rsidRPr="00C709CF">
              <w:rPr>
                <w:rFonts w:ascii="Meiryo UI" w:eastAsia="Meiryo UI" w:hAnsi="Meiryo UI"/>
                <w:sz w:val="16"/>
                <w:szCs w:val="18"/>
              </w:rPr>
              <w:t>49</w:t>
            </w:r>
            <w:r w:rsidR="00B42E79" w:rsidRPr="00C709CF">
              <w:rPr>
                <w:rFonts w:ascii="Meiryo UI" w:eastAsia="Meiryo UI" w:hAnsi="Meiryo UI" w:hint="eastAsia"/>
                <w:sz w:val="16"/>
                <w:szCs w:val="18"/>
              </w:rPr>
              <w:t>件</w:t>
            </w:r>
            <w:r w:rsidR="00AB4CC9" w:rsidRPr="00C709CF">
              <w:rPr>
                <w:rFonts w:ascii="Meiryo UI" w:eastAsia="Meiryo UI" w:hAnsi="Meiryo UI" w:hint="eastAsia"/>
                <w:sz w:val="16"/>
                <w:szCs w:val="18"/>
              </w:rPr>
              <w:t>（総額</w:t>
            </w:r>
            <w:r w:rsidR="0026369D" w:rsidRPr="00C709CF">
              <w:rPr>
                <w:rFonts w:ascii="Meiryo UI" w:eastAsia="Meiryo UI" w:hAnsi="Meiryo UI"/>
                <w:sz w:val="16"/>
                <w:szCs w:val="18"/>
              </w:rPr>
              <w:t>639</w:t>
            </w:r>
            <w:r w:rsidR="0026369D" w:rsidRPr="00C709CF">
              <w:rPr>
                <w:rFonts w:ascii="Meiryo UI" w:eastAsia="Meiryo UI" w:hAnsi="Meiryo UI" w:hint="eastAsia"/>
                <w:sz w:val="16"/>
                <w:szCs w:val="18"/>
              </w:rPr>
              <w:t>千円</w:t>
            </w:r>
            <w:r w:rsidR="00AB4CC9" w:rsidRPr="00C709CF">
              <w:rPr>
                <w:rFonts w:ascii="Meiryo UI" w:eastAsia="Meiryo UI" w:hAnsi="Meiryo UI" w:hint="eastAsia"/>
                <w:sz w:val="16"/>
                <w:szCs w:val="18"/>
              </w:rPr>
              <w:t>）</w:t>
            </w:r>
            <w:r w:rsidR="00B42E79" w:rsidRPr="00C709CF">
              <w:rPr>
                <w:rFonts w:ascii="Meiryo UI" w:eastAsia="Meiryo UI" w:hAnsi="Meiryo UI" w:hint="eastAsia"/>
                <w:sz w:val="16"/>
                <w:szCs w:val="18"/>
              </w:rPr>
              <w:t>に達し</w:t>
            </w:r>
            <w:r w:rsidR="00AB4CC9" w:rsidRPr="00C709CF">
              <w:rPr>
                <w:rFonts w:ascii="Meiryo UI" w:eastAsia="Meiryo UI" w:hAnsi="Meiryo UI" w:hint="eastAsia"/>
                <w:sz w:val="16"/>
                <w:szCs w:val="18"/>
              </w:rPr>
              <w:t>、</w:t>
            </w:r>
            <w:r w:rsidR="00740C32" w:rsidRPr="00C709CF">
              <w:rPr>
                <w:rFonts w:ascii="Meiryo UI" w:eastAsia="Meiryo UI" w:hAnsi="Meiryo UI" w:hint="eastAsia"/>
                <w:sz w:val="16"/>
                <w:szCs w:val="18"/>
              </w:rPr>
              <w:t>試験機器・施設</w:t>
            </w:r>
            <w:r w:rsidR="00AB4CC9" w:rsidRPr="00C709CF">
              <w:rPr>
                <w:rFonts w:ascii="Meiryo UI" w:eastAsia="Meiryo UI" w:hAnsi="Meiryo UI" w:hint="eastAsia"/>
                <w:sz w:val="16"/>
                <w:szCs w:val="18"/>
              </w:rPr>
              <w:t>提供件数は</w:t>
            </w:r>
            <w:r w:rsidR="00AB4CC9" w:rsidRPr="00C709CF">
              <w:rPr>
                <w:rFonts w:ascii="Meiryo UI" w:eastAsia="Meiryo UI" w:hAnsi="Meiryo UI"/>
                <w:sz w:val="16"/>
                <w:szCs w:val="18"/>
              </w:rPr>
              <w:t>99件（数値</w:t>
            </w:r>
            <w:r w:rsidR="00207B77" w:rsidRPr="00C709CF">
              <w:rPr>
                <w:rFonts w:ascii="Meiryo UI" w:eastAsia="Meiryo UI" w:hAnsi="Meiryo UI" w:hint="eastAsia"/>
                <w:sz w:val="16"/>
                <w:szCs w:val="18"/>
              </w:rPr>
              <w:t>目標</w:t>
            </w:r>
            <w:r w:rsidR="00AB4CC9" w:rsidRPr="00C709CF">
              <w:rPr>
                <w:rFonts w:ascii="Meiryo UI" w:eastAsia="Meiryo UI" w:hAnsi="Meiryo UI"/>
                <w:sz w:val="16"/>
                <w:szCs w:val="18"/>
              </w:rPr>
              <w:t>30件</w:t>
            </w:r>
            <w:r w:rsidR="00207B77" w:rsidRPr="00C709CF">
              <w:rPr>
                <w:rFonts w:ascii="Meiryo UI" w:eastAsia="Meiryo UI" w:hAnsi="Meiryo UI" w:hint="eastAsia"/>
                <w:sz w:val="16"/>
                <w:szCs w:val="18"/>
              </w:rPr>
              <w:t>以上</w:t>
            </w:r>
            <w:r w:rsidR="00AB4CC9" w:rsidRPr="00C709CF">
              <w:rPr>
                <w:rFonts w:ascii="Meiryo UI" w:eastAsia="Meiryo UI" w:hAnsi="Meiryo UI"/>
                <w:sz w:val="16"/>
                <w:szCs w:val="18"/>
              </w:rPr>
              <w:t>）となった。</w:t>
            </w:r>
          </w:p>
        </w:tc>
        <w:tc>
          <w:tcPr>
            <w:tcW w:w="4253" w:type="dxa"/>
            <w:gridSpan w:val="2"/>
            <w:vMerge/>
          </w:tcPr>
          <w:p w14:paraId="75B3FB74" w14:textId="77777777" w:rsidR="003546A7" w:rsidRPr="00C709CF" w:rsidRDefault="003546A7" w:rsidP="0016477F">
            <w:pPr>
              <w:spacing w:line="280" w:lineRule="exact"/>
            </w:pPr>
          </w:p>
        </w:tc>
        <w:tc>
          <w:tcPr>
            <w:tcW w:w="3682" w:type="dxa"/>
            <w:vMerge/>
          </w:tcPr>
          <w:p w14:paraId="14C29072" w14:textId="77777777" w:rsidR="003546A7" w:rsidRPr="00C709CF" w:rsidRDefault="003546A7" w:rsidP="0016477F">
            <w:pPr>
              <w:spacing w:line="280" w:lineRule="exact"/>
            </w:pPr>
          </w:p>
        </w:tc>
      </w:tr>
      <w:tr w:rsidR="00C709CF" w:rsidRPr="00C709CF" w14:paraId="23FDBE93" w14:textId="77777777" w:rsidTr="00FB0003">
        <w:trPr>
          <w:trHeight w:val="428"/>
        </w:trPr>
        <w:tc>
          <w:tcPr>
            <w:tcW w:w="1555" w:type="dxa"/>
            <w:tcBorders>
              <w:top w:val="dashSmallGap" w:sz="4" w:space="0" w:color="auto"/>
              <w:bottom w:val="single" w:sz="4" w:space="0" w:color="auto"/>
            </w:tcBorders>
            <w:shd w:val="clear" w:color="auto" w:fill="auto"/>
            <w:vAlign w:val="center"/>
          </w:tcPr>
          <w:p w14:paraId="0FC4F6A8" w14:textId="2D9A61E8"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shd w:val="clear" w:color="auto" w:fill="auto"/>
          </w:tcPr>
          <w:p w14:paraId="12374840" w14:textId="1BB19050" w:rsidR="003546A7" w:rsidRPr="00C709CF" w:rsidRDefault="00AB4CC9" w:rsidP="00A05D8B">
            <w:pPr>
              <w:spacing w:line="220" w:lineRule="exact"/>
              <w:rPr>
                <w:rFonts w:ascii="Meiryo UI" w:eastAsia="Meiryo UI" w:hAnsi="Meiryo UI"/>
                <w:sz w:val="16"/>
                <w:szCs w:val="18"/>
              </w:rPr>
            </w:pPr>
            <w:r w:rsidRPr="00C709CF">
              <w:rPr>
                <w:rFonts w:ascii="Meiryo UI" w:eastAsia="Meiryo UI" w:hAnsi="Meiryo UI" w:hint="eastAsia"/>
                <w:sz w:val="16"/>
                <w:szCs w:val="18"/>
              </w:rPr>
              <w:t>栄養成分表示対応のための分析</w:t>
            </w:r>
            <w:r w:rsidR="009D1067" w:rsidRPr="00C709CF">
              <w:rPr>
                <w:rFonts w:ascii="Meiryo UI" w:eastAsia="Meiryo UI" w:hAnsi="Meiryo UI" w:hint="eastAsia"/>
                <w:sz w:val="16"/>
                <w:szCs w:val="18"/>
              </w:rPr>
              <w:t>について</w:t>
            </w:r>
            <w:r w:rsidR="0054573D" w:rsidRPr="00C709CF">
              <w:rPr>
                <w:rFonts w:ascii="Meiryo UI" w:eastAsia="Meiryo UI" w:hAnsi="Meiryo UI" w:hint="eastAsia"/>
                <w:sz w:val="16"/>
                <w:szCs w:val="18"/>
              </w:rPr>
              <w:t>、</w:t>
            </w:r>
            <w:r w:rsidR="0026369D" w:rsidRPr="00C709CF">
              <w:rPr>
                <w:rFonts w:ascii="Meiryo UI" w:eastAsia="Meiryo UI" w:hAnsi="Meiryo UI" w:hint="eastAsia"/>
                <w:sz w:val="16"/>
                <w:szCs w:val="18"/>
              </w:rPr>
              <w:t>２月以降に</w:t>
            </w:r>
            <w:r w:rsidR="006A2094" w:rsidRPr="00C709CF">
              <w:rPr>
                <w:rFonts w:ascii="Meiryo UI" w:eastAsia="Meiryo UI" w:hAnsi="Meiryo UI"/>
                <w:sz w:val="16"/>
                <w:szCs w:val="18"/>
              </w:rPr>
              <w:t>22件が集中した</w:t>
            </w:r>
            <w:r w:rsidR="0026369D" w:rsidRPr="00C709CF">
              <w:rPr>
                <w:rFonts w:ascii="Meiryo UI" w:eastAsia="Meiryo UI" w:hAnsi="Meiryo UI" w:hint="eastAsia"/>
                <w:sz w:val="16"/>
                <w:szCs w:val="18"/>
              </w:rPr>
              <w:t>が、効率的に対応し</w:t>
            </w:r>
            <w:r w:rsidR="0054573D" w:rsidRPr="00C709CF">
              <w:rPr>
                <w:rFonts w:ascii="Meiryo UI" w:eastAsia="Meiryo UI" w:hAnsi="Meiryo UI" w:hint="eastAsia"/>
                <w:sz w:val="16"/>
                <w:szCs w:val="18"/>
              </w:rPr>
              <w:t>、</w:t>
            </w:r>
            <w:r w:rsidR="00B42E79" w:rsidRPr="00C709CF">
              <w:rPr>
                <w:rFonts w:ascii="Meiryo UI" w:eastAsia="Meiryo UI" w:hAnsi="Meiryo UI" w:hint="eastAsia"/>
                <w:sz w:val="16"/>
                <w:szCs w:val="18"/>
              </w:rPr>
              <w:t>地独としての立場を踏まえた低めの料金設定で、事業者に</w:t>
            </w:r>
            <w:r w:rsidRPr="00C709CF">
              <w:rPr>
                <w:rFonts w:ascii="Meiryo UI" w:eastAsia="Meiryo UI" w:hAnsi="Meiryo UI" w:hint="eastAsia"/>
                <w:sz w:val="16"/>
                <w:szCs w:val="18"/>
              </w:rPr>
              <w:t>貢献し</w:t>
            </w:r>
            <w:r w:rsidR="00B42E79" w:rsidRPr="00C709CF">
              <w:rPr>
                <w:rFonts w:ascii="Meiryo UI" w:eastAsia="Meiryo UI" w:hAnsi="Meiryo UI" w:hint="eastAsia"/>
                <w:sz w:val="16"/>
                <w:szCs w:val="18"/>
              </w:rPr>
              <w:t>た</w:t>
            </w:r>
            <w:r w:rsidR="006A2094" w:rsidRPr="00C709CF">
              <w:rPr>
                <w:rFonts w:ascii="Meiryo UI" w:eastAsia="Meiryo UI" w:hAnsi="Meiryo UI" w:hint="eastAsia"/>
                <w:sz w:val="16"/>
                <w:szCs w:val="18"/>
              </w:rPr>
              <w:t>成果は</w:t>
            </w:r>
            <w:r w:rsidR="00A05D8B" w:rsidRPr="00C709CF">
              <w:rPr>
                <w:rFonts w:ascii="Meiryo UI" w:eastAsia="Meiryo UI" w:hAnsi="Meiryo UI" w:hint="eastAsia"/>
                <w:sz w:val="16"/>
                <w:szCs w:val="18"/>
              </w:rPr>
              <w:t>大きいと考える</w:t>
            </w:r>
            <w:r w:rsidR="00B42E79" w:rsidRPr="00C709CF">
              <w:rPr>
                <w:rFonts w:ascii="Meiryo UI" w:eastAsia="Meiryo UI" w:hAnsi="Meiryo UI" w:hint="eastAsia"/>
                <w:sz w:val="16"/>
                <w:szCs w:val="18"/>
              </w:rPr>
              <w:t>。</w:t>
            </w:r>
          </w:p>
        </w:tc>
        <w:tc>
          <w:tcPr>
            <w:tcW w:w="4253" w:type="dxa"/>
            <w:gridSpan w:val="2"/>
            <w:vMerge/>
          </w:tcPr>
          <w:p w14:paraId="6DDB8215" w14:textId="77777777" w:rsidR="003546A7" w:rsidRPr="00C709CF" w:rsidRDefault="003546A7" w:rsidP="0016477F">
            <w:pPr>
              <w:spacing w:line="280" w:lineRule="exact"/>
            </w:pPr>
          </w:p>
        </w:tc>
        <w:tc>
          <w:tcPr>
            <w:tcW w:w="3682" w:type="dxa"/>
            <w:vMerge/>
          </w:tcPr>
          <w:p w14:paraId="191A60BC" w14:textId="77777777" w:rsidR="003546A7" w:rsidRPr="00C709CF" w:rsidRDefault="003546A7" w:rsidP="0016477F">
            <w:pPr>
              <w:spacing w:line="280" w:lineRule="exact"/>
            </w:pPr>
          </w:p>
        </w:tc>
      </w:tr>
      <w:tr w:rsidR="00C709CF" w:rsidRPr="00C709CF" w14:paraId="7D575430" w14:textId="77777777" w:rsidTr="00FB0003">
        <w:trPr>
          <w:trHeight w:val="380"/>
        </w:trPr>
        <w:tc>
          <w:tcPr>
            <w:tcW w:w="1555" w:type="dxa"/>
            <w:tcBorders>
              <w:top w:val="single" w:sz="4" w:space="0" w:color="auto"/>
              <w:bottom w:val="dashSmallGap" w:sz="4" w:space="0" w:color="auto"/>
            </w:tcBorders>
            <w:shd w:val="clear" w:color="auto" w:fill="auto"/>
            <w:vAlign w:val="center"/>
          </w:tcPr>
          <w:p w14:paraId="71C179C6" w14:textId="1749FE81" w:rsidR="003546A7" w:rsidRPr="00C709CF" w:rsidRDefault="003546A7"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①f</w:t>
            </w:r>
            <w:r w:rsidR="00AB25B5" w:rsidRPr="00C709CF">
              <w:rPr>
                <w:rFonts w:ascii="Meiryo UI" w:eastAsia="Meiryo UI" w:hAnsi="Meiryo UI"/>
                <w:sz w:val="16"/>
                <w:szCs w:val="18"/>
              </w:rPr>
              <w:t xml:space="preserve"> </w:t>
            </w:r>
            <w:r w:rsidR="00AB25B5" w:rsidRPr="00C709CF">
              <w:rPr>
                <w:rFonts w:ascii="Meiryo UI" w:eastAsia="Meiryo UI" w:hAnsi="Meiryo UI" w:hint="eastAsia"/>
                <w:sz w:val="16"/>
              </w:rPr>
              <w:t>製品化・商品化やＰＲに係る支援</w:t>
            </w:r>
          </w:p>
        </w:tc>
        <w:tc>
          <w:tcPr>
            <w:tcW w:w="5953" w:type="dxa"/>
            <w:gridSpan w:val="2"/>
            <w:tcBorders>
              <w:top w:val="single" w:sz="4" w:space="0" w:color="auto"/>
              <w:bottom w:val="dashSmallGap" w:sz="4" w:space="0" w:color="auto"/>
            </w:tcBorders>
            <w:shd w:val="clear" w:color="auto" w:fill="auto"/>
          </w:tcPr>
          <w:p w14:paraId="26699751" w14:textId="7E6FB726" w:rsidR="003546A7" w:rsidRPr="00C709CF" w:rsidRDefault="003546A7" w:rsidP="00AB4CC9">
            <w:pPr>
              <w:widowControl/>
              <w:spacing w:line="220" w:lineRule="exact"/>
              <w:rPr>
                <w:rFonts w:ascii="Meiryo UI" w:eastAsia="Meiryo UI" w:hAnsi="Meiryo UI"/>
                <w:sz w:val="16"/>
                <w:szCs w:val="18"/>
              </w:rPr>
            </w:pPr>
            <w:r w:rsidRPr="00C709CF">
              <w:rPr>
                <w:rFonts w:ascii="Meiryo UI" w:eastAsia="Meiryo UI" w:hAnsi="Meiryo UI" w:hint="eastAsia"/>
                <w:sz w:val="16"/>
                <w:szCs w:val="18"/>
              </w:rPr>
              <w:t>6次産業化サポートセンター</w:t>
            </w:r>
            <w:r w:rsidR="00207B77" w:rsidRPr="00C709CF">
              <w:rPr>
                <w:rFonts w:ascii="Meiryo UI" w:eastAsia="Meiryo UI" w:hAnsi="Meiryo UI" w:hint="eastAsia"/>
                <w:sz w:val="16"/>
                <w:szCs w:val="18"/>
              </w:rPr>
              <w:t>運営</w:t>
            </w:r>
            <w:r w:rsidRPr="00C709CF">
              <w:rPr>
                <w:rFonts w:ascii="Meiryo UI" w:eastAsia="Meiryo UI" w:hAnsi="Meiryo UI" w:hint="eastAsia"/>
                <w:sz w:val="16"/>
                <w:szCs w:val="18"/>
              </w:rPr>
              <w:t>業務では、相談者の個別相談に応じたほか、発売の見込みを精査して効率的にプランナー派遣を実施し、</w:t>
            </w:r>
            <w:r w:rsidR="00740C32" w:rsidRPr="00C709CF">
              <w:rPr>
                <w:rFonts w:ascii="Meiryo UI" w:eastAsia="Meiryo UI" w:hAnsi="Meiryo UI" w:hint="eastAsia"/>
                <w:sz w:val="16"/>
                <w:szCs w:val="18"/>
              </w:rPr>
              <w:t>過去</w:t>
            </w:r>
            <w:r w:rsidR="00F04582" w:rsidRPr="00C709CF">
              <w:rPr>
                <w:rFonts w:ascii="Meiryo UI" w:eastAsia="Meiryo UI" w:hAnsi="Meiryo UI" w:hint="eastAsia"/>
                <w:sz w:val="16"/>
                <w:szCs w:val="18"/>
              </w:rPr>
              <w:t>４</w:t>
            </w:r>
            <w:r w:rsidR="00740C32" w:rsidRPr="00C709CF">
              <w:rPr>
                <w:rFonts w:ascii="Meiryo UI" w:eastAsia="Meiryo UI" w:hAnsi="Meiryo UI" w:hint="eastAsia"/>
                <w:sz w:val="16"/>
                <w:szCs w:val="18"/>
              </w:rPr>
              <w:t>カ年平均</w:t>
            </w:r>
            <w:r w:rsidR="00F04582" w:rsidRPr="00C709CF">
              <w:rPr>
                <w:rFonts w:ascii="Meiryo UI" w:eastAsia="Meiryo UI" w:hAnsi="Meiryo UI" w:hint="eastAsia"/>
                <w:sz w:val="16"/>
                <w:szCs w:val="18"/>
              </w:rPr>
              <w:t>４</w:t>
            </w:r>
            <w:r w:rsidR="00740C32" w:rsidRPr="00C709CF">
              <w:rPr>
                <w:rFonts w:ascii="Meiryo UI" w:eastAsia="Meiryo UI" w:hAnsi="Meiryo UI" w:hint="eastAsia"/>
                <w:sz w:val="16"/>
                <w:szCs w:val="18"/>
              </w:rPr>
              <w:t>件を上回る</w:t>
            </w:r>
            <w:r w:rsidRPr="00C709CF">
              <w:rPr>
                <w:rFonts w:ascii="Meiryo UI" w:eastAsia="Meiryo UI" w:hAnsi="Meiryo UI" w:hint="eastAsia"/>
                <w:sz w:val="16"/>
                <w:szCs w:val="18"/>
              </w:rPr>
              <w:t>８件の商品化を実現した。</w:t>
            </w:r>
          </w:p>
        </w:tc>
        <w:tc>
          <w:tcPr>
            <w:tcW w:w="4253" w:type="dxa"/>
            <w:gridSpan w:val="2"/>
            <w:vMerge/>
          </w:tcPr>
          <w:p w14:paraId="6F0FFAE4" w14:textId="77777777" w:rsidR="003546A7" w:rsidRPr="00C709CF" w:rsidRDefault="003546A7" w:rsidP="0016477F">
            <w:pPr>
              <w:spacing w:line="280" w:lineRule="exact"/>
            </w:pPr>
          </w:p>
        </w:tc>
        <w:tc>
          <w:tcPr>
            <w:tcW w:w="3682" w:type="dxa"/>
            <w:vMerge/>
          </w:tcPr>
          <w:p w14:paraId="5318E6B3" w14:textId="77777777" w:rsidR="003546A7" w:rsidRPr="00C709CF" w:rsidRDefault="003546A7" w:rsidP="0016477F">
            <w:pPr>
              <w:spacing w:line="280" w:lineRule="exact"/>
            </w:pPr>
          </w:p>
        </w:tc>
      </w:tr>
      <w:tr w:rsidR="00C709CF" w:rsidRPr="00C709CF" w14:paraId="6E62CE3C" w14:textId="77777777" w:rsidTr="00FB0003">
        <w:trPr>
          <w:trHeight w:val="380"/>
        </w:trPr>
        <w:tc>
          <w:tcPr>
            <w:tcW w:w="1555" w:type="dxa"/>
            <w:tcBorders>
              <w:top w:val="dashSmallGap" w:sz="4" w:space="0" w:color="auto"/>
              <w:bottom w:val="single" w:sz="4" w:space="0" w:color="auto"/>
            </w:tcBorders>
            <w:vAlign w:val="center"/>
          </w:tcPr>
          <w:p w14:paraId="12792E88" w14:textId="4163E64F"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tcPr>
          <w:p w14:paraId="4DFAE123" w14:textId="4B4ADD2E" w:rsidR="003546A7" w:rsidRPr="00C709CF" w:rsidRDefault="00027C55" w:rsidP="006B1527">
            <w:pPr>
              <w:widowControl/>
              <w:spacing w:line="220" w:lineRule="exact"/>
              <w:rPr>
                <w:rFonts w:ascii="Meiryo UI" w:eastAsia="Meiryo UI" w:hAnsi="Meiryo UI"/>
                <w:sz w:val="16"/>
                <w:szCs w:val="18"/>
              </w:rPr>
            </w:pPr>
            <w:r w:rsidRPr="00C709CF">
              <w:rPr>
                <w:rFonts w:ascii="Meiryo UI" w:eastAsia="Meiryo UI" w:hAnsi="Meiryo UI" w:hint="eastAsia"/>
                <w:sz w:val="16"/>
                <w:szCs w:val="18"/>
              </w:rPr>
              <w:t>府の業務委託費を効果的に執行して成果を上げた結果、サポートセンターの認知度や信頼度が上がり、絶えず相談者から問い合わせがあり、研究所の存在感を</w:t>
            </w:r>
            <w:r w:rsidR="006B1527" w:rsidRPr="00C709CF">
              <w:rPr>
                <w:rFonts w:ascii="Meiryo UI" w:eastAsia="Meiryo UI" w:hAnsi="Meiryo UI" w:hint="eastAsia"/>
                <w:sz w:val="16"/>
                <w:szCs w:val="18"/>
              </w:rPr>
              <w:t>大きく</w:t>
            </w:r>
            <w:r w:rsidRPr="00C709CF">
              <w:rPr>
                <w:rFonts w:ascii="Meiryo UI" w:eastAsia="Meiryo UI" w:hAnsi="Meiryo UI" w:hint="eastAsia"/>
                <w:sz w:val="16"/>
                <w:szCs w:val="18"/>
              </w:rPr>
              <w:t>強めている</w:t>
            </w:r>
            <w:r w:rsidR="00A05D8B" w:rsidRPr="00C709CF">
              <w:rPr>
                <w:rFonts w:ascii="Meiryo UI" w:eastAsia="Meiryo UI" w:hAnsi="Meiryo UI" w:hint="eastAsia"/>
                <w:sz w:val="16"/>
                <w:szCs w:val="18"/>
              </w:rPr>
              <w:t>。</w:t>
            </w:r>
          </w:p>
        </w:tc>
        <w:tc>
          <w:tcPr>
            <w:tcW w:w="4253" w:type="dxa"/>
            <w:gridSpan w:val="2"/>
            <w:vMerge/>
          </w:tcPr>
          <w:p w14:paraId="2C9BCB5D" w14:textId="77777777" w:rsidR="003546A7" w:rsidRPr="00C709CF" w:rsidRDefault="003546A7" w:rsidP="0016477F">
            <w:pPr>
              <w:spacing w:line="280" w:lineRule="exact"/>
            </w:pPr>
          </w:p>
        </w:tc>
        <w:tc>
          <w:tcPr>
            <w:tcW w:w="3682" w:type="dxa"/>
            <w:vMerge/>
          </w:tcPr>
          <w:p w14:paraId="6FD58BD8" w14:textId="77777777" w:rsidR="003546A7" w:rsidRPr="00C709CF" w:rsidRDefault="003546A7" w:rsidP="0016477F">
            <w:pPr>
              <w:spacing w:line="280" w:lineRule="exact"/>
            </w:pPr>
          </w:p>
        </w:tc>
      </w:tr>
      <w:tr w:rsidR="00C709CF" w:rsidRPr="00C709CF" w14:paraId="59C43EB5" w14:textId="77777777" w:rsidTr="00FB0003">
        <w:trPr>
          <w:trHeight w:val="315"/>
        </w:trPr>
        <w:tc>
          <w:tcPr>
            <w:tcW w:w="1555" w:type="dxa"/>
            <w:tcBorders>
              <w:top w:val="single" w:sz="4" w:space="0" w:color="auto"/>
              <w:bottom w:val="dashSmallGap" w:sz="4" w:space="0" w:color="auto"/>
            </w:tcBorders>
            <w:vAlign w:val="center"/>
          </w:tcPr>
          <w:p w14:paraId="00617A3A" w14:textId="5879A71F" w:rsidR="003546A7" w:rsidRPr="00C709CF" w:rsidRDefault="003546A7" w:rsidP="00AB4CC9">
            <w:pPr>
              <w:spacing w:line="220" w:lineRule="exact"/>
              <w:rPr>
                <w:rFonts w:ascii="Meiryo UI" w:eastAsia="Meiryo UI" w:hAnsi="Meiryo UI"/>
                <w:sz w:val="18"/>
                <w:szCs w:val="18"/>
              </w:rPr>
            </w:pPr>
            <w:r w:rsidRPr="00C709CF">
              <w:rPr>
                <w:rFonts w:ascii="Meiryo UI" w:eastAsia="Meiryo UI" w:hAnsi="Meiryo UI" w:hint="eastAsia"/>
                <w:sz w:val="16"/>
                <w:szCs w:val="18"/>
              </w:rPr>
              <w:t>①g</w:t>
            </w:r>
            <w:r w:rsidR="00AB25B5" w:rsidRPr="00C709CF">
              <w:rPr>
                <w:rFonts w:ascii="Meiryo UI" w:eastAsia="Meiryo UI" w:hAnsi="Meiryo UI"/>
                <w:sz w:val="16"/>
                <w:szCs w:val="18"/>
              </w:rPr>
              <w:t xml:space="preserve"> </w:t>
            </w:r>
            <w:r w:rsidR="00AB25B5" w:rsidRPr="00C709CF">
              <w:rPr>
                <w:rFonts w:ascii="Meiryo UI" w:eastAsia="Meiryo UI" w:hAnsi="Meiryo UI" w:hint="eastAsia"/>
                <w:sz w:val="16"/>
              </w:rPr>
              <w:t>事業者団体等への支援</w:t>
            </w:r>
          </w:p>
        </w:tc>
        <w:tc>
          <w:tcPr>
            <w:tcW w:w="5953" w:type="dxa"/>
            <w:gridSpan w:val="2"/>
            <w:tcBorders>
              <w:top w:val="single" w:sz="4" w:space="0" w:color="auto"/>
              <w:bottom w:val="dashSmallGap" w:sz="4" w:space="0" w:color="auto"/>
            </w:tcBorders>
          </w:tcPr>
          <w:p w14:paraId="369AB679" w14:textId="1493433C" w:rsidR="003546A7" w:rsidRPr="00C709CF" w:rsidRDefault="003546A7"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農協、漁協、ワイナリー協会などの団体の要望に応じて受託研究や講師派遣、技術的助言、情報提供を実施した。</w:t>
            </w:r>
          </w:p>
        </w:tc>
        <w:tc>
          <w:tcPr>
            <w:tcW w:w="4253" w:type="dxa"/>
            <w:gridSpan w:val="2"/>
            <w:vMerge/>
          </w:tcPr>
          <w:p w14:paraId="6E40E14A" w14:textId="77777777" w:rsidR="003546A7" w:rsidRPr="00C709CF" w:rsidRDefault="003546A7" w:rsidP="0016477F">
            <w:pPr>
              <w:spacing w:line="280" w:lineRule="exact"/>
            </w:pPr>
          </w:p>
        </w:tc>
        <w:tc>
          <w:tcPr>
            <w:tcW w:w="3682" w:type="dxa"/>
            <w:vMerge/>
          </w:tcPr>
          <w:p w14:paraId="4A0FC34D" w14:textId="77777777" w:rsidR="003546A7" w:rsidRPr="00C709CF" w:rsidRDefault="003546A7" w:rsidP="0016477F">
            <w:pPr>
              <w:spacing w:line="280" w:lineRule="exact"/>
            </w:pPr>
          </w:p>
        </w:tc>
      </w:tr>
      <w:tr w:rsidR="00C709CF" w:rsidRPr="00C709CF" w14:paraId="78BA6D59" w14:textId="77777777" w:rsidTr="00FB0003">
        <w:trPr>
          <w:trHeight w:val="223"/>
        </w:trPr>
        <w:tc>
          <w:tcPr>
            <w:tcW w:w="1555" w:type="dxa"/>
            <w:tcBorders>
              <w:top w:val="dashSmallGap" w:sz="4" w:space="0" w:color="auto"/>
            </w:tcBorders>
            <w:vAlign w:val="center"/>
          </w:tcPr>
          <w:p w14:paraId="29CB82EB" w14:textId="2D30A5B9" w:rsidR="003546A7" w:rsidRPr="00C709CF" w:rsidRDefault="00A7052D"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tcPr>
          <w:p w14:paraId="7F6A42F7" w14:textId="366F25DF" w:rsidR="003546A7" w:rsidRPr="00C709CF" w:rsidRDefault="00774F3F"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計画通り、各団体等からの受託研究などを実施し、助言なども行</w:t>
            </w:r>
            <w:r w:rsidR="006B1527" w:rsidRPr="00C709CF">
              <w:rPr>
                <w:rFonts w:ascii="Meiryo UI" w:eastAsia="Meiryo UI" w:hAnsi="Meiryo UI" w:hint="eastAsia"/>
                <w:sz w:val="16"/>
                <w:szCs w:val="18"/>
              </w:rPr>
              <w:t>い、事業者を支援し</w:t>
            </w:r>
            <w:r w:rsidRPr="00C709CF">
              <w:rPr>
                <w:rFonts w:ascii="Meiryo UI" w:eastAsia="Meiryo UI" w:hAnsi="Meiryo UI" w:hint="eastAsia"/>
                <w:sz w:val="16"/>
                <w:szCs w:val="18"/>
              </w:rPr>
              <w:t>た。</w:t>
            </w:r>
          </w:p>
        </w:tc>
        <w:tc>
          <w:tcPr>
            <w:tcW w:w="4253" w:type="dxa"/>
            <w:gridSpan w:val="2"/>
            <w:vMerge/>
          </w:tcPr>
          <w:p w14:paraId="2A97F684" w14:textId="77777777" w:rsidR="003546A7" w:rsidRPr="00C709CF" w:rsidRDefault="003546A7" w:rsidP="0016477F">
            <w:pPr>
              <w:spacing w:line="280" w:lineRule="exact"/>
            </w:pPr>
          </w:p>
        </w:tc>
        <w:tc>
          <w:tcPr>
            <w:tcW w:w="3682" w:type="dxa"/>
            <w:vMerge/>
          </w:tcPr>
          <w:p w14:paraId="22D8F84D" w14:textId="77777777" w:rsidR="003546A7" w:rsidRPr="00C709CF" w:rsidRDefault="003546A7" w:rsidP="0016477F">
            <w:pPr>
              <w:spacing w:line="280" w:lineRule="exact"/>
            </w:pPr>
          </w:p>
        </w:tc>
      </w:tr>
      <w:tr w:rsidR="00C709CF" w:rsidRPr="00C709CF" w14:paraId="3C641036" w14:textId="77777777" w:rsidTr="00FB0003">
        <w:trPr>
          <w:trHeight w:val="612"/>
        </w:trPr>
        <w:tc>
          <w:tcPr>
            <w:tcW w:w="1555" w:type="dxa"/>
            <w:tcBorders>
              <w:bottom w:val="dashSmallGap" w:sz="4" w:space="0" w:color="auto"/>
            </w:tcBorders>
            <w:vAlign w:val="center"/>
          </w:tcPr>
          <w:p w14:paraId="07CFCC81" w14:textId="55302178" w:rsidR="003546A7" w:rsidRPr="00C709CF" w:rsidRDefault="003546A7" w:rsidP="00AB4CC9">
            <w:pPr>
              <w:spacing w:line="220" w:lineRule="exact"/>
              <w:rPr>
                <w:rFonts w:ascii="Meiryo UI" w:eastAsia="Meiryo UI" w:hAnsi="Meiryo UI"/>
                <w:sz w:val="18"/>
                <w:szCs w:val="18"/>
              </w:rPr>
            </w:pPr>
            <w:r w:rsidRPr="00C709CF">
              <w:rPr>
                <w:rFonts w:ascii="Meiryo UI" w:eastAsia="Meiryo UI" w:hAnsi="Meiryo UI" w:hint="eastAsia"/>
                <w:sz w:val="16"/>
                <w:szCs w:val="18"/>
              </w:rPr>
              <w:t>②</w:t>
            </w:r>
            <w:r w:rsidR="00AB25B5" w:rsidRPr="00C709CF">
              <w:rPr>
                <w:rFonts w:ascii="Meiryo UI" w:eastAsia="Meiryo UI" w:hAnsi="Meiryo UI" w:hint="eastAsia"/>
                <w:sz w:val="16"/>
                <w:szCs w:val="18"/>
              </w:rPr>
              <w:t xml:space="preserve"> </w:t>
            </w:r>
            <w:r w:rsidR="00AB25B5" w:rsidRPr="00C709CF">
              <w:rPr>
                <w:rFonts w:ascii="Meiryo UI" w:eastAsia="Meiryo UI" w:hAnsi="Meiryo UI" w:hint="eastAsia"/>
                <w:sz w:val="16"/>
              </w:rPr>
              <w:t>事業者に対する知見の提供</w:t>
            </w:r>
          </w:p>
        </w:tc>
        <w:tc>
          <w:tcPr>
            <w:tcW w:w="5953" w:type="dxa"/>
            <w:gridSpan w:val="2"/>
            <w:tcBorders>
              <w:bottom w:val="dashSmallGap" w:sz="4" w:space="0" w:color="auto"/>
            </w:tcBorders>
          </w:tcPr>
          <w:p w14:paraId="301F64AC" w14:textId="1B156F60" w:rsidR="003546A7" w:rsidRPr="00C709CF" w:rsidRDefault="00774F3F" w:rsidP="00027C55">
            <w:pPr>
              <w:spacing w:line="220" w:lineRule="exact"/>
              <w:ind w:left="160" w:hangingChars="100" w:hanging="160"/>
              <w:rPr>
                <w:rFonts w:ascii="Meiryo UI" w:eastAsia="Meiryo UI" w:hAnsi="Meiryo UI"/>
                <w:sz w:val="16"/>
              </w:rPr>
            </w:pPr>
            <w:r w:rsidRPr="00C709CF">
              <w:rPr>
                <w:rFonts w:ascii="Meiryo UI" w:eastAsia="Meiryo UI" w:hAnsi="Meiryo UI" w:hint="eastAsia"/>
                <w:sz w:val="16"/>
              </w:rPr>
              <w:t>①</w:t>
            </w:r>
            <w:r w:rsidR="00596489" w:rsidRPr="00C709CF">
              <w:rPr>
                <w:rFonts w:ascii="Meiryo UI" w:eastAsia="Meiryo UI" w:hAnsi="Meiryo UI" w:hint="eastAsia"/>
                <w:sz w:val="16"/>
              </w:rPr>
              <w:t>気象台との共催セミナー</w:t>
            </w:r>
            <w:r w:rsidR="003546A7" w:rsidRPr="00C709CF">
              <w:rPr>
                <w:rFonts w:ascii="Meiryo UI" w:eastAsia="Meiryo UI" w:hAnsi="Meiryo UI" w:hint="eastAsia"/>
                <w:sz w:val="16"/>
              </w:rPr>
              <w:t>にて、事業者等約100名の出席者に対し「</w:t>
            </w:r>
            <w:r w:rsidR="00EA4AF5" w:rsidRPr="00C709CF">
              <w:rPr>
                <w:rFonts w:ascii="Meiryo UI" w:eastAsia="Meiryo UI" w:hAnsi="Meiryo UI" w:hint="eastAsia"/>
                <w:sz w:val="16"/>
              </w:rPr>
              <w:t>温暖化がぶどうの発育に及ぼす影響と気候予測データを用いた予測</w:t>
            </w:r>
            <w:r w:rsidR="003546A7" w:rsidRPr="00C709CF">
              <w:rPr>
                <w:rFonts w:ascii="Meiryo UI" w:eastAsia="Meiryo UI" w:hAnsi="Meiryo UI" w:hint="eastAsia"/>
                <w:sz w:val="16"/>
              </w:rPr>
              <w:t>」を講演し、情報提供した。</w:t>
            </w:r>
          </w:p>
          <w:p w14:paraId="49E52C35" w14:textId="4D203BE1" w:rsidR="003546A7" w:rsidRPr="00C709CF" w:rsidRDefault="00774F3F" w:rsidP="00027C55">
            <w:pPr>
              <w:spacing w:line="220" w:lineRule="exact"/>
              <w:ind w:left="160" w:hangingChars="100" w:hanging="160"/>
              <w:rPr>
                <w:rFonts w:ascii="Meiryo UI" w:eastAsia="Meiryo UI" w:hAnsi="Meiryo UI"/>
                <w:sz w:val="16"/>
              </w:rPr>
            </w:pPr>
            <w:r w:rsidRPr="00C709CF">
              <w:rPr>
                <w:rFonts w:ascii="Meiryo UI" w:eastAsia="Meiryo UI" w:hAnsi="Meiryo UI" w:hint="eastAsia"/>
                <w:sz w:val="16"/>
                <w:szCs w:val="18"/>
              </w:rPr>
              <w:t>②</w:t>
            </w:r>
            <w:r w:rsidR="003546A7" w:rsidRPr="00C709CF">
              <w:rPr>
                <w:rFonts w:ascii="Meiryo UI" w:eastAsia="Meiryo UI" w:hAnsi="Meiryo UI" w:hint="eastAsia"/>
                <w:sz w:val="16"/>
                <w:szCs w:val="18"/>
              </w:rPr>
              <w:t>技術開発した</w:t>
            </w:r>
            <w:r w:rsidR="003546A7" w:rsidRPr="00C709CF">
              <w:rPr>
                <w:rFonts w:ascii="Meiryo UI" w:eastAsia="Meiryo UI" w:hAnsi="Meiryo UI"/>
                <w:sz w:val="16"/>
                <w:szCs w:val="18"/>
              </w:rPr>
              <w:t>赤色LEDによるアザミウマ類防除</w:t>
            </w:r>
            <w:r w:rsidR="003546A7" w:rsidRPr="00C709CF">
              <w:rPr>
                <w:rFonts w:ascii="Meiryo UI" w:eastAsia="Meiryo UI" w:hAnsi="Meiryo UI" w:hint="eastAsia"/>
                <w:sz w:val="16"/>
                <w:szCs w:val="18"/>
              </w:rPr>
              <w:t>について、業界紙に掲載された。</w:t>
            </w:r>
          </w:p>
        </w:tc>
        <w:tc>
          <w:tcPr>
            <w:tcW w:w="4253" w:type="dxa"/>
            <w:gridSpan w:val="2"/>
            <w:vMerge/>
          </w:tcPr>
          <w:p w14:paraId="115CBEB5" w14:textId="77777777" w:rsidR="003546A7" w:rsidRPr="00C709CF" w:rsidRDefault="003546A7" w:rsidP="0016477F">
            <w:pPr>
              <w:spacing w:line="280" w:lineRule="exact"/>
            </w:pPr>
          </w:p>
        </w:tc>
        <w:tc>
          <w:tcPr>
            <w:tcW w:w="3682" w:type="dxa"/>
            <w:vMerge/>
          </w:tcPr>
          <w:p w14:paraId="2E0CCEBE" w14:textId="77777777" w:rsidR="003546A7" w:rsidRPr="00C709CF" w:rsidRDefault="003546A7" w:rsidP="0016477F">
            <w:pPr>
              <w:spacing w:line="280" w:lineRule="exact"/>
            </w:pPr>
          </w:p>
        </w:tc>
      </w:tr>
      <w:tr w:rsidR="00C709CF" w:rsidRPr="00C709CF" w14:paraId="34319856" w14:textId="77777777" w:rsidTr="00FB0003">
        <w:trPr>
          <w:trHeight w:val="178"/>
        </w:trPr>
        <w:tc>
          <w:tcPr>
            <w:tcW w:w="1555" w:type="dxa"/>
            <w:tcBorders>
              <w:top w:val="dashSmallGap" w:sz="4" w:space="0" w:color="auto"/>
            </w:tcBorders>
            <w:vAlign w:val="center"/>
          </w:tcPr>
          <w:p w14:paraId="13E35E9D" w14:textId="089513F3"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tcPr>
          <w:p w14:paraId="5DCE4CDC" w14:textId="29C15907" w:rsidR="003546A7" w:rsidRPr="00C709CF" w:rsidRDefault="00774F3F" w:rsidP="00C76B9D">
            <w:pPr>
              <w:spacing w:line="22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①農家等の関心が高いテーマ</w:t>
            </w:r>
            <w:r w:rsidR="006B1527" w:rsidRPr="00C709CF">
              <w:rPr>
                <w:rFonts w:ascii="Meiryo UI" w:eastAsia="Meiryo UI" w:hAnsi="Meiryo UI" w:hint="eastAsia"/>
                <w:sz w:val="16"/>
                <w:szCs w:val="18"/>
              </w:rPr>
              <w:t>についてセミナーでわかりやすく解説し、多くの参加者に知見を提供することで事業者を支援し</w:t>
            </w:r>
            <w:r w:rsidRPr="00C709CF">
              <w:rPr>
                <w:rFonts w:ascii="Meiryo UI" w:eastAsia="Meiryo UI" w:hAnsi="Meiryo UI" w:hint="eastAsia"/>
                <w:sz w:val="16"/>
                <w:szCs w:val="18"/>
              </w:rPr>
              <w:t>た。</w:t>
            </w:r>
          </w:p>
          <w:p w14:paraId="14B178F1" w14:textId="6855BD24" w:rsidR="00524492" w:rsidRPr="00C709CF" w:rsidRDefault="00774F3F" w:rsidP="00C76B9D">
            <w:pPr>
              <w:spacing w:line="22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②</w:t>
            </w:r>
            <w:r w:rsidR="00C76B9D" w:rsidRPr="00C709CF">
              <w:rPr>
                <w:rFonts w:ascii="Meiryo UI" w:eastAsia="Meiryo UI" w:hAnsi="Meiryo UI" w:hint="eastAsia"/>
                <w:sz w:val="16"/>
                <w:szCs w:val="18"/>
              </w:rPr>
              <w:t>施設園芸</w:t>
            </w:r>
            <w:r w:rsidR="00524492" w:rsidRPr="00C709CF">
              <w:rPr>
                <w:rFonts w:ascii="Meiryo UI" w:eastAsia="Meiryo UI" w:hAnsi="Meiryo UI" w:hint="eastAsia"/>
                <w:sz w:val="16"/>
                <w:szCs w:val="18"/>
              </w:rPr>
              <w:t>で大きな問題となるア</w:t>
            </w:r>
            <w:r w:rsidR="006B1527" w:rsidRPr="00C709CF">
              <w:rPr>
                <w:rFonts w:ascii="Meiryo UI" w:eastAsia="Meiryo UI" w:hAnsi="Meiryo UI" w:hint="eastAsia"/>
                <w:sz w:val="16"/>
                <w:szCs w:val="18"/>
              </w:rPr>
              <w:t>ザミウマ類の防除法について、業界紙の紙面で大きく取り上げられたことは農家向けにインパクトがあり、大きな成果</w:t>
            </w:r>
            <w:r w:rsidR="00524492" w:rsidRPr="00C709CF">
              <w:rPr>
                <w:rFonts w:ascii="Meiryo UI" w:eastAsia="Meiryo UI" w:hAnsi="Meiryo UI" w:hint="eastAsia"/>
                <w:sz w:val="16"/>
                <w:szCs w:val="18"/>
              </w:rPr>
              <w:t>である。</w:t>
            </w:r>
          </w:p>
        </w:tc>
        <w:tc>
          <w:tcPr>
            <w:tcW w:w="4253" w:type="dxa"/>
            <w:gridSpan w:val="2"/>
            <w:vMerge/>
          </w:tcPr>
          <w:p w14:paraId="77796919" w14:textId="77777777" w:rsidR="003546A7" w:rsidRPr="00C709CF" w:rsidRDefault="003546A7" w:rsidP="0016477F">
            <w:pPr>
              <w:spacing w:line="280" w:lineRule="exact"/>
            </w:pPr>
          </w:p>
        </w:tc>
        <w:tc>
          <w:tcPr>
            <w:tcW w:w="3682" w:type="dxa"/>
            <w:vMerge/>
          </w:tcPr>
          <w:p w14:paraId="07C1E317" w14:textId="77777777" w:rsidR="003546A7" w:rsidRPr="00C709CF" w:rsidRDefault="003546A7" w:rsidP="0016477F">
            <w:pPr>
              <w:spacing w:line="280" w:lineRule="exact"/>
            </w:pPr>
          </w:p>
        </w:tc>
      </w:tr>
    </w:tbl>
    <w:p w14:paraId="65CEC281" w14:textId="1045141A" w:rsidR="00324446" w:rsidRPr="00C709CF" w:rsidRDefault="00324446" w:rsidP="00E61305">
      <w:r w:rsidRPr="00C709CF">
        <w:br w:type="page"/>
      </w:r>
    </w:p>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268"/>
        <w:gridCol w:w="10915"/>
      </w:tblGrid>
      <w:tr w:rsidR="00C709CF" w:rsidRPr="00C709CF" w14:paraId="1BF4A317" w14:textId="77777777" w:rsidTr="00526E30">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0AA1368" w:rsidR="006A3CB1" w:rsidRPr="00C709CF" w:rsidRDefault="006A3CB1" w:rsidP="002A64FC">
            <w:pPr>
              <w:spacing w:line="220" w:lineRule="exact"/>
              <w:jc w:val="center"/>
              <w:rPr>
                <w:rFonts w:ascii="ＭＳ ゴシック" w:eastAsia="ＭＳ ゴシック" w:hAnsi="ＭＳ ゴシック"/>
                <w:b/>
                <w:sz w:val="16"/>
              </w:rPr>
            </w:pPr>
            <w:r w:rsidRPr="00C709CF">
              <w:rPr>
                <w:rFonts w:ascii="ＭＳ ゴシック" w:eastAsia="ＭＳ ゴシック" w:hAnsi="ＭＳ ゴシック" w:hint="eastAsia"/>
                <w:b/>
                <w:sz w:val="18"/>
              </w:rPr>
              <w:t>中期計画</w:t>
            </w:r>
          </w:p>
        </w:tc>
        <w:tc>
          <w:tcPr>
            <w:tcW w:w="2268"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C709CF" w:rsidRDefault="006A3CB1" w:rsidP="002A64FC">
            <w:pPr>
              <w:spacing w:line="220" w:lineRule="exact"/>
              <w:jc w:val="center"/>
              <w:rPr>
                <w:rFonts w:ascii="ＭＳ ゴシック" w:eastAsia="ＭＳ ゴシック" w:hAnsi="ＭＳ ゴシック"/>
                <w:b/>
                <w:sz w:val="16"/>
              </w:rPr>
            </w:pPr>
            <w:r w:rsidRPr="00C709CF">
              <w:rPr>
                <w:rFonts w:ascii="ＭＳ ゴシック" w:eastAsia="ＭＳ ゴシック" w:hAnsi="ＭＳ ゴシック" w:hint="eastAsia"/>
                <w:b/>
                <w:sz w:val="18"/>
              </w:rPr>
              <w:t>年度計画</w:t>
            </w:r>
          </w:p>
        </w:tc>
        <w:tc>
          <w:tcPr>
            <w:tcW w:w="10915"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C709CF" w:rsidRDefault="006A3CB1" w:rsidP="002A64FC">
            <w:pPr>
              <w:spacing w:line="220" w:lineRule="exact"/>
              <w:jc w:val="center"/>
              <w:rPr>
                <w:rFonts w:ascii="Meiryo UI" w:eastAsia="Meiryo UI" w:hAnsi="Meiryo UI"/>
                <w:sz w:val="16"/>
              </w:rPr>
            </w:pPr>
            <w:r w:rsidRPr="00C709CF">
              <w:rPr>
                <w:rFonts w:ascii="Meiryo UI" w:eastAsia="Meiryo UI" w:hAnsi="Meiryo UI" w:hint="eastAsia"/>
                <w:sz w:val="18"/>
              </w:rPr>
              <w:t>計画の進捗状況等（業務実績）</w:t>
            </w:r>
          </w:p>
        </w:tc>
      </w:tr>
      <w:tr w:rsidR="00C709CF" w:rsidRPr="00C709CF" w14:paraId="4DBFEAD2" w14:textId="77777777" w:rsidTr="00526E30">
        <w:trPr>
          <w:trHeight w:val="202"/>
        </w:trPr>
        <w:tc>
          <w:tcPr>
            <w:tcW w:w="2263" w:type="dxa"/>
            <w:tcBorders>
              <w:top w:val="single" w:sz="4" w:space="0" w:color="auto"/>
            </w:tcBorders>
            <w:vAlign w:val="center"/>
          </w:tcPr>
          <w:p w14:paraId="13215EB5"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（１）事業者に対する支援</w:t>
            </w:r>
          </w:p>
        </w:tc>
        <w:tc>
          <w:tcPr>
            <w:tcW w:w="2268" w:type="dxa"/>
            <w:tcBorders>
              <w:top w:val="single" w:sz="4" w:space="0" w:color="auto"/>
            </w:tcBorders>
            <w:vAlign w:val="center"/>
          </w:tcPr>
          <w:p w14:paraId="023B05D2"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（１）事業者に対する支援</w:t>
            </w:r>
          </w:p>
        </w:tc>
        <w:tc>
          <w:tcPr>
            <w:tcW w:w="10915" w:type="dxa"/>
            <w:tcBorders>
              <w:top w:val="single" w:sz="4" w:space="0" w:color="auto"/>
            </w:tcBorders>
            <w:vAlign w:val="center"/>
          </w:tcPr>
          <w:p w14:paraId="2D5B0861" w14:textId="77777777" w:rsidR="006A3CB1" w:rsidRPr="00C709CF" w:rsidRDefault="006A3CB1" w:rsidP="00170EF4">
            <w:pPr>
              <w:spacing w:line="280" w:lineRule="exact"/>
              <w:rPr>
                <w:rFonts w:ascii="Meiryo UI" w:eastAsia="Meiryo UI" w:hAnsi="Meiryo UI"/>
                <w:sz w:val="18"/>
                <w:szCs w:val="18"/>
              </w:rPr>
            </w:pPr>
            <w:r w:rsidRPr="00C709CF">
              <w:rPr>
                <w:rFonts w:ascii="Meiryo UI" w:eastAsia="Meiryo UI" w:hAnsi="Meiryo UI" w:hint="eastAsia"/>
                <w:sz w:val="18"/>
                <w:szCs w:val="18"/>
              </w:rPr>
              <w:t>（１）事業者に対する支援</w:t>
            </w:r>
          </w:p>
        </w:tc>
      </w:tr>
      <w:tr w:rsidR="00C709CF" w:rsidRPr="00C709CF" w14:paraId="318754D8" w14:textId="77777777" w:rsidTr="00526E30">
        <w:trPr>
          <w:trHeight w:val="206"/>
        </w:trPr>
        <w:tc>
          <w:tcPr>
            <w:tcW w:w="2263" w:type="dxa"/>
            <w:vAlign w:val="center"/>
          </w:tcPr>
          <w:p w14:paraId="56A05327"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①事業者に対する技術支援</w:t>
            </w:r>
          </w:p>
        </w:tc>
        <w:tc>
          <w:tcPr>
            <w:tcW w:w="2268" w:type="dxa"/>
            <w:vAlign w:val="center"/>
          </w:tcPr>
          <w:p w14:paraId="5FA2E957"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①事業者に対する技術支援</w:t>
            </w:r>
          </w:p>
        </w:tc>
        <w:tc>
          <w:tcPr>
            <w:tcW w:w="10915" w:type="dxa"/>
            <w:vAlign w:val="center"/>
          </w:tcPr>
          <w:p w14:paraId="07DE9736" w14:textId="77777777" w:rsidR="006A3CB1" w:rsidRPr="00C709CF" w:rsidRDefault="006A3CB1" w:rsidP="00170EF4">
            <w:pPr>
              <w:spacing w:line="280" w:lineRule="exact"/>
              <w:rPr>
                <w:rFonts w:ascii="Meiryo UI" w:eastAsia="Meiryo UI" w:hAnsi="Meiryo UI"/>
                <w:sz w:val="18"/>
                <w:szCs w:val="18"/>
              </w:rPr>
            </w:pPr>
            <w:r w:rsidRPr="00C709CF">
              <w:rPr>
                <w:rFonts w:ascii="Meiryo UI" w:eastAsia="Meiryo UI" w:hAnsi="Meiryo UI" w:hint="eastAsia"/>
                <w:sz w:val="18"/>
                <w:szCs w:val="18"/>
              </w:rPr>
              <w:t>①事業者に対する技術支援</w:t>
            </w:r>
          </w:p>
        </w:tc>
      </w:tr>
      <w:tr w:rsidR="00C709CF" w:rsidRPr="00C709CF" w14:paraId="239EB5C6" w14:textId="77777777" w:rsidTr="00526E30">
        <w:trPr>
          <w:trHeight w:val="434"/>
        </w:trPr>
        <w:tc>
          <w:tcPr>
            <w:tcW w:w="2263" w:type="dxa"/>
          </w:tcPr>
          <w:p w14:paraId="2FCEADC6" w14:textId="77777777" w:rsidR="006A3CB1" w:rsidRPr="00C709CF" w:rsidRDefault="006A3CB1" w:rsidP="00B01A62">
            <w:pPr>
              <w:spacing w:line="20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農林水産業者、民間企業等の事業者を以下のとおり支援する。</w:t>
            </w:r>
          </w:p>
        </w:tc>
        <w:tc>
          <w:tcPr>
            <w:tcW w:w="2268" w:type="dxa"/>
          </w:tcPr>
          <w:p w14:paraId="26ED58F7" w14:textId="68922751" w:rsidR="006A3CB1" w:rsidRPr="00C709CF" w:rsidRDefault="006A3CB1" w:rsidP="00B01A62">
            <w:pPr>
              <w:spacing w:line="20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農林水産業者、民間企業等の事業者を以下の</w:t>
            </w:r>
            <w:r w:rsidR="00AE5F3C" w:rsidRPr="00C709CF">
              <w:rPr>
                <w:rFonts w:ascii="ＭＳ ゴシック" w:eastAsia="ＭＳ ゴシック" w:hAnsi="ＭＳ ゴシック" w:hint="eastAsia"/>
                <w:sz w:val="14"/>
                <w:szCs w:val="14"/>
              </w:rPr>
              <w:t>とおり</w:t>
            </w:r>
            <w:r w:rsidRPr="00C709CF">
              <w:rPr>
                <w:rFonts w:ascii="ＭＳ ゴシック" w:eastAsia="ＭＳ ゴシック" w:hAnsi="ＭＳ ゴシック" w:hint="eastAsia"/>
                <w:sz w:val="14"/>
                <w:szCs w:val="14"/>
              </w:rPr>
              <w:t>支援する。</w:t>
            </w:r>
          </w:p>
        </w:tc>
        <w:tc>
          <w:tcPr>
            <w:tcW w:w="10915" w:type="dxa"/>
          </w:tcPr>
          <w:p w14:paraId="7A7AB742" w14:textId="2A37C2C4" w:rsidR="006A3CB1" w:rsidRPr="00C709CF" w:rsidRDefault="006A3CB1" w:rsidP="0060612D">
            <w:pPr>
              <w:spacing w:line="240" w:lineRule="exact"/>
              <w:ind w:leftChars="50" w:left="105" w:firstLineChars="100" w:firstLine="180"/>
              <w:rPr>
                <w:rFonts w:ascii="Meiryo UI" w:eastAsia="Meiryo UI" w:hAnsi="Meiryo UI"/>
                <w:sz w:val="18"/>
                <w:szCs w:val="18"/>
              </w:rPr>
            </w:pPr>
            <w:r w:rsidRPr="00C709CF">
              <w:rPr>
                <w:rFonts w:ascii="Meiryo UI" w:eastAsia="Meiryo UI" w:hAnsi="Meiryo UI" w:hint="eastAsia"/>
                <w:sz w:val="18"/>
                <w:szCs w:val="18"/>
              </w:rPr>
              <w:t>事業者からの技術相談対応、受託研究・共同研究・依頼試験の実施、機器・施設の提供を実施</w:t>
            </w:r>
            <w:r w:rsidR="00AE5F3C"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42DFE62F" w14:textId="77777777" w:rsidTr="00526E30">
        <w:trPr>
          <w:trHeight w:val="177"/>
        </w:trPr>
        <w:tc>
          <w:tcPr>
            <w:tcW w:w="2263" w:type="dxa"/>
            <w:vMerge w:val="restart"/>
          </w:tcPr>
          <w:p w14:paraId="1AB02D5F"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vAlign w:val="center"/>
          </w:tcPr>
          <w:p w14:paraId="73C95114"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4"/>
                <w:szCs w:val="16"/>
              </w:rPr>
              <w:t xml:space="preserve">a </w:t>
            </w:r>
            <w:r w:rsidRPr="00C709CF">
              <w:rPr>
                <w:rFonts w:ascii="ＭＳ ゴシック" w:eastAsia="ＭＳ ゴシック" w:hAnsi="ＭＳ ゴシック" w:hint="eastAsia"/>
                <w:b/>
                <w:sz w:val="14"/>
                <w:szCs w:val="16"/>
              </w:rPr>
              <w:t>今年度の重点的な取り組み</w:t>
            </w:r>
          </w:p>
        </w:tc>
        <w:tc>
          <w:tcPr>
            <w:tcW w:w="10915" w:type="dxa"/>
            <w:vAlign w:val="center"/>
          </w:tcPr>
          <w:p w14:paraId="0D38559E" w14:textId="72F7E92D" w:rsidR="006A3CB1" w:rsidRPr="00C709CF" w:rsidRDefault="006A3CB1" w:rsidP="009A7F20">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 xml:space="preserve">a </w:t>
            </w:r>
            <w:r w:rsidRPr="00C709CF">
              <w:rPr>
                <w:rFonts w:ascii="Meiryo UI" w:eastAsia="Meiryo UI" w:hAnsi="Meiryo UI" w:hint="eastAsia"/>
                <w:sz w:val="18"/>
                <w:szCs w:val="18"/>
              </w:rPr>
              <w:t>今年度の重点的な取り組み</w:t>
            </w:r>
          </w:p>
        </w:tc>
      </w:tr>
      <w:tr w:rsidR="00C709CF" w:rsidRPr="00C709CF" w14:paraId="2E41E9BC" w14:textId="77777777" w:rsidTr="00AC041A">
        <w:trPr>
          <w:trHeight w:val="5830"/>
        </w:trPr>
        <w:tc>
          <w:tcPr>
            <w:tcW w:w="2263" w:type="dxa"/>
            <w:vMerge/>
            <w:tcBorders>
              <w:bottom w:val="dotted" w:sz="4" w:space="0" w:color="auto"/>
            </w:tcBorders>
          </w:tcPr>
          <w:p w14:paraId="228E5FE2"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tcPr>
          <w:p w14:paraId="4B012D87"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大阪のワイン醸造やブドウの栽培及び加工への技術支援を行う。</w:t>
            </w:r>
          </w:p>
          <w:p w14:paraId="073C7860"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食品残渣から生産したアメリカミズアブの昆虫タンパクによる水畜産飼料の事業化に取り組む。</w:t>
            </w:r>
          </w:p>
        </w:tc>
        <w:tc>
          <w:tcPr>
            <w:tcW w:w="10915" w:type="dxa"/>
          </w:tcPr>
          <w:p w14:paraId="28B1D8B0" w14:textId="5603B615" w:rsidR="006A3CB1" w:rsidRPr="00C709CF" w:rsidRDefault="00C76B9D" w:rsidP="0060612D">
            <w:pPr>
              <w:spacing w:line="240" w:lineRule="exact"/>
              <w:ind w:left="161" w:hangingChars="100" w:hanging="161"/>
              <w:rPr>
                <w:rFonts w:ascii="Meiryo UI" w:eastAsia="Meiryo UI" w:hAnsi="Meiryo UI"/>
                <w:b/>
                <w:sz w:val="18"/>
                <w:szCs w:val="18"/>
              </w:rPr>
            </w:pPr>
            <w:r w:rsidRPr="00C709CF">
              <w:rPr>
                <w:rFonts w:ascii="ＭＳ ゴシック" w:eastAsia="ＭＳ ゴシック" w:hAnsi="ＭＳ ゴシック" w:hint="eastAsia"/>
                <w:b/>
                <w:sz w:val="16"/>
                <w:szCs w:val="16"/>
              </w:rPr>
              <w:t>■</w:t>
            </w:r>
            <w:r w:rsidR="006A3CB1" w:rsidRPr="00C709CF">
              <w:rPr>
                <w:rFonts w:ascii="ＭＳ ゴシック" w:eastAsia="ＭＳ ゴシック" w:hAnsi="ＭＳ ゴシック" w:hint="eastAsia"/>
                <w:b/>
                <w:sz w:val="16"/>
                <w:szCs w:val="16"/>
              </w:rPr>
              <w:t>大阪のワイン醸造やブドウの栽培及び加工への技術支援</w:t>
            </w:r>
          </w:p>
          <w:p w14:paraId="36D5ACCA" w14:textId="5E823344" w:rsidR="00A26773" w:rsidRPr="00C709CF" w:rsidRDefault="00A719F5"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E6C60" w:rsidRPr="00C709CF">
              <w:rPr>
                <w:rFonts w:ascii="Meiryo UI" w:eastAsia="Meiryo UI" w:hAnsi="Meiryo UI" w:hint="eastAsia"/>
                <w:sz w:val="18"/>
                <w:szCs w:val="18"/>
              </w:rPr>
              <w:t>ワイン醸造に関する取</w:t>
            </w:r>
            <w:r w:rsidR="00A26773" w:rsidRPr="00C709CF">
              <w:rPr>
                <w:rFonts w:ascii="Meiryo UI" w:eastAsia="Meiryo UI" w:hAnsi="Meiryo UI" w:hint="eastAsia"/>
                <w:sz w:val="18"/>
                <w:szCs w:val="18"/>
              </w:rPr>
              <w:t>組み</w:t>
            </w:r>
            <w:r w:rsidRPr="00C709CF">
              <w:rPr>
                <w:rFonts w:ascii="Meiryo UI" w:eastAsia="Meiryo UI" w:hAnsi="Meiryo UI" w:hint="eastAsia"/>
                <w:sz w:val="18"/>
                <w:szCs w:val="18"/>
              </w:rPr>
              <w:t>】</w:t>
            </w:r>
          </w:p>
          <w:p w14:paraId="35E2B6AB" w14:textId="5DFA84B2" w:rsidR="006A3CB1" w:rsidRPr="00C709CF" w:rsidRDefault="006A3CB1" w:rsidP="00AC041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●白ワイン195リットル、赤ワイン15リットルの醸造試験を実施</w:t>
            </w:r>
            <w:r w:rsidR="00587CAB"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5615B9DD" w14:textId="055A7531" w:rsidR="006A3CB1" w:rsidRPr="00C709CF" w:rsidRDefault="006A3CB1" w:rsidP="00AC041A">
            <w:pPr>
              <w:spacing w:line="240" w:lineRule="exact"/>
              <w:rPr>
                <w:rFonts w:ascii="Meiryo UI" w:eastAsia="Meiryo UI" w:hAnsi="Meiryo UI"/>
                <w:sz w:val="18"/>
                <w:szCs w:val="18"/>
              </w:rPr>
            </w:pPr>
            <w:r w:rsidRPr="00C709CF">
              <w:rPr>
                <w:rFonts w:ascii="Meiryo UI" w:eastAsia="Meiryo UI" w:hAnsi="Meiryo UI" w:hint="eastAsia"/>
                <w:sz w:val="18"/>
                <w:szCs w:val="18"/>
              </w:rPr>
              <w:t>●大阪のデラウェアワインと他産地のデラウェアワインの比較分析を実施</w:t>
            </w:r>
            <w:r w:rsidR="00587CAB" w:rsidRPr="00C709CF">
              <w:rPr>
                <w:rFonts w:ascii="Meiryo UI" w:eastAsia="Meiryo UI" w:hAnsi="Meiryo UI" w:hint="eastAsia"/>
                <w:sz w:val="18"/>
                <w:szCs w:val="18"/>
              </w:rPr>
              <w:t>し、</w:t>
            </w:r>
            <w:r w:rsidRPr="00C709CF">
              <w:rPr>
                <w:rFonts w:ascii="Meiryo UI" w:eastAsia="Meiryo UI" w:hAnsi="Meiryo UI" w:hint="eastAsia"/>
                <w:sz w:val="18"/>
                <w:szCs w:val="18"/>
              </w:rPr>
              <w:t>大阪ワインは酸が穏やかで苦味・渋味が少ない傾向などを把握</w:t>
            </w:r>
            <w:r w:rsidR="00587CAB"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B8605CE" w14:textId="77777777" w:rsidR="00822650" w:rsidRPr="00C709CF" w:rsidRDefault="00822650" w:rsidP="0082265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●民間企業や大学との共同研究により、醸造用ブドウの新たな加工法を開発した（特許出願予定）。</w:t>
            </w:r>
          </w:p>
          <w:p w14:paraId="7F996B07" w14:textId="32BE2A4E" w:rsidR="00822650" w:rsidRPr="00C709CF" w:rsidRDefault="00425324" w:rsidP="00AC041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●簡易受託研究では、イチジクを原料としたイチジクワインの醸造や芙蓉の花から分離した酵母を使ったワイン醸造なども実施した。</w:t>
            </w:r>
          </w:p>
          <w:p w14:paraId="4A2BC05B" w14:textId="77777777" w:rsidR="00AC041A" w:rsidRPr="00C709CF" w:rsidRDefault="00AC041A" w:rsidP="0060612D">
            <w:pPr>
              <w:spacing w:line="240" w:lineRule="exact"/>
              <w:ind w:left="180" w:hangingChars="100" w:hanging="180"/>
              <w:rPr>
                <w:rFonts w:ascii="Meiryo UI" w:eastAsia="Meiryo UI" w:hAnsi="Meiryo UI"/>
                <w:sz w:val="18"/>
                <w:szCs w:val="18"/>
              </w:rPr>
            </w:pPr>
          </w:p>
          <w:p w14:paraId="75D6EC94" w14:textId="5DC46A45" w:rsidR="00A26773" w:rsidRPr="00C709CF" w:rsidRDefault="00A719F5"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26773" w:rsidRPr="00C709CF">
              <w:rPr>
                <w:rFonts w:ascii="Meiryo UI" w:eastAsia="Meiryo UI" w:hAnsi="Meiryo UI" w:hint="eastAsia"/>
                <w:sz w:val="18"/>
                <w:szCs w:val="18"/>
              </w:rPr>
              <w:t>ブドウ栽培に関する</w:t>
            </w:r>
            <w:r w:rsidR="00AE6C60" w:rsidRPr="00C709CF">
              <w:rPr>
                <w:rFonts w:ascii="Meiryo UI" w:eastAsia="Meiryo UI" w:hAnsi="Meiryo UI" w:hint="eastAsia"/>
                <w:sz w:val="18"/>
                <w:szCs w:val="18"/>
              </w:rPr>
              <w:t>取組み</w:t>
            </w:r>
            <w:r w:rsidRPr="00C709CF">
              <w:rPr>
                <w:rFonts w:ascii="Meiryo UI" w:eastAsia="Meiryo UI" w:hAnsi="Meiryo UI" w:hint="eastAsia"/>
                <w:sz w:val="18"/>
                <w:szCs w:val="18"/>
              </w:rPr>
              <w:t>】</w:t>
            </w:r>
          </w:p>
          <w:p w14:paraId="1A883E23" w14:textId="6DFBF445" w:rsidR="006A3CB1" w:rsidRPr="00C709CF" w:rsidRDefault="00587CAB"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●醸造用ブドウ栽培拡大のため、デラウェアについて、生食用と比べ</w:t>
            </w:r>
            <w:r w:rsidR="006A3CB1" w:rsidRPr="00C709CF">
              <w:rPr>
                <w:rFonts w:ascii="Meiryo UI" w:eastAsia="Meiryo UI" w:hAnsi="Meiryo UI" w:hint="eastAsia"/>
                <w:sz w:val="18"/>
                <w:szCs w:val="18"/>
              </w:rPr>
              <w:t>醸造用で省力できる作業項目と省力による果実品質低下の有無などをチェック</w:t>
            </w:r>
            <w:r w:rsidRPr="00C709CF">
              <w:rPr>
                <w:rFonts w:ascii="Meiryo UI" w:eastAsia="Meiryo UI" w:hAnsi="Meiryo UI" w:hint="eastAsia"/>
                <w:sz w:val="18"/>
                <w:szCs w:val="18"/>
              </w:rPr>
              <w:t>した</w:t>
            </w:r>
            <w:r w:rsidR="006A3CB1" w:rsidRPr="00C709CF">
              <w:rPr>
                <w:rFonts w:ascii="Meiryo UI" w:eastAsia="Meiryo UI" w:hAnsi="Meiryo UI" w:hint="eastAsia"/>
                <w:sz w:val="18"/>
                <w:szCs w:val="18"/>
              </w:rPr>
              <w:t>。</w:t>
            </w:r>
          </w:p>
          <w:p w14:paraId="5C223B40" w14:textId="65232B92" w:rsidR="006A3CB1" w:rsidRPr="00C709CF" w:rsidRDefault="006A3CB1" w:rsidP="00A2677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26773" w:rsidRPr="00C709CF">
              <w:rPr>
                <w:rFonts w:ascii="Meiryo UI" w:eastAsia="Meiryo UI" w:hAnsi="Meiryo UI" w:hint="eastAsia"/>
                <w:sz w:val="18"/>
                <w:szCs w:val="18"/>
              </w:rPr>
              <w:t>研究所育成生食用品種「ポンタ」の生産者向け見学会開催、栽培マニュアル作成及び府内篤農家への</w:t>
            </w:r>
            <w:r w:rsidRPr="00C709CF">
              <w:rPr>
                <w:rFonts w:ascii="Meiryo UI" w:eastAsia="Meiryo UI" w:hAnsi="Meiryo UI" w:hint="eastAsia"/>
                <w:sz w:val="18"/>
                <w:szCs w:val="18"/>
              </w:rPr>
              <w:t>試験栽培用苗木</w:t>
            </w:r>
            <w:r w:rsidR="00A26773" w:rsidRPr="00C709CF">
              <w:rPr>
                <w:rFonts w:ascii="Meiryo UI" w:eastAsia="Meiryo UI" w:hAnsi="Meiryo UI" w:hint="eastAsia"/>
                <w:sz w:val="18"/>
                <w:szCs w:val="18"/>
              </w:rPr>
              <w:t>50本の</w:t>
            </w:r>
            <w:r w:rsidRPr="00C709CF">
              <w:rPr>
                <w:rFonts w:ascii="Meiryo UI" w:eastAsia="Meiryo UI" w:hAnsi="Meiryo UI" w:hint="eastAsia"/>
                <w:sz w:val="18"/>
                <w:szCs w:val="18"/>
              </w:rPr>
              <w:t>配布</w:t>
            </w:r>
            <w:r w:rsidR="00A26773" w:rsidRPr="00C709CF">
              <w:rPr>
                <w:rFonts w:ascii="Meiryo UI" w:eastAsia="Meiryo UI" w:hAnsi="Meiryo UI" w:hint="eastAsia"/>
                <w:sz w:val="18"/>
                <w:szCs w:val="18"/>
              </w:rPr>
              <w:t>を行った</w:t>
            </w:r>
            <w:r w:rsidRPr="00C709CF">
              <w:rPr>
                <w:rFonts w:ascii="Meiryo UI" w:eastAsia="Meiryo UI" w:hAnsi="Meiryo UI" w:hint="eastAsia"/>
                <w:sz w:val="18"/>
                <w:szCs w:val="18"/>
              </w:rPr>
              <w:t>。</w:t>
            </w:r>
          </w:p>
          <w:p w14:paraId="6C8CB439" w14:textId="77777777" w:rsidR="00AC041A" w:rsidRPr="00C709CF" w:rsidRDefault="00AC041A" w:rsidP="00AC041A">
            <w:pPr>
              <w:spacing w:line="240" w:lineRule="exact"/>
              <w:rPr>
                <w:rFonts w:ascii="Meiryo UI" w:eastAsia="Meiryo UI" w:hAnsi="Meiryo UI"/>
                <w:sz w:val="18"/>
                <w:szCs w:val="18"/>
              </w:rPr>
            </w:pPr>
          </w:p>
          <w:p w14:paraId="69A08105" w14:textId="7F43246A" w:rsidR="00A26773" w:rsidRPr="00C709CF" w:rsidRDefault="00A719F5" w:rsidP="00A2677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26773" w:rsidRPr="00C709CF">
              <w:rPr>
                <w:rFonts w:ascii="Meiryo UI" w:eastAsia="Meiryo UI" w:hAnsi="Meiryo UI" w:hint="eastAsia"/>
                <w:sz w:val="18"/>
                <w:szCs w:val="18"/>
              </w:rPr>
              <w:t>産地づくり推進に関する</w:t>
            </w:r>
            <w:r w:rsidR="00AE6C60" w:rsidRPr="00C709CF">
              <w:rPr>
                <w:rFonts w:ascii="Meiryo UI" w:eastAsia="Meiryo UI" w:hAnsi="Meiryo UI" w:hint="eastAsia"/>
                <w:sz w:val="18"/>
                <w:szCs w:val="18"/>
              </w:rPr>
              <w:t>取組み</w:t>
            </w:r>
            <w:r w:rsidRPr="00C709CF">
              <w:rPr>
                <w:rFonts w:ascii="Meiryo UI" w:eastAsia="Meiryo UI" w:hAnsi="Meiryo UI" w:hint="eastAsia"/>
                <w:sz w:val="18"/>
                <w:szCs w:val="18"/>
              </w:rPr>
              <w:t>】</w:t>
            </w:r>
          </w:p>
          <w:p w14:paraId="07D97266" w14:textId="02FFCFA9" w:rsidR="00A26773" w:rsidRPr="00C709CF" w:rsidRDefault="00A26773" w:rsidP="00A2677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ぶどう」地域活性化サミット』の共同宣言に基づき、関係団体とともに「大阪ぶどうネットワーク」を立ち上げ、事務局として全体会議、部会（生食部会、醸造部会、プロモーション部会）を運営した。「ポンタ」の府内配布、醸造技術向上のための勉強会、大阪ぶどうの共同</w:t>
            </w:r>
            <w:r w:rsidRPr="00C709CF">
              <w:rPr>
                <w:rFonts w:ascii="Meiryo UI" w:eastAsia="Meiryo UI" w:hAnsi="Meiryo UI"/>
                <w:sz w:val="18"/>
                <w:szCs w:val="18"/>
              </w:rPr>
              <w:t>PRのためのイベント出展</w:t>
            </w:r>
            <w:r w:rsidRPr="00C709CF">
              <w:rPr>
                <w:rFonts w:ascii="Meiryo UI" w:eastAsia="Meiryo UI" w:hAnsi="Meiryo UI" w:hint="eastAsia"/>
                <w:sz w:val="18"/>
                <w:szCs w:val="18"/>
              </w:rPr>
              <w:t>、ブドウ栽培と気候変動に関わるセミナー開催など</w:t>
            </w:r>
            <w:r w:rsidRPr="00C709CF">
              <w:rPr>
                <w:rFonts w:ascii="Meiryo UI" w:eastAsia="Meiryo UI" w:hAnsi="Meiryo UI"/>
                <w:sz w:val="18"/>
                <w:szCs w:val="18"/>
              </w:rPr>
              <w:t>を実施</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11ADA319" w14:textId="749EC99C" w:rsidR="006A3CB1" w:rsidRPr="00C709CF" w:rsidRDefault="00AC041A"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noProof/>
                <w:sz w:val="18"/>
                <w:szCs w:val="18"/>
              </w:rPr>
              <mc:AlternateContent>
                <mc:Choice Requires="wps">
                  <w:drawing>
                    <wp:anchor distT="0" distB="0" distL="114300" distR="114300" simplePos="0" relativeHeight="251664384" behindDoc="0" locked="0" layoutInCell="1" allowOverlap="1" wp14:anchorId="53630D07" wp14:editId="3ED2D5CD">
                      <wp:simplePos x="0" y="0"/>
                      <wp:positionH relativeFrom="column">
                        <wp:posOffset>240665</wp:posOffset>
                      </wp:positionH>
                      <wp:positionV relativeFrom="paragraph">
                        <wp:posOffset>47625</wp:posOffset>
                      </wp:positionV>
                      <wp:extent cx="5917721" cy="526211"/>
                      <wp:effectExtent l="0" t="0" r="26035" b="26670"/>
                      <wp:wrapNone/>
                      <wp:docPr id="5" name="角丸四角形 5"/>
                      <wp:cNvGraphicFramePr/>
                      <a:graphic xmlns:a="http://schemas.openxmlformats.org/drawingml/2006/main">
                        <a:graphicData uri="http://schemas.microsoft.com/office/word/2010/wordprocessingShape">
                          <wps:wsp>
                            <wps:cNvSpPr/>
                            <wps:spPr>
                              <a:xfrm>
                                <a:off x="0" y="0"/>
                                <a:ext cx="5917721" cy="526211"/>
                              </a:xfrm>
                              <a:prstGeom prst="roundRect">
                                <a:avLst>
                                  <a:gd name="adj" fmla="val 84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79297"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大阪</w:t>
                                  </w:r>
                                  <w:r w:rsidRPr="00A96805">
                                    <w:rPr>
                                      <w:rFonts w:ascii="Meiryo UI" w:eastAsia="Meiryo UI" w:hAnsi="Meiryo UI" w:hint="eastAsia"/>
                                      <w:color w:val="000000" w:themeColor="text1"/>
                                      <w:sz w:val="18"/>
                                    </w:rPr>
                                    <w:t>ぶどう</w:t>
                                  </w:r>
                                  <w:r w:rsidRPr="00A96805">
                                    <w:rPr>
                                      <w:rFonts w:ascii="Meiryo UI" w:eastAsia="Meiryo UI" w:hAnsi="Meiryo UI"/>
                                      <w:color w:val="000000" w:themeColor="text1"/>
                                      <w:sz w:val="18"/>
                                    </w:rPr>
                                    <w:t>ネットワーク」</w:t>
                                  </w:r>
                                </w:p>
                                <w:p w14:paraId="222FAA63"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◆参画機関：</w:t>
                                  </w:r>
                                  <w:r w:rsidRPr="00A96805">
                                    <w:rPr>
                                      <w:rFonts w:ascii="Meiryo UI" w:eastAsia="Meiryo UI" w:hAnsi="Meiryo UI"/>
                                      <w:color w:val="000000" w:themeColor="text1"/>
                                      <w:sz w:val="18"/>
                                    </w:rPr>
                                    <w:t>４事業者団体、大阪府、６市町、研究所</w:t>
                                  </w: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事務局）</w:t>
                                  </w:r>
                                </w:p>
                                <w:p w14:paraId="19A85170"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◆部会（</w:t>
                                  </w:r>
                                  <w:r w:rsidRPr="00A96805">
                                    <w:rPr>
                                      <w:rFonts w:ascii="Meiryo UI" w:eastAsia="Meiryo UI" w:hAnsi="Meiryo UI"/>
                                      <w:color w:val="000000" w:themeColor="text1"/>
                                      <w:sz w:val="18"/>
                                    </w:rPr>
                                    <w:t>開催</w:t>
                                  </w:r>
                                  <w:r w:rsidRPr="003220E0">
                                    <w:rPr>
                                      <w:rFonts w:ascii="Meiryo UI" w:eastAsia="Meiryo UI" w:hAnsi="Meiryo UI"/>
                                      <w:color w:val="000000" w:themeColor="text1"/>
                                      <w:sz w:val="18"/>
                                    </w:rPr>
                                    <w:t>数）：</w:t>
                                  </w:r>
                                  <w:r w:rsidRPr="003220E0">
                                    <w:rPr>
                                      <w:rFonts w:ascii="Meiryo UI" w:eastAsia="Meiryo UI" w:hAnsi="Meiryo UI" w:hint="eastAsia"/>
                                      <w:color w:val="000000" w:themeColor="text1"/>
                                      <w:sz w:val="18"/>
                                      <w:szCs w:val="18"/>
                                    </w:rPr>
                                    <w:t>生食部会（</w:t>
                                  </w:r>
                                  <w:r w:rsidRPr="003220E0">
                                    <w:rPr>
                                      <w:rFonts w:ascii="Meiryo UI" w:eastAsia="Meiryo UI" w:hAnsi="Meiryo UI"/>
                                      <w:color w:val="000000" w:themeColor="text1"/>
                                      <w:sz w:val="18"/>
                                      <w:szCs w:val="18"/>
                                    </w:rPr>
                                    <w:t>2回）</w:t>
                                  </w:r>
                                  <w:r w:rsidRPr="003220E0">
                                    <w:rPr>
                                      <w:rFonts w:ascii="Meiryo UI" w:eastAsia="Meiryo UI" w:hAnsi="Meiryo UI" w:hint="eastAsia"/>
                                      <w:color w:val="000000" w:themeColor="text1"/>
                                      <w:sz w:val="18"/>
                                      <w:szCs w:val="18"/>
                                    </w:rPr>
                                    <w:t>、醸造部会（</w:t>
                                  </w:r>
                                  <w:r w:rsidRPr="003220E0">
                                    <w:rPr>
                                      <w:rFonts w:ascii="Meiryo UI" w:eastAsia="Meiryo UI" w:hAnsi="Meiryo UI"/>
                                      <w:color w:val="000000" w:themeColor="text1"/>
                                      <w:sz w:val="18"/>
                                      <w:szCs w:val="18"/>
                                    </w:rPr>
                                    <w:t>1回）</w:t>
                                  </w:r>
                                  <w:r w:rsidRPr="003220E0">
                                    <w:rPr>
                                      <w:rFonts w:ascii="Meiryo UI" w:eastAsia="Meiryo UI" w:hAnsi="Meiryo UI" w:hint="eastAsia"/>
                                      <w:color w:val="000000" w:themeColor="text1"/>
                                      <w:sz w:val="18"/>
                                      <w:szCs w:val="18"/>
                                    </w:rPr>
                                    <w:t>、プロモーション部会（</w:t>
                                  </w:r>
                                  <w:r w:rsidRPr="003220E0">
                                    <w:rPr>
                                      <w:rFonts w:ascii="Meiryo UI" w:eastAsia="Meiryo UI" w:hAnsi="Meiryo UI"/>
                                      <w:color w:val="000000" w:themeColor="text1"/>
                                      <w:sz w:val="18"/>
                                      <w:szCs w:val="18"/>
                                    </w:rPr>
                                    <w:t>1回）</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30D07" id="角丸四角形 5" o:spid="_x0000_s1027" style="position:absolute;left:0;text-align:left;margin-left:18.95pt;margin-top:3.75pt;width:465.95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" filled="f" strokecolor="black [3213]" strokeweight="1pt">
                      <v:stroke joinstyle="miter"/>
                      <v:textbox inset="1mm,1mm,1mm,1mm">
                        <w:txbxContent>
                          <w:p w14:paraId="6D279297"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大阪</w:t>
                            </w:r>
                            <w:r w:rsidRPr="00A96805">
                              <w:rPr>
                                <w:rFonts w:ascii="Meiryo UI" w:eastAsia="Meiryo UI" w:hAnsi="Meiryo UI" w:hint="eastAsia"/>
                                <w:color w:val="000000" w:themeColor="text1"/>
                                <w:sz w:val="18"/>
                              </w:rPr>
                              <w:t>ぶどう</w:t>
                            </w:r>
                            <w:r w:rsidRPr="00A96805">
                              <w:rPr>
                                <w:rFonts w:ascii="Meiryo UI" w:eastAsia="Meiryo UI" w:hAnsi="Meiryo UI"/>
                                <w:color w:val="000000" w:themeColor="text1"/>
                                <w:sz w:val="18"/>
                              </w:rPr>
                              <w:t>ネットワーク」</w:t>
                            </w:r>
                          </w:p>
                          <w:p w14:paraId="222FAA63"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◆参画機関：</w:t>
                            </w:r>
                            <w:r w:rsidRPr="00A96805">
                              <w:rPr>
                                <w:rFonts w:ascii="Meiryo UI" w:eastAsia="Meiryo UI" w:hAnsi="Meiryo UI"/>
                                <w:color w:val="000000" w:themeColor="text1"/>
                                <w:sz w:val="18"/>
                              </w:rPr>
                              <w:t>４事業者団体、大阪府、６市町、研究所</w:t>
                            </w: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事務局）</w:t>
                            </w:r>
                          </w:p>
                          <w:p w14:paraId="19A85170"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◆部会（</w:t>
                            </w:r>
                            <w:r w:rsidRPr="00A96805">
                              <w:rPr>
                                <w:rFonts w:ascii="Meiryo UI" w:eastAsia="Meiryo UI" w:hAnsi="Meiryo UI"/>
                                <w:color w:val="000000" w:themeColor="text1"/>
                                <w:sz w:val="18"/>
                              </w:rPr>
                              <w:t>開催</w:t>
                            </w:r>
                            <w:r w:rsidRPr="003220E0">
                              <w:rPr>
                                <w:rFonts w:ascii="Meiryo UI" w:eastAsia="Meiryo UI" w:hAnsi="Meiryo UI"/>
                                <w:color w:val="000000" w:themeColor="text1"/>
                                <w:sz w:val="18"/>
                              </w:rPr>
                              <w:t>数）：</w:t>
                            </w:r>
                            <w:r w:rsidRPr="003220E0">
                              <w:rPr>
                                <w:rFonts w:ascii="Meiryo UI" w:eastAsia="Meiryo UI" w:hAnsi="Meiryo UI" w:hint="eastAsia"/>
                                <w:color w:val="000000" w:themeColor="text1"/>
                                <w:sz w:val="18"/>
                                <w:szCs w:val="18"/>
                              </w:rPr>
                              <w:t>生食部会（</w:t>
                            </w:r>
                            <w:r w:rsidRPr="003220E0">
                              <w:rPr>
                                <w:rFonts w:ascii="Meiryo UI" w:eastAsia="Meiryo UI" w:hAnsi="Meiryo UI"/>
                                <w:color w:val="000000" w:themeColor="text1"/>
                                <w:sz w:val="18"/>
                                <w:szCs w:val="18"/>
                              </w:rPr>
                              <w:t>2回）</w:t>
                            </w:r>
                            <w:r w:rsidRPr="003220E0">
                              <w:rPr>
                                <w:rFonts w:ascii="Meiryo UI" w:eastAsia="Meiryo UI" w:hAnsi="Meiryo UI" w:hint="eastAsia"/>
                                <w:color w:val="000000" w:themeColor="text1"/>
                                <w:sz w:val="18"/>
                                <w:szCs w:val="18"/>
                              </w:rPr>
                              <w:t>、醸造部会（</w:t>
                            </w:r>
                            <w:r w:rsidRPr="003220E0">
                              <w:rPr>
                                <w:rFonts w:ascii="Meiryo UI" w:eastAsia="Meiryo UI" w:hAnsi="Meiryo UI"/>
                                <w:color w:val="000000" w:themeColor="text1"/>
                                <w:sz w:val="18"/>
                                <w:szCs w:val="18"/>
                              </w:rPr>
                              <w:t>1回）</w:t>
                            </w:r>
                            <w:r w:rsidRPr="003220E0">
                              <w:rPr>
                                <w:rFonts w:ascii="Meiryo UI" w:eastAsia="Meiryo UI" w:hAnsi="Meiryo UI" w:hint="eastAsia"/>
                                <w:color w:val="000000" w:themeColor="text1"/>
                                <w:sz w:val="18"/>
                                <w:szCs w:val="18"/>
                              </w:rPr>
                              <w:t>、プロモーション部会（</w:t>
                            </w:r>
                            <w:r w:rsidRPr="003220E0">
                              <w:rPr>
                                <w:rFonts w:ascii="Meiryo UI" w:eastAsia="Meiryo UI" w:hAnsi="Meiryo UI"/>
                                <w:color w:val="000000" w:themeColor="text1"/>
                                <w:sz w:val="18"/>
                                <w:szCs w:val="18"/>
                              </w:rPr>
                              <w:t>1回）</w:t>
                            </w:r>
                          </w:p>
                        </w:txbxContent>
                      </v:textbox>
                    </v:roundrect>
                  </w:pict>
                </mc:Fallback>
              </mc:AlternateContent>
            </w:r>
          </w:p>
          <w:p w14:paraId="0B43D597" w14:textId="591ACFB2" w:rsidR="00AC041A" w:rsidRPr="00C709CF" w:rsidRDefault="00AC041A" w:rsidP="0060612D">
            <w:pPr>
              <w:spacing w:line="240" w:lineRule="exact"/>
              <w:ind w:left="180" w:hangingChars="100" w:hanging="180"/>
              <w:rPr>
                <w:rFonts w:ascii="Meiryo UI" w:eastAsia="Meiryo UI" w:hAnsi="Meiryo UI"/>
                <w:sz w:val="18"/>
                <w:szCs w:val="18"/>
              </w:rPr>
            </w:pPr>
          </w:p>
          <w:p w14:paraId="4FC9EAB8" w14:textId="5EE7F3C3" w:rsidR="00AC041A" w:rsidRPr="00C709CF" w:rsidRDefault="00AC041A" w:rsidP="0060612D">
            <w:pPr>
              <w:spacing w:line="240" w:lineRule="exact"/>
              <w:ind w:left="180" w:hangingChars="100" w:hanging="180"/>
              <w:rPr>
                <w:rFonts w:ascii="Meiryo UI" w:eastAsia="Meiryo UI" w:hAnsi="Meiryo UI"/>
                <w:sz w:val="18"/>
                <w:szCs w:val="18"/>
              </w:rPr>
            </w:pPr>
          </w:p>
          <w:p w14:paraId="5B3CECF7" w14:textId="43849E22" w:rsidR="00AC041A" w:rsidRPr="00C709CF" w:rsidRDefault="00AC041A" w:rsidP="00AC041A">
            <w:pPr>
              <w:spacing w:line="240" w:lineRule="exact"/>
              <w:rPr>
                <w:rFonts w:ascii="Meiryo UI" w:eastAsia="Meiryo UI" w:hAnsi="Meiryo UI"/>
                <w:sz w:val="18"/>
                <w:szCs w:val="18"/>
              </w:rPr>
            </w:pPr>
          </w:p>
          <w:p w14:paraId="51B36839" w14:textId="77777777" w:rsidR="00AC041A" w:rsidRPr="00C709CF" w:rsidRDefault="00AC041A" w:rsidP="00AC041A">
            <w:pPr>
              <w:spacing w:line="240" w:lineRule="exact"/>
              <w:rPr>
                <w:rFonts w:ascii="Meiryo UI" w:eastAsia="Meiryo UI" w:hAnsi="Meiryo UI"/>
                <w:sz w:val="18"/>
                <w:szCs w:val="18"/>
              </w:rPr>
            </w:pPr>
          </w:p>
          <w:p w14:paraId="07F08205" w14:textId="26E74390" w:rsidR="006A3CB1" w:rsidRPr="00C709CF" w:rsidRDefault="00C76B9D" w:rsidP="0060612D">
            <w:pPr>
              <w:spacing w:line="240" w:lineRule="exact"/>
              <w:ind w:left="161" w:hangingChars="100" w:hanging="161"/>
              <w:rPr>
                <w:rFonts w:ascii="Meiryo UI" w:eastAsia="Meiryo UI" w:hAnsi="Meiryo UI"/>
                <w:b/>
                <w:sz w:val="18"/>
                <w:szCs w:val="18"/>
              </w:rPr>
            </w:pPr>
            <w:r w:rsidRPr="00C709CF">
              <w:rPr>
                <w:rFonts w:ascii="ＭＳ ゴシック" w:eastAsia="ＭＳ ゴシック" w:hAnsi="ＭＳ ゴシック" w:hint="eastAsia"/>
                <w:b/>
                <w:sz w:val="16"/>
                <w:szCs w:val="16"/>
              </w:rPr>
              <w:t>■</w:t>
            </w:r>
            <w:r w:rsidR="006A3CB1" w:rsidRPr="00C709CF">
              <w:rPr>
                <w:rFonts w:ascii="ＭＳ ゴシック" w:eastAsia="ＭＳ ゴシック" w:hAnsi="ＭＳ ゴシック" w:hint="eastAsia"/>
                <w:b/>
                <w:sz w:val="16"/>
                <w:szCs w:val="16"/>
              </w:rPr>
              <w:t>食品残渣から生産したアメリカミズアブの昆虫タンパクによる水畜産飼料の事業化</w:t>
            </w:r>
          </w:p>
          <w:p w14:paraId="210B24E8" w14:textId="5083F397" w:rsidR="006A3CB1" w:rsidRPr="00C709CF" w:rsidRDefault="006A3CB1" w:rsidP="00F670F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39391E7" w14:textId="2E978A67" w:rsidR="006A3CB1" w:rsidRPr="00C709CF" w:rsidRDefault="006A3CB1" w:rsidP="00F670F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●生産した幼虫粉末により魚粉を代替した飼料で採卵鶏を長期飼育中であり、産卵率および卵重が従来飼料に比べ向上傾向</w:t>
            </w:r>
            <w:r w:rsidR="00822650" w:rsidRPr="00C709CF">
              <w:rPr>
                <w:rFonts w:ascii="Meiryo UI" w:eastAsia="Meiryo UI" w:hAnsi="Meiryo UI" w:hint="eastAsia"/>
                <w:sz w:val="18"/>
                <w:szCs w:val="18"/>
              </w:rPr>
              <w:t>であると確認した</w:t>
            </w:r>
            <w:r w:rsidRPr="00C709CF">
              <w:rPr>
                <w:rFonts w:ascii="Meiryo UI" w:eastAsia="Meiryo UI" w:hAnsi="Meiryo UI" w:hint="eastAsia"/>
                <w:sz w:val="18"/>
                <w:szCs w:val="18"/>
              </w:rPr>
              <w:t>。</w:t>
            </w:r>
          </w:p>
          <w:p w14:paraId="6CFE8F64" w14:textId="03BD5C17" w:rsidR="00C76B9D" w:rsidRPr="00C709CF" w:rsidRDefault="006A3CB1" w:rsidP="00F0458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●社会実装の実現に向け、大規模生産に必要な自動化機器の開発に関し民間企業との共同研究を開始</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2AE549BB" w14:textId="77777777" w:rsidTr="00526E30">
        <w:trPr>
          <w:trHeight w:val="253"/>
        </w:trPr>
        <w:tc>
          <w:tcPr>
            <w:tcW w:w="2263" w:type="dxa"/>
            <w:vMerge w:val="restart"/>
            <w:tcBorders>
              <w:bottom w:val="dotted" w:sz="4" w:space="0" w:color="auto"/>
            </w:tcBorders>
          </w:tcPr>
          <w:p w14:paraId="12CE30BB"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a 技術相談への対応等</w:t>
            </w:r>
          </w:p>
        </w:tc>
        <w:tc>
          <w:tcPr>
            <w:tcW w:w="2268" w:type="dxa"/>
            <w:tcBorders>
              <w:bottom w:val="dotted" w:sz="4" w:space="0" w:color="auto"/>
            </w:tcBorders>
            <w:vAlign w:val="center"/>
          </w:tcPr>
          <w:p w14:paraId="0B30261E"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b 技術相談への対応等</w:t>
            </w:r>
          </w:p>
        </w:tc>
        <w:tc>
          <w:tcPr>
            <w:tcW w:w="10915" w:type="dxa"/>
            <w:vAlign w:val="center"/>
          </w:tcPr>
          <w:p w14:paraId="5132F882" w14:textId="77777777" w:rsidR="006A3CB1" w:rsidRPr="00C709CF" w:rsidRDefault="006A3CB1" w:rsidP="007D47D4">
            <w:pPr>
              <w:spacing w:line="280" w:lineRule="exact"/>
              <w:rPr>
                <w:rFonts w:ascii="Meiryo UI" w:eastAsia="Meiryo UI" w:hAnsi="Meiryo UI"/>
              </w:rPr>
            </w:pPr>
            <w:r w:rsidRPr="00C709CF">
              <w:rPr>
                <w:rFonts w:ascii="Meiryo UI" w:eastAsia="Meiryo UI" w:hAnsi="Meiryo UI"/>
                <w:sz w:val="18"/>
              </w:rPr>
              <w:t>b 技術相談への対応等</w:t>
            </w:r>
          </w:p>
        </w:tc>
      </w:tr>
      <w:tr w:rsidR="00C709CF" w:rsidRPr="00C709CF" w14:paraId="0B3F1F11" w14:textId="77777777" w:rsidTr="00526E30">
        <w:trPr>
          <w:trHeight w:val="2691"/>
        </w:trPr>
        <w:tc>
          <w:tcPr>
            <w:tcW w:w="2263" w:type="dxa"/>
            <w:vMerge/>
            <w:tcBorders>
              <w:bottom w:val="dotted" w:sz="4" w:space="0" w:color="auto"/>
            </w:tcBorders>
          </w:tcPr>
          <w:p w14:paraId="394A582F"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tcBorders>
              <w:bottom w:val="dotted" w:sz="4" w:space="0" w:color="auto"/>
            </w:tcBorders>
          </w:tcPr>
          <w:p w14:paraId="7425E753"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来所相談やイベントなどでの対面相談のほか、電話、インターネット、電子メールなどによる相談にも応えるとともに、現地指導も実施することにより、事業者へ情報提供を行う。</w:t>
            </w:r>
          </w:p>
        </w:tc>
        <w:tc>
          <w:tcPr>
            <w:tcW w:w="10915" w:type="dxa"/>
            <w:tcBorders>
              <w:bottom w:val="dotted" w:sz="4" w:space="0" w:color="auto"/>
            </w:tcBorders>
          </w:tcPr>
          <w:p w14:paraId="67F00B3C" w14:textId="2D9DFBE5" w:rsidR="00540276" w:rsidRPr="00C709CF" w:rsidRDefault="006A3CB1" w:rsidP="00540276">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●今年度の事業者からの技術的課題に係る相談対応は</w:t>
            </w:r>
            <w:r w:rsidRPr="00C709CF">
              <w:rPr>
                <w:rFonts w:ascii="Meiryo UI" w:eastAsia="Meiryo UI" w:hAnsi="Meiryo UI" w:hint="eastAsia"/>
                <w:sz w:val="18"/>
                <w:szCs w:val="16"/>
              </w:rPr>
              <w:t>4</w:t>
            </w:r>
            <w:r w:rsidRPr="00C709CF">
              <w:rPr>
                <w:rFonts w:ascii="Meiryo UI" w:eastAsia="Meiryo UI" w:hAnsi="Meiryo UI"/>
                <w:sz w:val="18"/>
                <w:szCs w:val="16"/>
              </w:rPr>
              <w:t>77</w:t>
            </w:r>
            <w:r w:rsidRPr="00C709CF">
              <w:rPr>
                <w:rFonts w:ascii="Meiryo UI" w:eastAsia="Meiryo UI" w:hAnsi="Meiryo UI" w:hint="eastAsia"/>
                <w:sz w:val="18"/>
                <w:szCs w:val="18"/>
              </w:rPr>
              <w:t>件</w:t>
            </w:r>
            <w:r w:rsidR="00A26773" w:rsidRPr="00C709CF">
              <w:rPr>
                <w:rFonts w:ascii="Meiryo UI" w:eastAsia="Meiryo UI" w:hAnsi="Meiryo UI" w:hint="eastAsia"/>
                <w:sz w:val="18"/>
                <w:szCs w:val="18"/>
              </w:rPr>
              <w:t>であった</w:t>
            </w:r>
            <w:r w:rsidRPr="00C709CF">
              <w:rPr>
                <w:rFonts w:ascii="Meiryo UI" w:eastAsia="Meiryo UI" w:hAnsi="Meiryo UI" w:hint="eastAsia"/>
                <w:sz w:val="18"/>
                <w:szCs w:val="18"/>
              </w:rPr>
              <w:t>。</w:t>
            </w:r>
          </w:p>
          <w:p w14:paraId="4B139F58" w14:textId="60B201B2" w:rsidR="006A3CB1" w:rsidRPr="00C709CF" w:rsidRDefault="006A3CB1" w:rsidP="00AB0B9C">
            <w:pPr>
              <w:spacing w:line="240" w:lineRule="exact"/>
              <w:rPr>
                <w:rFonts w:ascii="Meiryo UI" w:eastAsia="Meiryo UI" w:hAnsi="Meiryo UI"/>
                <w:sz w:val="18"/>
                <w:szCs w:val="18"/>
              </w:rPr>
            </w:pPr>
            <w:r w:rsidRPr="00C709CF">
              <w:rPr>
                <w:rFonts w:ascii="Meiryo UI" w:eastAsia="Meiryo UI" w:hAnsi="Meiryo UI" w:hint="eastAsia"/>
                <w:b/>
                <w:sz w:val="18"/>
                <w:szCs w:val="18"/>
              </w:rPr>
              <w:t>事業者からの技術相談（件）　【数値目標】400件以上</w:t>
            </w:r>
          </w:p>
          <w:tbl>
            <w:tblPr>
              <w:tblW w:w="85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522"/>
              <w:gridCol w:w="1041"/>
              <w:gridCol w:w="1042"/>
              <w:gridCol w:w="1042"/>
              <w:gridCol w:w="1042"/>
            </w:tblGrid>
            <w:tr w:rsidR="00C709CF" w:rsidRPr="00C709CF" w14:paraId="0BA0BE78" w14:textId="77777777" w:rsidTr="00AE6C60">
              <w:trPr>
                <w:trHeight w:val="185"/>
              </w:trPr>
              <w:tc>
                <w:tcPr>
                  <w:tcW w:w="1835" w:type="dxa"/>
                  <w:tcBorders>
                    <w:right w:val="double" w:sz="4" w:space="0" w:color="auto"/>
                  </w:tcBorders>
                  <w:vAlign w:val="center"/>
                </w:tcPr>
                <w:p w14:paraId="4AD4CEA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2522" w:type="dxa"/>
                  <w:tcBorders>
                    <w:left w:val="double" w:sz="4" w:space="0" w:color="auto"/>
                    <w:right w:val="double" w:sz="4" w:space="0" w:color="auto"/>
                  </w:tcBorders>
                  <w:vAlign w:val="center"/>
                </w:tcPr>
                <w:p w14:paraId="506F85AB" w14:textId="73EF50A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41" w:type="dxa"/>
                  <w:tcBorders>
                    <w:left w:val="double" w:sz="4" w:space="0" w:color="auto"/>
                  </w:tcBorders>
                  <w:vAlign w:val="center"/>
                </w:tcPr>
                <w:p w14:paraId="6167C8B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42" w:type="dxa"/>
                  <w:vAlign w:val="center"/>
                </w:tcPr>
                <w:p w14:paraId="658BD4EB"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042" w:type="dxa"/>
                  <w:vAlign w:val="center"/>
                </w:tcPr>
                <w:p w14:paraId="40741D4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42" w:type="dxa"/>
                  <w:vAlign w:val="center"/>
                </w:tcPr>
                <w:p w14:paraId="4194FC5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A376D46" w14:textId="77777777" w:rsidTr="00AE6C60">
              <w:trPr>
                <w:trHeight w:val="185"/>
              </w:trPr>
              <w:tc>
                <w:tcPr>
                  <w:tcW w:w="1835" w:type="dxa"/>
                  <w:tcBorders>
                    <w:right w:val="double" w:sz="4" w:space="0" w:color="auto"/>
                  </w:tcBorders>
                  <w:vAlign w:val="center"/>
                </w:tcPr>
                <w:p w14:paraId="30B7AB8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環境関連</w:t>
                  </w:r>
                </w:p>
              </w:tc>
              <w:tc>
                <w:tcPr>
                  <w:tcW w:w="2522" w:type="dxa"/>
                  <w:tcBorders>
                    <w:left w:val="double" w:sz="4" w:space="0" w:color="auto"/>
                    <w:right w:val="double" w:sz="4" w:space="0" w:color="auto"/>
                  </w:tcBorders>
                  <w:vAlign w:val="center"/>
                </w:tcPr>
                <w:p w14:paraId="113D35A3"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6</w:t>
                  </w:r>
                </w:p>
              </w:tc>
              <w:tc>
                <w:tcPr>
                  <w:tcW w:w="1041" w:type="dxa"/>
                  <w:tcBorders>
                    <w:left w:val="double" w:sz="4" w:space="0" w:color="auto"/>
                  </w:tcBorders>
                  <w:vAlign w:val="center"/>
                </w:tcPr>
                <w:p w14:paraId="743F79E4"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11</w:t>
                  </w:r>
                </w:p>
              </w:tc>
              <w:tc>
                <w:tcPr>
                  <w:tcW w:w="1042" w:type="dxa"/>
                  <w:vAlign w:val="center"/>
                </w:tcPr>
                <w:p w14:paraId="42340B33"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７</w:t>
                  </w:r>
                </w:p>
              </w:tc>
              <w:tc>
                <w:tcPr>
                  <w:tcW w:w="1042" w:type="dxa"/>
                  <w:vAlign w:val="center"/>
                </w:tcPr>
                <w:p w14:paraId="619E889B"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10</w:t>
                  </w:r>
                </w:p>
              </w:tc>
              <w:tc>
                <w:tcPr>
                  <w:tcW w:w="1042" w:type="dxa"/>
                  <w:vAlign w:val="center"/>
                </w:tcPr>
                <w:p w14:paraId="19EB7D6D" w14:textId="77777777" w:rsidR="006A3CB1" w:rsidRPr="00C709CF" w:rsidRDefault="006A3CB1"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2</w:t>
                  </w:r>
                  <w:r w:rsidRPr="00C709CF">
                    <w:rPr>
                      <w:rFonts w:ascii="Meiryo UI" w:eastAsia="Meiryo UI" w:hAnsi="Meiryo UI"/>
                      <w:sz w:val="18"/>
                      <w:szCs w:val="16"/>
                    </w:rPr>
                    <w:t>2</w:t>
                  </w:r>
                </w:p>
              </w:tc>
            </w:tr>
            <w:tr w:rsidR="00C709CF" w:rsidRPr="00C709CF" w14:paraId="5E11B0B2" w14:textId="77777777" w:rsidTr="00AE6C60">
              <w:trPr>
                <w:trHeight w:val="185"/>
              </w:trPr>
              <w:tc>
                <w:tcPr>
                  <w:tcW w:w="1835" w:type="dxa"/>
                  <w:tcBorders>
                    <w:right w:val="double" w:sz="4" w:space="0" w:color="auto"/>
                  </w:tcBorders>
                  <w:vAlign w:val="center"/>
                </w:tcPr>
                <w:p w14:paraId="3B681CDA"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農林関連</w:t>
                  </w:r>
                </w:p>
              </w:tc>
              <w:tc>
                <w:tcPr>
                  <w:tcW w:w="2522" w:type="dxa"/>
                  <w:tcBorders>
                    <w:left w:val="double" w:sz="4" w:space="0" w:color="auto"/>
                    <w:right w:val="double" w:sz="4" w:space="0" w:color="auto"/>
                  </w:tcBorders>
                  <w:vAlign w:val="center"/>
                </w:tcPr>
                <w:p w14:paraId="2427ABF1"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w:t>
                  </w:r>
                  <w:r w:rsidRPr="00C709CF">
                    <w:rPr>
                      <w:rFonts w:ascii="Meiryo UI" w:eastAsia="Meiryo UI" w:hAnsi="Meiryo UI"/>
                      <w:sz w:val="18"/>
                      <w:szCs w:val="18"/>
                    </w:rPr>
                    <w:t>9</w:t>
                  </w:r>
                </w:p>
              </w:tc>
              <w:tc>
                <w:tcPr>
                  <w:tcW w:w="1041" w:type="dxa"/>
                  <w:tcBorders>
                    <w:left w:val="double" w:sz="4" w:space="0" w:color="auto"/>
                  </w:tcBorders>
                  <w:vAlign w:val="center"/>
                </w:tcPr>
                <w:p w14:paraId="20FC00B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132</w:t>
                  </w:r>
                </w:p>
              </w:tc>
              <w:tc>
                <w:tcPr>
                  <w:tcW w:w="1042" w:type="dxa"/>
                  <w:vAlign w:val="center"/>
                </w:tcPr>
                <w:p w14:paraId="7EB5115F"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93</w:t>
                  </w:r>
                </w:p>
              </w:tc>
              <w:tc>
                <w:tcPr>
                  <w:tcW w:w="1042" w:type="dxa"/>
                  <w:vAlign w:val="center"/>
                </w:tcPr>
                <w:p w14:paraId="03686AF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84</w:t>
                  </w:r>
                </w:p>
              </w:tc>
              <w:tc>
                <w:tcPr>
                  <w:tcW w:w="1042" w:type="dxa"/>
                  <w:vAlign w:val="center"/>
                </w:tcPr>
                <w:p w14:paraId="57DD40F4" w14:textId="77777777" w:rsidR="006A3CB1" w:rsidRPr="00C709CF" w:rsidRDefault="006A3CB1"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04</w:t>
                  </w:r>
                </w:p>
              </w:tc>
            </w:tr>
            <w:tr w:rsidR="00C709CF" w:rsidRPr="00C709CF" w14:paraId="4B942F1D" w14:textId="77777777" w:rsidTr="00AE6C60">
              <w:trPr>
                <w:trHeight w:val="185"/>
              </w:trPr>
              <w:tc>
                <w:tcPr>
                  <w:tcW w:w="1835" w:type="dxa"/>
                  <w:tcBorders>
                    <w:right w:val="double" w:sz="4" w:space="0" w:color="auto"/>
                  </w:tcBorders>
                  <w:vAlign w:val="center"/>
                </w:tcPr>
                <w:p w14:paraId="67B4979F"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水産関連</w:t>
                  </w:r>
                </w:p>
              </w:tc>
              <w:tc>
                <w:tcPr>
                  <w:tcW w:w="2522" w:type="dxa"/>
                  <w:tcBorders>
                    <w:left w:val="double" w:sz="4" w:space="0" w:color="auto"/>
                    <w:right w:val="double" w:sz="4" w:space="0" w:color="auto"/>
                  </w:tcBorders>
                  <w:vAlign w:val="center"/>
                </w:tcPr>
                <w:p w14:paraId="16298B60"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91</w:t>
                  </w:r>
                </w:p>
              </w:tc>
              <w:tc>
                <w:tcPr>
                  <w:tcW w:w="1041" w:type="dxa"/>
                  <w:tcBorders>
                    <w:left w:val="double" w:sz="4" w:space="0" w:color="auto"/>
                  </w:tcBorders>
                  <w:vAlign w:val="center"/>
                </w:tcPr>
                <w:p w14:paraId="52D4A8D5"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104</w:t>
                  </w:r>
                </w:p>
              </w:tc>
              <w:tc>
                <w:tcPr>
                  <w:tcW w:w="1042" w:type="dxa"/>
                  <w:vAlign w:val="center"/>
                </w:tcPr>
                <w:p w14:paraId="435DCDB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133</w:t>
                  </w:r>
                </w:p>
              </w:tc>
              <w:tc>
                <w:tcPr>
                  <w:tcW w:w="1042" w:type="dxa"/>
                  <w:vAlign w:val="center"/>
                </w:tcPr>
                <w:p w14:paraId="00AACE1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125</w:t>
                  </w:r>
                </w:p>
              </w:tc>
              <w:tc>
                <w:tcPr>
                  <w:tcW w:w="1042" w:type="dxa"/>
                  <w:vAlign w:val="center"/>
                </w:tcPr>
                <w:p w14:paraId="33B1EB14" w14:textId="77777777" w:rsidR="006A3CB1" w:rsidRPr="00C709CF" w:rsidRDefault="006A3CB1"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11</w:t>
                  </w:r>
                </w:p>
              </w:tc>
            </w:tr>
            <w:tr w:rsidR="00C709CF" w:rsidRPr="00C709CF" w14:paraId="2451040D" w14:textId="77777777" w:rsidTr="00AE6C60">
              <w:trPr>
                <w:trHeight w:val="185"/>
              </w:trPr>
              <w:tc>
                <w:tcPr>
                  <w:tcW w:w="1835" w:type="dxa"/>
                  <w:tcBorders>
                    <w:right w:val="double" w:sz="4" w:space="0" w:color="auto"/>
                  </w:tcBorders>
                  <w:vAlign w:val="center"/>
                </w:tcPr>
                <w:p w14:paraId="0EE05081"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w:t>
                  </w:r>
                </w:p>
              </w:tc>
              <w:tc>
                <w:tcPr>
                  <w:tcW w:w="2522" w:type="dxa"/>
                  <w:vMerge w:val="restart"/>
                  <w:tcBorders>
                    <w:left w:val="double" w:sz="4" w:space="0" w:color="auto"/>
                    <w:right w:val="double" w:sz="4" w:space="0" w:color="auto"/>
                  </w:tcBorders>
                  <w:vAlign w:val="center"/>
                </w:tcPr>
                <w:p w14:paraId="4E7D224E" w14:textId="77C81BAE" w:rsidR="00D27A2F" w:rsidRPr="00C709CF" w:rsidRDefault="00AE5F3C"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154</w:t>
                  </w:r>
                </w:p>
              </w:tc>
              <w:tc>
                <w:tcPr>
                  <w:tcW w:w="1041" w:type="dxa"/>
                  <w:tcBorders>
                    <w:left w:val="double" w:sz="4" w:space="0" w:color="auto"/>
                  </w:tcBorders>
                  <w:vAlign w:val="center"/>
                </w:tcPr>
                <w:p w14:paraId="3199E214"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175</w:t>
                  </w:r>
                </w:p>
              </w:tc>
              <w:tc>
                <w:tcPr>
                  <w:tcW w:w="1042" w:type="dxa"/>
                  <w:vAlign w:val="center"/>
                </w:tcPr>
                <w:p w14:paraId="7782E7A3"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226</w:t>
                  </w:r>
                </w:p>
              </w:tc>
              <w:tc>
                <w:tcPr>
                  <w:tcW w:w="1042" w:type="dxa"/>
                  <w:vAlign w:val="center"/>
                </w:tcPr>
                <w:p w14:paraId="73FD5844"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259</w:t>
                  </w:r>
                </w:p>
              </w:tc>
              <w:tc>
                <w:tcPr>
                  <w:tcW w:w="1042" w:type="dxa"/>
                  <w:vAlign w:val="center"/>
                </w:tcPr>
                <w:p w14:paraId="593012E0" w14:textId="77777777" w:rsidR="00D27A2F" w:rsidRPr="00C709CF" w:rsidRDefault="00D27A2F"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2</w:t>
                  </w:r>
                  <w:r w:rsidRPr="00C709CF">
                    <w:rPr>
                      <w:rFonts w:ascii="Meiryo UI" w:eastAsia="Meiryo UI" w:hAnsi="Meiryo UI"/>
                      <w:sz w:val="18"/>
                      <w:szCs w:val="16"/>
                    </w:rPr>
                    <w:t>14</w:t>
                  </w:r>
                </w:p>
              </w:tc>
            </w:tr>
            <w:tr w:rsidR="00C709CF" w:rsidRPr="00C709CF" w14:paraId="4F78A319" w14:textId="77777777" w:rsidTr="00AE6C60">
              <w:trPr>
                <w:trHeight w:val="185"/>
              </w:trPr>
              <w:tc>
                <w:tcPr>
                  <w:tcW w:w="1835" w:type="dxa"/>
                  <w:tcBorders>
                    <w:right w:val="double" w:sz="4" w:space="0" w:color="auto"/>
                  </w:tcBorders>
                  <w:vAlign w:val="center"/>
                </w:tcPr>
                <w:p w14:paraId="5315370C"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生物多様性関連</w:t>
                  </w:r>
                </w:p>
              </w:tc>
              <w:tc>
                <w:tcPr>
                  <w:tcW w:w="2522" w:type="dxa"/>
                  <w:vMerge/>
                  <w:tcBorders>
                    <w:left w:val="double" w:sz="4" w:space="0" w:color="auto"/>
                    <w:right w:val="double" w:sz="4" w:space="0" w:color="auto"/>
                  </w:tcBorders>
                  <w:vAlign w:val="center"/>
                </w:tcPr>
                <w:p w14:paraId="6FED9668" w14:textId="086C5FD7" w:rsidR="00D27A2F" w:rsidRPr="00C709CF" w:rsidRDefault="00D27A2F" w:rsidP="00AB0B9C">
                  <w:pPr>
                    <w:spacing w:line="240" w:lineRule="exact"/>
                    <w:jc w:val="center"/>
                    <w:rPr>
                      <w:rFonts w:ascii="Meiryo UI" w:eastAsia="Meiryo UI" w:hAnsi="Meiryo UI"/>
                      <w:sz w:val="18"/>
                      <w:szCs w:val="18"/>
                      <w:highlight w:val="yellow"/>
                    </w:rPr>
                  </w:pPr>
                </w:p>
              </w:tc>
              <w:tc>
                <w:tcPr>
                  <w:tcW w:w="1041" w:type="dxa"/>
                  <w:tcBorders>
                    <w:left w:val="double" w:sz="4" w:space="0" w:color="auto"/>
                  </w:tcBorders>
                  <w:vAlign w:val="center"/>
                </w:tcPr>
                <w:p w14:paraId="08B005D3"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59</w:t>
                  </w:r>
                </w:p>
              </w:tc>
              <w:tc>
                <w:tcPr>
                  <w:tcW w:w="1042" w:type="dxa"/>
                  <w:vAlign w:val="center"/>
                </w:tcPr>
                <w:p w14:paraId="63DC34CF"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22</w:t>
                  </w:r>
                </w:p>
              </w:tc>
              <w:tc>
                <w:tcPr>
                  <w:tcW w:w="1042" w:type="dxa"/>
                  <w:vAlign w:val="center"/>
                </w:tcPr>
                <w:p w14:paraId="11E2DC24"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16</w:t>
                  </w:r>
                </w:p>
              </w:tc>
              <w:tc>
                <w:tcPr>
                  <w:tcW w:w="1042" w:type="dxa"/>
                  <w:vAlign w:val="center"/>
                </w:tcPr>
                <w:p w14:paraId="47241CFB" w14:textId="77777777" w:rsidR="00D27A2F" w:rsidRPr="00C709CF" w:rsidRDefault="00D27A2F"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3</w:t>
                  </w:r>
                </w:p>
              </w:tc>
            </w:tr>
            <w:tr w:rsidR="00C709CF" w:rsidRPr="00C709CF" w14:paraId="60806406" w14:textId="77777777" w:rsidTr="00AE6C60">
              <w:trPr>
                <w:trHeight w:val="185"/>
              </w:trPr>
              <w:tc>
                <w:tcPr>
                  <w:tcW w:w="1835" w:type="dxa"/>
                  <w:tcBorders>
                    <w:bottom w:val="double" w:sz="4" w:space="0" w:color="auto"/>
                    <w:right w:val="double" w:sz="4" w:space="0" w:color="auto"/>
                  </w:tcBorders>
                  <w:vAlign w:val="center"/>
                </w:tcPr>
                <w:p w14:paraId="6215CEB8"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w:t>
                  </w:r>
                </w:p>
              </w:tc>
              <w:tc>
                <w:tcPr>
                  <w:tcW w:w="2522" w:type="dxa"/>
                  <w:vMerge/>
                  <w:tcBorders>
                    <w:left w:val="double" w:sz="4" w:space="0" w:color="auto"/>
                    <w:bottom w:val="double" w:sz="4" w:space="0" w:color="auto"/>
                    <w:right w:val="double" w:sz="4" w:space="0" w:color="auto"/>
                  </w:tcBorders>
                  <w:vAlign w:val="center"/>
                </w:tcPr>
                <w:p w14:paraId="79A86479" w14:textId="23CF3BE1" w:rsidR="00D27A2F" w:rsidRPr="00C709CF" w:rsidRDefault="00D27A2F" w:rsidP="00AB0B9C">
                  <w:pPr>
                    <w:spacing w:line="240" w:lineRule="exact"/>
                    <w:jc w:val="center"/>
                    <w:rPr>
                      <w:rFonts w:ascii="Meiryo UI" w:eastAsia="Meiryo UI" w:hAnsi="Meiryo UI"/>
                      <w:sz w:val="18"/>
                      <w:szCs w:val="18"/>
                      <w:highlight w:val="yellow"/>
                    </w:rPr>
                  </w:pPr>
                </w:p>
              </w:tc>
              <w:tc>
                <w:tcPr>
                  <w:tcW w:w="1041" w:type="dxa"/>
                  <w:tcBorders>
                    <w:left w:val="double" w:sz="4" w:space="0" w:color="auto"/>
                    <w:bottom w:val="double" w:sz="4" w:space="0" w:color="auto"/>
                  </w:tcBorders>
                  <w:vAlign w:val="center"/>
                </w:tcPr>
                <w:p w14:paraId="4C236AEB"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24</w:t>
                  </w:r>
                </w:p>
              </w:tc>
              <w:tc>
                <w:tcPr>
                  <w:tcW w:w="1042" w:type="dxa"/>
                  <w:tcBorders>
                    <w:bottom w:val="double" w:sz="4" w:space="0" w:color="auto"/>
                  </w:tcBorders>
                  <w:vAlign w:val="center"/>
                </w:tcPr>
                <w:p w14:paraId="05C9A80B"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042" w:type="dxa"/>
                  <w:tcBorders>
                    <w:bottom w:val="double" w:sz="4" w:space="0" w:color="auto"/>
                  </w:tcBorders>
                  <w:vAlign w:val="center"/>
                </w:tcPr>
                <w:p w14:paraId="24406C57"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７</w:t>
                  </w:r>
                </w:p>
              </w:tc>
              <w:tc>
                <w:tcPr>
                  <w:tcW w:w="1042" w:type="dxa"/>
                  <w:tcBorders>
                    <w:bottom w:val="double" w:sz="4" w:space="0" w:color="auto"/>
                  </w:tcBorders>
                  <w:vAlign w:val="center"/>
                </w:tcPr>
                <w:p w14:paraId="5688FDE0" w14:textId="77777777" w:rsidR="00D27A2F" w:rsidRPr="00C709CF" w:rsidRDefault="00D27A2F"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3</w:t>
                  </w:r>
                </w:p>
              </w:tc>
            </w:tr>
            <w:tr w:rsidR="00C709CF" w:rsidRPr="00C709CF" w14:paraId="26DF95B2" w14:textId="77777777" w:rsidTr="00AE6C60">
              <w:trPr>
                <w:trHeight w:val="185"/>
              </w:trPr>
              <w:tc>
                <w:tcPr>
                  <w:tcW w:w="1835" w:type="dxa"/>
                  <w:tcBorders>
                    <w:top w:val="double" w:sz="4" w:space="0" w:color="auto"/>
                    <w:right w:val="double" w:sz="4" w:space="0" w:color="auto"/>
                  </w:tcBorders>
                  <w:vAlign w:val="center"/>
                </w:tcPr>
                <w:p w14:paraId="388A185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522" w:type="dxa"/>
                  <w:tcBorders>
                    <w:top w:val="double" w:sz="4" w:space="0" w:color="auto"/>
                    <w:left w:val="double" w:sz="4" w:space="0" w:color="auto"/>
                    <w:right w:val="double" w:sz="4" w:space="0" w:color="auto"/>
                  </w:tcBorders>
                  <w:vAlign w:val="center"/>
                </w:tcPr>
                <w:p w14:paraId="24D58DFD" w14:textId="29E25142" w:rsidR="006A3CB1" w:rsidRPr="00C709CF" w:rsidRDefault="00AE5F3C" w:rsidP="00AB0B9C">
                  <w:pPr>
                    <w:spacing w:line="240" w:lineRule="exact"/>
                    <w:jc w:val="center"/>
                    <w:rPr>
                      <w:rFonts w:ascii="Meiryo UI" w:eastAsia="Meiryo UI" w:hAnsi="Meiryo UI"/>
                      <w:sz w:val="18"/>
                      <w:szCs w:val="18"/>
                      <w:highlight w:val="yellow"/>
                    </w:rPr>
                  </w:pPr>
                  <w:r w:rsidRPr="00C709CF">
                    <w:rPr>
                      <w:rFonts w:ascii="Meiryo UI" w:eastAsia="Meiryo UI" w:hAnsi="Meiryo UI"/>
                      <w:sz w:val="18"/>
                      <w:szCs w:val="18"/>
                    </w:rPr>
                    <w:t>360</w:t>
                  </w:r>
                </w:p>
              </w:tc>
              <w:tc>
                <w:tcPr>
                  <w:tcW w:w="1041" w:type="dxa"/>
                  <w:tcBorders>
                    <w:top w:val="double" w:sz="4" w:space="0" w:color="auto"/>
                    <w:left w:val="double" w:sz="4" w:space="0" w:color="auto"/>
                  </w:tcBorders>
                  <w:vAlign w:val="center"/>
                </w:tcPr>
                <w:p w14:paraId="2FB4F37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505</w:t>
                  </w:r>
                </w:p>
              </w:tc>
              <w:tc>
                <w:tcPr>
                  <w:tcW w:w="1042" w:type="dxa"/>
                  <w:tcBorders>
                    <w:top w:val="double" w:sz="4" w:space="0" w:color="auto"/>
                  </w:tcBorders>
                  <w:vAlign w:val="center"/>
                </w:tcPr>
                <w:p w14:paraId="4BECB375"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486</w:t>
                  </w:r>
                </w:p>
              </w:tc>
              <w:tc>
                <w:tcPr>
                  <w:tcW w:w="1042" w:type="dxa"/>
                  <w:tcBorders>
                    <w:top w:val="double" w:sz="4" w:space="0" w:color="auto"/>
                  </w:tcBorders>
                  <w:vAlign w:val="center"/>
                </w:tcPr>
                <w:p w14:paraId="52AD752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501</w:t>
                  </w:r>
                </w:p>
              </w:tc>
              <w:tc>
                <w:tcPr>
                  <w:tcW w:w="1042" w:type="dxa"/>
                  <w:tcBorders>
                    <w:top w:val="double" w:sz="4" w:space="0" w:color="auto"/>
                  </w:tcBorders>
                  <w:vAlign w:val="center"/>
                </w:tcPr>
                <w:p w14:paraId="63755235" w14:textId="77777777" w:rsidR="006A3CB1" w:rsidRPr="00C709CF" w:rsidRDefault="006A3CB1"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4</w:t>
                  </w:r>
                  <w:r w:rsidRPr="00C709CF">
                    <w:rPr>
                      <w:rFonts w:ascii="Meiryo UI" w:eastAsia="Meiryo UI" w:hAnsi="Meiryo UI"/>
                      <w:sz w:val="18"/>
                      <w:szCs w:val="16"/>
                    </w:rPr>
                    <w:t>77</w:t>
                  </w:r>
                </w:p>
              </w:tc>
            </w:tr>
          </w:tbl>
          <w:p w14:paraId="3F8728FD" w14:textId="7C75A4D5" w:rsidR="006A3CB1" w:rsidRPr="00C709CF" w:rsidRDefault="006A3CB1" w:rsidP="006A3CB1">
            <w:pPr>
              <w:spacing w:line="240" w:lineRule="exact"/>
              <w:rPr>
                <w:rFonts w:ascii="Meiryo UI" w:eastAsia="Meiryo UI" w:hAnsi="Meiryo UI"/>
                <w:sz w:val="18"/>
                <w:szCs w:val="18"/>
              </w:rPr>
            </w:pPr>
          </w:p>
        </w:tc>
      </w:tr>
      <w:tr w:rsidR="00C709CF" w:rsidRPr="00C709CF" w14:paraId="2B62C887" w14:textId="77777777" w:rsidTr="0087298D">
        <w:trPr>
          <w:trHeight w:val="990"/>
        </w:trPr>
        <w:tc>
          <w:tcPr>
            <w:tcW w:w="2263" w:type="dxa"/>
            <w:tcBorders>
              <w:top w:val="dotted" w:sz="4" w:space="0" w:color="auto"/>
            </w:tcBorders>
          </w:tcPr>
          <w:p w14:paraId="0C7073A7"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tcBorders>
              <w:top w:val="dotted" w:sz="4" w:space="0" w:color="auto"/>
            </w:tcBorders>
          </w:tcPr>
          <w:p w14:paraId="5111912D"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p>
        </w:tc>
        <w:tc>
          <w:tcPr>
            <w:tcW w:w="10915" w:type="dxa"/>
            <w:tcBorders>
              <w:bottom w:val="dotted" w:sz="4" w:space="0" w:color="auto"/>
            </w:tcBorders>
          </w:tcPr>
          <w:p w14:paraId="29FB5E70" w14:textId="0B4460D3" w:rsidR="006A3CB1" w:rsidRPr="00C709CF" w:rsidRDefault="006A3CB1" w:rsidP="0082265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●府域の温室効果ガス排出の４分の１を占める中小事業者における省エネルギーの取組</w:t>
            </w:r>
            <w:r w:rsidR="0036094B" w:rsidRPr="00C709CF">
              <w:rPr>
                <w:rFonts w:ascii="Meiryo UI" w:eastAsia="Meiryo UI" w:hAnsi="Meiryo UI" w:hint="eastAsia"/>
                <w:sz w:val="18"/>
                <w:szCs w:val="18"/>
              </w:rPr>
              <w:t>み</w:t>
            </w:r>
            <w:r w:rsidRPr="00C709CF">
              <w:rPr>
                <w:rFonts w:ascii="Meiryo UI" w:eastAsia="Meiryo UI" w:hAnsi="Meiryo UI" w:hint="eastAsia"/>
                <w:sz w:val="18"/>
                <w:szCs w:val="18"/>
              </w:rPr>
              <w:t>を促進するため、「省エネ・省C</w:t>
            </w:r>
            <w:r w:rsidRPr="00C709CF">
              <w:rPr>
                <w:rFonts w:ascii="Meiryo UI" w:eastAsia="Meiryo UI" w:hAnsi="Meiryo UI"/>
                <w:sz w:val="18"/>
                <w:szCs w:val="18"/>
              </w:rPr>
              <w:t>O</w:t>
            </w:r>
            <w:r w:rsidRPr="00C709CF">
              <w:rPr>
                <w:rFonts w:ascii="Meiryo UI" w:eastAsia="Meiryo UI" w:hAnsi="Meiryo UI" w:hint="eastAsia"/>
                <w:sz w:val="18"/>
                <w:szCs w:val="18"/>
                <w:vertAlign w:val="subscript"/>
              </w:rPr>
              <w:t>２</w:t>
            </w:r>
            <w:r w:rsidRPr="00C709CF">
              <w:rPr>
                <w:rFonts w:ascii="Meiryo UI" w:eastAsia="Meiryo UI" w:hAnsi="Meiryo UI" w:hint="eastAsia"/>
                <w:sz w:val="18"/>
                <w:szCs w:val="18"/>
              </w:rPr>
              <w:t>相談窓口」を運営</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。事業所を訪問し、電気・ガス等のエネルギー使用状況や設備の運転管理状況等の省エネ診断を行い、設備等の運用管理等について提案</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12件</w:t>
            </w:r>
            <w:r w:rsidR="00822650" w:rsidRPr="00C709CF">
              <w:rPr>
                <w:rFonts w:ascii="Meiryo UI" w:eastAsia="Meiryo UI" w:hAnsi="Meiryo UI" w:hint="eastAsia"/>
                <w:sz w:val="18"/>
                <w:szCs w:val="18"/>
              </w:rPr>
              <w:t>）</w:t>
            </w:r>
            <w:r w:rsidRPr="00C709CF">
              <w:rPr>
                <w:rFonts w:ascii="Meiryo UI" w:eastAsia="Meiryo UI" w:hAnsi="Meiryo UI" w:hint="eastAsia"/>
                <w:sz w:val="18"/>
                <w:szCs w:val="18"/>
              </w:rPr>
              <w:t>。また、省エネ・省C</w:t>
            </w:r>
            <w:r w:rsidRPr="00C709CF">
              <w:rPr>
                <w:rFonts w:ascii="Meiryo UI" w:eastAsia="Meiryo UI" w:hAnsi="Meiryo UI"/>
                <w:sz w:val="18"/>
                <w:szCs w:val="18"/>
              </w:rPr>
              <w:t>O</w:t>
            </w:r>
            <w:r w:rsidRPr="00C709CF">
              <w:rPr>
                <w:rFonts w:ascii="Meiryo UI" w:eastAsia="Meiryo UI" w:hAnsi="Meiryo UI" w:hint="eastAsia"/>
                <w:sz w:val="18"/>
                <w:szCs w:val="18"/>
                <w:vertAlign w:val="subscript"/>
              </w:rPr>
              <w:t>２</w:t>
            </w:r>
            <w:r w:rsidRPr="00C709CF">
              <w:rPr>
                <w:rFonts w:ascii="Meiryo UI" w:eastAsia="Meiryo UI" w:hAnsi="Meiryo UI" w:hint="eastAsia"/>
                <w:sz w:val="18"/>
                <w:szCs w:val="18"/>
              </w:rPr>
              <w:t>に関するセミナー（２回）、省エネに関する講演（５回）を実施</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3ADA8E42" w14:textId="77777777" w:rsidTr="00C70C8D">
        <w:trPr>
          <w:trHeight w:val="265"/>
        </w:trPr>
        <w:tc>
          <w:tcPr>
            <w:tcW w:w="2263" w:type="dxa"/>
            <w:vMerge w:val="restart"/>
          </w:tcPr>
          <w:p w14:paraId="1D5A1F87"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b 受託研究・共同研究の実施</w:t>
            </w:r>
          </w:p>
        </w:tc>
        <w:tc>
          <w:tcPr>
            <w:tcW w:w="2268" w:type="dxa"/>
            <w:vAlign w:val="center"/>
          </w:tcPr>
          <w:p w14:paraId="25783890" w14:textId="0FD4F1FE"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c 受託研究・共同研究の実施</w:t>
            </w:r>
          </w:p>
        </w:tc>
        <w:tc>
          <w:tcPr>
            <w:tcW w:w="10915" w:type="dxa"/>
            <w:tcBorders>
              <w:top w:val="dotted" w:sz="4" w:space="0" w:color="auto"/>
            </w:tcBorders>
            <w:vAlign w:val="center"/>
          </w:tcPr>
          <w:p w14:paraId="101EC0D6" w14:textId="76988B35" w:rsidR="006A3CB1" w:rsidRPr="00C709CF" w:rsidRDefault="006A3CB1" w:rsidP="00822650">
            <w:pPr>
              <w:spacing w:line="240" w:lineRule="exact"/>
              <w:rPr>
                <w:rFonts w:ascii="Meiryo UI" w:eastAsia="Meiryo UI" w:hAnsi="Meiryo UI"/>
              </w:rPr>
            </w:pPr>
            <w:r w:rsidRPr="00C709CF">
              <w:rPr>
                <w:rFonts w:ascii="Meiryo UI" w:eastAsia="Meiryo UI" w:hAnsi="Meiryo UI" w:hint="eastAsia"/>
                <w:sz w:val="18"/>
              </w:rPr>
              <w:t>c 受託研究・共同研究の実施</w:t>
            </w:r>
          </w:p>
        </w:tc>
      </w:tr>
      <w:tr w:rsidR="00C709CF" w:rsidRPr="00C709CF" w14:paraId="10137928" w14:textId="77777777" w:rsidTr="0087298D">
        <w:trPr>
          <w:trHeight w:val="4806"/>
        </w:trPr>
        <w:tc>
          <w:tcPr>
            <w:tcW w:w="2263" w:type="dxa"/>
            <w:vMerge/>
          </w:tcPr>
          <w:p w14:paraId="6D9053F7" w14:textId="77777777" w:rsidR="006A3CB1" w:rsidRPr="00C709CF" w:rsidRDefault="006A3CB1" w:rsidP="00B01A62">
            <w:pPr>
              <w:spacing w:line="200" w:lineRule="exact"/>
              <w:rPr>
                <w:sz w:val="16"/>
                <w:szCs w:val="16"/>
              </w:rPr>
            </w:pPr>
          </w:p>
        </w:tc>
        <w:tc>
          <w:tcPr>
            <w:tcW w:w="2268" w:type="dxa"/>
          </w:tcPr>
          <w:p w14:paraId="54F20A57"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ⅰ 受託研究</w:t>
            </w:r>
          </w:p>
          <w:p w14:paraId="64837CC0"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受託研究制度により、農林水産業、環境保全、食品などの分野で府内企業などからの依頼に応じて、事業者の課題解決を図る。契約手続、納期、研究内容水準などの項目について、利用者より評価を受ける。受託研究の件数は、20件を目標とする。</w:t>
            </w:r>
          </w:p>
        </w:tc>
        <w:tc>
          <w:tcPr>
            <w:tcW w:w="10915" w:type="dxa"/>
          </w:tcPr>
          <w:p w14:paraId="2355C717" w14:textId="77777777" w:rsidR="006A3CB1" w:rsidRPr="00C709CF" w:rsidRDefault="006A3CB1" w:rsidP="00AB0B9C">
            <w:pPr>
              <w:spacing w:line="240" w:lineRule="exact"/>
              <w:rPr>
                <w:rFonts w:ascii="Meiryo UI" w:eastAsia="Meiryo UI" w:hAnsi="Meiryo UI"/>
                <w:b/>
                <w:sz w:val="18"/>
              </w:rPr>
            </w:pPr>
            <w:r w:rsidRPr="00C709CF">
              <w:rPr>
                <w:rFonts w:ascii="Meiryo UI" w:eastAsia="Meiryo UI" w:hAnsi="Meiryo UI" w:hint="eastAsia"/>
                <w:b/>
                <w:sz w:val="18"/>
              </w:rPr>
              <w:t>ⅰ 受託研究</w:t>
            </w:r>
          </w:p>
          <w:p w14:paraId="63618F4E" w14:textId="42EF6388" w:rsidR="006A3CB1" w:rsidRPr="00C709CF" w:rsidRDefault="006A3CB1" w:rsidP="006A3CB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822650" w:rsidRPr="00C709CF">
              <w:rPr>
                <w:rFonts w:ascii="Meiryo UI" w:eastAsia="Meiryo UI" w:hAnsi="Meiryo UI" w:hint="eastAsia"/>
                <w:sz w:val="18"/>
                <w:szCs w:val="18"/>
              </w:rPr>
              <w:t>受託研究を実施し、民間事業者の技術開発や商品開発等を支援した。合計</w:t>
            </w:r>
            <w:r w:rsidR="00585D88" w:rsidRPr="00C709CF">
              <w:rPr>
                <w:rFonts w:ascii="Meiryo UI" w:eastAsia="Meiryo UI" w:hAnsi="Meiryo UI"/>
                <w:sz w:val="18"/>
                <w:szCs w:val="16"/>
              </w:rPr>
              <w:t>2</w:t>
            </w:r>
            <w:r w:rsidR="00740C32" w:rsidRPr="00C709CF">
              <w:rPr>
                <w:rFonts w:ascii="Meiryo UI" w:eastAsia="Meiryo UI" w:hAnsi="Meiryo UI"/>
                <w:sz w:val="18"/>
                <w:szCs w:val="16"/>
              </w:rPr>
              <w:t>7</w:t>
            </w:r>
            <w:r w:rsidRPr="00C709CF">
              <w:rPr>
                <w:rFonts w:ascii="Meiryo UI" w:eastAsia="Meiryo UI" w:hAnsi="Meiryo UI" w:hint="eastAsia"/>
                <w:sz w:val="18"/>
                <w:szCs w:val="18"/>
              </w:rPr>
              <w:t>件で数値目標を達成</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。分野別の</w:t>
            </w:r>
            <w:r w:rsidR="00822650" w:rsidRPr="00C709CF">
              <w:rPr>
                <w:rFonts w:ascii="Meiryo UI" w:eastAsia="Meiryo UI" w:hAnsi="Meiryo UI" w:hint="eastAsia"/>
                <w:sz w:val="18"/>
                <w:szCs w:val="18"/>
              </w:rPr>
              <w:t>内訳</w:t>
            </w:r>
            <w:r w:rsidRPr="00C709CF">
              <w:rPr>
                <w:rFonts w:ascii="Meiryo UI" w:eastAsia="Meiryo UI" w:hAnsi="Meiryo UI" w:hint="eastAsia"/>
                <w:sz w:val="18"/>
                <w:szCs w:val="18"/>
              </w:rPr>
              <w:t>は以下のとおり</w:t>
            </w:r>
            <w:r w:rsidR="00822650" w:rsidRPr="00C709CF">
              <w:rPr>
                <w:rFonts w:ascii="Meiryo UI" w:eastAsia="Meiryo UI" w:hAnsi="Meiryo UI" w:hint="eastAsia"/>
                <w:sz w:val="18"/>
                <w:szCs w:val="18"/>
              </w:rPr>
              <w:t>である</w:t>
            </w:r>
            <w:r w:rsidRPr="00C709CF">
              <w:rPr>
                <w:rFonts w:ascii="Meiryo UI" w:eastAsia="Meiryo UI" w:hAnsi="Meiryo UI" w:hint="eastAsia"/>
                <w:sz w:val="18"/>
                <w:szCs w:val="18"/>
              </w:rPr>
              <w:t>。</w:t>
            </w:r>
          </w:p>
          <w:p w14:paraId="0A60C7E8" w14:textId="77777777" w:rsidR="006A3CB1" w:rsidRPr="00C709CF" w:rsidRDefault="006A3CB1" w:rsidP="006A3CB1">
            <w:pPr>
              <w:spacing w:line="240" w:lineRule="exact"/>
              <w:ind w:left="180" w:hangingChars="100" w:hanging="180"/>
              <w:rPr>
                <w:rFonts w:ascii="Meiryo UI" w:eastAsia="Meiryo UI" w:hAnsi="Meiryo UI"/>
                <w:sz w:val="18"/>
                <w:szCs w:val="18"/>
              </w:rPr>
            </w:pPr>
          </w:p>
          <w:p w14:paraId="5843E665" w14:textId="155848DC" w:rsidR="006A3CB1" w:rsidRPr="00C709CF" w:rsidRDefault="006A3CB1" w:rsidP="00AB0B9C">
            <w:pPr>
              <w:spacing w:line="240" w:lineRule="exact"/>
              <w:jc w:val="left"/>
              <w:rPr>
                <w:rFonts w:ascii="Meiryo UI" w:eastAsia="Meiryo UI" w:hAnsi="Meiryo UI"/>
                <w:sz w:val="18"/>
                <w:szCs w:val="18"/>
              </w:rPr>
            </w:pPr>
            <w:r w:rsidRPr="00C709CF">
              <w:rPr>
                <w:rFonts w:ascii="Meiryo UI" w:eastAsia="Meiryo UI" w:hAnsi="Meiryo UI" w:hint="eastAsia"/>
                <w:b/>
                <w:sz w:val="18"/>
                <w:szCs w:val="18"/>
              </w:rPr>
              <w:t>事業者からの受託研究（件）　【数値目標】H29年度より20件</w:t>
            </w:r>
            <w:r w:rsidRPr="00C709CF">
              <w:rPr>
                <w:rFonts w:ascii="Meiryo UI" w:eastAsia="Meiryo UI" w:hAnsi="Meiryo UI" w:hint="eastAsia"/>
                <w:sz w:val="14"/>
                <w:szCs w:val="18"/>
              </w:rPr>
              <w:t>（添付資料集</w:t>
            </w:r>
            <w:r w:rsidR="005C78E1" w:rsidRPr="00C709CF">
              <w:rPr>
                <w:rFonts w:ascii="Meiryo UI" w:eastAsia="Meiryo UI" w:hAnsi="Meiryo UI" w:hint="eastAsia"/>
                <w:sz w:val="14"/>
                <w:szCs w:val="18"/>
              </w:rPr>
              <w:t>3</w:t>
            </w:r>
            <w:r w:rsidR="005C78E1" w:rsidRPr="00C709CF">
              <w:rPr>
                <w:rFonts w:ascii="Meiryo UI" w:eastAsia="Meiryo UI" w:hAnsi="Meiryo UI"/>
                <w:sz w:val="14"/>
                <w:szCs w:val="18"/>
              </w:rPr>
              <w:t>4</w:t>
            </w:r>
            <w:r w:rsidR="005C78E1" w:rsidRPr="00C709CF">
              <w:rPr>
                <w:rFonts w:ascii="Meiryo UI" w:eastAsia="Meiryo UI" w:hAnsi="Meiryo UI" w:hint="eastAsia"/>
                <w:sz w:val="14"/>
                <w:szCs w:val="18"/>
              </w:rPr>
              <w:t>～35</w:t>
            </w:r>
            <w:r w:rsidRPr="00C709CF">
              <w:rPr>
                <w:rFonts w:ascii="Meiryo UI" w:eastAsia="Meiryo UI" w:hAnsi="Meiryo UI" w:hint="eastAsia"/>
                <w:sz w:val="14"/>
                <w:szCs w:val="18"/>
              </w:rPr>
              <w:t>ページ）</w:t>
            </w:r>
          </w:p>
          <w:tbl>
            <w:tblPr>
              <w:tblW w:w="874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461"/>
              <w:gridCol w:w="1169"/>
              <w:gridCol w:w="1169"/>
              <w:gridCol w:w="1169"/>
              <w:gridCol w:w="1169"/>
            </w:tblGrid>
            <w:tr w:rsidR="00C709CF" w:rsidRPr="00C709CF" w14:paraId="0337301D" w14:textId="77777777" w:rsidTr="00AE6C60">
              <w:trPr>
                <w:trHeight w:val="231"/>
              </w:trPr>
              <w:tc>
                <w:tcPr>
                  <w:tcW w:w="1603" w:type="dxa"/>
                  <w:tcBorders>
                    <w:right w:val="double" w:sz="4" w:space="0" w:color="auto"/>
                  </w:tcBorders>
                  <w:vAlign w:val="center"/>
                </w:tcPr>
                <w:p w14:paraId="3FEA9E7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2461" w:type="dxa"/>
                  <w:tcBorders>
                    <w:left w:val="double" w:sz="4" w:space="0" w:color="auto"/>
                    <w:right w:val="double" w:sz="4" w:space="0" w:color="auto"/>
                  </w:tcBorders>
                  <w:vAlign w:val="center"/>
                </w:tcPr>
                <w:p w14:paraId="45E3C092" w14:textId="6EA5F275"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69" w:type="dxa"/>
                  <w:tcBorders>
                    <w:left w:val="double" w:sz="4" w:space="0" w:color="auto"/>
                  </w:tcBorders>
                  <w:vAlign w:val="center"/>
                </w:tcPr>
                <w:p w14:paraId="4D5F8631"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69" w:type="dxa"/>
                  <w:vAlign w:val="center"/>
                </w:tcPr>
                <w:p w14:paraId="64ABE7E1"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169" w:type="dxa"/>
                  <w:vAlign w:val="center"/>
                </w:tcPr>
                <w:p w14:paraId="31EB9A0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169" w:type="dxa"/>
                  <w:vAlign w:val="center"/>
                </w:tcPr>
                <w:p w14:paraId="3680B89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35E1BCD" w14:textId="77777777" w:rsidTr="00AE6C60">
              <w:trPr>
                <w:trHeight w:val="231"/>
              </w:trPr>
              <w:tc>
                <w:tcPr>
                  <w:tcW w:w="1603" w:type="dxa"/>
                  <w:tcBorders>
                    <w:right w:val="double" w:sz="4" w:space="0" w:color="auto"/>
                  </w:tcBorders>
                  <w:vAlign w:val="center"/>
                </w:tcPr>
                <w:p w14:paraId="773D6A2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環境関連</w:t>
                  </w:r>
                </w:p>
              </w:tc>
              <w:tc>
                <w:tcPr>
                  <w:tcW w:w="2461" w:type="dxa"/>
                  <w:tcBorders>
                    <w:left w:val="double" w:sz="4" w:space="0" w:color="auto"/>
                    <w:right w:val="double" w:sz="4" w:space="0" w:color="auto"/>
                  </w:tcBorders>
                  <w:vAlign w:val="center"/>
                </w:tcPr>
                <w:p w14:paraId="0A1F2F8C"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tcBorders>
                    <w:left w:val="double" w:sz="4" w:space="0" w:color="auto"/>
                  </w:tcBorders>
                  <w:vAlign w:val="center"/>
                </w:tcPr>
                <w:p w14:paraId="696FC754"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vAlign w:val="center"/>
                </w:tcPr>
                <w:p w14:paraId="003EC79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vAlign w:val="center"/>
                </w:tcPr>
                <w:p w14:paraId="037AEEA8"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vAlign w:val="center"/>
                </w:tcPr>
                <w:p w14:paraId="1E224281" w14:textId="5B3D2FC3" w:rsidR="006A3CB1" w:rsidRPr="00C709CF" w:rsidRDefault="00585D88"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p>
              </w:tc>
            </w:tr>
            <w:tr w:rsidR="00C709CF" w:rsidRPr="00C709CF" w14:paraId="343D10A7" w14:textId="77777777" w:rsidTr="00AE6C60">
              <w:trPr>
                <w:trHeight w:val="231"/>
              </w:trPr>
              <w:tc>
                <w:tcPr>
                  <w:tcW w:w="1603" w:type="dxa"/>
                  <w:tcBorders>
                    <w:right w:val="double" w:sz="4" w:space="0" w:color="auto"/>
                  </w:tcBorders>
                  <w:vAlign w:val="center"/>
                </w:tcPr>
                <w:p w14:paraId="6C5D5F53"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農林関連</w:t>
                  </w:r>
                </w:p>
              </w:tc>
              <w:tc>
                <w:tcPr>
                  <w:tcW w:w="2461" w:type="dxa"/>
                  <w:tcBorders>
                    <w:left w:val="double" w:sz="4" w:space="0" w:color="auto"/>
                    <w:right w:val="double" w:sz="4" w:space="0" w:color="auto"/>
                  </w:tcBorders>
                  <w:vAlign w:val="center"/>
                </w:tcPr>
                <w:p w14:paraId="551EDF29"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15</w:t>
                  </w:r>
                </w:p>
              </w:tc>
              <w:tc>
                <w:tcPr>
                  <w:tcW w:w="1169" w:type="dxa"/>
                  <w:tcBorders>
                    <w:left w:val="double" w:sz="4" w:space="0" w:color="auto"/>
                  </w:tcBorders>
                  <w:vAlign w:val="center"/>
                </w:tcPr>
                <w:p w14:paraId="1C640EA0"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16</w:t>
                  </w:r>
                </w:p>
              </w:tc>
              <w:tc>
                <w:tcPr>
                  <w:tcW w:w="1169" w:type="dxa"/>
                  <w:vAlign w:val="center"/>
                </w:tcPr>
                <w:p w14:paraId="4591C4BA"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15</w:t>
                  </w:r>
                </w:p>
              </w:tc>
              <w:tc>
                <w:tcPr>
                  <w:tcW w:w="1169" w:type="dxa"/>
                  <w:vAlign w:val="center"/>
                </w:tcPr>
                <w:p w14:paraId="0434DAA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15</w:t>
                  </w:r>
                </w:p>
              </w:tc>
              <w:tc>
                <w:tcPr>
                  <w:tcW w:w="1169" w:type="dxa"/>
                  <w:vAlign w:val="center"/>
                </w:tcPr>
                <w:p w14:paraId="7AB60725" w14:textId="642F4057" w:rsidR="006A3CB1" w:rsidRPr="00C709CF" w:rsidRDefault="00740C32"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16</w:t>
                  </w:r>
                </w:p>
              </w:tc>
            </w:tr>
            <w:tr w:rsidR="00C709CF" w:rsidRPr="00C709CF" w14:paraId="429EAA3F" w14:textId="77777777" w:rsidTr="00AE6C60">
              <w:trPr>
                <w:trHeight w:val="231"/>
              </w:trPr>
              <w:tc>
                <w:tcPr>
                  <w:tcW w:w="1603" w:type="dxa"/>
                  <w:tcBorders>
                    <w:right w:val="double" w:sz="4" w:space="0" w:color="auto"/>
                  </w:tcBorders>
                  <w:vAlign w:val="center"/>
                </w:tcPr>
                <w:p w14:paraId="25B49409"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水産関連</w:t>
                  </w:r>
                </w:p>
              </w:tc>
              <w:tc>
                <w:tcPr>
                  <w:tcW w:w="2461" w:type="dxa"/>
                  <w:tcBorders>
                    <w:left w:val="double" w:sz="4" w:space="0" w:color="auto"/>
                    <w:right w:val="double" w:sz="4" w:space="0" w:color="auto"/>
                  </w:tcBorders>
                  <w:vAlign w:val="center"/>
                </w:tcPr>
                <w:p w14:paraId="1B9FEE0B"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1169" w:type="dxa"/>
                  <w:tcBorders>
                    <w:left w:val="double" w:sz="4" w:space="0" w:color="auto"/>
                  </w:tcBorders>
                  <w:vAlign w:val="center"/>
                </w:tcPr>
                <w:p w14:paraId="617BEE7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1169" w:type="dxa"/>
                  <w:vAlign w:val="center"/>
                </w:tcPr>
                <w:p w14:paraId="6A79311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1169" w:type="dxa"/>
                  <w:vAlign w:val="center"/>
                </w:tcPr>
                <w:p w14:paraId="465D069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1169" w:type="dxa"/>
                  <w:vAlign w:val="center"/>
                </w:tcPr>
                <w:p w14:paraId="79D384E8" w14:textId="5D74D24C" w:rsidR="006A3CB1" w:rsidRPr="00C709CF" w:rsidRDefault="00585D88"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3</w:t>
                  </w:r>
                </w:p>
              </w:tc>
            </w:tr>
            <w:tr w:rsidR="00C709CF" w:rsidRPr="00C709CF" w14:paraId="07E2D021" w14:textId="77777777" w:rsidTr="00AE6C60">
              <w:trPr>
                <w:trHeight w:val="231"/>
              </w:trPr>
              <w:tc>
                <w:tcPr>
                  <w:tcW w:w="1603" w:type="dxa"/>
                  <w:tcBorders>
                    <w:bottom w:val="double" w:sz="4" w:space="0" w:color="auto"/>
                    <w:right w:val="double" w:sz="4" w:space="0" w:color="auto"/>
                  </w:tcBorders>
                  <w:vAlign w:val="center"/>
                </w:tcPr>
                <w:p w14:paraId="5BF6175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w:t>
                  </w:r>
                </w:p>
              </w:tc>
              <w:tc>
                <w:tcPr>
                  <w:tcW w:w="2461" w:type="dxa"/>
                  <w:tcBorders>
                    <w:left w:val="double" w:sz="4" w:space="0" w:color="auto"/>
                    <w:bottom w:val="double" w:sz="4" w:space="0" w:color="auto"/>
                    <w:right w:val="double" w:sz="4" w:space="0" w:color="auto"/>
                  </w:tcBorders>
                  <w:vAlign w:val="center"/>
                </w:tcPr>
                <w:p w14:paraId="0AEB3AE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tcBorders>
                    <w:left w:val="double" w:sz="4" w:space="0" w:color="auto"/>
                    <w:bottom w:val="double" w:sz="4" w:space="0" w:color="auto"/>
                  </w:tcBorders>
                  <w:vAlign w:val="center"/>
                </w:tcPr>
                <w:p w14:paraId="7D3E996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tcBorders>
                    <w:bottom w:val="double" w:sz="4" w:space="0" w:color="auto"/>
                  </w:tcBorders>
                  <w:vAlign w:val="center"/>
                </w:tcPr>
                <w:p w14:paraId="658F480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1169" w:type="dxa"/>
                  <w:tcBorders>
                    <w:bottom w:val="double" w:sz="4" w:space="0" w:color="auto"/>
                  </w:tcBorders>
                  <w:vAlign w:val="center"/>
                </w:tcPr>
                <w:p w14:paraId="44CAFF19"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1169" w:type="dxa"/>
                  <w:tcBorders>
                    <w:bottom w:val="double" w:sz="4" w:space="0" w:color="auto"/>
                  </w:tcBorders>
                  <w:vAlign w:val="center"/>
                </w:tcPr>
                <w:p w14:paraId="3AA931A8" w14:textId="12357319" w:rsidR="006A3CB1" w:rsidRPr="00C709CF" w:rsidRDefault="00585D88" w:rsidP="001808B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p>
              </w:tc>
            </w:tr>
            <w:tr w:rsidR="00C709CF" w:rsidRPr="00C709CF" w14:paraId="7C5D998A" w14:textId="77777777" w:rsidTr="00AE6C60">
              <w:trPr>
                <w:trHeight w:val="231"/>
              </w:trPr>
              <w:tc>
                <w:tcPr>
                  <w:tcW w:w="1603" w:type="dxa"/>
                  <w:tcBorders>
                    <w:top w:val="double" w:sz="4" w:space="0" w:color="auto"/>
                    <w:right w:val="double" w:sz="4" w:space="0" w:color="auto"/>
                  </w:tcBorders>
                  <w:vAlign w:val="center"/>
                </w:tcPr>
                <w:p w14:paraId="23572A27"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461" w:type="dxa"/>
                  <w:tcBorders>
                    <w:top w:val="double" w:sz="4" w:space="0" w:color="auto"/>
                    <w:left w:val="double" w:sz="4" w:space="0" w:color="auto"/>
                    <w:right w:val="double" w:sz="4" w:space="0" w:color="auto"/>
                  </w:tcBorders>
                  <w:vAlign w:val="center"/>
                </w:tcPr>
                <w:p w14:paraId="61F8DB6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19</w:t>
                  </w:r>
                </w:p>
              </w:tc>
              <w:tc>
                <w:tcPr>
                  <w:tcW w:w="1169" w:type="dxa"/>
                  <w:tcBorders>
                    <w:top w:val="double" w:sz="4" w:space="0" w:color="auto"/>
                    <w:left w:val="double" w:sz="4" w:space="0" w:color="auto"/>
                  </w:tcBorders>
                  <w:vAlign w:val="center"/>
                </w:tcPr>
                <w:p w14:paraId="2306ECD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1169" w:type="dxa"/>
                  <w:tcBorders>
                    <w:top w:val="double" w:sz="4" w:space="0" w:color="auto"/>
                  </w:tcBorders>
                  <w:vAlign w:val="center"/>
                </w:tcPr>
                <w:p w14:paraId="5BB7F04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1169" w:type="dxa"/>
                  <w:tcBorders>
                    <w:top w:val="double" w:sz="4" w:space="0" w:color="auto"/>
                  </w:tcBorders>
                  <w:vAlign w:val="center"/>
                </w:tcPr>
                <w:p w14:paraId="3A8ACD2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2</w:t>
                  </w:r>
                </w:p>
              </w:tc>
              <w:tc>
                <w:tcPr>
                  <w:tcW w:w="1169" w:type="dxa"/>
                  <w:tcBorders>
                    <w:top w:val="double" w:sz="4" w:space="0" w:color="auto"/>
                  </w:tcBorders>
                  <w:vAlign w:val="center"/>
                </w:tcPr>
                <w:p w14:paraId="79EC614C" w14:textId="18BBF098" w:rsidR="006A3CB1" w:rsidRPr="00C709CF" w:rsidRDefault="00585D88" w:rsidP="00740C32">
                  <w:pPr>
                    <w:spacing w:line="240" w:lineRule="exact"/>
                    <w:jc w:val="center"/>
                    <w:rPr>
                      <w:rFonts w:ascii="Meiryo UI" w:eastAsia="Meiryo UI" w:hAnsi="Meiryo UI"/>
                      <w:sz w:val="18"/>
                      <w:szCs w:val="18"/>
                    </w:rPr>
                  </w:pPr>
                  <w:r w:rsidRPr="00C709CF">
                    <w:rPr>
                      <w:rFonts w:ascii="Meiryo UI" w:eastAsia="Meiryo UI" w:hAnsi="Meiryo UI"/>
                      <w:sz w:val="18"/>
                      <w:szCs w:val="16"/>
                    </w:rPr>
                    <w:t>2</w:t>
                  </w:r>
                  <w:r w:rsidR="00740C32" w:rsidRPr="00C709CF">
                    <w:rPr>
                      <w:rFonts w:ascii="Meiryo UI" w:eastAsia="Meiryo UI" w:hAnsi="Meiryo UI"/>
                      <w:sz w:val="18"/>
                      <w:szCs w:val="16"/>
                    </w:rPr>
                    <w:t>7</w:t>
                  </w:r>
                </w:p>
              </w:tc>
            </w:tr>
            <w:tr w:rsidR="00C709CF" w:rsidRPr="00C709CF" w14:paraId="12ED7A5A" w14:textId="77777777" w:rsidTr="00AE6C60">
              <w:trPr>
                <w:trHeight w:val="231"/>
              </w:trPr>
              <w:tc>
                <w:tcPr>
                  <w:tcW w:w="1603" w:type="dxa"/>
                  <w:tcBorders>
                    <w:right w:val="double" w:sz="4" w:space="0" w:color="auto"/>
                  </w:tcBorders>
                  <w:vAlign w:val="center"/>
                </w:tcPr>
                <w:p w14:paraId="5D99009B" w14:textId="2644D19E"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金額（千円）</w:t>
                  </w:r>
                </w:p>
              </w:tc>
              <w:tc>
                <w:tcPr>
                  <w:tcW w:w="2461" w:type="dxa"/>
                  <w:tcBorders>
                    <w:left w:val="double" w:sz="4" w:space="0" w:color="auto"/>
                    <w:right w:val="double" w:sz="4" w:space="0" w:color="auto"/>
                  </w:tcBorders>
                  <w:vAlign w:val="center"/>
                </w:tcPr>
                <w:p w14:paraId="51B92FA5" w14:textId="77777777" w:rsidR="006A3CB1" w:rsidRPr="00C709CF" w:rsidRDefault="006A3CB1" w:rsidP="00AB0B9C">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9,070</w:t>
                  </w:r>
                </w:p>
              </w:tc>
              <w:tc>
                <w:tcPr>
                  <w:tcW w:w="1169" w:type="dxa"/>
                  <w:tcBorders>
                    <w:left w:val="double" w:sz="4" w:space="0" w:color="auto"/>
                  </w:tcBorders>
                  <w:vAlign w:val="center"/>
                </w:tcPr>
                <w:p w14:paraId="4865B804"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10,700</w:t>
                  </w:r>
                </w:p>
              </w:tc>
              <w:tc>
                <w:tcPr>
                  <w:tcW w:w="1169" w:type="dxa"/>
                  <w:vAlign w:val="center"/>
                </w:tcPr>
                <w:p w14:paraId="01513A9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10,195</w:t>
                  </w:r>
                </w:p>
              </w:tc>
              <w:tc>
                <w:tcPr>
                  <w:tcW w:w="1169" w:type="dxa"/>
                  <w:vAlign w:val="center"/>
                </w:tcPr>
                <w:p w14:paraId="24414AC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12,975</w:t>
                  </w:r>
                </w:p>
              </w:tc>
              <w:tc>
                <w:tcPr>
                  <w:tcW w:w="1169" w:type="dxa"/>
                  <w:vAlign w:val="center"/>
                </w:tcPr>
                <w:p w14:paraId="77DDCC24" w14:textId="4D72DDE9" w:rsidR="006A3CB1" w:rsidRPr="00C709CF" w:rsidRDefault="00740C32" w:rsidP="00AB0B9C">
                  <w:pPr>
                    <w:spacing w:line="240" w:lineRule="exact"/>
                    <w:jc w:val="center"/>
                    <w:rPr>
                      <w:rFonts w:ascii="Meiryo UI" w:eastAsia="Meiryo UI" w:hAnsi="Meiryo UI"/>
                      <w:sz w:val="18"/>
                      <w:szCs w:val="18"/>
                    </w:rPr>
                  </w:pPr>
                  <w:r w:rsidRPr="00C709CF">
                    <w:rPr>
                      <w:rFonts w:ascii="Meiryo UI" w:eastAsia="Meiryo UI" w:hAnsi="Meiryo UI"/>
                      <w:sz w:val="18"/>
                      <w:szCs w:val="16"/>
                    </w:rPr>
                    <w:t>16,455</w:t>
                  </w:r>
                </w:p>
              </w:tc>
            </w:tr>
          </w:tbl>
          <w:p w14:paraId="51709E3D" w14:textId="77777777" w:rsidR="006A3CB1" w:rsidRPr="00C709CF" w:rsidRDefault="006A3CB1" w:rsidP="00AB0B9C">
            <w:pPr>
              <w:spacing w:line="240" w:lineRule="exact"/>
              <w:rPr>
                <w:rFonts w:ascii="Meiryo UI" w:eastAsia="Meiryo UI" w:hAnsi="Meiryo UI"/>
              </w:rPr>
            </w:pPr>
          </w:p>
          <w:p w14:paraId="457FD805" w14:textId="025260FA" w:rsidR="006A3CB1" w:rsidRPr="00C709CF" w:rsidRDefault="006A3CB1" w:rsidP="00B56F14">
            <w:pPr>
              <w:spacing w:line="240" w:lineRule="exact"/>
              <w:rPr>
                <w:rFonts w:ascii="Meiryo UI" w:eastAsia="Meiryo UI" w:hAnsi="Meiryo UI"/>
                <w:sz w:val="18"/>
                <w:szCs w:val="18"/>
              </w:rPr>
            </w:pPr>
            <w:r w:rsidRPr="00C709CF">
              <w:rPr>
                <w:rFonts w:ascii="Meiryo UI" w:eastAsia="Meiryo UI" w:hAnsi="Meiryo UI" w:hint="eastAsia"/>
                <w:b/>
                <w:sz w:val="18"/>
                <w:szCs w:val="18"/>
              </w:rPr>
              <w:t>受託研究利用者の総合評価　【数値目標】総合評価の平均値4以上</w:t>
            </w:r>
            <w:r w:rsidRPr="00C709CF">
              <w:rPr>
                <w:rFonts w:ascii="Meiryo UI" w:eastAsia="Meiryo UI" w:hAnsi="Meiryo UI" w:hint="eastAsia"/>
                <w:sz w:val="14"/>
                <w:szCs w:val="18"/>
              </w:rPr>
              <w:t>（添付資料集</w:t>
            </w:r>
            <w:r w:rsidR="005C78E1" w:rsidRPr="00C709CF">
              <w:rPr>
                <w:rFonts w:ascii="Meiryo UI" w:eastAsia="Meiryo UI" w:hAnsi="Meiryo UI" w:hint="eastAsia"/>
                <w:sz w:val="14"/>
                <w:szCs w:val="18"/>
              </w:rPr>
              <w:t>1</w:t>
            </w:r>
            <w:r w:rsidR="005C78E1" w:rsidRPr="00C709CF">
              <w:rPr>
                <w:rFonts w:ascii="Meiryo UI" w:eastAsia="Meiryo UI" w:hAnsi="Meiryo UI"/>
                <w:sz w:val="14"/>
                <w:szCs w:val="18"/>
              </w:rPr>
              <w:t>5</w:t>
            </w:r>
            <w:r w:rsidRPr="00C709CF">
              <w:rPr>
                <w:rFonts w:ascii="Meiryo UI" w:eastAsia="Meiryo UI" w:hAnsi="Meiryo UI" w:hint="eastAsia"/>
                <w:sz w:val="14"/>
                <w:szCs w:val="18"/>
              </w:rPr>
              <w:t>ページ）</w:t>
            </w:r>
          </w:p>
          <w:p w14:paraId="548F12B4" w14:textId="09DC0983" w:rsidR="006A3CB1" w:rsidRPr="00C709CF" w:rsidRDefault="006A3CB1" w:rsidP="00B56F14">
            <w:pPr>
              <w:spacing w:line="240" w:lineRule="exact"/>
              <w:ind w:firstLineChars="100" w:firstLine="180"/>
              <w:rPr>
                <w:rFonts w:ascii="Meiryo UI" w:eastAsia="Meiryo UI" w:hAnsi="Meiryo UI"/>
                <w:sz w:val="18"/>
                <w:szCs w:val="18"/>
              </w:rPr>
            </w:pPr>
            <w:r w:rsidRPr="00C709CF">
              <w:rPr>
                <w:rFonts w:ascii="Meiryo UI" w:eastAsia="Meiryo UI" w:hAnsi="Meiryo UI" w:hint="eastAsia"/>
                <w:sz w:val="18"/>
                <w:szCs w:val="18"/>
              </w:rPr>
              <w:t>総合評価の平均は</w:t>
            </w:r>
            <w:r w:rsidR="00A131B0" w:rsidRPr="00C709CF">
              <w:rPr>
                <w:rFonts w:ascii="Meiryo UI" w:eastAsia="Meiryo UI" w:hAnsi="Meiryo UI" w:hint="eastAsia"/>
                <w:sz w:val="18"/>
                <w:szCs w:val="16"/>
              </w:rPr>
              <w:t>4</w:t>
            </w:r>
            <w:r w:rsidR="00A131B0" w:rsidRPr="00C709CF">
              <w:rPr>
                <w:rFonts w:ascii="Meiryo UI" w:eastAsia="Meiryo UI" w:hAnsi="Meiryo UI"/>
                <w:sz w:val="18"/>
                <w:szCs w:val="16"/>
              </w:rPr>
              <w:t>.5</w:t>
            </w:r>
            <w:r w:rsidRPr="00C709CF">
              <w:rPr>
                <w:rFonts w:ascii="Meiryo UI" w:eastAsia="Meiryo UI" w:hAnsi="Meiryo UI" w:hint="eastAsia"/>
                <w:sz w:val="18"/>
                <w:szCs w:val="18"/>
              </w:rPr>
              <w:t>で数値目標</w:t>
            </w:r>
            <w:r w:rsidR="00E84C86" w:rsidRPr="00C709CF">
              <w:rPr>
                <w:rFonts w:ascii="Meiryo UI" w:eastAsia="Meiryo UI" w:hAnsi="Meiryo UI" w:hint="eastAsia"/>
                <w:sz w:val="18"/>
                <w:szCs w:val="18"/>
              </w:rPr>
              <w:t>（</w:t>
            </w:r>
            <w:r w:rsidRPr="00C709CF">
              <w:rPr>
                <w:rFonts w:ascii="Meiryo UI" w:eastAsia="Meiryo UI" w:hAnsi="Meiryo UI" w:hint="eastAsia"/>
                <w:sz w:val="18"/>
                <w:szCs w:val="18"/>
              </w:rPr>
              <w:t>４</w:t>
            </w:r>
            <w:r w:rsidR="00E84C86"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r w:rsidR="005C78E1" w:rsidRPr="00C709CF">
              <w:rPr>
                <w:rFonts w:ascii="Meiryo UI" w:eastAsia="Meiryo UI" w:hAnsi="Meiryo UI" w:hint="eastAsia"/>
                <w:sz w:val="18"/>
                <w:szCs w:val="18"/>
              </w:rPr>
              <w:t>評価の個別</w:t>
            </w:r>
            <w:r w:rsidRPr="00C709CF">
              <w:rPr>
                <w:rFonts w:ascii="Meiryo UI" w:eastAsia="Meiryo UI" w:hAnsi="Meiryo UI" w:hint="eastAsia"/>
                <w:sz w:val="18"/>
                <w:szCs w:val="18"/>
              </w:rPr>
              <w:t>項目ごとの平均値は</w:t>
            </w:r>
            <w:r w:rsidR="00A131B0" w:rsidRPr="00C709CF">
              <w:rPr>
                <w:rFonts w:ascii="Meiryo UI" w:eastAsia="Meiryo UI" w:hAnsi="Meiryo UI" w:hint="eastAsia"/>
                <w:sz w:val="18"/>
                <w:szCs w:val="16"/>
              </w:rPr>
              <w:t>3</w:t>
            </w:r>
            <w:r w:rsidR="00A131B0" w:rsidRPr="00C709CF">
              <w:rPr>
                <w:rFonts w:ascii="Meiryo UI" w:eastAsia="Meiryo UI" w:hAnsi="Meiryo UI"/>
                <w:sz w:val="18"/>
                <w:szCs w:val="16"/>
              </w:rPr>
              <w:t>.8</w:t>
            </w:r>
            <w:r w:rsidR="00A131B0" w:rsidRPr="00C709CF">
              <w:rPr>
                <w:rFonts w:ascii="Meiryo UI" w:eastAsia="Meiryo UI" w:hAnsi="Meiryo UI" w:hint="eastAsia"/>
                <w:sz w:val="18"/>
                <w:szCs w:val="18"/>
              </w:rPr>
              <w:t>～4.7</w:t>
            </w:r>
            <w:r w:rsidRPr="00C709CF">
              <w:rPr>
                <w:rFonts w:ascii="Meiryo UI" w:eastAsia="Meiryo UI" w:hAnsi="Meiryo UI" w:hint="eastAsia"/>
                <w:sz w:val="18"/>
                <w:szCs w:val="18"/>
              </w:rPr>
              <w:t>で、</w:t>
            </w:r>
            <w:r w:rsidR="00A131B0" w:rsidRPr="00C709CF">
              <w:rPr>
                <w:rFonts w:ascii="Meiryo UI" w:eastAsia="Meiryo UI" w:hAnsi="Meiryo UI" w:hint="eastAsia"/>
                <w:sz w:val="18"/>
                <w:szCs w:val="18"/>
              </w:rPr>
              <w:t>「報告書の難易度」「職員態度」</w:t>
            </w:r>
            <w:r w:rsidRPr="00C709CF">
              <w:rPr>
                <w:rFonts w:ascii="Meiryo UI" w:eastAsia="Meiryo UI" w:hAnsi="Meiryo UI" w:hint="eastAsia"/>
                <w:sz w:val="18"/>
                <w:szCs w:val="18"/>
              </w:rPr>
              <w:t>で特に高い評価、次いで、</w:t>
            </w:r>
            <w:r w:rsidR="00A131B0" w:rsidRPr="00C709CF">
              <w:rPr>
                <w:rFonts w:ascii="Meiryo UI" w:eastAsia="Meiryo UI" w:hAnsi="Meiryo UI" w:hint="eastAsia"/>
                <w:sz w:val="18"/>
                <w:szCs w:val="18"/>
              </w:rPr>
              <w:t>「報告内容水準」</w:t>
            </w:r>
            <w:r w:rsidRPr="00C709CF">
              <w:rPr>
                <w:rFonts w:ascii="Meiryo UI" w:eastAsia="Meiryo UI" w:hAnsi="Meiryo UI" w:hint="eastAsia"/>
                <w:sz w:val="18"/>
                <w:szCs w:val="18"/>
              </w:rPr>
              <w:t>で高い評価、</w:t>
            </w:r>
            <w:r w:rsidR="00A131B0" w:rsidRPr="00C709CF">
              <w:rPr>
                <w:rFonts w:ascii="Meiryo UI" w:eastAsia="Meiryo UI" w:hAnsi="Meiryo UI" w:hint="eastAsia"/>
                <w:sz w:val="18"/>
                <w:szCs w:val="18"/>
              </w:rPr>
              <w:t>一方、「契約手法」</w:t>
            </w:r>
            <w:r w:rsidRPr="00C709CF">
              <w:rPr>
                <w:rFonts w:ascii="Meiryo UI" w:eastAsia="Meiryo UI" w:hAnsi="Meiryo UI" w:hint="eastAsia"/>
                <w:sz w:val="18"/>
                <w:szCs w:val="18"/>
              </w:rPr>
              <w:t>で低い評価とな</w:t>
            </w:r>
            <w:r w:rsidR="00A131B0" w:rsidRPr="00C709CF">
              <w:rPr>
                <w:rFonts w:ascii="Meiryo UI" w:eastAsia="Meiryo UI" w:hAnsi="Meiryo UI" w:hint="eastAsia"/>
                <w:sz w:val="18"/>
                <w:szCs w:val="18"/>
              </w:rPr>
              <w:t>った。平均の最小値はH30年度よりも高くなった</w:t>
            </w:r>
            <w:r w:rsidRPr="00C709CF">
              <w:rPr>
                <w:rFonts w:ascii="Meiryo UI" w:eastAsia="Meiryo UI" w:hAnsi="Meiryo UI" w:hint="eastAsia"/>
                <w:sz w:val="18"/>
                <w:szCs w:val="18"/>
              </w:rPr>
              <w:t>。</w:t>
            </w:r>
          </w:p>
          <w:tbl>
            <w:tblPr>
              <w:tblW w:w="936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18"/>
              <w:gridCol w:w="1240"/>
              <w:gridCol w:w="1241"/>
              <w:gridCol w:w="1240"/>
              <w:gridCol w:w="1241"/>
            </w:tblGrid>
            <w:tr w:rsidR="00C709CF" w:rsidRPr="00C709CF" w14:paraId="46FAED1C" w14:textId="77777777" w:rsidTr="00AE6C60">
              <w:trPr>
                <w:trHeight w:val="104"/>
              </w:trPr>
              <w:tc>
                <w:tcPr>
                  <w:tcW w:w="1285" w:type="dxa"/>
                  <w:tcBorders>
                    <w:right w:val="double" w:sz="4" w:space="0" w:color="auto"/>
                  </w:tcBorders>
                  <w:shd w:val="clear" w:color="auto" w:fill="auto"/>
                  <w:vAlign w:val="center"/>
                </w:tcPr>
                <w:p w14:paraId="0FCD69E5" w14:textId="77777777" w:rsidR="006A3CB1" w:rsidRPr="00C709CF" w:rsidRDefault="006A3CB1" w:rsidP="00B56F14">
                  <w:pPr>
                    <w:spacing w:line="240" w:lineRule="exact"/>
                    <w:jc w:val="center"/>
                    <w:rPr>
                      <w:rFonts w:ascii="Meiryo UI" w:eastAsia="Meiryo UI" w:hAnsi="Meiryo UI"/>
                      <w:sz w:val="18"/>
                      <w:szCs w:val="18"/>
                    </w:rPr>
                  </w:pPr>
                </w:p>
              </w:tc>
              <w:tc>
                <w:tcPr>
                  <w:tcW w:w="3118" w:type="dxa"/>
                  <w:tcBorders>
                    <w:left w:val="double" w:sz="4" w:space="0" w:color="auto"/>
                    <w:right w:val="double" w:sz="4" w:space="0" w:color="auto"/>
                  </w:tcBorders>
                  <w:shd w:val="clear" w:color="auto" w:fill="auto"/>
                  <w:vAlign w:val="center"/>
                </w:tcPr>
                <w:p w14:paraId="56643C40"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40" w:type="dxa"/>
                  <w:tcBorders>
                    <w:left w:val="double" w:sz="4" w:space="0" w:color="auto"/>
                  </w:tcBorders>
                  <w:vAlign w:val="center"/>
                </w:tcPr>
                <w:p w14:paraId="5E6836B8"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41" w:type="dxa"/>
                  <w:vAlign w:val="center"/>
                </w:tcPr>
                <w:p w14:paraId="5F081805"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40" w:type="dxa"/>
                  <w:vAlign w:val="center"/>
                </w:tcPr>
                <w:p w14:paraId="548E563A"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41" w:type="dxa"/>
                  <w:vAlign w:val="center"/>
                </w:tcPr>
                <w:p w14:paraId="738EC3D0"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1D92D05" w14:textId="77777777" w:rsidTr="00AE6C60">
              <w:trPr>
                <w:trHeight w:val="128"/>
              </w:trPr>
              <w:tc>
                <w:tcPr>
                  <w:tcW w:w="1285" w:type="dxa"/>
                  <w:tcBorders>
                    <w:right w:val="double" w:sz="4" w:space="0" w:color="auto"/>
                  </w:tcBorders>
                  <w:shd w:val="clear" w:color="auto" w:fill="auto"/>
                  <w:vAlign w:val="center"/>
                </w:tcPr>
                <w:p w14:paraId="23673067"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3118" w:type="dxa"/>
                  <w:tcBorders>
                    <w:left w:val="double" w:sz="4" w:space="0" w:color="auto"/>
                    <w:right w:val="double" w:sz="4" w:space="0" w:color="auto"/>
                  </w:tcBorders>
                  <w:shd w:val="clear" w:color="auto" w:fill="auto"/>
                  <w:vAlign w:val="center"/>
                </w:tcPr>
                <w:p w14:paraId="48B8A21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4.5</w:t>
                  </w:r>
                </w:p>
              </w:tc>
              <w:tc>
                <w:tcPr>
                  <w:tcW w:w="1240" w:type="dxa"/>
                  <w:tcBorders>
                    <w:left w:val="double" w:sz="4" w:space="0" w:color="auto"/>
                  </w:tcBorders>
                  <w:vAlign w:val="center"/>
                </w:tcPr>
                <w:p w14:paraId="6E2FB29C"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1241" w:type="dxa"/>
                  <w:vAlign w:val="center"/>
                </w:tcPr>
                <w:p w14:paraId="36E3EB7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240" w:type="dxa"/>
                  <w:vAlign w:val="center"/>
                </w:tcPr>
                <w:p w14:paraId="60CD9B3C"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c>
                <w:tcPr>
                  <w:tcW w:w="1241" w:type="dxa"/>
                  <w:vAlign w:val="center"/>
                </w:tcPr>
                <w:p w14:paraId="4AC92690" w14:textId="64BE568E"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r>
            <w:tr w:rsidR="00C709CF" w:rsidRPr="00C709CF" w14:paraId="5832097F" w14:textId="77777777" w:rsidTr="00AE6C60">
              <w:trPr>
                <w:trHeight w:val="238"/>
              </w:trPr>
              <w:tc>
                <w:tcPr>
                  <w:tcW w:w="1285" w:type="dxa"/>
                  <w:tcBorders>
                    <w:right w:val="double" w:sz="4" w:space="0" w:color="auto"/>
                  </w:tcBorders>
                  <w:shd w:val="clear" w:color="auto" w:fill="auto"/>
                  <w:vAlign w:val="center"/>
                </w:tcPr>
                <w:p w14:paraId="6B570494" w14:textId="5524DA45"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その他の項目</w:t>
                  </w:r>
                </w:p>
              </w:tc>
              <w:tc>
                <w:tcPr>
                  <w:tcW w:w="3118" w:type="dxa"/>
                  <w:tcBorders>
                    <w:left w:val="double" w:sz="4" w:space="0" w:color="auto"/>
                    <w:right w:val="double" w:sz="4" w:space="0" w:color="auto"/>
                  </w:tcBorders>
                  <w:shd w:val="clear" w:color="auto" w:fill="auto"/>
                  <w:vAlign w:val="center"/>
                </w:tcPr>
                <w:p w14:paraId="2F582B27" w14:textId="63D93DF2" w:rsidR="00A131B0" w:rsidRPr="00C709CF" w:rsidRDefault="00A131B0" w:rsidP="00A131B0">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3.4～4.9（第１期中の最小～最大）</w:t>
                  </w:r>
                </w:p>
              </w:tc>
              <w:tc>
                <w:tcPr>
                  <w:tcW w:w="1240" w:type="dxa"/>
                  <w:tcBorders>
                    <w:left w:val="double" w:sz="4" w:space="0" w:color="auto"/>
                  </w:tcBorders>
                  <w:vAlign w:val="center"/>
                </w:tcPr>
                <w:p w14:paraId="647C3DC0"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4.0～4.8</w:t>
                  </w:r>
                </w:p>
              </w:tc>
              <w:tc>
                <w:tcPr>
                  <w:tcW w:w="1241" w:type="dxa"/>
                  <w:vAlign w:val="center"/>
                </w:tcPr>
                <w:p w14:paraId="0D59CCA3"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3.6～4.6</w:t>
                  </w:r>
                </w:p>
              </w:tc>
              <w:tc>
                <w:tcPr>
                  <w:tcW w:w="1240" w:type="dxa"/>
                  <w:vAlign w:val="center"/>
                </w:tcPr>
                <w:p w14:paraId="490C538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7</w:t>
                  </w:r>
                  <w:r w:rsidRPr="00C709CF">
                    <w:rPr>
                      <w:rFonts w:ascii="Meiryo UI" w:eastAsia="Meiryo UI" w:hAnsi="Meiryo UI" w:hint="eastAsia"/>
                      <w:sz w:val="18"/>
                      <w:szCs w:val="18"/>
                    </w:rPr>
                    <w:t>～4.</w:t>
                  </w:r>
                  <w:r w:rsidRPr="00C709CF">
                    <w:rPr>
                      <w:rFonts w:ascii="Meiryo UI" w:eastAsia="Meiryo UI" w:hAnsi="Meiryo UI"/>
                      <w:sz w:val="18"/>
                      <w:szCs w:val="18"/>
                    </w:rPr>
                    <w:t>7</w:t>
                  </w:r>
                </w:p>
              </w:tc>
              <w:tc>
                <w:tcPr>
                  <w:tcW w:w="1241" w:type="dxa"/>
                  <w:vAlign w:val="center"/>
                </w:tcPr>
                <w:p w14:paraId="78EDDC86" w14:textId="61D674D1"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8</w:t>
                  </w:r>
                  <w:r w:rsidRPr="00C709CF">
                    <w:rPr>
                      <w:rFonts w:ascii="Meiryo UI" w:eastAsia="Meiryo UI" w:hAnsi="Meiryo UI" w:hint="eastAsia"/>
                      <w:sz w:val="18"/>
                      <w:szCs w:val="18"/>
                    </w:rPr>
                    <w:t>～4.</w:t>
                  </w:r>
                  <w:r w:rsidRPr="00C709CF">
                    <w:rPr>
                      <w:rFonts w:ascii="Meiryo UI" w:eastAsia="Meiryo UI" w:hAnsi="Meiryo UI"/>
                      <w:sz w:val="18"/>
                      <w:szCs w:val="18"/>
                    </w:rPr>
                    <w:t>7</w:t>
                  </w:r>
                </w:p>
              </w:tc>
            </w:tr>
          </w:tbl>
          <w:p w14:paraId="3B7B94E7" w14:textId="68F9C7BD" w:rsidR="006A3CB1" w:rsidRPr="00C709CF" w:rsidRDefault="006A3CB1" w:rsidP="00AB0B9C">
            <w:pPr>
              <w:spacing w:line="240" w:lineRule="exact"/>
              <w:rPr>
                <w:rFonts w:ascii="Meiryo UI" w:eastAsia="Meiryo UI" w:hAnsi="Meiryo UI"/>
              </w:rPr>
            </w:pPr>
          </w:p>
        </w:tc>
      </w:tr>
      <w:tr w:rsidR="00C709CF" w:rsidRPr="00C709CF" w14:paraId="3554509B" w14:textId="77777777" w:rsidTr="0087298D">
        <w:trPr>
          <w:trHeight w:val="2957"/>
        </w:trPr>
        <w:tc>
          <w:tcPr>
            <w:tcW w:w="2263" w:type="dxa"/>
            <w:vMerge/>
          </w:tcPr>
          <w:p w14:paraId="561B9ADE" w14:textId="77777777" w:rsidR="006A3CB1" w:rsidRPr="00C709CF" w:rsidRDefault="006A3CB1" w:rsidP="00B01A62">
            <w:pPr>
              <w:spacing w:line="200" w:lineRule="exact"/>
              <w:rPr>
                <w:sz w:val="16"/>
                <w:szCs w:val="16"/>
              </w:rPr>
            </w:pPr>
          </w:p>
        </w:tc>
        <w:tc>
          <w:tcPr>
            <w:tcW w:w="2268" w:type="dxa"/>
          </w:tcPr>
          <w:p w14:paraId="7C111E59"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ⅱ 共同研究</w:t>
            </w:r>
          </w:p>
          <w:p w14:paraId="37C62528"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速やかな社会実装のため、事業者などが参画する共同研究事業体（コンソーシアム）を構成し、外部研究資金等による技術開発を行う。</w:t>
            </w:r>
          </w:p>
        </w:tc>
        <w:tc>
          <w:tcPr>
            <w:tcW w:w="10915" w:type="dxa"/>
          </w:tcPr>
          <w:p w14:paraId="478C4DDE" w14:textId="77777777" w:rsidR="006A3CB1" w:rsidRPr="00C709CF" w:rsidRDefault="006A3CB1" w:rsidP="0060612D">
            <w:pPr>
              <w:spacing w:line="240" w:lineRule="exact"/>
              <w:rPr>
                <w:rFonts w:ascii="Meiryo UI" w:eastAsia="Meiryo UI" w:hAnsi="Meiryo UI"/>
                <w:b/>
                <w:sz w:val="18"/>
              </w:rPr>
            </w:pPr>
            <w:r w:rsidRPr="00C709CF">
              <w:rPr>
                <w:rFonts w:ascii="Meiryo UI" w:eastAsia="Meiryo UI" w:hAnsi="Meiryo UI" w:hint="eastAsia"/>
                <w:b/>
                <w:sz w:val="18"/>
              </w:rPr>
              <w:t>ⅱ 共同研究</w:t>
            </w:r>
          </w:p>
          <w:p w14:paraId="1E32B721" w14:textId="08409703" w:rsidR="006A3CB1" w:rsidRPr="00C709CF" w:rsidRDefault="006A3CB1" w:rsidP="006A3CB1">
            <w:pPr>
              <w:spacing w:line="240" w:lineRule="exact"/>
              <w:rPr>
                <w:rFonts w:ascii="Meiryo UI" w:eastAsia="Meiryo UI" w:hAnsi="Meiryo UI"/>
              </w:rPr>
            </w:pPr>
            <w:r w:rsidRPr="00C709CF">
              <w:rPr>
                <w:rFonts w:ascii="Meiryo UI" w:eastAsia="Meiryo UI" w:hAnsi="Meiryo UI" w:hint="eastAsia"/>
                <w:sz w:val="18"/>
                <w:szCs w:val="18"/>
              </w:rPr>
              <w:t>●共同研究</w:t>
            </w:r>
            <w:r w:rsidR="00A26773" w:rsidRPr="00C709CF">
              <w:rPr>
                <w:rFonts w:ascii="Meiryo UI" w:eastAsia="Meiryo UI" w:hAnsi="Meiryo UI" w:hint="eastAsia"/>
                <w:sz w:val="18"/>
                <w:szCs w:val="18"/>
              </w:rPr>
              <w:t>を</w:t>
            </w:r>
            <w:r w:rsidRPr="00C709CF">
              <w:rPr>
                <w:rFonts w:ascii="Meiryo UI" w:eastAsia="Meiryo UI" w:hAnsi="Meiryo UI" w:hint="eastAsia"/>
                <w:sz w:val="18"/>
                <w:szCs w:val="18"/>
              </w:rPr>
              <w:t>実施</w:t>
            </w:r>
            <w:r w:rsidR="0087298D" w:rsidRPr="00C709CF">
              <w:rPr>
                <w:rFonts w:ascii="Meiryo UI" w:eastAsia="Meiryo UI" w:hAnsi="Meiryo UI" w:hint="eastAsia"/>
                <w:sz w:val="18"/>
                <w:szCs w:val="18"/>
              </w:rPr>
              <w:t>した</w:t>
            </w:r>
            <w:r w:rsidR="00A26773" w:rsidRPr="00C709CF">
              <w:rPr>
                <w:rFonts w:ascii="Meiryo UI" w:eastAsia="Meiryo UI" w:hAnsi="Meiryo UI" w:hint="eastAsia"/>
                <w:sz w:val="18"/>
                <w:szCs w:val="18"/>
              </w:rPr>
              <w:t>（</w:t>
            </w:r>
            <w:r w:rsidR="00A26773" w:rsidRPr="00C709CF">
              <w:rPr>
                <w:rFonts w:ascii="Meiryo UI" w:eastAsia="Meiryo UI" w:hAnsi="Meiryo UI" w:hint="eastAsia"/>
                <w:sz w:val="18"/>
                <w:szCs w:val="16"/>
              </w:rPr>
              <w:t>1</w:t>
            </w:r>
            <w:r w:rsidR="00A26773" w:rsidRPr="00C709CF">
              <w:rPr>
                <w:rFonts w:ascii="Meiryo UI" w:eastAsia="Meiryo UI" w:hAnsi="Meiryo UI"/>
                <w:sz w:val="18"/>
                <w:szCs w:val="16"/>
              </w:rPr>
              <w:t>9</w:t>
            </w:r>
            <w:r w:rsidR="00A26773" w:rsidRPr="00C709CF">
              <w:rPr>
                <w:rFonts w:ascii="Meiryo UI" w:eastAsia="Meiryo UI" w:hAnsi="Meiryo UI" w:hint="eastAsia"/>
                <w:sz w:val="18"/>
                <w:szCs w:val="18"/>
              </w:rPr>
              <w:t>件）</w:t>
            </w:r>
            <w:r w:rsidRPr="00C709CF">
              <w:rPr>
                <w:rFonts w:ascii="Meiryo UI" w:eastAsia="Meiryo UI" w:hAnsi="Meiryo UI" w:hint="eastAsia"/>
                <w:sz w:val="18"/>
                <w:szCs w:val="18"/>
              </w:rPr>
              <w:t>。</w:t>
            </w:r>
            <w:r w:rsidR="0087298D" w:rsidRPr="00C709CF">
              <w:rPr>
                <w:rFonts w:ascii="Meiryo UI" w:eastAsia="Meiryo UI" w:hAnsi="Meiryo UI" w:hint="eastAsia"/>
                <w:sz w:val="18"/>
                <w:szCs w:val="18"/>
              </w:rPr>
              <w:t>分野別の内訳</w:t>
            </w:r>
            <w:r w:rsidRPr="00C709CF">
              <w:rPr>
                <w:rFonts w:ascii="Meiryo UI" w:eastAsia="Meiryo UI" w:hAnsi="Meiryo UI" w:hint="eastAsia"/>
                <w:sz w:val="18"/>
                <w:szCs w:val="18"/>
              </w:rPr>
              <w:t>は以下のとおり</w:t>
            </w:r>
            <w:r w:rsidR="0087298D" w:rsidRPr="00C709CF">
              <w:rPr>
                <w:rFonts w:ascii="Meiryo UI" w:eastAsia="Meiryo UI" w:hAnsi="Meiryo UI" w:hint="eastAsia"/>
                <w:sz w:val="18"/>
                <w:szCs w:val="18"/>
              </w:rPr>
              <w:t>である</w:t>
            </w:r>
            <w:r w:rsidRPr="00C709CF">
              <w:rPr>
                <w:rFonts w:ascii="Meiryo UI" w:eastAsia="Meiryo UI" w:hAnsi="Meiryo UI" w:hint="eastAsia"/>
                <w:sz w:val="18"/>
                <w:szCs w:val="18"/>
              </w:rPr>
              <w:t>。</w:t>
            </w:r>
          </w:p>
          <w:p w14:paraId="236A77BF" w14:textId="77777777" w:rsidR="006A3CB1" w:rsidRPr="00C709CF" w:rsidRDefault="006A3CB1" w:rsidP="006A3CB1">
            <w:pPr>
              <w:spacing w:line="240" w:lineRule="exact"/>
              <w:rPr>
                <w:rFonts w:ascii="Meiryo UI" w:eastAsia="Meiryo UI" w:hAnsi="Meiryo UI"/>
              </w:rPr>
            </w:pPr>
          </w:p>
          <w:p w14:paraId="06871CE8" w14:textId="6F55A520" w:rsidR="006A3CB1" w:rsidRPr="00C709CF" w:rsidRDefault="006A3CB1" w:rsidP="0060612D">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事業者との共同研究</w:t>
            </w:r>
            <w:r w:rsidR="00E84C86" w:rsidRPr="00C709CF">
              <w:rPr>
                <w:rFonts w:ascii="Meiryo UI" w:eastAsia="Meiryo UI" w:hAnsi="Meiryo UI" w:hint="eastAsia"/>
                <w:b/>
                <w:sz w:val="18"/>
                <w:szCs w:val="18"/>
              </w:rPr>
              <w:t>（件）</w:t>
            </w:r>
          </w:p>
          <w:tbl>
            <w:tblPr>
              <w:tblW w:w="88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578"/>
              <w:gridCol w:w="1143"/>
              <w:gridCol w:w="1144"/>
              <w:gridCol w:w="1143"/>
              <w:gridCol w:w="1144"/>
            </w:tblGrid>
            <w:tr w:rsidR="00C709CF" w:rsidRPr="00C709CF" w14:paraId="53531918" w14:textId="77777777" w:rsidTr="00AE6C60">
              <w:trPr>
                <w:trHeight w:val="237"/>
              </w:trPr>
              <w:tc>
                <w:tcPr>
                  <w:tcW w:w="1695" w:type="dxa"/>
                  <w:tcBorders>
                    <w:right w:val="double" w:sz="4" w:space="0" w:color="auto"/>
                  </w:tcBorders>
                  <w:vAlign w:val="center"/>
                </w:tcPr>
                <w:p w14:paraId="086CAEB3"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2578" w:type="dxa"/>
                  <w:tcBorders>
                    <w:left w:val="double" w:sz="4" w:space="0" w:color="auto"/>
                    <w:right w:val="double" w:sz="4" w:space="0" w:color="auto"/>
                  </w:tcBorders>
                  <w:vAlign w:val="center"/>
                </w:tcPr>
                <w:p w14:paraId="03EDBE3C" w14:textId="6AB1EB0F"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43" w:type="dxa"/>
                  <w:tcBorders>
                    <w:left w:val="double" w:sz="4" w:space="0" w:color="auto"/>
                  </w:tcBorders>
                  <w:vAlign w:val="center"/>
                </w:tcPr>
                <w:p w14:paraId="52A7BBFE"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44" w:type="dxa"/>
                  <w:vAlign w:val="center"/>
                </w:tcPr>
                <w:p w14:paraId="07E3E1F5"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143" w:type="dxa"/>
                  <w:vAlign w:val="center"/>
                </w:tcPr>
                <w:p w14:paraId="4C602FF2"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144" w:type="dxa"/>
                  <w:vAlign w:val="center"/>
                </w:tcPr>
                <w:p w14:paraId="211C3CBE"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1610E575" w14:textId="77777777" w:rsidTr="00AE6C60">
              <w:trPr>
                <w:trHeight w:val="237"/>
              </w:trPr>
              <w:tc>
                <w:tcPr>
                  <w:tcW w:w="1695" w:type="dxa"/>
                  <w:tcBorders>
                    <w:right w:val="double" w:sz="4" w:space="0" w:color="auto"/>
                  </w:tcBorders>
                  <w:vAlign w:val="center"/>
                </w:tcPr>
                <w:p w14:paraId="35F67FEB"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環境関連</w:t>
                  </w:r>
                </w:p>
              </w:tc>
              <w:tc>
                <w:tcPr>
                  <w:tcW w:w="2578" w:type="dxa"/>
                  <w:tcBorders>
                    <w:left w:val="double" w:sz="4" w:space="0" w:color="auto"/>
                    <w:right w:val="double" w:sz="4" w:space="0" w:color="auto"/>
                  </w:tcBorders>
                  <w:vAlign w:val="center"/>
                </w:tcPr>
                <w:p w14:paraId="4C9617D0"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143" w:type="dxa"/>
                  <w:tcBorders>
                    <w:left w:val="double" w:sz="4" w:space="0" w:color="auto"/>
                  </w:tcBorders>
                  <w:vAlign w:val="center"/>
                </w:tcPr>
                <w:p w14:paraId="351C5E4E"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44" w:type="dxa"/>
                  <w:vAlign w:val="center"/>
                </w:tcPr>
                <w:p w14:paraId="1C5AA4B7"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43" w:type="dxa"/>
                  <w:vAlign w:val="center"/>
                </w:tcPr>
                <w:p w14:paraId="5C6DB3CE"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３</w:t>
                  </w:r>
                </w:p>
              </w:tc>
              <w:tc>
                <w:tcPr>
                  <w:tcW w:w="1144" w:type="dxa"/>
                  <w:vAlign w:val="center"/>
                </w:tcPr>
                <w:p w14:paraId="7797CFEE" w14:textId="2DCC4790" w:rsidR="006A3CB1" w:rsidRPr="00C709CF" w:rsidRDefault="00585D88" w:rsidP="0060612D">
                  <w:pPr>
                    <w:spacing w:line="240" w:lineRule="exact"/>
                    <w:jc w:val="center"/>
                    <w:rPr>
                      <w:rFonts w:ascii="Meiryo UI" w:eastAsia="Meiryo UI" w:hAnsi="Meiryo UI"/>
                      <w:sz w:val="18"/>
                      <w:szCs w:val="18"/>
                    </w:rPr>
                  </w:pPr>
                  <w:r w:rsidRPr="00C709CF">
                    <w:rPr>
                      <w:rFonts w:ascii="Meiryo UI" w:eastAsia="Meiryo UI" w:hAnsi="Meiryo UI"/>
                      <w:sz w:val="18"/>
                      <w:szCs w:val="18"/>
                    </w:rPr>
                    <w:t>５</w:t>
                  </w:r>
                </w:p>
              </w:tc>
            </w:tr>
            <w:tr w:rsidR="00C709CF" w:rsidRPr="00C709CF" w14:paraId="662CD2A8" w14:textId="77777777" w:rsidTr="00AE6C60">
              <w:trPr>
                <w:trHeight w:val="237"/>
              </w:trPr>
              <w:tc>
                <w:tcPr>
                  <w:tcW w:w="1695" w:type="dxa"/>
                  <w:tcBorders>
                    <w:right w:val="double" w:sz="4" w:space="0" w:color="auto"/>
                  </w:tcBorders>
                  <w:vAlign w:val="center"/>
                </w:tcPr>
                <w:p w14:paraId="213F870F"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農林関連</w:t>
                  </w:r>
                </w:p>
              </w:tc>
              <w:tc>
                <w:tcPr>
                  <w:tcW w:w="2578" w:type="dxa"/>
                  <w:tcBorders>
                    <w:left w:val="double" w:sz="4" w:space="0" w:color="auto"/>
                    <w:right w:val="double" w:sz="4" w:space="0" w:color="auto"/>
                  </w:tcBorders>
                  <w:vAlign w:val="center"/>
                </w:tcPr>
                <w:p w14:paraId="1D2CFDDA"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143" w:type="dxa"/>
                  <w:tcBorders>
                    <w:left w:val="double" w:sz="4" w:space="0" w:color="auto"/>
                  </w:tcBorders>
                  <w:vAlign w:val="center"/>
                </w:tcPr>
                <w:p w14:paraId="62135EE6"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1144" w:type="dxa"/>
                  <w:vAlign w:val="center"/>
                </w:tcPr>
                <w:p w14:paraId="1C2C7B11"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1143" w:type="dxa"/>
                  <w:vAlign w:val="center"/>
                </w:tcPr>
                <w:p w14:paraId="717A0906"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1144" w:type="dxa"/>
                  <w:vAlign w:val="center"/>
                </w:tcPr>
                <w:p w14:paraId="71B920D0" w14:textId="1114C1B0" w:rsidR="006A3CB1" w:rsidRPr="00C709CF" w:rsidRDefault="00585D88"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９</w:t>
                  </w:r>
                </w:p>
              </w:tc>
            </w:tr>
            <w:tr w:rsidR="00C709CF" w:rsidRPr="00C709CF" w14:paraId="49354590" w14:textId="77777777" w:rsidTr="00AE6C60">
              <w:trPr>
                <w:trHeight w:val="237"/>
              </w:trPr>
              <w:tc>
                <w:tcPr>
                  <w:tcW w:w="1695" w:type="dxa"/>
                  <w:tcBorders>
                    <w:right w:val="double" w:sz="4" w:space="0" w:color="auto"/>
                  </w:tcBorders>
                  <w:vAlign w:val="center"/>
                </w:tcPr>
                <w:p w14:paraId="609A640D"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水産関連</w:t>
                  </w:r>
                </w:p>
              </w:tc>
              <w:tc>
                <w:tcPr>
                  <w:tcW w:w="2578" w:type="dxa"/>
                  <w:tcBorders>
                    <w:left w:val="double" w:sz="4" w:space="0" w:color="auto"/>
                    <w:right w:val="double" w:sz="4" w:space="0" w:color="auto"/>
                  </w:tcBorders>
                  <w:vAlign w:val="center"/>
                </w:tcPr>
                <w:p w14:paraId="1DFD2B94"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143" w:type="dxa"/>
                  <w:tcBorders>
                    <w:left w:val="double" w:sz="4" w:space="0" w:color="auto"/>
                  </w:tcBorders>
                  <w:vAlign w:val="center"/>
                </w:tcPr>
                <w:p w14:paraId="147D92FA"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1144" w:type="dxa"/>
                  <w:vAlign w:val="center"/>
                </w:tcPr>
                <w:p w14:paraId="307C3BDD"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1143" w:type="dxa"/>
                  <w:vAlign w:val="center"/>
                </w:tcPr>
                <w:p w14:paraId="29116C39"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３</w:t>
                  </w:r>
                </w:p>
              </w:tc>
              <w:tc>
                <w:tcPr>
                  <w:tcW w:w="1144" w:type="dxa"/>
                  <w:vAlign w:val="center"/>
                </w:tcPr>
                <w:p w14:paraId="1C717F81" w14:textId="68120EDA" w:rsidR="006A3CB1" w:rsidRPr="00C709CF" w:rsidRDefault="00585D88" w:rsidP="0060612D">
                  <w:pPr>
                    <w:spacing w:line="240" w:lineRule="exact"/>
                    <w:jc w:val="center"/>
                    <w:rPr>
                      <w:rFonts w:ascii="Meiryo UI" w:eastAsia="Meiryo UI" w:hAnsi="Meiryo UI"/>
                      <w:sz w:val="18"/>
                      <w:szCs w:val="18"/>
                    </w:rPr>
                  </w:pPr>
                  <w:r w:rsidRPr="00C709CF">
                    <w:rPr>
                      <w:rFonts w:ascii="Meiryo UI" w:eastAsia="Meiryo UI" w:hAnsi="Meiryo UI"/>
                      <w:sz w:val="18"/>
                      <w:szCs w:val="18"/>
                    </w:rPr>
                    <w:t>３</w:t>
                  </w:r>
                </w:p>
              </w:tc>
            </w:tr>
            <w:tr w:rsidR="00C709CF" w:rsidRPr="00C709CF" w14:paraId="7D9AFFA0" w14:textId="77777777" w:rsidTr="00AE6C60">
              <w:trPr>
                <w:trHeight w:val="237"/>
              </w:trPr>
              <w:tc>
                <w:tcPr>
                  <w:tcW w:w="1695" w:type="dxa"/>
                  <w:tcBorders>
                    <w:bottom w:val="double" w:sz="4" w:space="0" w:color="auto"/>
                    <w:right w:val="double" w:sz="4" w:space="0" w:color="auto"/>
                  </w:tcBorders>
                  <w:vAlign w:val="center"/>
                </w:tcPr>
                <w:p w14:paraId="1BBA8D04" w14:textId="71717ECA" w:rsidR="006A3CB1" w:rsidRPr="00C709CF" w:rsidRDefault="00A83772"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 xml:space="preserve"> </w:t>
                  </w:r>
                  <w:r w:rsidR="006A3CB1" w:rsidRPr="00C709CF">
                    <w:rPr>
                      <w:rFonts w:ascii="Meiryo UI" w:eastAsia="Meiryo UI" w:hAnsi="Meiryo UI" w:hint="eastAsia"/>
                      <w:sz w:val="18"/>
                      <w:szCs w:val="18"/>
                    </w:rPr>
                    <w:t>食品関連</w:t>
                  </w:r>
                  <w:r w:rsidRPr="00C709CF">
                    <w:rPr>
                      <w:rFonts w:ascii="Meiryo UI" w:eastAsia="Meiryo UI" w:hAnsi="Meiryo UI" w:hint="eastAsia"/>
                      <w:sz w:val="16"/>
                      <w:szCs w:val="18"/>
                      <w:vertAlign w:val="superscript"/>
                    </w:rPr>
                    <w:t>※</w:t>
                  </w:r>
                </w:p>
              </w:tc>
              <w:tc>
                <w:tcPr>
                  <w:tcW w:w="2578" w:type="dxa"/>
                  <w:tcBorders>
                    <w:left w:val="double" w:sz="4" w:space="0" w:color="auto"/>
                    <w:bottom w:val="double" w:sz="4" w:space="0" w:color="auto"/>
                    <w:right w:val="double" w:sz="4" w:space="0" w:color="auto"/>
                  </w:tcBorders>
                  <w:vAlign w:val="center"/>
                </w:tcPr>
                <w:p w14:paraId="5EC094EA"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143" w:type="dxa"/>
                  <w:tcBorders>
                    <w:left w:val="double" w:sz="4" w:space="0" w:color="auto"/>
                    <w:bottom w:val="double" w:sz="4" w:space="0" w:color="auto"/>
                  </w:tcBorders>
                  <w:vAlign w:val="center"/>
                </w:tcPr>
                <w:p w14:paraId="1D1DB345"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144" w:type="dxa"/>
                  <w:tcBorders>
                    <w:bottom w:val="double" w:sz="4" w:space="0" w:color="auto"/>
                  </w:tcBorders>
                  <w:vAlign w:val="center"/>
                </w:tcPr>
                <w:p w14:paraId="177324E0"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c>
                <w:tcPr>
                  <w:tcW w:w="1143" w:type="dxa"/>
                  <w:tcBorders>
                    <w:bottom w:val="double" w:sz="4" w:space="0" w:color="auto"/>
                  </w:tcBorders>
                  <w:vAlign w:val="center"/>
                </w:tcPr>
                <w:p w14:paraId="375A71CD"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144" w:type="dxa"/>
                  <w:tcBorders>
                    <w:bottom w:val="double" w:sz="4" w:space="0" w:color="auto"/>
                  </w:tcBorders>
                  <w:vAlign w:val="center"/>
                </w:tcPr>
                <w:p w14:paraId="23CCA9CE" w14:textId="5DA6AB0E" w:rsidR="00585D88" w:rsidRPr="00C709CF" w:rsidRDefault="00585D88" w:rsidP="00585D88">
                  <w:pPr>
                    <w:spacing w:line="240" w:lineRule="exact"/>
                    <w:jc w:val="center"/>
                    <w:rPr>
                      <w:rFonts w:ascii="Meiryo UI" w:eastAsia="Meiryo UI" w:hAnsi="Meiryo UI"/>
                      <w:sz w:val="18"/>
                      <w:szCs w:val="18"/>
                    </w:rPr>
                  </w:pPr>
                  <w:r w:rsidRPr="00C709CF">
                    <w:rPr>
                      <w:rFonts w:ascii="Meiryo UI" w:eastAsia="Meiryo UI" w:hAnsi="Meiryo UI"/>
                      <w:sz w:val="18"/>
                      <w:szCs w:val="18"/>
                    </w:rPr>
                    <w:t>２</w:t>
                  </w:r>
                </w:p>
              </w:tc>
            </w:tr>
            <w:tr w:rsidR="00C709CF" w:rsidRPr="00C709CF" w14:paraId="462A6457" w14:textId="77777777" w:rsidTr="00AE6C60">
              <w:trPr>
                <w:trHeight w:val="237"/>
              </w:trPr>
              <w:tc>
                <w:tcPr>
                  <w:tcW w:w="1695" w:type="dxa"/>
                  <w:tcBorders>
                    <w:top w:val="double" w:sz="4" w:space="0" w:color="auto"/>
                    <w:bottom w:val="single" w:sz="4" w:space="0" w:color="auto"/>
                    <w:right w:val="double" w:sz="4" w:space="0" w:color="auto"/>
                  </w:tcBorders>
                  <w:vAlign w:val="center"/>
                </w:tcPr>
                <w:p w14:paraId="3E4D9B61"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578" w:type="dxa"/>
                  <w:tcBorders>
                    <w:top w:val="double" w:sz="4" w:space="0" w:color="auto"/>
                    <w:left w:val="double" w:sz="4" w:space="0" w:color="auto"/>
                    <w:bottom w:val="single" w:sz="4" w:space="0" w:color="auto"/>
                    <w:right w:val="double" w:sz="4" w:space="0" w:color="auto"/>
                  </w:tcBorders>
                  <w:vAlign w:val="center"/>
                </w:tcPr>
                <w:p w14:paraId="424EB4A0"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14</w:t>
                  </w:r>
                </w:p>
              </w:tc>
              <w:tc>
                <w:tcPr>
                  <w:tcW w:w="1143" w:type="dxa"/>
                  <w:tcBorders>
                    <w:top w:val="double" w:sz="4" w:space="0" w:color="auto"/>
                    <w:left w:val="double" w:sz="4" w:space="0" w:color="auto"/>
                    <w:bottom w:val="single" w:sz="4" w:space="0" w:color="auto"/>
                  </w:tcBorders>
                  <w:vAlign w:val="center"/>
                </w:tcPr>
                <w:p w14:paraId="6074368A" w14:textId="05B269A6" w:rsidR="006A3CB1" w:rsidRPr="00C709CF" w:rsidRDefault="006A3CB1" w:rsidP="00E84C8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00E84C86" w:rsidRPr="00C709CF">
                    <w:rPr>
                      <w:rFonts w:ascii="Meiryo UI" w:eastAsia="Meiryo UI" w:hAnsi="Meiryo UI"/>
                      <w:sz w:val="18"/>
                      <w:szCs w:val="18"/>
                    </w:rPr>
                    <w:t>7</w:t>
                  </w:r>
                </w:p>
              </w:tc>
              <w:tc>
                <w:tcPr>
                  <w:tcW w:w="1144" w:type="dxa"/>
                  <w:tcBorders>
                    <w:top w:val="double" w:sz="4" w:space="0" w:color="auto"/>
                    <w:bottom w:val="single" w:sz="4" w:space="0" w:color="auto"/>
                  </w:tcBorders>
                  <w:vAlign w:val="center"/>
                </w:tcPr>
                <w:p w14:paraId="655D32DC"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8</w:t>
                  </w:r>
                </w:p>
              </w:tc>
              <w:tc>
                <w:tcPr>
                  <w:tcW w:w="1143" w:type="dxa"/>
                  <w:tcBorders>
                    <w:top w:val="double" w:sz="4" w:space="0" w:color="auto"/>
                    <w:bottom w:val="single" w:sz="4" w:space="0" w:color="auto"/>
                  </w:tcBorders>
                  <w:vAlign w:val="center"/>
                </w:tcPr>
                <w:p w14:paraId="4374FCE3"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sz w:val="18"/>
                      <w:szCs w:val="18"/>
                    </w:rPr>
                    <w:t>1</w:t>
                  </w:r>
                  <w:r w:rsidRPr="00C709CF">
                    <w:rPr>
                      <w:rFonts w:ascii="Meiryo UI" w:eastAsia="Meiryo UI" w:hAnsi="Meiryo UI" w:hint="eastAsia"/>
                      <w:sz w:val="18"/>
                      <w:szCs w:val="18"/>
                    </w:rPr>
                    <w:t>8</w:t>
                  </w:r>
                </w:p>
              </w:tc>
              <w:tc>
                <w:tcPr>
                  <w:tcW w:w="1144" w:type="dxa"/>
                  <w:tcBorders>
                    <w:top w:val="double" w:sz="4" w:space="0" w:color="auto"/>
                    <w:bottom w:val="single" w:sz="4" w:space="0" w:color="auto"/>
                  </w:tcBorders>
                  <w:vAlign w:val="center"/>
                </w:tcPr>
                <w:p w14:paraId="7A165792" w14:textId="2CAD819B" w:rsidR="006A3CB1" w:rsidRPr="00C709CF" w:rsidRDefault="00585D88"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9</w:t>
                  </w:r>
                </w:p>
              </w:tc>
            </w:tr>
            <w:tr w:rsidR="00C709CF" w:rsidRPr="00C709CF" w14:paraId="7ECE211A" w14:textId="77777777" w:rsidTr="00A83772">
              <w:trPr>
                <w:trHeight w:val="237"/>
              </w:trPr>
              <w:tc>
                <w:tcPr>
                  <w:tcW w:w="8847" w:type="dxa"/>
                  <w:gridSpan w:val="6"/>
                  <w:tcBorders>
                    <w:top w:val="single" w:sz="4" w:space="0" w:color="auto"/>
                    <w:left w:val="nil"/>
                    <w:bottom w:val="nil"/>
                    <w:right w:val="nil"/>
                  </w:tcBorders>
                  <w:vAlign w:val="center"/>
                </w:tcPr>
                <w:p w14:paraId="543E8DAE" w14:textId="158A2BFB" w:rsidR="00A83772" w:rsidRPr="00C709CF" w:rsidRDefault="00A83772" w:rsidP="00A83772">
                  <w:pPr>
                    <w:spacing w:line="240" w:lineRule="exact"/>
                    <w:jc w:val="left"/>
                    <w:rPr>
                      <w:rFonts w:ascii="Meiryo UI" w:eastAsia="Meiryo UI" w:hAnsi="Meiryo UI"/>
                      <w:sz w:val="18"/>
                      <w:szCs w:val="18"/>
                    </w:rPr>
                  </w:pPr>
                  <w:r w:rsidRPr="00C709CF">
                    <w:rPr>
                      <w:rFonts w:ascii="Meiryo UI" w:eastAsia="Meiryo UI" w:hAnsi="Meiryo UI" w:hint="eastAsia"/>
                      <w:sz w:val="16"/>
                      <w:szCs w:val="18"/>
                      <w:vertAlign w:val="superscript"/>
                    </w:rPr>
                    <w:t>※</w:t>
                  </w:r>
                  <w:r w:rsidRPr="00C709CF">
                    <w:rPr>
                      <w:rFonts w:ascii="Meiryo UI" w:eastAsia="Meiryo UI" w:hAnsi="Meiryo UI" w:hint="eastAsia"/>
                      <w:sz w:val="16"/>
                      <w:szCs w:val="18"/>
                    </w:rPr>
                    <w:t>食品関連の共同研究は大阪産（もん）チャレンジ支援事業を含む。</w:t>
                  </w:r>
                </w:p>
              </w:tc>
            </w:tr>
          </w:tbl>
          <w:p w14:paraId="63583173" w14:textId="353D94B3" w:rsidR="006A3CB1" w:rsidRPr="00C709CF" w:rsidRDefault="006A3CB1" w:rsidP="0060612D">
            <w:pPr>
              <w:spacing w:line="240" w:lineRule="exact"/>
              <w:rPr>
                <w:rFonts w:ascii="Meiryo UI" w:eastAsia="Meiryo UI" w:hAnsi="Meiryo UI"/>
                <w:sz w:val="18"/>
                <w:szCs w:val="18"/>
              </w:rPr>
            </w:pPr>
          </w:p>
        </w:tc>
      </w:tr>
      <w:tr w:rsidR="00C709CF" w:rsidRPr="00C709CF" w14:paraId="2B74D714" w14:textId="77777777" w:rsidTr="00C70C8D">
        <w:trPr>
          <w:trHeight w:val="258"/>
        </w:trPr>
        <w:tc>
          <w:tcPr>
            <w:tcW w:w="2263" w:type="dxa"/>
            <w:vMerge w:val="restart"/>
          </w:tcPr>
          <w:p w14:paraId="7EA5233F"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c 依頼試験の実施</w:t>
            </w:r>
          </w:p>
        </w:tc>
        <w:tc>
          <w:tcPr>
            <w:tcW w:w="2268" w:type="dxa"/>
            <w:vAlign w:val="center"/>
          </w:tcPr>
          <w:p w14:paraId="20461908"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d 依頼試験の実施</w:t>
            </w:r>
          </w:p>
        </w:tc>
        <w:tc>
          <w:tcPr>
            <w:tcW w:w="10915" w:type="dxa"/>
            <w:vAlign w:val="center"/>
          </w:tcPr>
          <w:p w14:paraId="3C3B062C" w14:textId="77777777" w:rsidR="006A3CB1" w:rsidRPr="00C709CF" w:rsidRDefault="006A3CB1" w:rsidP="0060612D">
            <w:pPr>
              <w:spacing w:line="240" w:lineRule="exact"/>
              <w:rPr>
                <w:rFonts w:ascii="Meiryo UI" w:eastAsia="Meiryo UI" w:hAnsi="Meiryo UI"/>
                <w:sz w:val="18"/>
              </w:rPr>
            </w:pPr>
            <w:r w:rsidRPr="00C709CF">
              <w:rPr>
                <w:rFonts w:ascii="Meiryo UI" w:eastAsia="Meiryo UI" w:hAnsi="Meiryo UI" w:hint="eastAsia"/>
                <w:sz w:val="18"/>
              </w:rPr>
              <w:t>d 依頼試験の実施</w:t>
            </w:r>
          </w:p>
        </w:tc>
      </w:tr>
      <w:tr w:rsidR="00C709CF" w:rsidRPr="00C709CF" w14:paraId="6A847CEA" w14:textId="77777777" w:rsidTr="0087298D">
        <w:trPr>
          <w:trHeight w:val="863"/>
        </w:trPr>
        <w:tc>
          <w:tcPr>
            <w:tcW w:w="2263" w:type="dxa"/>
            <w:vMerge/>
          </w:tcPr>
          <w:p w14:paraId="3C6BD1B7"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tcPr>
          <w:p w14:paraId="0F591CD8"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依頼試験制度により、肥料などの分析を実施する。</w:t>
            </w:r>
          </w:p>
        </w:tc>
        <w:tc>
          <w:tcPr>
            <w:tcW w:w="10915" w:type="dxa"/>
          </w:tcPr>
          <w:p w14:paraId="68B44942" w14:textId="7B18307D" w:rsidR="006A3CB1" w:rsidRPr="00C709CF" w:rsidRDefault="006A3CB1"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農業</w:t>
            </w:r>
            <w:r w:rsidR="006968B3" w:rsidRPr="00C709CF">
              <w:rPr>
                <w:rFonts w:ascii="Meiryo UI" w:eastAsia="Meiryo UI" w:hAnsi="Meiryo UI" w:hint="eastAsia"/>
                <w:sz w:val="18"/>
                <w:szCs w:val="18"/>
              </w:rPr>
              <w:t>者団体</w:t>
            </w:r>
            <w:r w:rsidRPr="00C709CF">
              <w:rPr>
                <w:rFonts w:ascii="Meiryo UI" w:eastAsia="Meiryo UI" w:hAnsi="Meiryo UI" w:hint="eastAsia"/>
                <w:sz w:val="18"/>
                <w:szCs w:val="18"/>
              </w:rPr>
              <w:t>からの玄米</w:t>
            </w:r>
            <w:r w:rsidR="006968B3" w:rsidRPr="00C709CF">
              <w:rPr>
                <w:rFonts w:ascii="Meiryo UI" w:eastAsia="Meiryo UI" w:hAnsi="Meiryo UI" w:hint="eastAsia"/>
                <w:sz w:val="18"/>
                <w:szCs w:val="18"/>
              </w:rPr>
              <w:t>の成分分析</w:t>
            </w:r>
            <w:r w:rsidRPr="00C709CF">
              <w:rPr>
                <w:rFonts w:ascii="Meiryo UI" w:eastAsia="Meiryo UI" w:hAnsi="Meiryo UI" w:hint="eastAsia"/>
                <w:sz w:val="18"/>
                <w:szCs w:val="18"/>
              </w:rPr>
              <w:t>の依頼試験を実施</w:t>
            </w:r>
            <w:r w:rsidR="0087298D" w:rsidRPr="00C709CF">
              <w:rPr>
                <w:rFonts w:ascii="Meiryo UI" w:eastAsia="Meiryo UI" w:hAnsi="Meiryo UI" w:hint="eastAsia"/>
                <w:sz w:val="18"/>
                <w:szCs w:val="18"/>
              </w:rPr>
              <w:t>した</w:t>
            </w:r>
            <w:r w:rsidR="00A26773" w:rsidRPr="00C709CF">
              <w:rPr>
                <w:rFonts w:ascii="Meiryo UI" w:eastAsia="Meiryo UI" w:hAnsi="Meiryo UI" w:hint="eastAsia"/>
                <w:sz w:val="18"/>
                <w:szCs w:val="18"/>
              </w:rPr>
              <w:t>（</w:t>
            </w:r>
            <w:r w:rsidR="006968B3" w:rsidRPr="00C709CF">
              <w:rPr>
                <w:rFonts w:ascii="Meiryo UI" w:eastAsia="Meiryo UI" w:hAnsi="Meiryo UI" w:hint="eastAsia"/>
                <w:sz w:val="18"/>
                <w:szCs w:val="18"/>
              </w:rPr>
              <w:t>２</w:t>
            </w:r>
            <w:r w:rsidR="00A26773" w:rsidRPr="00C709CF">
              <w:rPr>
                <w:rFonts w:ascii="Meiryo UI" w:eastAsia="Meiryo UI" w:hAnsi="Meiryo UI" w:hint="eastAsia"/>
                <w:sz w:val="18"/>
                <w:szCs w:val="18"/>
              </w:rPr>
              <w:t>件）</w:t>
            </w:r>
            <w:r w:rsidRPr="00C709CF">
              <w:rPr>
                <w:rFonts w:ascii="Meiryo UI" w:eastAsia="Meiryo UI" w:hAnsi="Meiryo UI" w:hint="eastAsia"/>
                <w:sz w:val="18"/>
                <w:szCs w:val="18"/>
              </w:rPr>
              <w:t>。</w:t>
            </w:r>
          </w:p>
          <w:p w14:paraId="676B4B0E" w14:textId="4B64599B" w:rsidR="006A3CB1" w:rsidRPr="00C709CF" w:rsidRDefault="0087298D" w:rsidP="0060612D">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●流通飼料の肉骨粉の水分測定</w:t>
            </w:r>
            <w:r w:rsidR="00A26773" w:rsidRPr="00C709CF">
              <w:rPr>
                <w:rFonts w:ascii="Meiryo UI" w:eastAsia="Meiryo UI" w:hAnsi="Meiryo UI" w:hint="eastAsia"/>
                <w:sz w:val="18"/>
                <w:szCs w:val="18"/>
              </w:rPr>
              <w:t>を</w:t>
            </w:r>
            <w:r w:rsidRPr="00C709CF">
              <w:rPr>
                <w:rFonts w:ascii="Meiryo UI" w:eastAsia="Meiryo UI" w:hAnsi="Meiryo UI" w:hint="eastAsia"/>
                <w:sz w:val="18"/>
                <w:szCs w:val="18"/>
              </w:rPr>
              <w:t>実施した</w:t>
            </w:r>
            <w:r w:rsidR="00A26773" w:rsidRPr="00C709CF">
              <w:rPr>
                <w:rFonts w:ascii="Meiryo UI" w:eastAsia="Meiryo UI" w:hAnsi="Meiryo UI" w:hint="eastAsia"/>
                <w:sz w:val="18"/>
                <w:szCs w:val="18"/>
              </w:rPr>
              <w:t>（５件）</w:t>
            </w:r>
            <w:r w:rsidRPr="00C709CF">
              <w:rPr>
                <w:rFonts w:ascii="Meiryo UI" w:eastAsia="Meiryo UI" w:hAnsi="Meiryo UI" w:hint="eastAsia"/>
                <w:sz w:val="18"/>
                <w:szCs w:val="18"/>
              </w:rPr>
              <w:t>。</w:t>
            </w:r>
          </w:p>
          <w:p w14:paraId="1A2B4F60" w14:textId="50B16EF2" w:rsidR="00540276" w:rsidRPr="00C709CF" w:rsidRDefault="006A3CB1" w:rsidP="00A26773">
            <w:pPr>
              <w:spacing w:line="240" w:lineRule="exact"/>
              <w:ind w:left="180" w:hangingChars="100" w:hanging="180"/>
              <w:rPr>
                <w:rFonts w:ascii="ＭＳ ゴシック" w:eastAsia="ＭＳ ゴシック" w:hAnsi="ＭＳ ゴシック"/>
                <w:sz w:val="18"/>
              </w:rPr>
            </w:pPr>
            <w:r w:rsidRPr="00C709CF">
              <w:rPr>
                <w:rFonts w:ascii="Meiryo UI" w:eastAsia="Meiryo UI" w:hAnsi="Meiryo UI" w:hint="eastAsia"/>
                <w:sz w:val="18"/>
              </w:rPr>
              <w:t>●新処方農薬の薬効薬害評価試験</w:t>
            </w:r>
            <w:r w:rsidRPr="00C709CF">
              <w:rPr>
                <w:rFonts w:ascii="Meiryo UI" w:eastAsia="Meiryo UI" w:hAnsi="Meiryo UI"/>
                <w:sz w:val="18"/>
              </w:rPr>
              <w:t>を実施</w:t>
            </w:r>
            <w:r w:rsidR="0087298D" w:rsidRPr="00C709CF">
              <w:rPr>
                <w:rFonts w:ascii="Meiryo UI" w:eastAsia="Meiryo UI" w:hAnsi="Meiryo UI" w:hint="eastAsia"/>
                <w:sz w:val="18"/>
              </w:rPr>
              <w:t>した</w:t>
            </w:r>
            <w:r w:rsidR="00A26773" w:rsidRPr="00C709CF">
              <w:rPr>
                <w:rFonts w:ascii="Meiryo UI" w:eastAsia="Meiryo UI" w:hAnsi="Meiryo UI" w:hint="eastAsia"/>
                <w:sz w:val="18"/>
              </w:rPr>
              <w:t>（</w:t>
            </w:r>
            <w:r w:rsidR="00A26773" w:rsidRPr="00C709CF">
              <w:rPr>
                <w:rFonts w:ascii="Meiryo UI" w:eastAsia="Meiryo UI" w:hAnsi="Meiryo UI"/>
                <w:sz w:val="18"/>
              </w:rPr>
              <w:t>1件</w:t>
            </w:r>
            <w:r w:rsidR="00A26773" w:rsidRPr="00C709CF">
              <w:rPr>
                <w:rFonts w:ascii="Meiryo UI" w:eastAsia="Meiryo UI" w:hAnsi="Meiryo UI" w:hint="eastAsia"/>
                <w:sz w:val="18"/>
              </w:rPr>
              <w:t>）</w:t>
            </w:r>
            <w:r w:rsidR="0087298D" w:rsidRPr="00C709CF">
              <w:rPr>
                <w:rFonts w:ascii="Meiryo UI" w:eastAsia="Meiryo UI" w:hAnsi="Meiryo UI" w:hint="eastAsia"/>
                <w:sz w:val="18"/>
              </w:rPr>
              <w:t>。</w:t>
            </w:r>
          </w:p>
        </w:tc>
      </w:tr>
      <w:tr w:rsidR="00C709CF" w:rsidRPr="00C709CF" w14:paraId="4395B7D0" w14:textId="77777777" w:rsidTr="0087298D">
        <w:trPr>
          <w:trHeight w:val="272"/>
        </w:trPr>
        <w:tc>
          <w:tcPr>
            <w:tcW w:w="2263" w:type="dxa"/>
            <w:vMerge w:val="restart"/>
          </w:tcPr>
          <w:p w14:paraId="2DEED344" w14:textId="77777777" w:rsidR="006A3CB1" w:rsidRPr="00C709CF" w:rsidRDefault="006A3CB1"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d 試験機器・施設の提供</w:t>
            </w:r>
          </w:p>
        </w:tc>
        <w:tc>
          <w:tcPr>
            <w:tcW w:w="2268" w:type="dxa"/>
            <w:vAlign w:val="center"/>
          </w:tcPr>
          <w:p w14:paraId="3E2B9E83" w14:textId="77777777" w:rsidR="006A3CB1" w:rsidRPr="00C709CF" w:rsidRDefault="006A3CB1"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e 試験機器・施設の提供</w:t>
            </w:r>
          </w:p>
        </w:tc>
        <w:tc>
          <w:tcPr>
            <w:tcW w:w="10915" w:type="dxa"/>
            <w:vAlign w:val="center"/>
          </w:tcPr>
          <w:p w14:paraId="2A6CD405" w14:textId="77777777" w:rsidR="006A3CB1" w:rsidRPr="00C709CF" w:rsidRDefault="006A3CB1" w:rsidP="007A656A">
            <w:pPr>
              <w:spacing w:line="240" w:lineRule="exact"/>
              <w:rPr>
                <w:rFonts w:ascii="Meiryo UI" w:eastAsia="Meiryo UI" w:hAnsi="Meiryo UI"/>
                <w:sz w:val="18"/>
              </w:rPr>
            </w:pPr>
            <w:r w:rsidRPr="00C709CF">
              <w:rPr>
                <w:rFonts w:ascii="Meiryo UI" w:eastAsia="Meiryo UI" w:hAnsi="Meiryo UI" w:hint="eastAsia"/>
                <w:sz w:val="18"/>
              </w:rPr>
              <w:t>e 試験機器・施設の提供</w:t>
            </w:r>
          </w:p>
        </w:tc>
      </w:tr>
      <w:tr w:rsidR="00C709CF" w:rsidRPr="00C709CF" w14:paraId="486BD7E1" w14:textId="77777777" w:rsidTr="00C76B9D">
        <w:trPr>
          <w:trHeight w:val="3815"/>
        </w:trPr>
        <w:tc>
          <w:tcPr>
            <w:tcW w:w="2263" w:type="dxa"/>
            <w:vMerge/>
          </w:tcPr>
          <w:p w14:paraId="61B97E74" w14:textId="77777777" w:rsidR="006A3CB1" w:rsidRPr="00C709CF" w:rsidRDefault="006A3CB1" w:rsidP="00540276">
            <w:pPr>
              <w:spacing w:line="200" w:lineRule="exact"/>
              <w:rPr>
                <w:rFonts w:ascii="ＭＳ ゴシック" w:eastAsia="ＭＳ ゴシック" w:hAnsi="ＭＳ ゴシック"/>
                <w:sz w:val="16"/>
                <w:szCs w:val="16"/>
              </w:rPr>
            </w:pPr>
          </w:p>
        </w:tc>
        <w:tc>
          <w:tcPr>
            <w:tcW w:w="2268" w:type="dxa"/>
          </w:tcPr>
          <w:p w14:paraId="24350474" w14:textId="77777777" w:rsidR="006A3CB1" w:rsidRPr="00C709CF" w:rsidRDefault="006A3CB1" w:rsidP="00540276">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915" w:type="dxa"/>
          </w:tcPr>
          <w:p w14:paraId="20F8A797" w14:textId="1472C4EA" w:rsidR="006A3CB1" w:rsidRPr="00C709CF" w:rsidRDefault="006A3CB1" w:rsidP="004C0748">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事業者が自ら行う分析を支援するため、食品関連実験室を提供し</w:t>
            </w:r>
            <w:r w:rsidR="0087298D" w:rsidRPr="00C709CF">
              <w:rPr>
                <w:rFonts w:ascii="Meiryo UI" w:eastAsia="Meiryo UI" w:hAnsi="Meiryo UI" w:hint="eastAsia"/>
                <w:sz w:val="18"/>
                <w:szCs w:val="18"/>
              </w:rPr>
              <w:t>た（</w:t>
            </w:r>
            <w:r w:rsidRPr="00C709CF">
              <w:rPr>
                <w:rFonts w:ascii="Meiryo UI" w:eastAsia="Meiryo UI" w:hAnsi="Meiryo UI"/>
                <w:sz w:val="18"/>
                <w:szCs w:val="18"/>
              </w:rPr>
              <w:t>69</w:t>
            </w:r>
            <w:r w:rsidRPr="00C709CF">
              <w:rPr>
                <w:rFonts w:ascii="Meiryo UI" w:eastAsia="Meiryo UI" w:hAnsi="Meiryo UI" w:hint="eastAsia"/>
                <w:sz w:val="18"/>
                <w:szCs w:val="18"/>
              </w:rPr>
              <w:t>件</w:t>
            </w:r>
            <w:r w:rsidR="0087298D" w:rsidRPr="00C709CF">
              <w:rPr>
                <w:rFonts w:ascii="Meiryo UI" w:eastAsia="Meiryo UI" w:hAnsi="Meiryo UI" w:hint="eastAsia"/>
                <w:sz w:val="18"/>
                <w:szCs w:val="18"/>
              </w:rPr>
              <w:t>）</w:t>
            </w:r>
            <w:r w:rsidRPr="00C709CF">
              <w:rPr>
                <w:rFonts w:ascii="Meiryo UI" w:eastAsia="Meiryo UI" w:hAnsi="Meiryo UI" w:hint="eastAsia"/>
                <w:sz w:val="18"/>
                <w:szCs w:val="18"/>
              </w:rPr>
              <w:t>。</w:t>
            </w:r>
          </w:p>
          <w:p w14:paraId="7E421056" w14:textId="4A5F6D15" w:rsidR="006A3CB1" w:rsidRPr="00C709CF" w:rsidRDefault="006A3CB1" w:rsidP="004C0748">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農業指導者が自ら行う土壌や水耕培養液等の分析を支援するため、土壌測定診断室を提供し</w:t>
            </w:r>
            <w:r w:rsidR="00A26773" w:rsidRPr="00C709CF">
              <w:rPr>
                <w:rFonts w:ascii="Meiryo UI" w:eastAsia="Meiryo UI" w:hAnsi="Meiryo UI" w:hint="eastAsia"/>
                <w:sz w:val="18"/>
                <w:szCs w:val="18"/>
              </w:rPr>
              <w:t>た（</w:t>
            </w:r>
            <w:r w:rsidRPr="00C709CF">
              <w:rPr>
                <w:rFonts w:ascii="Meiryo UI" w:eastAsia="Meiryo UI" w:hAnsi="Meiryo UI"/>
                <w:sz w:val="18"/>
                <w:szCs w:val="18"/>
              </w:rPr>
              <w:t>30</w:t>
            </w:r>
            <w:r w:rsidRPr="00C709CF">
              <w:rPr>
                <w:rFonts w:ascii="Meiryo UI" w:eastAsia="Meiryo UI" w:hAnsi="Meiryo UI" w:hint="eastAsia"/>
                <w:sz w:val="18"/>
                <w:szCs w:val="18"/>
              </w:rPr>
              <w:t>件</w:t>
            </w:r>
            <w:r w:rsidR="00A26773" w:rsidRPr="00C709CF">
              <w:rPr>
                <w:rFonts w:ascii="Meiryo UI" w:eastAsia="Meiryo UI" w:hAnsi="Meiryo UI" w:hint="eastAsia"/>
                <w:sz w:val="18"/>
                <w:szCs w:val="18"/>
              </w:rPr>
              <w:t>）</w:t>
            </w:r>
            <w:r w:rsidRPr="00C709CF">
              <w:rPr>
                <w:rFonts w:ascii="Meiryo UI" w:eastAsia="Meiryo UI" w:hAnsi="Meiryo UI" w:hint="eastAsia"/>
                <w:sz w:val="18"/>
                <w:szCs w:val="18"/>
              </w:rPr>
              <w:t>。</w:t>
            </w:r>
          </w:p>
          <w:p w14:paraId="4779B432" w14:textId="77777777" w:rsidR="006A3CB1" w:rsidRPr="00C709CF" w:rsidRDefault="006A3CB1" w:rsidP="004C0748">
            <w:pPr>
              <w:spacing w:line="240" w:lineRule="exact"/>
              <w:ind w:left="180" w:hangingChars="100" w:hanging="180"/>
              <w:rPr>
                <w:rFonts w:ascii="Meiryo UI" w:eastAsia="Meiryo UI" w:hAnsi="Meiryo UI"/>
                <w:sz w:val="18"/>
                <w:szCs w:val="18"/>
              </w:rPr>
            </w:pPr>
          </w:p>
          <w:p w14:paraId="2302ACDF" w14:textId="1F972AB3" w:rsidR="006A3CB1" w:rsidRPr="00C709CF" w:rsidRDefault="006A3CB1" w:rsidP="004C0748">
            <w:pPr>
              <w:spacing w:line="240" w:lineRule="exact"/>
              <w:rPr>
                <w:rFonts w:ascii="Meiryo UI" w:eastAsia="Meiryo UI" w:hAnsi="Meiryo UI"/>
                <w:sz w:val="18"/>
                <w:szCs w:val="18"/>
              </w:rPr>
            </w:pPr>
            <w:r w:rsidRPr="00C709CF">
              <w:rPr>
                <w:rFonts w:ascii="Meiryo UI" w:eastAsia="Meiryo UI" w:hAnsi="Meiryo UI" w:hint="eastAsia"/>
                <w:b/>
                <w:sz w:val="18"/>
                <w:szCs w:val="18"/>
              </w:rPr>
              <w:t>試験機器・施設の提供件数（件）　【数値目標】30件以上</w:t>
            </w:r>
          </w:p>
          <w:tbl>
            <w:tblPr>
              <w:tblW w:w="981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772"/>
              <w:gridCol w:w="2415"/>
              <w:gridCol w:w="782"/>
              <w:gridCol w:w="782"/>
              <w:gridCol w:w="782"/>
              <w:gridCol w:w="782"/>
            </w:tblGrid>
            <w:tr w:rsidR="00C709CF" w:rsidRPr="00C709CF" w14:paraId="036F85E5" w14:textId="77777777" w:rsidTr="00AE6C60">
              <w:trPr>
                <w:trHeight w:val="272"/>
              </w:trPr>
              <w:tc>
                <w:tcPr>
                  <w:tcW w:w="4270" w:type="dxa"/>
                  <w:gridSpan w:val="2"/>
                  <w:tcBorders>
                    <w:right w:val="double" w:sz="4" w:space="0" w:color="auto"/>
                  </w:tcBorders>
                  <w:vAlign w:val="center"/>
                </w:tcPr>
                <w:p w14:paraId="38AE9E29"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利用者</w:t>
                  </w:r>
                </w:p>
              </w:tc>
              <w:tc>
                <w:tcPr>
                  <w:tcW w:w="2415" w:type="dxa"/>
                  <w:tcBorders>
                    <w:left w:val="double" w:sz="4" w:space="0" w:color="auto"/>
                    <w:right w:val="double" w:sz="4" w:space="0" w:color="auto"/>
                  </w:tcBorders>
                  <w:vAlign w:val="center"/>
                </w:tcPr>
                <w:p w14:paraId="0EB766AA" w14:textId="7269C9F9"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782" w:type="dxa"/>
                  <w:tcBorders>
                    <w:left w:val="double" w:sz="4" w:space="0" w:color="auto"/>
                  </w:tcBorders>
                  <w:vAlign w:val="center"/>
                </w:tcPr>
                <w:p w14:paraId="2CEA41FB"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782" w:type="dxa"/>
                  <w:vAlign w:val="center"/>
                </w:tcPr>
                <w:p w14:paraId="31F1F2D5"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782" w:type="dxa"/>
                  <w:vAlign w:val="center"/>
                </w:tcPr>
                <w:p w14:paraId="29FD9525"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782" w:type="dxa"/>
                  <w:vAlign w:val="center"/>
                </w:tcPr>
                <w:p w14:paraId="004F7606"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529E4991" w14:textId="77777777" w:rsidTr="00AE6C60">
              <w:trPr>
                <w:trHeight w:val="272"/>
              </w:trPr>
              <w:tc>
                <w:tcPr>
                  <w:tcW w:w="1498" w:type="dxa"/>
                  <w:vMerge w:val="restart"/>
                  <w:vAlign w:val="center"/>
                </w:tcPr>
                <w:p w14:paraId="4D235DF4" w14:textId="744A2ABE"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食品関連実験室</w:t>
                  </w:r>
                </w:p>
              </w:tc>
              <w:tc>
                <w:tcPr>
                  <w:tcW w:w="2772" w:type="dxa"/>
                  <w:tcBorders>
                    <w:right w:val="double" w:sz="4" w:space="0" w:color="auto"/>
                  </w:tcBorders>
                  <w:vAlign w:val="center"/>
                </w:tcPr>
                <w:p w14:paraId="5CD99211"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農業者および関連団体</w:t>
                  </w:r>
                </w:p>
                <w:p w14:paraId="3A4B2D61" w14:textId="4EEC5DDC"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6"/>
                      <w:szCs w:val="18"/>
                    </w:rPr>
                    <w:t>（試行的利用・簡易受託研究）</w:t>
                  </w:r>
                  <w:r w:rsidRPr="00C709CF">
                    <w:rPr>
                      <w:rFonts w:ascii="Meiryo UI" w:eastAsia="Meiryo UI" w:hAnsi="Meiryo UI" w:hint="eastAsia"/>
                      <w:sz w:val="16"/>
                      <w:vertAlign w:val="superscript"/>
                    </w:rPr>
                    <w:t>※</w:t>
                  </w:r>
                  <w:r w:rsidRPr="00C709CF">
                    <w:rPr>
                      <w:rFonts w:ascii="Meiryo UI" w:eastAsia="Meiryo UI" w:hAnsi="Meiryo UI"/>
                      <w:sz w:val="16"/>
                      <w:vertAlign w:val="superscript"/>
                    </w:rPr>
                    <w:t>2</w:t>
                  </w:r>
                </w:p>
              </w:tc>
              <w:tc>
                <w:tcPr>
                  <w:tcW w:w="2415" w:type="dxa"/>
                  <w:vMerge w:val="restart"/>
                  <w:tcBorders>
                    <w:left w:val="double" w:sz="4" w:space="0" w:color="auto"/>
                    <w:right w:val="double" w:sz="4" w:space="0" w:color="auto"/>
                  </w:tcBorders>
                  <w:vAlign w:val="center"/>
                </w:tcPr>
                <w:p w14:paraId="7118B5A1"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3</w:t>
                  </w:r>
                </w:p>
              </w:tc>
              <w:tc>
                <w:tcPr>
                  <w:tcW w:w="782" w:type="dxa"/>
                  <w:tcBorders>
                    <w:left w:val="double" w:sz="4" w:space="0" w:color="auto"/>
                  </w:tcBorders>
                  <w:vAlign w:val="center"/>
                </w:tcPr>
                <w:p w14:paraId="5BFCE80F"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2</w:t>
                  </w:r>
                </w:p>
              </w:tc>
              <w:tc>
                <w:tcPr>
                  <w:tcW w:w="782" w:type="dxa"/>
                  <w:vAlign w:val="center"/>
                </w:tcPr>
                <w:p w14:paraId="105F69FC"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c>
                <w:tcPr>
                  <w:tcW w:w="782" w:type="dxa"/>
                  <w:vAlign w:val="center"/>
                </w:tcPr>
                <w:p w14:paraId="3771968E"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782" w:type="dxa"/>
                  <w:vAlign w:val="center"/>
                </w:tcPr>
                <w:p w14:paraId="1BA98D4B" w14:textId="3EBCC54E" w:rsidR="00B31D08" w:rsidRPr="00C709CF" w:rsidRDefault="00B31D08" w:rsidP="004C074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7</w:t>
                  </w:r>
                  <w:r w:rsidRPr="00C709CF">
                    <w:rPr>
                      <w:rFonts w:ascii="Meiryo UI" w:eastAsia="Meiryo UI" w:hAnsi="Meiryo UI" w:hint="eastAsia"/>
                      <w:sz w:val="16"/>
                      <w:szCs w:val="16"/>
                      <w:vertAlign w:val="superscript"/>
                    </w:rPr>
                    <w:t>※1</w:t>
                  </w:r>
                </w:p>
              </w:tc>
            </w:tr>
            <w:tr w:rsidR="00C709CF" w:rsidRPr="00C709CF" w14:paraId="314199DA" w14:textId="77777777" w:rsidTr="00AE6C60">
              <w:trPr>
                <w:trHeight w:val="272"/>
              </w:trPr>
              <w:tc>
                <w:tcPr>
                  <w:tcW w:w="1498" w:type="dxa"/>
                  <w:vMerge/>
                  <w:vAlign w:val="center"/>
                </w:tcPr>
                <w:p w14:paraId="2B6177D6" w14:textId="40E712EA" w:rsidR="00B31D08" w:rsidRPr="00C709CF" w:rsidRDefault="00B31D08" w:rsidP="004C0748">
                  <w:pPr>
                    <w:spacing w:line="240" w:lineRule="exact"/>
                    <w:ind w:left="180" w:hangingChars="100" w:hanging="180"/>
                    <w:jc w:val="center"/>
                    <w:rPr>
                      <w:rFonts w:ascii="Meiryo UI" w:eastAsia="Meiryo UI" w:hAnsi="Meiryo UI"/>
                      <w:sz w:val="18"/>
                      <w:szCs w:val="18"/>
                    </w:rPr>
                  </w:pPr>
                </w:p>
              </w:tc>
              <w:tc>
                <w:tcPr>
                  <w:tcW w:w="2772" w:type="dxa"/>
                  <w:tcBorders>
                    <w:right w:val="double" w:sz="4" w:space="0" w:color="auto"/>
                  </w:tcBorders>
                  <w:vAlign w:val="center"/>
                </w:tcPr>
                <w:p w14:paraId="11A00CE4"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食品関連事業者</w:t>
                  </w:r>
                </w:p>
                <w:p w14:paraId="49BDAFA9" w14:textId="5FE28223"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6"/>
                      <w:szCs w:val="18"/>
                    </w:rPr>
                    <w:t>（試行的利用）</w:t>
                  </w:r>
                </w:p>
              </w:tc>
              <w:tc>
                <w:tcPr>
                  <w:tcW w:w="2415" w:type="dxa"/>
                  <w:vMerge/>
                  <w:tcBorders>
                    <w:left w:val="double" w:sz="4" w:space="0" w:color="auto"/>
                    <w:right w:val="double" w:sz="4" w:space="0" w:color="auto"/>
                  </w:tcBorders>
                  <w:vAlign w:val="center"/>
                </w:tcPr>
                <w:p w14:paraId="0D08BA65" w14:textId="77777777" w:rsidR="00B31D08" w:rsidRPr="00C709CF" w:rsidRDefault="00B31D08" w:rsidP="004C0748">
                  <w:pPr>
                    <w:spacing w:line="240" w:lineRule="exact"/>
                    <w:jc w:val="center"/>
                    <w:rPr>
                      <w:rFonts w:ascii="Meiryo UI" w:eastAsia="Meiryo UI" w:hAnsi="Meiryo UI"/>
                      <w:sz w:val="18"/>
                      <w:szCs w:val="18"/>
                    </w:rPr>
                  </w:pPr>
                </w:p>
              </w:tc>
              <w:tc>
                <w:tcPr>
                  <w:tcW w:w="782" w:type="dxa"/>
                  <w:tcBorders>
                    <w:left w:val="double" w:sz="4" w:space="0" w:color="auto"/>
                  </w:tcBorders>
                  <w:vAlign w:val="center"/>
                </w:tcPr>
                <w:p w14:paraId="22E3598F"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21</w:t>
                  </w:r>
                </w:p>
              </w:tc>
              <w:tc>
                <w:tcPr>
                  <w:tcW w:w="782" w:type="dxa"/>
                  <w:vAlign w:val="center"/>
                </w:tcPr>
                <w:p w14:paraId="06EF8484"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c>
                <w:tcPr>
                  <w:tcW w:w="782" w:type="dxa"/>
                  <w:vAlign w:val="center"/>
                </w:tcPr>
                <w:p w14:paraId="2DBB6CF5"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10</w:t>
                  </w:r>
                </w:p>
              </w:tc>
              <w:tc>
                <w:tcPr>
                  <w:tcW w:w="782" w:type="dxa"/>
                  <w:vAlign w:val="center"/>
                </w:tcPr>
                <w:p w14:paraId="0A4FC4E7" w14:textId="36FA5DF3"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８</w:t>
                  </w:r>
                </w:p>
              </w:tc>
            </w:tr>
            <w:tr w:rsidR="00C709CF" w:rsidRPr="00C709CF" w14:paraId="4D9BC71F" w14:textId="77777777" w:rsidTr="00AE6C60">
              <w:trPr>
                <w:trHeight w:val="272"/>
              </w:trPr>
              <w:tc>
                <w:tcPr>
                  <w:tcW w:w="1498" w:type="dxa"/>
                  <w:vMerge/>
                  <w:vAlign w:val="center"/>
                </w:tcPr>
                <w:p w14:paraId="0D7CE37B" w14:textId="2BECCFE9" w:rsidR="00B31D08" w:rsidRPr="00C709CF" w:rsidRDefault="00B31D08" w:rsidP="004C0748">
                  <w:pPr>
                    <w:spacing w:line="240" w:lineRule="exact"/>
                    <w:ind w:left="180" w:hangingChars="100" w:hanging="180"/>
                    <w:jc w:val="center"/>
                    <w:rPr>
                      <w:rFonts w:ascii="Meiryo UI" w:eastAsia="Meiryo UI" w:hAnsi="Meiryo UI"/>
                      <w:sz w:val="18"/>
                      <w:szCs w:val="18"/>
                    </w:rPr>
                  </w:pPr>
                </w:p>
              </w:tc>
              <w:tc>
                <w:tcPr>
                  <w:tcW w:w="2772" w:type="dxa"/>
                  <w:tcBorders>
                    <w:right w:val="double" w:sz="4" w:space="0" w:color="auto"/>
                  </w:tcBorders>
                  <w:vAlign w:val="center"/>
                </w:tcPr>
                <w:p w14:paraId="384B1018" w14:textId="77777777" w:rsidR="00B31D08" w:rsidRPr="00C709CF" w:rsidRDefault="00B31D08" w:rsidP="004C0748">
                  <w:pPr>
                    <w:spacing w:line="240" w:lineRule="exact"/>
                    <w:ind w:left="180" w:hangingChars="100" w:hanging="180"/>
                    <w:jc w:val="center"/>
                    <w:rPr>
                      <w:rFonts w:ascii="Meiryo UI" w:eastAsia="Meiryo UI" w:hAnsi="Meiryo UI"/>
                      <w:sz w:val="18"/>
                      <w:szCs w:val="18"/>
                    </w:rPr>
                  </w:pPr>
                  <w:r w:rsidRPr="00C709CF">
                    <w:rPr>
                      <w:rFonts w:ascii="Meiryo UI" w:eastAsia="Meiryo UI" w:hAnsi="Meiryo UI" w:hint="eastAsia"/>
                      <w:sz w:val="18"/>
                      <w:szCs w:val="18"/>
                    </w:rPr>
                    <w:t>食品関連事業者</w:t>
                  </w:r>
                </w:p>
                <w:p w14:paraId="7A33C653" w14:textId="02C7711D" w:rsidR="00B31D08" w:rsidRPr="00C709CF" w:rsidRDefault="00B31D08" w:rsidP="004C0748">
                  <w:pPr>
                    <w:spacing w:line="240" w:lineRule="exact"/>
                    <w:ind w:left="160" w:hangingChars="100" w:hanging="160"/>
                    <w:jc w:val="center"/>
                    <w:rPr>
                      <w:rFonts w:ascii="Meiryo UI" w:eastAsia="Meiryo UI" w:hAnsi="Meiryo UI"/>
                      <w:sz w:val="18"/>
                      <w:szCs w:val="18"/>
                    </w:rPr>
                  </w:pPr>
                  <w:r w:rsidRPr="00C709CF">
                    <w:rPr>
                      <w:rFonts w:ascii="Meiryo UI" w:eastAsia="Meiryo UI" w:hAnsi="Meiryo UI" w:hint="eastAsia"/>
                      <w:sz w:val="16"/>
                      <w:szCs w:val="18"/>
                    </w:rPr>
                    <w:t>（簡易受託研究）</w:t>
                  </w:r>
                  <w:r w:rsidRPr="00C709CF">
                    <w:rPr>
                      <w:rFonts w:ascii="Meiryo UI" w:eastAsia="Meiryo UI" w:hAnsi="Meiryo UI" w:hint="eastAsia"/>
                      <w:sz w:val="16"/>
                      <w:vertAlign w:val="superscript"/>
                    </w:rPr>
                    <w:t>※</w:t>
                  </w:r>
                  <w:r w:rsidRPr="00C709CF">
                    <w:rPr>
                      <w:rFonts w:ascii="Meiryo UI" w:eastAsia="Meiryo UI" w:hAnsi="Meiryo UI"/>
                      <w:sz w:val="16"/>
                      <w:vertAlign w:val="superscript"/>
                    </w:rPr>
                    <w:t>2</w:t>
                  </w:r>
                </w:p>
              </w:tc>
              <w:tc>
                <w:tcPr>
                  <w:tcW w:w="2415" w:type="dxa"/>
                  <w:tcBorders>
                    <w:left w:val="double" w:sz="4" w:space="0" w:color="auto"/>
                    <w:right w:val="double" w:sz="4" w:space="0" w:color="auto"/>
                  </w:tcBorders>
                  <w:vAlign w:val="center"/>
                </w:tcPr>
                <w:p w14:paraId="2F4C45EE"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782" w:type="dxa"/>
                  <w:tcBorders>
                    <w:left w:val="double" w:sz="4" w:space="0" w:color="auto"/>
                  </w:tcBorders>
                  <w:vAlign w:val="center"/>
                </w:tcPr>
                <w:p w14:paraId="1C2384F8"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782" w:type="dxa"/>
                  <w:vAlign w:val="center"/>
                </w:tcPr>
                <w:p w14:paraId="19B0D8D7"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w:t>
                  </w:r>
                </w:p>
              </w:tc>
              <w:tc>
                <w:tcPr>
                  <w:tcW w:w="782" w:type="dxa"/>
                  <w:vAlign w:val="center"/>
                </w:tcPr>
                <w:p w14:paraId="307B732B"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13</w:t>
                  </w:r>
                </w:p>
              </w:tc>
              <w:tc>
                <w:tcPr>
                  <w:tcW w:w="782" w:type="dxa"/>
                  <w:vAlign w:val="center"/>
                </w:tcPr>
                <w:p w14:paraId="0AFE01E8" w14:textId="6BF72D3E"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44</w:t>
                  </w:r>
                </w:p>
              </w:tc>
            </w:tr>
            <w:tr w:rsidR="00C709CF" w:rsidRPr="00C709CF" w14:paraId="6E28B6F6" w14:textId="77777777" w:rsidTr="00AE6C60">
              <w:trPr>
                <w:trHeight w:val="167"/>
              </w:trPr>
              <w:tc>
                <w:tcPr>
                  <w:tcW w:w="1498" w:type="dxa"/>
                  <w:tcBorders>
                    <w:bottom w:val="double" w:sz="4" w:space="0" w:color="auto"/>
                  </w:tcBorders>
                  <w:vAlign w:val="center"/>
                </w:tcPr>
                <w:p w14:paraId="216AB0ED" w14:textId="6966A2C9" w:rsidR="00B31D08" w:rsidRPr="00C709CF" w:rsidRDefault="00B31D08" w:rsidP="004C0748">
                  <w:pPr>
                    <w:spacing w:line="240" w:lineRule="exact"/>
                    <w:ind w:left="180" w:hangingChars="100" w:hanging="180"/>
                    <w:jc w:val="center"/>
                    <w:rPr>
                      <w:rFonts w:ascii="Meiryo UI" w:eastAsia="Meiryo UI" w:hAnsi="Meiryo UI"/>
                      <w:sz w:val="18"/>
                      <w:szCs w:val="18"/>
                    </w:rPr>
                  </w:pPr>
                  <w:r w:rsidRPr="00C709CF">
                    <w:rPr>
                      <w:rFonts w:ascii="Meiryo UI" w:eastAsia="Meiryo UI" w:hAnsi="Meiryo UI" w:hint="eastAsia"/>
                      <w:sz w:val="18"/>
                      <w:szCs w:val="18"/>
                    </w:rPr>
                    <w:t>土壌測定診断室</w:t>
                  </w:r>
                </w:p>
              </w:tc>
              <w:tc>
                <w:tcPr>
                  <w:tcW w:w="2772" w:type="dxa"/>
                  <w:tcBorders>
                    <w:bottom w:val="double" w:sz="4" w:space="0" w:color="auto"/>
                    <w:right w:val="double" w:sz="4" w:space="0" w:color="auto"/>
                  </w:tcBorders>
                  <w:vAlign w:val="center"/>
                </w:tcPr>
                <w:p w14:paraId="6C32BFAF" w14:textId="69FC6D8D" w:rsidR="00B31D08" w:rsidRPr="00C709CF" w:rsidRDefault="00B31D08" w:rsidP="004C0748">
                  <w:pPr>
                    <w:spacing w:line="240" w:lineRule="exact"/>
                    <w:ind w:left="180" w:hangingChars="100" w:hanging="180"/>
                    <w:jc w:val="center"/>
                    <w:rPr>
                      <w:rFonts w:ascii="Meiryo UI" w:eastAsia="Meiryo UI" w:hAnsi="Meiryo UI"/>
                      <w:sz w:val="18"/>
                      <w:szCs w:val="18"/>
                    </w:rPr>
                  </w:pPr>
                  <w:r w:rsidRPr="00C709CF">
                    <w:rPr>
                      <w:rFonts w:ascii="Meiryo UI" w:eastAsia="Meiryo UI" w:hAnsi="Meiryo UI" w:hint="eastAsia"/>
                      <w:sz w:val="18"/>
                      <w:szCs w:val="18"/>
                    </w:rPr>
                    <w:t>大阪府農の普及課等</w:t>
                  </w:r>
                </w:p>
              </w:tc>
              <w:tc>
                <w:tcPr>
                  <w:tcW w:w="2415" w:type="dxa"/>
                  <w:tcBorders>
                    <w:left w:val="double" w:sz="4" w:space="0" w:color="auto"/>
                    <w:bottom w:val="double" w:sz="4" w:space="0" w:color="auto"/>
                    <w:right w:val="double" w:sz="4" w:space="0" w:color="auto"/>
                  </w:tcBorders>
                  <w:vAlign w:val="center"/>
                </w:tcPr>
                <w:p w14:paraId="71F08B17" w14:textId="481309DD" w:rsidR="00B31D08" w:rsidRPr="00C709CF" w:rsidRDefault="00E84C86"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21</w:t>
                  </w:r>
                </w:p>
              </w:tc>
              <w:tc>
                <w:tcPr>
                  <w:tcW w:w="782" w:type="dxa"/>
                  <w:tcBorders>
                    <w:left w:val="double" w:sz="4" w:space="0" w:color="auto"/>
                    <w:bottom w:val="double" w:sz="4" w:space="0" w:color="auto"/>
                  </w:tcBorders>
                  <w:vAlign w:val="center"/>
                </w:tcPr>
                <w:p w14:paraId="3414EE90"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25</w:t>
                  </w:r>
                </w:p>
              </w:tc>
              <w:tc>
                <w:tcPr>
                  <w:tcW w:w="782" w:type="dxa"/>
                  <w:tcBorders>
                    <w:bottom w:val="double" w:sz="4" w:space="0" w:color="auto"/>
                  </w:tcBorders>
                  <w:vAlign w:val="center"/>
                </w:tcPr>
                <w:p w14:paraId="2210D1DF"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32</w:t>
                  </w:r>
                </w:p>
              </w:tc>
              <w:tc>
                <w:tcPr>
                  <w:tcW w:w="782" w:type="dxa"/>
                  <w:tcBorders>
                    <w:bottom w:val="double" w:sz="4" w:space="0" w:color="auto"/>
                  </w:tcBorders>
                  <w:vAlign w:val="center"/>
                </w:tcPr>
                <w:p w14:paraId="7A501D64"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34</w:t>
                  </w:r>
                </w:p>
              </w:tc>
              <w:tc>
                <w:tcPr>
                  <w:tcW w:w="782" w:type="dxa"/>
                  <w:tcBorders>
                    <w:bottom w:val="double" w:sz="4" w:space="0" w:color="auto"/>
                  </w:tcBorders>
                  <w:vAlign w:val="center"/>
                </w:tcPr>
                <w:p w14:paraId="6E848D2C" w14:textId="4CBB17FC" w:rsidR="00B31D08" w:rsidRPr="00C709CF" w:rsidRDefault="00B31D08" w:rsidP="00541FCB">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0</w:t>
                  </w:r>
                </w:p>
              </w:tc>
            </w:tr>
            <w:tr w:rsidR="00C709CF" w:rsidRPr="00C709CF" w14:paraId="562A2835" w14:textId="77777777" w:rsidTr="00AE6C60">
              <w:trPr>
                <w:trHeight w:val="247"/>
              </w:trPr>
              <w:tc>
                <w:tcPr>
                  <w:tcW w:w="4270" w:type="dxa"/>
                  <w:gridSpan w:val="2"/>
                  <w:tcBorders>
                    <w:top w:val="double" w:sz="4" w:space="0" w:color="auto"/>
                    <w:right w:val="double" w:sz="4" w:space="0" w:color="auto"/>
                  </w:tcBorders>
                  <w:vAlign w:val="center"/>
                </w:tcPr>
                <w:p w14:paraId="2AFFDD73" w14:textId="77777777" w:rsidR="006A3CB1" w:rsidRPr="00C709CF" w:rsidRDefault="006A3CB1" w:rsidP="004C0748">
                  <w:pPr>
                    <w:spacing w:line="240" w:lineRule="exact"/>
                    <w:ind w:left="180" w:hangingChars="100" w:hanging="180"/>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415" w:type="dxa"/>
                  <w:tcBorders>
                    <w:top w:val="double" w:sz="4" w:space="0" w:color="auto"/>
                    <w:left w:val="double" w:sz="4" w:space="0" w:color="auto"/>
                    <w:right w:val="double" w:sz="4" w:space="0" w:color="auto"/>
                  </w:tcBorders>
                  <w:vAlign w:val="center"/>
                </w:tcPr>
                <w:p w14:paraId="34DF55C7" w14:textId="523E3E4E" w:rsidR="006A3CB1" w:rsidRPr="00C709CF" w:rsidRDefault="00E84C86"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782" w:type="dxa"/>
                  <w:tcBorders>
                    <w:top w:val="double" w:sz="4" w:space="0" w:color="auto"/>
                    <w:left w:val="double" w:sz="4" w:space="0" w:color="auto"/>
                  </w:tcBorders>
                  <w:vAlign w:val="center"/>
                </w:tcPr>
                <w:p w14:paraId="76EA7454"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58</w:t>
                  </w:r>
                </w:p>
              </w:tc>
              <w:tc>
                <w:tcPr>
                  <w:tcW w:w="782" w:type="dxa"/>
                  <w:tcBorders>
                    <w:top w:val="double" w:sz="4" w:space="0" w:color="auto"/>
                  </w:tcBorders>
                  <w:vAlign w:val="center"/>
                </w:tcPr>
                <w:p w14:paraId="1B7DADD5"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54</w:t>
                  </w:r>
                </w:p>
              </w:tc>
              <w:tc>
                <w:tcPr>
                  <w:tcW w:w="782" w:type="dxa"/>
                  <w:tcBorders>
                    <w:top w:val="double" w:sz="4" w:space="0" w:color="auto"/>
                  </w:tcBorders>
                  <w:vAlign w:val="center"/>
                </w:tcPr>
                <w:p w14:paraId="3F828CD6"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58</w:t>
                  </w:r>
                </w:p>
              </w:tc>
              <w:tc>
                <w:tcPr>
                  <w:tcW w:w="782" w:type="dxa"/>
                  <w:tcBorders>
                    <w:top w:val="double" w:sz="4" w:space="0" w:color="auto"/>
                  </w:tcBorders>
                  <w:vAlign w:val="center"/>
                </w:tcPr>
                <w:p w14:paraId="0E61BA06" w14:textId="1AA416BA" w:rsidR="006A3CB1" w:rsidRPr="00C709CF" w:rsidRDefault="006A3CB1" w:rsidP="00541FCB">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99</w:t>
                  </w:r>
                </w:p>
              </w:tc>
            </w:tr>
          </w:tbl>
          <w:p w14:paraId="7BCD0797" w14:textId="7BE38CFA" w:rsidR="006A3CB1" w:rsidRPr="00C709CF" w:rsidRDefault="006A3CB1" w:rsidP="004C0748">
            <w:pPr>
              <w:spacing w:line="240" w:lineRule="exact"/>
              <w:ind w:left="160" w:hangingChars="100" w:hanging="160"/>
              <w:rPr>
                <w:rFonts w:ascii="Meiryo UI" w:eastAsia="Meiryo UI" w:hAnsi="Meiryo UI"/>
              </w:rPr>
            </w:pPr>
            <w:r w:rsidRPr="00C709CF">
              <w:rPr>
                <w:rFonts w:ascii="Meiryo UI" w:eastAsia="Meiryo UI" w:hAnsi="Meiryo UI" w:hint="eastAsia"/>
                <w:sz w:val="16"/>
                <w:vertAlign w:val="superscript"/>
              </w:rPr>
              <w:t>※1</w:t>
            </w:r>
            <w:r w:rsidRPr="00C709CF">
              <w:rPr>
                <w:rFonts w:ascii="Meiryo UI" w:eastAsia="Meiryo UI" w:hAnsi="Meiryo UI" w:hint="eastAsia"/>
                <w:sz w:val="16"/>
              </w:rPr>
              <w:t>R01</w:t>
            </w:r>
            <w:r w:rsidR="00585D88" w:rsidRPr="00C709CF">
              <w:rPr>
                <w:rFonts w:ascii="Meiryo UI" w:eastAsia="Meiryo UI" w:hAnsi="Meiryo UI" w:hint="eastAsia"/>
                <w:sz w:val="16"/>
              </w:rPr>
              <w:t>年度の「農業者および関連団体」の「試行的利用」</w:t>
            </w:r>
            <w:r w:rsidR="00B42E79" w:rsidRPr="00C709CF">
              <w:rPr>
                <w:rFonts w:ascii="Meiryo UI" w:eastAsia="Meiryo UI" w:hAnsi="Meiryo UI" w:hint="eastAsia"/>
                <w:sz w:val="16"/>
              </w:rPr>
              <w:t>と</w:t>
            </w:r>
            <w:r w:rsidR="00585D88" w:rsidRPr="00C709CF">
              <w:rPr>
                <w:rFonts w:ascii="Meiryo UI" w:eastAsia="Meiryo UI" w:hAnsi="Meiryo UI" w:hint="eastAsia"/>
                <w:sz w:val="16"/>
              </w:rPr>
              <w:t>「簡易受託</w:t>
            </w:r>
            <w:r w:rsidRPr="00C709CF">
              <w:rPr>
                <w:rFonts w:ascii="Meiryo UI" w:eastAsia="Meiryo UI" w:hAnsi="Meiryo UI" w:hint="eastAsia"/>
                <w:sz w:val="16"/>
              </w:rPr>
              <w:t>研究</w:t>
            </w:r>
            <w:r w:rsidR="00585D88" w:rsidRPr="00C709CF">
              <w:rPr>
                <w:rFonts w:ascii="Meiryo UI" w:eastAsia="Meiryo UI" w:hAnsi="Meiryo UI" w:hint="eastAsia"/>
                <w:sz w:val="16"/>
              </w:rPr>
              <w:t>」の</w:t>
            </w:r>
            <w:r w:rsidRPr="00C709CF">
              <w:rPr>
                <w:rFonts w:ascii="Meiryo UI" w:eastAsia="Meiryo UI" w:hAnsi="Meiryo UI" w:hint="eastAsia"/>
                <w:sz w:val="16"/>
              </w:rPr>
              <w:t>内訳はそれぞれ5件および</w:t>
            </w:r>
            <w:r w:rsidRPr="00C709CF">
              <w:rPr>
                <w:rFonts w:ascii="Meiryo UI" w:eastAsia="Meiryo UI" w:hAnsi="Meiryo UI"/>
                <w:sz w:val="16"/>
              </w:rPr>
              <w:t>12</w:t>
            </w:r>
            <w:r w:rsidRPr="00C709CF">
              <w:rPr>
                <w:rFonts w:ascii="Meiryo UI" w:eastAsia="Meiryo UI" w:hAnsi="Meiryo UI" w:hint="eastAsia"/>
                <w:sz w:val="16"/>
              </w:rPr>
              <w:t>件</w:t>
            </w:r>
            <w:r w:rsidR="0087298D" w:rsidRPr="00C709CF">
              <w:rPr>
                <w:rFonts w:ascii="Meiryo UI" w:eastAsia="Meiryo UI" w:hAnsi="Meiryo UI" w:hint="eastAsia"/>
                <w:sz w:val="16"/>
              </w:rPr>
              <w:t>であった</w:t>
            </w:r>
            <w:r w:rsidRPr="00C709CF">
              <w:rPr>
                <w:rFonts w:ascii="Meiryo UI" w:eastAsia="Meiryo UI" w:hAnsi="Meiryo UI" w:hint="eastAsia"/>
                <w:sz w:val="16"/>
              </w:rPr>
              <w:t>。</w:t>
            </w:r>
          </w:p>
          <w:p w14:paraId="2A5563A7" w14:textId="1024597D" w:rsidR="006A3CB1" w:rsidRPr="00C709CF" w:rsidRDefault="006A3CB1" w:rsidP="00AB0B9C">
            <w:pPr>
              <w:spacing w:line="240" w:lineRule="exact"/>
              <w:ind w:left="160" w:hangingChars="100" w:hanging="160"/>
              <w:rPr>
                <w:rFonts w:ascii="Meiryo UI" w:eastAsia="Meiryo UI" w:hAnsi="Meiryo UI"/>
              </w:rPr>
            </w:pPr>
            <w:r w:rsidRPr="00C709CF">
              <w:rPr>
                <w:rFonts w:ascii="Meiryo UI" w:eastAsia="Meiryo UI" w:hAnsi="Meiryo UI" w:hint="eastAsia"/>
                <w:sz w:val="16"/>
                <w:vertAlign w:val="superscript"/>
              </w:rPr>
              <w:t>※</w:t>
            </w:r>
            <w:r w:rsidRPr="00C709CF">
              <w:rPr>
                <w:rFonts w:ascii="Meiryo UI" w:eastAsia="Meiryo UI" w:hAnsi="Meiryo UI"/>
                <w:sz w:val="16"/>
                <w:vertAlign w:val="superscript"/>
              </w:rPr>
              <w:t>2</w:t>
            </w:r>
            <w:r w:rsidRPr="00C709CF">
              <w:rPr>
                <w:rFonts w:ascii="Meiryo UI" w:eastAsia="Meiryo UI" w:hAnsi="Meiryo UI"/>
                <w:sz w:val="16"/>
              </w:rPr>
              <w:t>R01</w:t>
            </w:r>
            <w:r w:rsidRPr="00C709CF">
              <w:rPr>
                <w:rFonts w:ascii="Meiryo UI" w:eastAsia="Meiryo UI" w:hAnsi="Meiryo UI" w:hint="eastAsia"/>
                <w:sz w:val="16"/>
              </w:rPr>
              <w:t>年度は</w:t>
            </w:r>
            <w:r w:rsidR="00585D88" w:rsidRPr="00C709CF">
              <w:rPr>
                <w:rFonts w:ascii="Meiryo UI" w:eastAsia="Meiryo UI" w:hAnsi="Meiryo UI" w:hint="eastAsia"/>
                <w:sz w:val="16"/>
              </w:rPr>
              <w:t>試験機器・施設提供にかかる</w:t>
            </w:r>
            <w:r w:rsidRPr="00C709CF">
              <w:rPr>
                <w:rFonts w:ascii="Meiryo UI" w:eastAsia="Meiryo UI" w:hAnsi="Meiryo UI" w:hint="eastAsia"/>
                <w:sz w:val="16"/>
              </w:rPr>
              <w:t>簡易受託研究56件のうち、栄養成分表示対応のための分析が49件</w:t>
            </w:r>
            <w:r w:rsidR="0026369D" w:rsidRPr="00C709CF">
              <w:rPr>
                <w:rFonts w:ascii="Meiryo UI" w:eastAsia="Meiryo UI" w:hAnsi="Meiryo UI" w:hint="eastAsia"/>
                <w:sz w:val="16"/>
              </w:rPr>
              <w:t>（639千円）</w:t>
            </w:r>
            <w:r w:rsidRPr="00C709CF">
              <w:rPr>
                <w:rFonts w:ascii="Meiryo UI" w:eastAsia="Meiryo UI" w:hAnsi="Meiryo UI" w:hint="eastAsia"/>
                <w:sz w:val="16"/>
              </w:rPr>
              <w:t>を占めた。</w:t>
            </w:r>
          </w:p>
        </w:tc>
      </w:tr>
      <w:tr w:rsidR="00C709CF" w:rsidRPr="00C709CF" w14:paraId="5EC4FF6C" w14:textId="77777777" w:rsidTr="00526E30">
        <w:trPr>
          <w:trHeight w:hRule="exact" w:val="418"/>
        </w:trPr>
        <w:tc>
          <w:tcPr>
            <w:tcW w:w="2263" w:type="dxa"/>
            <w:vMerge w:val="restart"/>
          </w:tcPr>
          <w:p w14:paraId="13B6D569" w14:textId="77777777" w:rsidR="006A3CB1" w:rsidRPr="00C709CF" w:rsidRDefault="006A3CB1" w:rsidP="00A60501">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e 製品化・商品化やＰＲに係る支援</w:t>
            </w:r>
          </w:p>
        </w:tc>
        <w:tc>
          <w:tcPr>
            <w:tcW w:w="2268" w:type="dxa"/>
            <w:vAlign w:val="center"/>
          </w:tcPr>
          <w:p w14:paraId="6825D3D7" w14:textId="77777777" w:rsidR="006A3CB1" w:rsidRPr="00C709CF" w:rsidRDefault="006A3CB1"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f 製品化・商品化やＰＲに係る支援</w:t>
            </w:r>
          </w:p>
        </w:tc>
        <w:tc>
          <w:tcPr>
            <w:tcW w:w="10915" w:type="dxa"/>
            <w:vAlign w:val="center"/>
          </w:tcPr>
          <w:p w14:paraId="0E3CCFE0" w14:textId="77777777" w:rsidR="006A3CB1" w:rsidRPr="00C709CF" w:rsidRDefault="006A3CB1" w:rsidP="00540276">
            <w:pPr>
              <w:spacing w:line="240" w:lineRule="exact"/>
              <w:rPr>
                <w:rFonts w:ascii="Meiryo UI" w:eastAsia="Meiryo UI" w:hAnsi="Meiryo UI"/>
                <w:sz w:val="18"/>
              </w:rPr>
            </w:pPr>
            <w:r w:rsidRPr="00C709CF">
              <w:rPr>
                <w:rFonts w:ascii="Meiryo UI" w:eastAsia="Meiryo UI" w:hAnsi="Meiryo UI" w:hint="eastAsia"/>
                <w:sz w:val="18"/>
              </w:rPr>
              <w:t>f 製品化・商品化やＰＲに係る支援</w:t>
            </w:r>
          </w:p>
        </w:tc>
      </w:tr>
      <w:tr w:rsidR="00C709CF" w:rsidRPr="00C709CF" w14:paraId="34EF39FB" w14:textId="77777777" w:rsidTr="00526E30">
        <w:trPr>
          <w:trHeight w:val="5507"/>
        </w:trPr>
        <w:tc>
          <w:tcPr>
            <w:tcW w:w="2263" w:type="dxa"/>
            <w:vMerge/>
          </w:tcPr>
          <w:p w14:paraId="27A54020" w14:textId="77777777" w:rsidR="00540276" w:rsidRPr="00C709CF" w:rsidRDefault="00540276" w:rsidP="00540276">
            <w:pPr>
              <w:spacing w:line="200" w:lineRule="exact"/>
              <w:ind w:left="160" w:hangingChars="100" w:hanging="160"/>
              <w:rPr>
                <w:rFonts w:ascii="ＭＳ ゴシック" w:eastAsia="ＭＳ ゴシック" w:hAnsi="ＭＳ ゴシック"/>
                <w:sz w:val="16"/>
                <w:szCs w:val="16"/>
              </w:rPr>
            </w:pPr>
          </w:p>
        </w:tc>
        <w:tc>
          <w:tcPr>
            <w:tcW w:w="2268" w:type="dxa"/>
          </w:tcPr>
          <w:p w14:paraId="0999C4CD" w14:textId="03BF5356" w:rsidR="00540276" w:rsidRPr="00C709CF" w:rsidRDefault="00540276" w:rsidP="002B35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大阪産（もん）を使用した商品開発などに取り組む事業者を技術面からサポートする「大阪産（もん）チャレンジ支援事業」などにより農林水産物の加工品の製品化・商品化を進め、成果をホームページやパンフレット等で発信する。また、</w:t>
            </w:r>
            <w:r w:rsidRPr="00C709CF">
              <w:rPr>
                <w:rFonts w:ascii="ＭＳ ゴシック" w:eastAsia="ＭＳ ゴシック" w:hAnsi="ＭＳ ゴシック"/>
                <w:sz w:val="16"/>
                <w:szCs w:val="16"/>
              </w:rPr>
              <w:t>6</w:t>
            </w:r>
            <w:r w:rsidRPr="00C709CF">
              <w:rPr>
                <w:rFonts w:ascii="ＭＳ ゴシック" w:eastAsia="ＭＳ ゴシック" w:hAnsi="ＭＳ ゴシック" w:hint="eastAsia"/>
                <w:sz w:val="16"/>
                <w:szCs w:val="16"/>
              </w:rPr>
              <w:t>次産業化に取り組む事業者の製品開発から販売促進までの支援を行う。</w:t>
            </w:r>
          </w:p>
        </w:tc>
        <w:tc>
          <w:tcPr>
            <w:tcW w:w="10915" w:type="dxa"/>
          </w:tcPr>
          <w:p w14:paraId="4C656628" w14:textId="00B7CB15"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●「大阪産（もん）チャレンジ支援事業」では、課題名「大阪で作られた野菜を使用した野菜昆布だし使い切りパックの開発」で技術開発が終了</w:t>
            </w:r>
            <w:r w:rsidR="0087298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D33F01A" w14:textId="207DC4B3" w:rsidR="00540276" w:rsidRPr="00C709CF" w:rsidRDefault="00540276" w:rsidP="00C21A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●「大阪産（もん）チャレンジ支援事業」で過去に取り組んだ課題の中から、新たに２課題（「はもと玉ねぎの揚げ蒲鉾」</w:t>
            </w:r>
            <w:r w:rsidR="0087298D" w:rsidRPr="00C709CF">
              <w:rPr>
                <w:rFonts w:ascii="Meiryo UI" w:eastAsia="Meiryo UI" w:hAnsi="Meiryo UI" w:hint="eastAsia"/>
                <w:sz w:val="18"/>
                <w:szCs w:val="18"/>
              </w:rPr>
              <w:t>、「糠固化法を使った水なす糠漬け」）で開発した製品が</w:t>
            </w:r>
            <w:r w:rsidRPr="00C709CF">
              <w:rPr>
                <w:rFonts w:ascii="Meiryo UI" w:eastAsia="Meiryo UI" w:hAnsi="Meiryo UI" w:hint="eastAsia"/>
                <w:sz w:val="18"/>
                <w:szCs w:val="18"/>
              </w:rPr>
              <w:t>商品化</w:t>
            </w:r>
            <w:r w:rsidR="0087298D" w:rsidRPr="00C709CF">
              <w:rPr>
                <w:rFonts w:ascii="Meiryo UI" w:eastAsia="Meiryo UI" w:hAnsi="Meiryo UI" w:hint="eastAsia"/>
                <w:sz w:val="18"/>
                <w:szCs w:val="18"/>
              </w:rPr>
              <w:t>された</w:t>
            </w:r>
            <w:r w:rsidRPr="00C709CF">
              <w:rPr>
                <w:rFonts w:ascii="Meiryo UI" w:eastAsia="Meiryo UI" w:hAnsi="Meiryo UI" w:hint="eastAsia"/>
                <w:sz w:val="18"/>
                <w:szCs w:val="18"/>
              </w:rPr>
              <w:t>。</w:t>
            </w:r>
          </w:p>
          <w:p w14:paraId="3C8EDD4D" w14:textId="1D2C0405"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b/>
                <w:sz w:val="18"/>
                <w:szCs w:val="18"/>
              </w:rPr>
              <w:t>大阪産（もん）チャレンジ支援事業の開発件数（件）</w:t>
            </w:r>
          </w:p>
          <w:tbl>
            <w:tblPr>
              <w:tblW w:w="874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438"/>
              <w:gridCol w:w="1085"/>
              <w:gridCol w:w="1086"/>
              <w:gridCol w:w="1086"/>
              <w:gridCol w:w="1086"/>
            </w:tblGrid>
            <w:tr w:rsidR="00C709CF" w:rsidRPr="00C709CF" w14:paraId="644F37D9" w14:textId="77777777" w:rsidTr="00AE6C60">
              <w:trPr>
                <w:trHeight w:val="187"/>
              </w:trPr>
              <w:tc>
                <w:tcPr>
                  <w:tcW w:w="1965" w:type="dxa"/>
                  <w:tcBorders>
                    <w:right w:val="double" w:sz="4" w:space="0" w:color="auto"/>
                  </w:tcBorders>
                  <w:vAlign w:val="center"/>
                </w:tcPr>
                <w:p w14:paraId="4FCCB43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分類</w:t>
                  </w:r>
                </w:p>
              </w:tc>
              <w:tc>
                <w:tcPr>
                  <w:tcW w:w="2438" w:type="dxa"/>
                  <w:tcBorders>
                    <w:left w:val="double" w:sz="4" w:space="0" w:color="auto"/>
                    <w:right w:val="double" w:sz="4" w:space="0" w:color="auto"/>
                  </w:tcBorders>
                  <w:vAlign w:val="center"/>
                </w:tcPr>
                <w:p w14:paraId="7B2B0C6E"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85" w:type="dxa"/>
                  <w:tcBorders>
                    <w:left w:val="double" w:sz="4" w:space="0" w:color="auto"/>
                  </w:tcBorders>
                  <w:vAlign w:val="center"/>
                </w:tcPr>
                <w:p w14:paraId="3D88BF5D"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86" w:type="dxa"/>
                  <w:vAlign w:val="center"/>
                </w:tcPr>
                <w:p w14:paraId="42221FBD"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086" w:type="dxa"/>
                  <w:vAlign w:val="center"/>
                </w:tcPr>
                <w:p w14:paraId="32285E0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86" w:type="dxa"/>
                  <w:vAlign w:val="center"/>
                </w:tcPr>
                <w:p w14:paraId="51AC914E"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8CFFB9B" w14:textId="77777777" w:rsidTr="00AE6C60">
              <w:trPr>
                <w:trHeight w:val="187"/>
              </w:trPr>
              <w:tc>
                <w:tcPr>
                  <w:tcW w:w="1965" w:type="dxa"/>
                  <w:tcBorders>
                    <w:right w:val="double" w:sz="4" w:space="0" w:color="auto"/>
                  </w:tcBorders>
                  <w:vAlign w:val="center"/>
                </w:tcPr>
                <w:p w14:paraId="4E1E69D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商品化件数</w:t>
                  </w:r>
                </w:p>
              </w:tc>
              <w:tc>
                <w:tcPr>
                  <w:tcW w:w="2438" w:type="dxa"/>
                  <w:tcBorders>
                    <w:left w:val="double" w:sz="4" w:space="0" w:color="auto"/>
                    <w:right w:val="double" w:sz="4" w:space="0" w:color="auto"/>
                  </w:tcBorders>
                  <w:vAlign w:val="center"/>
                </w:tcPr>
                <w:p w14:paraId="7FCFD138" w14:textId="533FE55E" w:rsidR="00540276" w:rsidRPr="00C709CF" w:rsidRDefault="00D42759"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３</w:t>
                  </w:r>
                </w:p>
              </w:tc>
              <w:tc>
                <w:tcPr>
                  <w:tcW w:w="1085" w:type="dxa"/>
                  <w:tcBorders>
                    <w:left w:val="double" w:sz="4" w:space="0" w:color="auto"/>
                  </w:tcBorders>
                  <w:vAlign w:val="center"/>
                </w:tcPr>
                <w:p w14:paraId="629A494D"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１</w:t>
                  </w:r>
                </w:p>
              </w:tc>
              <w:tc>
                <w:tcPr>
                  <w:tcW w:w="1086" w:type="dxa"/>
                  <w:vAlign w:val="center"/>
                </w:tcPr>
                <w:p w14:paraId="53FB07D5"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２</w:t>
                  </w:r>
                </w:p>
              </w:tc>
              <w:tc>
                <w:tcPr>
                  <w:tcW w:w="1086" w:type="dxa"/>
                  <w:vAlign w:val="center"/>
                </w:tcPr>
                <w:p w14:paraId="60684FB1" w14:textId="1FB49539" w:rsidR="00540276" w:rsidRPr="00C709CF" w:rsidRDefault="00D42759"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1086" w:type="dxa"/>
                  <w:vAlign w:val="center"/>
                </w:tcPr>
                <w:p w14:paraId="1CC626EC" w14:textId="3EFEB526" w:rsidR="00540276" w:rsidRPr="00C709CF" w:rsidRDefault="00D42759"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０</w:t>
                  </w:r>
                </w:p>
              </w:tc>
            </w:tr>
            <w:tr w:rsidR="00C709CF" w:rsidRPr="00C709CF" w14:paraId="2CF7C42A" w14:textId="77777777" w:rsidTr="00AE6C60">
              <w:trPr>
                <w:trHeight w:val="187"/>
              </w:trPr>
              <w:tc>
                <w:tcPr>
                  <w:tcW w:w="1965" w:type="dxa"/>
                  <w:tcBorders>
                    <w:bottom w:val="single" w:sz="4" w:space="0" w:color="auto"/>
                    <w:right w:val="double" w:sz="4" w:space="0" w:color="auto"/>
                  </w:tcBorders>
                  <w:vAlign w:val="center"/>
                </w:tcPr>
                <w:p w14:paraId="5DF45B46" w14:textId="6A7A93FD"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製品化件数</w:t>
                  </w:r>
                  <w:r w:rsidR="00C21A96" w:rsidRPr="00C709CF">
                    <w:rPr>
                      <w:rFonts w:ascii="Meiryo UI" w:eastAsia="Meiryo UI" w:hAnsi="Meiryo UI" w:hint="eastAsia"/>
                      <w:sz w:val="18"/>
                      <w:szCs w:val="16"/>
                      <w:vertAlign w:val="superscript"/>
                    </w:rPr>
                    <w:t>※</w:t>
                  </w:r>
                </w:p>
                <w:p w14:paraId="025E70EA"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6"/>
                      <w:szCs w:val="16"/>
                    </w:rPr>
                    <w:t>（うち商品化準備中）</w:t>
                  </w:r>
                </w:p>
              </w:tc>
              <w:tc>
                <w:tcPr>
                  <w:tcW w:w="2438" w:type="dxa"/>
                  <w:tcBorders>
                    <w:left w:val="double" w:sz="4" w:space="0" w:color="auto"/>
                    <w:bottom w:val="single" w:sz="4" w:space="0" w:color="auto"/>
                    <w:right w:val="double" w:sz="4" w:space="0" w:color="auto"/>
                  </w:tcBorders>
                  <w:vAlign w:val="center"/>
                </w:tcPr>
                <w:p w14:paraId="7C1E645F"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085" w:type="dxa"/>
                  <w:tcBorders>
                    <w:left w:val="double" w:sz="4" w:space="0" w:color="auto"/>
                    <w:bottom w:val="single" w:sz="4" w:space="0" w:color="auto"/>
                  </w:tcBorders>
                  <w:vAlign w:val="center"/>
                </w:tcPr>
                <w:p w14:paraId="34FD8687"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５</w:t>
                  </w:r>
                </w:p>
                <w:p w14:paraId="7D1EB6BD" w14:textId="3BEC7D29"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w:t>
                  </w:r>
                  <w:r w:rsidR="00D42759" w:rsidRPr="00C709CF">
                    <w:rPr>
                      <w:rFonts w:ascii="Meiryo UI" w:eastAsia="Meiryo UI" w:hAnsi="Meiryo UI" w:hint="eastAsia"/>
                      <w:sz w:val="18"/>
                      <w:szCs w:val="16"/>
                    </w:rPr>
                    <w:t>４</w:t>
                  </w:r>
                  <w:r w:rsidRPr="00C709CF">
                    <w:rPr>
                      <w:rFonts w:ascii="Meiryo UI" w:eastAsia="Meiryo UI" w:hAnsi="Meiryo UI" w:hint="eastAsia"/>
                      <w:sz w:val="18"/>
                      <w:szCs w:val="16"/>
                    </w:rPr>
                    <w:t>)</w:t>
                  </w:r>
                </w:p>
              </w:tc>
              <w:tc>
                <w:tcPr>
                  <w:tcW w:w="1086" w:type="dxa"/>
                  <w:tcBorders>
                    <w:bottom w:val="single" w:sz="4" w:space="0" w:color="auto"/>
                  </w:tcBorders>
                  <w:vAlign w:val="center"/>
                </w:tcPr>
                <w:p w14:paraId="1E557EBA"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５</w:t>
                  </w:r>
                </w:p>
                <w:p w14:paraId="50EB6808"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(３)</w:t>
                  </w:r>
                </w:p>
              </w:tc>
              <w:tc>
                <w:tcPr>
                  <w:tcW w:w="1086" w:type="dxa"/>
                  <w:tcBorders>
                    <w:bottom w:val="single" w:sz="4" w:space="0" w:color="auto"/>
                  </w:tcBorders>
                  <w:vAlign w:val="center"/>
                </w:tcPr>
                <w:p w14:paraId="7202D92A"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４</w:t>
                  </w:r>
                </w:p>
                <w:p w14:paraId="72520D6D" w14:textId="0FD4A630"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w:t>
                  </w:r>
                  <w:r w:rsidR="008820BB" w:rsidRPr="00C709CF">
                    <w:rPr>
                      <w:rFonts w:ascii="Meiryo UI" w:eastAsia="Meiryo UI" w:hAnsi="Meiryo UI" w:hint="eastAsia"/>
                      <w:sz w:val="18"/>
                      <w:szCs w:val="16"/>
                    </w:rPr>
                    <w:t>２</w:t>
                  </w:r>
                  <w:r w:rsidRPr="00C709CF">
                    <w:rPr>
                      <w:rFonts w:ascii="Meiryo UI" w:eastAsia="Meiryo UI" w:hAnsi="Meiryo UI" w:hint="eastAsia"/>
                      <w:sz w:val="18"/>
                      <w:szCs w:val="16"/>
                    </w:rPr>
                    <w:t>)</w:t>
                  </w:r>
                </w:p>
              </w:tc>
              <w:tc>
                <w:tcPr>
                  <w:tcW w:w="1086" w:type="dxa"/>
                  <w:tcBorders>
                    <w:bottom w:val="single" w:sz="4" w:space="0" w:color="auto"/>
                  </w:tcBorders>
                  <w:vAlign w:val="center"/>
                </w:tcPr>
                <w:p w14:paraId="50DA0176"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p>
                <w:p w14:paraId="5676F73D"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p>
              </w:tc>
            </w:tr>
            <w:tr w:rsidR="00C709CF" w:rsidRPr="00C709CF" w14:paraId="7911775E" w14:textId="77777777" w:rsidTr="00536529">
              <w:trPr>
                <w:trHeight w:val="187"/>
              </w:trPr>
              <w:tc>
                <w:tcPr>
                  <w:tcW w:w="8746" w:type="dxa"/>
                  <w:gridSpan w:val="6"/>
                  <w:tcBorders>
                    <w:left w:val="nil"/>
                    <w:bottom w:val="nil"/>
                    <w:right w:val="nil"/>
                  </w:tcBorders>
                  <w:vAlign w:val="center"/>
                </w:tcPr>
                <w:p w14:paraId="5E3D8483" w14:textId="65A01971" w:rsidR="00C21A96" w:rsidRPr="00C709CF" w:rsidRDefault="00C21A96" w:rsidP="00C21A96">
                  <w:pPr>
                    <w:spacing w:line="240" w:lineRule="exact"/>
                    <w:jc w:val="left"/>
                    <w:rPr>
                      <w:rFonts w:ascii="Meiryo UI" w:eastAsia="Meiryo UI" w:hAnsi="Meiryo UI"/>
                      <w:sz w:val="18"/>
                      <w:szCs w:val="16"/>
                    </w:rPr>
                  </w:pPr>
                  <w:r w:rsidRPr="00C709CF">
                    <w:rPr>
                      <w:rFonts w:ascii="Meiryo UI" w:eastAsia="Meiryo UI" w:hAnsi="Meiryo UI" w:hint="eastAsia"/>
                      <w:sz w:val="16"/>
                      <w:szCs w:val="16"/>
                      <w:vertAlign w:val="superscript"/>
                    </w:rPr>
                    <w:t>※</w:t>
                  </w:r>
                  <w:r w:rsidR="00B31D08" w:rsidRPr="00C709CF">
                    <w:rPr>
                      <w:rFonts w:ascii="Meiryo UI" w:eastAsia="Meiryo UI" w:hAnsi="Meiryo UI" w:hint="eastAsia"/>
                      <w:sz w:val="16"/>
                      <w:szCs w:val="16"/>
                    </w:rPr>
                    <w:t>「製</w:t>
                  </w:r>
                  <w:r w:rsidRPr="00C709CF">
                    <w:rPr>
                      <w:rFonts w:ascii="Meiryo UI" w:eastAsia="Meiryo UI" w:hAnsi="Meiryo UI" w:hint="eastAsia"/>
                      <w:sz w:val="16"/>
                      <w:szCs w:val="16"/>
                    </w:rPr>
                    <w:t>品化</w:t>
                  </w:r>
                  <w:r w:rsidR="00B31D08" w:rsidRPr="00C709CF">
                    <w:rPr>
                      <w:rFonts w:ascii="Meiryo UI" w:eastAsia="Meiryo UI" w:hAnsi="Meiryo UI" w:hint="eastAsia"/>
                      <w:sz w:val="16"/>
                      <w:szCs w:val="16"/>
                    </w:rPr>
                    <w:t>」</w:t>
                  </w:r>
                  <w:r w:rsidRPr="00C709CF">
                    <w:rPr>
                      <w:rFonts w:ascii="Meiryo UI" w:eastAsia="Meiryo UI" w:hAnsi="Meiryo UI" w:hint="eastAsia"/>
                      <w:sz w:val="16"/>
                      <w:szCs w:val="16"/>
                    </w:rPr>
                    <w:t>とは技術開発が終了したが、まだ商品化されていないもの。</w:t>
                  </w:r>
                </w:p>
              </w:tc>
            </w:tr>
          </w:tbl>
          <w:p w14:paraId="5B34B4AE" w14:textId="77777777" w:rsidR="00C76B9D" w:rsidRPr="00C709CF" w:rsidRDefault="00C76B9D" w:rsidP="00540276">
            <w:pPr>
              <w:spacing w:line="240" w:lineRule="exact"/>
              <w:rPr>
                <w:rFonts w:ascii="Meiryo UI" w:eastAsia="Meiryo UI" w:hAnsi="Meiryo UI"/>
                <w:sz w:val="18"/>
                <w:szCs w:val="18"/>
              </w:rPr>
            </w:pPr>
          </w:p>
          <w:p w14:paraId="309387D7" w14:textId="3F747643" w:rsidR="009F0D17" w:rsidRPr="00C709CF" w:rsidRDefault="00540276" w:rsidP="009F0D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●大阪産（もん）６次産業化サポートセンターを運営し、</w:t>
            </w:r>
            <w:r w:rsidR="00E84C86" w:rsidRPr="00C709CF">
              <w:rPr>
                <w:rFonts w:ascii="Meiryo UI" w:eastAsia="Meiryo UI" w:hAnsi="Meiryo UI" w:hint="eastAsia"/>
                <w:sz w:val="18"/>
                <w:szCs w:val="18"/>
              </w:rPr>
              <w:t>農林漁</w:t>
            </w:r>
            <w:r w:rsidRPr="00C709CF">
              <w:rPr>
                <w:rFonts w:ascii="Meiryo UI" w:eastAsia="Meiryo UI" w:hAnsi="Meiryo UI" w:hint="eastAsia"/>
                <w:sz w:val="18"/>
                <w:szCs w:val="18"/>
              </w:rPr>
              <w:t>業者</w:t>
            </w:r>
            <w:r w:rsidR="00E84C86" w:rsidRPr="00C709CF">
              <w:rPr>
                <w:rFonts w:ascii="Meiryo UI" w:eastAsia="Meiryo UI" w:hAnsi="Meiryo UI" w:hint="eastAsia"/>
                <w:sz w:val="18"/>
                <w:szCs w:val="18"/>
              </w:rPr>
              <w:t>等</w:t>
            </w:r>
            <w:r w:rsidRPr="00C709CF">
              <w:rPr>
                <w:rFonts w:ascii="Meiryo UI" w:eastAsia="Meiryo UI" w:hAnsi="Meiryo UI" w:hint="eastAsia"/>
                <w:sz w:val="18"/>
                <w:szCs w:val="18"/>
              </w:rPr>
              <w:t>への６次産業化プランナー派遣（</w:t>
            </w:r>
            <w:r w:rsidRPr="00C709CF">
              <w:rPr>
                <w:rFonts w:ascii="Meiryo UI" w:eastAsia="Meiryo UI" w:hAnsi="Meiryo UI"/>
                <w:sz w:val="18"/>
                <w:szCs w:val="18"/>
              </w:rPr>
              <w:t>121</w:t>
            </w:r>
            <w:r w:rsidRPr="00C709CF">
              <w:rPr>
                <w:rFonts w:ascii="Meiryo UI" w:eastAsia="Meiryo UI" w:hAnsi="Meiryo UI" w:hint="eastAsia"/>
                <w:sz w:val="18"/>
                <w:szCs w:val="18"/>
              </w:rPr>
              <w:t>件）とサポートセンター個別相談（</w:t>
            </w:r>
            <w:r w:rsidRPr="00C709CF">
              <w:rPr>
                <w:rFonts w:ascii="Meiryo UI" w:eastAsia="Meiryo UI" w:hAnsi="Meiryo UI"/>
                <w:sz w:val="18"/>
                <w:szCs w:val="18"/>
              </w:rPr>
              <w:t>65</w:t>
            </w:r>
            <w:r w:rsidRPr="00C709CF">
              <w:rPr>
                <w:rFonts w:ascii="Meiryo UI" w:eastAsia="Meiryo UI" w:hAnsi="Meiryo UI" w:hint="eastAsia"/>
                <w:sz w:val="18"/>
                <w:szCs w:val="18"/>
              </w:rPr>
              <w:t>件）を実施し、これらの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組みの成果として</w:t>
            </w:r>
            <w:r w:rsidRPr="00C709CF">
              <w:rPr>
                <w:rFonts w:ascii="Meiryo UI" w:eastAsia="Meiryo UI" w:hAnsi="Meiryo UI"/>
                <w:sz w:val="18"/>
                <w:szCs w:val="18"/>
              </w:rPr>
              <w:t>R01</w:t>
            </w:r>
            <w:r w:rsidRPr="00C709CF">
              <w:rPr>
                <w:rFonts w:ascii="Meiryo UI" w:eastAsia="Meiryo UI" w:hAnsi="Meiryo UI" w:hint="eastAsia"/>
                <w:sz w:val="18"/>
                <w:szCs w:val="18"/>
              </w:rPr>
              <w:t>年度</w:t>
            </w:r>
            <w:r w:rsidRPr="00C709CF">
              <w:rPr>
                <w:rFonts w:ascii="Meiryo UI" w:eastAsia="Meiryo UI" w:hAnsi="Meiryo UI" w:hint="eastAsia"/>
                <w:sz w:val="18"/>
                <w:szCs w:val="16"/>
              </w:rPr>
              <w:t>は</w:t>
            </w:r>
            <w:r w:rsidR="009F0D17" w:rsidRPr="00C709CF">
              <w:rPr>
                <w:rFonts w:ascii="Meiryo UI" w:eastAsia="Meiryo UI" w:hAnsi="Meiryo UI" w:hint="eastAsia"/>
                <w:sz w:val="18"/>
                <w:szCs w:val="18"/>
              </w:rPr>
              <w:t>「水なすさしみ醤油」や「甘糀」など８件が商品化に発展した。HACCP研修など</w:t>
            </w:r>
            <w:r w:rsidR="00E84C86" w:rsidRPr="00C709CF">
              <w:rPr>
                <w:rFonts w:ascii="Meiryo UI" w:eastAsia="Meiryo UI" w:hAnsi="Meiryo UI" w:hint="eastAsia"/>
                <w:sz w:val="18"/>
                <w:szCs w:val="18"/>
              </w:rPr>
              <w:t>の</w:t>
            </w:r>
            <w:r w:rsidR="009F0D17" w:rsidRPr="00C709CF">
              <w:rPr>
                <w:rFonts w:ascii="Meiryo UI" w:eastAsia="Meiryo UI" w:hAnsi="Meiryo UI" w:hint="eastAsia"/>
                <w:sz w:val="18"/>
                <w:szCs w:val="18"/>
              </w:rPr>
              <w:t>人材育成研修や異業種交流会等（13回）を実施した。</w:t>
            </w:r>
          </w:p>
          <w:p w14:paraId="433C61CE" w14:textId="6A45FF44" w:rsidR="00540276" w:rsidRPr="00C709CF" w:rsidRDefault="00540276" w:rsidP="00540276">
            <w:pPr>
              <w:spacing w:line="240" w:lineRule="exact"/>
              <w:rPr>
                <w:rFonts w:ascii="ＭＳ ゴシック" w:eastAsia="ＭＳ ゴシック" w:hAnsi="ＭＳ ゴシック"/>
                <w:sz w:val="18"/>
                <w:szCs w:val="18"/>
              </w:rPr>
            </w:pPr>
            <w:r w:rsidRPr="00C709CF">
              <w:rPr>
                <w:rFonts w:ascii="Meiryo UI" w:eastAsia="Meiryo UI" w:hAnsi="Meiryo UI" w:hint="eastAsia"/>
                <w:b/>
                <w:sz w:val="18"/>
                <w:szCs w:val="18"/>
              </w:rPr>
              <w:t>大阪産（もん）６次産業化サポートセンター運営実績（件）</w:t>
            </w:r>
          </w:p>
          <w:tbl>
            <w:tblPr>
              <w:tblW w:w="7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228"/>
              <w:gridCol w:w="1228"/>
              <w:gridCol w:w="1228"/>
              <w:gridCol w:w="1229"/>
            </w:tblGrid>
            <w:tr w:rsidR="00C709CF" w:rsidRPr="00C709CF" w14:paraId="32FF490C" w14:textId="77777777" w:rsidTr="00B31D08">
              <w:trPr>
                <w:trHeight w:val="229"/>
              </w:trPr>
              <w:tc>
                <w:tcPr>
                  <w:tcW w:w="2479" w:type="dxa"/>
                  <w:vAlign w:val="center"/>
                </w:tcPr>
                <w:p w14:paraId="1AB5A587"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分類</w:t>
                  </w:r>
                </w:p>
              </w:tc>
              <w:tc>
                <w:tcPr>
                  <w:tcW w:w="1228" w:type="dxa"/>
                  <w:vAlign w:val="center"/>
                </w:tcPr>
                <w:p w14:paraId="459BDC39"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28" w:type="dxa"/>
                  <w:vAlign w:val="center"/>
                </w:tcPr>
                <w:p w14:paraId="075C48AF"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228" w:type="dxa"/>
                  <w:vAlign w:val="center"/>
                </w:tcPr>
                <w:p w14:paraId="7A5D0A1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29" w:type="dxa"/>
                  <w:vAlign w:val="center"/>
                </w:tcPr>
                <w:p w14:paraId="5E59B846"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BE1EB1D" w14:textId="77777777" w:rsidTr="00B31D08">
              <w:trPr>
                <w:trHeight w:val="229"/>
              </w:trPr>
              <w:tc>
                <w:tcPr>
                  <w:tcW w:w="2479" w:type="dxa"/>
                  <w:tcBorders>
                    <w:bottom w:val="single" w:sz="4" w:space="0" w:color="auto"/>
                  </w:tcBorders>
                  <w:vAlign w:val="center"/>
                </w:tcPr>
                <w:p w14:paraId="06A20F41" w14:textId="2AEACDC2" w:rsidR="00540276" w:rsidRPr="00C709CF" w:rsidRDefault="00C21A9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６次産業化</w:t>
                  </w:r>
                  <w:r w:rsidR="00540276" w:rsidRPr="00C709CF">
                    <w:rPr>
                      <w:rFonts w:ascii="Meiryo UI" w:eastAsia="Meiryo UI" w:hAnsi="Meiryo UI" w:hint="eastAsia"/>
                      <w:sz w:val="18"/>
                      <w:szCs w:val="16"/>
                    </w:rPr>
                    <w:t>プランナー派遣</w:t>
                  </w:r>
                </w:p>
              </w:tc>
              <w:tc>
                <w:tcPr>
                  <w:tcW w:w="1228" w:type="dxa"/>
                  <w:tcBorders>
                    <w:bottom w:val="single" w:sz="4" w:space="0" w:color="auto"/>
                  </w:tcBorders>
                  <w:vAlign w:val="center"/>
                </w:tcPr>
                <w:p w14:paraId="122FE571"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70</w:t>
                  </w:r>
                </w:p>
              </w:tc>
              <w:tc>
                <w:tcPr>
                  <w:tcW w:w="1228" w:type="dxa"/>
                  <w:tcBorders>
                    <w:bottom w:val="single" w:sz="4" w:space="0" w:color="auto"/>
                  </w:tcBorders>
                  <w:vAlign w:val="center"/>
                </w:tcPr>
                <w:p w14:paraId="5281D5B3"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81</w:t>
                  </w:r>
                </w:p>
              </w:tc>
              <w:tc>
                <w:tcPr>
                  <w:tcW w:w="1228" w:type="dxa"/>
                  <w:tcBorders>
                    <w:bottom w:val="single" w:sz="4" w:space="0" w:color="auto"/>
                  </w:tcBorders>
                  <w:vAlign w:val="center"/>
                </w:tcPr>
                <w:p w14:paraId="59F00FF7"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135</w:t>
                  </w:r>
                </w:p>
              </w:tc>
              <w:tc>
                <w:tcPr>
                  <w:tcW w:w="1229" w:type="dxa"/>
                  <w:tcBorders>
                    <w:bottom w:val="single" w:sz="4" w:space="0" w:color="auto"/>
                  </w:tcBorders>
                  <w:vAlign w:val="center"/>
                </w:tcPr>
                <w:p w14:paraId="69A14BB2"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21</w:t>
                  </w:r>
                </w:p>
              </w:tc>
            </w:tr>
            <w:tr w:rsidR="00C709CF" w:rsidRPr="00C709CF" w14:paraId="680DEF61"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5505B69D" w14:textId="31E06191" w:rsidR="00540276" w:rsidRPr="00C709CF" w:rsidRDefault="00540276" w:rsidP="00E84C8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個別相談</w:t>
                  </w:r>
                </w:p>
              </w:tc>
              <w:tc>
                <w:tcPr>
                  <w:tcW w:w="1228" w:type="dxa"/>
                  <w:tcBorders>
                    <w:top w:val="single" w:sz="4" w:space="0" w:color="auto"/>
                    <w:left w:val="single" w:sz="4" w:space="0" w:color="auto"/>
                    <w:bottom w:val="single" w:sz="4" w:space="0" w:color="auto"/>
                    <w:right w:val="single" w:sz="4" w:space="0" w:color="auto"/>
                  </w:tcBorders>
                  <w:vAlign w:val="center"/>
                </w:tcPr>
                <w:p w14:paraId="573B8145"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55</w:t>
                  </w:r>
                </w:p>
              </w:tc>
              <w:tc>
                <w:tcPr>
                  <w:tcW w:w="1228" w:type="dxa"/>
                  <w:tcBorders>
                    <w:top w:val="single" w:sz="4" w:space="0" w:color="auto"/>
                    <w:left w:val="single" w:sz="4" w:space="0" w:color="auto"/>
                    <w:bottom w:val="single" w:sz="4" w:space="0" w:color="auto"/>
                    <w:right w:val="single" w:sz="4" w:space="0" w:color="auto"/>
                  </w:tcBorders>
                  <w:vAlign w:val="center"/>
                </w:tcPr>
                <w:p w14:paraId="20DB24E9"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76</w:t>
                  </w:r>
                </w:p>
              </w:tc>
              <w:tc>
                <w:tcPr>
                  <w:tcW w:w="1228" w:type="dxa"/>
                  <w:tcBorders>
                    <w:top w:val="single" w:sz="4" w:space="0" w:color="auto"/>
                    <w:left w:val="single" w:sz="4" w:space="0" w:color="auto"/>
                    <w:bottom w:val="single" w:sz="4" w:space="0" w:color="auto"/>
                    <w:right w:val="single" w:sz="4" w:space="0" w:color="auto"/>
                  </w:tcBorders>
                  <w:vAlign w:val="center"/>
                </w:tcPr>
                <w:p w14:paraId="1223C741"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78</w:t>
                  </w:r>
                </w:p>
              </w:tc>
              <w:tc>
                <w:tcPr>
                  <w:tcW w:w="1229" w:type="dxa"/>
                  <w:tcBorders>
                    <w:top w:val="single" w:sz="4" w:space="0" w:color="auto"/>
                    <w:left w:val="single" w:sz="4" w:space="0" w:color="auto"/>
                    <w:bottom w:val="single" w:sz="4" w:space="0" w:color="auto"/>
                    <w:right w:val="single" w:sz="4" w:space="0" w:color="auto"/>
                  </w:tcBorders>
                  <w:vAlign w:val="center"/>
                </w:tcPr>
                <w:p w14:paraId="019FBC78"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6</w:t>
                  </w:r>
                  <w:r w:rsidRPr="00C709CF">
                    <w:rPr>
                      <w:rFonts w:ascii="Meiryo UI" w:eastAsia="Meiryo UI" w:hAnsi="Meiryo UI"/>
                      <w:sz w:val="18"/>
                      <w:szCs w:val="16"/>
                    </w:rPr>
                    <w:t>5</w:t>
                  </w:r>
                </w:p>
              </w:tc>
            </w:tr>
            <w:tr w:rsidR="00C709CF" w:rsidRPr="00C709CF" w14:paraId="759D6CC4"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79A54762" w14:textId="5BCAD5E0"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8"/>
                    </w:rPr>
                    <w:t>商品化件数</w:t>
                  </w:r>
                </w:p>
              </w:tc>
              <w:tc>
                <w:tcPr>
                  <w:tcW w:w="1228" w:type="dxa"/>
                  <w:tcBorders>
                    <w:top w:val="single" w:sz="4" w:space="0" w:color="auto"/>
                    <w:left w:val="single" w:sz="4" w:space="0" w:color="auto"/>
                    <w:bottom w:val="single" w:sz="4" w:space="0" w:color="auto"/>
                    <w:right w:val="single" w:sz="4" w:space="0" w:color="auto"/>
                  </w:tcBorders>
                </w:tcPr>
                <w:p w14:paraId="54B07C87" w14:textId="5778D5BD"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２</w:t>
                  </w:r>
                </w:p>
              </w:tc>
              <w:tc>
                <w:tcPr>
                  <w:tcW w:w="1228" w:type="dxa"/>
                  <w:tcBorders>
                    <w:top w:val="single" w:sz="4" w:space="0" w:color="auto"/>
                    <w:left w:val="single" w:sz="4" w:space="0" w:color="auto"/>
                    <w:bottom w:val="single" w:sz="4" w:space="0" w:color="auto"/>
                    <w:right w:val="single" w:sz="4" w:space="0" w:color="auto"/>
                  </w:tcBorders>
                </w:tcPr>
                <w:p w14:paraId="11A61FB0" w14:textId="51AC87F4"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４</w:t>
                  </w:r>
                </w:p>
              </w:tc>
              <w:tc>
                <w:tcPr>
                  <w:tcW w:w="1228" w:type="dxa"/>
                  <w:tcBorders>
                    <w:top w:val="single" w:sz="4" w:space="0" w:color="auto"/>
                    <w:left w:val="single" w:sz="4" w:space="0" w:color="auto"/>
                    <w:bottom w:val="single" w:sz="4" w:space="0" w:color="auto"/>
                    <w:right w:val="single" w:sz="4" w:space="0" w:color="auto"/>
                  </w:tcBorders>
                  <w:vAlign w:val="center"/>
                </w:tcPr>
                <w:p w14:paraId="2D1A51D8" w14:textId="62E882BD"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８</w:t>
                  </w:r>
                </w:p>
              </w:tc>
              <w:tc>
                <w:tcPr>
                  <w:tcW w:w="1229" w:type="dxa"/>
                  <w:tcBorders>
                    <w:top w:val="single" w:sz="4" w:space="0" w:color="auto"/>
                    <w:left w:val="single" w:sz="4" w:space="0" w:color="auto"/>
                    <w:bottom w:val="single" w:sz="4" w:space="0" w:color="auto"/>
                    <w:right w:val="single" w:sz="4" w:space="0" w:color="auto"/>
                  </w:tcBorders>
                  <w:vAlign w:val="center"/>
                </w:tcPr>
                <w:p w14:paraId="65C29A11" w14:textId="0CEC8A78"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８</w:t>
                  </w:r>
                </w:p>
              </w:tc>
            </w:tr>
            <w:tr w:rsidR="00C709CF" w:rsidRPr="00C709CF" w14:paraId="49B187A3"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0FD8497D" w14:textId="486611F0" w:rsidR="00B31D08" w:rsidRPr="00C709CF" w:rsidRDefault="00B31D08" w:rsidP="00B31D0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人材育成研修等</w:t>
                  </w:r>
                </w:p>
              </w:tc>
              <w:tc>
                <w:tcPr>
                  <w:tcW w:w="1228" w:type="dxa"/>
                  <w:tcBorders>
                    <w:top w:val="single" w:sz="4" w:space="0" w:color="auto"/>
                    <w:left w:val="single" w:sz="4" w:space="0" w:color="auto"/>
                    <w:bottom w:val="single" w:sz="4" w:space="0" w:color="auto"/>
                    <w:right w:val="single" w:sz="4" w:space="0" w:color="auto"/>
                  </w:tcBorders>
                  <w:vAlign w:val="center"/>
                </w:tcPr>
                <w:p w14:paraId="7787F8E7" w14:textId="0ECB091F"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９</w:t>
                  </w:r>
                </w:p>
              </w:tc>
              <w:tc>
                <w:tcPr>
                  <w:tcW w:w="1228" w:type="dxa"/>
                  <w:tcBorders>
                    <w:top w:val="single" w:sz="4" w:space="0" w:color="auto"/>
                    <w:left w:val="single" w:sz="4" w:space="0" w:color="auto"/>
                    <w:bottom w:val="single" w:sz="4" w:space="0" w:color="auto"/>
                    <w:right w:val="single" w:sz="4" w:space="0" w:color="auto"/>
                  </w:tcBorders>
                  <w:vAlign w:val="center"/>
                </w:tcPr>
                <w:p w14:paraId="3664B479" w14:textId="1E299114"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９</w:t>
                  </w:r>
                </w:p>
              </w:tc>
              <w:tc>
                <w:tcPr>
                  <w:tcW w:w="1228" w:type="dxa"/>
                  <w:tcBorders>
                    <w:top w:val="single" w:sz="4" w:space="0" w:color="auto"/>
                    <w:left w:val="single" w:sz="4" w:space="0" w:color="auto"/>
                    <w:bottom w:val="single" w:sz="4" w:space="0" w:color="auto"/>
                    <w:right w:val="single" w:sz="4" w:space="0" w:color="auto"/>
                  </w:tcBorders>
                  <w:vAlign w:val="center"/>
                </w:tcPr>
                <w:p w14:paraId="506C57DA" w14:textId="3BAF6330"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16</w:t>
                  </w:r>
                </w:p>
              </w:tc>
              <w:tc>
                <w:tcPr>
                  <w:tcW w:w="1229" w:type="dxa"/>
                  <w:tcBorders>
                    <w:top w:val="single" w:sz="4" w:space="0" w:color="auto"/>
                    <w:left w:val="single" w:sz="4" w:space="0" w:color="auto"/>
                    <w:bottom w:val="single" w:sz="4" w:space="0" w:color="auto"/>
                    <w:right w:val="single" w:sz="4" w:space="0" w:color="auto"/>
                  </w:tcBorders>
                  <w:vAlign w:val="center"/>
                </w:tcPr>
                <w:p w14:paraId="6773347D" w14:textId="527D07BF"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3</w:t>
                  </w:r>
                </w:p>
              </w:tc>
            </w:tr>
          </w:tbl>
          <w:p w14:paraId="33629F4E" w14:textId="77777777" w:rsidR="00540276" w:rsidRPr="00C709CF" w:rsidRDefault="00540276" w:rsidP="00540276">
            <w:pPr>
              <w:spacing w:line="240" w:lineRule="exact"/>
              <w:rPr>
                <w:rFonts w:ascii="Meiryo UI" w:eastAsia="Meiryo UI" w:hAnsi="Meiryo UI"/>
                <w:sz w:val="18"/>
                <w:szCs w:val="18"/>
              </w:rPr>
            </w:pPr>
          </w:p>
          <w:p w14:paraId="7787C5F8" w14:textId="07B5272E" w:rsidR="00540276" w:rsidRPr="00C709CF" w:rsidRDefault="00540276" w:rsidP="00C21A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●「おおさかエコテック」を実施</w:t>
            </w:r>
            <w:r w:rsidR="00C21A96" w:rsidRPr="00C709CF">
              <w:rPr>
                <w:rFonts w:ascii="Meiryo UI" w:eastAsia="Meiryo UI" w:hAnsi="Meiryo UI" w:hint="eastAsia"/>
                <w:sz w:val="18"/>
                <w:szCs w:val="18"/>
              </w:rPr>
              <w:t>し、</w:t>
            </w:r>
            <w:r w:rsidRPr="00C709CF">
              <w:rPr>
                <w:rFonts w:ascii="Meiryo UI" w:eastAsia="Meiryo UI" w:hAnsi="Meiryo UI" w:hint="eastAsia"/>
                <w:sz w:val="18"/>
                <w:szCs w:val="18"/>
              </w:rPr>
              <w:t>過年度に評価した技術・製品をホームページで紹介するほか、各種ビジネスマッチング会での展示等で普及を図った。</w:t>
            </w:r>
            <w:r w:rsidRPr="00C709CF">
              <w:rPr>
                <w:rFonts w:ascii="Meiryo UI" w:eastAsia="Meiryo UI" w:hAnsi="Meiryo UI" w:hint="eastAsia"/>
                <w:sz w:val="14"/>
                <w:szCs w:val="18"/>
              </w:rPr>
              <w:t>（添付資料集</w:t>
            </w:r>
            <w:r w:rsidR="005C78E1" w:rsidRPr="00C709CF">
              <w:rPr>
                <w:rFonts w:ascii="Meiryo UI" w:eastAsia="Meiryo UI" w:hAnsi="Meiryo UI" w:hint="eastAsia"/>
                <w:sz w:val="14"/>
                <w:szCs w:val="18"/>
              </w:rPr>
              <w:t>3</w:t>
            </w:r>
            <w:r w:rsidRPr="00C709CF">
              <w:rPr>
                <w:rFonts w:ascii="Meiryo UI" w:eastAsia="Meiryo UI" w:hAnsi="Meiryo UI" w:hint="eastAsia"/>
                <w:sz w:val="14"/>
                <w:szCs w:val="18"/>
              </w:rPr>
              <w:t>ページ）</w:t>
            </w:r>
          </w:p>
          <w:p w14:paraId="6B1F9049" w14:textId="3683C0CA" w:rsidR="00C21A96" w:rsidRPr="00C709CF" w:rsidRDefault="00C21A96" w:rsidP="00C21A96">
            <w:pPr>
              <w:spacing w:line="240" w:lineRule="exact"/>
              <w:ind w:left="180" w:hangingChars="100" w:hanging="180"/>
              <w:rPr>
                <w:rFonts w:ascii="Meiryo UI" w:eastAsia="Meiryo UI" w:hAnsi="Meiryo UI"/>
                <w:sz w:val="18"/>
                <w:szCs w:val="18"/>
              </w:rPr>
            </w:pPr>
          </w:p>
        </w:tc>
      </w:tr>
      <w:tr w:rsidR="00C709CF" w:rsidRPr="00C709CF" w14:paraId="46049345" w14:textId="77777777" w:rsidTr="00526E30">
        <w:trPr>
          <w:trHeight w:val="281"/>
        </w:trPr>
        <w:tc>
          <w:tcPr>
            <w:tcW w:w="2263" w:type="dxa"/>
            <w:vMerge w:val="restart"/>
          </w:tcPr>
          <w:p w14:paraId="0A012771" w14:textId="77777777" w:rsidR="00540276" w:rsidRPr="00C709CF" w:rsidRDefault="00540276"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f 事業者団体等への支援</w:t>
            </w:r>
          </w:p>
        </w:tc>
        <w:tc>
          <w:tcPr>
            <w:tcW w:w="2268" w:type="dxa"/>
            <w:vAlign w:val="center"/>
          </w:tcPr>
          <w:p w14:paraId="6952C6C8" w14:textId="77777777" w:rsidR="00540276" w:rsidRPr="00C709CF" w:rsidRDefault="00540276"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g</w:t>
            </w:r>
            <w:r w:rsidRPr="00C709CF">
              <w:rPr>
                <w:rFonts w:ascii="ＭＳ ゴシック" w:eastAsia="ＭＳ ゴシック" w:hAnsi="ＭＳ ゴシック" w:hint="eastAsia"/>
                <w:b/>
                <w:sz w:val="16"/>
                <w:szCs w:val="16"/>
              </w:rPr>
              <w:t xml:space="preserve"> 事業者団体等への支援</w:t>
            </w:r>
          </w:p>
        </w:tc>
        <w:tc>
          <w:tcPr>
            <w:tcW w:w="10915" w:type="dxa"/>
            <w:vAlign w:val="center"/>
          </w:tcPr>
          <w:p w14:paraId="27A0DCDC" w14:textId="77777777" w:rsidR="00540276" w:rsidRPr="00C709CF" w:rsidRDefault="00540276" w:rsidP="00540276">
            <w:pPr>
              <w:spacing w:line="240" w:lineRule="exact"/>
              <w:rPr>
                <w:rFonts w:ascii="Meiryo UI" w:eastAsia="Meiryo UI" w:hAnsi="Meiryo UI"/>
              </w:rPr>
            </w:pPr>
            <w:r w:rsidRPr="00C709CF">
              <w:rPr>
                <w:rFonts w:ascii="Meiryo UI" w:eastAsia="Meiryo UI" w:hAnsi="Meiryo UI"/>
                <w:sz w:val="18"/>
              </w:rPr>
              <w:t>g</w:t>
            </w:r>
            <w:r w:rsidRPr="00C709CF">
              <w:rPr>
                <w:rFonts w:ascii="Meiryo UI" w:eastAsia="Meiryo UI" w:hAnsi="Meiryo UI" w:hint="eastAsia"/>
                <w:sz w:val="18"/>
              </w:rPr>
              <w:t xml:space="preserve"> 事業者団体等への支援</w:t>
            </w:r>
          </w:p>
        </w:tc>
      </w:tr>
      <w:tr w:rsidR="00C709CF" w:rsidRPr="00C709CF" w14:paraId="28642C51" w14:textId="77777777" w:rsidTr="00A719F5">
        <w:trPr>
          <w:trHeight w:val="2114"/>
        </w:trPr>
        <w:tc>
          <w:tcPr>
            <w:tcW w:w="2263" w:type="dxa"/>
            <w:vMerge/>
          </w:tcPr>
          <w:p w14:paraId="389295E2" w14:textId="77777777" w:rsidR="00540276" w:rsidRPr="00C709CF" w:rsidRDefault="00540276" w:rsidP="00540276">
            <w:pPr>
              <w:spacing w:line="200" w:lineRule="exact"/>
              <w:rPr>
                <w:rFonts w:ascii="ＭＳ ゴシック" w:eastAsia="ＭＳ ゴシック" w:hAnsi="ＭＳ ゴシック"/>
                <w:sz w:val="16"/>
                <w:szCs w:val="16"/>
              </w:rPr>
            </w:pPr>
          </w:p>
        </w:tc>
        <w:tc>
          <w:tcPr>
            <w:tcW w:w="2268" w:type="dxa"/>
          </w:tcPr>
          <w:p w14:paraId="6A8CD471" w14:textId="77777777" w:rsidR="00540276" w:rsidRPr="00C709CF" w:rsidRDefault="00540276" w:rsidP="00540276">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農業協同組合など府内農業関係団体からの研究受託や研修会への講師派遣のほか、大阪府漁業協同組合連合会の資源管理部会での情報提供や、その他事業者団体の活動を支援する。</w:t>
            </w:r>
          </w:p>
        </w:tc>
        <w:tc>
          <w:tcPr>
            <w:tcW w:w="10915" w:type="dxa"/>
          </w:tcPr>
          <w:p w14:paraId="37BEEEFC" w14:textId="3012E18E"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●J</w:t>
            </w:r>
            <w:r w:rsidRPr="00C709CF">
              <w:rPr>
                <w:rFonts w:ascii="Meiryo UI" w:eastAsia="Meiryo UI" w:hAnsi="Meiryo UI"/>
                <w:sz w:val="18"/>
                <w:szCs w:val="18"/>
              </w:rPr>
              <w:t>A</w:t>
            </w:r>
            <w:r w:rsidRPr="00C709CF">
              <w:rPr>
                <w:rFonts w:ascii="Meiryo UI" w:eastAsia="Meiryo UI" w:hAnsi="Meiryo UI" w:hint="eastAsia"/>
                <w:sz w:val="18"/>
                <w:szCs w:val="18"/>
              </w:rPr>
              <w:t>全農大阪（1件）、大阪府種子協会（2件）、大阪ワイナリー協会（２件※うち1件は簡易受託研究）、大阪府漁業協同組合連合会（１件）、大阪市漁協株式会社（１件）、泉佐野漁業協同組合（１件）からの受託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2E2FDA8" w14:textId="6B1D5980"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5023D5" w:rsidRPr="00C709CF">
              <w:rPr>
                <w:rFonts w:ascii="Meiryo UI" w:eastAsia="Meiryo UI" w:hAnsi="Meiryo UI"/>
                <w:sz w:val="18"/>
                <w:szCs w:val="18"/>
              </w:rPr>
              <w:t>44</w:t>
            </w:r>
            <w:r w:rsidR="009A7F20" w:rsidRPr="00C709CF">
              <w:rPr>
                <w:rFonts w:ascii="Meiryo UI" w:eastAsia="Meiryo UI" w:hAnsi="Meiryo UI" w:hint="eastAsia"/>
                <w:sz w:val="18"/>
                <w:szCs w:val="18"/>
              </w:rPr>
              <w:t>件</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5C78E1" w:rsidRPr="00C709CF">
              <w:rPr>
                <w:rFonts w:ascii="Meiryo UI" w:eastAsia="Meiryo UI" w:hAnsi="Meiryo UI" w:hint="eastAsia"/>
                <w:sz w:val="14"/>
                <w:szCs w:val="18"/>
              </w:rPr>
              <w:t>９</w:t>
            </w:r>
            <w:r w:rsidR="00BB7856" w:rsidRPr="00C709CF">
              <w:rPr>
                <w:rFonts w:ascii="Meiryo UI" w:eastAsia="Meiryo UI" w:hAnsi="Meiryo UI" w:hint="eastAsia"/>
                <w:sz w:val="14"/>
                <w:szCs w:val="18"/>
              </w:rPr>
              <w:t>、</w:t>
            </w:r>
            <w:r w:rsidR="005C78E1" w:rsidRPr="00C709CF">
              <w:rPr>
                <w:rFonts w:ascii="Meiryo UI" w:eastAsia="Meiryo UI" w:hAnsi="Meiryo UI" w:hint="eastAsia"/>
                <w:sz w:val="14"/>
                <w:szCs w:val="18"/>
              </w:rPr>
              <w:t>1</w:t>
            </w:r>
            <w:r w:rsidR="005C78E1" w:rsidRPr="00C709CF">
              <w:rPr>
                <w:rFonts w:ascii="Meiryo UI" w:eastAsia="Meiryo UI" w:hAnsi="Meiryo UI"/>
                <w:sz w:val="14"/>
                <w:szCs w:val="18"/>
              </w:rPr>
              <w:t>0</w:t>
            </w:r>
            <w:r w:rsidRPr="00C709CF">
              <w:rPr>
                <w:rFonts w:ascii="Meiryo UI" w:eastAsia="Meiryo UI" w:hAnsi="Meiryo UI" w:hint="eastAsia"/>
                <w:sz w:val="14"/>
                <w:szCs w:val="18"/>
              </w:rPr>
              <w:t>ページ）</w:t>
            </w:r>
          </w:p>
          <w:p w14:paraId="4929F424" w14:textId="6CD45505"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●大阪府漁業協同組合連合会が開催する資源管理部会に対して海況、漁況等の情報提供および資源管理に関する助言を実施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（11回）。</w:t>
            </w:r>
          </w:p>
          <w:p w14:paraId="6987E84F" w14:textId="3744517A"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●ため池養殖業者や河川漁協主体の会議にて魚病等の情報提供を実施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（5件5回）。</w:t>
            </w:r>
          </w:p>
          <w:p w14:paraId="1DE819BC" w14:textId="7FE44417" w:rsidR="00540276" w:rsidRPr="00C709CF" w:rsidRDefault="00A719F5"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●大阪ぶどうの会や大阪府果樹振興会</w:t>
            </w:r>
            <w:r w:rsidR="00540276" w:rsidRPr="00C709CF">
              <w:rPr>
                <w:rFonts w:ascii="Meiryo UI" w:eastAsia="Meiryo UI" w:hAnsi="Meiryo UI" w:hint="eastAsia"/>
                <w:sz w:val="18"/>
                <w:szCs w:val="18"/>
              </w:rPr>
              <w:t>などの農業者団体に対し、ブドウに関する講義や講習会を実施</w:t>
            </w:r>
            <w:r w:rsidRPr="00C709CF">
              <w:rPr>
                <w:rFonts w:ascii="Meiryo UI" w:eastAsia="Meiryo UI" w:hAnsi="Meiryo UI" w:hint="eastAsia"/>
                <w:sz w:val="18"/>
                <w:szCs w:val="18"/>
              </w:rPr>
              <w:t>した</w:t>
            </w:r>
            <w:r w:rsidR="00540276" w:rsidRPr="00C709CF">
              <w:rPr>
                <w:rFonts w:ascii="Meiryo UI" w:eastAsia="Meiryo UI" w:hAnsi="Meiryo UI" w:hint="eastAsia"/>
                <w:sz w:val="18"/>
                <w:szCs w:val="18"/>
              </w:rPr>
              <w:t>。</w:t>
            </w:r>
            <w:r w:rsidR="00540276"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９、1</w:t>
            </w:r>
            <w:r w:rsidR="00BB7856" w:rsidRPr="00C709CF">
              <w:rPr>
                <w:rFonts w:ascii="Meiryo UI" w:eastAsia="Meiryo UI" w:hAnsi="Meiryo UI"/>
                <w:sz w:val="14"/>
                <w:szCs w:val="18"/>
              </w:rPr>
              <w:t>0</w:t>
            </w:r>
            <w:r w:rsidR="00BB7856" w:rsidRPr="00C709CF">
              <w:rPr>
                <w:rFonts w:ascii="Meiryo UI" w:eastAsia="Meiryo UI" w:hAnsi="Meiryo UI" w:hint="eastAsia"/>
                <w:sz w:val="14"/>
                <w:szCs w:val="18"/>
              </w:rPr>
              <w:t>、12</w:t>
            </w:r>
            <w:r w:rsidR="00540276" w:rsidRPr="00C709CF">
              <w:rPr>
                <w:rFonts w:ascii="Meiryo UI" w:eastAsia="Meiryo UI" w:hAnsi="Meiryo UI" w:hint="eastAsia"/>
                <w:sz w:val="14"/>
                <w:szCs w:val="18"/>
              </w:rPr>
              <w:t>ページ）</w:t>
            </w:r>
          </w:p>
          <w:p w14:paraId="0843D0CB" w14:textId="591A9B83" w:rsidR="00540276" w:rsidRPr="00C709CF" w:rsidRDefault="00540276" w:rsidP="00BB785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●大阪ワイナリー協会やワイナリー立ち上げ希望者に対し、ワインの成分分析の実習等を実施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12</w:t>
            </w:r>
            <w:r w:rsidRPr="00C709CF">
              <w:rPr>
                <w:rFonts w:ascii="Meiryo UI" w:eastAsia="Meiryo UI" w:hAnsi="Meiryo UI" w:hint="eastAsia"/>
                <w:sz w:val="14"/>
                <w:szCs w:val="18"/>
              </w:rPr>
              <w:t>ページ）</w:t>
            </w:r>
          </w:p>
        </w:tc>
      </w:tr>
      <w:tr w:rsidR="00C709CF" w:rsidRPr="00C709CF" w14:paraId="2BE17609" w14:textId="77777777" w:rsidTr="00526E30">
        <w:trPr>
          <w:trHeight w:val="266"/>
        </w:trPr>
        <w:tc>
          <w:tcPr>
            <w:tcW w:w="2263" w:type="dxa"/>
            <w:vAlign w:val="center"/>
          </w:tcPr>
          <w:p w14:paraId="70775136" w14:textId="77777777" w:rsidR="00540276" w:rsidRPr="00C709CF" w:rsidRDefault="00540276"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【数値目標】</w:t>
            </w:r>
          </w:p>
        </w:tc>
        <w:tc>
          <w:tcPr>
            <w:tcW w:w="2268" w:type="dxa"/>
            <w:vAlign w:val="center"/>
          </w:tcPr>
          <w:p w14:paraId="2C73704A" w14:textId="77777777" w:rsidR="00540276" w:rsidRPr="00C709CF" w:rsidRDefault="00540276"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【数値目標】</w:t>
            </w:r>
          </w:p>
        </w:tc>
        <w:tc>
          <w:tcPr>
            <w:tcW w:w="10915" w:type="dxa"/>
            <w:vAlign w:val="center"/>
          </w:tcPr>
          <w:p w14:paraId="63A7A178" w14:textId="2AFED438"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sz w:val="18"/>
                <w:szCs w:val="18"/>
              </w:rPr>
              <w:t>【数値目標】）（再掲）</w:t>
            </w:r>
          </w:p>
        </w:tc>
      </w:tr>
      <w:tr w:rsidR="00C709CF" w:rsidRPr="00C709CF" w14:paraId="6F9ED36D" w14:textId="77777777" w:rsidTr="00A719F5">
        <w:trPr>
          <w:trHeight w:val="4104"/>
        </w:trPr>
        <w:tc>
          <w:tcPr>
            <w:tcW w:w="2263" w:type="dxa"/>
          </w:tcPr>
          <w:p w14:paraId="037A093F" w14:textId="77777777" w:rsidR="00540276" w:rsidRPr="00C709CF" w:rsidRDefault="00540276" w:rsidP="002B3562">
            <w:pPr>
              <w:spacing w:line="200" w:lineRule="exact"/>
              <w:ind w:left="240" w:hangingChars="150" w:hanging="24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１</w:t>
            </w:r>
            <w:r w:rsidRPr="00C709CF">
              <w:rPr>
                <w:rFonts w:ascii="ＭＳ ゴシック" w:eastAsia="ＭＳ ゴシック" w:hAnsi="ＭＳ ゴシック"/>
                <w:sz w:val="16"/>
                <w:szCs w:val="16"/>
              </w:rPr>
              <w:t xml:space="preserve"> 環境・農林水産及び食品産業に係る事業者支援のための技術相談対応件数を中期目標期間の合計で1,600件以上とする。</w:t>
            </w:r>
          </w:p>
          <w:p w14:paraId="7BC15E6B" w14:textId="77777777" w:rsidR="00540276" w:rsidRPr="00C709CF" w:rsidRDefault="00540276" w:rsidP="002B3562">
            <w:pPr>
              <w:spacing w:line="200" w:lineRule="exact"/>
              <w:ind w:left="240" w:hangingChars="150" w:hanging="24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２</w:t>
            </w:r>
            <w:r w:rsidRPr="00C709CF">
              <w:rPr>
                <w:rFonts w:ascii="ＭＳ ゴシック" w:eastAsia="ＭＳ ゴシック" w:hAnsi="ＭＳ ゴシック"/>
                <w:sz w:val="16"/>
                <w:szCs w:val="16"/>
              </w:rPr>
              <w:t xml:space="preserve"> 試験機器・施設の提供件数を中期目標期間の合計で120件以上とする。</w:t>
            </w:r>
          </w:p>
          <w:p w14:paraId="44503957" w14:textId="77777777" w:rsidR="00540276" w:rsidRPr="00C709CF" w:rsidRDefault="00540276" w:rsidP="002B3562">
            <w:pPr>
              <w:spacing w:line="200" w:lineRule="exact"/>
              <w:ind w:left="240" w:hangingChars="150" w:hanging="24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３</w:t>
            </w:r>
            <w:r w:rsidRPr="00C709CF">
              <w:rPr>
                <w:rFonts w:ascii="ＭＳ ゴシック" w:eastAsia="ＭＳ ゴシック" w:hAnsi="ＭＳ ゴシック"/>
                <w:sz w:val="16"/>
                <w:szCs w:val="16"/>
              </w:rPr>
              <w:t xml:space="preserve"> 受託研究利用者を対象としたアンケート調査を実施し、利用者の総合評価の中期目標期間における平均値を4以上（5段階評価）とする。</w:t>
            </w:r>
          </w:p>
        </w:tc>
        <w:tc>
          <w:tcPr>
            <w:tcW w:w="2268" w:type="dxa"/>
          </w:tcPr>
          <w:p w14:paraId="54B48BDB" w14:textId="20556E75" w:rsidR="00540276" w:rsidRPr="00C709CF" w:rsidRDefault="00540276" w:rsidP="00540276">
            <w:pPr>
              <w:spacing w:line="200" w:lineRule="exact"/>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＜事業者に対する技術支援については、次のとおり数値目標を設定する。＞</w:t>
            </w:r>
          </w:p>
          <w:p w14:paraId="087B35CE" w14:textId="77777777" w:rsidR="00E833E6" w:rsidRPr="00C709CF" w:rsidRDefault="00E833E6" w:rsidP="00540276">
            <w:pPr>
              <w:spacing w:line="200" w:lineRule="exact"/>
              <w:rPr>
                <w:rFonts w:ascii="ＭＳ ゴシック" w:eastAsia="ＭＳ ゴシック" w:hAnsi="ＭＳ ゴシック"/>
                <w:sz w:val="16"/>
                <w:szCs w:val="16"/>
              </w:rPr>
            </w:pPr>
          </w:p>
          <w:tbl>
            <w:tblPr>
              <w:tblStyle w:val="a4"/>
              <w:tblW w:w="0" w:type="auto"/>
              <w:tblLook w:val="04A0" w:firstRow="1" w:lastRow="0" w:firstColumn="1" w:lastColumn="0" w:noHBand="0" w:noVBand="1"/>
            </w:tblPr>
            <w:tblGrid>
              <w:gridCol w:w="833"/>
              <w:gridCol w:w="1156"/>
            </w:tblGrid>
            <w:tr w:rsidR="00C709CF" w:rsidRPr="00C709CF" w14:paraId="0ECD4BC8" w14:textId="77777777" w:rsidTr="00691DE0">
              <w:trPr>
                <w:trHeight w:val="620"/>
              </w:trPr>
              <w:tc>
                <w:tcPr>
                  <w:tcW w:w="833" w:type="dxa"/>
                  <w:vAlign w:val="center"/>
                </w:tcPr>
                <w:p w14:paraId="2D6634D0"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156" w:type="dxa"/>
                  <w:vAlign w:val="center"/>
                </w:tcPr>
                <w:p w14:paraId="4504EAC0"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68AEA3C3"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2"/>
                      <w:szCs w:val="14"/>
                    </w:rPr>
                    <w:t>（平成31年度）</w:t>
                  </w:r>
                </w:p>
              </w:tc>
            </w:tr>
            <w:tr w:rsidR="00C709CF" w:rsidRPr="00C709CF" w14:paraId="408261C0" w14:textId="77777777" w:rsidTr="00691DE0">
              <w:trPr>
                <w:trHeight w:val="620"/>
              </w:trPr>
              <w:tc>
                <w:tcPr>
                  <w:tcW w:w="833" w:type="dxa"/>
                  <w:vAlign w:val="center"/>
                </w:tcPr>
                <w:p w14:paraId="74E0E642"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事業者の技術課題などへの相談対応</w:t>
                  </w:r>
                </w:p>
              </w:tc>
              <w:tc>
                <w:tcPr>
                  <w:tcW w:w="1156" w:type="dxa"/>
                  <w:vAlign w:val="center"/>
                </w:tcPr>
                <w:p w14:paraId="72EE716D"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400件以上</w:t>
                  </w:r>
                </w:p>
              </w:tc>
            </w:tr>
            <w:tr w:rsidR="00C709CF" w:rsidRPr="00C709CF" w14:paraId="40FA58A8" w14:textId="77777777" w:rsidTr="00691DE0">
              <w:trPr>
                <w:trHeight w:val="525"/>
              </w:trPr>
              <w:tc>
                <w:tcPr>
                  <w:tcW w:w="833" w:type="dxa"/>
                  <w:vAlign w:val="center"/>
                </w:tcPr>
                <w:p w14:paraId="64ECE607"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試験機器・施設の提供件数</w:t>
                  </w:r>
                </w:p>
              </w:tc>
              <w:tc>
                <w:tcPr>
                  <w:tcW w:w="1156" w:type="dxa"/>
                  <w:vAlign w:val="center"/>
                </w:tcPr>
                <w:p w14:paraId="6F418E3B"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30件以上</w:t>
                  </w:r>
                </w:p>
              </w:tc>
            </w:tr>
            <w:tr w:rsidR="00C709CF" w:rsidRPr="00C709CF" w14:paraId="002526A9" w14:textId="77777777" w:rsidTr="00691DE0">
              <w:trPr>
                <w:trHeight w:val="547"/>
              </w:trPr>
              <w:tc>
                <w:tcPr>
                  <w:tcW w:w="833" w:type="dxa"/>
                  <w:vAlign w:val="center"/>
                </w:tcPr>
                <w:p w14:paraId="5F27FC2C"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受託研究利用者の総合評価</w:t>
                  </w:r>
                </w:p>
              </w:tc>
              <w:tc>
                <w:tcPr>
                  <w:tcW w:w="1156" w:type="dxa"/>
                  <w:vAlign w:val="center"/>
                </w:tcPr>
                <w:p w14:paraId="1C020758"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平均値4以上</w:t>
                  </w:r>
                </w:p>
                <w:p w14:paraId="14E068E7"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2"/>
                      <w:szCs w:val="14"/>
                    </w:rPr>
                    <w:t>（5段階評価）</w:t>
                  </w:r>
                </w:p>
              </w:tc>
            </w:tr>
          </w:tbl>
          <w:p w14:paraId="2C48D279" w14:textId="77777777" w:rsidR="00540276" w:rsidRPr="00C709CF" w:rsidRDefault="00540276" w:rsidP="00540276">
            <w:pPr>
              <w:spacing w:line="200" w:lineRule="exact"/>
              <w:rPr>
                <w:rFonts w:ascii="ＭＳ ゴシック" w:eastAsia="ＭＳ ゴシック" w:hAnsi="ＭＳ ゴシック"/>
                <w:sz w:val="16"/>
                <w:szCs w:val="16"/>
              </w:rPr>
            </w:pPr>
          </w:p>
        </w:tc>
        <w:tc>
          <w:tcPr>
            <w:tcW w:w="10915" w:type="dxa"/>
          </w:tcPr>
          <w:p w14:paraId="00BF44D4" w14:textId="5C85456E"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b/>
                <w:sz w:val="18"/>
                <w:szCs w:val="18"/>
              </w:rPr>
              <w:t>１　事業者からの技術相談件数　【数値目標】400件以上</w:t>
            </w:r>
          </w:p>
          <w:p w14:paraId="44C024D9" w14:textId="0D54D229" w:rsidR="00540276" w:rsidRPr="00C709CF" w:rsidRDefault="00540276" w:rsidP="00540276">
            <w:pPr>
              <w:spacing w:line="240" w:lineRule="exact"/>
              <w:ind w:leftChars="50" w:left="105" w:firstLineChars="100" w:firstLine="180"/>
              <w:rPr>
                <w:rFonts w:ascii="Meiryo UI" w:eastAsia="Meiryo UI" w:hAnsi="Meiryo UI"/>
                <w:sz w:val="18"/>
                <w:szCs w:val="18"/>
              </w:rPr>
            </w:pPr>
            <w:r w:rsidRPr="00C709CF">
              <w:rPr>
                <w:rFonts w:ascii="Meiryo UI" w:eastAsia="Meiryo UI" w:hAnsi="Meiryo UI" w:hint="eastAsia"/>
                <w:sz w:val="18"/>
                <w:szCs w:val="18"/>
              </w:rPr>
              <w:t>相談件数（</w:t>
            </w:r>
            <w:r w:rsidRPr="00C709CF">
              <w:rPr>
                <w:rFonts w:ascii="Meiryo UI" w:eastAsia="Meiryo UI" w:hAnsi="Meiryo UI" w:hint="eastAsia"/>
                <w:sz w:val="18"/>
                <w:szCs w:val="16"/>
              </w:rPr>
              <w:t>4</w:t>
            </w:r>
            <w:r w:rsidRPr="00C709CF">
              <w:rPr>
                <w:rFonts w:ascii="Meiryo UI" w:eastAsia="Meiryo UI" w:hAnsi="Meiryo UI"/>
                <w:sz w:val="18"/>
                <w:szCs w:val="16"/>
              </w:rPr>
              <w:t>77</w:t>
            </w:r>
            <w:r w:rsidRPr="00C709CF">
              <w:rPr>
                <w:rFonts w:ascii="Meiryo UI" w:eastAsia="Meiryo UI" w:hAnsi="Meiryo UI" w:hint="eastAsia"/>
                <w:sz w:val="18"/>
                <w:szCs w:val="18"/>
              </w:rPr>
              <w:t>件）は数値目標（400件</w:t>
            </w:r>
            <w:r w:rsidR="00E84C86"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bl>
            <w:tblPr>
              <w:tblW w:w="874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563"/>
              <w:gridCol w:w="1292"/>
              <w:gridCol w:w="1293"/>
              <w:gridCol w:w="1293"/>
              <w:gridCol w:w="1293"/>
            </w:tblGrid>
            <w:tr w:rsidR="00C709CF" w:rsidRPr="00C709CF" w14:paraId="52EBA1C1" w14:textId="77777777" w:rsidTr="00AE6C60">
              <w:trPr>
                <w:trHeight w:val="213"/>
              </w:trPr>
              <w:tc>
                <w:tcPr>
                  <w:tcW w:w="1012" w:type="dxa"/>
                  <w:tcBorders>
                    <w:right w:val="double" w:sz="4" w:space="0" w:color="auto"/>
                  </w:tcBorders>
                </w:tcPr>
                <w:p w14:paraId="1A527CA4" w14:textId="77777777" w:rsidR="00540276" w:rsidRPr="00C709CF" w:rsidRDefault="00540276" w:rsidP="00540276">
                  <w:pPr>
                    <w:spacing w:line="240" w:lineRule="exact"/>
                    <w:jc w:val="center"/>
                    <w:rPr>
                      <w:rFonts w:ascii="Meiryo UI" w:eastAsia="Meiryo UI" w:hAnsi="Meiryo UI"/>
                      <w:sz w:val="18"/>
                      <w:szCs w:val="18"/>
                    </w:rPr>
                  </w:pPr>
                </w:p>
              </w:tc>
              <w:tc>
                <w:tcPr>
                  <w:tcW w:w="2563" w:type="dxa"/>
                  <w:tcBorders>
                    <w:left w:val="double" w:sz="4" w:space="0" w:color="auto"/>
                    <w:right w:val="double" w:sz="4" w:space="0" w:color="auto"/>
                  </w:tcBorders>
                  <w:vAlign w:val="center"/>
                </w:tcPr>
                <w:p w14:paraId="15DA6198" w14:textId="10F2B00E"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92" w:type="dxa"/>
                  <w:tcBorders>
                    <w:left w:val="double" w:sz="4" w:space="0" w:color="auto"/>
                  </w:tcBorders>
                  <w:vAlign w:val="center"/>
                </w:tcPr>
                <w:p w14:paraId="75DECD32"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93" w:type="dxa"/>
                  <w:vAlign w:val="center"/>
                </w:tcPr>
                <w:p w14:paraId="7F72F437"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293" w:type="dxa"/>
                  <w:vAlign w:val="center"/>
                </w:tcPr>
                <w:p w14:paraId="780FE853"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93" w:type="dxa"/>
                  <w:vAlign w:val="center"/>
                </w:tcPr>
                <w:p w14:paraId="1550AC38"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E44BF54" w14:textId="77777777" w:rsidTr="00AE6C60">
              <w:trPr>
                <w:trHeight w:val="228"/>
              </w:trPr>
              <w:tc>
                <w:tcPr>
                  <w:tcW w:w="1012" w:type="dxa"/>
                  <w:tcBorders>
                    <w:right w:val="double" w:sz="4" w:space="0" w:color="auto"/>
                  </w:tcBorders>
                  <w:vAlign w:val="center"/>
                </w:tcPr>
                <w:p w14:paraId="34A958E8"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563" w:type="dxa"/>
                  <w:tcBorders>
                    <w:left w:val="double" w:sz="4" w:space="0" w:color="auto"/>
                    <w:right w:val="double" w:sz="4" w:space="0" w:color="auto"/>
                  </w:tcBorders>
                  <w:vAlign w:val="center"/>
                </w:tcPr>
                <w:p w14:paraId="5FC4966B" w14:textId="318355CB" w:rsidR="00540276" w:rsidRPr="00C709CF" w:rsidRDefault="00540276" w:rsidP="00E84C8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00E84C86" w:rsidRPr="00C709CF">
                    <w:rPr>
                      <w:rFonts w:ascii="Meiryo UI" w:eastAsia="Meiryo UI" w:hAnsi="Meiryo UI"/>
                      <w:sz w:val="18"/>
                      <w:szCs w:val="18"/>
                    </w:rPr>
                    <w:t>60</w:t>
                  </w:r>
                </w:p>
              </w:tc>
              <w:tc>
                <w:tcPr>
                  <w:tcW w:w="1292" w:type="dxa"/>
                  <w:tcBorders>
                    <w:left w:val="double" w:sz="4" w:space="0" w:color="auto"/>
                  </w:tcBorders>
                  <w:vAlign w:val="center"/>
                </w:tcPr>
                <w:p w14:paraId="13CB746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505</w:t>
                  </w:r>
                </w:p>
              </w:tc>
              <w:tc>
                <w:tcPr>
                  <w:tcW w:w="1293" w:type="dxa"/>
                  <w:vAlign w:val="center"/>
                </w:tcPr>
                <w:p w14:paraId="7F3DF5C6"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486</w:t>
                  </w:r>
                </w:p>
              </w:tc>
              <w:tc>
                <w:tcPr>
                  <w:tcW w:w="1293" w:type="dxa"/>
                  <w:vAlign w:val="center"/>
                </w:tcPr>
                <w:p w14:paraId="070AA305"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r w:rsidRPr="00C709CF">
                    <w:rPr>
                      <w:rFonts w:ascii="Meiryo UI" w:eastAsia="Meiryo UI" w:hAnsi="Meiryo UI"/>
                      <w:sz w:val="18"/>
                      <w:szCs w:val="18"/>
                    </w:rPr>
                    <w:t>01</w:t>
                  </w:r>
                </w:p>
              </w:tc>
              <w:tc>
                <w:tcPr>
                  <w:tcW w:w="1293" w:type="dxa"/>
                  <w:vAlign w:val="center"/>
                </w:tcPr>
                <w:p w14:paraId="3E1CB47C" w14:textId="7417E884"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477</w:t>
                  </w:r>
                </w:p>
              </w:tc>
            </w:tr>
          </w:tbl>
          <w:p w14:paraId="5E6CE1E4" w14:textId="77777777" w:rsidR="00540276" w:rsidRPr="00C709CF" w:rsidRDefault="00540276" w:rsidP="00540276">
            <w:pPr>
              <w:spacing w:line="240" w:lineRule="exact"/>
              <w:rPr>
                <w:rFonts w:ascii="Meiryo UI" w:eastAsia="Meiryo UI" w:hAnsi="Meiryo UI"/>
                <w:b/>
                <w:sz w:val="18"/>
                <w:szCs w:val="18"/>
              </w:rPr>
            </w:pPr>
          </w:p>
          <w:p w14:paraId="1222C2B8" w14:textId="0D3F72EE"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b/>
                <w:sz w:val="18"/>
                <w:szCs w:val="18"/>
              </w:rPr>
              <w:t>２　試験機器・施設の提供件数　【数値目標】30件以上</w:t>
            </w:r>
          </w:p>
          <w:p w14:paraId="5A94CCFB" w14:textId="36AAF83F" w:rsidR="00540276" w:rsidRPr="00C709CF" w:rsidRDefault="00540276" w:rsidP="00540276">
            <w:pPr>
              <w:spacing w:line="240" w:lineRule="exact"/>
              <w:ind w:leftChars="50" w:left="105" w:firstLineChars="100" w:firstLine="180"/>
              <w:rPr>
                <w:rFonts w:ascii="Meiryo UI" w:eastAsia="Meiryo UI" w:hAnsi="Meiryo UI"/>
                <w:sz w:val="18"/>
                <w:szCs w:val="18"/>
              </w:rPr>
            </w:pPr>
            <w:r w:rsidRPr="00C709CF">
              <w:rPr>
                <w:rFonts w:ascii="Meiryo UI" w:eastAsia="Meiryo UI" w:hAnsi="Meiryo UI" w:hint="eastAsia"/>
                <w:sz w:val="18"/>
                <w:szCs w:val="18"/>
              </w:rPr>
              <w:t>提供件数（</w:t>
            </w:r>
            <w:r w:rsidRPr="00C709CF">
              <w:rPr>
                <w:rFonts w:ascii="Meiryo UI" w:eastAsia="Meiryo UI" w:hAnsi="Meiryo UI" w:hint="eastAsia"/>
                <w:sz w:val="18"/>
                <w:szCs w:val="16"/>
              </w:rPr>
              <w:t>9</w:t>
            </w:r>
            <w:r w:rsidRPr="00C709CF">
              <w:rPr>
                <w:rFonts w:ascii="Meiryo UI" w:eastAsia="Meiryo UI" w:hAnsi="Meiryo UI"/>
                <w:sz w:val="18"/>
                <w:szCs w:val="16"/>
              </w:rPr>
              <w:t>9</w:t>
            </w:r>
            <w:r w:rsidRPr="00C709CF">
              <w:rPr>
                <w:rFonts w:ascii="Meiryo UI" w:eastAsia="Meiryo UI" w:hAnsi="Meiryo UI" w:hint="eastAsia"/>
                <w:sz w:val="18"/>
                <w:szCs w:val="18"/>
              </w:rPr>
              <w:t>件）は数値目標（30件</w:t>
            </w:r>
            <w:r w:rsidR="00E84C86"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bl>
            <w:tblPr>
              <w:tblW w:w="876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602"/>
              <w:gridCol w:w="1295"/>
              <w:gridCol w:w="1296"/>
              <w:gridCol w:w="1296"/>
              <w:gridCol w:w="1296"/>
            </w:tblGrid>
            <w:tr w:rsidR="00C709CF" w:rsidRPr="00C709CF" w14:paraId="47B29BD4" w14:textId="77777777" w:rsidTr="00AE6C60">
              <w:trPr>
                <w:trHeight w:val="265"/>
              </w:trPr>
              <w:tc>
                <w:tcPr>
                  <w:tcW w:w="984" w:type="dxa"/>
                  <w:tcBorders>
                    <w:right w:val="double" w:sz="4" w:space="0" w:color="auto"/>
                  </w:tcBorders>
                </w:tcPr>
                <w:p w14:paraId="1988A59C" w14:textId="77777777" w:rsidR="00540276" w:rsidRPr="00C709CF" w:rsidRDefault="00540276" w:rsidP="00540276">
                  <w:pPr>
                    <w:spacing w:line="240" w:lineRule="exact"/>
                    <w:jc w:val="center"/>
                    <w:rPr>
                      <w:rFonts w:ascii="Meiryo UI" w:eastAsia="Meiryo UI" w:hAnsi="Meiryo UI"/>
                      <w:sz w:val="18"/>
                      <w:szCs w:val="18"/>
                    </w:rPr>
                  </w:pPr>
                </w:p>
              </w:tc>
              <w:tc>
                <w:tcPr>
                  <w:tcW w:w="2602" w:type="dxa"/>
                  <w:tcBorders>
                    <w:left w:val="double" w:sz="4" w:space="0" w:color="auto"/>
                    <w:right w:val="double" w:sz="4" w:space="0" w:color="auto"/>
                  </w:tcBorders>
                  <w:vAlign w:val="center"/>
                </w:tcPr>
                <w:p w14:paraId="5A4BFF78" w14:textId="628834EE"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95" w:type="dxa"/>
                  <w:tcBorders>
                    <w:left w:val="double" w:sz="4" w:space="0" w:color="auto"/>
                  </w:tcBorders>
                  <w:vAlign w:val="center"/>
                </w:tcPr>
                <w:p w14:paraId="30947D01"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96" w:type="dxa"/>
                  <w:vAlign w:val="center"/>
                </w:tcPr>
                <w:p w14:paraId="4B8C641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96" w:type="dxa"/>
                  <w:vAlign w:val="center"/>
                </w:tcPr>
                <w:p w14:paraId="63E94A5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96" w:type="dxa"/>
                  <w:vAlign w:val="center"/>
                </w:tcPr>
                <w:p w14:paraId="07D66A24"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5A5328BF" w14:textId="77777777" w:rsidTr="00AE6C60">
              <w:trPr>
                <w:trHeight w:val="246"/>
              </w:trPr>
              <w:tc>
                <w:tcPr>
                  <w:tcW w:w="984" w:type="dxa"/>
                  <w:tcBorders>
                    <w:right w:val="double" w:sz="4" w:space="0" w:color="auto"/>
                  </w:tcBorders>
                  <w:vAlign w:val="center"/>
                </w:tcPr>
                <w:p w14:paraId="2A10E910"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602" w:type="dxa"/>
                  <w:tcBorders>
                    <w:left w:val="double" w:sz="4" w:space="0" w:color="auto"/>
                    <w:right w:val="double" w:sz="4" w:space="0" w:color="auto"/>
                  </w:tcBorders>
                  <w:vAlign w:val="center"/>
                </w:tcPr>
                <w:p w14:paraId="65C9C481" w14:textId="3181B236" w:rsidR="00540276" w:rsidRPr="00C709CF" w:rsidRDefault="00540276" w:rsidP="00E84C8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00E84C86" w:rsidRPr="00C709CF">
                    <w:rPr>
                      <w:rFonts w:ascii="Meiryo UI" w:eastAsia="Meiryo UI" w:hAnsi="Meiryo UI"/>
                      <w:sz w:val="18"/>
                      <w:szCs w:val="18"/>
                    </w:rPr>
                    <w:t>4</w:t>
                  </w:r>
                </w:p>
              </w:tc>
              <w:tc>
                <w:tcPr>
                  <w:tcW w:w="1295" w:type="dxa"/>
                  <w:tcBorders>
                    <w:left w:val="double" w:sz="4" w:space="0" w:color="auto"/>
                  </w:tcBorders>
                  <w:vAlign w:val="center"/>
                </w:tcPr>
                <w:p w14:paraId="088483D3"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sz w:val="18"/>
                      <w:szCs w:val="18"/>
                    </w:rPr>
                    <w:t>5</w:t>
                  </w:r>
                  <w:r w:rsidRPr="00C709CF">
                    <w:rPr>
                      <w:rFonts w:ascii="Meiryo UI" w:eastAsia="Meiryo UI" w:hAnsi="Meiryo UI" w:hint="eastAsia"/>
                      <w:sz w:val="18"/>
                      <w:szCs w:val="18"/>
                    </w:rPr>
                    <w:t>8</w:t>
                  </w:r>
                </w:p>
              </w:tc>
              <w:tc>
                <w:tcPr>
                  <w:tcW w:w="1296" w:type="dxa"/>
                  <w:vAlign w:val="center"/>
                </w:tcPr>
                <w:p w14:paraId="5EC1EBE6"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54</w:t>
                  </w:r>
                </w:p>
              </w:tc>
              <w:tc>
                <w:tcPr>
                  <w:tcW w:w="1296" w:type="dxa"/>
                  <w:vAlign w:val="center"/>
                </w:tcPr>
                <w:p w14:paraId="5083C3E0"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r w:rsidRPr="00C709CF">
                    <w:rPr>
                      <w:rFonts w:ascii="Meiryo UI" w:eastAsia="Meiryo UI" w:hAnsi="Meiryo UI"/>
                      <w:sz w:val="18"/>
                      <w:szCs w:val="18"/>
                    </w:rPr>
                    <w:t>8</w:t>
                  </w:r>
                </w:p>
              </w:tc>
              <w:tc>
                <w:tcPr>
                  <w:tcW w:w="1296" w:type="dxa"/>
                  <w:vAlign w:val="center"/>
                </w:tcPr>
                <w:p w14:paraId="69FE42BC" w14:textId="1F2FAF0E"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9</w:t>
                  </w:r>
                  <w:r w:rsidRPr="00C709CF">
                    <w:rPr>
                      <w:rFonts w:ascii="Meiryo UI" w:eastAsia="Meiryo UI" w:hAnsi="Meiryo UI"/>
                      <w:sz w:val="18"/>
                      <w:szCs w:val="16"/>
                    </w:rPr>
                    <w:t>9</w:t>
                  </w:r>
                </w:p>
              </w:tc>
            </w:tr>
          </w:tbl>
          <w:p w14:paraId="434F0A4B" w14:textId="77777777" w:rsidR="00540276" w:rsidRPr="00C709CF" w:rsidRDefault="00540276" w:rsidP="00540276">
            <w:pPr>
              <w:spacing w:line="240" w:lineRule="exact"/>
              <w:rPr>
                <w:rFonts w:ascii="Meiryo UI" w:eastAsia="Meiryo UI" w:hAnsi="Meiryo UI"/>
                <w:b/>
                <w:sz w:val="18"/>
                <w:szCs w:val="18"/>
              </w:rPr>
            </w:pPr>
          </w:p>
          <w:p w14:paraId="4A4AB018" w14:textId="5AE59CD7"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b/>
                <w:sz w:val="18"/>
                <w:szCs w:val="18"/>
              </w:rPr>
              <w:t>３　受託研究利用者の総合評価　【数値目標】総合評価の平均値4以上</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5</w:t>
            </w:r>
            <w:r w:rsidRPr="00C709CF">
              <w:rPr>
                <w:rFonts w:ascii="Meiryo UI" w:eastAsia="Meiryo UI" w:hAnsi="Meiryo UI" w:hint="eastAsia"/>
                <w:sz w:val="14"/>
                <w:szCs w:val="18"/>
              </w:rPr>
              <w:t>ページ）</w:t>
            </w:r>
          </w:p>
          <w:p w14:paraId="65E67573" w14:textId="6657D3AA" w:rsidR="00A131B0" w:rsidRPr="00C709CF" w:rsidRDefault="00A131B0" w:rsidP="00A131B0">
            <w:pPr>
              <w:spacing w:line="240" w:lineRule="exact"/>
              <w:ind w:firstLineChars="100" w:firstLine="180"/>
              <w:rPr>
                <w:rFonts w:ascii="Meiryo UI" w:eastAsia="Meiryo UI" w:hAnsi="Meiryo UI"/>
                <w:sz w:val="18"/>
                <w:szCs w:val="18"/>
              </w:rPr>
            </w:pPr>
            <w:r w:rsidRPr="00C709CF">
              <w:rPr>
                <w:rFonts w:ascii="Meiryo UI" w:eastAsia="Meiryo UI" w:hAnsi="Meiryo UI" w:hint="eastAsia"/>
                <w:sz w:val="18"/>
                <w:szCs w:val="18"/>
              </w:rPr>
              <w:t>総合評価の平均は</w:t>
            </w:r>
            <w:r w:rsidRPr="00C709CF">
              <w:rPr>
                <w:rFonts w:ascii="Meiryo UI" w:eastAsia="Meiryo UI" w:hAnsi="Meiryo UI" w:hint="eastAsia"/>
                <w:sz w:val="18"/>
                <w:szCs w:val="16"/>
              </w:rPr>
              <w:t>4</w:t>
            </w:r>
            <w:r w:rsidRPr="00C709CF">
              <w:rPr>
                <w:rFonts w:ascii="Meiryo UI" w:eastAsia="Meiryo UI" w:hAnsi="Meiryo UI"/>
                <w:sz w:val="18"/>
                <w:szCs w:val="16"/>
              </w:rPr>
              <w:t>.5</w:t>
            </w:r>
            <w:r w:rsidRPr="00C709CF">
              <w:rPr>
                <w:rFonts w:ascii="Meiryo UI" w:eastAsia="Meiryo UI" w:hAnsi="Meiryo UI" w:hint="eastAsia"/>
                <w:sz w:val="18"/>
                <w:szCs w:val="18"/>
              </w:rPr>
              <w:t>で数値目標</w:t>
            </w:r>
            <w:r w:rsidR="00E84C86" w:rsidRPr="00C709CF">
              <w:rPr>
                <w:rFonts w:ascii="Meiryo UI" w:eastAsia="Meiryo UI" w:hAnsi="Meiryo UI" w:hint="eastAsia"/>
                <w:sz w:val="18"/>
                <w:szCs w:val="18"/>
              </w:rPr>
              <w:t>（</w:t>
            </w:r>
            <w:r w:rsidRPr="00C709CF">
              <w:rPr>
                <w:rFonts w:ascii="Meiryo UI" w:eastAsia="Meiryo UI" w:hAnsi="Meiryo UI" w:hint="eastAsia"/>
                <w:sz w:val="18"/>
                <w:szCs w:val="18"/>
              </w:rPr>
              <w:t>４</w:t>
            </w:r>
            <w:r w:rsidR="00E84C86"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r w:rsidR="009F4E17" w:rsidRPr="00C709CF">
              <w:rPr>
                <w:rFonts w:ascii="Meiryo UI" w:eastAsia="Meiryo UI" w:hAnsi="Meiryo UI" w:hint="eastAsia"/>
                <w:sz w:val="18"/>
                <w:szCs w:val="18"/>
              </w:rPr>
              <w:t>評価の個別項目</w:t>
            </w:r>
            <w:r w:rsidRPr="00C709CF">
              <w:rPr>
                <w:rFonts w:ascii="Meiryo UI" w:eastAsia="Meiryo UI" w:hAnsi="Meiryo UI" w:hint="eastAsia"/>
                <w:sz w:val="18"/>
                <w:szCs w:val="18"/>
              </w:rPr>
              <w:t>ごとの平均値は</w:t>
            </w:r>
            <w:r w:rsidRPr="00C709CF">
              <w:rPr>
                <w:rFonts w:ascii="Meiryo UI" w:eastAsia="Meiryo UI" w:hAnsi="Meiryo UI" w:hint="eastAsia"/>
                <w:sz w:val="18"/>
                <w:szCs w:val="16"/>
              </w:rPr>
              <w:t>3</w:t>
            </w:r>
            <w:r w:rsidRPr="00C709CF">
              <w:rPr>
                <w:rFonts w:ascii="Meiryo UI" w:eastAsia="Meiryo UI" w:hAnsi="Meiryo UI"/>
                <w:sz w:val="18"/>
                <w:szCs w:val="16"/>
              </w:rPr>
              <w:t>.8</w:t>
            </w:r>
            <w:r w:rsidRPr="00C709CF">
              <w:rPr>
                <w:rFonts w:ascii="Meiryo UI" w:eastAsia="Meiryo UI" w:hAnsi="Meiryo UI" w:hint="eastAsia"/>
                <w:sz w:val="18"/>
                <w:szCs w:val="18"/>
              </w:rPr>
              <w:t>～4.7で、「報告書の難易度」「職員態度」で特に高い評価、次いで、「報告内容水準」で高い評価、一方、「契約手法」で低い評価となった。平均の最小値はH30年度よりも高くなった。</w:t>
            </w:r>
          </w:p>
          <w:tbl>
            <w:tblPr>
              <w:tblW w:w="936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18"/>
              <w:gridCol w:w="1240"/>
              <w:gridCol w:w="1241"/>
              <w:gridCol w:w="1240"/>
              <w:gridCol w:w="1241"/>
            </w:tblGrid>
            <w:tr w:rsidR="00C709CF" w:rsidRPr="00C709CF" w14:paraId="60A325B5" w14:textId="77777777" w:rsidTr="00AE6C60">
              <w:trPr>
                <w:trHeight w:val="104"/>
              </w:trPr>
              <w:tc>
                <w:tcPr>
                  <w:tcW w:w="1285" w:type="dxa"/>
                  <w:tcBorders>
                    <w:right w:val="double" w:sz="4" w:space="0" w:color="auto"/>
                  </w:tcBorders>
                  <w:shd w:val="clear" w:color="auto" w:fill="auto"/>
                  <w:vAlign w:val="center"/>
                </w:tcPr>
                <w:p w14:paraId="55349A83" w14:textId="77777777" w:rsidR="00A131B0" w:rsidRPr="00C709CF" w:rsidRDefault="00A131B0" w:rsidP="00A131B0">
                  <w:pPr>
                    <w:spacing w:line="240" w:lineRule="exact"/>
                    <w:jc w:val="center"/>
                    <w:rPr>
                      <w:rFonts w:ascii="Meiryo UI" w:eastAsia="Meiryo UI" w:hAnsi="Meiryo UI"/>
                      <w:sz w:val="18"/>
                      <w:szCs w:val="18"/>
                    </w:rPr>
                  </w:pPr>
                </w:p>
              </w:tc>
              <w:tc>
                <w:tcPr>
                  <w:tcW w:w="3118" w:type="dxa"/>
                  <w:tcBorders>
                    <w:left w:val="double" w:sz="4" w:space="0" w:color="auto"/>
                    <w:right w:val="double" w:sz="4" w:space="0" w:color="auto"/>
                  </w:tcBorders>
                  <w:shd w:val="clear" w:color="auto" w:fill="auto"/>
                  <w:vAlign w:val="center"/>
                </w:tcPr>
                <w:p w14:paraId="5E187658"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40" w:type="dxa"/>
                  <w:tcBorders>
                    <w:left w:val="double" w:sz="4" w:space="0" w:color="auto"/>
                  </w:tcBorders>
                  <w:vAlign w:val="center"/>
                </w:tcPr>
                <w:p w14:paraId="6B80F73E"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41" w:type="dxa"/>
                  <w:vAlign w:val="center"/>
                </w:tcPr>
                <w:p w14:paraId="4D99E73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40" w:type="dxa"/>
                  <w:vAlign w:val="center"/>
                </w:tcPr>
                <w:p w14:paraId="244896E1"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41" w:type="dxa"/>
                  <w:vAlign w:val="center"/>
                </w:tcPr>
                <w:p w14:paraId="0FD1046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4AD87FE" w14:textId="77777777" w:rsidTr="00AE6C60">
              <w:trPr>
                <w:trHeight w:val="128"/>
              </w:trPr>
              <w:tc>
                <w:tcPr>
                  <w:tcW w:w="1285" w:type="dxa"/>
                  <w:tcBorders>
                    <w:right w:val="double" w:sz="4" w:space="0" w:color="auto"/>
                  </w:tcBorders>
                  <w:shd w:val="clear" w:color="auto" w:fill="auto"/>
                  <w:vAlign w:val="center"/>
                </w:tcPr>
                <w:p w14:paraId="6DEA6A5E"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3118" w:type="dxa"/>
                  <w:tcBorders>
                    <w:left w:val="double" w:sz="4" w:space="0" w:color="auto"/>
                    <w:right w:val="double" w:sz="4" w:space="0" w:color="auto"/>
                  </w:tcBorders>
                  <w:shd w:val="clear" w:color="auto" w:fill="auto"/>
                  <w:vAlign w:val="center"/>
                </w:tcPr>
                <w:p w14:paraId="54FF7B47"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4.5</w:t>
                  </w:r>
                </w:p>
              </w:tc>
              <w:tc>
                <w:tcPr>
                  <w:tcW w:w="1240" w:type="dxa"/>
                  <w:tcBorders>
                    <w:left w:val="double" w:sz="4" w:space="0" w:color="auto"/>
                  </w:tcBorders>
                  <w:vAlign w:val="center"/>
                </w:tcPr>
                <w:p w14:paraId="6829389E"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1241" w:type="dxa"/>
                  <w:vAlign w:val="center"/>
                </w:tcPr>
                <w:p w14:paraId="106DFFD6"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240" w:type="dxa"/>
                  <w:vAlign w:val="center"/>
                </w:tcPr>
                <w:p w14:paraId="66FC6093"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c>
                <w:tcPr>
                  <w:tcW w:w="1241" w:type="dxa"/>
                  <w:vAlign w:val="center"/>
                </w:tcPr>
                <w:p w14:paraId="7B11CB34"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r>
            <w:tr w:rsidR="00C709CF" w:rsidRPr="00C709CF" w14:paraId="0AC7F0BF" w14:textId="77777777" w:rsidTr="00AE6C60">
              <w:trPr>
                <w:trHeight w:val="238"/>
              </w:trPr>
              <w:tc>
                <w:tcPr>
                  <w:tcW w:w="1285" w:type="dxa"/>
                  <w:tcBorders>
                    <w:right w:val="double" w:sz="4" w:space="0" w:color="auto"/>
                  </w:tcBorders>
                  <w:shd w:val="clear" w:color="auto" w:fill="auto"/>
                  <w:vAlign w:val="center"/>
                </w:tcPr>
                <w:p w14:paraId="40471016"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その他の項目</w:t>
                  </w:r>
                </w:p>
              </w:tc>
              <w:tc>
                <w:tcPr>
                  <w:tcW w:w="3118" w:type="dxa"/>
                  <w:tcBorders>
                    <w:left w:val="double" w:sz="4" w:space="0" w:color="auto"/>
                    <w:right w:val="double" w:sz="4" w:space="0" w:color="auto"/>
                  </w:tcBorders>
                  <w:shd w:val="clear" w:color="auto" w:fill="auto"/>
                  <w:vAlign w:val="center"/>
                </w:tcPr>
                <w:p w14:paraId="0140FCB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3.4～4.9（第１期中の最小～最大）</w:t>
                  </w:r>
                </w:p>
              </w:tc>
              <w:tc>
                <w:tcPr>
                  <w:tcW w:w="1240" w:type="dxa"/>
                  <w:tcBorders>
                    <w:left w:val="double" w:sz="4" w:space="0" w:color="auto"/>
                  </w:tcBorders>
                  <w:vAlign w:val="center"/>
                </w:tcPr>
                <w:p w14:paraId="352C3227"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4.0～4.8</w:t>
                  </w:r>
                </w:p>
              </w:tc>
              <w:tc>
                <w:tcPr>
                  <w:tcW w:w="1241" w:type="dxa"/>
                  <w:vAlign w:val="center"/>
                </w:tcPr>
                <w:p w14:paraId="7B8CE00D"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3.6～4.6</w:t>
                  </w:r>
                </w:p>
              </w:tc>
              <w:tc>
                <w:tcPr>
                  <w:tcW w:w="1240" w:type="dxa"/>
                  <w:vAlign w:val="center"/>
                </w:tcPr>
                <w:p w14:paraId="667C4EEA"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7</w:t>
                  </w:r>
                  <w:r w:rsidRPr="00C709CF">
                    <w:rPr>
                      <w:rFonts w:ascii="Meiryo UI" w:eastAsia="Meiryo UI" w:hAnsi="Meiryo UI" w:hint="eastAsia"/>
                      <w:sz w:val="18"/>
                      <w:szCs w:val="18"/>
                    </w:rPr>
                    <w:t>～4.</w:t>
                  </w:r>
                  <w:r w:rsidRPr="00C709CF">
                    <w:rPr>
                      <w:rFonts w:ascii="Meiryo UI" w:eastAsia="Meiryo UI" w:hAnsi="Meiryo UI"/>
                      <w:sz w:val="18"/>
                      <w:szCs w:val="18"/>
                    </w:rPr>
                    <w:t>7</w:t>
                  </w:r>
                </w:p>
              </w:tc>
              <w:tc>
                <w:tcPr>
                  <w:tcW w:w="1241" w:type="dxa"/>
                  <w:vAlign w:val="center"/>
                </w:tcPr>
                <w:p w14:paraId="49EC56BA"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8</w:t>
                  </w:r>
                  <w:r w:rsidRPr="00C709CF">
                    <w:rPr>
                      <w:rFonts w:ascii="Meiryo UI" w:eastAsia="Meiryo UI" w:hAnsi="Meiryo UI" w:hint="eastAsia"/>
                      <w:sz w:val="18"/>
                      <w:szCs w:val="18"/>
                    </w:rPr>
                    <w:t>～4.</w:t>
                  </w:r>
                  <w:r w:rsidRPr="00C709CF">
                    <w:rPr>
                      <w:rFonts w:ascii="Meiryo UI" w:eastAsia="Meiryo UI" w:hAnsi="Meiryo UI"/>
                      <w:sz w:val="18"/>
                      <w:szCs w:val="18"/>
                    </w:rPr>
                    <w:t>7</w:t>
                  </w:r>
                </w:p>
              </w:tc>
            </w:tr>
          </w:tbl>
          <w:p w14:paraId="02DB635A" w14:textId="77777777" w:rsidR="00540276" w:rsidRPr="00C709CF" w:rsidRDefault="00540276" w:rsidP="00540276">
            <w:pPr>
              <w:rPr>
                <w:rFonts w:ascii="Meiryo UI" w:eastAsia="Meiryo UI" w:hAnsi="Meiryo UI"/>
              </w:rPr>
            </w:pPr>
          </w:p>
        </w:tc>
      </w:tr>
      <w:tr w:rsidR="00C709CF" w:rsidRPr="00C709CF" w14:paraId="060FD7DC" w14:textId="77777777" w:rsidTr="00526E30">
        <w:trPr>
          <w:trHeight w:val="136"/>
        </w:trPr>
        <w:tc>
          <w:tcPr>
            <w:tcW w:w="2263" w:type="dxa"/>
            <w:vAlign w:val="center"/>
          </w:tcPr>
          <w:p w14:paraId="62737463" w14:textId="77777777" w:rsidR="00540276" w:rsidRPr="00C709CF" w:rsidRDefault="00540276" w:rsidP="00540276">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②事業者に対する知見の提供</w:t>
            </w:r>
          </w:p>
        </w:tc>
        <w:tc>
          <w:tcPr>
            <w:tcW w:w="2268" w:type="dxa"/>
            <w:vAlign w:val="center"/>
          </w:tcPr>
          <w:p w14:paraId="0244D4A2" w14:textId="77777777" w:rsidR="00540276" w:rsidRPr="00C709CF" w:rsidRDefault="00540276" w:rsidP="00540276">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②事業者に対する知見の提供</w:t>
            </w:r>
          </w:p>
        </w:tc>
        <w:tc>
          <w:tcPr>
            <w:tcW w:w="10915" w:type="dxa"/>
            <w:vAlign w:val="center"/>
          </w:tcPr>
          <w:p w14:paraId="259DF616" w14:textId="77777777" w:rsidR="00540276" w:rsidRPr="00C709CF" w:rsidRDefault="00540276" w:rsidP="00540276">
            <w:pPr>
              <w:spacing w:line="240" w:lineRule="exact"/>
              <w:rPr>
                <w:rFonts w:ascii="Meiryo UI" w:eastAsia="Meiryo UI" w:hAnsi="Meiryo UI"/>
                <w:sz w:val="18"/>
              </w:rPr>
            </w:pPr>
            <w:r w:rsidRPr="00C709CF">
              <w:rPr>
                <w:rFonts w:ascii="Meiryo UI" w:eastAsia="Meiryo UI" w:hAnsi="Meiryo UI" w:hint="eastAsia"/>
                <w:sz w:val="18"/>
              </w:rPr>
              <w:t>②事業者に対する知見の提供</w:t>
            </w:r>
          </w:p>
        </w:tc>
      </w:tr>
      <w:tr w:rsidR="00C709CF" w:rsidRPr="00C709CF" w14:paraId="3011AC8C" w14:textId="77777777" w:rsidTr="00526E30">
        <w:trPr>
          <w:trHeight w:val="2417"/>
        </w:trPr>
        <w:tc>
          <w:tcPr>
            <w:tcW w:w="2263" w:type="dxa"/>
          </w:tcPr>
          <w:p w14:paraId="28D8D53C" w14:textId="77777777" w:rsidR="00540276" w:rsidRPr="00C709CF" w:rsidRDefault="00540276" w:rsidP="00540276">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研究所が集積した知見や専門的な情報を、セミナー・講習会等の実施やホームページ等による情報発信など多様な機会・媒体を通じて、事業者にわかりやすく提供する。</w:t>
            </w:r>
          </w:p>
        </w:tc>
        <w:tc>
          <w:tcPr>
            <w:tcW w:w="2268" w:type="dxa"/>
          </w:tcPr>
          <w:p w14:paraId="5FD5908F" w14:textId="77777777" w:rsidR="00E84C86" w:rsidRPr="00C709CF" w:rsidRDefault="00540276" w:rsidP="00E84C86">
            <w:pPr>
              <w:spacing w:line="20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が集積した専門的な知識や知見、また、食品技術や環境技術に関する実績を、セミナー、見学会およびシンポジウム等の実施やホームページ掲載、パンフレット発行による情報発信などで、事業者にわかりやすく提供する。特に、ぶどうネットワークを発足・運営し、ぶどう研究拠点の成果を事業者に提供する。</w:t>
            </w:r>
          </w:p>
          <w:p w14:paraId="41118750" w14:textId="188C779D" w:rsidR="00540276" w:rsidRPr="00C709CF" w:rsidRDefault="00540276" w:rsidP="00E84C86">
            <w:pPr>
              <w:spacing w:line="20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学術論文など専門的な研究成果は、わかりやすい発信に努める。</w:t>
            </w:r>
          </w:p>
        </w:tc>
        <w:tc>
          <w:tcPr>
            <w:tcW w:w="10915" w:type="dxa"/>
          </w:tcPr>
          <w:p w14:paraId="6E740984" w14:textId="1989ADBB" w:rsidR="00540276" w:rsidRPr="00C709CF" w:rsidRDefault="00540276" w:rsidP="0059648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●大阪管区気象台が開催する「</w:t>
            </w:r>
            <w:r w:rsidRPr="00C709CF">
              <w:rPr>
                <w:rFonts w:ascii="Meiryo UI" w:eastAsia="Meiryo UI" w:hAnsi="Meiryo UI"/>
                <w:sz w:val="18"/>
                <w:szCs w:val="18"/>
              </w:rPr>
              <w:t>近畿地区気候情報連絡会</w:t>
            </w:r>
            <w:r w:rsidR="00596489" w:rsidRPr="00C709CF">
              <w:rPr>
                <w:rFonts w:ascii="Meiryo UI" w:eastAsia="Meiryo UI" w:hAnsi="Meiryo UI" w:hint="eastAsia"/>
                <w:sz w:val="18"/>
                <w:szCs w:val="18"/>
              </w:rPr>
              <w:t>」にて「</w:t>
            </w:r>
            <w:r w:rsidRPr="00C709CF">
              <w:rPr>
                <w:rFonts w:ascii="Meiryo UI" w:eastAsia="Meiryo UI" w:hAnsi="Meiryo UI" w:hint="eastAsia"/>
                <w:sz w:val="18"/>
                <w:szCs w:val="18"/>
              </w:rPr>
              <w:t>気象予測データを利用したブドウの発育予測</w:t>
            </w:r>
            <w:r w:rsidR="00596489" w:rsidRPr="00C709CF">
              <w:rPr>
                <w:rFonts w:ascii="Meiryo UI" w:eastAsia="Meiryo UI" w:hAnsi="Meiryo UI" w:hint="eastAsia"/>
                <w:sz w:val="18"/>
                <w:szCs w:val="18"/>
              </w:rPr>
              <w:t>」</w:t>
            </w:r>
            <w:r w:rsidRPr="00C709CF">
              <w:rPr>
                <w:rFonts w:ascii="Meiryo UI" w:eastAsia="Meiryo UI" w:hAnsi="Meiryo UI" w:hint="eastAsia"/>
                <w:sz w:val="18"/>
                <w:szCs w:val="18"/>
              </w:rPr>
              <w:t>を講演</w:t>
            </w:r>
            <w:r w:rsidR="00A719F5" w:rsidRPr="00C709CF">
              <w:rPr>
                <w:rFonts w:ascii="Meiryo UI" w:eastAsia="Meiryo UI" w:hAnsi="Meiryo UI" w:hint="eastAsia"/>
                <w:sz w:val="18"/>
                <w:szCs w:val="18"/>
              </w:rPr>
              <w:t>し</w:t>
            </w:r>
            <w:r w:rsidR="00596489" w:rsidRPr="00C709CF">
              <w:rPr>
                <w:rFonts w:ascii="Meiryo UI" w:eastAsia="Meiryo UI" w:hAnsi="Meiryo UI" w:hint="eastAsia"/>
                <w:sz w:val="18"/>
                <w:szCs w:val="18"/>
              </w:rPr>
              <w:t>、共催セミナー「最新の気象予測技術とぶどう栽培への応用」にて「温暖化がぶどうの発育に及ぼす影響と気候予測データを用いた予測」を講演した。</w:t>
            </w:r>
          </w:p>
          <w:p w14:paraId="57E545C5" w14:textId="52A3FA8D"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●施設栽培ナスやキュウリなどの重要害虫であるミナミキイロアザミウ</w:t>
            </w:r>
            <w:r w:rsidR="00E93973" w:rsidRPr="00C709CF">
              <w:rPr>
                <w:rFonts w:ascii="Meiryo UI" w:eastAsia="Meiryo UI" w:hAnsi="Meiryo UI" w:hint="eastAsia"/>
                <w:sz w:val="18"/>
                <w:szCs w:val="18"/>
              </w:rPr>
              <w:t>マ</w:t>
            </w:r>
            <w:r w:rsidRPr="00C709CF">
              <w:rPr>
                <w:rFonts w:ascii="Meiryo UI" w:eastAsia="Meiryo UI" w:hAnsi="Meiryo UI" w:hint="eastAsia"/>
                <w:sz w:val="18"/>
                <w:szCs w:val="18"/>
              </w:rPr>
              <w:t>の防除法として、（株）光波、他</w:t>
            </w:r>
            <w:r w:rsidRPr="00C709CF">
              <w:rPr>
                <w:rFonts w:ascii="Meiryo UI" w:eastAsia="Meiryo UI" w:hAnsi="Meiryo UI"/>
                <w:sz w:val="18"/>
                <w:szCs w:val="18"/>
              </w:rPr>
              <w:t>2機関との共同研究で赤色LED光照射技術を開発し</w:t>
            </w:r>
            <w:r w:rsidR="00C21A96" w:rsidRPr="00C709CF">
              <w:rPr>
                <w:rFonts w:ascii="Meiryo UI" w:eastAsia="Meiryo UI" w:hAnsi="Meiryo UI" w:hint="eastAsia"/>
                <w:sz w:val="18"/>
                <w:szCs w:val="18"/>
              </w:rPr>
              <w:t>て製品化まで至り</w:t>
            </w:r>
            <w:r w:rsidRPr="00C709CF">
              <w:rPr>
                <w:rFonts w:ascii="Meiryo UI" w:eastAsia="Meiryo UI" w:hAnsi="Meiryo UI"/>
                <w:sz w:val="18"/>
                <w:szCs w:val="18"/>
              </w:rPr>
              <w:t>、「赤色LEDによるアザミウマ類防除マニュアル」（</w:t>
            </w:r>
            <w:r w:rsidRPr="00C709CF">
              <w:rPr>
                <w:rFonts w:ascii="Meiryo UI" w:eastAsia="Meiryo UI" w:hAnsi="Meiryo UI" w:hint="eastAsia"/>
                <w:sz w:val="18"/>
                <w:szCs w:val="18"/>
              </w:rPr>
              <w:t>R01年</w:t>
            </w:r>
            <w:r w:rsidRPr="00C709CF">
              <w:rPr>
                <w:rFonts w:ascii="Meiryo UI" w:eastAsia="Meiryo UI" w:hAnsi="Meiryo UI"/>
                <w:sz w:val="18"/>
                <w:szCs w:val="18"/>
              </w:rPr>
              <w:t>12月発行）として公開</w:t>
            </w:r>
            <w:r w:rsidR="00A719F5" w:rsidRPr="00C709CF">
              <w:rPr>
                <w:rFonts w:ascii="Meiryo UI" w:eastAsia="Meiryo UI" w:hAnsi="Meiryo UI" w:hint="eastAsia"/>
                <w:sz w:val="18"/>
                <w:szCs w:val="18"/>
              </w:rPr>
              <w:t>した</w:t>
            </w:r>
            <w:r w:rsidRPr="00C709CF">
              <w:rPr>
                <w:rFonts w:ascii="Meiryo UI" w:eastAsia="Meiryo UI" w:hAnsi="Meiryo UI"/>
                <w:sz w:val="18"/>
                <w:szCs w:val="18"/>
              </w:rPr>
              <w:t>。</w:t>
            </w:r>
          </w:p>
          <w:p w14:paraId="5880D3BD" w14:textId="2934AFB3" w:rsidR="00540276" w:rsidRPr="00C709CF" w:rsidRDefault="00540276" w:rsidP="00A719F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●省エネ・省CO</w:t>
            </w:r>
            <w:r w:rsidRPr="00C709CF">
              <w:rPr>
                <w:rFonts w:ascii="Meiryo UI" w:eastAsia="Meiryo UI" w:hAnsi="Meiryo UI" w:hint="eastAsia"/>
                <w:sz w:val="18"/>
                <w:szCs w:val="18"/>
                <w:vertAlign w:val="subscript"/>
              </w:rPr>
              <w:t>２</w:t>
            </w:r>
            <w:r w:rsidRPr="00C709CF">
              <w:rPr>
                <w:rFonts w:ascii="Meiryo UI" w:eastAsia="Meiryo UI" w:hAnsi="Meiryo UI" w:hint="eastAsia"/>
                <w:sz w:val="18"/>
                <w:szCs w:val="18"/>
              </w:rPr>
              <w:t>セミナー（２回）や６次産業化に関する各種の研修会・講習会・交流会等（</w:t>
            </w:r>
            <w:r w:rsidR="00A719F5" w:rsidRPr="00C709CF">
              <w:rPr>
                <w:rFonts w:ascii="Meiryo UI" w:eastAsia="Meiryo UI" w:hAnsi="Meiryo UI" w:hint="eastAsia"/>
                <w:sz w:val="18"/>
                <w:szCs w:val="18"/>
              </w:rPr>
              <w:t>1</w:t>
            </w:r>
            <w:r w:rsidR="00A719F5" w:rsidRPr="00C709CF">
              <w:rPr>
                <w:rFonts w:ascii="Meiryo UI" w:eastAsia="Meiryo UI" w:hAnsi="Meiryo UI"/>
                <w:sz w:val="18"/>
                <w:szCs w:val="18"/>
              </w:rPr>
              <w:t>3</w:t>
            </w:r>
            <w:r w:rsidRPr="00C709CF">
              <w:rPr>
                <w:rFonts w:ascii="Meiryo UI" w:eastAsia="Meiryo UI" w:hAnsi="Meiryo UI" w:hint="eastAsia"/>
                <w:sz w:val="18"/>
                <w:szCs w:val="18"/>
              </w:rPr>
              <w:t>回）</w:t>
            </w:r>
            <w:r w:rsidR="00A719F5" w:rsidRPr="00C709CF">
              <w:rPr>
                <w:rFonts w:ascii="Meiryo UI" w:eastAsia="Meiryo UI" w:hAnsi="Meiryo UI" w:hint="eastAsia"/>
                <w:sz w:val="18"/>
                <w:szCs w:val="18"/>
              </w:rPr>
              <w:t>、</w:t>
            </w:r>
            <w:r w:rsidRPr="00C709CF">
              <w:rPr>
                <w:rFonts w:ascii="Meiryo UI" w:eastAsia="Meiryo UI" w:hAnsi="Meiryo UI" w:hint="eastAsia"/>
                <w:sz w:val="18"/>
                <w:szCs w:val="18"/>
              </w:rPr>
              <w:t>その他、事業者向け講演を多数実施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。各種ビジネスマッチングフェアや展示会等で、「大阪産（もん）チャレンジ支援事業</w:t>
            </w:r>
            <w:r w:rsidR="00A719F5" w:rsidRPr="00C709CF">
              <w:rPr>
                <w:rFonts w:ascii="Meiryo UI" w:eastAsia="Meiryo UI" w:hAnsi="Meiryo UI" w:hint="eastAsia"/>
                <w:sz w:val="18"/>
                <w:szCs w:val="18"/>
              </w:rPr>
              <w:t>」や「大阪産（もん）６次産業化サポートセンター」等の成果を広報した</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２～７</w:t>
            </w:r>
            <w:r w:rsidRPr="00C709CF">
              <w:rPr>
                <w:rFonts w:ascii="Meiryo UI" w:eastAsia="Meiryo UI" w:hAnsi="Meiryo UI" w:hint="eastAsia"/>
                <w:sz w:val="14"/>
                <w:szCs w:val="18"/>
              </w:rPr>
              <w:t>ページ）</w:t>
            </w:r>
          </w:p>
          <w:p w14:paraId="6147E508" w14:textId="755FF85E" w:rsidR="00540276" w:rsidRPr="00C709CF" w:rsidRDefault="00540276" w:rsidP="00BB785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●ホームページやメールマガジン等を用いて、</w:t>
            </w:r>
            <w:r w:rsidR="00774F3F" w:rsidRPr="00C709CF">
              <w:rPr>
                <w:rFonts w:ascii="Meiryo UI" w:eastAsia="Meiryo UI" w:hAnsi="Meiryo UI" w:hint="eastAsia"/>
                <w:sz w:val="18"/>
                <w:szCs w:val="18"/>
              </w:rPr>
              <w:t>デラウェアのジベレリン処理適期情報</w:t>
            </w:r>
            <w:r w:rsidR="00F54AA2" w:rsidRPr="00C709CF">
              <w:rPr>
                <w:rFonts w:ascii="Meiryo UI" w:eastAsia="Meiryo UI" w:hAnsi="Meiryo UI" w:hint="eastAsia"/>
                <w:sz w:val="18"/>
                <w:szCs w:val="18"/>
              </w:rPr>
              <w:t>（8回）</w:t>
            </w:r>
            <w:r w:rsidR="00774F3F" w:rsidRPr="00C709CF">
              <w:rPr>
                <w:rFonts w:ascii="Meiryo UI" w:eastAsia="Meiryo UI" w:hAnsi="Meiryo UI" w:hint="eastAsia"/>
                <w:sz w:val="18"/>
                <w:szCs w:val="18"/>
              </w:rPr>
              <w:t>、</w:t>
            </w:r>
            <w:r w:rsidRPr="00C709CF">
              <w:rPr>
                <w:rFonts w:ascii="Meiryo UI" w:eastAsia="Meiryo UI" w:hAnsi="Meiryo UI" w:hint="eastAsia"/>
                <w:sz w:val="18"/>
                <w:szCs w:val="18"/>
              </w:rPr>
              <w:t>大阪湾の貝毒プランクトン</w:t>
            </w:r>
            <w:r w:rsidR="00F54AA2" w:rsidRPr="00C709CF">
              <w:rPr>
                <w:rFonts w:ascii="Meiryo UI" w:eastAsia="Meiryo UI" w:hAnsi="Meiryo UI" w:hint="eastAsia"/>
                <w:sz w:val="18"/>
                <w:szCs w:val="18"/>
              </w:rPr>
              <w:t>情報（54回）</w:t>
            </w:r>
            <w:r w:rsidRPr="00C709CF">
              <w:rPr>
                <w:rFonts w:ascii="Meiryo UI" w:eastAsia="Meiryo UI" w:hAnsi="Meiryo UI" w:hint="eastAsia"/>
                <w:sz w:val="18"/>
                <w:szCs w:val="18"/>
              </w:rPr>
              <w:t>や</w:t>
            </w:r>
            <w:r w:rsidR="00F54AA2" w:rsidRPr="00C709CF">
              <w:rPr>
                <w:rFonts w:ascii="Meiryo UI" w:eastAsia="Meiryo UI" w:hAnsi="Meiryo UI" w:hint="eastAsia"/>
                <w:sz w:val="18"/>
                <w:szCs w:val="18"/>
              </w:rPr>
              <w:t>全域水温</w:t>
            </w:r>
            <w:r w:rsidRPr="00C709CF">
              <w:rPr>
                <w:rFonts w:ascii="Meiryo UI" w:eastAsia="Meiryo UI" w:hAnsi="Meiryo UI" w:hint="eastAsia"/>
                <w:sz w:val="18"/>
                <w:szCs w:val="18"/>
              </w:rPr>
              <w:t>速報</w:t>
            </w:r>
            <w:r w:rsidR="00C21A96" w:rsidRPr="00C709CF">
              <w:rPr>
                <w:rFonts w:ascii="Meiryo UI" w:eastAsia="Meiryo UI" w:hAnsi="Meiryo UI" w:hint="eastAsia"/>
                <w:sz w:val="18"/>
                <w:szCs w:val="18"/>
              </w:rPr>
              <w:t>（</w:t>
            </w:r>
            <w:r w:rsidR="00F54AA2" w:rsidRPr="00C709CF">
              <w:rPr>
                <w:rFonts w:ascii="Meiryo UI" w:eastAsia="Meiryo UI" w:hAnsi="Meiryo UI" w:hint="eastAsia"/>
                <w:sz w:val="18"/>
                <w:szCs w:val="18"/>
              </w:rPr>
              <w:t>24</w:t>
            </w:r>
            <w:r w:rsidR="00C21A96" w:rsidRPr="00C709CF">
              <w:rPr>
                <w:rFonts w:ascii="Meiryo UI" w:eastAsia="Meiryo UI" w:hAnsi="Meiryo UI" w:hint="eastAsia"/>
                <w:sz w:val="18"/>
                <w:szCs w:val="18"/>
              </w:rPr>
              <w:t>回）</w:t>
            </w:r>
            <w:r w:rsidRPr="00C709CF">
              <w:rPr>
                <w:rFonts w:ascii="Meiryo UI" w:eastAsia="Meiryo UI" w:hAnsi="Meiryo UI" w:hint="eastAsia"/>
                <w:sz w:val="18"/>
                <w:szCs w:val="18"/>
              </w:rPr>
              <w:t>、漁況</w:t>
            </w:r>
            <w:r w:rsidR="00C21A96" w:rsidRPr="00C709CF">
              <w:rPr>
                <w:rFonts w:ascii="Meiryo UI" w:eastAsia="Meiryo UI" w:hAnsi="Meiryo UI" w:hint="eastAsia"/>
                <w:sz w:val="18"/>
                <w:szCs w:val="18"/>
              </w:rPr>
              <w:t>通報（12回）</w:t>
            </w:r>
            <w:r w:rsidR="00A131B0" w:rsidRPr="00C709CF">
              <w:rPr>
                <w:rFonts w:ascii="Meiryo UI" w:eastAsia="Meiryo UI" w:hAnsi="Meiryo UI" w:hint="eastAsia"/>
                <w:sz w:val="18"/>
                <w:szCs w:val="18"/>
              </w:rPr>
              <w:t>、主要農作物の栽培技術や気象に関する情報</w:t>
            </w:r>
            <w:r w:rsidR="00C21A96" w:rsidRPr="00C709CF">
              <w:rPr>
                <w:rFonts w:ascii="Meiryo UI" w:eastAsia="Meiryo UI" w:hAnsi="Meiryo UI" w:hint="eastAsia"/>
                <w:sz w:val="18"/>
                <w:szCs w:val="18"/>
              </w:rPr>
              <w:t>（</w:t>
            </w:r>
            <w:r w:rsidR="00A131B0" w:rsidRPr="00C709CF">
              <w:rPr>
                <w:rFonts w:ascii="Meiryo UI" w:eastAsia="Meiryo UI" w:hAnsi="Meiryo UI" w:hint="eastAsia"/>
                <w:sz w:val="18"/>
                <w:szCs w:val="18"/>
              </w:rPr>
              <w:t>22</w:t>
            </w:r>
            <w:r w:rsidR="00A131B0" w:rsidRPr="00C709CF">
              <w:rPr>
                <w:rFonts w:ascii="Meiryo UI" w:eastAsia="Meiryo UI" w:hAnsi="Meiryo UI"/>
                <w:sz w:val="18"/>
                <w:szCs w:val="18"/>
              </w:rPr>
              <w:t>8</w:t>
            </w:r>
            <w:r w:rsidR="00C21A96" w:rsidRPr="00C709CF">
              <w:rPr>
                <w:rFonts w:ascii="Meiryo UI" w:eastAsia="Meiryo UI" w:hAnsi="Meiryo UI" w:hint="eastAsia"/>
                <w:sz w:val="18"/>
                <w:szCs w:val="18"/>
              </w:rPr>
              <w:t>回）</w:t>
            </w:r>
            <w:r w:rsidRPr="00C709CF">
              <w:rPr>
                <w:rFonts w:ascii="Meiryo UI" w:eastAsia="Meiryo UI" w:hAnsi="Meiryo UI" w:hint="eastAsia"/>
                <w:sz w:val="18"/>
                <w:szCs w:val="18"/>
              </w:rPr>
              <w:t>、微小粒子状物質（PM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）成分分析結果</w:t>
            </w:r>
            <w:r w:rsidR="00F54AA2" w:rsidRPr="00C709CF">
              <w:rPr>
                <w:rFonts w:ascii="Meiryo UI" w:eastAsia="Meiryo UI" w:hAnsi="Meiryo UI" w:hint="eastAsia"/>
                <w:sz w:val="18"/>
                <w:szCs w:val="18"/>
              </w:rPr>
              <w:t>（１回）</w:t>
            </w:r>
            <w:r w:rsidRPr="00C709CF">
              <w:rPr>
                <w:rFonts w:ascii="Meiryo UI" w:eastAsia="Meiryo UI" w:hAnsi="Meiryo UI" w:hint="eastAsia"/>
                <w:sz w:val="18"/>
                <w:szCs w:val="18"/>
              </w:rPr>
              <w:t>等の多岐にわたる情報を提供</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3</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4</w:t>
            </w:r>
            <w:r w:rsidRPr="00C709CF">
              <w:rPr>
                <w:rFonts w:ascii="Meiryo UI" w:eastAsia="Meiryo UI" w:hAnsi="Meiryo UI" w:hint="eastAsia"/>
                <w:sz w:val="14"/>
                <w:szCs w:val="18"/>
              </w:rPr>
              <w:t>ページ）</w:t>
            </w:r>
          </w:p>
        </w:tc>
      </w:tr>
    </w:tbl>
    <w:p w14:paraId="59CAE5C6" w14:textId="77777777" w:rsidR="00541BF7" w:rsidRPr="00C709CF" w:rsidRDefault="00541BF7">
      <w:r w:rsidRPr="00C709CF">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4568"/>
      </w:tblGrid>
      <w:tr w:rsidR="00C709CF" w:rsidRPr="00C709CF" w14:paraId="21D4394D" w14:textId="77777777" w:rsidTr="00264317">
        <w:trPr>
          <w:cantSplit/>
          <w:trHeight w:val="1306"/>
        </w:trPr>
        <w:tc>
          <w:tcPr>
            <w:tcW w:w="850" w:type="dxa"/>
            <w:shd w:val="clear" w:color="auto" w:fill="auto"/>
            <w:vAlign w:val="center"/>
          </w:tcPr>
          <w:p w14:paraId="57DDD018" w14:textId="77777777" w:rsidR="000447D0" w:rsidRPr="00C709CF" w:rsidRDefault="00E61305"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73850986" w14:textId="77777777" w:rsidR="00E61305" w:rsidRPr="00C709CF" w:rsidRDefault="00E61305"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568" w:type="dxa"/>
            <w:shd w:val="clear" w:color="auto" w:fill="auto"/>
          </w:tcPr>
          <w:p w14:paraId="51CB4D98" w14:textId="275F6334" w:rsidR="00E61305" w:rsidRPr="00C709CF" w:rsidRDefault="00E61305"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（２）行政</w:t>
            </w:r>
            <w:r w:rsidR="00654AD3" w:rsidRPr="00C709CF">
              <w:rPr>
                <w:rFonts w:ascii="ＭＳ ゴシック" w:eastAsia="ＭＳ ゴシック" w:hAnsi="ＭＳ ゴシック" w:hint="eastAsia"/>
                <w:sz w:val="16"/>
                <w:szCs w:val="18"/>
              </w:rPr>
              <w:t>課題への対応</w:t>
            </w:r>
          </w:p>
          <w:p w14:paraId="7F6C9A0E" w14:textId="77777777" w:rsidR="00E61305" w:rsidRPr="00C709CF" w:rsidRDefault="00E61305"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行政課題に対する技術支援</w:t>
            </w:r>
          </w:p>
          <w:p w14:paraId="045F0320"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C0795CD"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また、全国的に共通する課題や近隣府県にまたがる対応を求められる課題についても、共同研究への参画などを通じて取組を進め、課題解決のための支援を行うこと。</w:t>
            </w:r>
          </w:p>
          <w:p w14:paraId="5A0AB5A2" w14:textId="77777777" w:rsidR="00E61305" w:rsidRPr="00C709CF" w:rsidRDefault="00E61305"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③　行政に関係する知見の提供</w:t>
            </w:r>
          </w:p>
          <w:p w14:paraId="67E6F1B9"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行政の技術力向上のため、研究所が集積した専門的な知識や知見を広くかつ積極的に府や府内市町村へ提供するよう努めるとともに、国や府が実施する国際協力事業への支援に努めること。</w:t>
            </w:r>
          </w:p>
        </w:tc>
      </w:tr>
    </w:tbl>
    <w:p w14:paraId="65A6F272" w14:textId="77777777" w:rsidR="00E61305" w:rsidRPr="00C709CF" w:rsidRDefault="00E61305" w:rsidP="00952897">
      <w:pPr>
        <w:spacing w:line="240" w:lineRule="exact"/>
      </w:pPr>
    </w:p>
    <w:p w14:paraId="50AFF773" w14:textId="3A2EE26C" w:rsidR="00541BF7" w:rsidRPr="00C709CF" w:rsidRDefault="00541BF7" w:rsidP="00541BF7">
      <w:pPr>
        <w:rPr>
          <w:rFonts w:ascii="ＭＳ ゴシック" w:eastAsia="ＭＳ ゴシック" w:hAnsi="ＭＳ ゴシック"/>
          <w:sz w:val="18"/>
          <w:szCs w:val="21"/>
        </w:rPr>
      </w:pPr>
      <w:r w:rsidRPr="00C709CF">
        <w:rPr>
          <w:rFonts w:ascii="ＭＳ ゴシック" w:eastAsia="ＭＳ ゴシック" w:hAnsi="ＭＳ ゴシック" w:hint="eastAsia"/>
        </w:rPr>
        <w:t>≪小項目２≫</w:t>
      </w:r>
      <w:r w:rsidR="00B352A4"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行政</w:t>
      </w:r>
      <w:r w:rsidR="00276686" w:rsidRPr="00C709CF">
        <w:rPr>
          <w:rFonts w:ascii="ＭＳ ゴシック" w:eastAsia="ＭＳ ゴシック" w:hAnsi="ＭＳ ゴシック" w:hint="eastAsia"/>
        </w:rPr>
        <w:t>課題への対応・行政に関係する知見の提供</w:t>
      </w:r>
      <w:r w:rsidR="00417740" w:rsidRPr="00C709CF">
        <w:rPr>
          <w:rFonts w:ascii="ＭＳ ゴシック" w:eastAsia="ＭＳ ゴシック" w:hAnsi="ＭＳ ゴシック" w:hint="eastAsia"/>
          <w:sz w:val="18"/>
          <w:szCs w:val="21"/>
        </w:rPr>
        <w:t>「②緊急時への対応と予見的な備え」は小項目３に記載）</w:t>
      </w:r>
    </w:p>
    <w:tbl>
      <w:tblPr>
        <w:tblStyle w:val="a4"/>
        <w:tblW w:w="0" w:type="auto"/>
        <w:tblCellMar>
          <w:left w:w="57" w:type="dxa"/>
          <w:right w:w="57" w:type="dxa"/>
        </w:tblCellMar>
        <w:tblLook w:val="04A0" w:firstRow="1" w:lastRow="0" w:firstColumn="1" w:lastColumn="0" w:noHBand="0" w:noVBand="1"/>
      </w:tblPr>
      <w:tblGrid>
        <w:gridCol w:w="1413"/>
        <w:gridCol w:w="838"/>
        <w:gridCol w:w="6108"/>
        <w:gridCol w:w="1717"/>
        <w:gridCol w:w="1763"/>
        <w:gridCol w:w="3467"/>
      </w:tblGrid>
      <w:tr w:rsidR="00C709CF" w:rsidRPr="00C709CF" w14:paraId="57E00558" w14:textId="77777777" w:rsidTr="00C70C8D">
        <w:trPr>
          <w:trHeight w:val="197"/>
        </w:trPr>
        <w:tc>
          <w:tcPr>
            <w:tcW w:w="2251" w:type="dxa"/>
            <w:gridSpan w:val="2"/>
            <w:shd w:val="clear" w:color="auto" w:fill="D9D9D9" w:themeFill="background1" w:themeFillShade="D9"/>
            <w:vAlign w:val="center"/>
          </w:tcPr>
          <w:p w14:paraId="09B4D02C" w14:textId="77777777" w:rsidR="00015EA0" w:rsidRPr="00C709CF" w:rsidRDefault="00015EA0" w:rsidP="002A64FC">
            <w:pPr>
              <w:spacing w:line="220" w:lineRule="exact"/>
              <w:jc w:val="center"/>
              <w:rPr>
                <w:b/>
              </w:rPr>
            </w:pPr>
            <w:r w:rsidRPr="00C709CF">
              <w:rPr>
                <w:rFonts w:hint="eastAsia"/>
                <w:b/>
                <w:sz w:val="18"/>
              </w:rPr>
              <w:t>法人の自己評価</w:t>
            </w:r>
          </w:p>
        </w:tc>
        <w:tc>
          <w:tcPr>
            <w:tcW w:w="6108" w:type="dxa"/>
            <w:vAlign w:val="center"/>
          </w:tcPr>
          <w:p w14:paraId="78A2CFD8" w14:textId="3DC0E21B" w:rsidR="00015EA0" w:rsidRPr="00C709CF" w:rsidRDefault="00830168" w:rsidP="002A64FC">
            <w:pPr>
              <w:spacing w:line="220" w:lineRule="exact"/>
              <w:jc w:val="center"/>
              <w:rPr>
                <w:b/>
              </w:rPr>
            </w:pPr>
            <w:r w:rsidRPr="00C709CF">
              <w:rPr>
                <w:rFonts w:hint="eastAsia"/>
                <w:b/>
              </w:rPr>
              <w:t>Ⅲ</w:t>
            </w:r>
          </w:p>
        </w:tc>
        <w:tc>
          <w:tcPr>
            <w:tcW w:w="1717" w:type="dxa"/>
            <w:shd w:val="clear" w:color="auto" w:fill="D9D9D9" w:themeFill="background1" w:themeFillShade="D9"/>
            <w:vAlign w:val="center"/>
          </w:tcPr>
          <w:p w14:paraId="190C8396" w14:textId="77777777" w:rsidR="00015EA0" w:rsidRPr="00C709CF" w:rsidRDefault="00015EA0" w:rsidP="002A64FC">
            <w:pPr>
              <w:spacing w:line="220" w:lineRule="exact"/>
              <w:jc w:val="center"/>
              <w:rPr>
                <w:b/>
              </w:rPr>
            </w:pPr>
            <w:r w:rsidRPr="00C709CF">
              <w:rPr>
                <w:rFonts w:hint="eastAsia"/>
                <w:b/>
                <w:sz w:val="18"/>
              </w:rPr>
              <w:t>知事の評価</w:t>
            </w:r>
          </w:p>
        </w:tc>
        <w:tc>
          <w:tcPr>
            <w:tcW w:w="5230" w:type="dxa"/>
            <w:gridSpan w:val="2"/>
            <w:vAlign w:val="center"/>
          </w:tcPr>
          <w:p w14:paraId="1020DD8C" w14:textId="31ABD4FF" w:rsidR="00015EA0" w:rsidRPr="00C709CF" w:rsidRDefault="00015EA0" w:rsidP="002A64FC">
            <w:pPr>
              <w:spacing w:line="220" w:lineRule="exact"/>
              <w:jc w:val="center"/>
              <w:rPr>
                <w:b/>
              </w:rPr>
            </w:pPr>
          </w:p>
        </w:tc>
      </w:tr>
      <w:tr w:rsidR="00C709CF" w:rsidRPr="00C709CF" w14:paraId="75686206" w14:textId="77777777" w:rsidTr="00C70C8D">
        <w:trPr>
          <w:trHeight w:val="171"/>
        </w:trPr>
        <w:tc>
          <w:tcPr>
            <w:tcW w:w="1413" w:type="dxa"/>
            <w:tcBorders>
              <w:bottom w:val="dashSmallGap" w:sz="4" w:space="0" w:color="auto"/>
            </w:tcBorders>
            <w:shd w:val="clear" w:color="auto" w:fill="D9D9D9" w:themeFill="background1" w:themeFillShade="D9"/>
            <w:vAlign w:val="center"/>
          </w:tcPr>
          <w:p w14:paraId="72E196F3" w14:textId="3180CCD2" w:rsidR="00FB0003" w:rsidRPr="00C709CF" w:rsidRDefault="00FB0003" w:rsidP="002A64FC">
            <w:pPr>
              <w:spacing w:line="240" w:lineRule="exact"/>
              <w:jc w:val="center"/>
              <w:rPr>
                <w:b/>
                <w:sz w:val="18"/>
              </w:rPr>
            </w:pPr>
            <w:r w:rsidRPr="00C709CF">
              <w:rPr>
                <w:rFonts w:hint="eastAsia"/>
                <w:b/>
                <w:sz w:val="18"/>
              </w:rPr>
              <w:t>年度計画の細目</w:t>
            </w:r>
          </w:p>
        </w:tc>
        <w:tc>
          <w:tcPr>
            <w:tcW w:w="6946" w:type="dxa"/>
            <w:gridSpan w:val="2"/>
            <w:tcBorders>
              <w:bottom w:val="dashSmallGap" w:sz="4" w:space="0" w:color="auto"/>
            </w:tcBorders>
            <w:shd w:val="clear" w:color="auto" w:fill="D9D9D9" w:themeFill="background1" w:themeFillShade="D9"/>
            <w:vAlign w:val="center"/>
          </w:tcPr>
          <w:p w14:paraId="5368D632" w14:textId="20A14E3E" w:rsidR="00FB0003" w:rsidRPr="00C709CF" w:rsidRDefault="00FB0003" w:rsidP="002A64FC">
            <w:pPr>
              <w:spacing w:line="240" w:lineRule="exact"/>
              <w:jc w:val="center"/>
              <w:rPr>
                <w:b/>
                <w:sz w:val="18"/>
              </w:rPr>
            </w:pPr>
            <w:r w:rsidRPr="00C709CF">
              <w:rPr>
                <w:rFonts w:hint="eastAsia"/>
                <w:b/>
                <w:sz w:val="18"/>
              </w:rPr>
              <w:t>特筆すべき事項等</w:t>
            </w:r>
          </w:p>
        </w:tc>
        <w:tc>
          <w:tcPr>
            <w:tcW w:w="3480" w:type="dxa"/>
            <w:gridSpan w:val="2"/>
            <w:vMerge w:val="restart"/>
            <w:shd w:val="clear" w:color="auto" w:fill="D9D9D9" w:themeFill="background1" w:themeFillShade="D9"/>
            <w:vAlign w:val="center"/>
          </w:tcPr>
          <w:p w14:paraId="0680D700" w14:textId="646B2A2B" w:rsidR="00FB0003" w:rsidRPr="00C709CF" w:rsidRDefault="00FB0003" w:rsidP="002A64FC">
            <w:pPr>
              <w:spacing w:line="240" w:lineRule="exact"/>
              <w:jc w:val="center"/>
              <w:rPr>
                <w:b/>
                <w:sz w:val="18"/>
              </w:rPr>
            </w:pPr>
            <w:r w:rsidRPr="00C709CF">
              <w:rPr>
                <w:rFonts w:hint="eastAsia"/>
                <w:b/>
                <w:sz w:val="18"/>
              </w:rPr>
              <w:t>小項目評価にあたって考慮した事項</w:t>
            </w:r>
          </w:p>
        </w:tc>
        <w:tc>
          <w:tcPr>
            <w:tcW w:w="3467" w:type="dxa"/>
            <w:vMerge w:val="restart"/>
            <w:shd w:val="clear" w:color="auto" w:fill="D9D9D9" w:themeFill="background1" w:themeFillShade="D9"/>
            <w:vAlign w:val="center"/>
          </w:tcPr>
          <w:p w14:paraId="17C4D692" w14:textId="7E3D98B2" w:rsidR="00FB0003" w:rsidRPr="00C709CF" w:rsidRDefault="00FB0003" w:rsidP="002A64FC">
            <w:pPr>
              <w:spacing w:line="240" w:lineRule="exact"/>
              <w:jc w:val="center"/>
              <w:rPr>
                <w:b/>
                <w:sz w:val="18"/>
              </w:rPr>
            </w:pPr>
            <w:r w:rsidRPr="00C709CF">
              <w:rPr>
                <w:rFonts w:hint="eastAsia"/>
                <w:b/>
                <w:sz w:val="18"/>
              </w:rPr>
              <w:t>評価判断理由等</w:t>
            </w:r>
          </w:p>
        </w:tc>
      </w:tr>
      <w:tr w:rsidR="00C709CF" w:rsidRPr="00C709CF" w14:paraId="6C41A1E4" w14:textId="77777777" w:rsidTr="00EA4AF5">
        <w:trPr>
          <w:trHeight w:val="171"/>
        </w:trPr>
        <w:tc>
          <w:tcPr>
            <w:tcW w:w="1413" w:type="dxa"/>
            <w:tcBorders>
              <w:top w:val="dashSmallGap" w:sz="4" w:space="0" w:color="auto"/>
              <w:bottom w:val="single" w:sz="4" w:space="0" w:color="auto"/>
            </w:tcBorders>
            <w:shd w:val="clear" w:color="auto" w:fill="D9D9D9" w:themeFill="background1" w:themeFillShade="D9"/>
            <w:vAlign w:val="center"/>
          </w:tcPr>
          <w:p w14:paraId="31ACDBD9" w14:textId="674363CF" w:rsidR="00FB0003" w:rsidRPr="00C709CF" w:rsidRDefault="00FB0003" w:rsidP="00FB0003">
            <w:pPr>
              <w:spacing w:line="240" w:lineRule="exact"/>
              <w:jc w:val="center"/>
              <w:rPr>
                <w:b/>
                <w:sz w:val="18"/>
              </w:rPr>
            </w:pPr>
            <w:r w:rsidRPr="00C709CF">
              <w:rPr>
                <w:rFonts w:hint="eastAsia"/>
                <w:b/>
                <w:sz w:val="18"/>
              </w:rPr>
              <w:t>評価</w:t>
            </w:r>
          </w:p>
        </w:tc>
        <w:tc>
          <w:tcPr>
            <w:tcW w:w="6946" w:type="dxa"/>
            <w:gridSpan w:val="2"/>
            <w:tcBorders>
              <w:top w:val="dashSmallGap" w:sz="4" w:space="0" w:color="auto"/>
              <w:bottom w:val="single" w:sz="4" w:space="0" w:color="auto"/>
            </w:tcBorders>
            <w:shd w:val="clear" w:color="auto" w:fill="D9D9D9" w:themeFill="background1" w:themeFillShade="D9"/>
            <w:vAlign w:val="center"/>
          </w:tcPr>
          <w:p w14:paraId="4F7AD0D3" w14:textId="1F58DA63" w:rsidR="00FB0003" w:rsidRPr="00C709CF" w:rsidRDefault="00FB0003" w:rsidP="002A64FC">
            <w:pPr>
              <w:spacing w:line="240" w:lineRule="exact"/>
              <w:jc w:val="center"/>
              <w:rPr>
                <w:b/>
                <w:sz w:val="18"/>
              </w:rPr>
            </w:pPr>
            <w:r w:rsidRPr="00C709CF">
              <w:rPr>
                <w:rFonts w:hint="eastAsia"/>
                <w:b/>
                <w:sz w:val="18"/>
              </w:rPr>
              <w:t>自己評価理由</w:t>
            </w:r>
          </w:p>
        </w:tc>
        <w:tc>
          <w:tcPr>
            <w:tcW w:w="3480" w:type="dxa"/>
            <w:gridSpan w:val="2"/>
            <w:vMerge/>
            <w:shd w:val="clear" w:color="auto" w:fill="D9D9D9" w:themeFill="background1" w:themeFillShade="D9"/>
            <w:vAlign w:val="center"/>
          </w:tcPr>
          <w:p w14:paraId="35AA02F3" w14:textId="77777777" w:rsidR="00FB0003" w:rsidRPr="00C709CF" w:rsidRDefault="00FB0003" w:rsidP="00FB0003">
            <w:pPr>
              <w:spacing w:line="240" w:lineRule="exact"/>
              <w:rPr>
                <w:b/>
              </w:rPr>
            </w:pPr>
          </w:p>
        </w:tc>
        <w:tc>
          <w:tcPr>
            <w:tcW w:w="3467" w:type="dxa"/>
            <w:vMerge/>
            <w:shd w:val="clear" w:color="auto" w:fill="D9D9D9" w:themeFill="background1" w:themeFillShade="D9"/>
            <w:vAlign w:val="center"/>
          </w:tcPr>
          <w:p w14:paraId="563FE504" w14:textId="77777777" w:rsidR="00FB0003" w:rsidRPr="00C709CF" w:rsidRDefault="00FB0003" w:rsidP="00FB0003">
            <w:pPr>
              <w:spacing w:line="240" w:lineRule="exact"/>
              <w:rPr>
                <w:b/>
              </w:rPr>
            </w:pPr>
          </w:p>
        </w:tc>
      </w:tr>
      <w:tr w:rsidR="00C709CF" w:rsidRPr="00C709CF" w14:paraId="7B4F2E1C" w14:textId="77777777" w:rsidTr="00EA4AF5">
        <w:trPr>
          <w:trHeight w:val="324"/>
        </w:trPr>
        <w:tc>
          <w:tcPr>
            <w:tcW w:w="1413" w:type="dxa"/>
            <w:tcBorders>
              <w:bottom w:val="dashSmallGap" w:sz="4" w:space="0" w:color="auto"/>
              <w:right w:val="single" w:sz="4" w:space="0" w:color="auto"/>
            </w:tcBorders>
            <w:vAlign w:val="center"/>
          </w:tcPr>
          <w:p w14:paraId="591469F5" w14:textId="392858D3"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①a</w:t>
            </w:r>
            <w:r w:rsidRPr="00C709CF">
              <w:rPr>
                <w:rFonts w:ascii="Meiryo UI" w:eastAsia="Meiryo UI" w:hAnsi="Meiryo UI"/>
                <w:sz w:val="16"/>
              </w:rPr>
              <w:t xml:space="preserve"> </w:t>
            </w:r>
            <w:r w:rsidRPr="00C709CF">
              <w:rPr>
                <w:rFonts w:ascii="Meiryo UI" w:eastAsia="Meiryo UI" w:hAnsi="Meiryo UI" w:hint="eastAsia"/>
                <w:sz w:val="16"/>
                <w:szCs w:val="18"/>
              </w:rPr>
              <w:t>技術相談への対応等</w:t>
            </w:r>
          </w:p>
        </w:tc>
        <w:tc>
          <w:tcPr>
            <w:tcW w:w="6946" w:type="dxa"/>
            <w:gridSpan w:val="2"/>
            <w:tcBorders>
              <w:left w:val="single" w:sz="4" w:space="0" w:color="auto"/>
              <w:bottom w:val="dashSmallGap" w:sz="4" w:space="0" w:color="auto"/>
            </w:tcBorders>
          </w:tcPr>
          <w:p w14:paraId="7F31B205" w14:textId="3B452138"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環境、農林、水産、食品、生物多様性の各分野において行政からの技術相談に対応した。環境、農林、水産分野は相談件数が増加した。</w:t>
            </w:r>
          </w:p>
        </w:tc>
        <w:tc>
          <w:tcPr>
            <w:tcW w:w="3480" w:type="dxa"/>
            <w:gridSpan w:val="2"/>
            <w:vMerge w:val="restart"/>
          </w:tcPr>
          <w:p w14:paraId="533DB31E" w14:textId="4FD78C04" w:rsidR="00B54C42" w:rsidRPr="00C709CF" w:rsidRDefault="00B54C42" w:rsidP="003764DC"/>
        </w:tc>
        <w:tc>
          <w:tcPr>
            <w:tcW w:w="3467" w:type="dxa"/>
            <w:vMerge w:val="restart"/>
          </w:tcPr>
          <w:p w14:paraId="010D6E5A" w14:textId="766FBA0F" w:rsidR="00FB0003" w:rsidRPr="00C709CF" w:rsidRDefault="00FB0003" w:rsidP="003764DC"/>
        </w:tc>
      </w:tr>
      <w:tr w:rsidR="00C709CF" w:rsidRPr="00C709CF" w14:paraId="12B1C675" w14:textId="77777777" w:rsidTr="00EA4AF5">
        <w:trPr>
          <w:trHeight w:val="101"/>
        </w:trPr>
        <w:tc>
          <w:tcPr>
            <w:tcW w:w="1413" w:type="dxa"/>
            <w:tcBorders>
              <w:top w:val="dashSmallGap" w:sz="4" w:space="0" w:color="auto"/>
              <w:bottom w:val="single" w:sz="4" w:space="0" w:color="auto"/>
              <w:right w:val="single" w:sz="4" w:space="0" w:color="auto"/>
            </w:tcBorders>
            <w:vAlign w:val="center"/>
          </w:tcPr>
          <w:p w14:paraId="27D59460" w14:textId="620668FB"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47A9DCF9" w14:textId="1BCF8B85"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計画通り、研究所の知見を動員して大阪府等からの技術相談に対応し、課題解決に寄与した。</w:t>
            </w:r>
          </w:p>
        </w:tc>
        <w:tc>
          <w:tcPr>
            <w:tcW w:w="3480" w:type="dxa"/>
            <w:gridSpan w:val="2"/>
            <w:vMerge/>
          </w:tcPr>
          <w:p w14:paraId="5A8F1BD7" w14:textId="77777777" w:rsidR="00FB0003" w:rsidRPr="00C709CF" w:rsidRDefault="00FB0003" w:rsidP="00FB0003">
            <w:pPr>
              <w:spacing w:line="240" w:lineRule="exact"/>
            </w:pPr>
          </w:p>
        </w:tc>
        <w:tc>
          <w:tcPr>
            <w:tcW w:w="3467" w:type="dxa"/>
            <w:vMerge/>
          </w:tcPr>
          <w:p w14:paraId="3F2BE9B6" w14:textId="77777777" w:rsidR="00FB0003" w:rsidRPr="00C709CF" w:rsidRDefault="00FB0003" w:rsidP="00FB0003">
            <w:pPr>
              <w:spacing w:line="240" w:lineRule="exact"/>
            </w:pPr>
          </w:p>
        </w:tc>
      </w:tr>
      <w:tr w:rsidR="00C709CF" w:rsidRPr="00C709CF" w14:paraId="167E2659" w14:textId="77777777" w:rsidTr="000D4E63">
        <w:trPr>
          <w:trHeight w:val="214"/>
        </w:trPr>
        <w:tc>
          <w:tcPr>
            <w:tcW w:w="1413" w:type="dxa"/>
            <w:tcBorders>
              <w:top w:val="single" w:sz="4" w:space="0" w:color="auto"/>
              <w:bottom w:val="dashSmallGap" w:sz="4" w:space="0" w:color="auto"/>
            </w:tcBorders>
            <w:vAlign w:val="center"/>
          </w:tcPr>
          <w:p w14:paraId="1623E55F" w14:textId="20ABF98D"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①b</w:t>
            </w:r>
            <w:r w:rsidRPr="00C709CF">
              <w:rPr>
                <w:rFonts w:ascii="Meiryo UI" w:eastAsia="Meiryo UI" w:hAnsi="Meiryo UI" w:hint="eastAsia"/>
                <w:sz w:val="16"/>
                <w:szCs w:val="18"/>
              </w:rPr>
              <w:t>行政依頼による調査研究の実施</w:t>
            </w:r>
          </w:p>
        </w:tc>
        <w:tc>
          <w:tcPr>
            <w:tcW w:w="6946" w:type="dxa"/>
            <w:gridSpan w:val="2"/>
            <w:tcBorders>
              <w:top w:val="single" w:sz="4" w:space="0" w:color="auto"/>
              <w:bottom w:val="dashSmallGap" w:sz="4" w:space="0" w:color="auto"/>
            </w:tcBorders>
          </w:tcPr>
          <w:p w14:paraId="7A233C09" w14:textId="4BB7FF4C"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５つの行政分野別部会において計4</w:t>
            </w:r>
            <w:r w:rsidRPr="00C709CF">
              <w:rPr>
                <w:rFonts w:ascii="Meiryo UI" w:eastAsia="Meiryo UI" w:hAnsi="Meiryo UI"/>
                <w:sz w:val="18"/>
                <w:szCs w:val="18"/>
              </w:rPr>
              <w:t>4</w:t>
            </w:r>
            <w:r w:rsidRPr="00C709CF">
              <w:rPr>
                <w:rFonts w:ascii="Meiryo UI" w:eastAsia="Meiryo UI" w:hAnsi="Meiryo UI" w:hint="eastAsia"/>
                <w:sz w:val="18"/>
                <w:szCs w:val="18"/>
              </w:rPr>
              <w:t>課題の調査研究に取り組み、大阪府の施策推進に寄与した。総合評価の平均値は3.4であった（</w:t>
            </w:r>
            <w:r w:rsidR="00E93973" w:rsidRPr="00C709CF">
              <w:rPr>
                <w:rFonts w:ascii="Meiryo UI" w:eastAsia="Meiryo UI" w:hAnsi="Meiryo UI" w:hint="eastAsia"/>
                <w:sz w:val="18"/>
                <w:szCs w:val="18"/>
              </w:rPr>
              <w:t>数値</w:t>
            </w:r>
            <w:r w:rsidRPr="00C709CF">
              <w:rPr>
                <w:rFonts w:ascii="Meiryo UI" w:eastAsia="Meiryo UI" w:hAnsi="Meiryo UI" w:hint="eastAsia"/>
                <w:sz w:val="18"/>
                <w:szCs w:val="18"/>
              </w:rPr>
              <w:t>目標３以上）。</w:t>
            </w:r>
          </w:p>
        </w:tc>
        <w:tc>
          <w:tcPr>
            <w:tcW w:w="3480" w:type="dxa"/>
            <w:gridSpan w:val="2"/>
            <w:vMerge/>
          </w:tcPr>
          <w:p w14:paraId="39D28F20" w14:textId="77777777" w:rsidR="00FB0003" w:rsidRPr="00C709CF" w:rsidRDefault="00FB0003" w:rsidP="00FB0003">
            <w:pPr>
              <w:spacing w:line="280" w:lineRule="exact"/>
            </w:pPr>
          </w:p>
        </w:tc>
        <w:tc>
          <w:tcPr>
            <w:tcW w:w="3467" w:type="dxa"/>
            <w:vMerge/>
          </w:tcPr>
          <w:p w14:paraId="5DC9819C" w14:textId="77777777" w:rsidR="00FB0003" w:rsidRPr="00C709CF" w:rsidRDefault="00FB0003" w:rsidP="00FB0003">
            <w:pPr>
              <w:spacing w:line="280" w:lineRule="exact"/>
            </w:pPr>
          </w:p>
        </w:tc>
      </w:tr>
      <w:tr w:rsidR="00C709CF" w:rsidRPr="00C709CF" w14:paraId="565141E0" w14:textId="77777777" w:rsidTr="00EA4AF5">
        <w:trPr>
          <w:trHeight w:val="214"/>
        </w:trPr>
        <w:tc>
          <w:tcPr>
            <w:tcW w:w="1413" w:type="dxa"/>
            <w:tcBorders>
              <w:top w:val="dashSmallGap" w:sz="4" w:space="0" w:color="auto"/>
              <w:bottom w:val="single" w:sz="4" w:space="0" w:color="auto"/>
            </w:tcBorders>
            <w:vAlign w:val="center"/>
          </w:tcPr>
          <w:p w14:paraId="11F2419D" w14:textId="1E48E5BF"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15CBDABC" w14:textId="451C858B"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計画通り、課題に取り組んだ結果、総合評価（平均）3.4を得た。</w:t>
            </w:r>
          </w:p>
        </w:tc>
        <w:tc>
          <w:tcPr>
            <w:tcW w:w="3480" w:type="dxa"/>
            <w:gridSpan w:val="2"/>
            <w:vMerge/>
          </w:tcPr>
          <w:p w14:paraId="489328B3" w14:textId="77777777" w:rsidR="00FB0003" w:rsidRPr="00C709CF" w:rsidRDefault="00FB0003" w:rsidP="00FB0003">
            <w:pPr>
              <w:spacing w:line="280" w:lineRule="exact"/>
            </w:pPr>
          </w:p>
        </w:tc>
        <w:tc>
          <w:tcPr>
            <w:tcW w:w="3467" w:type="dxa"/>
            <w:vMerge/>
          </w:tcPr>
          <w:p w14:paraId="508D4307" w14:textId="77777777" w:rsidR="00FB0003" w:rsidRPr="00C709CF" w:rsidRDefault="00FB0003" w:rsidP="00FB0003">
            <w:pPr>
              <w:spacing w:line="280" w:lineRule="exact"/>
            </w:pPr>
          </w:p>
        </w:tc>
      </w:tr>
      <w:tr w:rsidR="00C709CF" w:rsidRPr="00C709CF" w14:paraId="62118627" w14:textId="77777777" w:rsidTr="00E93973">
        <w:trPr>
          <w:trHeight w:val="255"/>
        </w:trPr>
        <w:tc>
          <w:tcPr>
            <w:tcW w:w="1413" w:type="dxa"/>
            <w:tcBorders>
              <w:top w:val="single" w:sz="4" w:space="0" w:color="auto"/>
              <w:bottom w:val="dashSmallGap" w:sz="4" w:space="0" w:color="auto"/>
              <w:right w:val="single" w:sz="4" w:space="0" w:color="auto"/>
            </w:tcBorders>
            <w:vAlign w:val="center"/>
          </w:tcPr>
          <w:p w14:paraId="7A63A014" w14:textId="4739D481"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①c</w:t>
            </w:r>
            <w:r w:rsidRPr="00C709CF">
              <w:rPr>
                <w:rFonts w:ascii="Meiryo UI" w:eastAsia="Meiryo UI" w:hAnsi="Meiryo UI"/>
                <w:sz w:val="16"/>
              </w:rPr>
              <w:t xml:space="preserve"> </w:t>
            </w:r>
            <w:r w:rsidRPr="00C709CF">
              <w:rPr>
                <w:rFonts w:ascii="Meiryo UI" w:eastAsia="Meiryo UI" w:hAnsi="Meiryo UI" w:hint="eastAsia"/>
                <w:sz w:val="16"/>
              </w:rPr>
              <w:t>現地技術指導</w:t>
            </w:r>
          </w:p>
        </w:tc>
        <w:tc>
          <w:tcPr>
            <w:tcW w:w="6946" w:type="dxa"/>
            <w:gridSpan w:val="2"/>
            <w:tcBorders>
              <w:top w:val="single" w:sz="4" w:space="0" w:color="auto"/>
              <w:left w:val="single" w:sz="4" w:space="0" w:color="auto"/>
              <w:bottom w:val="dashSmallGap" w:sz="4" w:space="0" w:color="auto"/>
            </w:tcBorders>
            <w:vAlign w:val="center"/>
          </w:tcPr>
          <w:p w14:paraId="5B01114E" w14:textId="1D4F1148"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環境、農林及び水産分野で現地技術指導を行った。</w:t>
            </w:r>
          </w:p>
        </w:tc>
        <w:tc>
          <w:tcPr>
            <w:tcW w:w="3480" w:type="dxa"/>
            <w:gridSpan w:val="2"/>
            <w:vMerge/>
          </w:tcPr>
          <w:p w14:paraId="083858D8" w14:textId="77777777" w:rsidR="00FB0003" w:rsidRPr="00C709CF" w:rsidRDefault="00FB0003" w:rsidP="00FB0003">
            <w:pPr>
              <w:spacing w:line="280" w:lineRule="exact"/>
            </w:pPr>
          </w:p>
        </w:tc>
        <w:tc>
          <w:tcPr>
            <w:tcW w:w="3467" w:type="dxa"/>
            <w:vMerge/>
          </w:tcPr>
          <w:p w14:paraId="74B515C8" w14:textId="77777777" w:rsidR="00FB0003" w:rsidRPr="00C709CF" w:rsidRDefault="00FB0003" w:rsidP="00FB0003">
            <w:pPr>
              <w:spacing w:line="280" w:lineRule="exact"/>
            </w:pPr>
          </w:p>
        </w:tc>
      </w:tr>
      <w:tr w:rsidR="00C709CF" w:rsidRPr="00C709CF" w14:paraId="39921F61" w14:textId="77777777" w:rsidTr="00EA4AF5">
        <w:trPr>
          <w:trHeight w:val="151"/>
        </w:trPr>
        <w:tc>
          <w:tcPr>
            <w:tcW w:w="1413" w:type="dxa"/>
            <w:tcBorders>
              <w:top w:val="dashSmallGap" w:sz="4" w:space="0" w:color="auto"/>
              <w:bottom w:val="single" w:sz="4" w:space="0" w:color="auto"/>
              <w:right w:val="single" w:sz="4" w:space="0" w:color="auto"/>
            </w:tcBorders>
            <w:vAlign w:val="center"/>
          </w:tcPr>
          <w:p w14:paraId="6AD6649D" w14:textId="1E0F9F90"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3DDED2FF" w14:textId="668C8FED"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計画通り、大阪府等の要請に応じて現地にて技術指導を行い、指導業務等に寄与した。</w:t>
            </w:r>
          </w:p>
        </w:tc>
        <w:tc>
          <w:tcPr>
            <w:tcW w:w="3480" w:type="dxa"/>
            <w:gridSpan w:val="2"/>
            <w:vMerge/>
          </w:tcPr>
          <w:p w14:paraId="28515322" w14:textId="77777777" w:rsidR="00FB0003" w:rsidRPr="00C709CF" w:rsidRDefault="00FB0003" w:rsidP="00FB0003">
            <w:pPr>
              <w:spacing w:line="280" w:lineRule="exact"/>
            </w:pPr>
          </w:p>
        </w:tc>
        <w:tc>
          <w:tcPr>
            <w:tcW w:w="3467" w:type="dxa"/>
            <w:vMerge/>
          </w:tcPr>
          <w:p w14:paraId="52EF18AA" w14:textId="77777777" w:rsidR="00FB0003" w:rsidRPr="00C709CF" w:rsidRDefault="00FB0003" w:rsidP="00FB0003">
            <w:pPr>
              <w:spacing w:line="280" w:lineRule="exact"/>
            </w:pPr>
          </w:p>
        </w:tc>
      </w:tr>
      <w:tr w:rsidR="00C709CF" w:rsidRPr="00C709CF" w14:paraId="60C209AD" w14:textId="77777777" w:rsidTr="000D4E63">
        <w:trPr>
          <w:trHeight w:val="199"/>
        </w:trPr>
        <w:tc>
          <w:tcPr>
            <w:tcW w:w="1413" w:type="dxa"/>
            <w:tcBorders>
              <w:top w:val="single" w:sz="4" w:space="0" w:color="auto"/>
              <w:bottom w:val="dashSmallGap" w:sz="4" w:space="0" w:color="auto"/>
            </w:tcBorders>
            <w:vAlign w:val="center"/>
          </w:tcPr>
          <w:p w14:paraId="210AFD5E" w14:textId="18A991DE"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①d</w:t>
            </w:r>
            <w:r w:rsidRPr="00C709CF">
              <w:rPr>
                <w:rFonts w:ascii="Meiryo UI" w:eastAsia="Meiryo UI" w:hAnsi="Meiryo UI"/>
                <w:sz w:val="16"/>
              </w:rPr>
              <w:t xml:space="preserve"> </w:t>
            </w:r>
            <w:r w:rsidRPr="00C709CF">
              <w:rPr>
                <w:rFonts w:ascii="Meiryo UI" w:eastAsia="Meiryo UI" w:hAnsi="Meiryo UI" w:hint="eastAsia"/>
                <w:sz w:val="16"/>
              </w:rPr>
              <w:t>依頼検体等の分析</w:t>
            </w:r>
          </w:p>
        </w:tc>
        <w:tc>
          <w:tcPr>
            <w:tcW w:w="6946" w:type="dxa"/>
            <w:gridSpan w:val="2"/>
            <w:tcBorders>
              <w:top w:val="single" w:sz="4" w:space="0" w:color="auto"/>
              <w:bottom w:val="dashSmallGap" w:sz="4" w:space="0" w:color="auto"/>
            </w:tcBorders>
          </w:tcPr>
          <w:p w14:paraId="3DA6B792" w14:textId="0BDF49FC"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環境（アスベスト、ダイオキシン等）及び農業分野（農産物の残留農薬、生育障害診断のための無機成分）の行政の検体を分析した。</w:t>
            </w:r>
          </w:p>
        </w:tc>
        <w:tc>
          <w:tcPr>
            <w:tcW w:w="3480" w:type="dxa"/>
            <w:gridSpan w:val="2"/>
            <w:vMerge/>
          </w:tcPr>
          <w:p w14:paraId="231E3949" w14:textId="77777777" w:rsidR="00FB0003" w:rsidRPr="00C709CF" w:rsidRDefault="00FB0003" w:rsidP="00FB0003">
            <w:pPr>
              <w:spacing w:line="280" w:lineRule="exact"/>
            </w:pPr>
          </w:p>
        </w:tc>
        <w:tc>
          <w:tcPr>
            <w:tcW w:w="3467" w:type="dxa"/>
            <w:vMerge/>
          </w:tcPr>
          <w:p w14:paraId="5988661B" w14:textId="77777777" w:rsidR="00FB0003" w:rsidRPr="00C709CF" w:rsidRDefault="00FB0003" w:rsidP="00FB0003">
            <w:pPr>
              <w:spacing w:line="280" w:lineRule="exact"/>
            </w:pPr>
          </w:p>
        </w:tc>
      </w:tr>
      <w:tr w:rsidR="00C709CF" w:rsidRPr="00C709CF" w14:paraId="0AD5AF37" w14:textId="77777777" w:rsidTr="00EA4AF5">
        <w:trPr>
          <w:trHeight w:val="199"/>
        </w:trPr>
        <w:tc>
          <w:tcPr>
            <w:tcW w:w="1413" w:type="dxa"/>
            <w:tcBorders>
              <w:top w:val="dashSmallGap" w:sz="4" w:space="0" w:color="auto"/>
              <w:bottom w:val="single" w:sz="4" w:space="0" w:color="auto"/>
            </w:tcBorders>
            <w:vAlign w:val="center"/>
          </w:tcPr>
          <w:p w14:paraId="14364E22" w14:textId="06A8070C"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02602906" w14:textId="67A3DDA9"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計画通り、大阪府等の要請に応じて検体の分析を行い、指導業務等に寄与した。</w:t>
            </w:r>
          </w:p>
        </w:tc>
        <w:tc>
          <w:tcPr>
            <w:tcW w:w="3480" w:type="dxa"/>
            <w:gridSpan w:val="2"/>
            <w:vMerge/>
          </w:tcPr>
          <w:p w14:paraId="3E128746" w14:textId="77777777" w:rsidR="00FB0003" w:rsidRPr="00C709CF" w:rsidRDefault="00FB0003" w:rsidP="00FB0003">
            <w:pPr>
              <w:spacing w:line="280" w:lineRule="exact"/>
            </w:pPr>
          </w:p>
        </w:tc>
        <w:tc>
          <w:tcPr>
            <w:tcW w:w="3467" w:type="dxa"/>
            <w:vMerge/>
          </w:tcPr>
          <w:p w14:paraId="67DC55D5" w14:textId="77777777" w:rsidR="00FB0003" w:rsidRPr="00C709CF" w:rsidRDefault="00FB0003" w:rsidP="00FB0003">
            <w:pPr>
              <w:spacing w:line="280" w:lineRule="exact"/>
            </w:pPr>
          </w:p>
        </w:tc>
      </w:tr>
      <w:tr w:rsidR="00C709CF" w:rsidRPr="00C709CF" w14:paraId="4109FB6A" w14:textId="77777777" w:rsidTr="00EA4AF5">
        <w:trPr>
          <w:trHeight w:val="168"/>
        </w:trPr>
        <w:tc>
          <w:tcPr>
            <w:tcW w:w="1413" w:type="dxa"/>
            <w:tcBorders>
              <w:top w:val="single" w:sz="4" w:space="0" w:color="auto"/>
              <w:bottom w:val="dashSmallGap" w:sz="4" w:space="0" w:color="auto"/>
              <w:right w:val="single" w:sz="4" w:space="0" w:color="auto"/>
            </w:tcBorders>
            <w:vAlign w:val="center"/>
          </w:tcPr>
          <w:p w14:paraId="2AB60411" w14:textId="2BDF7292"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①e気候変動適応への対応</w:t>
            </w:r>
          </w:p>
        </w:tc>
        <w:tc>
          <w:tcPr>
            <w:tcW w:w="6946" w:type="dxa"/>
            <w:gridSpan w:val="2"/>
            <w:tcBorders>
              <w:top w:val="single" w:sz="4" w:space="0" w:color="auto"/>
              <w:left w:val="single" w:sz="4" w:space="0" w:color="auto"/>
              <w:bottom w:val="dashSmallGap" w:sz="4" w:space="0" w:color="auto"/>
            </w:tcBorders>
          </w:tcPr>
          <w:p w14:paraId="23C6C975" w14:textId="6248811F"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気候変動適応について、国の各種機関等からの情報収集及びホームページ開設による情報発信、並びに大阪府との定期的な情報交換会を行った。</w:t>
            </w:r>
          </w:p>
        </w:tc>
        <w:tc>
          <w:tcPr>
            <w:tcW w:w="3480" w:type="dxa"/>
            <w:gridSpan w:val="2"/>
            <w:vMerge/>
          </w:tcPr>
          <w:p w14:paraId="461D442E" w14:textId="77777777" w:rsidR="00FB0003" w:rsidRPr="00C709CF" w:rsidRDefault="00FB0003" w:rsidP="00FB0003">
            <w:pPr>
              <w:spacing w:line="280" w:lineRule="exact"/>
            </w:pPr>
          </w:p>
        </w:tc>
        <w:tc>
          <w:tcPr>
            <w:tcW w:w="3467" w:type="dxa"/>
            <w:vMerge/>
          </w:tcPr>
          <w:p w14:paraId="6BCD60DD" w14:textId="77777777" w:rsidR="00FB0003" w:rsidRPr="00C709CF" w:rsidRDefault="00FB0003" w:rsidP="00FB0003">
            <w:pPr>
              <w:spacing w:line="280" w:lineRule="exact"/>
            </w:pPr>
          </w:p>
        </w:tc>
      </w:tr>
      <w:tr w:rsidR="00C709CF" w:rsidRPr="00C709CF" w14:paraId="22E2C3EB" w14:textId="77777777" w:rsidTr="00EA4AF5">
        <w:trPr>
          <w:trHeight w:val="168"/>
        </w:trPr>
        <w:tc>
          <w:tcPr>
            <w:tcW w:w="1413" w:type="dxa"/>
            <w:tcBorders>
              <w:top w:val="dashSmallGap" w:sz="4" w:space="0" w:color="auto"/>
              <w:bottom w:val="single" w:sz="4" w:space="0" w:color="auto"/>
              <w:right w:val="single" w:sz="4" w:space="0" w:color="auto"/>
            </w:tcBorders>
            <w:vAlign w:val="center"/>
          </w:tcPr>
          <w:p w14:paraId="57E5A3E6" w14:textId="06376503" w:rsidR="00FB0003" w:rsidRPr="00C709CF" w:rsidRDefault="00FB0003" w:rsidP="00FB0003">
            <w:pPr>
              <w:spacing w:line="220" w:lineRule="exact"/>
              <w:jc w:val="center"/>
              <w:rPr>
                <w:rFonts w:ascii="Meiryo UI" w:eastAsia="Meiryo UI" w:hAnsi="Meiryo UI"/>
              </w:rPr>
            </w:pPr>
            <w:r w:rsidRPr="00C709CF">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1FCD9C7A" w14:textId="3EE8AEB2"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積極的に情報収集を行い、ホームページ立ち上げから情報発信までを計画的に年度内に実行し、大阪府等の施策推進に寄与した。</w:t>
            </w:r>
          </w:p>
        </w:tc>
        <w:tc>
          <w:tcPr>
            <w:tcW w:w="3480" w:type="dxa"/>
            <w:gridSpan w:val="2"/>
            <w:vMerge/>
          </w:tcPr>
          <w:p w14:paraId="2DF8B9B5" w14:textId="77777777" w:rsidR="00FB0003" w:rsidRPr="00C709CF" w:rsidRDefault="00FB0003" w:rsidP="00FB0003">
            <w:pPr>
              <w:spacing w:line="280" w:lineRule="exact"/>
            </w:pPr>
          </w:p>
        </w:tc>
        <w:tc>
          <w:tcPr>
            <w:tcW w:w="3467" w:type="dxa"/>
            <w:vMerge/>
          </w:tcPr>
          <w:p w14:paraId="39F90FDF" w14:textId="77777777" w:rsidR="00FB0003" w:rsidRPr="00C709CF" w:rsidRDefault="00FB0003" w:rsidP="00FB0003">
            <w:pPr>
              <w:spacing w:line="280" w:lineRule="exact"/>
            </w:pPr>
          </w:p>
        </w:tc>
      </w:tr>
      <w:tr w:rsidR="00C709CF" w:rsidRPr="00C709CF" w14:paraId="7CBDBF52" w14:textId="77777777" w:rsidTr="000D4E63">
        <w:trPr>
          <w:trHeight w:val="134"/>
        </w:trPr>
        <w:tc>
          <w:tcPr>
            <w:tcW w:w="1413" w:type="dxa"/>
            <w:tcBorders>
              <w:top w:val="single" w:sz="4" w:space="0" w:color="auto"/>
              <w:bottom w:val="dashSmallGap" w:sz="4" w:space="0" w:color="auto"/>
            </w:tcBorders>
            <w:vAlign w:val="center"/>
          </w:tcPr>
          <w:p w14:paraId="6E91703D" w14:textId="44D08A9E"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①f</w:t>
            </w:r>
            <w:r w:rsidRPr="00C709CF">
              <w:rPr>
                <w:rFonts w:ascii="Meiryo UI" w:eastAsia="Meiryo UI" w:hAnsi="Meiryo UI"/>
                <w:sz w:val="16"/>
              </w:rPr>
              <w:t xml:space="preserve"> </w:t>
            </w:r>
            <w:r w:rsidRPr="00C709CF">
              <w:rPr>
                <w:rFonts w:ascii="Meiryo UI" w:eastAsia="Meiryo UI" w:hAnsi="Meiryo UI" w:hint="eastAsia"/>
                <w:sz w:val="16"/>
              </w:rPr>
              <w:t>森林整備への支援</w:t>
            </w:r>
          </w:p>
        </w:tc>
        <w:tc>
          <w:tcPr>
            <w:tcW w:w="6946" w:type="dxa"/>
            <w:gridSpan w:val="2"/>
            <w:tcBorders>
              <w:top w:val="single" w:sz="4" w:space="0" w:color="auto"/>
              <w:bottom w:val="dashSmallGap" w:sz="4" w:space="0" w:color="auto"/>
            </w:tcBorders>
          </w:tcPr>
          <w:p w14:paraId="5C8BD782" w14:textId="5285BEC6"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森林整備について、大阪府が市町村向けの整備指針を策定するための資料として森林機能区分図を作成したほか、H</w:t>
            </w:r>
            <w:r w:rsidRPr="00C709CF">
              <w:rPr>
                <w:rFonts w:ascii="Meiryo UI" w:eastAsia="Meiryo UI" w:hAnsi="Meiryo UI"/>
                <w:sz w:val="18"/>
                <w:szCs w:val="18"/>
              </w:rPr>
              <w:t>10年度に植栽したヒノキ・ケヤキ混交林</w:t>
            </w:r>
            <w:r w:rsidRPr="00C709CF">
              <w:rPr>
                <w:rFonts w:ascii="Meiryo UI" w:eastAsia="Meiryo UI" w:hAnsi="Meiryo UI" w:hint="eastAsia"/>
                <w:sz w:val="18"/>
                <w:szCs w:val="18"/>
              </w:rPr>
              <w:t>の</w:t>
            </w:r>
            <w:r w:rsidRPr="00C709CF">
              <w:rPr>
                <w:rFonts w:ascii="Meiryo UI" w:eastAsia="Meiryo UI" w:hAnsi="Meiryo UI"/>
                <w:sz w:val="18"/>
                <w:szCs w:val="18"/>
              </w:rPr>
              <w:t>植生調査を実施</w:t>
            </w:r>
            <w:r w:rsidRPr="00C709CF">
              <w:rPr>
                <w:rFonts w:ascii="Meiryo UI" w:eastAsia="Meiryo UI" w:hAnsi="Meiryo UI" w:hint="eastAsia"/>
                <w:sz w:val="18"/>
                <w:szCs w:val="18"/>
              </w:rPr>
              <w:t>した。</w:t>
            </w:r>
          </w:p>
        </w:tc>
        <w:tc>
          <w:tcPr>
            <w:tcW w:w="3480" w:type="dxa"/>
            <w:gridSpan w:val="2"/>
            <w:vMerge/>
          </w:tcPr>
          <w:p w14:paraId="155A322D" w14:textId="77777777" w:rsidR="00FB0003" w:rsidRPr="00C709CF" w:rsidRDefault="00FB0003" w:rsidP="00FB0003">
            <w:pPr>
              <w:spacing w:line="280" w:lineRule="exact"/>
            </w:pPr>
          </w:p>
        </w:tc>
        <w:tc>
          <w:tcPr>
            <w:tcW w:w="3467" w:type="dxa"/>
            <w:vMerge/>
          </w:tcPr>
          <w:p w14:paraId="40439BD3" w14:textId="77777777" w:rsidR="00FB0003" w:rsidRPr="00C709CF" w:rsidRDefault="00FB0003" w:rsidP="00FB0003">
            <w:pPr>
              <w:spacing w:line="280" w:lineRule="exact"/>
            </w:pPr>
          </w:p>
        </w:tc>
      </w:tr>
      <w:tr w:rsidR="00C709CF" w:rsidRPr="00C709CF" w14:paraId="173C630C" w14:textId="77777777" w:rsidTr="00EA4AF5">
        <w:trPr>
          <w:trHeight w:val="134"/>
        </w:trPr>
        <w:tc>
          <w:tcPr>
            <w:tcW w:w="1413" w:type="dxa"/>
            <w:tcBorders>
              <w:top w:val="dashSmallGap" w:sz="4" w:space="0" w:color="auto"/>
              <w:bottom w:val="single" w:sz="4" w:space="0" w:color="auto"/>
            </w:tcBorders>
            <w:vAlign w:val="center"/>
          </w:tcPr>
          <w:p w14:paraId="7900B41B" w14:textId="4F466C4D"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2B0A77F4" w14:textId="0F2091FC"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計画通り、調査研究を進め、大阪府の施策推進に寄与した。</w:t>
            </w:r>
          </w:p>
        </w:tc>
        <w:tc>
          <w:tcPr>
            <w:tcW w:w="3480" w:type="dxa"/>
            <w:gridSpan w:val="2"/>
            <w:vMerge/>
          </w:tcPr>
          <w:p w14:paraId="4BA8A721" w14:textId="77777777" w:rsidR="00FB0003" w:rsidRPr="00C709CF" w:rsidRDefault="00FB0003" w:rsidP="00FB0003">
            <w:pPr>
              <w:spacing w:line="280" w:lineRule="exact"/>
            </w:pPr>
          </w:p>
        </w:tc>
        <w:tc>
          <w:tcPr>
            <w:tcW w:w="3467" w:type="dxa"/>
            <w:vMerge/>
          </w:tcPr>
          <w:p w14:paraId="20206E83" w14:textId="77777777" w:rsidR="00FB0003" w:rsidRPr="00C709CF" w:rsidRDefault="00FB0003" w:rsidP="00FB0003">
            <w:pPr>
              <w:spacing w:line="280" w:lineRule="exact"/>
            </w:pPr>
          </w:p>
        </w:tc>
      </w:tr>
      <w:tr w:rsidR="00C709CF" w:rsidRPr="00C709CF" w14:paraId="541458DE" w14:textId="77777777" w:rsidTr="00EA4AF5">
        <w:trPr>
          <w:trHeight w:val="619"/>
        </w:trPr>
        <w:tc>
          <w:tcPr>
            <w:tcW w:w="1413" w:type="dxa"/>
            <w:tcBorders>
              <w:top w:val="single" w:sz="4" w:space="0" w:color="auto"/>
              <w:bottom w:val="dashSmallGap" w:sz="4" w:space="0" w:color="auto"/>
              <w:right w:val="single" w:sz="4" w:space="0" w:color="auto"/>
            </w:tcBorders>
            <w:vAlign w:val="center"/>
          </w:tcPr>
          <w:p w14:paraId="3C251ECC" w14:textId="7DA84E67"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①g</w:t>
            </w:r>
            <w:r w:rsidRPr="00C709CF">
              <w:rPr>
                <w:rFonts w:ascii="Meiryo UI" w:eastAsia="Meiryo UI" w:hAnsi="Meiryo UI"/>
                <w:sz w:val="16"/>
              </w:rPr>
              <w:t xml:space="preserve"> </w:t>
            </w:r>
            <w:r w:rsidRPr="00C709CF">
              <w:rPr>
                <w:rFonts w:ascii="Meiryo UI" w:eastAsia="Meiryo UI" w:hAnsi="Meiryo UI" w:hint="eastAsia"/>
                <w:sz w:val="16"/>
              </w:rPr>
              <w:t>そのほか府が必要とする技術支援</w:t>
            </w:r>
          </w:p>
        </w:tc>
        <w:tc>
          <w:tcPr>
            <w:tcW w:w="6946" w:type="dxa"/>
            <w:gridSpan w:val="2"/>
            <w:tcBorders>
              <w:top w:val="single" w:sz="4" w:space="0" w:color="auto"/>
              <w:left w:val="single" w:sz="4" w:space="0" w:color="auto"/>
              <w:bottom w:val="dashSmallGap" w:sz="4" w:space="0" w:color="auto"/>
            </w:tcBorders>
          </w:tcPr>
          <w:p w14:paraId="771B4AD4" w14:textId="43500770"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大阪府の事業の中で必要な技術的支援（農産物の病害虫発生状況の診断同定、土壌モニタリング調査、ポータブル非破壊糖度測定装置貸出</w:t>
            </w:r>
            <w:r w:rsidR="008822A3" w:rsidRPr="00C709CF">
              <w:rPr>
                <w:rFonts w:ascii="Meiryo UI" w:eastAsia="Meiryo UI" w:hAnsi="Meiryo UI" w:hint="eastAsia"/>
                <w:sz w:val="18"/>
                <w:szCs w:val="18"/>
              </w:rPr>
              <w:t>し</w:t>
            </w:r>
            <w:r w:rsidRPr="00C709CF">
              <w:rPr>
                <w:rFonts w:ascii="Meiryo UI" w:eastAsia="Meiryo UI" w:hAnsi="Meiryo UI" w:hint="eastAsia"/>
                <w:sz w:val="18"/>
                <w:szCs w:val="18"/>
              </w:rPr>
              <w:t>、「グローバル産地づくり推進事業」、地曳網調査等）を行った。</w:t>
            </w:r>
          </w:p>
        </w:tc>
        <w:tc>
          <w:tcPr>
            <w:tcW w:w="3480" w:type="dxa"/>
            <w:gridSpan w:val="2"/>
            <w:vMerge/>
          </w:tcPr>
          <w:p w14:paraId="7CF40020" w14:textId="77777777" w:rsidR="00FB0003" w:rsidRPr="00C709CF" w:rsidRDefault="00FB0003" w:rsidP="00FB0003">
            <w:pPr>
              <w:spacing w:line="280" w:lineRule="exact"/>
            </w:pPr>
          </w:p>
        </w:tc>
        <w:tc>
          <w:tcPr>
            <w:tcW w:w="3467" w:type="dxa"/>
            <w:vMerge/>
          </w:tcPr>
          <w:p w14:paraId="37B5CA08" w14:textId="77777777" w:rsidR="00FB0003" w:rsidRPr="00C709CF" w:rsidRDefault="00FB0003" w:rsidP="00FB0003">
            <w:pPr>
              <w:spacing w:line="280" w:lineRule="exact"/>
            </w:pPr>
          </w:p>
        </w:tc>
      </w:tr>
      <w:tr w:rsidR="00C709CF" w:rsidRPr="00C709CF" w14:paraId="1C756C34" w14:textId="77777777" w:rsidTr="00EA4AF5">
        <w:trPr>
          <w:trHeight w:val="119"/>
        </w:trPr>
        <w:tc>
          <w:tcPr>
            <w:tcW w:w="1413" w:type="dxa"/>
            <w:tcBorders>
              <w:top w:val="dashSmallGap" w:sz="4" w:space="0" w:color="auto"/>
              <w:bottom w:val="single" w:sz="4" w:space="0" w:color="auto"/>
              <w:right w:val="single" w:sz="4" w:space="0" w:color="auto"/>
            </w:tcBorders>
            <w:vAlign w:val="center"/>
          </w:tcPr>
          <w:p w14:paraId="139B35CC" w14:textId="061BC740"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446B866F" w14:textId="35F88C1D"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計画通り、大阪府等の要請に応じて技術支援を行い、施策推進に寄与した。</w:t>
            </w:r>
          </w:p>
        </w:tc>
        <w:tc>
          <w:tcPr>
            <w:tcW w:w="3480" w:type="dxa"/>
            <w:gridSpan w:val="2"/>
            <w:vMerge/>
          </w:tcPr>
          <w:p w14:paraId="6C113A6C" w14:textId="77777777" w:rsidR="00FB0003" w:rsidRPr="00C709CF" w:rsidRDefault="00FB0003" w:rsidP="00FB0003">
            <w:pPr>
              <w:spacing w:line="280" w:lineRule="exact"/>
            </w:pPr>
          </w:p>
        </w:tc>
        <w:tc>
          <w:tcPr>
            <w:tcW w:w="3467" w:type="dxa"/>
            <w:vMerge/>
          </w:tcPr>
          <w:p w14:paraId="6BFB22DD" w14:textId="77777777" w:rsidR="00FB0003" w:rsidRPr="00C709CF" w:rsidRDefault="00FB0003" w:rsidP="00FB0003">
            <w:pPr>
              <w:spacing w:line="280" w:lineRule="exact"/>
            </w:pPr>
          </w:p>
        </w:tc>
      </w:tr>
      <w:tr w:rsidR="00C709CF" w:rsidRPr="00C709CF" w14:paraId="24D9F2F7" w14:textId="77777777" w:rsidTr="000D4E63">
        <w:trPr>
          <w:trHeight w:val="123"/>
        </w:trPr>
        <w:tc>
          <w:tcPr>
            <w:tcW w:w="1413" w:type="dxa"/>
            <w:tcBorders>
              <w:top w:val="single" w:sz="4" w:space="0" w:color="auto"/>
              <w:bottom w:val="dashSmallGap" w:sz="4" w:space="0" w:color="auto"/>
            </w:tcBorders>
            <w:vAlign w:val="center"/>
          </w:tcPr>
          <w:p w14:paraId="02D2BBC5" w14:textId="0149962F"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③ 行政に関係する知見の提供</w:t>
            </w:r>
          </w:p>
        </w:tc>
        <w:tc>
          <w:tcPr>
            <w:tcW w:w="6946" w:type="dxa"/>
            <w:gridSpan w:val="2"/>
            <w:tcBorders>
              <w:top w:val="single" w:sz="4" w:space="0" w:color="auto"/>
              <w:bottom w:val="dashSmallGap" w:sz="4" w:space="0" w:color="auto"/>
            </w:tcBorders>
          </w:tcPr>
          <w:p w14:paraId="697A221F" w14:textId="16EBC48D"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クビアカツヤカミキリ等の病害虫や鳥獣害、有害化学物質等の知見提供について、大阪府等の要請に応じ講師派遣などを積極的に行い、講師派遣件数は第2期で最も多かった（</w:t>
            </w:r>
            <w:r w:rsidR="00107917" w:rsidRPr="00C709CF">
              <w:rPr>
                <w:rFonts w:ascii="Meiryo UI" w:eastAsia="Meiryo UI" w:hAnsi="Meiryo UI" w:hint="eastAsia"/>
                <w:sz w:val="18"/>
                <w:szCs w:val="18"/>
              </w:rPr>
              <w:t>36</w:t>
            </w:r>
            <w:r w:rsidRPr="00C709CF">
              <w:rPr>
                <w:rFonts w:ascii="Meiryo UI" w:eastAsia="Meiryo UI" w:hAnsi="Meiryo UI" w:hint="eastAsia"/>
                <w:sz w:val="18"/>
                <w:szCs w:val="18"/>
              </w:rPr>
              <w:t>件</w:t>
            </w:r>
            <w:r w:rsidR="00107917" w:rsidRPr="00C709CF">
              <w:rPr>
                <w:rFonts w:ascii="Meiryo UI" w:eastAsia="Meiryo UI" w:hAnsi="Meiryo UI" w:hint="eastAsia"/>
                <w:sz w:val="18"/>
                <w:szCs w:val="18"/>
              </w:rPr>
              <w:t>37</w:t>
            </w:r>
            <w:r w:rsidRPr="00C709CF">
              <w:rPr>
                <w:rFonts w:ascii="Meiryo UI" w:eastAsia="Meiryo UI" w:hAnsi="Meiryo UI" w:hint="eastAsia"/>
                <w:sz w:val="18"/>
                <w:szCs w:val="18"/>
              </w:rPr>
              <w:t>回）。</w:t>
            </w:r>
          </w:p>
        </w:tc>
        <w:tc>
          <w:tcPr>
            <w:tcW w:w="3480" w:type="dxa"/>
            <w:gridSpan w:val="2"/>
            <w:vMerge/>
          </w:tcPr>
          <w:p w14:paraId="65C88626" w14:textId="77777777" w:rsidR="00FB0003" w:rsidRPr="00C709CF" w:rsidRDefault="00FB0003" w:rsidP="00FB0003">
            <w:pPr>
              <w:spacing w:line="280" w:lineRule="exact"/>
            </w:pPr>
          </w:p>
        </w:tc>
        <w:tc>
          <w:tcPr>
            <w:tcW w:w="3467" w:type="dxa"/>
            <w:vMerge/>
          </w:tcPr>
          <w:p w14:paraId="58CF5418" w14:textId="77777777" w:rsidR="00FB0003" w:rsidRPr="00C709CF" w:rsidRDefault="00FB0003" w:rsidP="00FB0003">
            <w:pPr>
              <w:spacing w:line="280" w:lineRule="exact"/>
            </w:pPr>
          </w:p>
        </w:tc>
      </w:tr>
      <w:tr w:rsidR="00C709CF" w:rsidRPr="00C709CF" w14:paraId="4094818C" w14:textId="77777777" w:rsidTr="000D4E63">
        <w:trPr>
          <w:trHeight w:val="123"/>
        </w:trPr>
        <w:tc>
          <w:tcPr>
            <w:tcW w:w="1413" w:type="dxa"/>
            <w:tcBorders>
              <w:top w:val="dashSmallGap" w:sz="4" w:space="0" w:color="auto"/>
            </w:tcBorders>
            <w:vAlign w:val="center"/>
          </w:tcPr>
          <w:p w14:paraId="31FAAC41" w14:textId="2F1198C4"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tcBorders>
          </w:tcPr>
          <w:p w14:paraId="78AF153F" w14:textId="484B62F0"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クビアカツヤカミキリの知見提供で、多くの講師派遣依頼（9件10回）に応じたことは、被害抑制に貢献し、府内市町村への情報発信、防除対策を講じる大阪府等の施策推進に大きく寄与したといえる。</w:t>
            </w:r>
          </w:p>
        </w:tc>
        <w:tc>
          <w:tcPr>
            <w:tcW w:w="3480" w:type="dxa"/>
            <w:gridSpan w:val="2"/>
            <w:vMerge/>
          </w:tcPr>
          <w:p w14:paraId="6FCF17B5" w14:textId="77777777" w:rsidR="00FB0003" w:rsidRPr="00C709CF" w:rsidRDefault="00FB0003" w:rsidP="00FB0003">
            <w:pPr>
              <w:spacing w:line="280" w:lineRule="exact"/>
            </w:pPr>
          </w:p>
        </w:tc>
        <w:tc>
          <w:tcPr>
            <w:tcW w:w="3467" w:type="dxa"/>
            <w:vMerge/>
          </w:tcPr>
          <w:p w14:paraId="76CD647A" w14:textId="77777777" w:rsidR="00FB0003" w:rsidRPr="00C709CF" w:rsidRDefault="00FB0003" w:rsidP="00FB0003">
            <w:pPr>
              <w:spacing w:line="280" w:lineRule="exact"/>
            </w:pPr>
          </w:p>
        </w:tc>
      </w:tr>
    </w:tbl>
    <w:p w14:paraId="249CBAAA" w14:textId="77777777" w:rsidR="00ED19E7" w:rsidRPr="00C709CF" w:rsidRDefault="00ED19E7">
      <w:r w:rsidRPr="00C709CF">
        <w:br w:type="page"/>
      </w:r>
    </w:p>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830"/>
        <w:gridCol w:w="2835"/>
        <w:gridCol w:w="9639"/>
      </w:tblGrid>
      <w:tr w:rsidR="00C709CF" w:rsidRPr="00C709CF" w14:paraId="7A73660F" w14:textId="77777777" w:rsidTr="00526E30">
        <w:tc>
          <w:tcPr>
            <w:tcW w:w="2830" w:type="dxa"/>
            <w:tcBorders>
              <w:top w:val="single" w:sz="4" w:space="0" w:color="auto"/>
              <w:bottom w:val="single" w:sz="4" w:space="0" w:color="auto"/>
            </w:tcBorders>
            <w:shd w:val="clear" w:color="auto" w:fill="D9D9D9" w:themeFill="background1" w:themeFillShade="D9"/>
            <w:vAlign w:val="center"/>
          </w:tcPr>
          <w:p w14:paraId="2BB1C0BC" w14:textId="58F5E099" w:rsidR="00691DE0" w:rsidRPr="00C709CF" w:rsidRDefault="00691DE0"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835" w:type="dxa"/>
            <w:tcBorders>
              <w:top w:val="single" w:sz="4" w:space="0" w:color="auto"/>
              <w:bottom w:val="single" w:sz="4" w:space="0" w:color="auto"/>
            </w:tcBorders>
            <w:shd w:val="clear" w:color="auto" w:fill="D9D9D9" w:themeFill="background1" w:themeFillShade="D9"/>
            <w:vAlign w:val="center"/>
          </w:tcPr>
          <w:p w14:paraId="5D3BAFE1" w14:textId="4674E782" w:rsidR="00691DE0" w:rsidRPr="00C709CF" w:rsidRDefault="00691DE0" w:rsidP="002A64FC">
            <w:pPr>
              <w:spacing w:line="22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5D744CC" w14:textId="3DAF079B" w:rsidR="00691DE0" w:rsidRPr="00C709CF" w:rsidRDefault="00691DE0" w:rsidP="002A64FC">
            <w:pPr>
              <w:spacing w:line="220" w:lineRule="exact"/>
              <w:jc w:val="center"/>
              <w:rPr>
                <w:rFonts w:ascii="Meiryo UI" w:eastAsia="Meiryo UI" w:hAnsi="Meiryo UI"/>
                <w:sz w:val="18"/>
                <w:szCs w:val="18"/>
              </w:rPr>
            </w:pPr>
            <w:r w:rsidRPr="00C709CF">
              <w:rPr>
                <w:rFonts w:ascii="Meiryo UI" w:eastAsia="Meiryo UI" w:hAnsi="Meiryo UI" w:hint="eastAsia"/>
                <w:sz w:val="18"/>
              </w:rPr>
              <w:t>計画の進捗状況等（業務実績）</w:t>
            </w:r>
          </w:p>
        </w:tc>
      </w:tr>
      <w:tr w:rsidR="00C709CF" w:rsidRPr="00C709CF" w14:paraId="61CCEEE2" w14:textId="77777777" w:rsidTr="00526E30">
        <w:trPr>
          <w:trHeight w:val="203"/>
        </w:trPr>
        <w:tc>
          <w:tcPr>
            <w:tcW w:w="2830" w:type="dxa"/>
            <w:tcBorders>
              <w:top w:val="single" w:sz="4" w:space="0" w:color="auto"/>
            </w:tcBorders>
            <w:vAlign w:val="center"/>
          </w:tcPr>
          <w:p w14:paraId="381F49AE" w14:textId="77777777" w:rsidR="00691DE0" w:rsidRPr="00C709CF" w:rsidRDefault="00691DE0" w:rsidP="00691DE0">
            <w:pPr>
              <w:spacing w:line="200" w:lineRule="exact"/>
              <w:jc w:val="left"/>
              <w:rPr>
                <w:rFonts w:ascii="ＭＳ ゴシック" w:eastAsia="ＭＳ ゴシック" w:hAnsi="ＭＳ ゴシック"/>
                <w:b/>
                <w:sz w:val="16"/>
              </w:rPr>
            </w:pPr>
            <w:r w:rsidRPr="00C709CF">
              <w:rPr>
                <w:rFonts w:ascii="ＭＳ ゴシック" w:eastAsia="ＭＳ ゴシック" w:hAnsi="ＭＳ ゴシック" w:hint="eastAsia"/>
                <w:b/>
                <w:sz w:val="16"/>
              </w:rPr>
              <w:t>（２）行政課題への対応</w:t>
            </w:r>
          </w:p>
        </w:tc>
        <w:tc>
          <w:tcPr>
            <w:tcW w:w="2835" w:type="dxa"/>
            <w:tcBorders>
              <w:top w:val="single" w:sz="4" w:space="0" w:color="auto"/>
            </w:tcBorders>
            <w:vAlign w:val="center"/>
          </w:tcPr>
          <w:p w14:paraId="235A7859" w14:textId="77777777" w:rsidR="00691DE0" w:rsidRPr="00C709CF" w:rsidRDefault="00691DE0" w:rsidP="00691DE0">
            <w:pPr>
              <w:spacing w:line="20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（２）行政に対する技術支援</w:t>
            </w:r>
          </w:p>
        </w:tc>
        <w:tc>
          <w:tcPr>
            <w:tcW w:w="9639" w:type="dxa"/>
            <w:tcBorders>
              <w:top w:val="single" w:sz="4" w:space="0" w:color="auto"/>
            </w:tcBorders>
            <w:vAlign w:val="center"/>
          </w:tcPr>
          <w:p w14:paraId="60C7A388" w14:textId="77777777" w:rsidR="00691DE0" w:rsidRPr="00C709CF" w:rsidRDefault="00691DE0" w:rsidP="007A656A">
            <w:pPr>
              <w:spacing w:line="240" w:lineRule="exact"/>
              <w:rPr>
                <w:rFonts w:ascii="Meiryo UI" w:eastAsia="Meiryo UI" w:hAnsi="Meiryo UI"/>
                <w:sz w:val="18"/>
                <w:szCs w:val="18"/>
              </w:rPr>
            </w:pPr>
            <w:r w:rsidRPr="00C709CF">
              <w:rPr>
                <w:rFonts w:ascii="Meiryo UI" w:eastAsia="Meiryo UI" w:hAnsi="Meiryo UI" w:hint="eastAsia"/>
                <w:sz w:val="18"/>
                <w:szCs w:val="18"/>
              </w:rPr>
              <w:t>（２）行政に対する技術支援</w:t>
            </w:r>
          </w:p>
        </w:tc>
      </w:tr>
      <w:tr w:rsidR="00C709CF" w:rsidRPr="00C709CF" w14:paraId="3227DD9E" w14:textId="77777777" w:rsidTr="00526E30">
        <w:trPr>
          <w:trHeight w:val="135"/>
        </w:trPr>
        <w:tc>
          <w:tcPr>
            <w:tcW w:w="2830" w:type="dxa"/>
            <w:vAlign w:val="center"/>
          </w:tcPr>
          <w:p w14:paraId="0DF5514F" w14:textId="34962284"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行政課題に対する技術支援</w:t>
            </w:r>
          </w:p>
        </w:tc>
        <w:tc>
          <w:tcPr>
            <w:tcW w:w="2835" w:type="dxa"/>
            <w:vAlign w:val="center"/>
          </w:tcPr>
          <w:p w14:paraId="173D0B2F" w14:textId="710333FC" w:rsidR="00691DE0" w:rsidRPr="00C709CF" w:rsidRDefault="00691DE0" w:rsidP="00691DE0">
            <w:pPr>
              <w:tabs>
                <w:tab w:val="left" w:pos="3235"/>
              </w:tabs>
              <w:spacing w:line="20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①</w:t>
            </w:r>
            <w:r w:rsidR="002B3562" w:rsidRPr="00C709CF">
              <w:rPr>
                <w:rFonts w:ascii="ＭＳ ゴシック" w:eastAsia="ＭＳ ゴシック" w:hAnsi="ＭＳ ゴシック" w:hint="eastAsia"/>
                <w:b/>
                <w:sz w:val="16"/>
                <w:szCs w:val="18"/>
              </w:rPr>
              <w:t xml:space="preserve"> </w:t>
            </w:r>
            <w:r w:rsidRPr="00C709CF">
              <w:rPr>
                <w:rFonts w:ascii="ＭＳ ゴシック" w:eastAsia="ＭＳ ゴシック" w:hAnsi="ＭＳ ゴシック" w:hint="eastAsia"/>
                <w:b/>
                <w:sz w:val="16"/>
                <w:szCs w:val="18"/>
              </w:rPr>
              <w:t>行政課題への対応</w:t>
            </w:r>
          </w:p>
        </w:tc>
        <w:tc>
          <w:tcPr>
            <w:tcW w:w="9639" w:type="dxa"/>
            <w:vAlign w:val="center"/>
          </w:tcPr>
          <w:p w14:paraId="1BE2C87E" w14:textId="77777777" w:rsidR="00691DE0" w:rsidRPr="00C709CF" w:rsidRDefault="00691DE0" w:rsidP="007A656A">
            <w:pPr>
              <w:tabs>
                <w:tab w:val="left" w:pos="3235"/>
              </w:tabs>
              <w:spacing w:line="240" w:lineRule="exact"/>
              <w:rPr>
                <w:rFonts w:ascii="Meiryo UI" w:eastAsia="Meiryo UI" w:hAnsi="Meiryo UI"/>
                <w:sz w:val="18"/>
                <w:szCs w:val="18"/>
              </w:rPr>
            </w:pPr>
            <w:r w:rsidRPr="00C709CF">
              <w:rPr>
                <w:rFonts w:ascii="Meiryo UI" w:eastAsia="Meiryo UI" w:hAnsi="Meiryo UI" w:hint="eastAsia"/>
                <w:sz w:val="18"/>
                <w:szCs w:val="18"/>
              </w:rPr>
              <w:t>①行政課題への対応</w:t>
            </w:r>
          </w:p>
        </w:tc>
      </w:tr>
      <w:tr w:rsidR="00C709CF" w:rsidRPr="00C709CF" w14:paraId="4678DBBF" w14:textId="77777777" w:rsidTr="00526E30">
        <w:trPr>
          <w:trHeight w:val="363"/>
        </w:trPr>
        <w:tc>
          <w:tcPr>
            <w:tcW w:w="2830" w:type="dxa"/>
          </w:tcPr>
          <w:p w14:paraId="3E6DD4F5" w14:textId="77777777" w:rsidR="00691DE0" w:rsidRPr="00C709CF" w:rsidRDefault="00691DE0" w:rsidP="00691DE0">
            <w:pPr>
              <w:spacing w:line="200" w:lineRule="exact"/>
              <w:ind w:firstLineChars="100" w:firstLine="140"/>
              <w:rPr>
                <w:rFonts w:ascii="ＭＳ ゴシック" w:eastAsia="ＭＳ ゴシック" w:hAnsi="ＭＳ ゴシック"/>
                <w:sz w:val="14"/>
              </w:rPr>
            </w:pPr>
            <w:r w:rsidRPr="00C709CF">
              <w:rPr>
                <w:rFonts w:ascii="ＭＳ ゴシック" w:eastAsia="ＭＳ ゴシック" w:hAnsi="ＭＳ ゴシック" w:hint="eastAsia"/>
                <w:sz w:val="14"/>
              </w:rPr>
              <w:t>「環境の保全・創造」や「安全で豊かな食や地域特性に応じた農林水産業の振興・活性化」に係る府の課題解決や施策の推進に必要な支援を以下のとおり行う。</w:t>
            </w:r>
          </w:p>
        </w:tc>
        <w:tc>
          <w:tcPr>
            <w:tcW w:w="2835" w:type="dxa"/>
          </w:tcPr>
          <w:p w14:paraId="168F9DB0" w14:textId="77777777" w:rsidR="00691DE0" w:rsidRPr="00C709CF" w:rsidRDefault="00691DE0" w:rsidP="00691DE0">
            <w:pPr>
              <w:spacing w:line="200" w:lineRule="exact"/>
              <w:ind w:firstLineChars="100" w:firstLine="140"/>
              <w:rPr>
                <w:rFonts w:ascii="ＭＳ ゴシック" w:eastAsia="ＭＳ ゴシック" w:hAnsi="ＭＳ ゴシック"/>
                <w:sz w:val="14"/>
                <w:szCs w:val="18"/>
              </w:rPr>
            </w:pPr>
            <w:r w:rsidRPr="00C709CF">
              <w:rPr>
                <w:rFonts w:ascii="ＭＳ ゴシック" w:eastAsia="ＭＳ ゴシック" w:hAnsi="ＭＳ ゴシック" w:hint="eastAsia"/>
                <w:sz w:val="14"/>
                <w:szCs w:val="18"/>
              </w:rPr>
              <w:t>「環境の保全・創造」や「安全で豊かな食や地域特性に応じた農林水産業の振興・活性化」に係る府の課題解決や施策の推進に必要な支援を以下のとおり行う。</w:t>
            </w:r>
          </w:p>
        </w:tc>
        <w:tc>
          <w:tcPr>
            <w:tcW w:w="9639" w:type="dxa"/>
          </w:tcPr>
          <w:p w14:paraId="1EA124E2" w14:textId="77777777" w:rsidR="00691DE0" w:rsidRPr="00C709CF" w:rsidRDefault="00691DE0" w:rsidP="007A656A">
            <w:pPr>
              <w:spacing w:line="240" w:lineRule="exact"/>
              <w:rPr>
                <w:rFonts w:ascii="Meiryo UI" w:eastAsia="Meiryo UI" w:hAnsi="Meiryo UI"/>
                <w:sz w:val="18"/>
                <w:szCs w:val="18"/>
              </w:rPr>
            </w:pPr>
          </w:p>
        </w:tc>
      </w:tr>
      <w:tr w:rsidR="00C709CF" w:rsidRPr="00C709CF" w14:paraId="65D78C69" w14:textId="77777777" w:rsidTr="00526E30">
        <w:trPr>
          <w:trHeight w:val="225"/>
        </w:trPr>
        <w:tc>
          <w:tcPr>
            <w:tcW w:w="2830" w:type="dxa"/>
            <w:vMerge w:val="restart"/>
          </w:tcPr>
          <w:p w14:paraId="25930096"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a 技術相談への対応等</w:t>
            </w:r>
          </w:p>
        </w:tc>
        <w:tc>
          <w:tcPr>
            <w:tcW w:w="2835" w:type="dxa"/>
            <w:vAlign w:val="center"/>
          </w:tcPr>
          <w:p w14:paraId="138A37F0" w14:textId="77777777" w:rsidR="00691DE0" w:rsidRPr="00C709CF" w:rsidRDefault="00691DE0" w:rsidP="00691DE0">
            <w:pPr>
              <w:spacing w:line="20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a 技術相談への対応等</w:t>
            </w:r>
          </w:p>
        </w:tc>
        <w:tc>
          <w:tcPr>
            <w:tcW w:w="9639" w:type="dxa"/>
            <w:vAlign w:val="center"/>
          </w:tcPr>
          <w:p w14:paraId="3890A391" w14:textId="4B36B65A" w:rsidR="00691DE0" w:rsidRPr="00C709CF" w:rsidRDefault="00691DE0" w:rsidP="007A656A">
            <w:pPr>
              <w:spacing w:line="240" w:lineRule="exact"/>
              <w:rPr>
                <w:rFonts w:ascii="Meiryo UI" w:eastAsia="Meiryo UI" w:hAnsi="Meiryo UI"/>
                <w:sz w:val="18"/>
                <w:szCs w:val="18"/>
              </w:rPr>
            </w:pPr>
            <w:r w:rsidRPr="00C709CF">
              <w:rPr>
                <w:rFonts w:ascii="Meiryo UI" w:eastAsia="Meiryo UI" w:hAnsi="Meiryo UI" w:hint="eastAsia"/>
                <w:sz w:val="18"/>
                <w:szCs w:val="18"/>
              </w:rPr>
              <w:t>a 技術相談への対応等</w:t>
            </w:r>
          </w:p>
        </w:tc>
      </w:tr>
      <w:tr w:rsidR="00C709CF" w:rsidRPr="00C709CF" w14:paraId="07F51CE0" w14:textId="77777777" w:rsidTr="00526E30">
        <w:trPr>
          <w:trHeight w:val="3141"/>
        </w:trPr>
        <w:tc>
          <w:tcPr>
            <w:tcW w:w="2830" w:type="dxa"/>
            <w:vMerge/>
          </w:tcPr>
          <w:p w14:paraId="1932823F" w14:textId="77777777" w:rsidR="00691DE0" w:rsidRPr="00C709CF" w:rsidRDefault="00691DE0" w:rsidP="00691DE0">
            <w:pPr>
              <w:spacing w:line="200" w:lineRule="exact"/>
              <w:rPr>
                <w:sz w:val="16"/>
              </w:rPr>
            </w:pPr>
          </w:p>
        </w:tc>
        <w:tc>
          <w:tcPr>
            <w:tcW w:w="2835" w:type="dxa"/>
          </w:tcPr>
          <w:p w14:paraId="41BB6628"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行政が抱えるさまざまな技術的課題について、情報提供や技術支援を行う。</w:t>
            </w:r>
          </w:p>
        </w:tc>
        <w:tc>
          <w:tcPr>
            <w:tcW w:w="9639" w:type="dxa"/>
          </w:tcPr>
          <w:p w14:paraId="57D4EE22" w14:textId="15C5C215" w:rsidR="00691DE0" w:rsidRPr="00C709CF" w:rsidRDefault="00691DE0" w:rsidP="00691DE0">
            <w:pPr>
              <w:tabs>
                <w:tab w:val="left" w:pos="2018"/>
              </w:tabs>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●今年度の行政からの技術相談は</w:t>
            </w:r>
            <w:r w:rsidRPr="00C709CF">
              <w:rPr>
                <w:rFonts w:ascii="Meiryo UI" w:eastAsia="Meiryo UI" w:hAnsi="Meiryo UI" w:hint="eastAsia"/>
                <w:sz w:val="18"/>
                <w:szCs w:val="16"/>
              </w:rPr>
              <w:t>2</w:t>
            </w:r>
            <w:r w:rsidRPr="00C709CF">
              <w:rPr>
                <w:rFonts w:ascii="Meiryo UI" w:eastAsia="Meiryo UI" w:hAnsi="Meiryo UI"/>
                <w:sz w:val="18"/>
                <w:szCs w:val="16"/>
              </w:rPr>
              <w:t>92</w:t>
            </w:r>
            <w:r w:rsidRPr="00C709CF">
              <w:rPr>
                <w:rFonts w:ascii="Meiryo UI" w:eastAsia="Meiryo UI" w:hAnsi="Meiryo UI" w:hint="eastAsia"/>
                <w:sz w:val="18"/>
                <w:szCs w:val="18"/>
              </w:rPr>
              <w:t>件で、農林関連では農作物の病虫害や栽培技術、水産関係は大阪湾の環境・漁業資源に関する知見の提供等を中心に対応</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DCAF3C9" w14:textId="77777777" w:rsidR="00691DE0" w:rsidRPr="00C709CF" w:rsidRDefault="00691DE0" w:rsidP="00691DE0">
            <w:pPr>
              <w:tabs>
                <w:tab w:val="left" w:pos="2018"/>
              </w:tabs>
              <w:spacing w:line="240" w:lineRule="exact"/>
              <w:ind w:left="180" w:hangingChars="100" w:hanging="180"/>
              <w:rPr>
                <w:rFonts w:ascii="Meiryo UI" w:eastAsia="Meiryo UI" w:hAnsi="Meiryo UI"/>
                <w:sz w:val="18"/>
                <w:szCs w:val="18"/>
              </w:rPr>
            </w:pPr>
          </w:p>
          <w:p w14:paraId="7A365080" w14:textId="58D75496" w:rsidR="00691DE0" w:rsidRPr="00C709CF" w:rsidRDefault="00691DE0" w:rsidP="007A656A">
            <w:pPr>
              <w:tabs>
                <w:tab w:val="left" w:pos="2018"/>
              </w:tabs>
              <w:spacing w:line="240" w:lineRule="exact"/>
              <w:rPr>
                <w:rFonts w:ascii="Meiryo UI" w:eastAsia="Meiryo UI" w:hAnsi="Meiryo UI"/>
                <w:b/>
                <w:sz w:val="18"/>
                <w:szCs w:val="18"/>
              </w:rPr>
            </w:pPr>
            <w:r w:rsidRPr="00C709CF">
              <w:rPr>
                <w:rFonts w:ascii="Meiryo UI" w:eastAsia="Meiryo UI" w:hAnsi="Meiryo UI" w:hint="eastAsia"/>
                <w:b/>
                <w:sz w:val="18"/>
                <w:szCs w:val="18"/>
              </w:rPr>
              <w:t>行政からの技術相談（件）</w:t>
            </w:r>
          </w:p>
          <w:tbl>
            <w:tblP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279"/>
              <w:gridCol w:w="948"/>
              <w:gridCol w:w="948"/>
              <w:gridCol w:w="948"/>
              <w:gridCol w:w="948"/>
            </w:tblGrid>
            <w:tr w:rsidR="00C709CF" w:rsidRPr="00C709CF" w14:paraId="21FA55E3" w14:textId="77777777" w:rsidTr="00AE6C60">
              <w:trPr>
                <w:trHeight w:val="222"/>
              </w:trPr>
              <w:tc>
                <w:tcPr>
                  <w:tcW w:w="1594" w:type="dxa"/>
                  <w:tcBorders>
                    <w:right w:val="double" w:sz="4" w:space="0" w:color="auto"/>
                  </w:tcBorders>
                  <w:vAlign w:val="center"/>
                </w:tcPr>
                <w:p w14:paraId="10BB420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2279" w:type="dxa"/>
                  <w:tcBorders>
                    <w:left w:val="double" w:sz="4" w:space="0" w:color="auto"/>
                    <w:right w:val="double" w:sz="4" w:space="0" w:color="auto"/>
                  </w:tcBorders>
                  <w:vAlign w:val="center"/>
                </w:tcPr>
                <w:p w14:paraId="768CBF42" w14:textId="72C8696C"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948" w:type="dxa"/>
                  <w:tcBorders>
                    <w:left w:val="double" w:sz="4" w:space="0" w:color="auto"/>
                  </w:tcBorders>
                  <w:vAlign w:val="center"/>
                </w:tcPr>
                <w:p w14:paraId="1092481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48" w:type="dxa"/>
                  <w:vAlign w:val="center"/>
                </w:tcPr>
                <w:p w14:paraId="56E3FFE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948" w:type="dxa"/>
                  <w:vAlign w:val="center"/>
                </w:tcPr>
                <w:p w14:paraId="03DD3C8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48" w:type="dxa"/>
                  <w:vAlign w:val="center"/>
                </w:tcPr>
                <w:p w14:paraId="5968BBD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F06CFCF" w14:textId="77777777" w:rsidTr="00AE6C60">
              <w:trPr>
                <w:trHeight w:val="222"/>
              </w:trPr>
              <w:tc>
                <w:tcPr>
                  <w:tcW w:w="1594" w:type="dxa"/>
                  <w:tcBorders>
                    <w:right w:val="double" w:sz="4" w:space="0" w:color="auto"/>
                  </w:tcBorders>
                  <w:vAlign w:val="center"/>
                </w:tcPr>
                <w:p w14:paraId="1BBD9CD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環境関連</w:t>
                  </w:r>
                </w:p>
              </w:tc>
              <w:tc>
                <w:tcPr>
                  <w:tcW w:w="2279" w:type="dxa"/>
                  <w:tcBorders>
                    <w:left w:val="double" w:sz="4" w:space="0" w:color="auto"/>
                    <w:right w:val="double" w:sz="4" w:space="0" w:color="auto"/>
                  </w:tcBorders>
                  <w:vAlign w:val="center"/>
                </w:tcPr>
                <w:p w14:paraId="5436A07F" w14:textId="4DAFED0D"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6</w:t>
                  </w:r>
                  <w:r w:rsidRPr="00C709CF">
                    <w:rPr>
                      <w:rFonts w:ascii="Meiryo UI" w:eastAsia="Meiryo UI" w:hAnsi="Meiryo UI"/>
                      <w:sz w:val="18"/>
                      <w:szCs w:val="16"/>
                    </w:rPr>
                    <w:t>1</w:t>
                  </w:r>
                </w:p>
              </w:tc>
              <w:tc>
                <w:tcPr>
                  <w:tcW w:w="948" w:type="dxa"/>
                  <w:tcBorders>
                    <w:left w:val="double" w:sz="4" w:space="0" w:color="auto"/>
                  </w:tcBorders>
                  <w:vAlign w:val="center"/>
                </w:tcPr>
                <w:p w14:paraId="4EB8116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19</w:t>
                  </w:r>
                </w:p>
              </w:tc>
              <w:tc>
                <w:tcPr>
                  <w:tcW w:w="948" w:type="dxa"/>
                  <w:vAlign w:val="center"/>
                </w:tcPr>
                <w:p w14:paraId="0680CAD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８</w:t>
                  </w:r>
                </w:p>
              </w:tc>
              <w:tc>
                <w:tcPr>
                  <w:tcW w:w="948" w:type="dxa"/>
                  <w:vAlign w:val="center"/>
                </w:tcPr>
                <w:p w14:paraId="15F2E1A4"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10</w:t>
                  </w:r>
                </w:p>
              </w:tc>
              <w:tc>
                <w:tcPr>
                  <w:tcW w:w="948" w:type="dxa"/>
                  <w:vAlign w:val="center"/>
                </w:tcPr>
                <w:p w14:paraId="21C71F41"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3</w:t>
                  </w:r>
                  <w:r w:rsidRPr="00C709CF">
                    <w:rPr>
                      <w:rFonts w:ascii="Meiryo UI" w:eastAsia="Meiryo UI" w:hAnsi="Meiryo UI"/>
                      <w:sz w:val="18"/>
                      <w:szCs w:val="16"/>
                    </w:rPr>
                    <w:t>6</w:t>
                  </w:r>
                </w:p>
              </w:tc>
            </w:tr>
            <w:tr w:rsidR="00C709CF" w:rsidRPr="00C709CF" w14:paraId="44D8D136" w14:textId="77777777" w:rsidTr="00AE6C60">
              <w:trPr>
                <w:trHeight w:val="222"/>
              </w:trPr>
              <w:tc>
                <w:tcPr>
                  <w:tcW w:w="1594" w:type="dxa"/>
                  <w:tcBorders>
                    <w:right w:val="double" w:sz="4" w:space="0" w:color="auto"/>
                  </w:tcBorders>
                  <w:vAlign w:val="center"/>
                </w:tcPr>
                <w:p w14:paraId="735F382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農林関連</w:t>
                  </w:r>
                </w:p>
              </w:tc>
              <w:tc>
                <w:tcPr>
                  <w:tcW w:w="2279" w:type="dxa"/>
                  <w:tcBorders>
                    <w:left w:val="double" w:sz="4" w:space="0" w:color="auto"/>
                    <w:right w:val="double" w:sz="4" w:space="0" w:color="auto"/>
                  </w:tcBorders>
                  <w:vAlign w:val="center"/>
                </w:tcPr>
                <w:p w14:paraId="26FAF97B" w14:textId="2892BEB6"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53</w:t>
                  </w:r>
                </w:p>
              </w:tc>
              <w:tc>
                <w:tcPr>
                  <w:tcW w:w="948" w:type="dxa"/>
                  <w:tcBorders>
                    <w:left w:val="double" w:sz="4" w:space="0" w:color="auto"/>
                  </w:tcBorders>
                  <w:vAlign w:val="center"/>
                </w:tcPr>
                <w:p w14:paraId="0541A32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44</w:t>
                  </w:r>
                </w:p>
              </w:tc>
              <w:tc>
                <w:tcPr>
                  <w:tcW w:w="948" w:type="dxa"/>
                  <w:vAlign w:val="center"/>
                </w:tcPr>
                <w:p w14:paraId="421CBCE0"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154</w:t>
                  </w:r>
                </w:p>
              </w:tc>
              <w:tc>
                <w:tcPr>
                  <w:tcW w:w="948" w:type="dxa"/>
                  <w:vAlign w:val="center"/>
                </w:tcPr>
                <w:p w14:paraId="6386AF9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168</w:t>
                  </w:r>
                </w:p>
              </w:tc>
              <w:tc>
                <w:tcPr>
                  <w:tcW w:w="948" w:type="dxa"/>
                  <w:vAlign w:val="center"/>
                </w:tcPr>
                <w:p w14:paraId="410A57D8"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77</w:t>
                  </w:r>
                </w:p>
              </w:tc>
            </w:tr>
            <w:tr w:rsidR="00C709CF" w:rsidRPr="00C709CF" w14:paraId="01B7FA0B" w14:textId="77777777" w:rsidTr="00AE6C60">
              <w:trPr>
                <w:trHeight w:val="222"/>
              </w:trPr>
              <w:tc>
                <w:tcPr>
                  <w:tcW w:w="1594" w:type="dxa"/>
                  <w:tcBorders>
                    <w:right w:val="double" w:sz="4" w:space="0" w:color="auto"/>
                  </w:tcBorders>
                  <w:vAlign w:val="center"/>
                </w:tcPr>
                <w:p w14:paraId="4CDED2F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水産関連</w:t>
                  </w:r>
                </w:p>
              </w:tc>
              <w:tc>
                <w:tcPr>
                  <w:tcW w:w="2279" w:type="dxa"/>
                  <w:tcBorders>
                    <w:left w:val="double" w:sz="4" w:space="0" w:color="auto"/>
                    <w:right w:val="double" w:sz="4" w:space="0" w:color="auto"/>
                  </w:tcBorders>
                  <w:vAlign w:val="center"/>
                </w:tcPr>
                <w:p w14:paraId="1B5133F7" w14:textId="306D3B51"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6</w:t>
                  </w:r>
                  <w:r w:rsidRPr="00C709CF">
                    <w:rPr>
                      <w:rFonts w:ascii="Meiryo UI" w:eastAsia="Meiryo UI" w:hAnsi="Meiryo UI"/>
                      <w:sz w:val="18"/>
                      <w:szCs w:val="16"/>
                    </w:rPr>
                    <w:t>6</w:t>
                  </w:r>
                </w:p>
              </w:tc>
              <w:tc>
                <w:tcPr>
                  <w:tcW w:w="948" w:type="dxa"/>
                  <w:tcBorders>
                    <w:left w:val="double" w:sz="4" w:space="0" w:color="auto"/>
                  </w:tcBorders>
                  <w:vAlign w:val="center"/>
                </w:tcPr>
                <w:p w14:paraId="15434E7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71</w:t>
                  </w:r>
                </w:p>
              </w:tc>
              <w:tc>
                <w:tcPr>
                  <w:tcW w:w="948" w:type="dxa"/>
                  <w:vAlign w:val="center"/>
                </w:tcPr>
                <w:p w14:paraId="52260CDC"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49</w:t>
                  </w:r>
                </w:p>
              </w:tc>
              <w:tc>
                <w:tcPr>
                  <w:tcW w:w="948" w:type="dxa"/>
                  <w:vAlign w:val="center"/>
                </w:tcPr>
                <w:p w14:paraId="18C847C4"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33</w:t>
                  </w:r>
                </w:p>
              </w:tc>
              <w:tc>
                <w:tcPr>
                  <w:tcW w:w="948" w:type="dxa"/>
                  <w:vAlign w:val="center"/>
                </w:tcPr>
                <w:p w14:paraId="5675D6A2"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4</w:t>
                  </w:r>
                  <w:r w:rsidRPr="00C709CF">
                    <w:rPr>
                      <w:rFonts w:ascii="Meiryo UI" w:eastAsia="Meiryo UI" w:hAnsi="Meiryo UI"/>
                      <w:sz w:val="18"/>
                      <w:szCs w:val="16"/>
                    </w:rPr>
                    <w:t>6</w:t>
                  </w:r>
                </w:p>
              </w:tc>
            </w:tr>
            <w:tr w:rsidR="00C709CF" w:rsidRPr="00C709CF" w14:paraId="13692B25" w14:textId="77777777" w:rsidTr="00AE6C60">
              <w:trPr>
                <w:trHeight w:val="222"/>
              </w:trPr>
              <w:tc>
                <w:tcPr>
                  <w:tcW w:w="1594" w:type="dxa"/>
                  <w:tcBorders>
                    <w:right w:val="double" w:sz="4" w:space="0" w:color="auto"/>
                  </w:tcBorders>
                  <w:vAlign w:val="center"/>
                </w:tcPr>
                <w:p w14:paraId="0A002EC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w:t>
                  </w:r>
                </w:p>
              </w:tc>
              <w:tc>
                <w:tcPr>
                  <w:tcW w:w="2279" w:type="dxa"/>
                  <w:vMerge w:val="restart"/>
                  <w:tcBorders>
                    <w:left w:val="double" w:sz="4" w:space="0" w:color="auto"/>
                    <w:right w:val="double" w:sz="4" w:space="0" w:color="auto"/>
                  </w:tcBorders>
                  <w:vAlign w:val="center"/>
                </w:tcPr>
                <w:p w14:paraId="440F0CF1" w14:textId="46DDF1F9"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7</w:t>
                  </w:r>
                </w:p>
              </w:tc>
              <w:tc>
                <w:tcPr>
                  <w:tcW w:w="948" w:type="dxa"/>
                  <w:tcBorders>
                    <w:left w:val="double" w:sz="4" w:space="0" w:color="auto"/>
                  </w:tcBorders>
                  <w:vAlign w:val="center"/>
                </w:tcPr>
                <w:p w14:paraId="10704E10"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49</w:t>
                  </w:r>
                </w:p>
              </w:tc>
              <w:tc>
                <w:tcPr>
                  <w:tcW w:w="948" w:type="dxa"/>
                  <w:vAlign w:val="center"/>
                </w:tcPr>
                <w:p w14:paraId="3F6F822C"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27</w:t>
                  </w:r>
                </w:p>
              </w:tc>
              <w:tc>
                <w:tcPr>
                  <w:tcW w:w="948" w:type="dxa"/>
                  <w:vAlign w:val="center"/>
                </w:tcPr>
                <w:p w14:paraId="33E19AF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34</w:t>
                  </w:r>
                </w:p>
              </w:tc>
              <w:tc>
                <w:tcPr>
                  <w:tcW w:w="948" w:type="dxa"/>
                  <w:vAlign w:val="center"/>
                </w:tcPr>
                <w:p w14:paraId="7102CC6B"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4</w:t>
                  </w:r>
                </w:p>
              </w:tc>
            </w:tr>
            <w:tr w:rsidR="00C709CF" w:rsidRPr="00C709CF" w14:paraId="3876CBE3" w14:textId="77777777" w:rsidTr="00AE6C60">
              <w:trPr>
                <w:trHeight w:val="222"/>
              </w:trPr>
              <w:tc>
                <w:tcPr>
                  <w:tcW w:w="1594" w:type="dxa"/>
                  <w:tcBorders>
                    <w:right w:val="double" w:sz="4" w:space="0" w:color="auto"/>
                  </w:tcBorders>
                  <w:vAlign w:val="center"/>
                </w:tcPr>
                <w:p w14:paraId="44A8F11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生物多様性関連</w:t>
                  </w:r>
                </w:p>
              </w:tc>
              <w:tc>
                <w:tcPr>
                  <w:tcW w:w="2279" w:type="dxa"/>
                  <w:vMerge/>
                  <w:tcBorders>
                    <w:left w:val="double" w:sz="4" w:space="0" w:color="auto"/>
                    <w:right w:val="double" w:sz="4" w:space="0" w:color="auto"/>
                  </w:tcBorders>
                  <w:vAlign w:val="center"/>
                </w:tcPr>
                <w:p w14:paraId="203630F0" w14:textId="258A124C" w:rsidR="00691DE0" w:rsidRPr="00C709CF" w:rsidRDefault="00691DE0" w:rsidP="007A656A">
                  <w:pPr>
                    <w:spacing w:line="240" w:lineRule="exact"/>
                    <w:jc w:val="center"/>
                    <w:rPr>
                      <w:rFonts w:ascii="Meiryo UI" w:eastAsia="Meiryo UI" w:hAnsi="Meiryo UI"/>
                      <w:sz w:val="18"/>
                      <w:szCs w:val="16"/>
                    </w:rPr>
                  </w:pPr>
                </w:p>
              </w:tc>
              <w:tc>
                <w:tcPr>
                  <w:tcW w:w="948" w:type="dxa"/>
                  <w:tcBorders>
                    <w:left w:val="double" w:sz="4" w:space="0" w:color="auto"/>
                  </w:tcBorders>
                  <w:vAlign w:val="center"/>
                </w:tcPr>
                <w:p w14:paraId="5A002D6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15</w:t>
                  </w:r>
                </w:p>
              </w:tc>
              <w:tc>
                <w:tcPr>
                  <w:tcW w:w="948" w:type="dxa"/>
                  <w:vAlign w:val="center"/>
                </w:tcPr>
                <w:p w14:paraId="53DA5D1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18</w:t>
                  </w:r>
                </w:p>
              </w:tc>
              <w:tc>
                <w:tcPr>
                  <w:tcW w:w="948" w:type="dxa"/>
                  <w:vAlign w:val="center"/>
                </w:tcPr>
                <w:p w14:paraId="7B326703"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24</w:t>
                  </w:r>
                </w:p>
              </w:tc>
              <w:tc>
                <w:tcPr>
                  <w:tcW w:w="948" w:type="dxa"/>
                  <w:vAlign w:val="center"/>
                </w:tcPr>
                <w:p w14:paraId="57A6E39C"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1</w:t>
                  </w:r>
                </w:p>
              </w:tc>
            </w:tr>
            <w:tr w:rsidR="00C709CF" w:rsidRPr="00C709CF" w14:paraId="0E81EF16" w14:textId="77777777" w:rsidTr="00AE6C60">
              <w:trPr>
                <w:trHeight w:val="222"/>
              </w:trPr>
              <w:tc>
                <w:tcPr>
                  <w:tcW w:w="1594" w:type="dxa"/>
                  <w:tcBorders>
                    <w:bottom w:val="double" w:sz="4" w:space="0" w:color="auto"/>
                    <w:right w:val="double" w:sz="4" w:space="0" w:color="auto"/>
                  </w:tcBorders>
                  <w:vAlign w:val="center"/>
                </w:tcPr>
                <w:p w14:paraId="407892B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w:t>
                  </w:r>
                </w:p>
              </w:tc>
              <w:tc>
                <w:tcPr>
                  <w:tcW w:w="2279" w:type="dxa"/>
                  <w:vMerge/>
                  <w:tcBorders>
                    <w:left w:val="double" w:sz="4" w:space="0" w:color="auto"/>
                    <w:bottom w:val="double" w:sz="4" w:space="0" w:color="auto"/>
                    <w:right w:val="double" w:sz="4" w:space="0" w:color="auto"/>
                  </w:tcBorders>
                  <w:vAlign w:val="center"/>
                </w:tcPr>
                <w:p w14:paraId="6CA23D3E" w14:textId="1D0CB27B" w:rsidR="00691DE0" w:rsidRPr="00C709CF" w:rsidRDefault="00691DE0" w:rsidP="007A656A">
                  <w:pPr>
                    <w:spacing w:line="240" w:lineRule="exact"/>
                    <w:jc w:val="center"/>
                    <w:rPr>
                      <w:rFonts w:ascii="Meiryo UI" w:eastAsia="Meiryo UI" w:hAnsi="Meiryo UI"/>
                      <w:sz w:val="18"/>
                      <w:szCs w:val="16"/>
                    </w:rPr>
                  </w:pPr>
                </w:p>
              </w:tc>
              <w:tc>
                <w:tcPr>
                  <w:tcW w:w="948" w:type="dxa"/>
                  <w:tcBorders>
                    <w:left w:val="double" w:sz="4" w:space="0" w:color="auto"/>
                    <w:bottom w:val="double" w:sz="4" w:space="0" w:color="auto"/>
                  </w:tcBorders>
                  <w:vAlign w:val="center"/>
                </w:tcPr>
                <w:p w14:paraId="2714528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19</w:t>
                  </w:r>
                </w:p>
              </w:tc>
              <w:tc>
                <w:tcPr>
                  <w:tcW w:w="948" w:type="dxa"/>
                  <w:tcBorders>
                    <w:bottom w:val="double" w:sz="4" w:space="0" w:color="auto"/>
                  </w:tcBorders>
                  <w:vAlign w:val="center"/>
                </w:tcPr>
                <w:p w14:paraId="51AF118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３</w:t>
                  </w:r>
                </w:p>
              </w:tc>
              <w:tc>
                <w:tcPr>
                  <w:tcW w:w="948" w:type="dxa"/>
                  <w:tcBorders>
                    <w:bottom w:val="double" w:sz="4" w:space="0" w:color="auto"/>
                  </w:tcBorders>
                  <w:vAlign w:val="center"/>
                </w:tcPr>
                <w:p w14:paraId="44407E5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６</w:t>
                  </w:r>
                </w:p>
              </w:tc>
              <w:tc>
                <w:tcPr>
                  <w:tcW w:w="948" w:type="dxa"/>
                  <w:tcBorders>
                    <w:bottom w:val="double" w:sz="4" w:space="0" w:color="auto"/>
                  </w:tcBorders>
                  <w:vAlign w:val="center"/>
                </w:tcPr>
                <w:p w14:paraId="793C0467" w14:textId="3C407765"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８</w:t>
                  </w:r>
                </w:p>
              </w:tc>
            </w:tr>
            <w:tr w:rsidR="00C709CF" w:rsidRPr="00C709CF" w14:paraId="460093E3" w14:textId="77777777" w:rsidTr="00AE6C60">
              <w:trPr>
                <w:trHeight w:val="222"/>
              </w:trPr>
              <w:tc>
                <w:tcPr>
                  <w:tcW w:w="1594" w:type="dxa"/>
                  <w:tcBorders>
                    <w:top w:val="double" w:sz="4" w:space="0" w:color="auto"/>
                    <w:right w:val="double" w:sz="4" w:space="0" w:color="auto"/>
                  </w:tcBorders>
                  <w:vAlign w:val="center"/>
                </w:tcPr>
                <w:p w14:paraId="29BDE8A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279" w:type="dxa"/>
                  <w:tcBorders>
                    <w:top w:val="double" w:sz="4" w:space="0" w:color="auto"/>
                    <w:left w:val="double" w:sz="4" w:space="0" w:color="auto"/>
                    <w:right w:val="double" w:sz="4" w:space="0" w:color="auto"/>
                  </w:tcBorders>
                  <w:vAlign w:val="center"/>
                </w:tcPr>
                <w:p w14:paraId="7592F0FB"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297</w:t>
                  </w:r>
                </w:p>
              </w:tc>
              <w:tc>
                <w:tcPr>
                  <w:tcW w:w="948" w:type="dxa"/>
                  <w:tcBorders>
                    <w:top w:val="double" w:sz="4" w:space="0" w:color="auto"/>
                    <w:left w:val="double" w:sz="4" w:space="0" w:color="auto"/>
                  </w:tcBorders>
                  <w:vAlign w:val="center"/>
                </w:tcPr>
                <w:p w14:paraId="2133D4B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217</w:t>
                  </w:r>
                </w:p>
              </w:tc>
              <w:tc>
                <w:tcPr>
                  <w:tcW w:w="948" w:type="dxa"/>
                  <w:tcBorders>
                    <w:top w:val="double" w:sz="4" w:space="0" w:color="auto"/>
                  </w:tcBorders>
                  <w:vAlign w:val="center"/>
                </w:tcPr>
                <w:p w14:paraId="5C74D40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259</w:t>
                  </w:r>
                </w:p>
              </w:tc>
              <w:tc>
                <w:tcPr>
                  <w:tcW w:w="948" w:type="dxa"/>
                  <w:tcBorders>
                    <w:top w:val="double" w:sz="4" w:space="0" w:color="auto"/>
                  </w:tcBorders>
                  <w:vAlign w:val="center"/>
                </w:tcPr>
                <w:p w14:paraId="08F74FC3"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275</w:t>
                  </w:r>
                </w:p>
              </w:tc>
              <w:tc>
                <w:tcPr>
                  <w:tcW w:w="948" w:type="dxa"/>
                  <w:tcBorders>
                    <w:top w:val="double" w:sz="4" w:space="0" w:color="auto"/>
                  </w:tcBorders>
                  <w:vAlign w:val="center"/>
                </w:tcPr>
                <w:p w14:paraId="12BBB44C"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2</w:t>
                  </w:r>
                  <w:r w:rsidRPr="00C709CF">
                    <w:rPr>
                      <w:rFonts w:ascii="Meiryo UI" w:eastAsia="Meiryo UI" w:hAnsi="Meiryo UI"/>
                      <w:sz w:val="18"/>
                      <w:szCs w:val="16"/>
                    </w:rPr>
                    <w:t>92</w:t>
                  </w:r>
                </w:p>
              </w:tc>
            </w:tr>
          </w:tbl>
          <w:p w14:paraId="1F3641DC" w14:textId="77777777" w:rsidR="00691DE0" w:rsidRPr="00C709CF" w:rsidRDefault="00691DE0" w:rsidP="007A656A">
            <w:pPr>
              <w:spacing w:line="240" w:lineRule="exact"/>
              <w:rPr>
                <w:rFonts w:ascii="Meiryo UI" w:eastAsia="Meiryo UI" w:hAnsi="Meiryo UI"/>
              </w:rPr>
            </w:pPr>
          </w:p>
        </w:tc>
      </w:tr>
      <w:tr w:rsidR="00C709CF" w:rsidRPr="00C709CF" w14:paraId="678468E8" w14:textId="77777777" w:rsidTr="00A60501">
        <w:trPr>
          <w:trHeight w:val="50"/>
        </w:trPr>
        <w:tc>
          <w:tcPr>
            <w:tcW w:w="2830" w:type="dxa"/>
            <w:vAlign w:val="center"/>
          </w:tcPr>
          <w:p w14:paraId="51EB8AD4" w14:textId="0B71EAC1" w:rsidR="00691DE0" w:rsidRPr="00C709CF" w:rsidRDefault="00691DE0" w:rsidP="00A60501">
            <w:pPr>
              <w:spacing w:line="200" w:lineRule="exact"/>
              <w:ind w:left="161" w:hangingChars="100" w:hanging="161"/>
              <w:rPr>
                <w:rFonts w:ascii="ＭＳ ゴシック" w:eastAsia="ＭＳ ゴシック" w:hAnsi="ＭＳ ゴシック"/>
                <w:b/>
                <w:sz w:val="16"/>
              </w:rPr>
            </w:pPr>
            <w:r w:rsidRPr="00C709CF">
              <w:rPr>
                <w:rFonts w:ascii="ＭＳ ゴシック" w:eastAsia="ＭＳ ゴシック" w:hAnsi="ＭＳ ゴシック"/>
                <w:b/>
                <w:sz w:val="16"/>
              </w:rPr>
              <w:t>b 行政依頼による調査研究の実施</w:t>
            </w:r>
          </w:p>
        </w:tc>
        <w:tc>
          <w:tcPr>
            <w:tcW w:w="2835" w:type="dxa"/>
            <w:vAlign w:val="center"/>
          </w:tcPr>
          <w:p w14:paraId="5439C726"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b 行政依頼による調査研究の実施</w:t>
            </w:r>
          </w:p>
        </w:tc>
        <w:tc>
          <w:tcPr>
            <w:tcW w:w="9639" w:type="dxa"/>
            <w:vAlign w:val="center"/>
          </w:tcPr>
          <w:p w14:paraId="4799D85E" w14:textId="20EACD0C" w:rsidR="00691DE0" w:rsidRPr="00C709CF" w:rsidRDefault="00691DE0" w:rsidP="007A656A">
            <w:pPr>
              <w:spacing w:line="240" w:lineRule="exact"/>
              <w:rPr>
                <w:rFonts w:ascii="Meiryo UI" w:eastAsia="Meiryo UI" w:hAnsi="Meiryo UI"/>
                <w:sz w:val="18"/>
                <w:szCs w:val="18"/>
              </w:rPr>
            </w:pPr>
            <w:r w:rsidRPr="00C709CF">
              <w:rPr>
                <w:rFonts w:ascii="Meiryo UI" w:eastAsia="Meiryo UI" w:hAnsi="Meiryo UI" w:hint="eastAsia"/>
                <w:sz w:val="18"/>
                <w:szCs w:val="18"/>
              </w:rPr>
              <w:t>b 行政依頼による調査研究の実施</w:t>
            </w:r>
          </w:p>
        </w:tc>
      </w:tr>
      <w:tr w:rsidR="00C709CF" w:rsidRPr="00C709CF" w14:paraId="46A238AB" w14:textId="77777777" w:rsidTr="00526E30">
        <w:trPr>
          <w:trHeight w:val="4250"/>
        </w:trPr>
        <w:tc>
          <w:tcPr>
            <w:tcW w:w="2830" w:type="dxa"/>
          </w:tcPr>
          <w:p w14:paraId="5DB9897C" w14:textId="3CF44995" w:rsidR="00691DE0" w:rsidRPr="00C709CF" w:rsidRDefault="00A60501" w:rsidP="00A60501">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行政依頼による調査研究については、試験研究推進会議を府と共同で開催・運営し、行政の施策目的（アウトカム）に基づく課題の目標（アウトプット）を行政と研究所で共有し、優先順位をつけて実施する。</w:t>
            </w:r>
          </w:p>
        </w:tc>
        <w:tc>
          <w:tcPr>
            <w:tcW w:w="2835" w:type="dxa"/>
          </w:tcPr>
          <w:p w14:paraId="31DC47E5"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平成</w:t>
            </w:r>
            <w:r w:rsidRPr="00C709CF">
              <w:rPr>
                <w:rFonts w:ascii="ＭＳ ゴシック" w:eastAsia="ＭＳ ゴシック" w:hAnsi="ＭＳ ゴシック"/>
                <w:sz w:val="16"/>
              </w:rPr>
              <w:t>30</w:t>
            </w:r>
            <w:r w:rsidRPr="00C709CF">
              <w:rPr>
                <w:rFonts w:ascii="ＭＳ ゴシック" w:eastAsia="ＭＳ ゴシック" w:hAnsi="ＭＳ ゴシック" w:hint="eastAsia"/>
                <w:sz w:val="16"/>
              </w:rPr>
              <w:t>年度の試験研究推進会議で行政依頼事項として決定した課題（みどり・森林部会</w:t>
            </w:r>
            <w:r w:rsidRPr="00C709CF">
              <w:rPr>
                <w:rFonts w:ascii="ＭＳ ゴシック" w:eastAsia="ＭＳ ゴシック" w:hAnsi="ＭＳ ゴシック"/>
                <w:sz w:val="16"/>
              </w:rPr>
              <w:t>5</w:t>
            </w:r>
            <w:r w:rsidRPr="00C709CF">
              <w:rPr>
                <w:rFonts w:ascii="ＭＳ ゴシック" w:eastAsia="ＭＳ ゴシック" w:hAnsi="ＭＳ ゴシック" w:hint="eastAsia"/>
                <w:sz w:val="16"/>
              </w:rPr>
              <w:t>課題、環境部会8課題、農政・食品部会18課題、水産部会8課題（環境部会との共管を除く）、畜産・野生動物部会5課題　計44課題）に係る調査研究や大阪府からの委託業務に取り組む。なお、実施した課題は、到達水準などに対して依頼元の室課より評価を受ける。</w:t>
            </w:r>
          </w:p>
        </w:tc>
        <w:tc>
          <w:tcPr>
            <w:tcW w:w="9639" w:type="dxa"/>
          </w:tcPr>
          <w:p w14:paraId="6ABEDA9B" w14:textId="454A039C" w:rsidR="00691DE0" w:rsidRPr="00C709CF" w:rsidRDefault="00691DE0" w:rsidP="007A65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●５つの</w:t>
            </w:r>
            <w:r w:rsidR="00E93973" w:rsidRPr="00C709CF">
              <w:rPr>
                <w:rFonts w:ascii="Meiryo UI" w:eastAsia="Meiryo UI" w:hAnsi="Meiryo UI" w:hint="eastAsia"/>
                <w:sz w:val="18"/>
                <w:szCs w:val="18"/>
              </w:rPr>
              <w:t>行政分野別</w:t>
            </w:r>
            <w:r w:rsidRPr="00C709CF">
              <w:rPr>
                <w:rFonts w:ascii="Meiryo UI" w:eastAsia="Meiryo UI" w:hAnsi="Meiryo UI" w:hint="eastAsia"/>
                <w:sz w:val="18"/>
                <w:szCs w:val="18"/>
              </w:rPr>
              <w:t>部会において、府から研究所へのR</w:t>
            </w:r>
            <w:r w:rsidR="00A719F5" w:rsidRPr="00C709CF">
              <w:rPr>
                <w:rFonts w:ascii="Meiryo UI" w:eastAsia="Meiryo UI" w:hAnsi="Meiryo UI" w:hint="eastAsia"/>
                <w:sz w:val="18"/>
                <w:szCs w:val="18"/>
              </w:rPr>
              <w:t>0</w:t>
            </w:r>
            <w:r w:rsidR="00A719F5" w:rsidRPr="00C709CF">
              <w:rPr>
                <w:rFonts w:ascii="Meiryo UI" w:eastAsia="Meiryo UI" w:hAnsi="Meiryo UI"/>
                <w:sz w:val="18"/>
                <w:szCs w:val="18"/>
              </w:rPr>
              <w:t>1</w:t>
            </w:r>
            <w:r w:rsidRPr="00C709CF">
              <w:rPr>
                <w:rFonts w:ascii="Meiryo UI" w:eastAsia="Meiryo UI" w:hAnsi="Meiryo UI" w:hint="eastAsia"/>
                <w:sz w:val="18"/>
                <w:szCs w:val="18"/>
              </w:rPr>
              <w:t>年度依頼事項（計4</w:t>
            </w:r>
            <w:r w:rsidRPr="00C709CF">
              <w:rPr>
                <w:rFonts w:ascii="Meiryo UI" w:eastAsia="Meiryo UI" w:hAnsi="Meiryo UI"/>
                <w:sz w:val="18"/>
                <w:szCs w:val="18"/>
              </w:rPr>
              <w:t>4</w:t>
            </w:r>
            <w:r w:rsidRPr="00C709CF">
              <w:rPr>
                <w:rFonts w:ascii="Meiryo UI" w:eastAsia="Meiryo UI" w:hAnsi="Meiryo UI" w:hint="eastAsia"/>
                <w:sz w:val="18"/>
                <w:szCs w:val="18"/>
              </w:rPr>
              <w:t>課題）による調査研究を実施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5C9426B" w14:textId="5B2AEA9A" w:rsidR="00691DE0" w:rsidRPr="00C709CF" w:rsidRDefault="00691DE0" w:rsidP="00691DE0">
            <w:pPr>
              <w:spacing w:line="240" w:lineRule="exact"/>
              <w:ind w:left="100" w:hanging="100"/>
              <w:jc w:val="left"/>
              <w:rPr>
                <w:rFonts w:ascii="Meiryo UI" w:eastAsia="Meiryo UI" w:hAnsi="Meiryo UI"/>
                <w:sz w:val="18"/>
                <w:szCs w:val="18"/>
              </w:rPr>
            </w:pPr>
            <w:r w:rsidRPr="00C709CF">
              <w:rPr>
                <w:rFonts w:ascii="Meiryo UI" w:eastAsia="Meiryo UI" w:hAnsi="Meiryo UI" w:hint="eastAsia"/>
                <w:sz w:val="18"/>
                <w:szCs w:val="18"/>
              </w:rPr>
              <w:t>●</w:t>
            </w:r>
            <w:r w:rsidR="00E93973" w:rsidRPr="00C709CF">
              <w:rPr>
                <w:rFonts w:ascii="Meiryo UI" w:eastAsia="Meiryo UI" w:hAnsi="Meiryo UI" w:hint="eastAsia"/>
                <w:sz w:val="18"/>
                <w:szCs w:val="18"/>
              </w:rPr>
              <w:t>R</w:t>
            </w:r>
            <w:r w:rsidR="00E93973" w:rsidRPr="00C709CF">
              <w:rPr>
                <w:rFonts w:ascii="Meiryo UI" w:eastAsia="Meiryo UI" w:hAnsi="Meiryo UI"/>
                <w:sz w:val="18"/>
                <w:szCs w:val="18"/>
              </w:rPr>
              <w:t>02</w:t>
            </w:r>
            <w:r w:rsidRPr="00C709CF">
              <w:rPr>
                <w:rFonts w:ascii="Meiryo UI" w:eastAsia="Meiryo UI" w:hAnsi="Meiryo UI" w:hint="eastAsia"/>
                <w:sz w:val="18"/>
                <w:szCs w:val="18"/>
              </w:rPr>
              <w:t>年度の依頼事項（計</w:t>
            </w:r>
            <w:r w:rsidRPr="00C709CF">
              <w:rPr>
                <w:rFonts w:ascii="Meiryo UI" w:eastAsia="Meiryo UI" w:hAnsi="Meiryo UI"/>
                <w:sz w:val="18"/>
                <w:szCs w:val="18"/>
              </w:rPr>
              <w:t>43</w:t>
            </w:r>
            <w:r w:rsidRPr="00C709CF">
              <w:rPr>
                <w:rFonts w:ascii="Meiryo UI" w:eastAsia="Meiryo UI" w:hAnsi="Meiryo UI" w:hint="eastAsia"/>
                <w:sz w:val="18"/>
                <w:szCs w:val="18"/>
              </w:rPr>
              <w:t>課題）を協議</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6</w:t>
            </w:r>
            <w:r w:rsidRPr="00C709CF">
              <w:rPr>
                <w:rFonts w:ascii="Meiryo UI" w:eastAsia="Meiryo UI" w:hAnsi="Meiryo UI" w:hint="eastAsia"/>
                <w:sz w:val="14"/>
                <w:szCs w:val="18"/>
              </w:rPr>
              <w:t>ページ）</w:t>
            </w:r>
          </w:p>
          <w:p w14:paraId="11767FAF" w14:textId="77777777" w:rsidR="00691DE0" w:rsidRPr="00C709CF" w:rsidRDefault="00691DE0" w:rsidP="00691DE0">
            <w:pPr>
              <w:spacing w:line="240" w:lineRule="exact"/>
              <w:ind w:left="100" w:hanging="100"/>
              <w:jc w:val="left"/>
              <w:rPr>
                <w:rFonts w:ascii="Meiryo UI" w:eastAsia="Meiryo UI" w:hAnsi="Meiryo UI"/>
                <w:sz w:val="18"/>
                <w:szCs w:val="18"/>
              </w:rPr>
            </w:pPr>
          </w:p>
          <w:p w14:paraId="0D9B9F8C" w14:textId="60872B82" w:rsidR="00691DE0" w:rsidRPr="00C709CF" w:rsidRDefault="00691DE0" w:rsidP="007A656A">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行政分野別部会の</w:t>
            </w:r>
            <w:r w:rsidRPr="00C709CF">
              <w:rPr>
                <w:rFonts w:ascii="Meiryo UI" w:eastAsia="Meiryo UI" w:hAnsi="Meiryo UI"/>
                <w:b/>
                <w:sz w:val="18"/>
                <w:szCs w:val="18"/>
              </w:rPr>
              <w:t>R</w:t>
            </w:r>
            <w:r w:rsidR="00A719F5" w:rsidRPr="00C709CF">
              <w:rPr>
                <w:rFonts w:ascii="Meiryo UI" w:eastAsia="Meiryo UI" w:hAnsi="Meiryo UI" w:hint="eastAsia"/>
                <w:b/>
                <w:sz w:val="18"/>
                <w:szCs w:val="18"/>
              </w:rPr>
              <w:t>0</w:t>
            </w:r>
            <w:r w:rsidR="00A719F5" w:rsidRPr="00C709CF">
              <w:rPr>
                <w:rFonts w:ascii="Meiryo UI" w:eastAsia="Meiryo UI" w:hAnsi="Meiryo UI"/>
                <w:b/>
                <w:sz w:val="18"/>
                <w:szCs w:val="18"/>
              </w:rPr>
              <w:t>1</w:t>
            </w:r>
            <w:r w:rsidRPr="00C709CF">
              <w:rPr>
                <w:rFonts w:ascii="Meiryo UI" w:eastAsia="Meiryo UI" w:hAnsi="Meiryo UI" w:hint="eastAsia"/>
                <w:b/>
                <w:sz w:val="18"/>
                <w:szCs w:val="18"/>
              </w:rPr>
              <w:t>年度依頼課題数（課題）</w:t>
            </w:r>
            <w:r w:rsidR="00BB7856" w:rsidRPr="00C709CF">
              <w:rPr>
                <w:rFonts w:ascii="Meiryo UI" w:eastAsia="Meiryo UI" w:hAnsi="Meiryo UI" w:hint="eastAsia"/>
                <w:sz w:val="14"/>
                <w:szCs w:val="18"/>
              </w:rPr>
              <w:t>（添付資料集19</w:t>
            </w:r>
            <w:r w:rsidR="000D1C02" w:rsidRPr="00C709CF">
              <w:rPr>
                <w:rFonts w:ascii="Meiryo UI" w:eastAsia="Meiryo UI" w:hAnsi="Meiryo UI" w:hint="eastAsia"/>
                <w:sz w:val="14"/>
                <w:szCs w:val="18"/>
              </w:rPr>
              <w:t>ページ）</w:t>
            </w:r>
          </w:p>
          <w:tbl>
            <w:tblPr>
              <w:tblW w:w="6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906"/>
              <w:gridCol w:w="907"/>
              <w:gridCol w:w="906"/>
              <w:gridCol w:w="907"/>
            </w:tblGrid>
            <w:tr w:rsidR="00C709CF" w:rsidRPr="00C709CF" w14:paraId="4B90A053" w14:textId="77777777" w:rsidTr="007A656A">
              <w:trPr>
                <w:trHeight w:val="196"/>
              </w:trPr>
              <w:tc>
                <w:tcPr>
                  <w:tcW w:w="3128" w:type="dxa"/>
                  <w:shd w:val="clear" w:color="auto" w:fill="auto"/>
                  <w:vAlign w:val="center"/>
                </w:tcPr>
                <w:p w14:paraId="26447A2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部会名</w:t>
                  </w:r>
                </w:p>
              </w:tc>
              <w:tc>
                <w:tcPr>
                  <w:tcW w:w="906" w:type="dxa"/>
                  <w:shd w:val="clear" w:color="auto" w:fill="auto"/>
                  <w:vAlign w:val="center"/>
                </w:tcPr>
                <w:p w14:paraId="2C0FF2A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07" w:type="dxa"/>
                  <w:vAlign w:val="center"/>
                </w:tcPr>
                <w:p w14:paraId="7ADCD67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906" w:type="dxa"/>
                  <w:vAlign w:val="center"/>
                </w:tcPr>
                <w:p w14:paraId="051D9A3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07" w:type="dxa"/>
                  <w:vAlign w:val="center"/>
                </w:tcPr>
                <w:p w14:paraId="5BB1B59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ABF8C10" w14:textId="77777777" w:rsidTr="007A656A">
              <w:trPr>
                <w:trHeight w:val="217"/>
              </w:trPr>
              <w:tc>
                <w:tcPr>
                  <w:tcW w:w="3128" w:type="dxa"/>
                  <w:tcBorders>
                    <w:bottom w:val="single" w:sz="6" w:space="0" w:color="auto"/>
                  </w:tcBorders>
                  <w:shd w:val="clear" w:color="auto" w:fill="auto"/>
                  <w:vAlign w:val="center"/>
                </w:tcPr>
                <w:p w14:paraId="06635FA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みどり・森林部会</w:t>
                  </w:r>
                </w:p>
              </w:tc>
              <w:tc>
                <w:tcPr>
                  <w:tcW w:w="906" w:type="dxa"/>
                  <w:tcBorders>
                    <w:bottom w:val="single" w:sz="6" w:space="0" w:color="auto"/>
                  </w:tcBorders>
                  <w:shd w:val="clear" w:color="auto" w:fill="auto"/>
                  <w:vAlign w:val="center"/>
                </w:tcPr>
                <w:p w14:paraId="2D5958C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907" w:type="dxa"/>
                  <w:tcBorders>
                    <w:bottom w:val="single" w:sz="6" w:space="0" w:color="auto"/>
                  </w:tcBorders>
                  <w:vAlign w:val="center"/>
                </w:tcPr>
                <w:p w14:paraId="57B03664"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906" w:type="dxa"/>
                  <w:tcBorders>
                    <w:bottom w:val="single" w:sz="6" w:space="0" w:color="auto"/>
                  </w:tcBorders>
                  <w:vAlign w:val="center"/>
                </w:tcPr>
                <w:p w14:paraId="1E23819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907" w:type="dxa"/>
                  <w:tcBorders>
                    <w:bottom w:val="single" w:sz="6" w:space="0" w:color="auto"/>
                  </w:tcBorders>
                  <w:vAlign w:val="center"/>
                </w:tcPr>
                <w:p w14:paraId="532EF02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p>
              </w:tc>
            </w:tr>
            <w:tr w:rsidR="00C709CF" w:rsidRPr="00C709CF" w14:paraId="6D42C947" w14:textId="77777777" w:rsidTr="007A656A">
              <w:trPr>
                <w:trHeight w:val="217"/>
              </w:trPr>
              <w:tc>
                <w:tcPr>
                  <w:tcW w:w="3128" w:type="dxa"/>
                  <w:tcBorders>
                    <w:top w:val="single" w:sz="6" w:space="0" w:color="auto"/>
                  </w:tcBorders>
                  <w:shd w:val="clear" w:color="auto" w:fill="auto"/>
                  <w:vAlign w:val="center"/>
                </w:tcPr>
                <w:p w14:paraId="316D2CB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環境部会（旧総合含む）</w:t>
                  </w:r>
                </w:p>
              </w:tc>
              <w:tc>
                <w:tcPr>
                  <w:tcW w:w="906" w:type="dxa"/>
                  <w:tcBorders>
                    <w:top w:val="single" w:sz="6" w:space="0" w:color="auto"/>
                  </w:tcBorders>
                  <w:shd w:val="clear" w:color="auto" w:fill="auto"/>
                  <w:vAlign w:val="center"/>
                </w:tcPr>
                <w:p w14:paraId="445A09D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16</w:t>
                  </w:r>
                </w:p>
              </w:tc>
              <w:tc>
                <w:tcPr>
                  <w:tcW w:w="907" w:type="dxa"/>
                  <w:tcBorders>
                    <w:top w:val="single" w:sz="6" w:space="0" w:color="auto"/>
                  </w:tcBorders>
                  <w:vAlign w:val="center"/>
                </w:tcPr>
                <w:p w14:paraId="4D38DD1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0</w:t>
                  </w:r>
                </w:p>
              </w:tc>
              <w:tc>
                <w:tcPr>
                  <w:tcW w:w="906" w:type="dxa"/>
                  <w:tcBorders>
                    <w:top w:val="single" w:sz="6" w:space="0" w:color="auto"/>
                  </w:tcBorders>
                  <w:vAlign w:val="center"/>
                </w:tcPr>
                <w:p w14:paraId="1985AC1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９</w:t>
                  </w:r>
                </w:p>
              </w:tc>
              <w:tc>
                <w:tcPr>
                  <w:tcW w:w="907" w:type="dxa"/>
                  <w:tcBorders>
                    <w:top w:val="single" w:sz="6" w:space="0" w:color="auto"/>
                  </w:tcBorders>
                  <w:vAlign w:val="center"/>
                </w:tcPr>
                <w:p w14:paraId="3827E32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w:t>
                  </w:r>
                </w:p>
              </w:tc>
            </w:tr>
            <w:tr w:rsidR="00C709CF" w:rsidRPr="00C709CF" w14:paraId="6BA70B31" w14:textId="77777777" w:rsidTr="007A656A">
              <w:trPr>
                <w:trHeight w:val="217"/>
              </w:trPr>
              <w:tc>
                <w:tcPr>
                  <w:tcW w:w="3128" w:type="dxa"/>
                  <w:shd w:val="clear" w:color="auto" w:fill="auto"/>
                  <w:vAlign w:val="center"/>
                </w:tcPr>
                <w:p w14:paraId="36308EC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農政・食品部会</w:t>
                  </w:r>
                </w:p>
              </w:tc>
              <w:tc>
                <w:tcPr>
                  <w:tcW w:w="906" w:type="dxa"/>
                  <w:shd w:val="clear" w:color="auto" w:fill="auto"/>
                  <w:vAlign w:val="center"/>
                </w:tcPr>
                <w:p w14:paraId="7FE1FDA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sz w:val="18"/>
                      <w:szCs w:val="18"/>
                    </w:rPr>
                    <w:t>29</w:t>
                  </w:r>
                </w:p>
              </w:tc>
              <w:tc>
                <w:tcPr>
                  <w:tcW w:w="907" w:type="dxa"/>
                  <w:vAlign w:val="center"/>
                </w:tcPr>
                <w:p w14:paraId="1BCC9A3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3</w:t>
                  </w:r>
                </w:p>
              </w:tc>
              <w:tc>
                <w:tcPr>
                  <w:tcW w:w="906" w:type="dxa"/>
                  <w:vAlign w:val="center"/>
                </w:tcPr>
                <w:p w14:paraId="1345838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sz w:val="18"/>
                      <w:szCs w:val="18"/>
                    </w:rPr>
                    <w:t>20</w:t>
                  </w:r>
                </w:p>
              </w:tc>
              <w:tc>
                <w:tcPr>
                  <w:tcW w:w="907" w:type="dxa"/>
                  <w:vAlign w:val="center"/>
                </w:tcPr>
                <w:p w14:paraId="6CD2BCE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8</w:t>
                  </w:r>
                </w:p>
              </w:tc>
            </w:tr>
            <w:tr w:rsidR="00C709CF" w:rsidRPr="00C709CF" w14:paraId="38A60F49" w14:textId="77777777" w:rsidTr="007A656A">
              <w:trPr>
                <w:trHeight w:val="217"/>
              </w:trPr>
              <w:tc>
                <w:tcPr>
                  <w:tcW w:w="3128" w:type="dxa"/>
                  <w:shd w:val="clear" w:color="auto" w:fill="auto"/>
                  <w:vAlign w:val="center"/>
                </w:tcPr>
                <w:p w14:paraId="02654613"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水産部会</w:t>
                  </w:r>
                </w:p>
              </w:tc>
              <w:tc>
                <w:tcPr>
                  <w:tcW w:w="906" w:type="dxa"/>
                  <w:shd w:val="clear" w:color="auto" w:fill="auto"/>
                  <w:vAlign w:val="center"/>
                </w:tcPr>
                <w:p w14:paraId="023DF05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８</w:t>
                  </w:r>
                </w:p>
              </w:tc>
              <w:tc>
                <w:tcPr>
                  <w:tcW w:w="907" w:type="dxa"/>
                  <w:vAlign w:val="center"/>
                </w:tcPr>
                <w:p w14:paraId="1D39FE3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906" w:type="dxa"/>
                  <w:vAlign w:val="center"/>
                </w:tcPr>
                <w:p w14:paraId="54DB69A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907" w:type="dxa"/>
                  <w:vAlign w:val="center"/>
                </w:tcPr>
                <w:p w14:paraId="0072369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w:t>
                  </w:r>
                </w:p>
              </w:tc>
            </w:tr>
            <w:tr w:rsidR="00C709CF" w:rsidRPr="00C709CF" w14:paraId="3E600567" w14:textId="77777777" w:rsidTr="007A656A">
              <w:trPr>
                <w:trHeight w:val="217"/>
              </w:trPr>
              <w:tc>
                <w:tcPr>
                  <w:tcW w:w="3128" w:type="dxa"/>
                  <w:shd w:val="clear" w:color="auto" w:fill="auto"/>
                  <w:vAlign w:val="center"/>
                </w:tcPr>
                <w:p w14:paraId="55A52CBA"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畜産・野生動物部会</w:t>
                  </w:r>
                </w:p>
              </w:tc>
              <w:tc>
                <w:tcPr>
                  <w:tcW w:w="906" w:type="dxa"/>
                  <w:shd w:val="clear" w:color="auto" w:fill="auto"/>
                  <w:vAlign w:val="center"/>
                </w:tcPr>
                <w:p w14:paraId="3CB1AC4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907" w:type="dxa"/>
                  <w:vAlign w:val="center"/>
                </w:tcPr>
                <w:p w14:paraId="072A9E9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906" w:type="dxa"/>
                  <w:vAlign w:val="center"/>
                </w:tcPr>
                <w:p w14:paraId="09130AA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907" w:type="dxa"/>
                  <w:vAlign w:val="center"/>
                </w:tcPr>
                <w:p w14:paraId="3A8C95EA"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p>
              </w:tc>
            </w:tr>
            <w:tr w:rsidR="00C709CF" w:rsidRPr="00C709CF" w14:paraId="079BD307" w14:textId="77777777" w:rsidTr="007A656A">
              <w:trPr>
                <w:trHeight w:val="217"/>
              </w:trPr>
              <w:tc>
                <w:tcPr>
                  <w:tcW w:w="3128" w:type="dxa"/>
                  <w:tcBorders>
                    <w:top w:val="double" w:sz="4" w:space="0" w:color="auto"/>
                  </w:tcBorders>
                  <w:shd w:val="clear" w:color="auto" w:fill="auto"/>
                  <w:vAlign w:val="center"/>
                </w:tcPr>
                <w:p w14:paraId="04BC20A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906" w:type="dxa"/>
                  <w:tcBorders>
                    <w:top w:val="double" w:sz="4" w:space="0" w:color="auto"/>
                  </w:tcBorders>
                  <w:shd w:val="clear" w:color="auto" w:fill="auto"/>
                  <w:vAlign w:val="center"/>
                </w:tcPr>
                <w:p w14:paraId="403C7CA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63</w:t>
                  </w:r>
                </w:p>
              </w:tc>
              <w:tc>
                <w:tcPr>
                  <w:tcW w:w="907" w:type="dxa"/>
                  <w:tcBorders>
                    <w:top w:val="double" w:sz="4" w:space="0" w:color="auto"/>
                  </w:tcBorders>
                  <w:vAlign w:val="center"/>
                </w:tcPr>
                <w:p w14:paraId="6B870D6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49</w:t>
                  </w:r>
                </w:p>
              </w:tc>
              <w:tc>
                <w:tcPr>
                  <w:tcW w:w="906" w:type="dxa"/>
                  <w:tcBorders>
                    <w:top w:val="double" w:sz="4" w:space="0" w:color="auto"/>
                  </w:tcBorders>
                  <w:vAlign w:val="center"/>
                </w:tcPr>
                <w:p w14:paraId="3719F020"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sz w:val="18"/>
                      <w:szCs w:val="18"/>
                    </w:rPr>
                    <w:t>45</w:t>
                  </w:r>
                </w:p>
              </w:tc>
              <w:tc>
                <w:tcPr>
                  <w:tcW w:w="907" w:type="dxa"/>
                  <w:tcBorders>
                    <w:top w:val="double" w:sz="4" w:space="0" w:color="auto"/>
                  </w:tcBorders>
                  <w:vAlign w:val="center"/>
                </w:tcPr>
                <w:p w14:paraId="791DCF04"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w:t>
                  </w:r>
                  <w:r w:rsidRPr="00C709CF">
                    <w:rPr>
                      <w:rFonts w:ascii="Meiryo UI" w:eastAsia="Meiryo UI" w:hAnsi="Meiryo UI"/>
                      <w:sz w:val="18"/>
                      <w:szCs w:val="16"/>
                    </w:rPr>
                    <w:t>4</w:t>
                  </w:r>
                </w:p>
              </w:tc>
            </w:tr>
          </w:tbl>
          <w:p w14:paraId="2370F372" w14:textId="77777777" w:rsidR="00691DE0" w:rsidRPr="00C709CF" w:rsidRDefault="00691DE0" w:rsidP="007A656A">
            <w:pPr>
              <w:spacing w:line="240" w:lineRule="exact"/>
              <w:ind w:left="180" w:hangingChars="100" w:hanging="180"/>
              <w:rPr>
                <w:rFonts w:ascii="Meiryo UI" w:eastAsia="Meiryo UI" w:hAnsi="Meiryo UI"/>
                <w:sz w:val="18"/>
                <w:szCs w:val="18"/>
              </w:rPr>
            </w:pPr>
          </w:p>
          <w:p w14:paraId="6BF96D7C" w14:textId="4A2BB908" w:rsidR="00691DE0" w:rsidRPr="00C709CF" w:rsidRDefault="00691DE0" w:rsidP="00A719F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●光化学オキシダントおよび</w:t>
            </w:r>
            <w:r w:rsidR="00F546C3" w:rsidRPr="00C709CF">
              <w:rPr>
                <w:rFonts w:ascii="Meiryo UI" w:eastAsia="Meiryo UI" w:hAnsi="Meiryo UI" w:hint="eastAsia"/>
                <w:sz w:val="18"/>
                <w:szCs w:val="18"/>
              </w:rPr>
              <w:t>微小粒子状物質（</w:t>
            </w:r>
            <w:r w:rsidRPr="00C709CF">
              <w:rPr>
                <w:rFonts w:ascii="Meiryo UI" w:eastAsia="Meiryo UI" w:hAnsi="Meiryo UI" w:hint="eastAsia"/>
                <w:sz w:val="18"/>
                <w:szCs w:val="18"/>
              </w:rPr>
              <w:t>PM</w:t>
            </w:r>
            <w:r w:rsidRPr="00C709CF">
              <w:rPr>
                <w:rFonts w:ascii="Meiryo UI" w:eastAsia="Meiryo UI" w:hAnsi="Meiryo UI" w:hint="eastAsia"/>
                <w:sz w:val="18"/>
                <w:szCs w:val="18"/>
                <w:vertAlign w:val="subscript"/>
              </w:rPr>
              <w:t>2.5</w:t>
            </w:r>
            <w:r w:rsidR="00F546C3" w:rsidRPr="00C709CF">
              <w:rPr>
                <w:rFonts w:ascii="Meiryo UI" w:eastAsia="Meiryo UI" w:hAnsi="Meiryo UI" w:hint="eastAsia"/>
                <w:sz w:val="18"/>
                <w:szCs w:val="18"/>
              </w:rPr>
              <w:t>）</w:t>
            </w:r>
            <w:r w:rsidRPr="00C709CF">
              <w:rPr>
                <w:rFonts w:ascii="Meiryo UI" w:eastAsia="Meiryo UI" w:hAnsi="Meiryo UI" w:hint="eastAsia"/>
                <w:sz w:val="18"/>
                <w:szCs w:val="18"/>
              </w:rPr>
              <w:t>汚染要因解明、海域における水質管理に係わる栄養塩・底層</w:t>
            </w:r>
            <w:r w:rsidR="00F546C3" w:rsidRPr="00C709CF">
              <w:rPr>
                <w:rFonts w:ascii="Meiryo UI" w:eastAsia="Meiryo UI" w:hAnsi="Meiryo UI" w:hint="eastAsia"/>
                <w:sz w:val="18"/>
                <w:szCs w:val="18"/>
              </w:rPr>
              <w:t>の</w:t>
            </w:r>
            <w:r w:rsidRPr="00C709CF">
              <w:rPr>
                <w:rFonts w:ascii="Meiryo UI" w:eastAsia="Meiryo UI" w:hAnsi="Meiryo UI" w:hint="eastAsia"/>
                <w:sz w:val="18"/>
                <w:szCs w:val="18"/>
              </w:rPr>
              <w:t>溶存酸素</w:t>
            </w:r>
            <w:r w:rsidR="00F546C3" w:rsidRPr="00C709CF">
              <w:rPr>
                <w:rFonts w:ascii="Meiryo UI" w:eastAsia="Meiryo UI" w:hAnsi="Meiryo UI" w:hint="eastAsia"/>
                <w:sz w:val="18"/>
                <w:szCs w:val="18"/>
              </w:rPr>
              <w:t>（</w:t>
            </w:r>
            <w:r w:rsidR="00F546C3" w:rsidRPr="00C709CF">
              <w:rPr>
                <w:rFonts w:ascii="Meiryo UI" w:eastAsia="Meiryo UI" w:hAnsi="Meiryo UI"/>
                <w:sz w:val="18"/>
                <w:szCs w:val="18"/>
              </w:rPr>
              <w:t>DO）</w:t>
            </w:r>
            <w:r w:rsidRPr="00C709CF">
              <w:rPr>
                <w:rFonts w:ascii="Meiryo UI" w:eastAsia="Meiryo UI" w:hAnsi="Meiryo UI" w:hint="eastAsia"/>
                <w:sz w:val="18"/>
                <w:szCs w:val="18"/>
              </w:rPr>
              <w:t>状況把握に関する研究、最終処分場ならびに不法投棄地における迅速対応調査手法の構築などに関する課題については、</w:t>
            </w:r>
            <w:r w:rsidR="00F35271" w:rsidRPr="00C709CF">
              <w:rPr>
                <w:rFonts w:ascii="Meiryo UI" w:eastAsia="Meiryo UI" w:hAnsi="Meiryo UI" w:hint="eastAsia"/>
                <w:sz w:val="18"/>
                <w:szCs w:val="18"/>
              </w:rPr>
              <w:t>（国研）</w:t>
            </w:r>
            <w:r w:rsidRPr="00C709CF">
              <w:rPr>
                <w:rFonts w:ascii="Meiryo UI" w:eastAsia="Meiryo UI" w:hAnsi="Meiryo UI" w:hint="eastAsia"/>
                <w:sz w:val="18"/>
                <w:szCs w:val="18"/>
              </w:rPr>
              <w:t>国立環境研究所</w:t>
            </w:r>
            <w:r w:rsidRPr="00C709CF">
              <w:rPr>
                <w:rFonts w:ascii="Meiryo UI" w:eastAsia="Meiryo UI" w:hAnsi="Meiryo UI"/>
                <w:sz w:val="18"/>
                <w:szCs w:val="18"/>
              </w:rPr>
              <w:t>や他府県</w:t>
            </w:r>
            <w:r w:rsidRPr="00C709CF">
              <w:rPr>
                <w:rFonts w:ascii="Meiryo UI" w:eastAsia="Meiryo UI" w:hAnsi="Meiryo UI" w:hint="eastAsia"/>
                <w:sz w:val="18"/>
                <w:szCs w:val="18"/>
              </w:rPr>
              <w:t>と共同で調査研究を実施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5AEA1C44" w14:textId="3F26D848" w:rsidR="00691DE0" w:rsidRPr="00C709CF" w:rsidRDefault="00691DE0" w:rsidP="007A65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●広く回遊するサワラやトラフグの資源回復、栄養塩と生物生産の関係解明など瀬戸内海全域で共通する課題に関しては、水産庁、沿岸関係県、諸大学と共同で調査研究を実施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3AC14F9" w14:textId="77777777" w:rsidR="00691DE0" w:rsidRPr="00C709CF" w:rsidRDefault="00691DE0" w:rsidP="00A719F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●サクラ・モモ・ウメ等に被害を与える特定外来生物クビアカツヤカミキリについて、府内での発生状況や被害実態を調査するとともに、被害対策研究を実施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24B3E09" w14:textId="0070D51B" w:rsidR="00A719F5" w:rsidRPr="00C709CF" w:rsidRDefault="00A719F5" w:rsidP="00A719F5">
            <w:pPr>
              <w:spacing w:line="240" w:lineRule="exact"/>
              <w:ind w:left="180" w:hangingChars="100" w:hanging="180"/>
              <w:rPr>
                <w:rFonts w:ascii="Meiryo UI" w:eastAsia="Meiryo UI" w:hAnsi="Meiryo UI"/>
                <w:sz w:val="18"/>
                <w:szCs w:val="18"/>
              </w:rPr>
            </w:pPr>
          </w:p>
        </w:tc>
      </w:tr>
      <w:tr w:rsidR="00C709CF" w:rsidRPr="00C709CF" w14:paraId="73A63D5C" w14:textId="77777777" w:rsidTr="00526E30">
        <w:trPr>
          <w:trHeight w:val="1131"/>
        </w:trPr>
        <w:tc>
          <w:tcPr>
            <w:tcW w:w="2830" w:type="dxa"/>
          </w:tcPr>
          <w:p w14:paraId="3D2577AC" w14:textId="77777777" w:rsidR="00691DE0" w:rsidRPr="00C709CF" w:rsidRDefault="00691DE0" w:rsidP="00691DE0">
            <w:pPr>
              <w:spacing w:line="200" w:lineRule="exact"/>
              <w:rPr>
                <w:rFonts w:ascii="ＭＳ ゴシック" w:eastAsia="ＭＳ ゴシック" w:hAnsi="ＭＳ ゴシック"/>
                <w:sz w:val="16"/>
              </w:rPr>
            </w:pPr>
          </w:p>
        </w:tc>
        <w:tc>
          <w:tcPr>
            <w:tcW w:w="2835" w:type="dxa"/>
          </w:tcPr>
          <w:p w14:paraId="616CC418"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p>
        </w:tc>
        <w:tc>
          <w:tcPr>
            <w:tcW w:w="9639" w:type="dxa"/>
          </w:tcPr>
          <w:p w14:paraId="7867F60D" w14:textId="0A2E7270" w:rsidR="00691DE0" w:rsidRPr="00C709CF" w:rsidRDefault="00691DE0" w:rsidP="00F500FC">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行政依頼事項の取組みに対する行政評価　【数値目標】総合評価の平均値３以上</w:t>
            </w:r>
            <w:r w:rsidR="000D1C02"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9</w:t>
            </w:r>
            <w:r w:rsidR="000D1C02" w:rsidRPr="00C709CF">
              <w:rPr>
                <w:rFonts w:ascii="Meiryo UI" w:eastAsia="Meiryo UI" w:hAnsi="Meiryo UI" w:hint="eastAsia"/>
                <w:sz w:val="14"/>
                <w:szCs w:val="18"/>
              </w:rPr>
              <w:t>ページ）</w:t>
            </w:r>
          </w:p>
          <w:p w14:paraId="51AFB885" w14:textId="74A06122" w:rsidR="00691DE0" w:rsidRPr="00C709CF" w:rsidRDefault="00691DE0" w:rsidP="00F500FC">
            <w:pPr>
              <w:spacing w:line="240" w:lineRule="exact"/>
              <w:ind w:firstLineChars="100" w:firstLine="180"/>
              <w:jc w:val="left"/>
              <w:rPr>
                <w:rFonts w:ascii="Meiryo UI" w:eastAsia="Meiryo UI" w:hAnsi="Meiryo UI"/>
                <w:sz w:val="18"/>
                <w:szCs w:val="18"/>
              </w:rPr>
            </w:pPr>
            <w:r w:rsidRPr="00C709CF">
              <w:rPr>
                <w:rFonts w:ascii="Meiryo UI" w:eastAsia="Meiryo UI" w:hAnsi="Meiryo UI" w:hint="eastAsia"/>
                <w:sz w:val="18"/>
                <w:szCs w:val="18"/>
              </w:rPr>
              <w:t>行政評価の結果は、総合評価 平均</w:t>
            </w:r>
            <w:r w:rsidRPr="00C709CF">
              <w:rPr>
                <w:rFonts w:ascii="Meiryo UI" w:eastAsia="Meiryo UI" w:hAnsi="Meiryo UI"/>
                <w:sz w:val="18"/>
                <w:szCs w:val="18"/>
              </w:rPr>
              <w:t>3.4</w:t>
            </w:r>
            <w:r w:rsidR="00E93973" w:rsidRPr="00C709CF">
              <w:rPr>
                <w:rFonts w:ascii="Meiryo UI" w:eastAsia="Meiryo UI" w:hAnsi="Meiryo UI" w:hint="eastAsia"/>
                <w:sz w:val="18"/>
                <w:szCs w:val="18"/>
              </w:rPr>
              <w:t>を獲得し、数値目標（３以上）</w:t>
            </w:r>
            <w:r w:rsidRPr="00C709CF">
              <w:rPr>
                <w:rFonts w:ascii="Meiryo UI" w:eastAsia="Meiryo UI" w:hAnsi="Meiryo UI" w:hint="eastAsia"/>
                <w:sz w:val="18"/>
                <w:szCs w:val="18"/>
              </w:rPr>
              <w:t>を上回った。</w:t>
            </w:r>
          </w:p>
          <w:tbl>
            <w:tblPr>
              <w:tblW w:w="761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48"/>
              <w:gridCol w:w="1072"/>
              <w:gridCol w:w="1072"/>
              <w:gridCol w:w="1072"/>
              <w:gridCol w:w="1072"/>
            </w:tblGrid>
            <w:tr w:rsidR="00C709CF" w:rsidRPr="00C709CF" w14:paraId="75B4FF71" w14:textId="77777777" w:rsidTr="00AE6C60">
              <w:trPr>
                <w:trHeight w:val="213"/>
              </w:trPr>
              <w:tc>
                <w:tcPr>
                  <w:tcW w:w="1081" w:type="dxa"/>
                  <w:tcBorders>
                    <w:right w:val="double" w:sz="4" w:space="0" w:color="auto"/>
                  </w:tcBorders>
                  <w:vAlign w:val="center"/>
                </w:tcPr>
                <w:p w14:paraId="5D46AD1E" w14:textId="77777777" w:rsidR="00691DE0" w:rsidRPr="00C709CF" w:rsidRDefault="00691DE0" w:rsidP="00F500FC">
                  <w:pPr>
                    <w:spacing w:line="240" w:lineRule="exact"/>
                    <w:jc w:val="center"/>
                    <w:rPr>
                      <w:rFonts w:ascii="Meiryo UI" w:eastAsia="Meiryo UI" w:hAnsi="Meiryo UI"/>
                      <w:sz w:val="18"/>
                      <w:szCs w:val="18"/>
                    </w:rPr>
                  </w:pPr>
                </w:p>
              </w:tc>
              <w:tc>
                <w:tcPr>
                  <w:tcW w:w="2248" w:type="dxa"/>
                  <w:tcBorders>
                    <w:left w:val="double" w:sz="4" w:space="0" w:color="auto"/>
                    <w:right w:val="double" w:sz="4" w:space="0" w:color="auto"/>
                  </w:tcBorders>
                  <w:shd w:val="clear" w:color="auto" w:fill="auto"/>
                  <w:vAlign w:val="center"/>
                </w:tcPr>
                <w:p w14:paraId="7B6C39D4" w14:textId="0E023D03" w:rsidR="00691DE0" w:rsidRPr="00C709CF" w:rsidRDefault="00691DE0" w:rsidP="00F500FC">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72" w:type="dxa"/>
                  <w:tcBorders>
                    <w:left w:val="double" w:sz="4" w:space="0" w:color="auto"/>
                  </w:tcBorders>
                  <w:vAlign w:val="center"/>
                </w:tcPr>
                <w:p w14:paraId="01F3635E"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72" w:type="dxa"/>
                  <w:vAlign w:val="center"/>
                </w:tcPr>
                <w:p w14:paraId="7137CF9B"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72" w:type="dxa"/>
                  <w:vAlign w:val="center"/>
                </w:tcPr>
                <w:p w14:paraId="052471F0"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72" w:type="dxa"/>
                  <w:vAlign w:val="center"/>
                </w:tcPr>
                <w:p w14:paraId="6233BBB5"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FA17254" w14:textId="77777777" w:rsidTr="00AE6C60">
              <w:trPr>
                <w:trHeight w:val="213"/>
              </w:trPr>
              <w:tc>
                <w:tcPr>
                  <w:tcW w:w="1081" w:type="dxa"/>
                  <w:tcBorders>
                    <w:right w:val="double" w:sz="4" w:space="0" w:color="auto"/>
                  </w:tcBorders>
                  <w:vAlign w:val="center"/>
                </w:tcPr>
                <w:p w14:paraId="3BB89972"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2248" w:type="dxa"/>
                  <w:tcBorders>
                    <w:left w:val="double" w:sz="4" w:space="0" w:color="auto"/>
                    <w:right w:val="double" w:sz="4" w:space="0" w:color="auto"/>
                  </w:tcBorders>
                  <w:shd w:val="clear" w:color="auto" w:fill="auto"/>
                  <w:vAlign w:val="center"/>
                </w:tcPr>
                <w:p w14:paraId="33E38CF2" w14:textId="77777777" w:rsidR="00691DE0" w:rsidRPr="00C709CF" w:rsidRDefault="00691DE0" w:rsidP="00F500FC">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3.5</w:t>
                  </w:r>
                </w:p>
              </w:tc>
              <w:tc>
                <w:tcPr>
                  <w:tcW w:w="1072" w:type="dxa"/>
                  <w:tcBorders>
                    <w:left w:val="double" w:sz="4" w:space="0" w:color="auto"/>
                  </w:tcBorders>
                  <w:vAlign w:val="center"/>
                </w:tcPr>
                <w:p w14:paraId="3BA2F449"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1072" w:type="dxa"/>
                  <w:vAlign w:val="center"/>
                </w:tcPr>
                <w:p w14:paraId="75825C39"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.4</w:t>
                  </w:r>
                </w:p>
              </w:tc>
              <w:tc>
                <w:tcPr>
                  <w:tcW w:w="1072" w:type="dxa"/>
                  <w:vAlign w:val="center"/>
                </w:tcPr>
                <w:p w14:paraId="2518F064"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1072" w:type="dxa"/>
                  <w:vAlign w:val="center"/>
                </w:tcPr>
                <w:p w14:paraId="48CB0591"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sz w:val="18"/>
                      <w:szCs w:val="18"/>
                    </w:rPr>
                    <w:t>3.4</w:t>
                  </w:r>
                </w:p>
              </w:tc>
            </w:tr>
          </w:tbl>
          <w:p w14:paraId="24ABB8EB" w14:textId="77777777" w:rsidR="00691DE0" w:rsidRPr="00C709CF" w:rsidRDefault="00691DE0" w:rsidP="007A656A">
            <w:pPr>
              <w:spacing w:line="240" w:lineRule="exact"/>
              <w:ind w:left="180" w:hangingChars="100" w:hanging="180"/>
              <w:rPr>
                <w:rFonts w:ascii="Meiryo UI" w:eastAsia="Meiryo UI" w:hAnsi="Meiryo UI"/>
                <w:sz w:val="18"/>
                <w:szCs w:val="18"/>
              </w:rPr>
            </w:pPr>
          </w:p>
        </w:tc>
      </w:tr>
      <w:tr w:rsidR="00C709CF" w:rsidRPr="00C709CF" w14:paraId="058571FA" w14:textId="77777777" w:rsidTr="00526E30">
        <w:trPr>
          <w:trHeight w:val="218"/>
        </w:trPr>
        <w:tc>
          <w:tcPr>
            <w:tcW w:w="2830" w:type="dxa"/>
            <w:vMerge w:val="restart"/>
          </w:tcPr>
          <w:p w14:paraId="6CE917D9"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c 現地技術指導</w:t>
            </w:r>
          </w:p>
        </w:tc>
        <w:tc>
          <w:tcPr>
            <w:tcW w:w="2835" w:type="dxa"/>
            <w:vAlign w:val="center"/>
          </w:tcPr>
          <w:p w14:paraId="4544CC2E"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c 現地技術指導</w:t>
            </w:r>
          </w:p>
        </w:tc>
        <w:tc>
          <w:tcPr>
            <w:tcW w:w="9639" w:type="dxa"/>
            <w:vAlign w:val="center"/>
          </w:tcPr>
          <w:p w14:paraId="7B59CD5C" w14:textId="77777777" w:rsidR="00691DE0" w:rsidRPr="00C709CF" w:rsidRDefault="00691DE0" w:rsidP="007A656A">
            <w:pPr>
              <w:spacing w:line="240" w:lineRule="exact"/>
              <w:rPr>
                <w:rFonts w:ascii="Meiryo UI" w:eastAsia="Meiryo UI" w:hAnsi="Meiryo UI"/>
              </w:rPr>
            </w:pPr>
            <w:r w:rsidRPr="00C709CF">
              <w:rPr>
                <w:rFonts w:ascii="Meiryo UI" w:eastAsia="Meiryo UI" w:hAnsi="Meiryo UI" w:hint="eastAsia"/>
                <w:sz w:val="18"/>
              </w:rPr>
              <w:t>c 現地技術指導</w:t>
            </w:r>
          </w:p>
        </w:tc>
      </w:tr>
      <w:tr w:rsidR="00C709CF" w:rsidRPr="00C709CF" w14:paraId="60461D7E" w14:textId="77777777" w:rsidTr="000D4E63">
        <w:trPr>
          <w:trHeight w:val="2285"/>
        </w:trPr>
        <w:tc>
          <w:tcPr>
            <w:tcW w:w="2830" w:type="dxa"/>
            <w:vMerge/>
          </w:tcPr>
          <w:p w14:paraId="6B724468" w14:textId="77777777" w:rsidR="00691DE0" w:rsidRPr="00C709CF" w:rsidRDefault="00691DE0" w:rsidP="00691DE0">
            <w:pPr>
              <w:spacing w:line="200" w:lineRule="exact"/>
              <w:rPr>
                <w:rFonts w:ascii="ＭＳ ゴシック" w:eastAsia="ＭＳ ゴシック" w:hAnsi="ＭＳ ゴシック"/>
                <w:sz w:val="16"/>
              </w:rPr>
            </w:pPr>
          </w:p>
        </w:tc>
        <w:tc>
          <w:tcPr>
            <w:tcW w:w="2835" w:type="dxa"/>
          </w:tcPr>
          <w:p w14:paraId="19B739A7" w14:textId="77777777" w:rsidR="00691DE0" w:rsidRPr="00C709CF" w:rsidRDefault="00691DE0" w:rsidP="00691DE0">
            <w:pPr>
              <w:spacing w:line="200" w:lineRule="exact"/>
              <w:ind w:firstLineChars="100" w:firstLine="160"/>
              <w:rPr>
                <w:rFonts w:ascii="ＭＳ ゴシック" w:eastAsia="ＭＳ ゴシック" w:hAnsi="ＭＳ ゴシック"/>
                <w:sz w:val="16"/>
                <w:szCs w:val="21"/>
              </w:rPr>
            </w:pPr>
            <w:r w:rsidRPr="00C709CF">
              <w:rPr>
                <w:rFonts w:ascii="ＭＳ ゴシック" w:eastAsia="ＭＳ ゴシック" w:hAnsi="ＭＳ ゴシック" w:hint="eastAsia"/>
                <w:sz w:val="16"/>
                <w:szCs w:val="21"/>
              </w:rPr>
              <w:t>府が実施する環境分析の委託事業者への立入調査、農作物の生育障害、病害虫や鳥獣による被害、魚病発生時などの現地対応について、府職員に同行して技術指導を</w:t>
            </w:r>
            <w:r w:rsidRPr="00C709CF">
              <w:rPr>
                <w:rFonts w:ascii="ＭＳ ゴシック" w:eastAsia="ＭＳ ゴシック" w:hAnsi="ＭＳ ゴシック" w:hint="eastAsia"/>
                <w:sz w:val="16"/>
              </w:rPr>
              <w:t>行う</w:t>
            </w:r>
            <w:r w:rsidRPr="00C709CF">
              <w:rPr>
                <w:rFonts w:ascii="ＭＳ ゴシック" w:eastAsia="ＭＳ ゴシック" w:hAnsi="ＭＳ ゴシック" w:hint="eastAsia"/>
                <w:sz w:val="16"/>
                <w:szCs w:val="21"/>
              </w:rPr>
              <w:t>。</w:t>
            </w:r>
          </w:p>
        </w:tc>
        <w:tc>
          <w:tcPr>
            <w:tcW w:w="9639" w:type="dxa"/>
          </w:tcPr>
          <w:p w14:paraId="252B767D" w14:textId="40CD5B0C" w:rsidR="00691DE0" w:rsidRPr="00C709CF" w:rsidRDefault="00691DE0" w:rsidP="007A656A">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●行政が抱える課題の迅速な解決を支援するため、以下のような事項について、現地で技術指導を実施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F6D6371" w14:textId="77777777" w:rsidR="00691DE0" w:rsidRPr="00C709CF" w:rsidRDefault="00691DE0" w:rsidP="007A656A">
            <w:pPr>
              <w:autoSpaceDE w:val="0"/>
              <w:autoSpaceDN w:val="0"/>
              <w:spacing w:line="240" w:lineRule="exact"/>
              <w:ind w:left="180" w:hangingChars="100" w:hanging="180"/>
              <w:rPr>
                <w:rFonts w:ascii="Meiryo UI" w:eastAsia="Meiryo UI" w:hAnsi="Meiryo UI"/>
                <w:sz w:val="18"/>
                <w:szCs w:val="18"/>
              </w:rPr>
            </w:pPr>
          </w:p>
          <w:p w14:paraId="728CAB35" w14:textId="05E48A77" w:rsidR="00691DE0" w:rsidRPr="00C709CF" w:rsidRDefault="000D4E63" w:rsidP="007A656A">
            <w:pPr>
              <w:autoSpaceDE w:val="0"/>
              <w:autoSpaceDN w:val="0"/>
              <w:spacing w:line="240" w:lineRule="exact"/>
              <w:rPr>
                <w:rFonts w:ascii="Meiryo UI" w:eastAsia="Meiryo UI" w:hAnsi="Meiryo UI"/>
                <w:sz w:val="18"/>
                <w:szCs w:val="18"/>
              </w:rPr>
            </w:pPr>
            <w:r w:rsidRPr="00C709CF">
              <w:rPr>
                <w:rFonts w:ascii="Meiryo UI" w:eastAsia="Meiryo UI" w:hAnsi="Meiryo UI" w:hint="eastAsia"/>
                <w:b/>
                <w:sz w:val="18"/>
                <w:szCs w:val="18"/>
              </w:rPr>
              <w:t>主な</w:t>
            </w:r>
            <w:r w:rsidR="00691DE0" w:rsidRPr="00C709CF">
              <w:rPr>
                <w:rFonts w:ascii="Meiryo UI" w:eastAsia="Meiryo UI" w:hAnsi="Meiryo UI" w:hint="eastAsia"/>
                <w:b/>
                <w:sz w:val="18"/>
                <w:szCs w:val="18"/>
              </w:rPr>
              <w:t>現地技術指導回数（回）</w:t>
            </w:r>
            <w:r w:rsidR="000D1C02"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7</w:t>
            </w:r>
            <w:r w:rsidR="000D1C02" w:rsidRPr="00C709CF">
              <w:rPr>
                <w:rFonts w:ascii="Meiryo UI" w:eastAsia="Meiryo UI" w:hAnsi="Meiryo UI" w:hint="eastAsia"/>
                <w:sz w:val="14"/>
                <w:szCs w:val="18"/>
              </w:rPr>
              <w:t>ページ）</w:t>
            </w:r>
          </w:p>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895"/>
              <w:gridCol w:w="895"/>
              <w:gridCol w:w="895"/>
              <w:gridCol w:w="896"/>
            </w:tblGrid>
            <w:tr w:rsidR="00C709CF" w:rsidRPr="00C709CF" w14:paraId="505E5D66" w14:textId="77777777" w:rsidTr="00F500FC">
              <w:trPr>
                <w:trHeight w:val="181"/>
              </w:trPr>
              <w:tc>
                <w:tcPr>
                  <w:tcW w:w="4071" w:type="dxa"/>
                  <w:vAlign w:val="center"/>
                </w:tcPr>
                <w:p w14:paraId="1991033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895" w:type="dxa"/>
                  <w:vAlign w:val="center"/>
                </w:tcPr>
                <w:p w14:paraId="6B34613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95" w:type="dxa"/>
                  <w:vAlign w:val="center"/>
                </w:tcPr>
                <w:p w14:paraId="538262D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895" w:type="dxa"/>
                  <w:vAlign w:val="center"/>
                </w:tcPr>
                <w:p w14:paraId="4C1655E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896" w:type="dxa"/>
                  <w:vAlign w:val="center"/>
                </w:tcPr>
                <w:p w14:paraId="0FEB490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10D067A7" w14:textId="77777777" w:rsidTr="00F500FC">
              <w:trPr>
                <w:trHeight w:val="181"/>
              </w:trPr>
              <w:tc>
                <w:tcPr>
                  <w:tcW w:w="4071" w:type="dxa"/>
                  <w:vAlign w:val="center"/>
                </w:tcPr>
                <w:p w14:paraId="4C8DAE0D" w14:textId="52109258"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クビアカツヤカミキリ発生状況確認</w:t>
                  </w:r>
                </w:p>
              </w:tc>
              <w:tc>
                <w:tcPr>
                  <w:tcW w:w="895" w:type="dxa"/>
                  <w:vAlign w:val="center"/>
                </w:tcPr>
                <w:p w14:paraId="725B13B8" w14:textId="60CB1621"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895" w:type="dxa"/>
                  <w:vAlign w:val="center"/>
                </w:tcPr>
                <w:p w14:paraId="2B10625F" w14:textId="6A1CD9DC"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895" w:type="dxa"/>
                  <w:vAlign w:val="center"/>
                </w:tcPr>
                <w:p w14:paraId="2E9A98F9" w14:textId="6FDEC002"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896" w:type="dxa"/>
                  <w:vAlign w:val="center"/>
                </w:tcPr>
                <w:p w14:paraId="7BEB66B7" w14:textId="4F790CEE"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r>
            <w:tr w:rsidR="00C709CF" w:rsidRPr="00C709CF" w14:paraId="3DEC97B6" w14:textId="77777777" w:rsidTr="00F500FC">
              <w:trPr>
                <w:trHeight w:val="117"/>
              </w:trPr>
              <w:tc>
                <w:tcPr>
                  <w:tcW w:w="4071" w:type="dxa"/>
                  <w:vAlign w:val="center"/>
                </w:tcPr>
                <w:p w14:paraId="4F31FE8D" w14:textId="1CC70C30"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農作物の生育障害</w:t>
                  </w:r>
                  <w:r w:rsidR="00E93973" w:rsidRPr="00C709CF">
                    <w:rPr>
                      <w:rFonts w:ascii="Meiryo UI" w:eastAsia="Meiryo UI" w:hAnsi="Meiryo UI" w:hint="eastAsia"/>
                      <w:sz w:val="18"/>
                      <w:szCs w:val="18"/>
                    </w:rPr>
                    <w:t>等</w:t>
                  </w:r>
                </w:p>
              </w:tc>
              <w:tc>
                <w:tcPr>
                  <w:tcW w:w="895" w:type="dxa"/>
                  <w:vAlign w:val="center"/>
                </w:tcPr>
                <w:p w14:paraId="4BFF41A9"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17</w:t>
                  </w:r>
                </w:p>
              </w:tc>
              <w:tc>
                <w:tcPr>
                  <w:tcW w:w="895" w:type="dxa"/>
                  <w:vAlign w:val="center"/>
                </w:tcPr>
                <w:p w14:paraId="1A86D374"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p>
              </w:tc>
              <w:tc>
                <w:tcPr>
                  <w:tcW w:w="895" w:type="dxa"/>
                  <w:vAlign w:val="center"/>
                </w:tcPr>
                <w:p w14:paraId="416AC190"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896" w:type="dxa"/>
                  <w:vAlign w:val="center"/>
                </w:tcPr>
                <w:p w14:paraId="37908289" w14:textId="507F8D8D"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4</w:t>
                  </w:r>
                </w:p>
              </w:tc>
            </w:tr>
            <w:tr w:rsidR="00C709CF" w:rsidRPr="00C709CF" w14:paraId="1E31F273" w14:textId="77777777" w:rsidTr="00F500FC">
              <w:trPr>
                <w:trHeight w:val="137"/>
              </w:trPr>
              <w:tc>
                <w:tcPr>
                  <w:tcW w:w="4071" w:type="dxa"/>
                  <w:vAlign w:val="center"/>
                </w:tcPr>
                <w:p w14:paraId="38850812"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病害虫の診断及び対策</w:t>
                  </w:r>
                </w:p>
              </w:tc>
              <w:tc>
                <w:tcPr>
                  <w:tcW w:w="895" w:type="dxa"/>
                  <w:vAlign w:val="center"/>
                </w:tcPr>
                <w:p w14:paraId="6293640B"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70</w:t>
                  </w:r>
                </w:p>
              </w:tc>
              <w:tc>
                <w:tcPr>
                  <w:tcW w:w="895" w:type="dxa"/>
                  <w:vAlign w:val="center"/>
                </w:tcPr>
                <w:p w14:paraId="4B71DB1A"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73</w:t>
                  </w:r>
                </w:p>
              </w:tc>
              <w:tc>
                <w:tcPr>
                  <w:tcW w:w="895" w:type="dxa"/>
                  <w:vAlign w:val="center"/>
                </w:tcPr>
                <w:p w14:paraId="69EF5DDE"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896" w:type="dxa"/>
                  <w:vAlign w:val="center"/>
                </w:tcPr>
                <w:p w14:paraId="1EF0FD4B" w14:textId="441FA133"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w:t>
                  </w:r>
                  <w:r w:rsidRPr="00C709CF">
                    <w:rPr>
                      <w:rFonts w:ascii="Meiryo UI" w:eastAsia="Meiryo UI" w:hAnsi="Meiryo UI"/>
                      <w:sz w:val="18"/>
                      <w:szCs w:val="16"/>
                    </w:rPr>
                    <w:t>4</w:t>
                  </w:r>
                </w:p>
              </w:tc>
            </w:tr>
            <w:tr w:rsidR="00C709CF" w:rsidRPr="00C709CF" w14:paraId="7C8CE092" w14:textId="77777777" w:rsidTr="00F500FC">
              <w:trPr>
                <w:trHeight w:val="242"/>
              </w:trPr>
              <w:tc>
                <w:tcPr>
                  <w:tcW w:w="4071" w:type="dxa"/>
                  <w:vAlign w:val="center"/>
                </w:tcPr>
                <w:p w14:paraId="0D81940D" w14:textId="0BF299FC"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海面養殖指導及び有害赤潮による魚類斃死被害</w:t>
                  </w:r>
                </w:p>
              </w:tc>
              <w:tc>
                <w:tcPr>
                  <w:tcW w:w="895" w:type="dxa"/>
                  <w:vAlign w:val="center"/>
                </w:tcPr>
                <w:p w14:paraId="3F196734"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78</w:t>
                  </w:r>
                </w:p>
              </w:tc>
              <w:tc>
                <w:tcPr>
                  <w:tcW w:w="895" w:type="dxa"/>
                  <w:vAlign w:val="center"/>
                </w:tcPr>
                <w:p w14:paraId="4C98FD5F"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55</w:t>
                  </w:r>
                </w:p>
              </w:tc>
              <w:tc>
                <w:tcPr>
                  <w:tcW w:w="895" w:type="dxa"/>
                  <w:vAlign w:val="center"/>
                </w:tcPr>
                <w:p w14:paraId="243D0A4B"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44</w:t>
                  </w:r>
                </w:p>
              </w:tc>
              <w:tc>
                <w:tcPr>
                  <w:tcW w:w="896" w:type="dxa"/>
                  <w:vAlign w:val="center"/>
                </w:tcPr>
                <w:p w14:paraId="54C09E7C" w14:textId="5ED5D74F"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w:t>
                  </w:r>
                  <w:r w:rsidRPr="00C709CF">
                    <w:rPr>
                      <w:rFonts w:ascii="Meiryo UI" w:eastAsia="Meiryo UI" w:hAnsi="Meiryo UI"/>
                      <w:sz w:val="18"/>
                      <w:szCs w:val="16"/>
                    </w:rPr>
                    <w:t>9</w:t>
                  </w:r>
                </w:p>
              </w:tc>
            </w:tr>
            <w:tr w:rsidR="00C709CF" w:rsidRPr="00C709CF" w14:paraId="4E62093F" w14:textId="77777777" w:rsidTr="00F500FC">
              <w:trPr>
                <w:trHeight w:val="242"/>
              </w:trPr>
              <w:tc>
                <w:tcPr>
                  <w:tcW w:w="4071" w:type="dxa"/>
                  <w:vAlign w:val="center"/>
                </w:tcPr>
                <w:p w14:paraId="439045F6"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内水面養殖業者や釣り堀業者等に対する魚病指導</w:t>
                  </w:r>
                </w:p>
              </w:tc>
              <w:tc>
                <w:tcPr>
                  <w:tcW w:w="895" w:type="dxa"/>
                  <w:vAlign w:val="center"/>
                </w:tcPr>
                <w:p w14:paraId="10D8D133"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３</w:t>
                  </w:r>
                </w:p>
              </w:tc>
              <w:tc>
                <w:tcPr>
                  <w:tcW w:w="895" w:type="dxa"/>
                  <w:vAlign w:val="center"/>
                </w:tcPr>
                <w:p w14:paraId="68DE5B68"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895" w:type="dxa"/>
                  <w:vAlign w:val="center"/>
                </w:tcPr>
                <w:p w14:paraId="3565825E"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８</w:t>
                  </w:r>
                </w:p>
              </w:tc>
              <w:tc>
                <w:tcPr>
                  <w:tcW w:w="896" w:type="dxa"/>
                  <w:vAlign w:val="center"/>
                </w:tcPr>
                <w:p w14:paraId="124724F8" w14:textId="2AE0F562"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r>
          </w:tbl>
          <w:p w14:paraId="220996D9" w14:textId="77777777" w:rsidR="00691DE0" w:rsidRPr="00C709CF" w:rsidRDefault="00691DE0" w:rsidP="007A656A">
            <w:pPr>
              <w:spacing w:line="240" w:lineRule="exact"/>
              <w:rPr>
                <w:rFonts w:ascii="Meiryo UI" w:eastAsia="Meiryo UI" w:hAnsi="Meiryo UI"/>
              </w:rPr>
            </w:pPr>
          </w:p>
        </w:tc>
      </w:tr>
      <w:tr w:rsidR="00C709CF" w:rsidRPr="00C709CF" w14:paraId="3D76B9E6" w14:textId="77777777" w:rsidTr="00526E30">
        <w:trPr>
          <w:trHeight w:val="267"/>
        </w:trPr>
        <w:tc>
          <w:tcPr>
            <w:tcW w:w="2830" w:type="dxa"/>
            <w:vMerge w:val="restart"/>
          </w:tcPr>
          <w:p w14:paraId="451BAB14"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d 依頼検体等の分析</w:t>
            </w:r>
          </w:p>
        </w:tc>
        <w:tc>
          <w:tcPr>
            <w:tcW w:w="2835" w:type="dxa"/>
            <w:vAlign w:val="center"/>
          </w:tcPr>
          <w:p w14:paraId="517EF748"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d 依頼検体等の分析</w:t>
            </w:r>
          </w:p>
        </w:tc>
        <w:tc>
          <w:tcPr>
            <w:tcW w:w="9639" w:type="dxa"/>
            <w:vAlign w:val="center"/>
          </w:tcPr>
          <w:p w14:paraId="0EE156E8" w14:textId="77777777" w:rsidR="00691DE0" w:rsidRPr="00C709CF" w:rsidRDefault="00691DE0" w:rsidP="007A656A">
            <w:pPr>
              <w:spacing w:line="240" w:lineRule="exact"/>
              <w:rPr>
                <w:rFonts w:ascii="Meiryo UI" w:eastAsia="Meiryo UI" w:hAnsi="Meiryo UI"/>
                <w:sz w:val="18"/>
              </w:rPr>
            </w:pPr>
            <w:r w:rsidRPr="00C709CF">
              <w:rPr>
                <w:rFonts w:ascii="Meiryo UI" w:eastAsia="Meiryo UI" w:hAnsi="Meiryo UI" w:hint="eastAsia"/>
                <w:sz w:val="18"/>
              </w:rPr>
              <w:t>d 依頼検体等の分析</w:t>
            </w:r>
          </w:p>
        </w:tc>
      </w:tr>
      <w:tr w:rsidR="00C709CF" w:rsidRPr="00C709CF" w14:paraId="4E5BCB7C" w14:textId="77777777" w:rsidTr="00526E30">
        <w:trPr>
          <w:trHeight w:val="2536"/>
        </w:trPr>
        <w:tc>
          <w:tcPr>
            <w:tcW w:w="2830" w:type="dxa"/>
            <w:vMerge/>
          </w:tcPr>
          <w:p w14:paraId="0EC678C3" w14:textId="77777777" w:rsidR="00691DE0" w:rsidRPr="00C709CF" w:rsidRDefault="00691DE0" w:rsidP="00691DE0">
            <w:pPr>
              <w:spacing w:line="200" w:lineRule="exact"/>
              <w:rPr>
                <w:sz w:val="16"/>
              </w:rPr>
            </w:pPr>
          </w:p>
        </w:tc>
        <w:tc>
          <w:tcPr>
            <w:tcW w:w="2835" w:type="dxa"/>
          </w:tcPr>
          <w:p w14:paraId="6F1379E6"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府域の環境汚染について、建築物解体時の粉じん中のアスベスト、環境中や排水・排ガスに含まれる有害物質、廃棄物焼却炉等のばいじん等のダイオキシン類などの分析を行う。また、府のエコ農産物認証制度や、特産農産物に使用できる農薬の登録適用拡大など、府が進める農業生産振興施策に係る農作物の依頼検体の残留農薬分析を行う。</w:t>
            </w:r>
          </w:p>
        </w:tc>
        <w:tc>
          <w:tcPr>
            <w:tcW w:w="9639" w:type="dxa"/>
          </w:tcPr>
          <w:p w14:paraId="59385B13" w14:textId="46254DF8" w:rsidR="00691DE0" w:rsidRPr="00C709CF" w:rsidRDefault="00691DE0" w:rsidP="007A656A">
            <w:pPr>
              <w:spacing w:line="240" w:lineRule="exact"/>
              <w:ind w:leftChars="50" w:left="285" w:hangingChars="100" w:hanging="180"/>
              <w:rPr>
                <w:rFonts w:ascii="Meiryo UI" w:eastAsia="Meiryo UI" w:hAnsi="Meiryo UI"/>
                <w:sz w:val="18"/>
                <w:szCs w:val="18"/>
              </w:rPr>
            </w:pPr>
            <w:r w:rsidRPr="00C709CF">
              <w:rPr>
                <w:rFonts w:ascii="Meiryo UI" w:eastAsia="Meiryo UI" w:hAnsi="Meiryo UI" w:hint="eastAsia"/>
                <w:sz w:val="18"/>
                <w:szCs w:val="18"/>
              </w:rPr>
              <w:t>●建築物解体時のアスベスト濃度</w:t>
            </w:r>
            <w:r w:rsidR="00245301" w:rsidRPr="00C709CF">
              <w:rPr>
                <w:rFonts w:ascii="Meiryo UI" w:eastAsia="Meiryo UI" w:hAnsi="Meiryo UI" w:hint="eastAsia"/>
                <w:sz w:val="18"/>
                <w:szCs w:val="18"/>
              </w:rPr>
              <w:t>や</w:t>
            </w:r>
            <w:r w:rsidRPr="00C709CF">
              <w:rPr>
                <w:rFonts w:ascii="Meiryo UI" w:eastAsia="Meiryo UI" w:hAnsi="Meiryo UI" w:hint="eastAsia"/>
                <w:sz w:val="18"/>
                <w:szCs w:val="18"/>
              </w:rPr>
              <w:t>、河川水中のダイオキシン類、工場排ガス中の水銀・揮発性有機化合物、農業用水路の水質等の成分について分析</w:t>
            </w:r>
            <w:r w:rsidR="00A719F5" w:rsidRPr="00C709CF">
              <w:rPr>
                <w:rFonts w:ascii="Meiryo UI" w:eastAsia="Meiryo UI" w:hAnsi="Meiryo UI" w:hint="eastAsia"/>
                <w:sz w:val="18"/>
                <w:szCs w:val="18"/>
              </w:rPr>
              <w:t>した（256検体）</w:t>
            </w:r>
            <w:r w:rsidRPr="00C709CF">
              <w:rPr>
                <w:rFonts w:ascii="Meiryo UI" w:eastAsia="Meiryo UI" w:hAnsi="Meiryo UI" w:hint="eastAsia"/>
                <w:sz w:val="18"/>
                <w:szCs w:val="18"/>
              </w:rPr>
              <w:t>。</w:t>
            </w:r>
          </w:p>
          <w:p w14:paraId="620ABEBE" w14:textId="14E34711" w:rsidR="00691DE0" w:rsidRPr="00C709CF" w:rsidRDefault="00691DE0" w:rsidP="007A656A">
            <w:pPr>
              <w:autoSpaceDE w:val="0"/>
              <w:autoSpaceDN w:val="0"/>
              <w:spacing w:line="240" w:lineRule="exact"/>
              <w:ind w:leftChars="50" w:left="285" w:hangingChars="100" w:hanging="180"/>
              <w:rPr>
                <w:rFonts w:ascii="Meiryo UI" w:eastAsia="Meiryo UI" w:hAnsi="Meiryo UI"/>
                <w:sz w:val="18"/>
                <w:szCs w:val="18"/>
              </w:rPr>
            </w:pPr>
            <w:r w:rsidRPr="00C709CF">
              <w:rPr>
                <w:rFonts w:ascii="Meiryo UI" w:eastAsia="Meiryo UI" w:hAnsi="Meiryo UI" w:hint="eastAsia"/>
                <w:sz w:val="18"/>
                <w:szCs w:val="18"/>
              </w:rPr>
              <w:t>●減農薬・減化学肥料栽培の認証を受けた「大阪エコ農産物」及び直売所農産物の残留農薬分析を実施</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（64検体）。</w:t>
            </w:r>
          </w:p>
          <w:p w14:paraId="51446CDE" w14:textId="02D1DF6D" w:rsidR="00691DE0" w:rsidRPr="00C709CF" w:rsidRDefault="00691DE0" w:rsidP="007A656A">
            <w:pPr>
              <w:spacing w:line="240" w:lineRule="exact"/>
              <w:ind w:leftChars="50" w:left="285" w:hangingChars="100" w:hanging="180"/>
              <w:rPr>
                <w:rFonts w:ascii="Meiryo UI" w:eastAsia="Meiryo UI" w:hAnsi="Meiryo UI"/>
                <w:sz w:val="18"/>
                <w:szCs w:val="18"/>
              </w:rPr>
            </w:pPr>
            <w:r w:rsidRPr="00C709CF">
              <w:rPr>
                <w:rFonts w:ascii="Meiryo UI" w:eastAsia="Meiryo UI" w:hAnsi="Meiryo UI" w:hint="eastAsia"/>
                <w:sz w:val="18"/>
                <w:szCs w:val="18"/>
              </w:rPr>
              <w:t>●農作物の生育障害診断のための無機成分の依頼検体分析を実施</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（30件）。</w:t>
            </w:r>
          </w:p>
          <w:p w14:paraId="4911656D" w14:textId="77777777" w:rsidR="00691DE0" w:rsidRPr="00C709CF" w:rsidRDefault="00691DE0" w:rsidP="007A656A">
            <w:pPr>
              <w:spacing w:line="240" w:lineRule="exact"/>
              <w:ind w:leftChars="50" w:left="285" w:hangingChars="100" w:hanging="180"/>
              <w:rPr>
                <w:rFonts w:ascii="Meiryo UI" w:eastAsia="Meiryo UI" w:hAnsi="Meiryo UI"/>
                <w:sz w:val="18"/>
                <w:szCs w:val="18"/>
              </w:rPr>
            </w:pPr>
          </w:p>
          <w:p w14:paraId="3B6CEC33" w14:textId="25902CDB" w:rsidR="00691DE0" w:rsidRPr="00C709CF" w:rsidRDefault="00691DE0" w:rsidP="007A656A">
            <w:pPr>
              <w:spacing w:line="240" w:lineRule="exact"/>
              <w:rPr>
                <w:rFonts w:ascii="Meiryo UI" w:eastAsia="Meiryo UI" w:hAnsi="Meiryo UI"/>
                <w:sz w:val="18"/>
                <w:szCs w:val="18"/>
              </w:rPr>
            </w:pPr>
            <w:r w:rsidRPr="00C709CF">
              <w:rPr>
                <w:rFonts w:ascii="Meiryo UI" w:eastAsia="Meiryo UI" w:hAnsi="Meiryo UI" w:hint="eastAsia"/>
                <w:b/>
                <w:sz w:val="18"/>
                <w:szCs w:val="18"/>
              </w:rPr>
              <w:t>依頼検体の分析</w:t>
            </w:r>
            <w:r w:rsidR="000D1C02"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7</w:t>
            </w:r>
            <w:r w:rsidR="000D1C02" w:rsidRPr="00C709CF">
              <w:rPr>
                <w:rFonts w:ascii="Meiryo UI" w:eastAsia="Meiryo UI" w:hAnsi="Meiryo UI" w:hint="eastAsia"/>
                <w:sz w:val="14"/>
                <w:szCs w:val="18"/>
              </w:rPr>
              <w:t>ページ）</w:t>
            </w:r>
          </w:p>
          <w:tbl>
            <w:tblP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839"/>
              <w:gridCol w:w="839"/>
              <w:gridCol w:w="839"/>
              <w:gridCol w:w="839"/>
            </w:tblGrid>
            <w:tr w:rsidR="00C709CF" w:rsidRPr="00C709CF" w14:paraId="45B9CB6F" w14:textId="77777777" w:rsidTr="00901B6E">
              <w:trPr>
                <w:trHeight w:val="209"/>
              </w:trPr>
              <w:tc>
                <w:tcPr>
                  <w:tcW w:w="4317" w:type="dxa"/>
                  <w:vAlign w:val="center"/>
                </w:tcPr>
                <w:p w14:paraId="5CAE460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839" w:type="dxa"/>
                  <w:vAlign w:val="center"/>
                </w:tcPr>
                <w:p w14:paraId="24C265A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39" w:type="dxa"/>
                  <w:vAlign w:val="center"/>
                </w:tcPr>
                <w:p w14:paraId="50C24D9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839" w:type="dxa"/>
                  <w:vAlign w:val="center"/>
                </w:tcPr>
                <w:p w14:paraId="4928AF1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839" w:type="dxa"/>
                  <w:vAlign w:val="center"/>
                </w:tcPr>
                <w:p w14:paraId="38D1050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4093F8A" w14:textId="77777777" w:rsidTr="00901B6E">
              <w:trPr>
                <w:trHeight w:val="209"/>
              </w:trPr>
              <w:tc>
                <w:tcPr>
                  <w:tcW w:w="4317" w:type="dxa"/>
                  <w:vAlign w:val="center"/>
                </w:tcPr>
                <w:p w14:paraId="32CB591F" w14:textId="0155D9A0"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アスベスト、ダイオキシン等の分析（検体）</w:t>
                  </w:r>
                </w:p>
              </w:tc>
              <w:tc>
                <w:tcPr>
                  <w:tcW w:w="839" w:type="dxa"/>
                  <w:vAlign w:val="center"/>
                </w:tcPr>
                <w:p w14:paraId="3E26D20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437</w:t>
                  </w:r>
                </w:p>
              </w:tc>
              <w:tc>
                <w:tcPr>
                  <w:tcW w:w="839" w:type="dxa"/>
                  <w:vAlign w:val="center"/>
                </w:tcPr>
                <w:p w14:paraId="72533EBC"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335</w:t>
                  </w:r>
                </w:p>
              </w:tc>
              <w:tc>
                <w:tcPr>
                  <w:tcW w:w="839" w:type="dxa"/>
                  <w:vAlign w:val="center"/>
                </w:tcPr>
                <w:p w14:paraId="7E9AB25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270</w:t>
                  </w:r>
                </w:p>
              </w:tc>
              <w:tc>
                <w:tcPr>
                  <w:tcW w:w="839" w:type="dxa"/>
                  <w:vAlign w:val="center"/>
                </w:tcPr>
                <w:p w14:paraId="0FB8EA8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w:t>
                  </w:r>
                  <w:r w:rsidRPr="00C709CF">
                    <w:rPr>
                      <w:rFonts w:ascii="Meiryo UI" w:eastAsia="Meiryo UI" w:hAnsi="Meiryo UI"/>
                      <w:sz w:val="18"/>
                      <w:szCs w:val="16"/>
                    </w:rPr>
                    <w:t>56</w:t>
                  </w:r>
                </w:p>
              </w:tc>
            </w:tr>
            <w:tr w:rsidR="00C709CF" w:rsidRPr="00C709CF" w14:paraId="37DE8847" w14:textId="77777777" w:rsidTr="00901B6E">
              <w:trPr>
                <w:trHeight w:val="209"/>
              </w:trPr>
              <w:tc>
                <w:tcPr>
                  <w:tcW w:w="4317" w:type="dxa"/>
                  <w:vAlign w:val="center"/>
                </w:tcPr>
                <w:p w14:paraId="31D7617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農産物の残留農薬分析</w:t>
                  </w:r>
                  <w:r w:rsidRPr="00C709CF">
                    <w:rPr>
                      <w:rFonts w:ascii="Meiryo UI" w:eastAsia="Meiryo UI" w:hAnsi="Meiryo UI" w:hint="eastAsia"/>
                      <w:sz w:val="18"/>
                      <w:szCs w:val="16"/>
                    </w:rPr>
                    <w:t>（検体）</w:t>
                  </w:r>
                </w:p>
              </w:tc>
              <w:tc>
                <w:tcPr>
                  <w:tcW w:w="839" w:type="dxa"/>
                  <w:vAlign w:val="center"/>
                </w:tcPr>
                <w:p w14:paraId="2EC2948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72</w:t>
                  </w:r>
                </w:p>
              </w:tc>
              <w:tc>
                <w:tcPr>
                  <w:tcW w:w="839" w:type="dxa"/>
                  <w:vAlign w:val="center"/>
                </w:tcPr>
                <w:p w14:paraId="79C9D743"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72</w:t>
                  </w:r>
                </w:p>
              </w:tc>
              <w:tc>
                <w:tcPr>
                  <w:tcW w:w="839" w:type="dxa"/>
                  <w:vAlign w:val="center"/>
                </w:tcPr>
                <w:p w14:paraId="4F5410B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72</w:t>
                  </w:r>
                </w:p>
              </w:tc>
              <w:tc>
                <w:tcPr>
                  <w:tcW w:w="839" w:type="dxa"/>
                  <w:vAlign w:val="center"/>
                </w:tcPr>
                <w:p w14:paraId="6711FB3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64</w:t>
                  </w:r>
                </w:p>
              </w:tc>
            </w:tr>
            <w:tr w:rsidR="00C709CF" w:rsidRPr="00C709CF" w14:paraId="4DA6B9EB" w14:textId="77777777" w:rsidTr="00901B6E">
              <w:trPr>
                <w:trHeight w:val="209"/>
              </w:trPr>
              <w:tc>
                <w:tcPr>
                  <w:tcW w:w="4317" w:type="dxa"/>
                  <w:vAlign w:val="center"/>
                </w:tcPr>
                <w:p w14:paraId="0EA451CE" w14:textId="5E147EE3"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農作物の生育障害診断のための無機成分分析</w:t>
                  </w:r>
                  <w:r w:rsidRPr="00C709CF">
                    <w:rPr>
                      <w:rFonts w:ascii="Meiryo UI" w:eastAsia="Meiryo UI" w:hAnsi="Meiryo UI" w:hint="eastAsia"/>
                      <w:sz w:val="18"/>
                      <w:szCs w:val="16"/>
                    </w:rPr>
                    <w:t>（件）</w:t>
                  </w:r>
                </w:p>
              </w:tc>
              <w:tc>
                <w:tcPr>
                  <w:tcW w:w="839" w:type="dxa"/>
                  <w:vAlign w:val="center"/>
                </w:tcPr>
                <w:p w14:paraId="50E2FA3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11</w:t>
                  </w:r>
                </w:p>
              </w:tc>
              <w:tc>
                <w:tcPr>
                  <w:tcW w:w="839" w:type="dxa"/>
                  <w:vAlign w:val="center"/>
                </w:tcPr>
                <w:p w14:paraId="2EA5FA8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28</w:t>
                  </w:r>
                </w:p>
              </w:tc>
              <w:tc>
                <w:tcPr>
                  <w:tcW w:w="839" w:type="dxa"/>
                  <w:vAlign w:val="center"/>
                </w:tcPr>
                <w:p w14:paraId="3088F21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839" w:type="dxa"/>
                  <w:vAlign w:val="center"/>
                </w:tcPr>
                <w:p w14:paraId="10BD6A6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30</w:t>
                  </w:r>
                </w:p>
              </w:tc>
            </w:tr>
          </w:tbl>
          <w:p w14:paraId="10374C6F" w14:textId="77777777" w:rsidR="00691DE0" w:rsidRPr="00C709CF" w:rsidRDefault="00691DE0" w:rsidP="007A656A">
            <w:pPr>
              <w:spacing w:line="240" w:lineRule="exact"/>
              <w:rPr>
                <w:rFonts w:ascii="Meiryo UI" w:eastAsia="Meiryo UI" w:hAnsi="Meiryo UI"/>
              </w:rPr>
            </w:pPr>
          </w:p>
        </w:tc>
      </w:tr>
      <w:tr w:rsidR="00C709CF" w:rsidRPr="00C709CF" w14:paraId="7BE74ED1" w14:textId="77777777" w:rsidTr="00A60501">
        <w:trPr>
          <w:trHeight w:val="147"/>
        </w:trPr>
        <w:tc>
          <w:tcPr>
            <w:tcW w:w="2830" w:type="dxa"/>
            <w:vMerge w:val="restart"/>
          </w:tcPr>
          <w:p w14:paraId="7AAA347E" w14:textId="7CD1C5E0" w:rsidR="00691DE0" w:rsidRPr="00C709CF" w:rsidRDefault="00644265" w:rsidP="00691DE0">
            <w:pPr>
              <w:spacing w:line="200" w:lineRule="exact"/>
              <w:rPr>
                <w:rFonts w:ascii="ＭＳ ゴシック" w:eastAsia="ＭＳ ゴシック" w:hAnsi="ＭＳ ゴシック"/>
                <w:sz w:val="18"/>
              </w:rPr>
            </w:pPr>
            <w:r w:rsidRPr="00C709CF">
              <w:rPr>
                <w:rFonts w:ascii="ＭＳ ゴシック" w:eastAsia="ＭＳ ゴシック" w:hAnsi="ＭＳ ゴシック" w:hint="eastAsia"/>
                <w:sz w:val="16"/>
              </w:rPr>
              <w:t>（中期計画における記載無し）</w:t>
            </w:r>
          </w:p>
        </w:tc>
        <w:tc>
          <w:tcPr>
            <w:tcW w:w="2835" w:type="dxa"/>
            <w:vAlign w:val="center"/>
          </w:tcPr>
          <w:p w14:paraId="6EACB87C"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e</w:t>
            </w:r>
            <w:r w:rsidRPr="00C709CF">
              <w:rPr>
                <w:rFonts w:ascii="ＭＳ ゴシック" w:eastAsia="ＭＳ ゴシック" w:hAnsi="ＭＳ ゴシック" w:hint="eastAsia"/>
                <w:b/>
                <w:sz w:val="16"/>
              </w:rPr>
              <w:t xml:space="preserve"> 気候変動適応への対応</w:t>
            </w:r>
          </w:p>
        </w:tc>
        <w:tc>
          <w:tcPr>
            <w:tcW w:w="9639" w:type="dxa"/>
            <w:vAlign w:val="center"/>
          </w:tcPr>
          <w:p w14:paraId="732E70D8" w14:textId="77777777" w:rsidR="00691DE0" w:rsidRPr="00C709CF" w:rsidRDefault="00691DE0" w:rsidP="007A656A">
            <w:pPr>
              <w:spacing w:line="240" w:lineRule="exact"/>
              <w:rPr>
                <w:rFonts w:ascii="Meiryo UI" w:eastAsia="Meiryo UI" w:hAnsi="Meiryo UI"/>
              </w:rPr>
            </w:pPr>
            <w:r w:rsidRPr="00C709CF">
              <w:rPr>
                <w:rFonts w:ascii="Meiryo UI" w:eastAsia="Meiryo UI" w:hAnsi="Meiryo UI"/>
                <w:sz w:val="18"/>
              </w:rPr>
              <w:t>e</w:t>
            </w:r>
            <w:r w:rsidRPr="00C709CF">
              <w:rPr>
                <w:rFonts w:ascii="Meiryo UI" w:eastAsia="Meiryo UI" w:hAnsi="Meiryo UI" w:hint="eastAsia"/>
                <w:sz w:val="18"/>
              </w:rPr>
              <w:t xml:space="preserve"> 気候変動適応への対応</w:t>
            </w:r>
          </w:p>
        </w:tc>
      </w:tr>
      <w:tr w:rsidR="00C709CF" w:rsidRPr="00C709CF" w14:paraId="1ECAFFDF" w14:textId="77777777" w:rsidTr="00526E30">
        <w:trPr>
          <w:trHeight w:val="991"/>
        </w:trPr>
        <w:tc>
          <w:tcPr>
            <w:tcW w:w="2830" w:type="dxa"/>
            <w:vMerge/>
          </w:tcPr>
          <w:p w14:paraId="73C7B157" w14:textId="77777777" w:rsidR="00691DE0" w:rsidRPr="00C709CF" w:rsidRDefault="00691DE0" w:rsidP="00691DE0">
            <w:pPr>
              <w:spacing w:line="200" w:lineRule="exact"/>
              <w:rPr>
                <w:sz w:val="18"/>
              </w:rPr>
            </w:pPr>
          </w:p>
        </w:tc>
        <w:tc>
          <w:tcPr>
            <w:tcW w:w="2835" w:type="dxa"/>
          </w:tcPr>
          <w:p w14:paraId="4EEB5BE7"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気候変動適応への対応について、関係機関との調整を行う。</w:t>
            </w:r>
          </w:p>
        </w:tc>
        <w:tc>
          <w:tcPr>
            <w:tcW w:w="9639" w:type="dxa"/>
          </w:tcPr>
          <w:p w14:paraId="36318C27" w14:textId="5BA04E6B" w:rsidR="00691DE0" w:rsidRPr="00C709CF" w:rsidRDefault="00691DE0" w:rsidP="007A65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F35271" w:rsidRPr="00C709CF">
              <w:rPr>
                <w:rFonts w:ascii="Meiryo UI" w:eastAsia="Meiryo UI" w:hAnsi="Meiryo UI" w:hint="eastAsia"/>
                <w:sz w:val="18"/>
                <w:szCs w:val="18"/>
              </w:rPr>
              <w:t>（国研）国立環境研究所</w:t>
            </w:r>
            <w:r w:rsidRPr="00C709CF">
              <w:rPr>
                <w:rFonts w:ascii="Meiryo UI" w:eastAsia="Meiryo UI" w:hAnsi="Meiryo UI"/>
                <w:sz w:val="18"/>
                <w:szCs w:val="18"/>
              </w:rPr>
              <w:t>や</w:t>
            </w:r>
            <w:r w:rsidR="00F35271" w:rsidRPr="00C709CF">
              <w:rPr>
                <w:rFonts w:ascii="Meiryo UI" w:eastAsia="Meiryo UI" w:hAnsi="Meiryo UI" w:hint="eastAsia"/>
                <w:sz w:val="18"/>
                <w:szCs w:val="18"/>
              </w:rPr>
              <w:t>（国研）</w:t>
            </w:r>
            <w:r w:rsidRPr="00C709CF">
              <w:rPr>
                <w:rFonts w:ascii="Meiryo UI" w:eastAsia="Meiryo UI" w:hAnsi="Meiryo UI"/>
                <w:sz w:val="18"/>
                <w:szCs w:val="18"/>
              </w:rPr>
              <w:t>海洋研究</w:t>
            </w:r>
            <w:r w:rsidR="00A7052D" w:rsidRPr="00C709CF">
              <w:rPr>
                <w:rFonts w:ascii="Meiryo UI" w:eastAsia="Meiryo UI" w:hAnsi="Meiryo UI" w:hint="eastAsia"/>
                <w:sz w:val="18"/>
                <w:szCs w:val="18"/>
              </w:rPr>
              <w:t>開発</w:t>
            </w:r>
            <w:r w:rsidRPr="00C709CF">
              <w:rPr>
                <w:rFonts w:ascii="Meiryo UI" w:eastAsia="Meiryo UI" w:hAnsi="Meiryo UI"/>
                <w:sz w:val="18"/>
                <w:szCs w:val="18"/>
              </w:rPr>
              <w:t>機構、</w:t>
            </w:r>
            <w:r w:rsidR="00F35271" w:rsidRPr="00C709CF">
              <w:rPr>
                <w:rFonts w:ascii="Meiryo UI" w:eastAsia="Meiryo UI" w:hAnsi="Meiryo UI" w:hint="eastAsia"/>
                <w:sz w:val="18"/>
                <w:szCs w:val="18"/>
              </w:rPr>
              <w:t>（国研）</w:t>
            </w:r>
            <w:r w:rsidRPr="00C709CF">
              <w:rPr>
                <w:rFonts w:ascii="Meiryo UI" w:eastAsia="Meiryo UI" w:hAnsi="Meiryo UI"/>
                <w:sz w:val="18"/>
                <w:szCs w:val="18"/>
              </w:rPr>
              <w:t>農研機構</w:t>
            </w:r>
            <w:r w:rsidRPr="00C709CF">
              <w:rPr>
                <w:rFonts w:ascii="Meiryo UI" w:eastAsia="Meiryo UI" w:hAnsi="Meiryo UI" w:hint="eastAsia"/>
                <w:sz w:val="18"/>
                <w:szCs w:val="18"/>
              </w:rPr>
              <w:t>、大阪管区気象台</w:t>
            </w:r>
            <w:r w:rsidRPr="00C709CF">
              <w:rPr>
                <w:rFonts w:ascii="Meiryo UI" w:eastAsia="Meiryo UI" w:hAnsi="Meiryo UI"/>
                <w:sz w:val="18"/>
                <w:szCs w:val="18"/>
              </w:rPr>
              <w:t>等から科学的知見を入手</w:t>
            </w:r>
            <w:r w:rsidR="00245301" w:rsidRPr="00C709CF">
              <w:rPr>
                <w:rFonts w:ascii="Meiryo UI" w:eastAsia="Meiryo UI" w:hAnsi="Meiryo UI" w:hint="eastAsia"/>
                <w:sz w:val="18"/>
                <w:szCs w:val="18"/>
              </w:rPr>
              <w:t>し、</w:t>
            </w:r>
            <w:r w:rsidRPr="00C709CF">
              <w:rPr>
                <w:rFonts w:ascii="Meiryo UI" w:eastAsia="Meiryo UI" w:hAnsi="Meiryo UI" w:hint="eastAsia"/>
                <w:sz w:val="18"/>
                <w:szCs w:val="18"/>
              </w:rPr>
              <w:t>新規</w:t>
            </w:r>
            <w:r w:rsidR="000D4E63" w:rsidRPr="00C709CF">
              <w:rPr>
                <w:rFonts w:ascii="Meiryo UI" w:eastAsia="Meiryo UI" w:hAnsi="Meiryo UI" w:hint="eastAsia"/>
                <w:sz w:val="18"/>
                <w:szCs w:val="18"/>
              </w:rPr>
              <w:t>開設</w:t>
            </w:r>
            <w:r w:rsidRPr="00C709CF">
              <w:rPr>
                <w:rFonts w:ascii="Meiryo UI" w:eastAsia="Meiryo UI" w:hAnsi="Meiryo UI" w:hint="eastAsia"/>
                <w:sz w:val="18"/>
                <w:szCs w:val="18"/>
              </w:rPr>
              <w:t>したホームページを</w:t>
            </w:r>
            <w:r w:rsidR="000D4E63" w:rsidRPr="00C709CF">
              <w:rPr>
                <w:rFonts w:ascii="Meiryo UI" w:eastAsia="Meiryo UI" w:hAnsi="Meiryo UI" w:hint="eastAsia"/>
                <w:sz w:val="18"/>
                <w:szCs w:val="18"/>
              </w:rPr>
              <w:t>通じて</w:t>
            </w:r>
            <w:r w:rsidRPr="00C709CF">
              <w:rPr>
                <w:rFonts w:ascii="Meiryo UI" w:eastAsia="Meiryo UI" w:hAnsi="Meiryo UI" w:hint="eastAsia"/>
                <w:sz w:val="18"/>
                <w:szCs w:val="18"/>
              </w:rPr>
              <w:t>発信</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5DA88D7" w14:textId="5B594906" w:rsidR="00691DE0" w:rsidRPr="00C709CF" w:rsidRDefault="00691DE0" w:rsidP="007A65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●気候変動適応近畿広域協議会等に参加し、次年度以降に実施される気候変動適応関連の国施策情報を入手</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06B0298" w14:textId="3E848113" w:rsidR="00691DE0" w:rsidRPr="00C709CF" w:rsidRDefault="00691DE0" w:rsidP="00245301">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●大阪府と定期的</w:t>
            </w:r>
            <w:r w:rsidRPr="00C709CF">
              <w:rPr>
                <w:rFonts w:ascii="Meiryo UI" w:eastAsia="Meiryo UI" w:hAnsi="Meiryo UI"/>
                <w:sz w:val="18"/>
                <w:szCs w:val="18"/>
              </w:rPr>
              <w:t>に情報交換会を開催し、気候変動の影響と適応に関連する情報を提供</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（月</w:t>
            </w:r>
            <w:r w:rsidRPr="00C709CF">
              <w:rPr>
                <w:rFonts w:ascii="Meiryo UI" w:eastAsia="Meiryo UI" w:hAnsi="Meiryo UI"/>
                <w:sz w:val="18"/>
                <w:szCs w:val="18"/>
              </w:rPr>
              <w:t>1回）。</w:t>
            </w:r>
          </w:p>
          <w:p w14:paraId="4BC05D52" w14:textId="16924331" w:rsidR="00245301" w:rsidRPr="00C709CF" w:rsidRDefault="00245301" w:rsidP="00596489">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w:t>
            </w:r>
            <w:r w:rsidR="00596489" w:rsidRPr="00C709CF">
              <w:rPr>
                <w:rFonts w:ascii="Meiryo UI" w:eastAsia="Meiryo UI" w:hAnsi="Meiryo UI" w:hint="eastAsia"/>
                <w:sz w:val="18"/>
                <w:szCs w:val="18"/>
              </w:rPr>
              <w:t>大阪管区気象台が開催する「</w:t>
            </w:r>
            <w:r w:rsidR="00596489" w:rsidRPr="00C709CF">
              <w:rPr>
                <w:rFonts w:ascii="Meiryo UI" w:eastAsia="Meiryo UI" w:hAnsi="Meiryo UI"/>
                <w:sz w:val="18"/>
                <w:szCs w:val="18"/>
              </w:rPr>
              <w:t>近畿地区気候情報連絡会</w:t>
            </w:r>
            <w:r w:rsidR="00596489" w:rsidRPr="00C709CF">
              <w:rPr>
                <w:rFonts w:ascii="Meiryo UI" w:eastAsia="Meiryo UI" w:hAnsi="Meiryo UI" w:hint="eastAsia"/>
                <w:sz w:val="18"/>
                <w:szCs w:val="18"/>
              </w:rPr>
              <w:t>」にて「気象予測データを利用したブドウの発育予測」を講演し、共催セミナー「最新の気象予測技術とぶどう栽培への応用」にて「温暖化がぶどうの発育に及ぼす影響と気候予測データを用いた予測」を講演した。</w:t>
            </w:r>
            <w:r w:rsidRPr="00C709CF">
              <w:rPr>
                <w:rFonts w:ascii="Meiryo UI" w:eastAsia="Meiryo UI" w:hAnsi="Meiryo UI" w:hint="eastAsia"/>
                <w:sz w:val="18"/>
                <w:szCs w:val="18"/>
              </w:rPr>
              <w:t>（再掲）</w:t>
            </w:r>
          </w:p>
        </w:tc>
      </w:tr>
      <w:tr w:rsidR="00C709CF" w:rsidRPr="00C709CF" w14:paraId="2902469E" w14:textId="77777777" w:rsidTr="00A60501">
        <w:trPr>
          <w:trHeight w:val="257"/>
        </w:trPr>
        <w:tc>
          <w:tcPr>
            <w:tcW w:w="2830" w:type="dxa"/>
            <w:vMerge w:val="restart"/>
          </w:tcPr>
          <w:p w14:paraId="65F40887" w14:textId="165BF41D" w:rsidR="00691DE0" w:rsidRPr="00C709CF" w:rsidRDefault="00644265" w:rsidP="00691DE0">
            <w:pPr>
              <w:spacing w:line="200" w:lineRule="exact"/>
              <w:rPr>
                <w:sz w:val="18"/>
              </w:rPr>
            </w:pPr>
            <w:r w:rsidRPr="00C709CF">
              <w:rPr>
                <w:rFonts w:ascii="ＭＳ ゴシック" w:eastAsia="ＭＳ ゴシック" w:hAnsi="ＭＳ ゴシック" w:hint="eastAsia"/>
                <w:sz w:val="16"/>
              </w:rPr>
              <w:t>（中期計画における記載無し）</w:t>
            </w:r>
          </w:p>
        </w:tc>
        <w:tc>
          <w:tcPr>
            <w:tcW w:w="2835" w:type="dxa"/>
            <w:vAlign w:val="center"/>
          </w:tcPr>
          <w:p w14:paraId="5DF81289"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 xml:space="preserve">f </w:t>
            </w:r>
            <w:r w:rsidRPr="00C709CF">
              <w:rPr>
                <w:rFonts w:ascii="ＭＳ ゴシック" w:eastAsia="ＭＳ ゴシック" w:hAnsi="ＭＳ ゴシック" w:hint="eastAsia"/>
                <w:b/>
                <w:sz w:val="16"/>
              </w:rPr>
              <w:t>森林整備への支援</w:t>
            </w:r>
          </w:p>
        </w:tc>
        <w:tc>
          <w:tcPr>
            <w:tcW w:w="9639" w:type="dxa"/>
            <w:vAlign w:val="center"/>
          </w:tcPr>
          <w:p w14:paraId="10EBF667" w14:textId="5E2052DE" w:rsidR="00691DE0" w:rsidRPr="00C709CF" w:rsidRDefault="00691DE0" w:rsidP="00245301">
            <w:pPr>
              <w:spacing w:line="240" w:lineRule="exact"/>
              <w:rPr>
                <w:rFonts w:ascii="Meiryo UI" w:eastAsia="Meiryo UI" w:hAnsi="Meiryo UI"/>
                <w:sz w:val="18"/>
              </w:rPr>
            </w:pPr>
            <w:r w:rsidRPr="00C709CF">
              <w:rPr>
                <w:rFonts w:ascii="Meiryo UI" w:eastAsia="Meiryo UI" w:hAnsi="Meiryo UI"/>
                <w:sz w:val="18"/>
              </w:rPr>
              <w:t xml:space="preserve">f </w:t>
            </w:r>
            <w:r w:rsidRPr="00C709CF">
              <w:rPr>
                <w:rFonts w:ascii="Meiryo UI" w:eastAsia="Meiryo UI" w:hAnsi="Meiryo UI" w:hint="eastAsia"/>
                <w:sz w:val="18"/>
              </w:rPr>
              <w:t>森林整備への支援</w:t>
            </w:r>
          </w:p>
        </w:tc>
      </w:tr>
      <w:tr w:rsidR="00C709CF" w:rsidRPr="00C709CF" w14:paraId="1D5C9560" w14:textId="77777777" w:rsidTr="000D4E63">
        <w:trPr>
          <w:trHeight w:val="341"/>
        </w:trPr>
        <w:tc>
          <w:tcPr>
            <w:tcW w:w="2830" w:type="dxa"/>
            <w:vMerge/>
          </w:tcPr>
          <w:p w14:paraId="575BD2D8" w14:textId="77777777" w:rsidR="00691DE0" w:rsidRPr="00C709CF" w:rsidRDefault="00691DE0" w:rsidP="00691DE0">
            <w:pPr>
              <w:spacing w:line="200" w:lineRule="exact"/>
              <w:rPr>
                <w:sz w:val="18"/>
              </w:rPr>
            </w:pPr>
          </w:p>
        </w:tc>
        <w:tc>
          <w:tcPr>
            <w:tcW w:w="2835" w:type="dxa"/>
          </w:tcPr>
          <w:p w14:paraId="78B49230" w14:textId="77777777" w:rsidR="00691DE0" w:rsidRPr="00C709CF" w:rsidRDefault="00691DE0" w:rsidP="00691DE0">
            <w:pPr>
              <w:spacing w:line="200" w:lineRule="exact"/>
              <w:ind w:firstLineChars="100" w:firstLine="140"/>
              <w:rPr>
                <w:rFonts w:ascii="ＭＳ ゴシック" w:eastAsia="ＭＳ ゴシック" w:hAnsi="ＭＳ ゴシック"/>
                <w:sz w:val="16"/>
              </w:rPr>
            </w:pPr>
            <w:r w:rsidRPr="00C709CF">
              <w:rPr>
                <w:rFonts w:ascii="ＭＳ ゴシック" w:eastAsia="ＭＳ ゴシック" w:hAnsi="ＭＳ ゴシック" w:hint="eastAsia"/>
                <w:sz w:val="14"/>
              </w:rPr>
              <w:t>市町村の森林整備に対して府が行う技術指導について、技術的支援を行う。</w:t>
            </w:r>
          </w:p>
        </w:tc>
        <w:tc>
          <w:tcPr>
            <w:tcW w:w="9639" w:type="dxa"/>
          </w:tcPr>
          <w:p w14:paraId="425946F4" w14:textId="70E2DDD6" w:rsidR="00691DE0" w:rsidRPr="00C709CF" w:rsidRDefault="00691DE0" w:rsidP="007A656A">
            <w:pPr>
              <w:spacing w:line="240" w:lineRule="exact"/>
              <w:ind w:left="180" w:hangingChars="100" w:hanging="180"/>
              <w:rPr>
                <w:rFonts w:ascii="Meiryo UI" w:eastAsia="Meiryo UI" w:hAnsi="Meiryo UI"/>
                <w:sz w:val="18"/>
              </w:rPr>
            </w:pPr>
            <w:r w:rsidRPr="00C709CF">
              <w:rPr>
                <w:rFonts w:ascii="Meiryo UI" w:eastAsia="Meiryo UI" w:hAnsi="Meiryo UI" w:hint="eastAsia"/>
                <w:sz w:val="18"/>
              </w:rPr>
              <w:t>●市町村の森林整備の方向付けを</w:t>
            </w:r>
            <w:r w:rsidR="00E93973" w:rsidRPr="00C709CF">
              <w:rPr>
                <w:rFonts w:ascii="Meiryo UI" w:eastAsia="Meiryo UI" w:hAnsi="Meiryo UI" w:hint="eastAsia"/>
                <w:sz w:val="18"/>
              </w:rPr>
              <w:t>行う</w:t>
            </w:r>
            <w:r w:rsidRPr="00C709CF">
              <w:rPr>
                <w:rFonts w:ascii="Meiryo UI" w:eastAsia="Meiryo UI" w:hAnsi="Meiryo UI" w:hint="eastAsia"/>
                <w:sz w:val="18"/>
              </w:rPr>
              <w:t>ための森林機能区分図を作成</w:t>
            </w:r>
            <w:r w:rsidR="00644265" w:rsidRPr="00C709CF">
              <w:rPr>
                <w:rFonts w:ascii="Meiryo UI" w:eastAsia="Meiryo UI" w:hAnsi="Meiryo UI" w:hint="eastAsia"/>
                <w:sz w:val="18"/>
              </w:rPr>
              <w:t>した</w:t>
            </w:r>
            <w:r w:rsidRPr="00C709CF">
              <w:rPr>
                <w:rFonts w:ascii="Meiryo UI" w:eastAsia="Meiryo UI" w:hAnsi="Meiryo UI" w:hint="eastAsia"/>
                <w:sz w:val="18"/>
              </w:rPr>
              <w:t>。</w:t>
            </w:r>
          </w:p>
          <w:p w14:paraId="0DD6A9E0" w14:textId="1F06A574" w:rsidR="00E14965" w:rsidRPr="00C709CF" w:rsidRDefault="00691DE0" w:rsidP="00E14965">
            <w:pPr>
              <w:spacing w:line="240" w:lineRule="exact"/>
              <w:ind w:left="180" w:hangingChars="100" w:hanging="180"/>
              <w:rPr>
                <w:rFonts w:ascii="Meiryo UI" w:eastAsia="Meiryo UI" w:hAnsi="Meiryo UI"/>
                <w:sz w:val="18"/>
              </w:rPr>
            </w:pPr>
            <w:r w:rsidRPr="00C709CF">
              <w:rPr>
                <w:rFonts w:ascii="Meiryo UI" w:eastAsia="Meiryo UI" w:hAnsi="Meiryo UI" w:hint="eastAsia"/>
                <w:sz w:val="18"/>
              </w:rPr>
              <w:t>●H</w:t>
            </w:r>
            <w:r w:rsidRPr="00C709CF">
              <w:rPr>
                <w:rFonts w:ascii="Meiryo UI" w:eastAsia="Meiryo UI" w:hAnsi="Meiryo UI"/>
                <w:sz w:val="18"/>
              </w:rPr>
              <w:t>10年度に植栽したヒノキ・ケヤキ混交林における植生調査を実施</w:t>
            </w:r>
            <w:r w:rsidR="00644265" w:rsidRPr="00C709CF">
              <w:rPr>
                <w:rFonts w:ascii="Meiryo UI" w:eastAsia="Meiryo UI" w:hAnsi="Meiryo UI" w:hint="eastAsia"/>
                <w:sz w:val="18"/>
              </w:rPr>
              <w:t>した</w:t>
            </w:r>
            <w:r w:rsidRPr="00C709CF">
              <w:rPr>
                <w:rFonts w:ascii="Meiryo UI" w:eastAsia="Meiryo UI" w:hAnsi="Meiryo UI"/>
                <w:sz w:val="18"/>
              </w:rPr>
              <w:t>。</w:t>
            </w:r>
          </w:p>
        </w:tc>
      </w:tr>
      <w:tr w:rsidR="00C709CF" w:rsidRPr="00C709CF" w14:paraId="74349BD0" w14:textId="77777777" w:rsidTr="00A60501">
        <w:trPr>
          <w:trHeight w:val="182"/>
        </w:trPr>
        <w:tc>
          <w:tcPr>
            <w:tcW w:w="2830" w:type="dxa"/>
            <w:vAlign w:val="center"/>
          </w:tcPr>
          <w:p w14:paraId="4C239A98" w14:textId="26C2760D" w:rsidR="00691DE0" w:rsidRPr="00C709CF" w:rsidRDefault="00691DE0" w:rsidP="00A60501">
            <w:pPr>
              <w:spacing w:line="200" w:lineRule="exact"/>
              <w:ind w:left="161" w:hangingChars="100" w:hanging="161"/>
              <w:rPr>
                <w:rFonts w:ascii="ＭＳ ゴシック" w:eastAsia="ＭＳ ゴシック" w:hAnsi="ＭＳ ゴシック"/>
                <w:b/>
                <w:sz w:val="16"/>
              </w:rPr>
            </w:pPr>
            <w:r w:rsidRPr="00C709CF">
              <w:rPr>
                <w:rFonts w:ascii="ＭＳ ゴシック" w:eastAsia="ＭＳ ゴシック" w:hAnsi="ＭＳ ゴシック"/>
                <w:b/>
                <w:sz w:val="16"/>
              </w:rPr>
              <w:t>e その他府が必要とする技術支援</w:t>
            </w:r>
          </w:p>
        </w:tc>
        <w:tc>
          <w:tcPr>
            <w:tcW w:w="2835" w:type="dxa"/>
            <w:vAlign w:val="center"/>
          </w:tcPr>
          <w:p w14:paraId="0CEE965C"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g</w:t>
            </w:r>
            <w:r w:rsidRPr="00C709CF">
              <w:rPr>
                <w:rFonts w:ascii="ＭＳ ゴシック" w:eastAsia="ＭＳ ゴシック" w:hAnsi="ＭＳ ゴシック" w:hint="eastAsia"/>
                <w:b/>
                <w:sz w:val="16"/>
              </w:rPr>
              <w:t xml:space="preserve"> そのほか府が必要とする技術支援</w:t>
            </w:r>
          </w:p>
        </w:tc>
        <w:tc>
          <w:tcPr>
            <w:tcW w:w="9639" w:type="dxa"/>
            <w:vAlign w:val="center"/>
          </w:tcPr>
          <w:p w14:paraId="380AF26E" w14:textId="77777777" w:rsidR="00691DE0" w:rsidRPr="00C709CF" w:rsidRDefault="00691DE0" w:rsidP="007A656A">
            <w:pPr>
              <w:spacing w:line="240" w:lineRule="exact"/>
              <w:rPr>
                <w:rFonts w:ascii="Meiryo UI" w:eastAsia="Meiryo UI" w:hAnsi="Meiryo UI"/>
                <w:sz w:val="18"/>
              </w:rPr>
            </w:pPr>
            <w:r w:rsidRPr="00C709CF">
              <w:rPr>
                <w:rFonts w:ascii="Meiryo UI" w:eastAsia="Meiryo UI" w:hAnsi="Meiryo UI"/>
                <w:sz w:val="18"/>
              </w:rPr>
              <w:t>g</w:t>
            </w:r>
            <w:r w:rsidRPr="00C709CF">
              <w:rPr>
                <w:rFonts w:ascii="Meiryo UI" w:eastAsia="Meiryo UI" w:hAnsi="Meiryo UI" w:hint="eastAsia"/>
                <w:sz w:val="18"/>
              </w:rPr>
              <w:t xml:space="preserve"> そのほか府が必要とする技術支援</w:t>
            </w:r>
          </w:p>
        </w:tc>
      </w:tr>
      <w:tr w:rsidR="00C709CF" w:rsidRPr="00C709CF" w14:paraId="73EED1EE" w14:textId="77777777" w:rsidTr="00B42037">
        <w:trPr>
          <w:trHeight w:val="848"/>
        </w:trPr>
        <w:tc>
          <w:tcPr>
            <w:tcW w:w="2830" w:type="dxa"/>
          </w:tcPr>
          <w:p w14:paraId="7D5BAFB3" w14:textId="4EF800D5" w:rsidR="00245301" w:rsidRPr="00C709CF" w:rsidRDefault="00A60501" w:rsidP="00A60501">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全国的に共通する課題や府県域を越えた対応を求められる課題については、国や大学、他の研究機関などと共同で調査研究に取り組む。</w:t>
            </w:r>
          </w:p>
        </w:tc>
        <w:tc>
          <w:tcPr>
            <w:tcW w:w="2835" w:type="dxa"/>
          </w:tcPr>
          <w:p w14:paraId="417073F1" w14:textId="46DCB099" w:rsidR="00245301" w:rsidRPr="00C709CF" w:rsidRDefault="00245301" w:rsidP="00E14965">
            <w:pPr>
              <w:spacing w:line="200" w:lineRule="exact"/>
              <w:ind w:firstLineChars="100" w:firstLine="160"/>
              <w:rPr>
                <w:rFonts w:ascii="ＭＳ ゴシック" w:eastAsia="ＭＳ ゴシック" w:hAnsi="ＭＳ ゴシック"/>
                <w:sz w:val="16"/>
                <w:szCs w:val="14"/>
              </w:rPr>
            </w:pPr>
            <w:r w:rsidRPr="00C709CF">
              <w:rPr>
                <w:rFonts w:ascii="ＭＳ ゴシック" w:eastAsia="ＭＳ ゴシック" w:hAnsi="ＭＳ ゴシック" w:hint="eastAsia"/>
                <w:sz w:val="16"/>
                <w:szCs w:val="14"/>
              </w:rPr>
              <w:t>上記以外の環境・農林水産及び食品分野に係る行政支援を府からの依頼に基づき実施する。また、全国的に共通する課題や府域を越えた対応を求められる課題については、国や大学、他の研究機関などと共同で調査研究に取り組む。</w:t>
            </w:r>
          </w:p>
        </w:tc>
        <w:tc>
          <w:tcPr>
            <w:tcW w:w="9639" w:type="dxa"/>
          </w:tcPr>
          <w:p w14:paraId="379D7015" w14:textId="150F8796" w:rsidR="00245301" w:rsidRPr="00C709CF" w:rsidRDefault="00245301" w:rsidP="00E14965">
            <w:pPr>
              <w:autoSpaceDE w:val="0"/>
              <w:autoSpaceDN w:val="0"/>
              <w:spacing w:line="240" w:lineRule="exact"/>
              <w:ind w:left="180" w:hangingChars="100" w:hanging="180"/>
              <w:rPr>
                <w:rFonts w:ascii="Meiryo UI" w:eastAsia="Meiryo UI" w:hAnsi="Meiryo UI"/>
                <w:sz w:val="18"/>
                <w:szCs w:val="18"/>
                <w:shd w:val="pct15" w:color="auto" w:fill="FFFFFF"/>
              </w:rPr>
            </w:pPr>
            <w:r w:rsidRPr="00C709CF">
              <w:rPr>
                <w:rFonts w:ascii="Meiryo UI" w:eastAsia="Meiryo UI" w:hAnsi="Meiryo UI" w:hint="eastAsia"/>
                <w:b/>
                <w:sz w:val="18"/>
                <w:szCs w:val="18"/>
              </w:rPr>
              <w:t>●</w:t>
            </w:r>
            <w:r w:rsidRPr="00C709CF">
              <w:rPr>
                <w:rFonts w:ascii="Meiryo UI" w:eastAsia="Meiryo UI" w:hAnsi="Meiryo UI" w:hint="eastAsia"/>
                <w:sz w:val="18"/>
                <w:szCs w:val="18"/>
              </w:rPr>
              <w:t>行政依頼事項以外に、府からの依頼を受けて技術支援を実施した。</w:t>
            </w:r>
            <w:r w:rsidR="00907BD0" w:rsidRPr="00C709CF">
              <w:rPr>
                <w:rFonts w:ascii="Meiryo UI" w:eastAsia="Meiryo UI" w:hAnsi="Meiryo UI" w:hint="eastAsia"/>
                <w:sz w:val="14"/>
                <w:szCs w:val="18"/>
              </w:rPr>
              <w:t>（添付資料集</w:t>
            </w:r>
            <w:r w:rsidR="00907BD0" w:rsidRPr="00C709CF">
              <w:rPr>
                <w:rFonts w:ascii="Meiryo UI" w:eastAsia="Meiryo UI" w:hAnsi="Meiryo UI"/>
                <w:sz w:val="14"/>
                <w:szCs w:val="18"/>
              </w:rPr>
              <w:t>18</w:t>
            </w:r>
            <w:r w:rsidR="00907BD0" w:rsidRPr="00C709CF">
              <w:rPr>
                <w:rFonts w:ascii="Meiryo UI" w:eastAsia="Meiryo UI" w:hAnsi="Meiryo UI" w:hint="eastAsia"/>
                <w:sz w:val="14"/>
                <w:szCs w:val="18"/>
              </w:rPr>
              <w:t>ページ）</w:t>
            </w:r>
          </w:p>
          <w:p w14:paraId="17A537A6" w14:textId="341B716B" w:rsidR="00245301" w:rsidRPr="00C709CF" w:rsidRDefault="00245301" w:rsidP="00E14965">
            <w:pPr>
              <w:spacing w:line="240" w:lineRule="exact"/>
              <w:ind w:left="90" w:hangingChars="50" w:hanging="90"/>
              <w:rPr>
                <w:rFonts w:ascii="ＭＳ ゴシック" w:eastAsia="ＭＳ ゴシック" w:hAnsi="ＭＳ ゴシック"/>
                <w:sz w:val="18"/>
                <w:szCs w:val="18"/>
              </w:rPr>
            </w:pPr>
            <w:r w:rsidRPr="00C709CF">
              <w:rPr>
                <w:rFonts w:ascii="Meiryo UI" w:eastAsia="Meiryo UI" w:hAnsi="Meiryo UI" w:hint="eastAsia"/>
                <w:sz w:val="18"/>
                <w:szCs w:val="18"/>
              </w:rPr>
              <w:t>・森林の防災機能等の検証</w:t>
            </w:r>
            <w:r w:rsidR="002E7F4D" w:rsidRPr="00C709CF">
              <w:rPr>
                <w:rFonts w:ascii="Meiryo UI" w:eastAsia="Meiryo UI" w:hAnsi="Meiryo UI" w:hint="eastAsia"/>
                <w:sz w:val="18"/>
                <w:szCs w:val="18"/>
              </w:rPr>
              <w:t>を行った</w:t>
            </w:r>
            <w:r w:rsidRPr="00C709CF">
              <w:rPr>
                <w:rFonts w:ascii="Meiryo UI" w:eastAsia="Meiryo UI" w:hAnsi="Meiryo UI" w:hint="eastAsia"/>
                <w:sz w:val="18"/>
                <w:szCs w:val="18"/>
              </w:rPr>
              <w:t>。</w:t>
            </w:r>
          </w:p>
          <w:p w14:paraId="7606A9D8" w14:textId="5142C6D3" w:rsidR="00245301" w:rsidRPr="00C709CF" w:rsidRDefault="00245301" w:rsidP="00E14965">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・府職員に随行して、農産物の病害虫発生状況の診断同定を実施し（4</w:t>
            </w:r>
            <w:r w:rsidRPr="00C709CF">
              <w:rPr>
                <w:rFonts w:ascii="Meiryo UI" w:eastAsia="Meiryo UI" w:hAnsi="Meiryo UI"/>
                <w:sz w:val="18"/>
                <w:szCs w:val="18"/>
              </w:rPr>
              <w:t>3</w:t>
            </w:r>
            <w:r w:rsidRPr="00C709CF">
              <w:rPr>
                <w:rFonts w:ascii="Meiryo UI" w:eastAsia="Meiryo UI" w:hAnsi="Meiryo UI" w:hint="eastAsia"/>
                <w:sz w:val="18"/>
                <w:szCs w:val="18"/>
              </w:rPr>
              <w:t>回）、府が発信する病害虫情報（発生予察情報６回、特殊報４回、防除情報２回）の情報提供を支援した。</w:t>
            </w:r>
          </w:p>
          <w:p w14:paraId="4D028D69" w14:textId="0B569004" w:rsidR="00245301" w:rsidRPr="00C709CF" w:rsidRDefault="009A128E" w:rsidP="00245301">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w:t>
            </w:r>
            <w:r w:rsidR="00907BD0" w:rsidRPr="00C709CF">
              <w:rPr>
                <w:rFonts w:ascii="Meiryo UI" w:eastAsia="Meiryo UI" w:hAnsi="Meiryo UI" w:hint="eastAsia"/>
                <w:sz w:val="18"/>
                <w:szCs w:val="18"/>
              </w:rPr>
              <w:t>府内農地ほ場における土壌改良や施肥改善について、現地調査、各種資材や土壌の分析</w:t>
            </w:r>
            <w:r w:rsidR="000E01EC" w:rsidRPr="00C709CF">
              <w:rPr>
                <w:rFonts w:ascii="Meiryo UI" w:eastAsia="Meiryo UI" w:hAnsi="Meiryo UI" w:hint="eastAsia"/>
                <w:sz w:val="18"/>
                <w:szCs w:val="18"/>
              </w:rPr>
              <w:t>、情報提供などを実施した</w:t>
            </w:r>
            <w:r w:rsidR="00245301" w:rsidRPr="00C709CF">
              <w:rPr>
                <w:rFonts w:ascii="Meiryo UI" w:eastAsia="Meiryo UI" w:hAnsi="Meiryo UI" w:hint="eastAsia"/>
                <w:sz w:val="18"/>
                <w:szCs w:val="18"/>
              </w:rPr>
              <w:t>。</w:t>
            </w:r>
          </w:p>
          <w:p w14:paraId="7B75F81C" w14:textId="29E8E11C" w:rsidR="00245301" w:rsidRPr="00C709CF" w:rsidRDefault="00245301" w:rsidP="009A128E">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w:t>
            </w:r>
            <w:r w:rsidR="009A128E" w:rsidRPr="00C709CF">
              <w:rPr>
                <w:rFonts w:ascii="Meiryo UI" w:eastAsia="Meiryo UI" w:hAnsi="Meiryo UI" w:hint="eastAsia"/>
                <w:sz w:val="18"/>
                <w:szCs w:val="18"/>
              </w:rPr>
              <w:t>大阪府特産イチゴ「ちはや姫」のブランド化支援のため、イチゴの先端部の糖度測定用に</w:t>
            </w:r>
            <w:r w:rsidRPr="00C709CF">
              <w:rPr>
                <w:rFonts w:ascii="Meiryo UI" w:eastAsia="Meiryo UI" w:hAnsi="Meiryo UI" w:hint="eastAsia"/>
                <w:sz w:val="18"/>
                <w:szCs w:val="18"/>
              </w:rPr>
              <w:t>ポータブル非破壊糖度測定装置を南河内農と緑の総合事務所へ貸し出した。</w:t>
            </w:r>
          </w:p>
          <w:p w14:paraId="121CBF97" w14:textId="16E00F4A" w:rsidR="00245301" w:rsidRPr="00C709CF" w:rsidRDefault="00245301" w:rsidP="009A128E">
            <w:pPr>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大阪ワインの輸出拡大のため、府が実施主体である農水省補助金事業「グローバル産地づくり推進事業」の実施事業者として、大阪ワイナリー協会、農業コンサルタントとともに輸出拡大のための情報収集を実施し、「グローバル産地計画」を府と連携して策定した。</w:t>
            </w:r>
          </w:p>
        </w:tc>
      </w:tr>
      <w:tr w:rsidR="00C709CF" w:rsidRPr="00C709CF" w14:paraId="4D0A0186" w14:textId="77777777" w:rsidTr="00526E30">
        <w:trPr>
          <w:trHeight w:val="178"/>
        </w:trPr>
        <w:tc>
          <w:tcPr>
            <w:tcW w:w="2830" w:type="dxa"/>
            <w:vAlign w:val="center"/>
          </w:tcPr>
          <w:p w14:paraId="4F61DC5D"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2835" w:type="dxa"/>
            <w:vAlign w:val="center"/>
          </w:tcPr>
          <w:p w14:paraId="784FC67B" w14:textId="77777777" w:rsidR="00691DE0" w:rsidRPr="00C709CF" w:rsidRDefault="00691DE0" w:rsidP="00691DE0">
            <w:pPr>
              <w:spacing w:line="20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【数値目標】</w:t>
            </w:r>
          </w:p>
        </w:tc>
        <w:tc>
          <w:tcPr>
            <w:tcW w:w="9639" w:type="dxa"/>
          </w:tcPr>
          <w:p w14:paraId="277E66B4" w14:textId="0A8F6D70" w:rsidR="00691DE0" w:rsidRPr="00C709CF" w:rsidRDefault="00691DE0" w:rsidP="007A656A">
            <w:pPr>
              <w:spacing w:line="240" w:lineRule="exact"/>
              <w:rPr>
                <w:rFonts w:ascii="Meiryo UI" w:eastAsia="Meiryo UI" w:hAnsi="Meiryo UI"/>
              </w:rPr>
            </w:pPr>
            <w:r w:rsidRPr="00C709CF">
              <w:rPr>
                <w:rFonts w:ascii="Meiryo UI" w:eastAsia="Meiryo UI" w:hAnsi="Meiryo UI" w:hint="eastAsia"/>
                <w:sz w:val="18"/>
              </w:rPr>
              <w:t>【数値目標】</w:t>
            </w:r>
          </w:p>
        </w:tc>
      </w:tr>
      <w:tr w:rsidR="00C709CF" w:rsidRPr="00C709CF" w14:paraId="3CD8E71B" w14:textId="77777777" w:rsidTr="00E833E6">
        <w:trPr>
          <w:trHeight w:val="1538"/>
        </w:trPr>
        <w:tc>
          <w:tcPr>
            <w:tcW w:w="2830" w:type="dxa"/>
            <w:tcBorders>
              <w:bottom w:val="dotted" w:sz="4" w:space="0" w:color="auto"/>
            </w:tcBorders>
          </w:tcPr>
          <w:p w14:paraId="13E94261"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府からの依頼による調査研究課題については、行政評価を受け、その総合評価（</w:t>
            </w:r>
            <w:r w:rsidRPr="00C709CF">
              <w:rPr>
                <w:rFonts w:ascii="ＭＳ ゴシック" w:eastAsia="ＭＳ ゴシック" w:hAnsi="ＭＳ ゴシック"/>
                <w:sz w:val="16"/>
              </w:rPr>
              <w:t>4段階評価）の中期目標期間における平均値を3以上とする。</w:t>
            </w:r>
          </w:p>
        </w:tc>
        <w:tc>
          <w:tcPr>
            <w:tcW w:w="2835" w:type="dxa"/>
            <w:tcBorders>
              <w:bottom w:val="dotted" w:sz="4" w:space="0" w:color="auto"/>
            </w:tcBorders>
          </w:tcPr>
          <w:p w14:paraId="76A44EC3" w14:textId="3E5F8DD6" w:rsidR="00691DE0" w:rsidRPr="00C709CF" w:rsidRDefault="00691DE0" w:rsidP="00E53A4D">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＜行政課題への対応については、次のとおり数値目標を設定する。＞</w:t>
            </w:r>
          </w:p>
          <w:p w14:paraId="72D11046" w14:textId="77777777" w:rsidR="00E833E6" w:rsidRPr="00C709CF" w:rsidRDefault="00E833E6" w:rsidP="00E53A4D">
            <w:pPr>
              <w:spacing w:line="160" w:lineRule="exact"/>
              <w:rPr>
                <w:rFonts w:ascii="ＭＳ ゴシック" w:eastAsia="ＭＳ ゴシック" w:hAnsi="ＭＳ ゴシック"/>
                <w:sz w:val="14"/>
                <w:szCs w:val="14"/>
              </w:rPr>
            </w:pPr>
          </w:p>
          <w:tbl>
            <w:tblPr>
              <w:tblStyle w:val="a4"/>
              <w:tblW w:w="0" w:type="auto"/>
              <w:tblInd w:w="33" w:type="dxa"/>
              <w:tblLook w:val="04A0" w:firstRow="1" w:lastRow="0" w:firstColumn="1" w:lastColumn="0" w:noHBand="0" w:noVBand="1"/>
            </w:tblPr>
            <w:tblGrid>
              <w:gridCol w:w="1255"/>
              <w:gridCol w:w="1311"/>
            </w:tblGrid>
            <w:tr w:rsidR="00C709CF" w:rsidRPr="00C709CF" w14:paraId="26BD1271" w14:textId="77777777" w:rsidTr="00E53A4D">
              <w:trPr>
                <w:trHeight w:val="390"/>
              </w:trPr>
              <w:tc>
                <w:tcPr>
                  <w:tcW w:w="1255" w:type="dxa"/>
                  <w:vAlign w:val="center"/>
                </w:tcPr>
                <w:p w14:paraId="186E92A4"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311" w:type="dxa"/>
                  <w:vAlign w:val="center"/>
                </w:tcPr>
                <w:p w14:paraId="64FC6489"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41A9B622"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0091C591" w14:textId="77777777" w:rsidTr="00E53A4D">
              <w:trPr>
                <w:trHeight w:val="521"/>
              </w:trPr>
              <w:tc>
                <w:tcPr>
                  <w:tcW w:w="1255" w:type="dxa"/>
                  <w:vAlign w:val="center"/>
                </w:tcPr>
                <w:p w14:paraId="4B09D911" w14:textId="7621E758"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府からの依頼による調査研究課題の総合評価</w:t>
                  </w:r>
                </w:p>
              </w:tc>
              <w:tc>
                <w:tcPr>
                  <w:tcW w:w="1311" w:type="dxa"/>
                  <w:vAlign w:val="center"/>
                </w:tcPr>
                <w:p w14:paraId="53D93AA4"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平均値3以上</w:t>
                  </w:r>
                </w:p>
                <w:p w14:paraId="4FAB7AC5"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（4段階評価）</w:t>
                  </w:r>
                </w:p>
              </w:tc>
            </w:tr>
          </w:tbl>
          <w:p w14:paraId="7354F1A9" w14:textId="77777777" w:rsidR="00691DE0" w:rsidRPr="00C709CF" w:rsidRDefault="00691DE0" w:rsidP="00691DE0">
            <w:pPr>
              <w:spacing w:line="200" w:lineRule="exact"/>
              <w:rPr>
                <w:rFonts w:ascii="ＭＳ ゴシック" w:eastAsia="ＭＳ ゴシック" w:hAnsi="ＭＳ ゴシック"/>
                <w:sz w:val="16"/>
                <w:szCs w:val="18"/>
              </w:rPr>
            </w:pPr>
          </w:p>
        </w:tc>
        <w:tc>
          <w:tcPr>
            <w:tcW w:w="9639" w:type="dxa"/>
            <w:tcBorders>
              <w:bottom w:val="dotted" w:sz="4" w:space="0" w:color="auto"/>
            </w:tcBorders>
          </w:tcPr>
          <w:p w14:paraId="5982D517" w14:textId="319E1771" w:rsidR="00691DE0" w:rsidRPr="00C709CF" w:rsidRDefault="00691DE0" w:rsidP="00F500FC">
            <w:pPr>
              <w:spacing w:line="240" w:lineRule="exact"/>
              <w:jc w:val="left"/>
              <w:rPr>
                <w:rFonts w:ascii="Meiryo UI" w:eastAsia="Meiryo UI" w:hAnsi="Meiryo UI"/>
                <w:b/>
                <w:sz w:val="14"/>
                <w:szCs w:val="18"/>
              </w:rPr>
            </w:pPr>
            <w:r w:rsidRPr="00C709CF">
              <w:rPr>
                <w:rFonts w:ascii="Meiryo UI" w:eastAsia="Meiryo UI" w:hAnsi="Meiryo UI" w:hint="eastAsia"/>
                <w:b/>
                <w:sz w:val="18"/>
                <w:szCs w:val="18"/>
              </w:rPr>
              <w:t>行政依頼事項の取組みに対する行政評価　【数値目標】総合評価の平均値３以上</w:t>
            </w:r>
            <w:r w:rsidR="000D1C02" w:rsidRPr="00C709CF">
              <w:rPr>
                <w:rFonts w:ascii="Meiryo UI" w:eastAsia="Meiryo UI" w:hAnsi="Meiryo UI" w:hint="eastAsia"/>
                <w:sz w:val="14"/>
                <w:szCs w:val="18"/>
              </w:rPr>
              <w:t>（添付資料集</w:t>
            </w:r>
            <w:r w:rsidR="00B42037" w:rsidRPr="00C709CF">
              <w:rPr>
                <w:rFonts w:ascii="Meiryo UI" w:eastAsia="Meiryo UI" w:hAnsi="Meiryo UI" w:hint="eastAsia"/>
                <w:sz w:val="14"/>
                <w:szCs w:val="18"/>
              </w:rPr>
              <w:t>1</w:t>
            </w:r>
            <w:r w:rsidR="00B42037" w:rsidRPr="00C709CF">
              <w:rPr>
                <w:rFonts w:ascii="Meiryo UI" w:eastAsia="Meiryo UI" w:hAnsi="Meiryo UI"/>
                <w:sz w:val="14"/>
                <w:szCs w:val="18"/>
              </w:rPr>
              <w:t>9</w:t>
            </w:r>
            <w:r w:rsidR="000D1C02" w:rsidRPr="00C709CF">
              <w:rPr>
                <w:rFonts w:ascii="Meiryo UI" w:eastAsia="Meiryo UI" w:hAnsi="Meiryo UI" w:hint="eastAsia"/>
                <w:sz w:val="14"/>
                <w:szCs w:val="18"/>
              </w:rPr>
              <w:t>ページ）</w:t>
            </w:r>
          </w:p>
          <w:p w14:paraId="4F63F6F2" w14:textId="434C9BD0" w:rsidR="00691DE0" w:rsidRPr="00C709CF" w:rsidRDefault="00691DE0" w:rsidP="00F500FC">
            <w:pPr>
              <w:spacing w:line="240" w:lineRule="exact"/>
              <w:ind w:firstLineChars="100" w:firstLine="180"/>
              <w:jc w:val="left"/>
              <w:rPr>
                <w:rFonts w:ascii="Meiryo UI" w:eastAsia="Meiryo UI" w:hAnsi="Meiryo UI"/>
                <w:sz w:val="18"/>
                <w:szCs w:val="18"/>
              </w:rPr>
            </w:pPr>
            <w:r w:rsidRPr="00C709CF">
              <w:rPr>
                <w:rFonts w:ascii="Meiryo UI" w:eastAsia="Meiryo UI" w:hAnsi="Meiryo UI" w:hint="eastAsia"/>
                <w:sz w:val="18"/>
                <w:szCs w:val="18"/>
              </w:rPr>
              <w:t>行政評価の結果は、総合評価 平均</w:t>
            </w:r>
            <w:r w:rsidRPr="00C709CF">
              <w:rPr>
                <w:rFonts w:ascii="Meiryo UI" w:eastAsia="Meiryo UI" w:hAnsi="Meiryo UI"/>
                <w:sz w:val="18"/>
                <w:szCs w:val="18"/>
              </w:rPr>
              <w:t>3.4</w:t>
            </w:r>
            <w:r w:rsidRPr="00C709CF">
              <w:rPr>
                <w:rFonts w:ascii="Meiryo UI" w:eastAsia="Meiryo UI" w:hAnsi="Meiryo UI" w:hint="eastAsia"/>
                <w:sz w:val="18"/>
                <w:szCs w:val="18"/>
              </w:rPr>
              <w:t>を獲得し、数値目標</w:t>
            </w:r>
            <w:r w:rsidR="00E93973" w:rsidRPr="00C709CF">
              <w:rPr>
                <w:rFonts w:ascii="Meiryo UI" w:eastAsia="Meiryo UI" w:hAnsi="Meiryo UI" w:hint="eastAsia"/>
                <w:sz w:val="18"/>
                <w:szCs w:val="18"/>
              </w:rPr>
              <w:t>（３以上）</w:t>
            </w:r>
            <w:r w:rsidRPr="00C709CF">
              <w:rPr>
                <w:rFonts w:ascii="Meiryo UI" w:eastAsia="Meiryo UI" w:hAnsi="Meiryo UI" w:hint="eastAsia"/>
                <w:sz w:val="18"/>
                <w:szCs w:val="18"/>
              </w:rPr>
              <w:t>を上回った。</w:t>
            </w:r>
          </w:p>
          <w:tbl>
            <w:tblPr>
              <w:tblW w:w="758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40"/>
              <w:gridCol w:w="1068"/>
              <w:gridCol w:w="1068"/>
              <w:gridCol w:w="1068"/>
              <w:gridCol w:w="1068"/>
            </w:tblGrid>
            <w:tr w:rsidR="00C709CF" w:rsidRPr="00C709CF" w14:paraId="69EED476" w14:textId="77777777" w:rsidTr="00AE6C60">
              <w:trPr>
                <w:trHeight w:val="261"/>
              </w:trPr>
              <w:tc>
                <w:tcPr>
                  <w:tcW w:w="1077" w:type="dxa"/>
                  <w:tcBorders>
                    <w:right w:val="double" w:sz="4" w:space="0" w:color="auto"/>
                  </w:tcBorders>
                  <w:vAlign w:val="center"/>
                </w:tcPr>
                <w:p w14:paraId="49059348" w14:textId="77777777" w:rsidR="00691DE0" w:rsidRPr="00C709CF" w:rsidRDefault="00691DE0" w:rsidP="007A656A">
                  <w:pPr>
                    <w:spacing w:line="240" w:lineRule="exact"/>
                    <w:jc w:val="center"/>
                    <w:rPr>
                      <w:rFonts w:ascii="Meiryo UI" w:eastAsia="Meiryo UI" w:hAnsi="Meiryo UI"/>
                      <w:sz w:val="18"/>
                      <w:szCs w:val="18"/>
                    </w:rPr>
                  </w:pPr>
                </w:p>
              </w:tc>
              <w:tc>
                <w:tcPr>
                  <w:tcW w:w="2240" w:type="dxa"/>
                  <w:tcBorders>
                    <w:left w:val="double" w:sz="4" w:space="0" w:color="auto"/>
                    <w:right w:val="double" w:sz="4" w:space="0" w:color="auto"/>
                  </w:tcBorders>
                  <w:shd w:val="clear" w:color="auto" w:fill="auto"/>
                  <w:vAlign w:val="center"/>
                </w:tcPr>
                <w:p w14:paraId="13DD1615" w14:textId="226F0633"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68" w:type="dxa"/>
                  <w:tcBorders>
                    <w:left w:val="double" w:sz="4" w:space="0" w:color="auto"/>
                  </w:tcBorders>
                  <w:vAlign w:val="center"/>
                </w:tcPr>
                <w:p w14:paraId="23A4CE1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68" w:type="dxa"/>
                  <w:vAlign w:val="center"/>
                </w:tcPr>
                <w:p w14:paraId="0484080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68" w:type="dxa"/>
                  <w:vAlign w:val="center"/>
                </w:tcPr>
                <w:p w14:paraId="5833BD3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68" w:type="dxa"/>
                  <w:vAlign w:val="center"/>
                </w:tcPr>
                <w:p w14:paraId="53EDEEC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5FBD1D2E" w14:textId="77777777" w:rsidTr="00AE6C60">
              <w:trPr>
                <w:trHeight w:val="261"/>
              </w:trPr>
              <w:tc>
                <w:tcPr>
                  <w:tcW w:w="1077" w:type="dxa"/>
                  <w:tcBorders>
                    <w:right w:val="double" w:sz="4" w:space="0" w:color="auto"/>
                  </w:tcBorders>
                  <w:vAlign w:val="center"/>
                </w:tcPr>
                <w:p w14:paraId="0A59903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2240" w:type="dxa"/>
                  <w:tcBorders>
                    <w:left w:val="double" w:sz="4" w:space="0" w:color="auto"/>
                    <w:right w:val="double" w:sz="4" w:space="0" w:color="auto"/>
                  </w:tcBorders>
                  <w:shd w:val="clear" w:color="auto" w:fill="auto"/>
                  <w:vAlign w:val="center"/>
                </w:tcPr>
                <w:p w14:paraId="28FEE75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p>
              </w:tc>
              <w:tc>
                <w:tcPr>
                  <w:tcW w:w="1068" w:type="dxa"/>
                  <w:tcBorders>
                    <w:left w:val="double" w:sz="4" w:space="0" w:color="auto"/>
                  </w:tcBorders>
                  <w:vAlign w:val="center"/>
                </w:tcPr>
                <w:p w14:paraId="55FE18D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1068" w:type="dxa"/>
                  <w:vAlign w:val="center"/>
                </w:tcPr>
                <w:p w14:paraId="100C1CA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.4</w:t>
                  </w:r>
                </w:p>
              </w:tc>
              <w:tc>
                <w:tcPr>
                  <w:tcW w:w="1068" w:type="dxa"/>
                  <w:vAlign w:val="center"/>
                </w:tcPr>
                <w:p w14:paraId="3BB48BD0"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1068" w:type="dxa"/>
                  <w:vAlign w:val="center"/>
                </w:tcPr>
                <w:p w14:paraId="18646D2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sz w:val="18"/>
                      <w:szCs w:val="18"/>
                    </w:rPr>
                    <w:t>3.4</w:t>
                  </w:r>
                </w:p>
              </w:tc>
            </w:tr>
          </w:tbl>
          <w:p w14:paraId="751552A3" w14:textId="77777777" w:rsidR="00691DE0" w:rsidRPr="00C709CF" w:rsidRDefault="00691DE0" w:rsidP="007A656A">
            <w:pPr>
              <w:spacing w:line="240" w:lineRule="exact"/>
              <w:rPr>
                <w:rFonts w:ascii="Meiryo UI" w:eastAsia="Meiryo UI" w:hAnsi="Meiryo UI"/>
              </w:rPr>
            </w:pPr>
          </w:p>
        </w:tc>
      </w:tr>
      <w:tr w:rsidR="00C709CF" w:rsidRPr="00C709CF" w14:paraId="5138DA99" w14:textId="77777777" w:rsidTr="00526E30">
        <w:trPr>
          <w:trHeight w:val="260"/>
        </w:trPr>
        <w:tc>
          <w:tcPr>
            <w:tcW w:w="2830" w:type="dxa"/>
            <w:tcBorders>
              <w:bottom w:val="dotted" w:sz="4" w:space="0" w:color="auto"/>
            </w:tcBorders>
            <w:vAlign w:val="center"/>
          </w:tcPr>
          <w:p w14:paraId="3669BB2D" w14:textId="0CB4B165"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行政に関係する知見の提供</w:t>
            </w:r>
          </w:p>
        </w:tc>
        <w:tc>
          <w:tcPr>
            <w:tcW w:w="2835" w:type="dxa"/>
            <w:tcBorders>
              <w:bottom w:val="dotted" w:sz="4" w:space="0" w:color="auto"/>
            </w:tcBorders>
            <w:vAlign w:val="center"/>
          </w:tcPr>
          <w:p w14:paraId="113E6DB7" w14:textId="1C4FA449"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行政に関係する知見の提供</w:t>
            </w:r>
          </w:p>
        </w:tc>
        <w:tc>
          <w:tcPr>
            <w:tcW w:w="9639" w:type="dxa"/>
            <w:tcBorders>
              <w:bottom w:val="dotted" w:sz="4" w:space="0" w:color="auto"/>
            </w:tcBorders>
          </w:tcPr>
          <w:p w14:paraId="2303BA15" w14:textId="77777777" w:rsidR="00691DE0" w:rsidRPr="00C709CF" w:rsidRDefault="00691DE0" w:rsidP="007A656A">
            <w:pPr>
              <w:spacing w:line="240" w:lineRule="exact"/>
              <w:rPr>
                <w:rFonts w:ascii="Meiryo UI" w:eastAsia="Meiryo UI" w:hAnsi="Meiryo UI"/>
              </w:rPr>
            </w:pPr>
            <w:r w:rsidRPr="00C709CF">
              <w:rPr>
                <w:rFonts w:ascii="Meiryo UI" w:eastAsia="Meiryo UI" w:hAnsi="Meiryo UI" w:hint="eastAsia"/>
                <w:sz w:val="18"/>
              </w:rPr>
              <w:t>③行政に関係する知見の提供</w:t>
            </w:r>
          </w:p>
        </w:tc>
      </w:tr>
      <w:tr w:rsidR="00C709CF" w:rsidRPr="00C709CF" w14:paraId="0BFB29A2" w14:textId="77777777" w:rsidTr="00596489">
        <w:trPr>
          <w:trHeight w:val="6392"/>
        </w:trPr>
        <w:tc>
          <w:tcPr>
            <w:tcW w:w="2830" w:type="dxa"/>
            <w:tcBorders>
              <w:top w:val="dotted" w:sz="4" w:space="0" w:color="auto"/>
              <w:bottom w:val="single" w:sz="4" w:space="0" w:color="auto"/>
            </w:tcBorders>
          </w:tcPr>
          <w:p w14:paraId="7223A535" w14:textId="4AED799B"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tc>
        <w:tc>
          <w:tcPr>
            <w:tcW w:w="2835" w:type="dxa"/>
            <w:tcBorders>
              <w:top w:val="dotted" w:sz="4" w:space="0" w:color="auto"/>
              <w:bottom w:val="single" w:sz="4" w:space="0" w:color="auto"/>
            </w:tcBorders>
          </w:tcPr>
          <w:p w14:paraId="6D864885" w14:textId="77777777" w:rsidR="00716D54" w:rsidRPr="00C709CF" w:rsidRDefault="00E14965" w:rsidP="00716D54">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府や市町村の職員などを対象に、環境問題や緑化、農業技術などに関する研修会や研究成果報告会等を実施する。また、行政が開催するイベント等へ講師や委員の派遣などを行う。</w:t>
            </w:r>
          </w:p>
          <w:p w14:paraId="5C85D09F" w14:textId="43995CB4" w:rsidR="00E14965" w:rsidRPr="00C709CF" w:rsidRDefault="00E14965" w:rsidP="00716D54">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そのほか、国や府が実施する国際協力事業に係る視察の受け入れや研修への専門家の派遣にも対応する。</w:t>
            </w:r>
          </w:p>
        </w:tc>
        <w:tc>
          <w:tcPr>
            <w:tcW w:w="9639" w:type="dxa"/>
            <w:tcBorders>
              <w:top w:val="dotted" w:sz="4" w:space="0" w:color="auto"/>
              <w:bottom w:val="single" w:sz="4" w:space="0" w:color="auto"/>
            </w:tcBorders>
          </w:tcPr>
          <w:p w14:paraId="3CC8CC59" w14:textId="30D9A14A" w:rsidR="00E14965" w:rsidRPr="00C709CF" w:rsidRDefault="00E14965" w:rsidP="00E14965">
            <w:pPr>
              <w:spacing w:line="240" w:lineRule="exact"/>
              <w:ind w:left="180" w:hangingChars="100" w:hanging="180"/>
              <w:rPr>
                <w:rFonts w:ascii="Meiryo UI" w:eastAsia="Meiryo UI" w:hAnsi="Meiryo UI"/>
                <w:sz w:val="14"/>
                <w:szCs w:val="18"/>
              </w:rPr>
            </w:pPr>
            <w:r w:rsidRPr="00C709CF">
              <w:rPr>
                <w:rFonts w:ascii="Meiryo UI" w:eastAsia="Meiryo UI" w:hAnsi="Meiryo UI" w:hint="eastAsia"/>
                <w:sz w:val="18"/>
                <w:szCs w:val="18"/>
              </w:rPr>
              <w:t>●クビアカツヤカミキリや野生動物への対策や、大阪湾の漁況等に関する講習会、研究成果報告会、緑化技術研修会等</w:t>
            </w:r>
            <w:r w:rsidR="00716D54" w:rsidRPr="00C709CF">
              <w:rPr>
                <w:rFonts w:ascii="Meiryo UI" w:eastAsia="Meiryo UI" w:hAnsi="Meiryo UI" w:hint="eastAsia"/>
                <w:sz w:val="18"/>
                <w:szCs w:val="18"/>
              </w:rPr>
              <w:t>（</w:t>
            </w:r>
            <w:r w:rsidR="009A7F20" w:rsidRPr="00C709CF">
              <w:rPr>
                <w:rFonts w:ascii="Meiryo UI" w:eastAsia="Meiryo UI" w:hAnsi="Meiryo UI"/>
                <w:sz w:val="18"/>
                <w:szCs w:val="18"/>
              </w:rPr>
              <w:t>14</w:t>
            </w:r>
            <w:r w:rsidR="00716D54" w:rsidRPr="00C709CF">
              <w:rPr>
                <w:rFonts w:ascii="Meiryo UI" w:eastAsia="Meiryo UI" w:hAnsi="Meiryo UI" w:hint="eastAsia"/>
                <w:sz w:val="18"/>
                <w:szCs w:val="18"/>
              </w:rPr>
              <w:t>件</w:t>
            </w:r>
            <w:r w:rsidR="009A7F20" w:rsidRPr="00C709CF">
              <w:rPr>
                <w:rFonts w:ascii="Meiryo UI" w:eastAsia="Meiryo UI" w:hAnsi="Meiryo UI"/>
                <w:sz w:val="18"/>
                <w:szCs w:val="18"/>
              </w:rPr>
              <w:t>22</w:t>
            </w:r>
            <w:r w:rsidR="00716D54" w:rsidRPr="00C709CF">
              <w:rPr>
                <w:rFonts w:ascii="Meiryo UI" w:eastAsia="Meiryo UI" w:hAnsi="Meiryo UI" w:hint="eastAsia"/>
                <w:sz w:val="18"/>
                <w:szCs w:val="18"/>
              </w:rPr>
              <w:t>回）</w:t>
            </w:r>
            <w:r w:rsidRPr="00C709CF">
              <w:rPr>
                <w:rFonts w:ascii="Meiryo UI" w:eastAsia="Meiryo UI" w:hAnsi="Meiryo UI" w:hint="eastAsia"/>
                <w:sz w:val="18"/>
                <w:szCs w:val="18"/>
              </w:rPr>
              <w:t>を実施したほか、教育者向けの環境教育等の講習会</w:t>
            </w:r>
            <w:r w:rsidR="00716D54" w:rsidRPr="00C709CF">
              <w:rPr>
                <w:rFonts w:ascii="Meiryo UI" w:eastAsia="Meiryo UI" w:hAnsi="Meiryo UI" w:hint="eastAsia"/>
                <w:sz w:val="18"/>
                <w:szCs w:val="18"/>
              </w:rPr>
              <w:t>（</w:t>
            </w:r>
            <w:r w:rsidR="009A7F20" w:rsidRPr="00C709CF">
              <w:rPr>
                <w:rFonts w:ascii="Meiryo UI" w:eastAsia="Meiryo UI" w:hAnsi="Meiryo UI"/>
                <w:sz w:val="18"/>
                <w:szCs w:val="18"/>
              </w:rPr>
              <w:t>3</w:t>
            </w:r>
            <w:r w:rsidR="00716D54" w:rsidRPr="00C709CF">
              <w:rPr>
                <w:rFonts w:ascii="Meiryo UI" w:eastAsia="Meiryo UI" w:hAnsi="Meiryo UI" w:hint="eastAsia"/>
                <w:sz w:val="18"/>
                <w:szCs w:val="18"/>
              </w:rPr>
              <w:t>件</w:t>
            </w:r>
            <w:r w:rsidR="009A7F20" w:rsidRPr="00C709CF">
              <w:rPr>
                <w:rFonts w:ascii="Meiryo UI" w:eastAsia="Meiryo UI" w:hAnsi="Meiryo UI"/>
                <w:sz w:val="18"/>
                <w:szCs w:val="18"/>
              </w:rPr>
              <w:t>3</w:t>
            </w:r>
            <w:r w:rsidR="00716D54" w:rsidRPr="00C709CF">
              <w:rPr>
                <w:rFonts w:ascii="Meiryo UI" w:eastAsia="Meiryo UI" w:hAnsi="Meiryo UI" w:hint="eastAsia"/>
                <w:sz w:val="18"/>
                <w:szCs w:val="18"/>
              </w:rPr>
              <w:t>回）</w:t>
            </w:r>
            <w:r w:rsidRPr="00C709CF">
              <w:rPr>
                <w:rFonts w:ascii="Meiryo UI" w:eastAsia="Meiryo UI" w:hAnsi="Meiryo UI" w:hint="eastAsia"/>
                <w:sz w:val="18"/>
                <w:szCs w:val="18"/>
              </w:rPr>
              <w:t>も実施</w:t>
            </w:r>
            <w:r w:rsidR="00E53A4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Pr="00C709CF">
              <w:rPr>
                <w:rFonts w:ascii="Meiryo UI" w:eastAsia="Meiryo UI" w:hAnsi="Meiryo UI" w:hint="eastAsia"/>
                <w:sz w:val="14"/>
                <w:szCs w:val="18"/>
              </w:rPr>
              <w:t>（</w:t>
            </w:r>
            <w:r w:rsidRPr="00C709CF">
              <w:rPr>
                <w:rFonts w:ascii="Meiryo UI" w:eastAsia="Meiryo UI" w:hAnsi="Meiryo UI"/>
                <w:sz w:val="14"/>
                <w:szCs w:val="18"/>
              </w:rPr>
              <w:t>添付資料</w:t>
            </w:r>
            <w:r w:rsidR="00603459" w:rsidRPr="00C709CF">
              <w:rPr>
                <w:rFonts w:ascii="Meiryo UI" w:eastAsia="Meiryo UI" w:hAnsi="Meiryo UI" w:hint="eastAsia"/>
                <w:sz w:val="14"/>
                <w:szCs w:val="18"/>
              </w:rPr>
              <w:t>集</w:t>
            </w:r>
            <w:r w:rsidR="00B42037" w:rsidRPr="00C709CF">
              <w:rPr>
                <w:rFonts w:ascii="Meiryo UI" w:eastAsia="Meiryo UI" w:hAnsi="Meiryo UI" w:hint="eastAsia"/>
                <w:sz w:val="14"/>
                <w:szCs w:val="18"/>
              </w:rPr>
              <w:t>9、10、1</w:t>
            </w:r>
            <w:r w:rsidR="00B42037" w:rsidRPr="00C709CF">
              <w:rPr>
                <w:rFonts w:ascii="Meiryo UI" w:eastAsia="Meiryo UI" w:hAnsi="Meiryo UI"/>
                <w:sz w:val="14"/>
                <w:szCs w:val="18"/>
              </w:rPr>
              <w:t>2</w:t>
            </w:r>
            <w:r w:rsidRPr="00C709CF">
              <w:rPr>
                <w:rFonts w:ascii="Meiryo UI" w:eastAsia="Meiryo UI" w:hAnsi="Meiryo UI" w:hint="eastAsia"/>
                <w:sz w:val="14"/>
                <w:szCs w:val="18"/>
              </w:rPr>
              <w:t>ページ）</w:t>
            </w:r>
          </w:p>
          <w:p w14:paraId="7E54371D" w14:textId="67215165" w:rsidR="00E14965" w:rsidRPr="00C709CF" w:rsidRDefault="00E14965" w:rsidP="00E14965">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●行政に対する技術指導・研修・講習会等に講師を派遣</w:t>
            </w:r>
            <w:r w:rsidR="00E53A4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107917" w:rsidRPr="00C709CF">
              <w:rPr>
                <w:rFonts w:ascii="Meiryo UI" w:eastAsia="Meiryo UI" w:hAnsi="Meiryo UI"/>
                <w:sz w:val="18"/>
                <w:szCs w:val="18"/>
              </w:rPr>
              <w:t>3</w:t>
            </w:r>
            <w:r w:rsidR="00107917" w:rsidRPr="00C709CF">
              <w:rPr>
                <w:rFonts w:ascii="Meiryo UI" w:eastAsia="Meiryo UI" w:hAnsi="Meiryo UI" w:hint="eastAsia"/>
                <w:sz w:val="18"/>
                <w:szCs w:val="18"/>
              </w:rPr>
              <w:t>6</w:t>
            </w:r>
            <w:r w:rsidRPr="00C709CF">
              <w:rPr>
                <w:rFonts w:ascii="Meiryo UI" w:eastAsia="Meiryo UI" w:hAnsi="Meiryo UI" w:hint="eastAsia"/>
                <w:sz w:val="18"/>
                <w:szCs w:val="18"/>
              </w:rPr>
              <w:t>件</w:t>
            </w:r>
            <w:r w:rsidR="00107917" w:rsidRPr="00C709CF">
              <w:rPr>
                <w:rFonts w:ascii="Meiryo UI" w:eastAsia="Meiryo UI" w:hAnsi="Meiryo UI"/>
                <w:sz w:val="18"/>
                <w:szCs w:val="18"/>
              </w:rPr>
              <w:t>3</w:t>
            </w:r>
            <w:r w:rsidR="00107917" w:rsidRPr="00C709CF">
              <w:rPr>
                <w:rFonts w:ascii="Meiryo UI" w:eastAsia="Meiryo UI" w:hAnsi="Meiryo UI" w:hint="eastAsia"/>
                <w:sz w:val="18"/>
                <w:szCs w:val="18"/>
              </w:rPr>
              <w:t>7</w:t>
            </w:r>
            <w:r w:rsidRPr="00C709CF">
              <w:rPr>
                <w:rFonts w:ascii="Meiryo UI" w:eastAsia="Meiryo UI" w:hAnsi="Meiryo UI" w:hint="eastAsia"/>
                <w:sz w:val="18"/>
                <w:szCs w:val="18"/>
              </w:rPr>
              <w:t>回）。</w:t>
            </w:r>
            <w:r w:rsidRPr="00C709CF">
              <w:rPr>
                <w:rFonts w:ascii="Meiryo UI" w:eastAsia="Meiryo UI" w:hAnsi="Meiryo UI" w:hint="eastAsia"/>
                <w:sz w:val="14"/>
                <w:szCs w:val="18"/>
              </w:rPr>
              <w:t>（</w:t>
            </w:r>
            <w:r w:rsidRPr="00C709CF">
              <w:rPr>
                <w:rFonts w:ascii="Meiryo UI" w:eastAsia="Meiryo UI" w:hAnsi="Meiryo UI"/>
                <w:sz w:val="14"/>
                <w:szCs w:val="18"/>
              </w:rPr>
              <w:t>添付資料</w:t>
            </w:r>
            <w:r w:rsidR="00603459" w:rsidRPr="00C709CF">
              <w:rPr>
                <w:rFonts w:ascii="Meiryo UI" w:eastAsia="Meiryo UI" w:hAnsi="Meiryo UI" w:hint="eastAsia"/>
                <w:sz w:val="14"/>
                <w:szCs w:val="18"/>
              </w:rPr>
              <w:t>集</w:t>
            </w:r>
            <w:r w:rsidR="00FC7EB5" w:rsidRPr="00C709CF">
              <w:rPr>
                <w:rFonts w:ascii="Meiryo UI" w:eastAsia="Meiryo UI" w:hAnsi="Meiryo UI" w:hint="eastAsia"/>
                <w:sz w:val="14"/>
                <w:szCs w:val="18"/>
              </w:rPr>
              <w:t>9、10</w:t>
            </w:r>
            <w:r w:rsidRPr="00C709CF">
              <w:rPr>
                <w:rFonts w:ascii="Meiryo UI" w:eastAsia="Meiryo UI" w:hAnsi="Meiryo UI" w:hint="eastAsia"/>
                <w:sz w:val="14"/>
                <w:szCs w:val="18"/>
              </w:rPr>
              <w:t>ページ）</w:t>
            </w:r>
          </w:p>
          <w:p w14:paraId="70768798" w14:textId="4C599DF9" w:rsidR="00E14965" w:rsidRPr="00C709CF" w:rsidRDefault="00E14965" w:rsidP="00644265">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w:t>
            </w:r>
            <w:r w:rsidR="00E53A4D" w:rsidRPr="00C709CF">
              <w:rPr>
                <w:rFonts w:ascii="Meiryo UI" w:eastAsia="Meiryo UI" w:hAnsi="Meiryo UI" w:hint="eastAsia"/>
                <w:sz w:val="18"/>
                <w:szCs w:val="18"/>
              </w:rPr>
              <w:t>した</w:t>
            </w:r>
            <w:r w:rsidRPr="00C709CF">
              <w:rPr>
                <w:rFonts w:ascii="Meiryo UI" w:eastAsia="Meiryo UI" w:hAnsi="Meiryo UI" w:hint="eastAsia"/>
                <w:sz w:val="18"/>
                <w:szCs w:val="18"/>
              </w:rPr>
              <w:t>（R</w:t>
            </w:r>
            <w:r w:rsidRPr="00C709CF">
              <w:rPr>
                <w:rFonts w:ascii="Meiryo UI" w:eastAsia="Meiryo UI" w:hAnsi="Meiryo UI"/>
                <w:sz w:val="18"/>
                <w:szCs w:val="18"/>
              </w:rPr>
              <w:t>0</w:t>
            </w:r>
            <w:r w:rsidRPr="00C709CF">
              <w:rPr>
                <w:rFonts w:ascii="Meiryo UI" w:eastAsia="Meiryo UI" w:hAnsi="Meiryo UI" w:hint="eastAsia"/>
                <w:sz w:val="18"/>
                <w:szCs w:val="18"/>
              </w:rPr>
              <w:t>1年7月改訂版）。</w:t>
            </w:r>
            <w:r w:rsidR="00CC758D" w:rsidRPr="00C709CF">
              <w:rPr>
                <w:rFonts w:ascii="Meiryo UI" w:eastAsia="Meiryo UI" w:hAnsi="Meiryo UI" w:hint="eastAsia"/>
                <w:sz w:val="18"/>
                <w:szCs w:val="18"/>
              </w:rPr>
              <w:t>また、</w:t>
            </w:r>
            <w:r w:rsidRPr="00C709CF">
              <w:rPr>
                <w:rFonts w:ascii="Meiryo UI" w:eastAsia="Meiryo UI" w:hAnsi="Meiryo UI" w:hint="eastAsia"/>
                <w:sz w:val="18"/>
                <w:szCs w:val="18"/>
              </w:rPr>
              <w:t>上記の講習会等において講師を務めた</w:t>
            </w:r>
            <w:r w:rsidR="00E53A4D" w:rsidRPr="00C709CF">
              <w:rPr>
                <w:rFonts w:ascii="Meiryo UI" w:eastAsia="Meiryo UI" w:hAnsi="Meiryo UI" w:hint="eastAsia"/>
                <w:sz w:val="18"/>
                <w:szCs w:val="18"/>
              </w:rPr>
              <w:t>（</w:t>
            </w:r>
            <w:r w:rsidR="009A7F20" w:rsidRPr="00C709CF">
              <w:rPr>
                <w:rFonts w:ascii="Meiryo UI" w:eastAsia="Meiryo UI" w:hAnsi="Meiryo UI" w:hint="eastAsia"/>
                <w:sz w:val="18"/>
                <w:szCs w:val="18"/>
              </w:rPr>
              <w:t>9件10</w:t>
            </w:r>
            <w:r w:rsidR="00E53A4D" w:rsidRPr="00C709CF">
              <w:rPr>
                <w:rFonts w:ascii="Meiryo UI" w:eastAsia="Meiryo UI" w:hAnsi="Meiryo UI" w:hint="eastAsia"/>
                <w:sz w:val="18"/>
                <w:szCs w:val="18"/>
              </w:rPr>
              <w:t>回）</w:t>
            </w:r>
            <w:r w:rsidRPr="00C709CF">
              <w:rPr>
                <w:rFonts w:ascii="Meiryo UI" w:eastAsia="Meiryo UI" w:hAnsi="Meiryo UI" w:hint="eastAsia"/>
                <w:sz w:val="18"/>
                <w:szCs w:val="18"/>
              </w:rPr>
              <w:t>。</w:t>
            </w:r>
          </w:p>
          <w:p w14:paraId="66386EEE" w14:textId="59F9ED0C" w:rsidR="00E14965" w:rsidRPr="00C709CF" w:rsidRDefault="00E14965" w:rsidP="00E14965">
            <w:pPr>
              <w:autoSpaceDE w:val="0"/>
              <w:autoSpaceDN w:val="0"/>
              <w:spacing w:line="240" w:lineRule="exact"/>
              <w:rPr>
                <w:rFonts w:ascii="Meiryo UI" w:eastAsia="Meiryo UI" w:hAnsi="Meiryo UI"/>
                <w:sz w:val="18"/>
                <w:szCs w:val="18"/>
              </w:rPr>
            </w:pPr>
            <w:r w:rsidRPr="00C709CF">
              <w:rPr>
                <w:rFonts w:ascii="Meiryo UI" w:eastAsia="Meiryo UI" w:hAnsi="Meiryo UI" w:hint="eastAsia"/>
                <w:b/>
                <w:sz w:val="18"/>
                <w:szCs w:val="18"/>
              </w:rPr>
              <w:t>行政への知見提供</w:t>
            </w:r>
          </w:p>
          <w:tbl>
            <w:tblP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968"/>
              <w:gridCol w:w="968"/>
              <w:gridCol w:w="968"/>
              <w:gridCol w:w="969"/>
            </w:tblGrid>
            <w:tr w:rsidR="00C709CF" w:rsidRPr="00C709CF" w14:paraId="260F8DDB" w14:textId="77777777" w:rsidTr="00526E30">
              <w:trPr>
                <w:trHeight w:val="204"/>
              </w:trPr>
              <w:tc>
                <w:tcPr>
                  <w:tcW w:w="2012" w:type="dxa"/>
                  <w:vAlign w:val="center"/>
                </w:tcPr>
                <w:p w14:paraId="1E049534"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項目</w:t>
                  </w:r>
                </w:p>
              </w:tc>
              <w:tc>
                <w:tcPr>
                  <w:tcW w:w="968" w:type="dxa"/>
                  <w:vAlign w:val="center"/>
                </w:tcPr>
                <w:p w14:paraId="30DC9F38"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68" w:type="dxa"/>
                  <w:vAlign w:val="center"/>
                </w:tcPr>
                <w:p w14:paraId="1AD4EB15"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968" w:type="dxa"/>
                  <w:vAlign w:val="center"/>
                </w:tcPr>
                <w:p w14:paraId="754B3FE5"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69" w:type="dxa"/>
                  <w:vAlign w:val="center"/>
                </w:tcPr>
                <w:p w14:paraId="62DF2807"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BF9B0D6" w14:textId="77777777" w:rsidTr="00526E30">
              <w:trPr>
                <w:trHeight w:val="204"/>
              </w:trPr>
              <w:tc>
                <w:tcPr>
                  <w:tcW w:w="2012" w:type="dxa"/>
                  <w:vAlign w:val="center"/>
                </w:tcPr>
                <w:p w14:paraId="3DC1C0F5"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講習会等</w:t>
                  </w:r>
                  <w:r w:rsidRPr="00C709CF">
                    <w:rPr>
                      <w:rFonts w:ascii="Meiryo UI" w:eastAsia="Meiryo UI" w:hAnsi="Meiryo UI" w:hint="eastAsia"/>
                      <w:sz w:val="18"/>
                      <w:szCs w:val="18"/>
                    </w:rPr>
                    <w:t>（件/</w:t>
                  </w:r>
                  <w:r w:rsidRPr="00C709CF">
                    <w:rPr>
                      <w:rFonts w:ascii="Meiryo UI" w:eastAsia="Meiryo UI" w:hAnsi="Meiryo UI" w:hint="eastAsia"/>
                      <w:sz w:val="18"/>
                      <w:szCs w:val="16"/>
                    </w:rPr>
                    <w:t>回）</w:t>
                  </w:r>
                </w:p>
              </w:tc>
              <w:tc>
                <w:tcPr>
                  <w:tcW w:w="968" w:type="dxa"/>
                  <w:vAlign w:val="center"/>
                </w:tcPr>
                <w:p w14:paraId="4D144BE6"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0</w:t>
                  </w:r>
                  <w:r w:rsidRPr="00C709CF">
                    <w:rPr>
                      <w:rFonts w:ascii="Meiryo UI" w:eastAsia="Meiryo UI" w:hAnsi="Meiryo UI" w:hint="eastAsia"/>
                      <w:sz w:val="18"/>
                      <w:szCs w:val="18"/>
                    </w:rPr>
                    <w:t>/2</w:t>
                  </w:r>
                  <w:r w:rsidRPr="00C709CF">
                    <w:rPr>
                      <w:rFonts w:ascii="Meiryo UI" w:eastAsia="Meiryo UI" w:hAnsi="Meiryo UI"/>
                      <w:sz w:val="18"/>
                      <w:szCs w:val="18"/>
                    </w:rPr>
                    <w:t>2</w:t>
                  </w:r>
                </w:p>
              </w:tc>
              <w:tc>
                <w:tcPr>
                  <w:tcW w:w="968" w:type="dxa"/>
                  <w:vAlign w:val="center"/>
                </w:tcPr>
                <w:p w14:paraId="1EB088AE"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sz w:val="18"/>
                      <w:szCs w:val="18"/>
                    </w:rPr>
                    <w:t>30</w:t>
                  </w:r>
                  <w:r w:rsidRPr="00C709CF">
                    <w:rPr>
                      <w:rFonts w:ascii="Meiryo UI" w:eastAsia="Meiryo UI" w:hAnsi="Meiryo UI" w:hint="eastAsia"/>
                      <w:sz w:val="18"/>
                      <w:szCs w:val="18"/>
                    </w:rPr>
                    <w:t>/</w:t>
                  </w:r>
                  <w:r w:rsidRPr="00C709CF">
                    <w:rPr>
                      <w:rFonts w:ascii="Meiryo UI" w:eastAsia="Meiryo UI" w:hAnsi="Meiryo UI"/>
                      <w:sz w:val="18"/>
                      <w:szCs w:val="18"/>
                    </w:rPr>
                    <w:t>40</w:t>
                  </w:r>
                </w:p>
              </w:tc>
              <w:tc>
                <w:tcPr>
                  <w:tcW w:w="968" w:type="dxa"/>
                  <w:vAlign w:val="center"/>
                </w:tcPr>
                <w:p w14:paraId="757831AE"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sz w:val="18"/>
                      <w:szCs w:val="16"/>
                    </w:rPr>
                    <w:t>31/43</w:t>
                  </w:r>
                </w:p>
              </w:tc>
              <w:tc>
                <w:tcPr>
                  <w:tcW w:w="969" w:type="dxa"/>
                  <w:vAlign w:val="center"/>
                </w:tcPr>
                <w:p w14:paraId="1F16E270" w14:textId="06FCCC78" w:rsidR="00E14965" w:rsidRPr="00C709CF" w:rsidRDefault="009A7F20" w:rsidP="000270BE">
                  <w:pPr>
                    <w:spacing w:line="240" w:lineRule="exact"/>
                    <w:jc w:val="center"/>
                    <w:rPr>
                      <w:rFonts w:ascii="Meiryo UI" w:eastAsia="Meiryo UI" w:hAnsi="Meiryo UI"/>
                      <w:sz w:val="18"/>
                      <w:szCs w:val="16"/>
                    </w:rPr>
                  </w:pPr>
                  <w:r w:rsidRPr="00C709CF">
                    <w:rPr>
                      <w:rFonts w:ascii="Meiryo UI" w:eastAsia="Meiryo UI" w:hAnsi="Meiryo UI"/>
                      <w:sz w:val="18"/>
                      <w:szCs w:val="16"/>
                    </w:rPr>
                    <w:t>17/25</w:t>
                  </w:r>
                </w:p>
              </w:tc>
            </w:tr>
            <w:tr w:rsidR="00C709CF" w:rsidRPr="00C709CF" w14:paraId="05E20956" w14:textId="77777777" w:rsidTr="00526E30">
              <w:trPr>
                <w:trHeight w:val="204"/>
              </w:trPr>
              <w:tc>
                <w:tcPr>
                  <w:tcW w:w="2012" w:type="dxa"/>
                  <w:vAlign w:val="center"/>
                </w:tcPr>
                <w:p w14:paraId="4501ECE4"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講師派遣（件/回）</w:t>
                  </w:r>
                </w:p>
              </w:tc>
              <w:tc>
                <w:tcPr>
                  <w:tcW w:w="968" w:type="dxa"/>
                  <w:vAlign w:val="center"/>
                </w:tcPr>
                <w:p w14:paraId="75E9B6EC"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25/27</w:t>
                  </w:r>
                </w:p>
              </w:tc>
              <w:tc>
                <w:tcPr>
                  <w:tcW w:w="968" w:type="dxa"/>
                  <w:vAlign w:val="center"/>
                </w:tcPr>
                <w:p w14:paraId="221B829C"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1</w:t>
                  </w:r>
                  <w:r w:rsidRPr="00C709CF">
                    <w:rPr>
                      <w:rFonts w:ascii="Meiryo UI" w:eastAsia="Meiryo UI" w:hAnsi="Meiryo UI" w:hint="eastAsia"/>
                      <w:sz w:val="18"/>
                      <w:szCs w:val="18"/>
                    </w:rPr>
                    <w:t>/23</w:t>
                  </w:r>
                </w:p>
              </w:tc>
              <w:tc>
                <w:tcPr>
                  <w:tcW w:w="968" w:type="dxa"/>
                  <w:vAlign w:val="center"/>
                </w:tcPr>
                <w:p w14:paraId="146E4C5A"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20/20</w:t>
                  </w:r>
                </w:p>
              </w:tc>
              <w:tc>
                <w:tcPr>
                  <w:tcW w:w="969" w:type="dxa"/>
                  <w:vAlign w:val="center"/>
                </w:tcPr>
                <w:p w14:paraId="6673DC94" w14:textId="71474DA0" w:rsidR="00E14965" w:rsidRPr="00C709CF" w:rsidRDefault="00107917" w:rsidP="009A7F20">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36</w:t>
                  </w:r>
                  <w:r w:rsidR="00E14965" w:rsidRPr="00C709CF">
                    <w:rPr>
                      <w:rFonts w:ascii="Meiryo UI" w:eastAsia="Meiryo UI" w:hAnsi="Meiryo UI"/>
                      <w:sz w:val="18"/>
                      <w:szCs w:val="16"/>
                    </w:rPr>
                    <w:t>/</w:t>
                  </w:r>
                  <w:r w:rsidRPr="00C709CF">
                    <w:rPr>
                      <w:rFonts w:ascii="Meiryo UI" w:eastAsia="Meiryo UI" w:hAnsi="Meiryo UI" w:hint="eastAsia"/>
                      <w:sz w:val="18"/>
                      <w:szCs w:val="16"/>
                    </w:rPr>
                    <w:t>37</w:t>
                  </w:r>
                </w:p>
              </w:tc>
            </w:tr>
          </w:tbl>
          <w:p w14:paraId="14D1F4A0" w14:textId="77777777" w:rsidR="00E14965" w:rsidRPr="00C709CF" w:rsidRDefault="00E14965" w:rsidP="007A656A">
            <w:pPr>
              <w:spacing w:line="240" w:lineRule="exact"/>
              <w:rPr>
                <w:rFonts w:ascii="Meiryo UI" w:eastAsia="Meiryo UI" w:hAnsi="Meiryo UI"/>
                <w:sz w:val="18"/>
              </w:rPr>
            </w:pPr>
          </w:p>
          <w:p w14:paraId="55C7DB30" w14:textId="2DD76DCB" w:rsidR="00E14965" w:rsidRPr="00C709CF" w:rsidRDefault="00E14965" w:rsidP="00E1496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●各種団体や府からの依頼に基づき、</w:t>
            </w:r>
            <w:r w:rsidR="004C2356" w:rsidRPr="00C709CF">
              <w:rPr>
                <w:rFonts w:ascii="Meiryo UI" w:eastAsia="Meiryo UI" w:hAnsi="Meiryo UI" w:hint="eastAsia"/>
                <w:sz w:val="18"/>
                <w:szCs w:val="18"/>
              </w:rPr>
              <w:t>海外からの視察者に対して法人が有する農林水産関連の技術紹介等を行った</w:t>
            </w:r>
            <w:r w:rsidRPr="00C709CF">
              <w:rPr>
                <w:rFonts w:ascii="Meiryo UI" w:eastAsia="Meiryo UI" w:hAnsi="Meiryo UI" w:hint="eastAsia"/>
                <w:sz w:val="18"/>
                <w:szCs w:val="18"/>
              </w:rPr>
              <w:t>（</w:t>
            </w:r>
            <w:r w:rsidR="004F3E03" w:rsidRPr="00C709CF">
              <w:rPr>
                <w:rFonts w:ascii="Meiryo UI" w:eastAsia="Meiryo UI" w:hAnsi="Meiryo UI" w:hint="eastAsia"/>
                <w:sz w:val="18"/>
                <w:szCs w:val="18"/>
              </w:rPr>
              <w:t>５</w:t>
            </w:r>
            <w:r w:rsidRPr="00C709CF">
              <w:rPr>
                <w:rFonts w:ascii="Meiryo UI" w:eastAsia="Meiryo UI" w:hAnsi="Meiryo UI" w:hint="eastAsia"/>
                <w:sz w:val="18"/>
                <w:szCs w:val="18"/>
              </w:rPr>
              <w:t>件）。</w:t>
            </w:r>
          </w:p>
          <w:p w14:paraId="27A8B02D" w14:textId="77777777" w:rsidR="00E53A4D" w:rsidRPr="00C709CF" w:rsidRDefault="00E14965" w:rsidP="00E1496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１　JICA地球規模課題対応国際科学技術協力プログラム短期研修におけるメキシコからの研修生を受入れ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6F3091F5" w14:textId="015EA9E7" w:rsidR="00E14965" w:rsidRPr="00C709CF" w:rsidRDefault="00E14965" w:rsidP="00E53A4D">
            <w:pPr>
              <w:spacing w:line="240" w:lineRule="exact"/>
              <w:ind w:leftChars="100" w:left="210"/>
              <w:rPr>
                <w:rFonts w:ascii="Meiryo UI" w:eastAsia="Meiryo UI" w:hAnsi="Meiryo UI"/>
                <w:sz w:val="18"/>
                <w:szCs w:val="18"/>
              </w:rPr>
            </w:pPr>
            <w:r w:rsidRPr="00C709CF">
              <w:rPr>
                <w:rFonts w:ascii="Meiryo UI" w:eastAsia="Meiryo UI" w:hAnsi="Meiryo UI" w:hint="eastAsia"/>
                <w:sz w:val="18"/>
                <w:szCs w:val="18"/>
              </w:rPr>
              <w:t>（大阪湾の環境・漁業と水産技術センターの業務について講習）</w:t>
            </w:r>
          </w:p>
          <w:p w14:paraId="030EDA07" w14:textId="77777777" w:rsidR="00E53A4D" w:rsidRPr="00C709CF" w:rsidRDefault="00E14965" w:rsidP="00E14965">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２　中国・広西チワン族自治区農村振興日本研修団（行政関係者、大学教授）の視察を受入れ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355C55D2" w14:textId="453AFD29" w:rsidR="00E14965" w:rsidRPr="00C709CF" w:rsidRDefault="00E14965" w:rsidP="00E53A4D">
            <w:pPr>
              <w:spacing w:line="240" w:lineRule="exact"/>
              <w:ind w:leftChars="100" w:left="210"/>
              <w:jc w:val="left"/>
              <w:rPr>
                <w:rFonts w:ascii="Meiryo UI" w:eastAsia="Meiryo UI" w:hAnsi="Meiryo UI"/>
                <w:sz w:val="18"/>
                <w:szCs w:val="18"/>
              </w:rPr>
            </w:pPr>
            <w:r w:rsidRPr="00C709CF">
              <w:rPr>
                <w:rFonts w:ascii="Meiryo UI" w:eastAsia="Meiryo UI" w:hAnsi="Meiryo UI" w:hint="eastAsia"/>
                <w:sz w:val="18"/>
                <w:szCs w:val="18"/>
              </w:rPr>
              <w:t>（農大授業カリキュラムの紹介と施設等見学）</w:t>
            </w:r>
          </w:p>
          <w:p w14:paraId="32552FD5" w14:textId="5B0AEC08" w:rsidR="00E14965" w:rsidRPr="00C709CF" w:rsidRDefault="00E14965" w:rsidP="00E14965">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３　ベナン共和国視察団（農業副大臣ほか）の視察を受入れ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。（農大授業カリキュラムの紹介と施設等見学）</w:t>
            </w:r>
          </w:p>
          <w:p w14:paraId="65DC8A47" w14:textId="77777777" w:rsidR="00E53A4D" w:rsidRPr="00C709CF" w:rsidRDefault="00E14965" w:rsidP="00E14965">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４　タイ文部省アドバイザー（文部省職員、農業大学教授）の視察を受入れ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0C68E984" w14:textId="1AC3D559" w:rsidR="00E14965" w:rsidRPr="00C709CF" w:rsidRDefault="00E14965" w:rsidP="00E53A4D">
            <w:pPr>
              <w:spacing w:line="240" w:lineRule="exact"/>
              <w:ind w:leftChars="100" w:left="210"/>
              <w:jc w:val="left"/>
              <w:rPr>
                <w:rFonts w:ascii="Meiryo UI" w:eastAsia="Meiryo UI" w:hAnsi="Meiryo UI"/>
                <w:sz w:val="18"/>
                <w:szCs w:val="18"/>
              </w:rPr>
            </w:pPr>
            <w:r w:rsidRPr="00C709CF">
              <w:rPr>
                <w:rFonts w:ascii="Meiryo UI" w:eastAsia="Meiryo UI" w:hAnsi="Meiryo UI" w:hint="eastAsia"/>
                <w:sz w:val="18"/>
                <w:szCs w:val="18"/>
              </w:rPr>
              <w:t>（農大授業カリキュラムの紹介と施設等見学、ぶどう・ワインラボ視察）</w:t>
            </w:r>
          </w:p>
          <w:p w14:paraId="535F867D" w14:textId="77777777" w:rsidR="00E53A4D" w:rsidRPr="00C709CF" w:rsidRDefault="00E14965" w:rsidP="00E14965">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５　済州テクノパーク国際協力本部（日本優秀生物保全研究機関との交流・視察</w:t>
            </w:r>
            <w:r w:rsidRPr="00C709CF">
              <w:rPr>
                <w:rFonts w:ascii="Meiryo UI" w:eastAsia="Meiryo UI" w:hAnsi="Meiryo UI"/>
                <w:sz w:val="18"/>
                <w:szCs w:val="18"/>
              </w:rPr>
              <w:t xml:space="preserve"> 研修団</w:t>
            </w:r>
            <w:r w:rsidRPr="00C709CF">
              <w:rPr>
                <w:rFonts w:ascii="Meiryo UI" w:eastAsia="Meiryo UI" w:hAnsi="Meiryo UI" w:hint="eastAsia"/>
                <w:sz w:val="18"/>
                <w:szCs w:val="18"/>
              </w:rPr>
              <w:t>）の視察を受入れ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514DD09B" w14:textId="445162AE" w:rsidR="00E14965" w:rsidRPr="00C709CF" w:rsidRDefault="00E14965" w:rsidP="00E53A4D">
            <w:pPr>
              <w:spacing w:line="240" w:lineRule="exact"/>
              <w:ind w:leftChars="100" w:left="210"/>
              <w:jc w:val="left"/>
              <w:rPr>
                <w:rFonts w:ascii="Meiryo UI" w:eastAsia="Meiryo UI" w:hAnsi="Meiryo UI"/>
                <w:sz w:val="18"/>
                <w:szCs w:val="18"/>
              </w:rPr>
            </w:pPr>
            <w:r w:rsidRPr="00C709CF">
              <w:rPr>
                <w:rFonts w:ascii="Meiryo UI" w:eastAsia="Meiryo UI" w:hAnsi="Meiryo UI" w:hint="eastAsia"/>
                <w:sz w:val="18"/>
                <w:szCs w:val="18"/>
              </w:rPr>
              <w:t>（生物多様性センター業務の紹介）</w:t>
            </w:r>
          </w:p>
          <w:p w14:paraId="7E204AF1" w14:textId="77777777" w:rsidR="00E53A4D" w:rsidRPr="00C709CF" w:rsidRDefault="00E53A4D" w:rsidP="00E53A4D">
            <w:pPr>
              <w:spacing w:line="240" w:lineRule="exact"/>
              <w:ind w:leftChars="100" w:left="210"/>
              <w:jc w:val="left"/>
              <w:rPr>
                <w:rFonts w:ascii="Meiryo UI" w:eastAsia="Meiryo UI" w:hAnsi="Meiryo UI"/>
                <w:sz w:val="18"/>
                <w:szCs w:val="18"/>
              </w:rPr>
            </w:pPr>
          </w:p>
          <w:p w14:paraId="3148B5C2" w14:textId="5B60483E" w:rsidR="00E14965" w:rsidRPr="00C709CF" w:rsidRDefault="00347F60" w:rsidP="007A656A">
            <w:pPr>
              <w:spacing w:line="240" w:lineRule="exact"/>
              <w:jc w:val="left"/>
              <w:rPr>
                <w:rFonts w:ascii="Meiryo UI" w:eastAsia="Meiryo UI" w:hAnsi="Meiryo UI"/>
                <w:sz w:val="18"/>
                <w:szCs w:val="18"/>
              </w:rPr>
            </w:pPr>
            <w:r w:rsidRPr="00C709CF">
              <w:rPr>
                <w:rFonts w:ascii="Meiryo UI" w:eastAsia="Meiryo UI" w:hAnsi="Meiryo UI" w:hint="eastAsia"/>
                <w:b/>
                <w:sz w:val="18"/>
                <w:szCs w:val="18"/>
              </w:rPr>
              <w:t>国際協力に係る研修・視察見学の</w:t>
            </w:r>
            <w:r w:rsidR="00E14965" w:rsidRPr="00C709CF">
              <w:rPr>
                <w:rFonts w:ascii="Meiryo UI" w:eastAsia="Meiryo UI" w:hAnsi="Meiryo UI" w:hint="eastAsia"/>
                <w:b/>
                <w:sz w:val="18"/>
                <w:szCs w:val="18"/>
              </w:rPr>
              <w:t>受入れ状況</w:t>
            </w:r>
            <w:r w:rsidR="00E93973" w:rsidRPr="00C709CF">
              <w:rPr>
                <w:rFonts w:ascii="Meiryo UI" w:eastAsia="Meiryo UI" w:hAnsi="Meiryo UI" w:hint="eastAsia"/>
                <w:b/>
                <w:sz w:val="18"/>
                <w:szCs w:val="18"/>
              </w:rPr>
              <w:t>（件）</w:t>
            </w:r>
          </w:p>
          <w:tbl>
            <w:tblPr>
              <w:tblW w:w="6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138"/>
              <w:gridCol w:w="881"/>
              <w:gridCol w:w="881"/>
              <w:gridCol w:w="881"/>
              <w:gridCol w:w="881"/>
            </w:tblGrid>
            <w:tr w:rsidR="00C709CF" w:rsidRPr="00C709CF" w14:paraId="5FF11B73" w14:textId="77777777" w:rsidTr="00AE6C60">
              <w:trPr>
                <w:trHeight w:val="165"/>
              </w:trPr>
              <w:tc>
                <w:tcPr>
                  <w:tcW w:w="935" w:type="dxa"/>
                  <w:tcBorders>
                    <w:right w:val="double" w:sz="4" w:space="0" w:color="auto"/>
                  </w:tcBorders>
                  <w:shd w:val="clear" w:color="auto" w:fill="auto"/>
                  <w:vAlign w:val="center"/>
                </w:tcPr>
                <w:p w14:paraId="4D719916" w14:textId="77777777" w:rsidR="00E14965" w:rsidRPr="00C709CF" w:rsidRDefault="00E14965" w:rsidP="007A656A">
                  <w:pPr>
                    <w:spacing w:line="240" w:lineRule="exact"/>
                    <w:jc w:val="center"/>
                    <w:rPr>
                      <w:rFonts w:ascii="Meiryo UI" w:eastAsia="Meiryo UI" w:hAnsi="Meiryo UI"/>
                      <w:sz w:val="18"/>
                      <w:szCs w:val="18"/>
                    </w:rPr>
                  </w:pPr>
                </w:p>
              </w:tc>
              <w:tc>
                <w:tcPr>
                  <w:tcW w:w="2138" w:type="dxa"/>
                  <w:tcBorders>
                    <w:left w:val="double" w:sz="4" w:space="0" w:color="auto"/>
                    <w:right w:val="double" w:sz="4" w:space="0" w:color="auto"/>
                  </w:tcBorders>
                  <w:shd w:val="clear" w:color="auto" w:fill="auto"/>
                  <w:vAlign w:val="center"/>
                </w:tcPr>
                <w:p w14:paraId="1A0AB10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881" w:type="dxa"/>
                  <w:tcBorders>
                    <w:left w:val="double" w:sz="4" w:space="0" w:color="auto"/>
                  </w:tcBorders>
                  <w:vAlign w:val="center"/>
                </w:tcPr>
                <w:p w14:paraId="2735BFFF"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81" w:type="dxa"/>
                  <w:vAlign w:val="center"/>
                </w:tcPr>
                <w:p w14:paraId="54134F6F"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881" w:type="dxa"/>
                  <w:vAlign w:val="center"/>
                </w:tcPr>
                <w:p w14:paraId="03DB3F34"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w:t>
                  </w:r>
                  <w:r w:rsidRPr="00C709CF">
                    <w:rPr>
                      <w:rFonts w:ascii="Meiryo UI" w:eastAsia="Meiryo UI" w:hAnsi="Meiryo UI"/>
                      <w:sz w:val="18"/>
                      <w:szCs w:val="18"/>
                    </w:rPr>
                    <w:t>30</w:t>
                  </w:r>
                </w:p>
              </w:tc>
              <w:tc>
                <w:tcPr>
                  <w:tcW w:w="881" w:type="dxa"/>
                  <w:vAlign w:val="center"/>
                </w:tcPr>
                <w:p w14:paraId="0D145442"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E35F9A9" w14:textId="77777777" w:rsidTr="00AE6C60">
              <w:trPr>
                <w:trHeight w:val="165"/>
              </w:trPr>
              <w:tc>
                <w:tcPr>
                  <w:tcW w:w="935" w:type="dxa"/>
                  <w:tcBorders>
                    <w:right w:val="double" w:sz="4" w:space="0" w:color="auto"/>
                  </w:tcBorders>
                  <w:shd w:val="clear" w:color="auto" w:fill="auto"/>
                  <w:vAlign w:val="center"/>
                </w:tcPr>
                <w:p w14:paraId="3FB702D0"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138" w:type="dxa"/>
                  <w:tcBorders>
                    <w:left w:val="double" w:sz="4" w:space="0" w:color="auto"/>
                    <w:right w:val="double" w:sz="4" w:space="0" w:color="auto"/>
                  </w:tcBorders>
                  <w:shd w:val="clear" w:color="auto" w:fill="auto"/>
                  <w:vAlign w:val="center"/>
                </w:tcPr>
                <w:p w14:paraId="6AF3BEF3" w14:textId="77777777" w:rsidR="00E14965" w:rsidRPr="00C709CF" w:rsidRDefault="00E14965" w:rsidP="007A656A">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４</w:t>
                  </w:r>
                </w:p>
              </w:tc>
              <w:tc>
                <w:tcPr>
                  <w:tcW w:w="881" w:type="dxa"/>
                  <w:tcBorders>
                    <w:left w:val="double" w:sz="4" w:space="0" w:color="auto"/>
                  </w:tcBorders>
                  <w:vAlign w:val="center"/>
                </w:tcPr>
                <w:p w14:paraId="23F164DE"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881" w:type="dxa"/>
                  <w:vAlign w:val="center"/>
                </w:tcPr>
                <w:p w14:paraId="7EB76466"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881" w:type="dxa"/>
                  <w:vAlign w:val="center"/>
                </w:tcPr>
                <w:p w14:paraId="5C938F65"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881" w:type="dxa"/>
                  <w:vAlign w:val="center"/>
                </w:tcPr>
                <w:p w14:paraId="23F0F6BA" w14:textId="0635C1F2" w:rsidR="004F3E03" w:rsidRPr="00C709CF" w:rsidRDefault="004F3E03" w:rsidP="004F3E03">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r>
          </w:tbl>
          <w:p w14:paraId="14A15308" w14:textId="644600E1" w:rsidR="00E14965" w:rsidRPr="00C709CF" w:rsidRDefault="00E14965" w:rsidP="007A656A">
            <w:pPr>
              <w:spacing w:line="240" w:lineRule="exact"/>
              <w:rPr>
                <w:rFonts w:ascii="Meiryo UI" w:eastAsia="Meiryo UI" w:hAnsi="Meiryo UI"/>
                <w:sz w:val="18"/>
                <w:szCs w:val="18"/>
              </w:rPr>
            </w:pPr>
          </w:p>
        </w:tc>
      </w:tr>
    </w:tbl>
    <w:p w14:paraId="3623E9BD" w14:textId="77777777" w:rsidR="00541BF7" w:rsidRPr="00C709CF" w:rsidRDefault="00541BF7" w:rsidP="00E61305">
      <w:r w:rsidRPr="00C709CF">
        <w:br w:type="page"/>
      </w:r>
    </w:p>
    <w:tbl>
      <w:tblPr>
        <w:tblW w:w="153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692"/>
      </w:tblGrid>
      <w:tr w:rsidR="00C709CF" w:rsidRPr="00C709CF" w14:paraId="3FF7D41A" w14:textId="77777777" w:rsidTr="00B01A62">
        <w:trPr>
          <w:cantSplit/>
          <w:trHeight w:val="533"/>
        </w:trPr>
        <w:tc>
          <w:tcPr>
            <w:tcW w:w="705" w:type="dxa"/>
            <w:shd w:val="clear" w:color="auto" w:fill="auto"/>
            <w:vAlign w:val="center"/>
          </w:tcPr>
          <w:p w14:paraId="38A564C6" w14:textId="77777777" w:rsidR="00D66836" w:rsidRPr="00C709CF" w:rsidRDefault="00C73389"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71FF0B3B" w14:textId="464AA4E9" w:rsidR="00C73389" w:rsidRPr="00C709CF" w:rsidRDefault="00C73389"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692" w:type="dxa"/>
            <w:shd w:val="clear" w:color="auto" w:fill="auto"/>
          </w:tcPr>
          <w:p w14:paraId="605EBEBB" w14:textId="77777777" w:rsidR="00C73389" w:rsidRPr="00C709CF" w:rsidRDefault="00C73389"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（２）行政課題への対応</w:t>
            </w:r>
          </w:p>
          <w:p w14:paraId="2DC80625" w14:textId="77777777" w:rsidR="00C73389" w:rsidRPr="00C709CF" w:rsidRDefault="00C73389"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　緊急時への対応と予見的な備え</w:t>
            </w:r>
          </w:p>
          <w:p w14:paraId="6DA076BB" w14:textId="77777777" w:rsidR="00C73389" w:rsidRPr="00C709CF" w:rsidRDefault="00C73389" w:rsidP="00B01A62">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災害及び事故などの発生時において、緊急の対応が必要な場合には、府への協力など必要な支援を迅速かつ的確に行うこと。加えて、緊急時への予見的な備えに対しても技術支援を行うこと。</w:t>
            </w:r>
          </w:p>
        </w:tc>
      </w:tr>
    </w:tbl>
    <w:p w14:paraId="2190C024" w14:textId="77777777" w:rsidR="00E61305" w:rsidRPr="00C709CF" w:rsidRDefault="00E61305" w:rsidP="00E61305"/>
    <w:p w14:paraId="4927DE9F" w14:textId="266DDE31" w:rsidR="00C73389" w:rsidRPr="00C709CF" w:rsidRDefault="00C73389" w:rsidP="00C73389">
      <w:pPr>
        <w:rPr>
          <w:rFonts w:ascii="ＭＳ ゴシック" w:eastAsia="ＭＳ ゴシック" w:hAnsi="ＭＳ ゴシック"/>
        </w:rPr>
      </w:pPr>
      <w:r w:rsidRPr="00C709CF">
        <w:rPr>
          <w:rFonts w:ascii="ＭＳ ゴシック" w:eastAsia="ＭＳ ゴシック" w:hAnsi="ＭＳ ゴシック" w:hint="eastAsia"/>
        </w:rPr>
        <w:t>≪小項目３≫</w:t>
      </w:r>
      <w:r w:rsidR="00B352A4"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緊急時への対応と予見的な備え</w:t>
      </w:r>
    </w:p>
    <w:tbl>
      <w:tblPr>
        <w:tblStyle w:val="a4"/>
        <w:tblW w:w="15405" w:type="dxa"/>
        <w:tblLook w:val="04A0" w:firstRow="1" w:lastRow="0" w:firstColumn="1" w:lastColumn="0" w:noHBand="0" w:noVBand="1"/>
      </w:tblPr>
      <w:tblGrid>
        <w:gridCol w:w="1696"/>
        <w:gridCol w:w="569"/>
        <w:gridCol w:w="6094"/>
        <w:gridCol w:w="1782"/>
        <w:gridCol w:w="1774"/>
        <w:gridCol w:w="3490"/>
      </w:tblGrid>
      <w:tr w:rsidR="00C709CF" w:rsidRPr="00C709CF" w14:paraId="0129C3C3" w14:textId="77777777" w:rsidTr="00C70C8D">
        <w:trPr>
          <w:trHeight w:val="216"/>
        </w:trPr>
        <w:tc>
          <w:tcPr>
            <w:tcW w:w="2265" w:type="dxa"/>
            <w:gridSpan w:val="2"/>
            <w:shd w:val="clear" w:color="auto" w:fill="D9D9D9" w:themeFill="background1" w:themeFillShade="D9"/>
            <w:vAlign w:val="center"/>
          </w:tcPr>
          <w:p w14:paraId="199466C9" w14:textId="77777777" w:rsidR="00015EA0" w:rsidRPr="00C709CF" w:rsidRDefault="00015EA0" w:rsidP="002A64FC">
            <w:pPr>
              <w:spacing w:line="220" w:lineRule="exact"/>
              <w:jc w:val="center"/>
              <w:rPr>
                <w:b/>
              </w:rPr>
            </w:pPr>
            <w:r w:rsidRPr="00C709CF">
              <w:rPr>
                <w:rFonts w:hint="eastAsia"/>
                <w:b/>
              </w:rPr>
              <w:t>法人の自己評価</w:t>
            </w:r>
          </w:p>
        </w:tc>
        <w:tc>
          <w:tcPr>
            <w:tcW w:w="6094" w:type="dxa"/>
            <w:vAlign w:val="center"/>
          </w:tcPr>
          <w:p w14:paraId="6D37EB82" w14:textId="059D4705" w:rsidR="00015EA0" w:rsidRPr="00C709CF" w:rsidRDefault="00B6099C" w:rsidP="002A64FC">
            <w:pPr>
              <w:spacing w:line="220" w:lineRule="exact"/>
              <w:jc w:val="center"/>
              <w:rPr>
                <w:b/>
              </w:rPr>
            </w:pPr>
            <w:r w:rsidRPr="00C709CF">
              <w:rPr>
                <w:rFonts w:hint="eastAsia"/>
                <w:b/>
              </w:rPr>
              <w:t>Ⅳ</w:t>
            </w:r>
          </w:p>
        </w:tc>
        <w:tc>
          <w:tcPr>
            <w:tcW w:w="1782" w:type="dxa"/>
            <w:shd w:val="clear" w:color="auto" w:fill="D9D9D9" w:themeFill="background1" w:themeFillShade="D9"/>
            <w:vAlign w:val="center"/>
          </w:tcPr>
          <w:p w14:paraId="1552C6CD" w14:textId="77777777" w:rsidR="00015EA0" w:rsidRPr="00C709CF" w:rsidRDefault="00015EA0" w:rsidP="002A64FC">
            <w:pPr>
              <w:spacing w:line="220" w:lineRule="exact"/>
              <w:jc w:val="center"/>
              <w:rPr>
                <w:b/>
              </w:rPr>
            </w:pPr>
            <w:r w:rsidRPr="00C709CF">
              <w:rPr>
                <w:rFonts w:hint="eastAsia"/>
                <w:b/>
              </w:rPr>
              <w:t>知事の評価</w:t>
            </w:r>
          </w:p>
        </w:tc>
        <w:tc>
          <w:tcPr>
            <w:tcW w:w="5264" w:type="dxa"/>
            <w:gridSpan w:val="2"/>
            <w:vAlign w:val="center"/>
          </w:tcPr>
          <w:p w14:paraId="23A16198" w14:textId="7F1A4DD3" w:rsidR="00015EA0" w:rsidRPr="00C709CF" w:rsidRDefault="00015EA0" w:rsidP="002A64FC">
            <w:pPr>
              <w:spacing w:line="220" w:lineRule="exact"/>
              <w:jc w:val="center"/>
              <w:rPr>
                <w:b/>
              </w:rPr>
            </w:pPr>
          </w:p>
        </w:tc>
      </w:tr>
      <w:tr w:rsidR="00C709CF" w:rsidRPr="00C709CF" w14:paraId="5EA1457D" w14:textId="77777777" w:rsidTr="00C70C8D">
        <w:trPr>
          <w:trHeight w:val="246"/>
        </w:trPr>
        <w:tc>
          <w:tcPr>
            <w:tcW w:w="1696" w:type="dxa"/>
            <w:tcBorders>
              <w:bottom w:val="dashSmallGap" w:sz="4" w:space="0" w:color="auto"/>
            </w:tcBorders>
            <w:shd w:val="clear" w:color="auto" w:fill="D9D9D9" w:themeFill="background1" w:themeFillShade="D9"/>
            <w:vAlign w:val="center"/>
          </w:tcPr>
          <w:p w14:paraId="6E4ACA07" w14:textId="37015D1E" w:rsidR="00FB0003" w:rsidRPr="00C709CF" w:rsidRDefault="00FB0003" w:rsidP="002A64FC">
            <w:pPr>
              <w:spacing w:line="240" w:lineRule="exact"/>
              <w:jc w:val="center"/>
              <w:rPr>
                <w:b/>
                <w:sz w:val="18"/>
              </w:rPr>
            </w:pPr>
            <w:r w:rsidRPr="00C709CF">
              <w:rPr>
                <w:rFonts w:hint="eastAsia"/>
                <w:b/>
                <w:sz w:val="18"/>
              </w:rPr>
              <w:t>年度計画の細目</w:t>
            </w:r>
          </w:p>
        </w:tc>
        <w:tc>
          <w:tcPr>
            <w:tcW w:w="6663" w:type="dxa"/>
            <w:gridSpan w:val="2"/>
            <w:tcBorders>
              <w:bottom w:val="dashSmallGap" w:sz="4" w:space="0" w:color="auto"/>
            </w:tcBorders>
            <w:shd w:val="clear" w:color="auto" w:fill="D9D9D9" w:themeFill="background1" w:themeFillShade="D9"/>
            <w:vAlign w:val="center"/>
          </w:tcPr>
          <w:p w14:paraId="46355E30" w14:textId="77777777" w:rsidR="00FB0003" w:rsidRPr="00C709CF" w:rsidRDefault="00FB0003" w:rsidP="002A64FC">
            <w:pPr>
              <w:spacing w:line="240" w:lineRule="exact"/>
              <w:jc w:val="center"/>
              <w:rPr>
                <w:b/>
                <w:sz w:val="18"/>
              </w:rPr>
            </w:pPr>
            <w:r w:rsidRPr="00C709CF">
              <w:rPr>
                <w:rFonts w:hint="eastAsia"/>
                <w:b/>
                <w:sz w:val="18"/>
              </w:rPr>
              <w:t>特筆すべき事項等</w:t>
            </w:r>
          </w:p>
        </w:tc>
        <w:tc>
          <w:tcPr>
            <w:tcW w:w="3556" w:type="dxa"/>
            <w:gridSpan w:val="2"/>
            <w:vMerge w:val="restart"/>
            <w:shd w:val="clear" w:color="auto" w:fill="D9D9D9" w:themeFill="background1" w:themeFillShade="D9"/>
            <w:vAlign w:val="center"/>
          </w:tcPr>
          <w:p w14:paraId="1148D9BF" w14:textId="4A2C75F1" w:rsidR="00FB0003" w:rsidRPr="00C709CF" w:rsidRDefault="00FB0003" w:rsidP="002A64FC">
            <w:pPr>
              <w:spacing w:line="240" w:lineRule="exact"/>
              <w:jc w:val="center"/>
              <w:rPr>
                <w:b/>
                <w:sz w:val="18"/>
              </w:rPr>
            </w:pPr>
            <w:r w:rsidRPr="00C709CF">
              <w:rPr>
                <w:rFonts w:hint="eastAsia"/>
                <w:b/>
                <w:sz w:val="18"/>
              </w:rPr>
              <w:t>小項目評価にあたって考慮した事項</w:t>
            </w:r>
          </w:p>
        </w:tc>
        <w:tc>
          <w:tcPr>
            <w:tcW w:w="3490" w:type="dxa"/>
            <w:vMerge w:val="restart"/>
            <w:shd w:val="clear" w:color="auto" w:fill="D9D9D9" w:themeFill="background1" w:themeFillShade="D9"/>
            <w:vAlign w:val="center"/>
          </w:tcPr>
          <w:p w14:paraId="32D6344D" w14:textId="26B58C66" w:rsidR="00FB0003" w:rsidRPr="00C709CF" w:rsidRDefault="00FB0003" w:rsidP="002A64FC">
            <w:pPr>
              <w:spacing w:line="240" w:lineRule="exact"/>
              <w:jc w:val="center"/>
              <w:rPr>
                <w:b/>
                <w:sz w:val="18"/>
              </w:rPr>
            </w:pPr>
            <w:r w:rsidRPr="00C709CF">
              <w:rPr>
                <w:rFonts w:hint="eastAsia"/>
                <w:b/>
                <w:sz w:val="18"/>
              </w:rPr>
              <w:t>評価判断理由等</w:t>
            </w:r>
          </w:p>
        </w:tc>
      </w:tr>
      <w:tr w:rsidR="00C709CF" w:rsidRPr="00C709CF" w14:paraId="36DFF20D" w14:textId="77777777" w:rsidTr="00C70C8D">
        <w:trPr>
          <w:trHeight w:val="122"/>
        </w:trPr>
        <w:tc>
          <w:tcPr>
            <w:tcW w:w="1696" w:type="dxa"/>
            <w:tcBorders>
              <w:top w:val="dashSmallGap" w:sz="4" w:space="0" w:color="auto"/>
            </w:tcBorders>
            <w:shd w:val="clear" w:color="auto" w:fill="D9D9D9" w:themeFill="background1" w:themeFillShade="D9"/>
            <w:vAlign w:val="center"/>
          </w:tcPr>
          <w:p w14:paraId="48B86EE7" w14:textId="5C79B28D" w:rsidR="00FB0003" w:rsidRPr="00C709CF" w:rsidRDefault="00FB0003" w:rsidP="002A64FC">
            <w:pPr>
              <w:spacing w:line="240" w:lineRule="exact"/>
              <w:jc w:val="center"/>
              <w:rPr>
                <w:b/>
                <w:sz w:val="18"/>
              </w:rPr>
            </w:pPr>
            <w:r w:rsidRPr="00C709CF">
              <w:rPr>
                <w:rFonts w:hint="eastAsia"/>
                <w:b/>
                <w:sz w:val="18"/>
              </w:rPr>
              <w:t>評価</w:t>
            </w:r>
          </w:p>
        </w:tc>
        <w:tc>
          <w:tcPr>
            <w:tcW w:w="6663" w:type="dxa"/>
            <w:gridSpan w:val="2"/>
            <w:tcBorders>
              <w:top w:val="dashSmallGap" w:sz="4" w:space="0" w:color="auto"/>
            </w:tcBorders>
            <w:shd w:val="clear" w:color="auto" w:fill="D9D9D9" w:themeFill="background1" w:themeFillShade="D9"/>
            <w:vAlign w:val="center"/>
          </w:tcPr>
          <w:p w14:paraId="66837A31" w14:textId="64BE3B4C" w:rsidR="00FB0003" w:rsidRPr="00C709CF" w:rsidRDefault="00FB0003" w:rsidP="002A64FC">
            <w:pPr>
              <w:spacing w:line="240" w:lineRule="exact"/>
              <w:jc w:val="center"/>
              <w:rPr>
                <w:b/>
                <w:sz w:val="18"/>
              </w:rPr>
            </w:pPr>
            <w:r w:rsidRPr="00C709CF">
              <w:rPr>
                <w:rFonts w:hint="eastAsia"/>
                <w:b/>
                <w:sz w:val="18"/>
              </w:rPr>
              <w:t>自己評価理由</w:t>
            </w:r>
          </w:p>
        </w:tc>
        <w:tc>
          <w:tcPr>
            <w:tcW w:w="3556" w:type="dxa"/>
            <w:gridSpan w:val="2"/>
            <w:vMerge/>
            <w:shd w:val="clear" w:color="auto" w:fill="D9D9D9" w:themeFill="background1" w:themeFillShade="D9"/>
            <w:vAlign w:val="center"/>
          </w:tcPr>
          <w:p w14:paraId="5CF3A7AE" w14:textId="77777777" w:rsidR="00FB0003" w:rsidRPr="00C709CF" w:rsidRDefault="00FB0003" w:rsidP="00FB0003">
            <w:pPr>
              <w:spacing w:line="240" w:lineRule="exact"/>
              <w:rPr>
                <w:b/>
                <w:sz w:val="18"/>
              </w:rPr>
            </w:pPr>
          </w:p>
        </w:tc>
        <w:tc>
          <w:tcPr>
            <w:tcW w:w="3490" w:type="dxa"/>
            <w:vMerge/>
            <w:shd w:val="clear" w:color="auto" w:fill="D9D9D9" w:themeFill="background1" w:themeFillShade="D9"/>
            <w:vAlign w:val="center"/>
          </w:tcPr>
          <w:p w14:paraId="0A749E0C" w14:textId="77777777" w:rsidR="00FB0003" w:rsidRPr="00C709CF" w:rsidRDefault="00FB0003" w:rsidP="00FB0003">
            <w:pPr>
              <w:spacing w:line="240" w:lineRule="exact"/>
              <w:rPr>
                <w:b/>
                <w:sz w:val="18"/>
              </w:rPr>
            </w:pPr>
          </w:p>
        </w:tc>
      </w:tr>
      <w:tr w:rsidR="00C709CF" w:rsidRPr="00C709CF" w14:paraId="13FC4FCC" w14:textId="77777777" w:rsidTr="00CC6E2D">
        <w:trPr>
          <w:trHeight w:val="1202"/>
        </w:trPr>
        <w:tc>
          <w:tcPr>
            <w:tcW w:w="1696" w:type="dxa"/>
            <w:tcBorders>
              <w:bottom w:val="dashSmallGap" w:sz="4" w:space="0" w:color="auto"/>
            </w:tcBorders>
            <w:vAlign w:val="center"/>
          </w:tcPr>
          <w:p w14:paraId="7E23AC93" w14:textId="5CA94152" w:rsidR="00FB0003" w:rsidRPr="00C709CF" w:rsidRDefault="00FB0003" w:rsidP="00FB0003">
            <w:pPr>
              <w:spacing w:line="240" w:lineRule="exact"/>
              <w:jc w:val="center"/>
              <w:rPr>
                <w:rFonts w:ascii="Meiryo UI" w:eastAsia="Meiryo UI" w:hAnsi="Meiryo UI"/>
                <w:sz w:val="18"/>
                <w:szCs w:val="18"/>
              </w:rPr>
            </w:pPr>
            <w:r w:rsidRPr="00C709CF">
              <w:rPr>
                <w:rFonts w:ascii="Meiryo UI" w:eastAsia="Meiryo UI" w:hAnsi="Meiryo UI" w:hint="eastAsia"/>
                <w:sz w:val="16"/>
                <w:szCs w:val="18"/>
              </w:rPr>
              <w:t xml:space="preserve">② </w:t>
            </w:r>
            <w:r w:rsidRPr="00C709CF">
              <w:rPr>
                <w:rFonts w:ascii="Meiryo UI" w:eastAsia="Meiryo UI" w:hAnsi="Meiryo UI" w:hint="eastAsia"/>
                <w:sz w:val="16"/>
              </w:rPr>
              <w:t>緊急時への対応と予見的な備え</w:t>
            </w:r>
          </w:p>
        </w:tc>
        <w:tc>
          <w:tcPr>
            <w:tcW w:w="6663" w:type="dxa"/>
            <w:gridSpan w:val="2"/>
            <w:tcBorders>
              <w:bottom w:val="dashSmallGap" w:sz="4" w:space="0" w:color="auto"/>
            </w:tcBorders>
          </w:tcPr>
          <w:p w14:paraId="0AA0A977" w14:textId="541BA13C"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①環境（アスベスト、水質）、農業（病害虫）、水産（へい死魚）分野において、大阪府からの緊急検体の分析や診断を迅速に行った。</w:t>
            </w:r>
          </w:p>
          <w:p w14:paraId="17D0DDA4" w14:textId="19A0731A" w:rsidR="00FB0003" w:rsidRPr="00C709CF" w:rsidRDefault="00FB0003" w:rsidP="0090000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②貝毒原因プランクトンについては、継続的な調査と情報発信を予定通り実施したほか、新規に、麻痺性貝毒のスクリー</w:t>
            </w:r>
            <w:r w:rsidR="00943F83" w:rsidRPr="00C709CF">
              <w:rPr>
                <w:rFonts w:ascii="Meiryo UI" w:eastAsia="Meiryo UI" w:hAnsi="Meiryo UI" w:hint="eastAsia"/>
                <w:sz w:val="18"/>
                <w:szCs w:val="18"/>
              </w:rPr>
              <w:t>ニング検査法として迅速な測定が可能なイムノクロマト法を導入するとともに、</w:t>
            </w:r>
            <w:r w:rsidR="00900002" w:rsidRPr="00C709CF">
              <w:rPr>
                <w:rFonts w:ascii="Meiryo UI" w:eastAsia="Meiryo UI" w:hAnsi="Meiryo UI" w:hint="eastAsia"/>
                <w:sz w:val="18"/>
                <w:szCs w:val="18"/>
              </w:rPr>
              <w:t>漁業現場で検査を実施できるよう、</w:t>
            </w:r>
            <w:r w:rsidR="00943F83" w:rsidRPr="00C709CF">
              <w:rPr>
                <w:rFonts w:ascii="Meiryo UI" w:eastAsia="Meiryo UI" w:hAnsi="Meiryo UI" w:hint="eastAsia"/>
                <w:sz w:val="18"/>
                <w:szCs w:val="18"/>
              </w:rPr>
              <w:t>関係者への技術指導を行った。これにより、貝に</w:t>
            </w:r>
            <w:r w:rsidR="00900002" w:rsidRPr="00C709CF">
              <w:rPr>
                <w:rFonts w:ascii="Meiryo UI" w:eastAsia="Meiryo UI" w:hAnsi="Meiryo UI" w:hint="eastAsia"/>
                <w:sz w:val="18"/>
                <w:szCs w:val="18"/>
              </w:rPr>
              <w:t>含まれる毒量の推定値が</w:t>
            </w:r>
            <w:r w:rsidR="00943F83" w:rsidRPr="00C709CF">
              <w:rPr>
                <w:rFonts w:ascii="Meiryo UI" w:eastAsia="Meiryo UI" w:hAnsi="Meiryo UI" w:hint="eastAsia"/>
                <w:sz w:val="18"/>
                <w:szCs w:val="18"/>
              </w:rPr>
              <w:t>把握</w:t>
            </w:r>
            <w:r w:rsidR="00900002" w:rsidRPr="00C709CF">
              <w:rPr>
                <w:rFonts w:ascii="Meiryo UI" w:eastAsia="Meiryo UI" w:hAnsi="Meiryo UI" w:hint="eastAsia"/>
                <w:sz w:val="18"/>
                <w:szCs w:val="18"/>
              </w:rPr>
              <w:t>可能となり、</w:t>
            </w:r>
            <w:r w:rsidR="006B4798" w:rsidRPr="00C709CF">
              <w:rPr>
                <w:rFonts w:ascii="Meiryo UI" w:eastAsia="Meiryo UI" w:hAnsi="Meiryo UI" w:hint="eastAsia"/>
                <w:sz w:val="18"/>
                <w:szCs w:val="18"/>
              </w:rPr>
              <w:t>府が実施する出荷自主規制の要請解除のための</w:t>
            </w:r>
            <w:r w:rsidR="00900002" w:rsidRPr="00C709CF">
              <w:rPr>
                <w:rFonts w:ascii="Meiryo UI" w:eastAsia="Meiryo UI" w:hAnsi="Meiryo UI" w:hint="eastAsia"/>
                <w:sz w:val="18"/>
                <w:szCs w:val="18"/>
              </w:rPr>
              <w:t>出荷前検査</w:t>
            </w:r>
            <w:r w:rsidR="001B139D" w:rsidRPr="00C709CF">
              <w:rPr>
                <w:rFonts w:ascii="Meiryo UI" w:eastAsia="Meiryo UI" w:hAnsi="Meiryo UI" w:hint="eastAsia"/>
                <w:sz w:val="18"/>
                <w:szCs w:val="18"/>
              </w:rPr>
              <w:t>が</w:t>
            </w:r>
            <w:r w:rsidR="006B4798" w:rsidRPr="00C709CF">
              <w:rPr>
                <w:rFonts w:ascii="Meiryo UI" w:eastAsia="Meiryo UI" w:hAnsi="Meiryo UI" w:hint="eastAsia"/>
                <w:sz w:val="18"/>
                <w:szCs w:val="18"/>
              </w:rPr>
              <w:t>効率化</w:t>
            </w:r>
            <w:r w:rsidR="001B139D" w:rsidRPr="00C709CF">
              <w:rPr>
                <w:rFonts w:ascii="Meiryo UI" w:eastAsia="Meiryo UI" w:hAnsi="Meiryo UI" w:hint="eastAsia"/>
                <w:sz w:val="18"/>
                <w:szCs w:val="18"/>
              </w:rPr>
              <w:t>され</w:t>
            </w:r>
            <w:r w:rsidR="00900002" w:rsidRPr="00C709CF">
              <w:rPr>
                <w:rFonts w:ascii="Meiryo UI" w:eastAsia="Meiryo UI" w:hAnsi="Meiryo UI" w:hint="eastAsia"/>
                <w:sz w:val="18"/>
                <w:szCs w:val="18"/>
              </w:rPr>
              <w:t>た</w:t>
            </w:r>
            <w:r w:rsidR="00943F83" w:rsidRPr="00C709CF">
              <w:rPr>
                <w:rFonts w:ascii="Meiryo UI" w:eastAsia="Meiryo UI" w:hAnsi="Meiryo UI" w:hint="eastAsia"/>
                <w:sz w:val="18"/>
                <w:szCs w:val="18"/>
              </w:rPr>
              <w:t>。</w:t>
            </w:r>
          </w:p>
          <w:p w14:paraId="39A06C87" w14:textId="17356827"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③クビアカツヤカミキリの被害拡大防止に関して、手引書を改訂した。</w:t>
            </w:r>
          </w:p>
        </w:tc>
        <w:tc>
          <w:tcPr>
            <w:tcW w:w="3556" w:type="dxa"/>
            <w:gridSpan w:val="2"/>
            <w:vMerge w:val="restart"/>
          </w:tcPr>
          <w:p w14:paraId="20F5CA1F" w14:textId="05BD83AD" w:rsidR="008C48E1" w:rsidRPr="00C709CF" w:rsidRDefault="008C48E1" w:rsidP="003764DC"/>
        </w:tc>
        <w:tc>
          <w:tcPr>
            <w:tcW w:w="3490" w:type="dxa"/>
            <w:vMerge w:val="restart"/>
          </w:tcPr>
          <w:p w14:paraId="1057D112" w14:textId="265E12FD" w:rsidR="008418B2" w:rsidRPr="00C709CF" w:rsidRDefault="008418B2" w:rsidP="003764DC">
            <w:pPr>
              <w:spacing w:line="240" w:lineRule="exact"/>
              <w:rPr>
                <w:rFonts w:ascii="ＭＳ Ｐゴシック" w:eastAsia="ＭＳ Ｐゴシック" w:hAnsi="ＭＳ Ｐゴシック"/>
              </w:rPr>
            </w:pPr>
          </w:p>
        </w:tc>
      </w:tr>
      <w:tr w:rsidR="00C709CF" w:rsidRPr="00C709CF" w14:paraId="1060C107" w14:textId="77777777" w:rsidTr="00CC6E2D">
        <w:trPr>
          <w:trHeight w:val="1202"/>
        </w:trPr>
        <w:tc>
          <w:tcPr>
            <w:tcW w:w="1696" w:type="dxa"/>
            <w:tcBorders>
              <w:top w:val="dashSmallGap" w:sz="4" w:space="0" w:color="auto"/>
            </w:tcBorders>
            <w:vAlign w:val="center"/>
          </w:tcPr>
          <w:p w14:paraId="511FF628" w14:textId="7D43C161" w:rsidR="00FB0003" w:rsidRPr="00C709CF" w:rsidRDefault="00FB0003" w:rsidP="00FB0003">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663" w:type="dxa"/>
            <w:gridSpan w:val="2"/>
            <w:tcBorders>
              <w:top w:val="dashSmallGap" w:sz="4" w:space="0" w:color="auto"/>
            </w:tcBorders>
          </w:tcPr>
          <w:p w14:paraId="34CCA6FA" w14:textId="2075D15B"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①緊急検体に対応できる体制を整え、迅速に確実に対応し、府の指導業務等に寄与した。</w:t>
            </w:r>
          </w:p>
          <w:p w14:paraId="45B9B488" w14:textId="368F76B8"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②漁業者や府民にとって大問題となっている二枚貝の出荷停止への対策として、簡易性・迅速性を優先したイムノクロマト法で貝毒の有無を検査する技術を年度内に導入し、</w:t>
            </w:r>
            <w:r w:rsidR="001B139D" w:rsidRPr="00C709CF">
              <w:rPr>
                <w:rFonts w:ascii="Meiryo UI" w:eastAsia="Meiryo UI" w:hAnsi="Meiryo UI" w:hint="eastAsia"/>
                <w:sz w:val="18"/>
                <w:szCs w:val="18"/>
              </w:rPr>
              <w:t>府の検査業務の負担軽減を実現したことや、</w:t>
            </w:r>
            <w:r w:rsidRPr="00C709CF">
              <w:rPr>
                <w:rFonts w:ascii="Meiryo UI" w:eastAsia="Meiryo UI" w:hAnsi="Meiryo UI" w:hint="eastAsia"/>
                <w:sz w:val="18"/>
                <w:szCs w:val="18"/>
              </w:rPr>
              <w:t>漁業者等への被害を低減できる体制を整えたことは、食の安全に関する大阪府の業務推進に寄与しており、大きな成果である。</w:t>
            </w:r>
          </w:p>
          <w:p w14:paraId="52333578" w14:textId="084221BC"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③クビアカツヤカミキリの調査研究から得られた成果を速やかに手引書に反映し、公開</w:t>
            </w:r>
            <w:r w:rsidR="004315D6" w:rsidRPr="00C709CF">
              <w:rPr>
                <w:rFonts w:ascii="Meiryo UI" w:eastAsia="Meiryo UI" w:hAnsi="Meiryo UI" w:hint="eastAsia"/>
                <w:sz w:val="18"/>
                <w:szCs w:val="18"/>
              </w:rPr>
              <w:t>するとともに</w:t>
            </w:r>
            <w:r w:rsidRPr="00C709CF">
              <w:rPr>
                <w:rFonts w:ascii="Meiryo UI" w:eastAsia="Meiryo UI" w:hAnsi="Meiryo UI" w:hint="eastAsia"/>
                <w:sz w:val="18"/>
                <w:szCs w:val="18"/>
              </w:rPr>
              <w:t>、さまざまな問い合わせに対応</w:t>
            </w:r>
            <w:r w:rsidR="004315D6" w:rsidRPr="00C709CF">
              <w:rPr>
                <w:rFonts w:ascii="Meiryo UI" w:eastAsia="Meiryo UI" w:hAnsi="Meiryo UI" w:hint="eastAsia"/>
                <w:sz w:val="18"/>
                <w:szCs w:val="18"/>
              </w:rPr>
              <w:t>する等</w:t>
            </w:r>
            <w:r w:rsidRPr="00C709CF">
              <w:rPr>
                <w:rFonts w:ascii="Meiryo UI" w:eastAsia="Meiryo UI" w:hAnsi="Meiryo UI" w:hint="eastAsia"/>
                <w:sz w:val="18"/>
                <w:szCs w:val="18"/>
              </w:rPr>
              <w:t>、大阪府や市町村の業務推進に寄与した実績は大きな成果である。</w:t>
            </w:r>
          </w:p>
        </w:tc>
        <w:tc>
          <w:tcPr>
            <w:tcW w:w="3556" w:type="dxa"/>
            <w:gridSpan w:val="2"/>
            <w:vMerge/>
          </w:tcPr>
          <w:p w14:paraId="11972DBD" w14:textId="77777777" w:rsidR="00FB0003" w:rsidRPr="00C709CF" w:rsidRDefault="00FB0003" w:rsidP="00FB0003">
            <w:pPr>
              <w:spacing w:line="240" w:lineRule="exact"/>
            </w:pPr>
          </w:p>
        </w:tc>
        <w:tc>
          <w:tcPr>
            <w:tcW w:w="3490" w:type="dxa"/>
            <w:vMerge/>
          </w:tcPr>
          <w:p w14:paraId="6FC269C6" w14:textId="77777777" w:rsidR="00FB0003" w:rsidRPr="00C709CF" w:rsidRDefault="00FB0003" w:rsidP="00FB0003">
            <w:pPr>
              <w:spacing w:line="240" w:lineRule="exact"/>
            </w:pPr>
          </w:p>
        </w:tc>
      </w:tr>
    </w:tbl>
    <w:p w14:paraId="26958060" w14:textId="2AFB9A54" w:rsidR="00B30996" w:rsidRPr="00C709CF" w:rsidRDefault="00B30996">
      <w:r w:rsidRPr="00C709CF">
        <w:br w:type="page"/>
      </w:r>
    </w:p>
    <w:tbl>
      <w:tblPr>
        <w:tblStyle w:val="a4"/>
        <w:tblW w:w="15446" w:type="dxa"/>
        <w:tblBorders>
          <w:insideH w:val="dotted" w:sz="4" w:space="0" w:color="auto"/>
          <w:insideV w:val="dotted" w:sz="4" w:space="0" w:color="auto"/>
        </w:tblBorders>
        <w:tblLayout w:type="fixed"/>
        <w:tblLook w:val="04A0" w:firstRow="1" w:lastRow="0" w:firstColumn="1" w:lastColumn="0" w:noHBand="0" w:noVBand="1"/>
      </w:tblPr>
      <w:tblGrid>
        <w:gridCol w:w="2972"/>
        <w:gridCol w:w="2977"/>
        <w:gridCol w:w="9497"/>
      </w:tblGrid>
      <w:tr w:rsidR="00C709CF" w:rsidRPr="00C709CF" w14:paraId="085BF0A7" w14:textId="77777777" w:rsidTr="00E14965">
        <w:tc>
          <w:tcPr>
            <w:tcW w:w="2972" w:type="dxa"/>
            <w:tcBorders>
              <w:top w:val="single" w:sz="4" w:space="0" w:color="auto"/>
              <w:bottom w:val="single" w:sz="4" w:space="0" w:color="auto"/>
              <w:right w:val="single" w:sz="4" w:space="0" w:color="auto"/>
            </w:tcBorders>
            <w:shd w:val="clear" w:color="auto" w:fill="D9D9D9" w:themeFill="background1" w:themeFillShade="D9"/>
            <w:vAlign w:val="center"/>
          </w:tcPr>
          <w:p w14:paraId="506AB8F8" w14:textId="2835600B"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6D09F" w14:textId="2DC3410E"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9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E2507" w14:textId="3C81C103" w:rsidR="00E14965" w:rsidRPr="00C709CF" w:rsidRDefault="00E14965"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35783243" w14:textId="77777777" w:rsidTr="00E14965">
        <w:trPr>
          <w:trHeight w:val="181"/>
        </w:trPr>
        <w:tc>
          <w:tcPr>
            <w:tcW w:w="2972" w:type="dxa"/>
            <w:tcBorders>
              <w:top w:val="single" w:sz="4" w:space="0" w:color="auto"/>
              <w:right w:val="single" w:sz="4" w:space="0" w:color="auto"/>
            </w:tcBorders>
            <w:vAlign w:val="center"/>
          </w:tcPr>
          <w:p w14:paraId="4A2BFD1A" w14:textId="332030D1"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緊急時への対応と予見的な備え</w:t>
            </w:r>
          </w:p>
        </w:tc>
        <w:tc>
          <w:tcPr>
            <w:tcW w:w="2977" w:type="dxa"/>
            <w:tcBorders>
              <w:top w:val="single" w:sz="4" w:space="0" w:color="auto"/>
              <w:left w:val="single" w:sz="4" w:space="0" w:color="auto"/>
              <w:right w:val="single" w:sz="4" w:space="0" w:color="auto"/>
            </w:tcBorders>
            <w:vAlign w:val="center"/>
          </w:tcPr>
          <w:p w14:paraId="14999E66" w14:textId="711DD2EE"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緊急時への対応と予見的な備え</w:t>
            </w:r>
          </w:p>
        </w:tc>
        <w:tc>
          <w:tcPr>
            <w:tcW w:w="9497" w:type="dxa"/>
            <w:tcBorders>
              <w:top w:val="single" w:sz="4" w:space="0" w:color="auto"/>
              <w:left w:val="single" w:sz="4" w:space="0" w:color="auto"/>
              <w:right w:val="single" w:sz="4" w:space="0" w:color="auto"/>
            </w:tcBorders>
            <w:vAlign w:val="center"/>
          </w:tcPr>
          <w:p w14:paraId="645E5B43" w14:textId="77777777" w:rsidR="00E14965" w:rsidRPr="00C709CF" w:rsidRDefault="00E14965" w:rsidP="00901B6E">
            <w:pPr>
              <w:spacing w:line="240" w:lineRule="exact"/>
              <w:rPr>
                <w:rFonts w:ascii="Meiryo UI" w:eastAsia="Meiryo UI" w:hAnsi="Meiryo UI"/>
              </w:rPr>
            </w:pPr>
            <w:r w:rsidRPr="00C709CF">
              <w:rPr>
                <w:rFonts w:ascii="Meiryo UI" w:eastAsia="Meiryo UI" w:hAnsi="Meiryo UI" w:hint="eastAsia"/>
                <w:sz w:val="18"/>
              </w:rPr>
              <w:t>②緊急時への対応と予見的な備え</w:t>
            </w:r>
          </w:p>
        </w:tc>
      </w:tr>
      <w:tr w:rsidR="00C709CF" w:rsidRPr="00C709CF" w14:paraId="7E128713" w14:textId="77777777" w:rsidTr="008418B2">
        <w:trPr>
          <w:trHeight w:val="8864"/>
        </w:trPr>
        <w:tc>
          <w:tcPr>
            <w:tcW w:w="2972" w:type="dxa"/>
            <w:tcBorders>
              <w:right w:val="single" w:sz="4" w:space="0" w:color="auto"/>
            </w:tcBorders>
          </w:tcPr>
          <w:p w14:paraId="5F2D0496"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977" w:type="dxa"/>
            <w:tcBorders>
              <w:left w:val="single" w:sz="4" w:space="0" w:color="auto"/>
              <w:right w:val="single" w:sz="4" w:space="0" w:color="auto"/>
            </w:tcBorders>
          </w:tcPr>
          <w:p w14:paraId="5D15DCEF"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環境・農林水産業に係る府の緊急時には、災害及び事故発生時などにおける状況調査、アスベスト等の環境分析、農作物の病害虫等の緊急診断、魚病診断、貝毒プランクトンの調査分析などを行う。貝毒については、イムノクロマト法による検査も行う。河川における油の流出や、魚の大量へい死などの異常水質事故は、対応マニュアルに基づいて迅速に対応する。</w:t>
            </w:r>
          </w:p>
          <w:p w14:paraId="2AC9B2FD"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また、新たなリスクが懸念される化学物質等の環境への影響に係る予見的な調査研究や、農林水産業に影響を及ぼす可能性のある侵入病害虫の情報収集など危機管理の取り組みを実施する。特に、侵入害虫であるクビアカツヤカミキリについては対応を継続し、被害状況を調査するとともに農薬登録適用拡大試験や物理的防除方法等を検討する。</w:t>
            </w:r>
          </w:p>
        </w:tc>
        <w:tc>
          <w:tcPr>
            <w:tcW w:w="9497" w:type="dxa"/>
            <w:tcBorders>
              <w:left w:val="single" w:sz="4" w:space="0" w:color="auto"/>
              <w:right w:val="single" w:sz="4" w:space="0" w:color="auto"/>
            </w:tcBorders>
          </w:tcPr>
          <w:p w14:paraId="16E4588C" w14:textId="15DDAB53"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●建築物解体等工事のアスベスト濃度の緊急分析を実施し、結果を迅速に府へ報告</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（大気：17件68検体、建材：1件３検体）。</w:t>
            </w:r>
          </w:p>
          <w:p w14:paraId="5125B505" w14:textId="1909DE4F"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（R</w:t>
            </w:r>
            <w:r w:rsidRPr="00C709CF">
              <w:rPr>
                <w:rFonts w:ascii="Meiryo UI" w:eastAsia="Meiryo UI" w:hAnsi="Meiryo UI"/>
                <w:sz w:val="18"/>
                <w:szCs w:val="18"/>
              </w:rPr>
              <w:t>0</w:t>
            </w:r>
            <w:r w:rsidRPr="00C709CF">
              <w:rPr>
                <w:rFonts w:ascii="Meiryo UI" w:eastAsia="Meiryo UI" w:hAnsi="Meiryo UI" w:hint="eastAsia"/>
                <w:sz w:val="18"/>
                <w:szCs w:val="18"/>
              </w:rPr>
              <w:t>1年7月改訂版）。（再掲）</w:t>
            </w:r>
          </w:p>
          <w:p w14:paraId="2E9E6991" w14:textId="22E6A577"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農作物に被害を与えるアザミウマ類やハダニ類、青枯病、褐色根腐病、べと病等の病害虫について、農業被害の防止と軽減のため、緊急診断や防除対策助言を実施</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（44回）。</w:t>
            </w:r>
          </w:p>
          <w:p w14:paraId="0E44B6F8" w14:textId="1BECB3F6"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●コイヘルペスウイルス病の発生が疑われる</w:t>
            </w:r>
            <w:r w:rsidR="00347F60" w:rsidRPr="00C709CF">
              <w:rPr>
                <w:rFonts w:ascii="Meiryo UI" w:eastAsia="Meiryo UI" w:hAnsi="Meiryo UI" w:hint="eastAsia"/>
                <w:sz w:val="18"/>
                <w:szCs w:val="18"/>
              </w:rPr>
              <w:t>へい死</w:t>
            </w:r>
            <w:r w:rsidRPr="00C709CF">
              <w:rPr>
                <w:rFonts w:ascii="Meiryo UI" w:eastAsia="Meiryo UI" w:hAnsi="Meiryo UI" w:hint="eastAsia"/>
                <w:sz w:val="18"/>
                <w:szCs w:val="18"/>
              </w:rPr>
              <w:t>魚の検査を実施</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（２件６検体）。</w:t>
            </w:r>
          </w:p>
          <w:p w14:paraId="1D5CFCEC" w14:textId="53DC703B" w:rsidR="00347F60" w:rsidRPr="00C709CF" w:rsidRDefault="00347F60"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●異常水質が疑われる事例について緊急分析を行った（９件）。</w:t>
            </w:r>
          </w:p>
          <w:p w14:paraId="7D2C1305" w14:textId="0678D629"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大阪湾および淀川河口域において貝毒原因プランクトンの定期調査を実施</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（大阪湾55回、淀川河口域10回）。調査結果は府および近隣県の水産試験研究機関等には当日速やかにメール等で報告し、ホームページへも掲載</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EE2993C" w14:textId="449B6876"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●二枚貝に含まれる麻痺性貝毒のスクリーニング検査法として、</w:t>
            </w:r>
            <w:r w:rsidR="00B177AD" w:rsidRPr="00C709CF">
              <w:rPr>
                <w:rFonts w:ascii="Meiryo UI" w:eastAsia="Meiryo UI" w:hAnsi="Meiryo UI" w:hint="eastAsia"/>
                <w:sz w:val="18"/>
                <w:szCs w:val="18"/>
              </w:rPr>
              <w:t>研究所が開発に関わ</w:t>
            </w:r>
            <w:r w:rsidR="00D27A2F" w:rsidRPr="00C709CF">
              <w:rPr>
                <w:rFonts w:ascii="Meiryo UI" w:eastAsia="Meiryo UI" w:hAnsi="Meiryo UI" w:hint="eastAsia"/>
                <w:sz w:val="18"/>
                <w:szCs w:val="18"/>
              </w:rPr>
              <w:t>り</w:t>
            </w:r>
            <w:r w:rsidRPr="00C709CF">
              <w:rPr>
                <w:rFonts w:ascii="Meiryo UI" w:eastAsia="Meiryo UI" w:hAnsi="Meiryo UI" w:hint="eastAsia"/>
                <w:sz w:val="18"/>
                <w:szCs w:val="18"/>
              </w:rPr>
              <w:t>迅速な測定が可能なイムノクロマト法を</w:t>
            </w:r>
            <w:r w:rsidR="00B177AD" w:rsidRPr="00C709CF">
              <w:rPr>
                <w:rFonts w:ascii="Meiryo UI" w:eastAsia="Meiryo UI" w:hAnsi="Meiryo UI" w:hint="eastAsia"/>
                <w:sz w:val="18"/>
                <w:szCs w:val="18"/>
              </w:rPr>
              <w:t>今年度から</w:t>
            </w:r>
            <w:r w:rsidRPr="00C709CF">
              <w:rPr>
                <w:rFonts w:ascii="Meiryo UI" w:eastAsia="Meiryo UI" w:hAnsi="Meiryo UI" w:hint="eastAsia"/>
                <w:sz w:val="18"/>
                <w:szCs w:val="18"/>
              </w:rPr>
              <w:t>導入</w:t>
            </w:r>
            <w:r w:rsidR="00E97A9D" w:rsidRPr="00C709CF">
              <w:rPr>
                <w:rFonts w:ascii="Meiryo UI" w:eastAsia="Meiryo UI" w:hAnsi="Meiryo UI" w:hint="eastAsia"/>
                <w:sz w:val="18"/>
                <w:szCs w:val="18"/>
              </w:rPr>
              <w:t>し</w:t>
            </w:r>
            <w:r w:rsidR="00366E0F" w:rsidRPr="00C709CF">
              <w:rPr>
                <w:rFonts w:ascii="Meiryo UI" w:eastAsia="Meiryo UI" w:hAnsi="Meiryo UI" w:hint="eastAsia"/>
                <w:sz w:val="18"/>
                <w:szCs w:val="18"/>
              </w:rPr>
              <w:t>、</w:t>
            </w:r>
            <w:r w:rsidR="00D27A2F" w:rsidRPr="00C709CF">
              <w:rPr>
                <w:rFonts w:ascii="Meiryo UI" w:eastAsia="Meiryo UI" w:hAnsi="Meiryo UI" w:hint="eastAsia"/>
                <w:sz w:val="18"/>
                <w:szCs w:val="18"/>
              </w:rPr>
              <w:t>貝に含まれる毒量の推定値を把握して大阪府に</w:t>
            </w:r>
            <w:r w:rsidR="00366E0F" w:rsidRPr="00C709CF">
              <w:rPr>
                <w:rFonts w:ascii="Meiryo UI" w:eastAsia="Meiryo UI" w:hAnsi="Meiryo UI" w:hint="eastAsia"/>
                <w:sz w:val="18"/>
                <w:szCs w:val="18"/>
              </w:rPr>
              <w:t>迅速</w:t>
            </w:r>
            <w:r w:rsidR="00D27A2F" w:rsidRPr="00C709CF">
              <w:rPr>
                <w:rFonts w:ascii="Meiryo UI" w:eastAsia="Meiryo UI" w:hAnsi="Meiryo UI" w:hint="eastAsia"/>
                <w:sz w:val="18"/>
                <w:szCs w:val="18"/>
              </w:rPr>
              <w:t>に</w:t>
            </w:r>
            <w:r w:rsidR="00366E0F" w:rsidRPr="00C709CF">
              <w:rPr>
                <w:rFonts w:ascii="Meiryo UI" w:eastAsia="Meiryo UI" w:hAnsi="Meiryo UI" w:hint="eastAsia"/>
                <w:sz w:val="18"/>
                <w:szCs w:val="18"/>
              </w:rPr>
              <w:t>発信し</w:t>
            </w:r>
            <w:r w:rsidR="00E97A9D" w:rsidRPr="00C709CF">
              <w:rPr>
                <w:rFonts w:ascii="Meiryo UI" w:eastAsia="Meiryo UI" w:hAnsi="Meiryo UI" w:hint="eastAsia"/>
                <w:sz w:val="18"/>
                <w:szCs w:val="18"/>
              </w:rPr>
              <w:t>た</w:t>
            </w:r>
            <w:r w:rsidRPr="00C709CF">
              <w:rPr>
                <w:rStyle w:val="ab"/>
                <w:rFonts w:ascii="Meiryo UI" w:eastAsia="Meiryo UI" w:hAnsi="Meiryo UI" w:hint="eastAsia"/>
              </w:rPr>
              <w:t>（アカガイ</w:t>
            </w:r>
            <w:r w:rsidRPr="00C709CF">
              <w:rPr>
                <w:rStyle w:val="ab"/>
                <w:rFonts w:ascii="Meiryo UI" w:eastAsia="Meiryo UI" w:hAnsi="Meiryo UI"/>
              </w:rPr>
              <w:t>10検体</w:t>
            </w:r>
            <w:r w:rsidRPr="00C709CF">
              <w:rPr>
                <w:rStyle w:val="ab"/>
                <w:rFonts w:ascii="Meiryo UI" w:eastAsia="Meiryo UI" w:hAnsi="Meiryo UI" w:hint="eastAsia"/>
              </w:rPr>
              <w:t>、トリガイ10検体）</w:t>
            </w:r>
            <w:r w:rsidRPr="00C709CF">
              <w:rPr>
                <w:rFonts w:ascii="Meiryo UI" w:eastAsia="Meiryo UI" w:hAnsi="Meiryo UI" w:hint="eastAsia"/>
                <w:sz w:val="18"/>
                <w:szCs w:val="18"/>
              </w:rPr>
              <w:t>。</w:t>
            </w:r>
          </w:p>
          <w:p w14:paraId="190342B3" w14:textId="55D3E4D9" w:rsidR="00943F83" w:rsidRPr="00C709CF" w:rsidRDefault="00943F83"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 xml:space="preserve">　また、漁業現場で検査が実施できるよう、漁業関係者への技術指導等を行った。</w:t>
            </w:r>
          </w:p>
          <w:p w14:paraId="761D545B" w14:textId="39AC036D"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●ナノ粒子による大気汚染、新たな侵入病害虫、新奇貝毒原因プランクトン等に係る予見的な調査研究を実施</w:t>
            </w:r>
            <w:r w:rsidR="00E97A9D" w:rsidRPr="00C709CF">
              <w:rPr>
                <w:rFonts w:ascii="Meiryo UI" w:eastAsia="Meiryo UI" w:hAnsi="Meiryo UI" w:hint="eastAsia"/>
                <w:sz w:val="18"/>
                <w:szCs w:val="18"/>
              </w:rPr>
              <w:t>した</w:t>
            </w:r>
            <w:r w:rsidRPr="00C709CF">
              <w:rPr>
                <w:rFonts w:ascii="Meiryo UI" w:eastAsia="Meiryo UI" w:hAnsi="Meiryo UI"/>
                <w:sz w:val="18"/>
                <w:szCs w:val="18"/>
              </w:rPr>
              <w:t>。</w:t>
            </w:r>
          </w:p>
          <w:p w14:paraId="77A22B6D" w14:textId="77777777" w:rsidR="00E14965" w:rsidRPr="00C709CF" w:rsidRDefault="00E14965" w:rsidP="00901B6E">
            <w:pPr>
              <w:spacing w:line="240" w:lineRule="exact"/>
              <w:rPr>
                <w:rFonts w:ascii="Meiryo UI" w:eastAsia="Meiryo UI" w:hAnsi="Meiryo UI"/>
                <w:sz w:val="18"/>
                <w:szCs w:val="18"/>
              </w:rPr>
            </w:pPr>
          </w:p>
          <w:p w14:paraId="715CEE5D" w14:textId="774540C4" w:rsidR="00E14965" w:rsidRPr="00C709CF" w:rsidRDefault="00E14965" w:rsidP="00901B6E">
            <w:pPr>
              <w:spacing w:line="240" w:lineRule="exact"/>
              <w:rPr>
                <w:rFonts w:ascii="Meiryo UI" w:eastAsia="Meiryo UI" w:hAnsi="Meiryo UI"/>
                <w:sz w:val="18"/>
                <w:szCs w:val="18"/>
              </w:rPr>
            </w:pPr>
            <w:r w:rsidRPr="00C709CF">
              <w:rPr>
                <w:rFonts w:ascii="Meiryo UI" w:eastAsia="Meiryo UI" w:hAnsi="Meiryo UI" w:hint="eastAsia"/>
                <w:b/>
                <w:sz w:val="18"/>
                <w:szCs w:val="18"/>
              </w:rPr>
              <w:t>緊急時への対応</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2268"/>
              <w:gridCol w:w="777"/>
              <w:gridCol w:w="778"/>
              <w:gridCol w:w="777"/>
              <w:gridCol w:w="778"/>
            </w:tblGrid>
            <w:tr w:rsidR="00C709CF" w:rsidRPr="00C709CF" w14:paraId="697E097A" w14:textId="77777777" w:rsidTr="00AE6C60">
              <w:trPr>
                <w:trHeight w:val="238"/>
              </w:trPr>
              <w:tc>
                <w:tcPr>
                  <w:tcW w:w="3717" w:type="dxa"/>
                  <w:tcBorders>
                    <w:right w:val="double" w:sz="4" w:space="0" w:color="auto"/>
                  </w:tcBorders>
                  <w:vAlign w:val="center"/>
                </w:tcPr>
                <w:p w14:paraId="153164A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内容</w:t>
                  </w:r>
                </w:p>
              </w:tc>
              <w:tc>
                <w:tcPr>
                  <w:tcW w:w="2268" w:type="dxa"/>
                  <w:tcBorders>
                    <w:left w:val="double" w:sz="4" w:space="0" w:color="auto"/>
                    <w:right w:val="double" w:sz="4" w:space="0" w:color="auto"/>
                  </w:tcBorders>
                  <w:vAlign w:val="center"/>
                </w:tcPr>
                <w:p w14:paraId="39BBD75C" w14:textId="63DBF196"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777" w:type="dxa"/>
                  <w:tcBorders>
                    <w:left w:val="double" w:sz="4" w:space="0" w:color="auto"/>
                  </w:tcBorders>
                  <w:vAlign w:val="center"/>
                </w:tcPr>
                <w:p w14:paraId="7641A7C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778" w:type="dxa"/>
                  <w:vAlign w:val="center"/>
                </w:tcPr>
                <w:p w14:paraId="4FCE88C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777" w:type="dxa"/>
                  <w:vAlign w:val="center"/>
                </w:tcPr>
                <w:p w14:paraId="41634F6E"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778" w:type="dxa"/>
                  <w:vAlign w:val="center"/>
                </w:tcPr>
                <w:p w14:paraId="19EB0DD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CDD69CE" w14:textId="77777777" w:rsidTr="00AE6C60">
              <w:trPr>
                <w:trHeight w:val="238"/>
              </w:trPr>
              <w:tc>
                <w:tcPr>
                  <w:tcW w:w="3717" w:type="dxa"/>
                  <w:tcBorders>
                    <w:right w:val="double" w:sz="4" w:space="0" w:color="auto"/>
                  </w:tcBorders>
                  <w:vAlign w:val="center"/>
                </w:tcPr>
                <w:p w14:paraId="233E8582"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アスベスト濃度分析（検体）</w:t>
                  </w:r>
                </w:p>
              </w:tc>
              <w:tc>
                <w:tcPr>
                  <w:tcW w:w="2268" w:type="dxa"/>
                  <w:tcBorders>
                    <w:left w:val="double" w:sz="4" w:space="0" w:color="auto"/>
                    <w:right w:val="double" w:sz="4" w:space="0" w:color="auto"/>
                  </w:tcBorders>
                  <w:vAlign w:val="center"/>
                </w:tcPr>
                <w:p w14:paraId="30948D3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24</w:t>
                  </w:r>
                </w:p>
              </w:tc>
              <w:tc>
                <w:tcPr>
                  <w:tcW w:w="777" w:type="dxa"/>
                  <w:tcBorders>
                    <w:left w:val="double" w:sz="4" w:space="0" w:color="auto"/>
                  </w:tcBorders>
                  <w:vAlign w:val="center"/>
                </w:tcPr>
                <w:p w14:paraId="4DF956C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187</w:t>
                  </w:r>
                </w:p>
              </w:tc>
              <w:tc>
                <w:tcPr>
                  <w:tcW w:w="778" w:type="dxa"/>
                  <w:vAlign w:val="center"/>
                </w:tcPr>
                <w:p w14:paraId="7183298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145</w:t>
                  </w:r>
                </w:p>
              </w:tc>
              <w:tc>
                <w:tcPr>
                  <w:tcW w:w="777" w:type="dxa"/>
                  <w:vAlign w:val="center"/>
                </w:tcPr>
                <w:p w14:paraId="4FDCBE9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63</w:t>
                  </w:r>
                </w:p>
              </w:tc>
              <w:tc>
                <w:tcPr>
                  <w:tcW w:w="778" w:type="dxa"/>
                  <w:vAlign w:val="center"/>
                </w:tcPr>
                <w:p w14:paraId="62896B12"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7</w:t>
                  </w:r>
                  <w:r w:rsidRPr="00C709CF">
                    <w:rPr>
                      <w:rFonts w:ascii="Meiryo UI" w:eastAsia="Meiryo UI" w:hAnsi="Meiryo UI"/>
                      <w:sz w:val="18"/>
                      <w:szCs w:val="16"/>
                    </w:rPr>
                    <w:t>1</w:t>
                  </w:r>
                </w:p>
              </w:tc>
            </w:tr>
            <w:tr w:rsidR="00C709CF" w:rsidRPr="00C709CF" w14:paraId="2BFF4AAD" w14:textId="77777777" w:rsidTr="00AE6C60">
              <w:trPr>
                <w:trHeight w:val="238"/>
              </w:trPr>
              <w:tc>
                <w:tcPr>
                  <w:tcW w:w="3717" w:type="dxa"/>
                  <w:tcBorders>
                    <w:right w:val="double" w:sz="4" w:space="0" w:color="auto"/>
                  </w:tcBorders>
                  <w:vAlign w:val="center"/>
                </w:tcPr>
                <w:p w14:paraId="1E8CC955" w14:textId="71B79950" w:rsidR="00E14965" w:rsidRPr="00C709CF" w:rsidRDefault="00E14965" w:rsidP="00E14965">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農産物の病害虫診断と防除の助言（回）</w:t>
                  </w:r>
                </w:p>
              </w:tc>
              <w:tc>
                <w:tcPr>
                  <w:tcW w:w="2268" w:type="dxa"/>
                  <w:tcBorders>
                    <w:left w:val="double" w:sz="4" w:space="0" w:color="auto"/>
                    <w:right w:val="double" w:sz="4" w:space="0" w:color="auto"/>
                  </w:tcBorders>
                  <w:vAlign w:val="center"/>
                </w:tcPr>
                <w:p w14:paraId="1A14883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75</w:t>
                  </w:r>
                </w:p>
              </w:tc>
              <w:tc>
                <w:tcPr>
                  <w:tcW w:w="777" w:type="dxa"/>
                  <w:tcBorders>
                    <w:left w:val="double" w:sz="4" w:space="0" w:color="auto"/>
                  </w:tcBorders>
                  <w:vAlign w:val="center"/>
                </w:tcPr>
                <w:p w14:paraId="20BB5524"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70</w:t>
                  </w:r>
                </w:p>
              </w:tc>
              <w:tc>
                <w:tcPr>
                  <w:tcW w:w="778" w:type="dxa"/>
                  <w:vAlign w:val="center"/>
                </w:tcPr>
                <w:p w14:paraId="4DBE1CC5"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73</w:t>
                  </w:r>
                </w:p>
              </w:tc>
              <w:tc>
                <w:tcPr>
                  <w:tcW w:w="777" w:type="dxa"/>
                  <w:vAlign w:val="center"/>
                </w:tcPr>
                <w:p w14:paraId="1162917A"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47</w:t>
                  </w:r>
                </w:p>
              </w:tc>
              <w:tc>
                <w:tcPr>
                  <w:tcW w:w="778" w:type="dxa"/>
                  <w:vAlign w:val="center"/>
                </w:tcPr>
                <w:p w14:paraId="0D73BBFB" w14:textId="322CB771"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8"/>
                    </w:rPr>
                    <w:t>44</w:t>
                  </w:r>
                </w:p>
              </w:tc>
            </w:tr>
            <w:tr w:rsidR="00C709CF" w:rsidRPr="00C709CF" w14:paraId="3D52292B" w14:textId="77777777" w:rsidTr="00AE6C60">
              <w:trPr>
                <w:trHeight w:val="238"/>
              </w:trPr>
              <w:tc>
                <w:tcPr>
                  <w:tcW w:w="3717" w:type="dxa"/>
                  <w:tcBorders>
                    <w:right w:val="double" w:sz="4" w:space="0" w:color="auto"/>
                  </w:tcBorders>
                  <w:vAlign w:val="center"/>
                </w:tcPr>
                <w:p w14:paraId="7BE0950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へい死魚診断（検体）</w:t>
                  </w:r>
                </w:p>
              </w:tc>
              <w:tc>
                <w:tcPr>
                  <w:tcW w:w="2268" w:type="dxa"/>
                  <w:vMerge w:val="restart"/>
                  <w:tcBorders>
                    <w:left w:val="double" w:sz="4" w:space="0" w:color="auto"/>
                    <w:right w:val="double" w:sz="4" w:space="0" w:color="auto"/>
                  </w:tcBorders>
                  <w:vAlign w:val="center"/>
                </w:tcPr>
                <w:p w14:paraId="71C31B7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11</w:t>
                  </w:r>
                </w:p>
              </w:tc>
              <w:tc>
                <w:tcPr>
                  <w:tcW w:w="777" w:type="dxa"/>
                  <w:tcBorders>
                    <w:left w:val="double" w:sz="4" w:space="0" w:color="auto"/>
                  </w:tcBorders>
                  <w:vAlign w:val="center"/>
                </w:tcPr>
                <w:p w14:paraId="65028FB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778" w:type="dxa"/>
                  <w:vAlign w:val="center"/>
                </w:tcPr>
                <w:p w14:paraId="2E4FF1F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w:t>
                  </w:r>
                </w:p>
              </w:tc>
              <w:tc>
                <w:tcPr>
                  <w:tcW w:w="777" w:type="dxa"/>
                  <w:vAlign w:val="center"/>
                </w:tcPr>
                <w:p w14:paraId="4C034B9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778" w:type="dxa"/>
                  <w:vAlign w:val="center"/>
                </w:tcPr>
                <w:p w14:paraId="35775059" w14:textId="0BDDEE7D"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r>
            <w:tr w:rsidR="00C709CF" w:rsidRPr="00C709CF" w14:paraId="61B0A59F" w14:textId="77777777" w:rsidTr="00AE6C60">
              <w:trPr>
                <w:trHeight w:val="238"/>
              </w:trPr>
              <w:tc>
                <w:tcPr>
                  <w:tcW w:w="3717" w:type="dxa"/>
                  <w:tcBorders>
                    <w:right w:val="double" w:sz="4" w:space="0" w:color="auto"/>
                  </w:tcBorders>
                  <w:vAlign w:val="center"/>
                </w:tcPr>
                <w:p w14:paraId="1402315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異常水質緊急分析（件）</w:t>
                  </w:r>
                </w:p>
              </w:tc>
              <w:tc>
                <w:tcPr>
                  <w:tcW w:w="2268" w:type="dxa"/>
                  <w:vMerge/>
                  <w:tcBorders>
                    <w:left w:val="double" w:sz="4" w:space="0" w:color="auto"/>
                    <w:right w:val="double" w:sz="4" w:space="0" w:color="auto"/>
                  </w:tcBorders>
                  <w:vAlign w:val="center"/>
                </w:tcPr>
                <w:p w14:paraId="332C6EFD" w14:textId="77777777" w:rsidR="00E14965" w:rsidRPr="00C709CF" w:rsidRDefault="00E14965" w:rsidP="00901B6E">
                  <w:pPr>
                    <w:spacing w:line="240" w:lineRule="exact"/>
                    <w:jc w:val="center"/>
                    <w:rPr>
                      <w:rFonts w:ascii="Meiryo UI" w:eastAsia="Meiryo UI" w:hAnsi="Meiryo UI"/>
                      <w:sz w:val="18"/>
                      <w:szCs w:val="18"/>
                      <w:highlight w:val="yellow"/>
                    </w:rPr>
                  </w:pPr>
                </w:p>
              </w:tc>
              <w:tc>
                <w:tcPr>
                  <w:tcW w:w="777" w:type="dxa"/>
                  <w:tcBorders>
                    <w:left w:val="double" w:sz="4" w:space="0" w:color="auto"/>
                  </w:tcBorders>
                  <w:vAlign w:val="center"/>
                </w:tcPr>
                <w:p w14:paraId="4AAAAE3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778" w:type="dxa"/>
                  <w:vAlign w:val="center"/>
                </w:tcPr>
                <w:p w14:paraId="10EA205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９</w:t>
                  </w:r>
                </w:p>
              </w:tc>
              <w:tc>
                <w:tcPr>
                  <w:tcW w:w="777" w:type="dxa"/>
                  <w:vAlign w:val="center"/>
                </w:tcPr>
                <w:p w14:paraId="00E7717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９</w:t>
                  </w:r>
                </w:p>
              </w:tc>
              <w:tc>
                <w:tcPr>
                  <w:tcW w:w="778" w:type="dxa"/>
                  <w:vAlign w:val="center"/>
                </w:tcPr>
                <w:p w14:paraId="49F89D20"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9</w:t>
                  </w:r>
                </w:p>
              </w:tc>
            </w:tr>
            <w:tr w:rsidR="00C709CF" w:rsidRPr="00C709CF" w14:paraId="2348525B" w14:textId="77777777" w:rsidTr="00AE6C60">
              <w:trPr>
                <w:trHeight w:val="238"/>
              </w:trPr>
              <w:tc>
                <w:tcPr>
                  <w:tcW w:w="3717" w:type="dxa"/>
                  <w:tcBorders>
                    <w:right w:val="double" w:sz="4" w:space="0" w:color="auto"/>
                  </w:tcBorders>
                  <w:vAlign w:val="center"/>
                </w:tcPr>
                <w:p w14:paraId="2567606D" w14:textId="4B54DCB0" w:rsidR="00E14965" w:rsidRPr="00C709CF" w:rsidRDefault="00E14965" w:rsidP="00E14965">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大阪湾の貝毒</w:t>
                  </w:r>
                  <w:r w:rsidRPr="00C709CF">
                    <w:rPr>
                      <w:rFonts w:ascii="Meiryo UI" w:eastAsia="Meiryo UI" w:hAnsi="Meiryo UI" w:hint="eastAsia"/>
                      <w:sz w:val="18"/>
                      <w:szCs w:val="18"/>
                    </w:rPr>
                    <w:t>原因</w:t>
                  </w:r>
                  <w:r w:rsidRPr="00C709CF">
                    <w:rPr>
                      <w:rFonts w:ascii="Meiryo UI" w:eastAsia="Meiryo UI" w:hAnsi="Meiryo UI" w:hint="eastAsia"/>
                      <w:sz w:val="18"/>
                      <w:szCs w:val="16"/>
                    </w:rPr>
                    <w:t>プランクトン調査（回）</w:t>
                  </w:r>
                </w:p>
              </w:tc>
              <w:tc>
                <w:tcPr>
                  <w:tcW w:w="2268" w:type="dxa"/>
                  <w:vMerge w:val="restart"/>
                  <w:tcBorders>
                    <w:left w:val="double" w:sz="4" w:space="0" w:color="auto"/>
                    <w:right w:val="double" w:sz="4" w:space="0" w:color="auto"/>
                  </w:tcBorders>
                  <w:vAlign w:val="center"/>
                </w:tcPr>
                <w:p w14:paraId="09EAED46" w14:textId="77777777" w:rsidR="00E14965" w:rsidRPr="00C709CF" w:rsidRDefault="00E14965" w:rsidP="00901B6E">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59</w:t>
                  </w:r>
                </w:p>
              </w:tc>
              <w:tc>
                <w:tcPr>
                  <w:tcW w:w="777" w:type="dxa"/>
                  <w:tcBorders>
                    <w:left w:val="double" w:sz="4" w:space="0" w:color="auto"/>
                  </w:tcBorders>
                  <w:vAlign w:val="center"/>
                </w:tcPr>
                <w:p w14:paraId="149D485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6"/>
                    </w:rPr>
                    <w:t>55</w:t>
                  </w:r>
                </w:p>
              </w:tc>
              <w:tc>
                <w:tcPr>
                  <w:tcW w:w="778" w:type="dxa"/>
                  <w:vAlign w:val="center"/>
                </w:tcPr>
                <w:p w14:paraId="70ECBDA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6"/>
                    </w:rPr>
                    <w:t>53</w:t>
                  </w:r>
                </w:p>
              </w:tc>
              <w:tc>
                <w:tcPr>
                  <w:tcW w:w="777" w:type="dxa"/>
                  <w:vAlign w:val="center"/>
                </w:tcPr>
                <w:p w14:paraId="45352C5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6"/>
                    </w:rPr>
                    <w:t>52</w:t>
                  </w:r>
                </w:p>
              </w:tc>
              <w:tc>
                <w:tcPr>
                  <w:tcW w:w="778" w:type="dxa"/>
                  <w:vAlign w:val="center"/>
                </w:tcPr>
                <w:p w14:paraId="23F258E0" w14:textId="15A9611A"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8"/>
                    </w:rPr>
                    <w:t>55</w:t>
                  </w:r>
                </w:p>
              </w:tc>
            </w:tr>
            <w:tr w:rsidR="00C709CF" w:rsidRPr="00C709CF" w14:paraId="6FC09980" w14:textId="77777777" w:rsidTr="00AE6C60">
              <w:trPr>
                <w:trHeight w:val="190"/>
              </w:trPr>
              <w:tc>
                <w:tcPr>
                  <w:tcW w:w="3717" w:type="dxa"/>
                  <w:tcBorders>
                    <w:right w:val="double" w:sz="4" w:space="0" w:color="auto"/>
                  </w:tcBorders>
                  <w:vAlign w:val="center"/>
                </w:tcPr>
                <w:p w14:paraId="280FFCA9" w14:textId="0E4D5269" w:rsidR="00E14965" w:rsidRPr="00C709CF" w:rsidRDefault="00E14965" w:rsidP="00E14965">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淀川河口域の貝毒</w:t>
                  </w:r>
                  <w:r w:rsidRPr="00C709CF">
                    <w:rPr>
                      <w:rFonts w:ascii="Meiryo UI" w:eastAsia="Meiryo UI" w:hAnsi="Meiryo UI" w:hint="eastAsia"/>
                      <w:sz w:val="18"/>
                      <w:szCs w:val="18"/>
                    </w:rPr>
                    <w:t>原因</w:t>
                  </w:r>
                  <w:r w:rsidRPr="00C709CF">
                    <w:rPr>
                      <w:rFonts w:ascii="Meiryo UI" w:eastAsia="Meiryo UI" w:hAnsi="Meiryo UI" w:hint="eastAsia"/>
                      <w:sz w:val="18"/>
                      <w:szCs w:val="16"/>
                    </w:rPr>
                    <w:t>プランクトン調査（回）</w:t>
                  </w:r>
                </w:p>
              </w:tc>
              <w:tc>
                <w:tcPr>
                  <w:tcW w:w="2268" w:type="dxa"/>
                  <w:vMerge/>
                  <w:tcBorders>
                    <w:left w:val="double" w:sz="4" w:space="0" w:color="auto"/>
                    <w:right w:val="double" w:sz="4" w:space="0" w:color="auto"/>
                  </w:tcBorders>
                  <w:vAlign w:val="center"/>
                </w:tcPr>
                <w:p w14:paraId="085CA60E" w14:textId="77777777" w:rsidR="00E14965" w:rsidRPr="00C709CF" w:rsidRDefault="00E14965" w:rsidP="00901B6E">
                  <w:pPr>
                    <w:spacing w:line="240" w:lineRule="exact"/>
                    <w:jc w:val="center"/>
                    <w:rPr>
                      <w:rFonts w:ascii="Meiryo UI" w:eastAsia="Meiryo UI" w:hAnsi="Meiryo UI"/>
                      <w:sz w:val="18"/>
                      <w:szCs w:val="18"/>
                    </w:rPr>
                  </w:pPr>
                </w:p>
              </w:tc>
              <w:tc>
                <w:tcPr>
                  <w:tcW w:w="777" w:type="dxa"/>
                  <w:tcBorders>
                    <w:left w:val="double" w:sz="4" w:space="0" w:color="auto"/>
                  </w:tcBorders>
                  <w:vAlign w:val="center"/>
                </w:tcPr>
                <w:p w14:paraId="655B2593"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12</w:t>
                  </w:r>
                </w:p>
              </w:tc>
              <w:tc>
                <w:tcPr>
                  <w:tcW w:w="778" w:type="dxa"/>
                  <w:vAlign w:val="center"/>
                </w:tcPr>
                <w:p w14:paraId="74BD64F8"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12</w:t>
                  </w:r>
                </w:p>
              </w:tc>
              <w:tc>
                <w:tcPr>
                  <w:tcW w:w="777" w:type="dxa"/>
                  <w:vAlign w:val="center"/>
                </w:tcPr>
                <w:p w14:paraId="20D785DE"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1</w:t>
                  </w:r>
                </w:p>
              </w:tc>
              <w:tc>
                <w:tcPr>
                  <w:tcW w:w="778" w:type="dxa"/>
                  <w:vAlign w:val="center"/>
                </w:tcPr>
                <w:p w14:paraId="07374E39" w14:textId="14C7E9B6"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8"/>
                    </w:rPr>
                    <w:t>10</w:t>
                  </w:r>
                </w:p>
              </w:tc>
            </w:tr>
          </w:tbl>
          <w:p w14:paraId="5107F716" w14:textId="51F38C35" w:rsidR="00E14965" w:rsidRPr="00C709CF" w:rsidRDefault="00E14965" w:rsidP="00901B6E">
            <w:pPr>
              <w:spacing w:line="240" w:lineRule="exact"/>
              <w:rPr>
                <w:rFonts w:ascii="Meiryo UI" w:eastAsia="Meiryo UI" w:hAnsi="Meiryo UI"/>
              </w:rPr>
            </w:pPr>
          </w:p>
        </w:tc>
      </w:tr>
    </w:tbl>
    <w:p w14:paraId="68895027" w14:textId="77777777" w:rsidR="00C73389" w:rsidRPr="00C709CF" w:rsidRDefault="00C73389">
      <w:r w:rsidRPr="00C709CF">
        <w:br w:type="page"/>
      </w:r>
    </w:p>
    <w:tbl>
      <w:tblPr>
        <w:tblW w:w="15417"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14710"/>
      </w:tblGrid>
      <w:tr w:rsidR="00C709CF" w:rsidRPr="00C709CF" w14:paraId="64283890" w14:textId="77777777" w:rsidTr="00264317">
        <w:trPr>
          <w:cantSplit/>
          <w:trHeight w:val="526"/>
        </w:trPr>
        <w:tc>
          <w:tcPr>
            <w:tcW w:w="707" w:type="dxa"/>
            <w:shd w:val="clear" w:color="auto" w:fill="auto"/>
            <w:vAlign w:val="center"/>
          </w:tcPr>
          <w:p w14:paraId="76D4D004" w14:textId="77777777" w:rsidR="000447D0" w:rsidRPr="00C709CF" w:rsidRDefault="00C73389" w:rsidP="00B01A62">
            <w:pPr>
              <w:spacing w:line="200" w:lineRule="exact"/>
              <w:jc w:val="center"/>
              <w:rPr>
                <w:rFonts w:ascii="ＭＳ ゴシック" w:eastAsia="ＭＳ ゴシック" w:hAnsi="ＭＳ ゴシック"/>
                <w:kern w:val="0"/>
                <w:szCs w:val="21"/>
              </w:rPr>
            </w:pPr>
            <w:r w:rsidRPr="00C709CF">
              <w:rPr>
                <w:rFonts w:ascii="ＭＳ ゴシック" w:eastAsia="ＭＳ ゴシック" w:hAnsi="ＭＳ ゴシック" w:hint="eastAsia"/>
                <w:kern w:val="0"/>
                <w:szCs w:val="21"/>
              </w:rPr>
              <w:t>中期</w:t>
            </w:r>
          </w:p>
          <w:p w14:paraId="5D3D2037" w14:textId="77777777" w:rsidR="00C73389" w:rsidRPr="00C709CF" w:rsidRDefault="00C73389"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21"/>
              </w:rPr>
              <w:t>目標</w:t>
            </w:r>
          </w:p>
        </w:tc>
        <w:tc>
          <w:tcPr>
            <w:tcW w:w="14710" w:type="dxa"/>
            <w:shd w:val="clear" w:color="auto" w:fill="auto"/>
          </w:tcPr>
          <w:p w14:paraId="0D09B414" w14:textId="77777777" w:rsidR="00C73389" w:rsidRPr="00C709CF" w:rsidRDefault="00C73389"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（２）行政課題への対応</w:t>
            </w:r>
          </w:p>
          <w:p w14:paraId="484E0B6D" w14:textId="77777777" w:rsidR="00C73389" w:rsidRPr="00C709CF" w:rsidRDefault="00C73389"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④　農業大学校の運営</w:t>
            </w:r>
          </w:p>
          <w:p w14:paraId="75193C38" w14:textId="77777777" w:rsidR="00C73389" w:rsidRPr="00C709CF" w:rsidRDefault="00C73389" w:rsidP="00B01A62">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農業大学校の運営を通じ、新たな農業生産者及び農の成長産業化に資する人材の育成に努めるほか、府が行う多様な担い手育成に係る施策に協力すること。</w:t>
            </w:r>
          </w:p>
        </w:tc>
      </w:tr>
    </w:tbl>
    <w:p w14:paraId="760ECED7" w14:textId="77777777" w:rsidR="00C73389" w:rsidRPr="00C709CF" w:rsidRDefault="00C73389" w:rsidP="00E61305"/>
    <w:p w14:paraId="312208D7" w14:textId="7070EB68" w:rsidR="00C73389" w:rsidRPr="00C709CF" w:rsidRDefault="00C73389" w:rsidP="00C73389">
      <w:pPr>
        <w:rPr>
          <w:rFonts w:ascii="ＭＳ ゴシック" w:eastAsia="ＭＳ ゴシック" w:hAnsi="ＭＳ ゴシック"/>
        </w:rPr>
      </w:pPr>
      <w:r w:rsidRPr="00C709CF">
        <w:rPr>
          <w:rFonts w:ascii="ＭＳ ゴシック" w:eastAsia="ＭＳ ゴシック" w:hAnsi="ＭＳ ゴシック" w:hint="eastAsia"/>
        </w:rPr>
        <w:t>≪小項目４≫</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農業大学校の運営</w:t>
      </w:r>
    </w:p>
    <w:tbl>
      <w:tblPr>
        <w:tblStyle w:val="a4"/>
        <w:tblW w:w="0" w:type="auto"/>
        <w:tblCellMar>
          <w:left w:w="57" w:type="dxa"/>
          <w:right w:w="57" w:type="dxa"/>
        </w:tblCellMar>
        <w:tblLook w:val="04A0" w:firstRow="1" w:lastRow="0" w:firstColumn="1" w:lastColumn="0" w:noHBand="0" w:noVBand="1"/>
      </w:tblPr>
      <w:tblGrid>
        <w:gridCol w:w="1413"/>
        <w:gridCol w:w="850"/>
        <w:gridCol w:w="5954"/>
        <w:gridCol w:w="1913"/>
        <w:gridCol w:w="1772"/>
        <w:gridCol w:w="3486"/>
      </w:tblGrid>
      <w:tr w:rsidR="00C709CF" w:rsidRPr="00C709CF" w14:paraId="10A24B02" w14:textId="77777777" w:rsidTr="00C70C8D">
        <w:trPr>
          <w:trHeight w:val="216"/>
        </w:trPr>
        <w:tc>
          <w:tcPr>
            <w:tcW w:w="2263" w:type="dxa"/>
            <w:gridSpan w:val="2"/>
            <w:shd w:val="clear" w:color="auto" w:fill="D9D9D9" w:themeFill="background1" w:themeFillShade="D9"/>
            <w:vAlign w:val="center"/>
          </w:tcPr>
          <w:p w14:paraId="01B9E7F7" w14:textId="77777777" w:rsidR="00C73389" w:rsidRPr="00C709CF" w:rsidRDefault="00C73389" w:rsidP="002A64FC">
            <w:pPr>
              <w:spacing w:line="220" w:lineRule="exact"/>
              <w:jc w:val="center"/>
              <w:rPr>
                <w:b/>
              </w:rPr>
            </w:pPr>
            <w:r w:rsidRPr="00C709CF">
              <w:rPr>
                <w:rFonts w:hint="eastAsia"/>
                <w:b/>
              </w:rPr>
              <w:t>法人の自己評価</w:t>
            </w:r>
          </w:p>
        </w:tc>
        <w:tc>
          <w:tcPr>
            <w:tcW w:w="5954" w:type="dxa"/>
            <w:vAlign w:val="center"/>
          </w:tcPr>
          <w:p w14:paraId="5404A9A0" w14:textId="47589008" w:rsidR="00C73389" w:rsidRPr="00C709CF" w:rsidRDefault="009C011B" w:rsidP="002A64FC">
            <w:pPr>
              <w:spacing w:line="220" w:lineRule="exact"/>
              <w:jc w:val="center"/>
              <w:rPr>
                <w:b/>
              </w:rPr>
            </w:pPr>
            <w:r w:rsidRPr="00C709CF">
              <w:rPr>
                <w:rFonts w:hint="eastAsia"/>
                <w:b/>
              </w:rPr>
              <w:t>Ⅳ</w:t>
            </w:r>
          </w:p>
        </w:tc>
        <w:tc>
          <w:tcPr>
            <w:tcW w:w="1913" w:type="dxa"/>
            <w:shd w:val="clear" w:color="auto" w:fill="D9D9D9" w:themeFill="background1" w:themeFillShade="D9"/>
            <w:vAlign w:val="center"/>
          </w:tcPr>
          <w:p w14:paraId="51EC3020" w14:textId="77777777" w:rsidR="00C73389" w:rsidRPr="00C709CF" w:rsidRDefault="00C73389" w:rsidP="002A64FC">
            <w:pPr>
              <w:spacing w:line="220" w:lineRule="exact"/>
              <w:jc w:val="center"/>
              <w:rPr>
                <w:b/>
              </w:rPr>
            </w:pPr>
            <w:r w:rsidRPr="00C709CF">
              <w:rPr>
                <w:rFonts w:hint="eastAsia"/>
                <w:b/>
              </w:rPr>
              <w:t>知事の評価</w:t>
            </w:r>
          </w:p>
        </w:tc>
        <w:tc>
          <w:tcPr>
            <w:tcW w:w="5258" w:type="dxa"/>
            <w:gridSpan w:val="2"/>
            <w:vAlign w:val="center"/>
          </w:tcPr>
          <w:p w14:paraId="6CFF13AA" w14:textId="40367994" w:rsidR="00C73389" w:rsidRPr="00C709CF" w:rsidRDefault="00C73389" w:rsidP="002A64FC">
            <w:pPr>
              <w:spacing w:line="220" w:lineRule="exact"/>
              <w:jc w:val="center"/>
              <w:rPr>
                <w:b/>
              </w:rPr>
            </w:pPr>
          </w:p>
        </w:tc>
      </w:tr>
      <w:tr w:rsidR="00C709CF" w:rsidRPr="00C709CF" w14:paraId="4166A16D" w14:textId="77777777" w:rsidTr="00C70C8D">
        <w:trPr>
          <w:trHeight w:val="157"/>
        </w:trPr>
        <w:tc>
          <w:tcPr>
            <w:tcW w:w="1413" w:type="dxa"/>
            <w:tcBorders>
              <w:bottom w:val="dashSmallGap" w:sz="4" w:space="0" w:color="auto"/>
            </w:tcBorders>
            <w:shd w:val="clear" w:color="auto" w:fill="D9D9D9" w:themeFill="background1" w:themeFillShade="D9"/>
            <w:vAlign w:val="center"/>
          </w:tcPr>
          <w:p w14:paraId="35E0D9CD" w14:textId="3DE420CD" w:rsidR="00FB0003" w:rsidRPr="00C709CF" w:rsidRDefault="00FB0003" w:rsidP="002A64FC">
            <w:pPr>
              <w:spacing w:line="240" w:lineRule="exact"/>
              <w:jc w:val="center"/>
              <w:rPr>
                <w:b/>
                <w:sz w:val="18"/>
              </w:rPr>
            </w:pPr>
            <w:r w:rsidRPr="00C709CF">
              <w:rPr>
                <w:rFonts w:hint="eastAsia"/>
                <w:b/>
                <w:sz w:val="18"/>
              </w:rPr>
              <w:t>年度計画の細目</w:t>
            </w:r>
          </w:p>
        </w:tc>
        <w:tc>
          <w:tcPr>
            <w:tcW w:w="6804" w:type="dxa"/>
            <w:gridSpan w:val="2"/>
            <w:tcBorders>
              <w:bottom w:val="dashSmallGap" w:sz="4" w:space="0" w:color="auto"/>
            </w:tcBorders>
            <w:shd w:val="clear" w:color="auto" w:fill="D9D9D9" w:themeFill="background1" w:themeFillShade="D9"/>
            <w:vAlign w:val="center"/>
          </w:tcPr>
          <w:p w14:paraId="0E1058C7" w14:textId="77777777" w:rsidR="00FB0003" w:rsidRPr="00C709CF" w:rsidRDefault="00FB0003" w:rsidP="002A64FC">
            <w:pPr>
              <w:spacing w:line="240" w:lineRule="exact"/>
              <w:jc w:val="center"/>
              <w:rPr>
                <w:b/>
                <w:sz w:val="18"/>
              </w:rPr>
            </w:pPr>
            <w:r w:rsidRPr="00C709CF">
              <w:rPr>
                <w:rFonts w:hint="eastAsia"/>
                <w:b/>
                <w:sz w:val="18"/>
              </w:rPr>
              <w:t>特筆すべき事項等</w:t>
            </w:r>
          </w:p>
        </w:tc>
        <w:tc>
          <w:tcPr>
            <w:tcW w:w="3685" w:type="dxa"/>
            <w:gridSpan w:val="2"/>
            <w:vMerge w:val="restart"/>
            <w:shd w:val="clear" w:color="auto" w:fill="D9D9D9" w:themeFill="background1" w:themeFillShade="D9"/>
            <w:vAlign w:val="center"/>
          </w:tcPr>
          <w:p w14:paraId="104F7BE7" w14:textId="25DCC1DF" w:rsidR="00FB0003" w:rsidRPr="00C709CF" w:rsidRDefault="00FB0003" w:rsidP="002A64FC">
            <w:pPr>
              <w:spacing w:line="240" w:lineRule="exact"/>
              <w:jc w:val="center"/>
              <w:rPr>
                <w:b/>
                <w:sz w:val="18"/>
              </w:rPr>
            </w:pPr>
            <w:r w:rsidRPr="00C709CF">
              <w:rPr>
                <w:rFonts w:hint="eastAsia"/>
                <w:b/>
                <w:sz w:val="18"/>
              </w:rPr>
              <w:t>小項目評価にあたって考慮した事項</w:t>
            </w:r>
          </w:p>
        </w:tc>
        <w:tc>
          <w:tcPr>
            <w:tcW w:w="3486" w:type="dxa"/>
            <w:vMerge w:val="restart"/>
            <w:shd w:val="clear" w:color="auto" w:fill="D9D9D9" w:themeFill="background1" w:themeFillShade="D9"/>
            <w:vAlign w:val="center"/>
          </w:tcPr>
          <w:p w14:paraId="5450F8D3" w14:textId="21064CB9" w:rsidR="00FB0003" w:rsidRPr="00C709CF" w:rsidRDefault="00FB0003" w:rsidP="002A64FC">
            <w:pPr>
              <w:spacing w:line="240" w:lineRule="exact"/>
              <w:jc w:val="center"/>
              <w:rPr>
                <w:b/>
                <w:sz w:val="18"/>
              </w:rPr>
            </w:pPr>
            <w:r w:rsidRPr="00C709CF">
              <w:rPr>
                <w:rFonts w:hint="eastAsia"/>
                <w:b/>
                <w:sz w:val="18"/>
              </w:rPr>
              <w:t>評価判断理由等</w:t>
            </w:r>
          </w:p>
        </w:tc>
      </w:tr>
      <w:tr w:rsidR="00C709CF" w:rsidRPr="00C709CF" w14:paraId="0DDE6916" w14:textId="77777777" w:rsidTr="00C70C8D">
        <w:trPr>
          <w:trHeight w:val="156"/>
        </w:trPr>
        <w:tc>
          <w:tcPr>
            <w:tcW w:w="1413" w:type="dxa"/>
            <w:tcBorders>
              <w:top w:val="dashSmallGap" w:sz="4" w:space="0" w:color="auto"/>
            </w:tcBorders>
            <w:shd w:val="clear" w:color="auto" w:fill="D9D9D9" w:themeFill="background1" w:themeFillShade="D9"/>
            <w:vAlign w:val="center"/>
          </w:tcPr>
          <w:p w14:paraId="591CA758" w14:textId="241459DA" w:rsidR="00FB0003" w:rsidRPr="00C709CF" w:rsidRDefault="00FB0003" w:rsidP="002A64FC">
            <w:pPr>
              <w:spacing w:line="240" w:lineRule="exact"/>
              <w:jc w:val="center"/>
              <w:rPr>
                <w:b/>
                <w:sz w:val="18"/>
              </w:rPr>
            </w:pPr>
            <w:r w:rsidRPr="00C709CF">
              <w:rPr>
                <w:rFonts w:hint="eastAsia"/>
                <w:b/>
                <w:sz w:val="18"/>
              </w:rPr>
              <w:t>評価</w:t>
            </w:r>
          </w:p>
        </w:tc>
        <w:tc>
          <w:tcPr>
            <w:tcW w:w="6804" w:type="dxa"/>
            <w:gridSpan w:val="2"/>
            <w:tcBorders>
              <w:top w:val="dashSmallGap" w:sz="4" w:space="0" w:color="auto"/>
            </w:tcBorders>
            <w:shd w:val="clear" w:color="auto" w:fill="D9D9D9" w:themeFill="background1" w:themeFillShade="D9"/>
            <w:vAlign w:val="center"/>
          </w:tcPr>
          <w:p w14:paraId="3B4CCB83" w14:textId="0249E5C0" w:rsidR="00FB0003" w:rsidRPr="00C709CF" w:rsidRDefault="00FB0003" w:rsidP="002A64FC">
            <w:pPr>
              <w:spacing w:line="240" w:lineRule="exact"/>
              <w:jc w:val="center"/>
              <w:rPr>
                <w:b/>
                <w:sz w:val="18"/>
              </w:rPr>
            </w:pPr>
            <w:r w:rsidRPr="00C709CF">
              <w:rPr>
                <w:rFonts w:hint="eastAsia"/>
                <w:b/>
                <w:sz w:val="18"/>
              </w:rPr>
              <w:t>自己評価理由</w:t>
            </w:r>
          </w:p>
        </w:tc>
        <w:tc>
          <w:tcPr>
            <w:tcW w:w="3685" w:type="dxa"/>
            <w:gridSpan w:val="2"/>
            <w:vMerge/>
            <w:shd w:val="clear" w:color="auto" w:fill="D9D9D9" w:themeFill="background1" w:themeFillShade="D9"/>
            <w:vAlign w:val="center"/>
          </w:tcPr>
          <w:p w14:paraId="0C2833B0" w14:textId="77777777" w:rsidR="00FB0003" w:rsidRPr="00C709CF" w:rsidRDefault="00FB0003" w:rsidP="002A64FC">
            <w:pPr>
              <w:spacing w:line="240" w:lineRule="exact"/>
              <w:jc w:val="center"/>
              <w:rPr>
                <w:b/>
                <w:sz w:val="18"/>
              </w:rPr>
            </w:pPr>
          </w:p>
        </w:tc>
        <w:tc>
          <w:tcPr>
            <w:tcW w:w="3486" w:type="dxa"/>
            <w:vMerge/>
            <w:shd w:val="clear" w:color="auto" w:fill="D9D9D9" w:themeFill="background1" w:themeFillShade="D9"/>
            <w:vAlign w:val="center"/>
          </w:tcPr>
          <w:p w14:paraId="7D53AB45" w14:textId="77777777" w:rsidR="00FB0003" w:rsidRPr="00C709CF" w:rsidRDefault="00FB0003" w:rsidP="002A64FC">
            <w:pPr>
              <w:spacing w:line="240" w:lineRule="exact"/>
              <w:jc w:val="center"/>
              <w:rPr>
                <w:b/>
                <w:sz w:val="18"/>
              </w:rPr>
            </w:pPr>
          </w:p>
        </w:tc>
      </w:tr>
      <w:tr w:rsidR="00C709CF" w:rsidRPr="00C709CF" w14:paraId="0EC7925E" w14:textId="77777777" w:rsidTr="00890CD7">
        <w:trPr>
          <w:trHeight w:val="1052"/>
        </w:trPr>
        <w:tc>
          <w:tcPr>
            <w:tcW w:w="1413" w:type="dxa"/>
            <w:tcBorders>
              <w:bottom w:val="dashSmallGap" w:sz="4" w:space="0" w:color="auto"/>
            </w:tcBorders>
            <w:vAlign w:val="center"/>
          </w:tcPr>
          <w:p w14:paraId="06348119" w14:textId="01EBE659" w:rsidR="00FB0003" w:rsidRPr="00C709CF" w:rsidRDefault="00FB0003" w:rsidP="00FB0003">
            <w:pPr>
              <w:spacing w:line="240" w:lineRule="exact"/>
              <w:rPr>
                <w:rFonts w:ascii="Meiryo UI" w:eastAsia="Meiryo UI" w:hAnsi="Meiryo UI"/>
              </w:rPr>
            </w:pPr>
            <w:r w:rsidRPr="00C709CF">
              <w:rPr>
                <w:rFonts w:ascii="Meiryo UI" w:eastAsia="Meiryo UI" w:hAnsi="Meiryo UI" w:hint="eastAsia"/>
                <w:sz w:val="18"/>
              </w:rPr>
              <w:t xml:space="preserve">④ </w:t>
            </w:r>
            <w:r w:rsidRPr="00C709CF">
              <w:rPr>
                <w:rFonts w:ascii="Meiryo UI" w:eastAsia="Meiryo UI" w:hAnsi="Meiryo UI" w:hint="eastAsia"/>
                <w:sz w:val="16"/>
              </w:rPr>
              <w:t>農業大学校の運営</w:t>
            </w:r>
          </w:p>
        </w:tc>
        <w:tc>
          <w:tcPr>
            <w:tcW w:w="6804" w:type="dxa"/>
            <w:gridSpan w:val="2"/>
            <w:tcBorders>
              <w:bottom w:val="dashSmallGap" w:sz="4" w:space="0" w:color="auto"/>
            </w:tcBorders>
          </w:tcPr>
          <w:p w14:paraId="7460EFC3" w14:textId="0F86A4C7"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①養成科の新コース設置について、農家実習を重視する新コースのカリキュラム内容の検討、実習先農家の選定等を行った。</w:t>
            </w:r>
          </w:p>
          <w:p w14:paraId="49D73CF7" w14:textId="78BCCAA7"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②養成科は、入学者</w:t>
            </w:r>
            <w:r w:rsidRPr="00C709CF">
              <w:rPr>
                <w:rFonts w:ascii="Meiryo UI" w:eastAsia="Meiryo UI" w:hAnsi="Meiryo UI"/>
                <w:sz w:val="18"/>
                <w:szCs w:val="18"/>
              </w:rPr>
              <w:t>23名、卒業者21名（うち農業関係の就職者18名）と例年通りの実績であった。</w:t>
            </w:r>
          </w:p>
          <w:p w14:paraId="27494BE3" w14:textId="13C4D8AC" w:rsidR="00FB0003" w:rsidRPr="00C709CF" w:rsidRDefault="00315786" w:rsidP="00FB0003">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③短期プロ農家養成コース</w:t>
            </w:r>
            <w:r w:rsidR="000D1E7A" w:rsidRPr="00C709CF">
              <w:rPr>
                <w:rFonts w:ascii="Meiryo UI" w:eastAsia="Meiryo UI" w:hAnsi="Meiryo UI" w:hint="eastAsia"/>
                <w:sz w:val="18"/>
                <w:szCs w:val="18"/>
              </w:rPr>
              <w:t>のうち</w:t>
            </w:r>
            <w:r w:rsidR="00FB0003" w:rsidRPr="00C709CF">
              <w:rPr>
                <w:rFonts w:ascii="Meiryo UI" w:eastAsia="Meiryo UI" w:hAnsi="Meiryo UI" w:hint="eastAsia"/>
                <w:sz w:val="18"/>
                <w:szCs w:val="18"/>
              </w:rPr>
              <w:t>集中コース</w:t>
            </w:r>
            <w:r w:rsidR="000D1E7A" w:rsidRPr="00C709CF">
              <w:rPr>
                <w:rFonts w:ascii="Meiryo UI" w:eastAsia="Meiryo UI" w:hAnsi="Meiryo UI" w:hint="eastAsia"/>
                <w:sz w:val="18"/>
                <w:szCs w:val="18"/>
              </w:rPr>
              <w:t>は</w:t>
            </w:r>
            <w:r w:rsidR="00412B1E" w:rsidRPr="00C709CF">
              <w:rPr>
                <w:rFonts w:ascii="Meiryo UI" w:eastAsia="Meiryo UI" w:hAnsi="Meiryo UI" w:hint="eastAsia"/>
                <w:sz w:val="18"/>
                <w:szCs w:val="18"/>
              </w:rPr>
              <w:t>受講者定員を上回る応募があった。</w:t>
            </w:r>
          </w:p>
        </w:tc>
        <w:tc>
          <w:tcPr>
            <w:tcW w:w="3685" w:type="dxa"/>
            <w:gridSpan w:val="2"/>
            <w:vMerge w:val="restart"/>
          </w:tcPr>
          <w:p w14:paraId="59575282" w14:textId="143DBF50" w:rsidR="005C3AC2" w:rsidRPr="00C709CF" w:rsidRDefault="005C3AC2" w:rsidP="003764DC">
            <w:pPr>
              <w:rPr>
                <w:rFonts w:ascii="Meiryo UI" w:eastAsia="Meiryo UI" w:hAnsi="Meiryo UI"/>
              </w:rPr>
            </w:pPr>
          </w:p>
        </w:tc>
        <w:tc>
          <w:tcPr>
            <w:tcW w:w="3486" w:type="dxa"/>
            <w:vMerge w:val="restart"/>
          </w:tcPr>
          <w:p w14:paraId="06052776" w14:textId="0EDFB675" w:rsidR="00FB0003" w:rsidRPr="00C709CF" w:rsidRDefault="00FB0003" w:rsidP="003764DC">
            <w:pPr>
              <w:rPr>
                <w:rFonts w:ascii="Meiryo UI" w:eastAsia="Meiryo UI" w:hAnsi="Meiryo UI"/>
              </w:rPr>
            </w:pPr>
          </w:p>
        </w:tc>
      </w:tr>
      <w:tr w:rsidR="00C709CF" w:rsidRPr="00C709CF" w14:paraId="4742FBC1" w14:textId="77777777" w:rsidTr="00890CD7">
        <w:trPr>
          <w:trHeight w:val="228"/>
        </w:trPr>
        <w:tc>
          <w:tcPr>
            <w:tcW w:w="1413" w:type="dxa"/>
            <w:tcBorders>
              <w:top w:val="dashSmallGap" w:sz="4" w:space="0" w:color="auto"/>
            </w:tcBorders>
            <w:vAlign w:val="center"/>
          </w:tcPr>
          <w:p w14:paraId="4E611F89" w14:textId="19BC53E9" w:rsidR="00FB0003" w:rsidRPr="00C709CF" w:rsidRDefault="009C011B" w:rsidP="00FB0003">
            <w:pPr>
              <w:spacing w:line="240" w:lineRule="exact"/>
              <w:jc w:val="center"/>
              <w:rPr>
                <w:rFonts w:ascii="Meiryo UI" w:eastAsia="Meiryo UI" w:hAnsi="Meiryo UI"/>
              </w:rPr>
            </w:pPr>
            <w:r w:rsidRPr="00C709CF">
              <w:rPr>
                <w:rFonts w:ascii="Meiryo UI" w:eastAsia="Meiryo UI" w:hAnsi="Meiryo UI" w:hint="eastAsia"/>
                <w:sz w:val="18"/>
                <w:szCs w:val="18"/>
              </w:rPr>
              <w:t>◎</w:t>
            </w:r>
          </w:p>
        </w:tc>
        <w:tc>
          <w:tcPr>
            <w:tcW w:w="6804" w:type="dxa"/>
            <w:gridSpan w:val="2"/>
            <w:tcBorders>
              <w:top w:val="dashSmallGap" w:sz="4" w:space="0" w:color="auto"/>
            </w:tcBorders>
          </w:tcPr>
          <w:p w14:paraId="6B264A9A" w14:textId="66638ECE"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①即戦力となる担い手育成の準備は予定通り進み、</w:t>
            </w:r>
            <w:r w:rsidRPr="00C709CF">
              <w:rPr>
                <w:rFonts w:ascii="Meiryo UI" w:eastAsia="Meiryo UI" w:hAnsi="Meiryo UI"/>
                <w:sz w:val="18"/>
                <w:szCs w:val="18"/>
              </w:rPr>
              <w:t>R03</w:t>
            </w:r>
            <w:r w:rsidRPr="00C709CF">
              <w:rPr>
                <w:rFonts w:ascii="Meiryo UI" w:eastAsia="Meiryo UI" w:hAnsi="Meiryo UI" w:hint="eastAsia"/>
                <w:sz w:val="18"/>
                <w:szCs w:val="18"/>
              </w:rPr>
              <w:t>年度からの運用の準備が整った。</w:t>
            </w:r>
          </w:p>
          <w:p w14:paraId="02ABA30D" w14:textId="7ECD65C3"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②計画通り、養成科を運営し、農の担い手を育成した。</w:t>
            </w:r>
          </w:p>
          <w:p w14:paraId="7F03B3E4" w14:textId="12436DE6"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③短期プロ農家養成コースを運営し、例年通り、多数の担い手を育成した。</w:t>
            </w:r>
          </w:p>
        </w:tc>
        <w:tc>
          <w:tcPr>
            <w:tcW w:w="3685" w:type="dxa"/>
            <w:gridSpan w:val="2"/>
            <w:vMerge/>
          </w:tcPr>
          <w:p w14:paraId="4C192BF6" w14:textId="77777777" w:rsidR="00FB0003" w:rsidRPr="00C709CF" w:rsidRDefault="00FB0003" w:rsidP="00FB0003">
            <w:pPr>
              <w:spacing w:line="240" w:lineRule="exact"/>
            </w:pPr>
          </w:p>
        </w:tc>
        <w:tc>
          <w:tcPr>
            <w:tcW w:w="3486" w:type="dxa"/>
            <w:vMerge/>
          </w:tcPr>
          <w:p w14:paraId="7CB85933" w14:textId="77777777" w:rsidR="00FB0003" w:rsidRPr="00C709CF" w:rsidRDefault="00FB0003" w:rsidP="00FB0003">
            <w:pPr>
              <w:spacing w:line="240" w:lineRule="exact"/>
            </w:pPr>
          </w:p>
        </w:tc>
      </w:tr>
      <w:tr w:rsidR="00C709CF" w:rsidRPr="00C709CF" w14:paraId="1179A7D9" w14:textId="77777777" w:rsidTr="00890CD7">
        <w:trPr>
          <w:trHeight w:val="451"/>
        </w:trPr>
        <w:tc>
          <w:tcPr>
            <w:tcW w:w="1413" w:type="dxa"/>
            <w:tcBorders>
              <w:bottom w:val="dashSmallGap" w:sz="4" w:space="0" w:color="auto"/>
            </w:tcBorders>
            <w:vAlign w:val="center"/>
          </w:tcPr>
          <w:p w14:paraId="4CF235A4" w14:textId="2AF8DB36" w:rsidR="00FB0003" w:rsidRPr="00C709CF" w:rsidRDefault="00FB0003" w:rsidP="00FB0003">
            <w:pPr>
              <w:spacing w:line="240" w:lineRule="exact"/>
              <w:jc w:val="center"/>
              <w:rPr>
                <w:rFonts w:ascii="Meiryo UI" w:eastAsia="Meiryo UI" w:hAnsi="Meiryo UI"/>
              </w:rPr>
            </w:pPr>
            <w:r w:rsidRPr="00C709CF">
              <w:rPr>
                <w:rFonts w:ascii="Meiryo UI" w:eastAsia="Meiryo UI" w:hAnsi="Meiryo UI" w:hint="eastAsia"/>
                <w:sz w:val="16"/>
              </w:rPr>
              <w:t>数値目標</w:t>
            </w:r>
          </w:p>
        </w:tc>
        <w:tc>
          <w:tcPr>
            <w:tcW w:w="6804" w:type="dxa"/>
            <w:gridSpan w:val="2"/>
            <w:tcBorders>
              <w:bottom w:val="dashSmallGap" w:sz="4" w:space="0" w:color="auto"/>
            </w:tcBorders>
          </w:tcPr>
          <w:p w14:paraId="0300BBE9" w14:textId="5344BDFE" w:rsidR="00FB0003" w:rsidRPr="00C709CF" w:rsidRDefault="00FB0003" w:rsidP="00CC758D">
            <w:pPr>
              <w:spacing w:line="240" w:lineRule="exact"/>
              <w:rPr>
                <w:rFonts w:ascii="Meiryo UI" w:eastAsia="Meiryo UI" w:hAnsi="Meiryo UI"/>
              </w:rPr>
            </w:pPr>
            <w:r w:rsidRPr="00C709CF">
              <w:rPr>
                <w:rFonts w:ascii="Meiryo UI" w:eastAsia="Meiryo UI" w:hAnsi="Meiryo UI" w:hint="eastAsia"/>
                <w:sz w:val="18"/>
                <w:szCs w:val="18"/>
              </w:rPr>
              <w:t>就農・就職を希望する者</w:t>
            </w:r>
            <w:r w:rsidRPr="00C709CF">
              <w:rPr>
                <w:rFonts w:ascii="Meiryo UI" w:eastAsia="Meiryo UI" w:hAnsi="Meiryo UI"/>
                <w:sz w:val="18"/>
                <w:szCs w:val="18"/>
              </w:rPr>
              <w:t>19名</w:t>
            </w:r>
            <w:r w:rsidRPr="00C709CF">
              <w:rPr>
                <w:rFonts w:ascii="Meiryo UI" w:eastAsia="Meiryo UI" w:hAnsi="Meiryo UI" w:hint="eastAsia"/>
                <w:sz w:val="18"/>
                <w:szCs w:val="18"/>
              </w:rPr>
              <w:t>のうち、農業関係への就職率は</w:t>
            </w:r>
            <w:r w:rsidR="00CC758D" w:rsidRPr="00C709CF">
              <w:rPr>
                <w:rFonts w:ascii="Meiryo UI" w:eastAsia="Meiryo UI" w:hAnsi="Meiryo UI"/>
                <w:sz w:val="18"/>
                <w:szCs w:val="18"/>
              </w:rPr>
              <w:t>95</w:t>
            </w:r>
            <w:r w:rsidR="00CC758D" w:rsidRPr="00C709CF">
              <w:rPr>
                <w:rFonts w:ascii="Meiryo UI" w:eastAsia="Meiryo UI" w:hAnsi="Meiryo UI" w:hint="eastAsia"/>
                <w:sz w:val="18"/>
                <w:szCs w:val="18"/>
              </w:rPr>
              <w:t>％</w:t>
            </w:r>
            <w:r w:rsidRPr="00C709CF">
              <w:rPr>
                <w:rFonts w:ascii="Meiryo UI" w:eastAsia="Meiryo UI" w:hAnsi="Meiryo UI" w:hint="eastAsia"/>
                <w:sz w:val="18"/>
                <w:szCs w:val="18"/>
              </w:rPr>
              <w:t>（</w:t>
            </w:r>
            <w:r w:rsidR="00CC758D" w:rsidRPr="00C709CF">
              <w:rPr>
                <w:rFonts w:ascii="Meiryo UI" w:eastAsia="Meiryo UI" w:hAnsi="Meiryo UI" w:hint="eastAsia"/>
                <w:sz w:val="18"/>
                <w:szCs w:val="18"/>
              </w:rPr>
              <w:t>18名</w:t>
            </w:r>
            <w:r w:rsidRPr="00C709CF">
              <w:rPr>
                <w:rFonts w:ascii="Meiryo UI" w:eastAsia="Meiryo UI" w:hAnsi="Meiryo UI" w:hint="eastAsia"/>
                <w:sz w:val="18"/>
                <w:szCs w:val="18"/>
              </w:rPr>
              <w:t>）で数値目標（第２期中期目標期間平均で90％以上）を上回った。</w:t>
            </w:r>
          </w:p>
        </w:tc>
        <w:tc>
          <w:tcPr>
            <w:tcW w:w="3685" w:type="dxa"/>
            <w:gridSpan w:val="2"/>
            <w:vMerge/>
          </w:tcPr>
          <w:p w14:paraId="7479F234" w14:textId="77777777" w:rsidR="00FB0003" w:rsidRPr="00C709CF" w:rsidRDefault="00FB0003" w:rsidP="00FB0003">
            <w:pPr>
              <w:spacing w:line="280" w:lineRule="exact"/>
            </w:pPr>
          </w:p>
        </w:tc>
        <w:tc>
          <w:tcPr>
            <w:tcW w:w="3486" w:type="dxa"/>
            <w:vMerge/>
          </w:tcPr>
          <w:p w14:paraId="054DB732" w14:textId="77777777" w:rsidR="00FB0003" w:rsidRPr="00C709CF" w:rsidRDefault="00FB0003" w:rsidP="00FB0003">
            <w:pPr>
              <w:spacing w:line="280" w:lineRule="exact"/>
            </w:pPr>
          </w:p>
        </w:tc>
      </w:tr>
      <w:tr w:rsidR="00FB0003" w:rsidRPr="00C709CF" w14:paraId="4D8CD447" w14:textId="77777777" w:rsidTr="00890CD7">
        <w:trPr>
          <w:trHeight w:val="451"/>
        </w:trPr>
        <w:tc>
          <w:tcPr>
            <w:tcW w:w="1413" w:type="dxa"/>
            <w:tcBorders>
              <w:top w:val="dashSmallGap" w:sz="4" w:space="0" w:color="auto"/>
            </w:tcBorders>
            <w:vAlign w:val="center"/>
          </w:tcPr>
          <w:p w14:paraId="458CA761" w14:textId="3D0961C1" w:rsidR="00FB0003" w:rsidRPr="00C709CF" w:rsidRDefault="00A7052D" w:rsidP="00FB0003">
            <w:pPr>
              <w:spacing w:line="240" w:lineRule="exact"/>
              <w:jc w:val="center"/>
              <w:rPr>
                <w:rFonts w:ascii="Meiryo UI" w:eastAsia="Meiryo UI" w:hAnsi="Meiryo UI"/>
              </w:rPr>
            </w:pPr>
            <w:r w:rsidRPr="00C709CF">
              <w:rPr>
                <w:rFonts w:ascii="Meiryo UI" w:eastAsia="Meiryo UI" w:hAnsi="Meiryo UI" w:hint="eastAsia"/>
                <w:sz w:val="18"/>
                <w:szCs w:val="18"/>
              </w:rPr>
              <w:t>○</w:t>
            </w:r>
          </w:p>
        </w:tc>
        <w:tc>
          <w:tcPr>
            <w:tcW w:w="6804" w:type="dxa"/>
            <w:gridSpan w:val="2"/>
            <w:tcBorders>
              <w:top w:val="dashSmallGap" w:sz="4" w:space="0" w:color="auto"/>
            </w:tcBorders>
          </w:tcPr>
          <w:p w14:paraId="3FFE20A9" w14:textId="120EBD18" w:rsidR="00AC3DB0" w:rsidRPr="00C709CF" w:rsidRDefault="00FB0003" w:rsidP="00A71DCB">
            <w:pPr>
              <w:spacing w:line="240" w:lineRule="exact"/>
              <w:rPr>
                <w:rFonts w:ascii="Meiryo UI" w:eastAsia="Meiryo UI" w:hAnsi="Meiryo UI"/>
                <w:sz w:val="18"/>
                <w:szCs w:val="18"/>
              </w:rPr>
            </w:pPr>
            <w:r w:rsidRPr="00C709CF">
              <w:rPr>
                <w:rFonts w:ascii="Meiryo UI" w:eastAsia="Meiryo UI" w:hAnsi="Meiryo UI" w:hint="eastAsia"/>
                <w:sz w:val="18"/>
                <w:szCs w:val="18"/>
              </w:rPr>
              <w:t>計画通り、在校生に就職斡旋を行い、農業関係への就職率が</w:t>
            </w:r>
            <w:r w:rsidR="002575EA" w:rsidRPr="00C709CF">
              <w:rPr>
                <w:rFonts w:ascii="Meiryo UI" w:eastAsia="Meiryo UI" w:hAnsi="Meiryo UI" w:hint="eastAsia"/>
                <w:sz w:val="18"/>
                <w:szCs w:val="18"/>
              </w:rPr>
              <w:t>目標</w:t>
            </w:r>
            <w:r w:rsidR="00A71DCB" w:rsidRPr="00C709CF">
              <w:rPr>
                <w:rFonts w:ascii="Meiryo UI" w:eastAsia="Meiryo UI" w:hAnsi="Meiryo UI" w:hint="eastAsia"/>
                <w:sz w:val="18"/>
                <w:szCs w:val="18"/>
              </w:rPr>
              <w:t>数値</w:t>
            </w:r>
            <w:r w:rsidR="002575EA" w:rsidRPr="00C709CF">
              <w:rPr>
                <w:rFonts w:ascii="Meiryo UI" w:eastAsia="Meiryo UI" w:hAnsi="Meiryo UI" w:hint="eastAsia"/>
                <w:sz w:val="18"/>
                <w:szCs w:val="18"/>
              </w:rPr>
              <w:t>を上回っている。</w:t>
            </w:r>
          </w:p>
        </w:tc>
        <w:tc>
          <w:tcPr>
            <w:tcW w:w="3685" w:type="dxa"/>
            <w:gridSpan w:val="2"/>
            <w:vMerge/>
          </w:tcPr>
          <w:p w14:paraId="1337C6DE" w14:textId="77777777" w:rsidR="00FB0003" w:rsidRPr="00C709CF" w:rsidRDefault="00FB0003" w:rsidP="00FB0003">
            <w:pPr>
              <w:spacing w:line="280" w:lineRule="exact"/>
            </w:pPr>
          </w:p>
        </w:tc>
        <w:tc>
          <w:tcPr>
            <w:tcW w:w="3486" w:type="dxa"/>
            <w:vMerge/>
          </w:tcPr>
          <w:p w14:paraId="5DD4F376" w14:textId="77777777" w:rsidR="00FB0003" w:rsidRPr="00C709CF" w:rsidRDefault="00FB0003" w:rsidP="00FB0003">
            <w:pPr>
              <w:spacing w:line="280" w:lineRule="exact"/>
            </w:pPr>
          </w:p>
        </w:tc>
      </w:tr>
    </w:tbl>
    <w:p w14:paraId="0328E988" w14:textId="77777777" w:rsidR="00C73389" w:rsidRPr="00C709CF" w:rsidRDefault="00C73389" w:rsidP="00C73389"/>
    <w:p w14:paraId="2BB0185E" w14:textId="77777777" w:rsidR="00B30996" w:rsidRPr="00C709CF" w:rsidRDefault="00B30996">
      <w:r w:rsidRPr="00C709CF">
        <w:br w:type="page"/>
      </w:r>
    </w:p>
    <w:tbl>
      <w:tblPr>
        <w:tblStyle w:val="a4"/>
        <w:tblW w:w="15446" w:type="dxa"/>
        <w:tblLook w:val="04A0" w:firstRow="1" w:lastRow="0" w:firstColumn="1" w:lastColumn="0" w:noHBand="0" w:noVBand="1"/>
      </w:tblPr>
      <w:tblGrid>
        <w:gridCol w:w="1838"/>
        <w:gridCol w:w="4678"/>
        <w:gridCol w:w="8930"/>
      </w:tblGrid>
      <w:tr w:rsidR="00C709CF" w:rsidRPr="00C709CF" w14:paraId="176F16E3" w14:textId="77777777" w:rsidTr="002B3562">
        <w:tc>
          <w:tcPr>
            <w:tcW w:w="1838" w:type="dxa"/>
            <w:tcBorders>
              <w:bottom w:val="single" w:sz="4" w:space="0" w:color="auto"/>
            </w:tcBorders>
            <w:shd w:val="clear" w:color="auto" w:fill="D9D9D9" w:themeFill="background1" w:themeFillShade="D9"/>
            <w:vAlign w:val="center"/>
          </w:tcPr>
          <w:p w14:paraId="5393B4A3" w14:textId="17B96A77"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4678" w:type="dxa"/>
            <w:tcBorders>
              <w:bottom w:val="single" w:sz="4" w:space="0" w:color="auto"/>
            </w:tcBorders>
            <w:shd w:val="clear" w:color="auto" w:fill="D9D9D9" w:themeFill="background1" w:themeFillShade="D9"/>
            <w:vAlign w:val="center"/>
          </w:tcPr>
          <w:p w14:paraId="6485ADD4" w14:textId="1A3C7149"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776A7BF9" w14:textId="007A8EAB" w:rsidR="00E14965" w:rsidRPr="00C709CF" w:rsidRDefault="00E14965"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69ED010C" w14:textId="77777777" w:rsidTr="002B3562">
        <w:trPr>
          <w:trHeight w:val="172"/>
        </w:trPr>
        <w:tc>
          <w:tcPr>
            <w:tcW w:w="1838" w:type="dxa"/>
            <w:tcBorders>
              <w:bottom w:val="dotted" w:sz="4" w:space="0" w:color="auto"/>
            </w:tcBorders>
            <w:vAlign w:val="center"/>
          </w:tcPr>
          <w:p w14:paraId="1BCDC5E7" w14:textId="12A92C22" w:rsidR="00E14965" w:rsidRPr="00C709CF" w:rsidRDefault="00E14965" w:rsidP="00901B6E">
            <w:pPr>
              <w:spacing w:line="24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④</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農業大学校の運営</w:t>
            </w:r>
          </w:p>
        </w:tc>
        <w:tc>
          <w:tcPr>
            <w:tcW w:w="4678" w:type="dxa"/>
            <w:tcBorders>
              <w:bottom w:val="dotted" w:sz="4" w:space="0" w:color="auto"/>
            </w:tcBorders>
            <w:vAlign w:val="center"/>
          </w:tcPr>
          <w:p w14:paraId="402DF4AD" w14:textId="31F6E256" w:rsidR="00E14965" w:rsidRPr="00C709CF" w:rsidRDefault="00E14965" w:rsidP="00901B6E">
            <w:pPr>
              <w:spacing w:line="24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④</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農業大学校の運営</w:t>
            </w:r>
          </w:p>
        </w:tc>
        <w:tc>
          <w:tcPr>
            <w:tcW w:w="8930" w:type="dxa"/>
            <w:tcBorders>
              <w:bottom w:val="dotted" w:sz="4" w:space="0" w:color="auto"/>
            </w:tcBorders>
            <w:vAlign w:val="center"/>
          </w:tcPr>
          <w:p w14:paraId="3E106ECF" w14:textId="643177F7" w:rsidR="00E14965" w:rsidRPr="00C709CF" w:rsidRDefault="00E14965" w:rsidP="00FC7EB5">
            <w:pPr>
              <w:spacing w:line="240" w:lineRule="exact"/>
              <w:rPr>
                <w:rFonts w:ascii="Meiryo UI" w:eastAsia="Meiryo UI" w:hAnsi="Meiryo UI"/>
              </w:rPr>
            </w:pPr>
            <w:r w:rsidRPr="00C709CF">
              <w:rPr>
                <w:rFonts w:ascii="Meiryo UI" w:eastAsia="Meiryo UI" w:hAnsi="Meiryo UI" w:hint="eastAsia"/>
                <w:sz w:val="18"/>
              </w:rPr>
              <w:t>④農業大学校の運営</w:t>
            </w:r>
            <w:r w:rsidR="000D1C02" w:rsidRPr="00C709CF">
              <w:rPr>
                <w:rFonts w:ascii="Meiryo UI" w:eastAsia="Meiryo UI" w:hAnsi="Meiryo UI" w:hint="eastAsia"/>
                <w:sz w:val="14"/>
                <w:szCs w:val="18"/>
              </w:rPr>
              <w:t>（添付資料集</w:t>
            </w:r>
            <w:r w:rsidR="00FC7EB5" w:rsidRPr="00C709CF">
              <w:rPr>
                <w:rFonts w:ascii="Meiryo UI" w:eastAsia="Meiryo UI" w:hAnsi="Meiryo UI" w:hint="eastAsia"/>
                <w:sz w:val="14"/>
                <w:szCs w:val="18"/>
              </w:rPr>
              <w:t>2</w:t>
            </w:r>
            <w:r w:rsidR="00FC7EB5" w:rsidRPr="00C709CF">
              <w:rPr>
                <w:rFonts w:ascii="Meiryo UI" w:eastAsia="Meiryo UI" w:hAnsi="Meiryo UI"/>
                <w:sz w:val="14"/>
                <w:szCs w:val="18"/>
              </w:rPr>
              <w:t>0</w:t>
            </w:r>
            <w:r w:rsidR="000D1C02" w:rsidRPr="00C709CF">
              <w:rPr>
                <w:rFonts w:ascii="Meiryo UI" w:eastAsia="Meiryo UI" w:hAnsi="Meiryo UI" w:hint="eastAsia"/>
                <w:sz w:val="14"/>
                <w:szCs w:val="18"/>
              </w:rPr>
              <w:t>ページ）</w:t>
            </w:r>
          </w:p>
        </w:tc>
      </w:tr>
      <w:tr w:rsidR="00C709CF" w:rsidRPr="00C709CF" w14:paraId="2DE31091" w14:textId="77777777" w:rsidTr="002B3562">
        <w:trPr>
          <w:trHeight w:val="5731"/>
        </w:trPr>
        <w:tc>
          <w:tcPr>
            <w:tcW w:w="1838" w:type="dxa"/>
            <w:tcBorders>
              <w:top w:val="dotted" w:sz="4" w:space="0" w:color="auto"/>
              <w:bottom w:val="dotted" w:sz="4" w:space="0" w:color="auto"/>
            </w:tcBorders>
          </w:tcPr>
          <w:p w14:paraId="444E0C31" w14:textId="77777777" w:rsidR="00E14965" w:rsidRPr="00C709CF" w:rsidRDefault="00E14965" w:rsidP="00E97A9D">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農の成長産業化を支える農業生産者や農業技術者等を育成する。その他、府の行う「多様な担い手育成」に係る施策に積極的に協力する。</w:t>
            </w:r>
          </w:p>
        </w:tc>
        <w:tc>
          <w:tcPr>
            <w:tcW w:w="4678" w:type="dxa"/>
            <w:tcBorders>
              <w:top w:val="dotted" w:sz="4" w:space="0" w:color="auto"/>
              <w:bottom w:val="dotted" w:sz="4" w:space="0" w:color="auto"/>
            </w:tcBorders>
          </w:tcPr>
          <w:p w14:paraId="01367DAF" w14:textId="77777777" w:rsidR="00E14965" w:rsidRPr="00C709CF" w:rsidRDefault="00E14965" w:rsidP="00E97A9D">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農業者等を育成するため、</w:t>
            </w:r>
            <w:r w:rsidRPr="00C709CF">
              <w:rPr>
                <w:rFonts w:ascii="ＭＳ ゴシック" w:eastAsia="ＭＳ ゴシック" w:hAnsi="ＭＳ ゴシック"/>
                <w:sz w:val="16"/>
              </w:rPr>
              <w:t>2年間の実践的な農業教育を実施する「養成科」を運営する。また、農業参入を希望する学生を確実に就農に結びつけるための「養成科」新コースの設置に向け、選択科目や時間割の検討と校内実習ほ場の準備、実習受け入れ農家の選定に取り組み、次年度入学の学生が2年次でコースを選択できるよう準備を進める。</w:t>
            </w:r>
          </w:p>
          <w:p w14:paraId="228059CC" w14:textId="77777777" w:rsidR="00E14965" w:rsidRPr="00C709CF" w:rsidRDefault="00E14965" w:rsidP="00E97A9D">
            <w:pPr>
              <w:spacing w:line="200" w:lineRule="exact"/>
              <w:rPr>
                <w:rFonts w:ascii="ＭＳ ゴシック" w:eastAsia="ＭＳ ゴシック" w:hAnsi="ＭＳ ゴシック"/>
                <w:sz w:val="16"/>
              </w:rPr>
            </w:pPr>
            <w:r w:rsidRPr="00C709CF">
              <w:rPr>
                <w:rFonts w:ascii="ＭＳ ゴシック" w:eastAsia="ＭＳ ゴシック" w:hAnsi="ＭＳ ゴシック" w:hint="eastAsia"/>
                <w:sz w:val="16"/>
              </w:rPr>
              <w:t>また、多様な農の担い手を育成するため、「短期プロ農家養成コース」を開催する。さらに、教育福祉や医療（農を生業としない）分野における障がい者の教育者・指導者等を対象としたハートフル講座（仮称）の導入を検討する。</w:t>
            </w:r>
          </w:p>
        </w:tc>
        <w:tc>
          <w:tcPr>
            <w:tcW w:w="8930" w:type="dxa"/>
            <w:tcBorders>
              <w:top w:val="dotted" w:sz="4" w:space="0" w:color="auto"/>
              <w:bottom w:val="dotted" w:sz="4" w:space="0" w:color="auto"/>
            </w:tcBorders>
          </w:tcPr>
          <w:p w14:paraId="3101BBEE" w14:textId="77777777" w:rsidR="00E14965" w:rsidRPr="00C709CF" w:rsidRDefault="00E14965" w:rsidP="00901B6E">
            <w:pPr>
              <w:spacing w:line="240" w:lineRule="exact"/>
              <w:ind w:left="180" w:hangingChars="100" w:hanging="180"/>
              <w:jc w:val="left"/>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養成科コース</w:t>
            </w:r>
          </w:p>
          <w:p w14:paraId="2A93701E" w14:textId="7A332BCA" w:rsidR="00E14965" w:rsidRPr="00C709CF" w:rsidRDefault="00E14965" w:rsidP="00901B6E">
            <w:pPr>
              <w:spacing w:line="240" w:lineRule="exact"/>
              <w:ind w:leftChars="100" w:left="210" w:firstLineChars="100" w:firstLine="180"/>
              <w:rPr>
                <w:rFonts w:ascii="Meiryo UI" w:eastAsia="Meiryo UI" w:hAnsi="Meiryo UI"/>
                <w:sz w:val="18"/>
                <w:szCs w:val="18"/>
              </w:rPr>
            </w:pPr>
            <w:r w:rsidRPr="00C709CF">
              <w:rPr>
                <w:rFonts w:ascii="Meiryo UI" w:eastAsia="Meiryo UI" w:hAnsi="Meiryo UI" w:hint="eastAsia"/>
                <w:sz w:val="18"/>
                <w:szCs w:val="18"/>
              </w:rPr>
              <w:t>府内で農業又は農業技術者として従事する志のある者を対象に、２年間の実践的な農業教育を実施</w:t>
            </w:r>
            <w:r w:rsidR="00CC758D" w:rsidRPr="00C709CF">
              <w:rPr>
                <w:rFonts w:ascii="Meiryo UI" w:eastAsia="Meiryo UI" w:hAnsi="Meiryo UI" w:hint="eastAsia"/>
                <w:sz w:val="18"/>
                <w:szCs w:val="18"/>
              </w:rPr>
              <w:t>した</w:t>
            </w:r>
            <w:r w:rsidRPr="00C709CF">
              <w:rPr>
                <w:rFonts w:ascii="Meiryo UI" w:eastAsia="Meiryo UI" w:hAnsi="Meiryo UI" w:hint="eastAsia"/>
                <w:sz w:val="18"/>
                <w:szCs w:val="18"/>
              </w:rPr>
              <w:t>。入学希望者28名から１年次の2</w:t>
            </w:r>
            <w:r w:rsidRPr="00C709CF">
              <w:rPr>
                <w:rFonts w:ascii="Meiryo UI" w:eastAsia="Meiryo UI" w:hAnsi="Meiryo UI"/>
                <w:sz w:val="18"/>
                <w:szCs w:val="18"/>
              </w:rPr>
              <w:t>4</w:t>
            </w:r>
            <w:r w:rsidRPr="00C709CF">
              <w:rPr>
                <w:rFonts w:ascii="Meiryo UI" w:eastAsia="Meiryo UI" w:hAnsi="Meiryo UI" w:hint="eastAsia"/>
                <w:sz w:val="18"/>
                <w:szCs w:val="18"/>
              </w:rPr>
              <w:t>名を選抜</w:t>
            </w:r>
            <w:r w:rsidR="00E97A9D" w:rsidRPr="00C709CF">
              <w:rPr>
                <w:rFonts w:ascii="Meiryo UI" w:eastAsia="Meiryo UI" w:hAnsi="Meiryo UI" w:hint="eastAsia"/>
                <w:sz w:val="18"/>
                <w:szCs w:val="18"/>
              </w:rPr>
              <w:t>し、</w:t>
            </w:r>
            <w:r w:rsidRPr="00C709CF">
              <w:rPr>
                <w:rFonts w:ascii="Meiryo UI" w:eastAsia="Meiryo UI" w:hAnsi="Meiryo UI" w:hint="eastAsia"/>
                <w:sz w:val="18"/>
                <w:szCs w:val="18"/>
              </w:rPr>
              <w:t>23名</w:t>
            </w:r>
            <w:r w:rsidR="00E97A9D" w:rsidRPr="00C709CF">
              <w:rPr>
                <w:rFonts w:ascii="Meiryo UI" w:eastAsia="Meiryo UI" w:hAnsi="Meiryo UI" w:hint="eastAsia"/>
                <w:sz w:val="18"/>
                <w:szCs w:val="18"/>
              </w:rPr>
              <w:t>が入学した</w:t>
            </w:r>
            <w:r w:rsidRPr="00C709CF">
              <w:rPr>
                <w:rFonts w:ascii="Meiryo UI" w:eastAsia="Meiryo UI" w:hAnsi="Meiryo UI" w:hint="eastAsia"/>
                <w:sz w:val="18"/>
                <w:szCs w:val="18"/>
              </w:rPr>
              <w:t>。２年次の卒業者数、農業関係の就業者数はそれぞれ2</w:t>
            </w:r>
            <w:r w:rsidRPr="00C709CF">
              <w:rPr>
                <w:rFonts w:ascii="Meiryo UI" w:eastAsia="Meiryo UI" w:hAnsi="Meiryo UI"/>
                <w:sz w:val="18"/>
                <w:szCs w:val="18"/>
              </w:rPr>
              <w:t>1</w:t>
            </w:r>
            <w:r w:rsidRPr="00C709CF">
              <w:rPr>
                <w:rFonts w:ascii="Meiryo UI" w:eastAsia="Meiryo UI" w:hAnsi="Meiryo UI" w:hint="eastAsia"/>
                <w:sz w:val="18"/>
                <w:szCs w:val="18"/>
              </w:rPr>
              <w:t>名、18名で例年の水準を維持</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56076FE" w14:textId="77777777" w:rsidR="00E14965" w:rsidRPr="00C709CF" w:rsidRDefault="00E14965" w:rsidP="00901B6E">
            <w:pPr>
              <w:spacing w:line="240" w:lineRule="exact"/>
              <w:ind w:leftChars="100" w:left="210" w:firstLineChars="100" w:firstLine="180"/>
              <w:rPr>
                <w:rFonts w:ascii="Meiryo UI" w:eastAsia="Meiryo UI" w:hAnsi="Meiryo UI"/>
                <w:sz w:val="18"/>
                <w:szCs w:val="18"/>
              </w:rPr>
            </w:pPr>
          </w:p>
          <w:p w14:paraId="356E539A" w14:textId="449B3D1B" w:rsidR="00E14965" w:rsidRPr="00C709CF" w:rsidRDefault="00E14965" w:rsidP="00901B6E">
            <w:pPr>
              <w:spacing w:line="240" w:lineRule="exact"/>
              <w:ind w:firstLineChars="50" w:firstLine="90"/>
              <w:jc w:val="left"/>
              <w:rPr>
                <w:rFonts w:ascii="Meiryo UI" w:eastAsia="Meiryo UI" w:hAnsi="Meiryo UI"/>
                <w:sz w:val="18"/>
                <w:szCs w:val="18"/>
              </w:rPr>
            </w:pPr>
            <w:r w:rsidRPr="00C709CF">
              <w:rPr>
                <w:rFonts w:ascii="Meiryo UI" w:eastAsia="Meiryo UI" w:hAnsi="Meiryo UI" w:hint="eastAsia"/>
                <w:b/>
                <w:sz w:val="18"/>
                <w:szCs w:val="18"/>
              </w:rPr>
              <w:t>農業大学校の卒業生など</w:t>
            </w:r>
          </w:p>
          <w:tbl>
            <w:tblPr>
              <w:tblW w:w="839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409"/>
              <w:gridCol w:w="802"/>
              <w:gridCol w:w="803"/>
              <w:gridCol w:w="802"/>
              <w:gridCol w:w="803"/>
            </w:tblGrid>
            <w:tr w:rsidR="00C709CF" w:rsidRPr="00C709CF" w14:paraId="34711D32" w14:textId="77777777" w:rsidTr="0050644B">
              <w:trPr>
                <w:trHeight w:val="203"/>
              </w:trPr>
              <w:tc>
                <w:tcPr>
                  <w:tcW w:w="2778" w:type="dxa"/>
                  <w:tcBorders>
                    <w:right w:val="double" w:sz="4" w:space="0" w:color="auto"/>
                  </w:tcBorders>
                  <w:shd w:val="clear" w:color="auto" w:fill="auto"/>
                  <w:vAlign w:val="center"/>
                </w:tcPr>
                <w:p w14:paraId="6489FA2F" w14:textId="77777777" w:rsidR="00E14965" w:rsidRPr="00C709CF" w:rsidRDefault="00E14965" w:rsidP="00901B6E">
                  <w:pPr>
                    <w:spacing w:line="240" w:lineRule="exact"/>
                    <w:jc w:val="center"/>
                    <w:rPr>
                      <w:rFonts w:ascii="Meiryo UI" w:eastAsia="Meiryo UI" w:hAnsi="Meiryo UI"/>
                      <w:sz w:val="18"/>
                      <w:szCs w:val="18"/>
                    </w:rPr>
                  </w:pPr>
                </w:p>
              </w:tc>
              <w:tc>
                <w:tcPr>
                  <w:tcW w:w="2409" w:type="dxa"/>
                  <w:tcBorders>
                    <w:left w:val="double" w:sz="4" w:space="0" w:color="auto"/>
                    <w:right w:val="double" w:sz="4" w:space="0" w:color="auto"/>
                  </w:tcBorders>
                  <w:shd w:val="clear" w:color="auto" w:fill="auto"/>
                  <w:vAlign w:val="center"/>
                </w:tcPr>
                <w:p w14:paraId="3AE96C81" w14:textId="3DFADDC1"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w:t>
                  </w:r>
                  <w:r w:rsidRPr="00C709CF">
                    <w:rPr>
                      <w:rFonts w:ascii="Meiryo UI" w:eastAsia="Meiryo UI" w:hAnsi="Meiryo UI"/>
                      <w:sz w:val="18"/>
                      <w:szCs w:val="18"/>
                    </w:rPr>
                    <w:t>期平均</w:t>
                  </w:r>
                  <w:r w:rsidRPr="00C709CF">
                    <w:rPr>
                      <w:rFonts w:ascii="Meiryo UI" w:eastAsia="Meiryo UI" w:hAnsi="Meiryo UI" w:hint="eastAsia"/>
                      <w:sz w:val="18"/>
                      <w:szCs w:val="18"/>
                    </w:rPr>
                    <w:t>（</w:t>
                  </w:r>
                  <w:r w:rsidRPr="00C709CF">
                    <w:rPr>
                      <w:rFonts w:ascii="Meiryo UI" w:eastAsia="Meiryo UI" w:hAnsi="Meiryo UI"/>
                      <w:sz w:val="18"/>
                      <w:szCs w:val="18"/>
                    </w:rPr>
                    <w:t>H24-27</w:t>
                  </w:r>
                  <w:r w:rsidRPr="00C709CF">
                    <w:rPr>
                      <w:rFonts w:ascii="Meiryo UI" w:eastAsia="Meiryo UI" w:hAnsi="Meiryo UI" w:hint="eastAsia"/>
                      <w:sz w:val="18"/>
                      <w:szCs w:val="18"/>
                    </w:rPr>
                    <w:t>）</w:t>
                  </w:r>
                </w:p>
              </w:tc>
              <w:tc>
                <w:tcPr>
                  <w:tcW w:w="802" w:type="dxa"/>
                  <w:tcBorders>
                    <w:left w:val="double" w:sz="4" w:space="0" w:color="auto"/>
                  </w:tcBorders>
                  <w:vAlign w:val="center"/>
                </w:tcPr>
                <w:p w14:paraId="27F4738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803" w:type="dxa"/>
                  <w:vAlign w:val="center"/>
                </w:tcPr>
                <w:p w14:paraId="68017DC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802" w:type="dxa"/>
                  <w:vAlign w:val="center"/>
                </w:tcPr>
                <w:p w14:paraId="1C44074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803" w:type="dxa"/>
                  <w:vAlign w:val="center"/>
                </w:tcPr>
                <w:p w14:paraId="78D8E90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556EF6D4" w14:textId="77777777" w:rsidTr="0050644B">
              <w:trPr>
                <w:trHeight w:hRule="exact" w:val="254"/>
              </w:trPr>
              <w:tc>
                <w:tcPr>
                  <w:tcW w:w="2778" w:type="dxa"/>
                  <w:tcBorders>
                    <w:right w:val="double" w:sz="4" w:space="0" w:color="auto"/>
                  </w:tcBorders>
                  <w:shd w:val="clear" w:color="auto" w:fill="auto"/>
                  <w:vAlign w:val="center"/>
                </w:tcPr>
                <w:p w14:paraId="7279C4AD" w14:textId="26257DE6" w:rsidR="00A71DCB" w:rsidRPr="00C709CF" w:rsidRDefault="00E14965" w:rsidP="00A71DCB">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志願者</w:t>
                  </w:r>
                  <w:r w:rsidR="00A71DCB" w:rsidRPr="00C709CF">
                    <w:rPr>
                      <w:rFonts w:ascii="Meiryo UI" w:eastAsia="Meiryo UI" w:hAnsi="Meiryo UI" w:hint="eastAsia"/>
                      <w:sz w:val="18"/>
                      <w:szCs w:val="18"/>
                    </w:rPr>
                    <w:t>（名）</w:t>
                  </w:r>
                </w:p>
              </w:tc>
              <w:tc>
                <w:tcPr>
                  <w:tcW w:w="2409" w:type="dxa"/>
                  <w:tcBorders>
                    <w:left w:val="double" w:sz="4" w:space="0" w:color="auto"/>
                    <w:right w:val="double" w:sz="4" w:space="0" w:color="auto"/>
                  </w:tcBorders>
                  <w:shd w:val="clear" w:color="auto" w:fill="auto"/>
                  <w:vAlign w:val="center"/>
                </w:tcPr>
                <w:p w14:paraId="447B25E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37</w:t>
                  </w:r>
                </w:p>
              </w:tc>
              <w:tc>
                <w:tcPr>
                  <w:tcW w:w="802" w:type="dxa"/>
                  <w:tcBorders>
                    <w:left w:val="double" w:sz="4" w:space="0" w:color="auto"/>
                  </w:tcBorders>
                  <w:vAlign w:val="center"/>
                </w:tcPr>
                <w:p w14:paraId="436A98F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46</w:t>
                  </w:r>
                </w:p>
              </w:tc>
              <w:tc>
                <w:tcPr>
                  <w:tcW w:w="803" w:type="dxa"/>
                  <w:vAlign w:val="center"/>
                </w:tcPr>
                <w:p w14:paraId="6B7BFBF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31</w:t>
                  </w:r>
                </w:p>
              </w:tc>
              <w:tc>
                <w:tcPr>
                  <w:tcW w:w="802" w:type="dxa"/>
                  <w:vAlign w:val="center"/>
                </w:tcPr>
                <w:p w14:paraId="0E7E660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29</w:t>
                  </w:r>
                </w:p>
              </w:tc>
              <w:tc>
                <w:tcPr>
                  <w:tcW w:w="803" w:type="dxa"/>
                  <w:vAlign w:val="center"/>
                </w:tcPr>
                <w:p w14:paraId="221D345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28</w:t>
                  </w:r>
                </w:p>
              </w:tc>
            </w:tr>
            <w:tr w:rsidR="00C709CF" w:rsidRPr="00C709CF" w14:paraId="6A6BBD67" w14:textId="77777777" w:rsidTr="0050644B">
              <w:trPr>
                <w:trHeight w:hRule="exact" w:val="254"/>
              </w:trPr>
              <w:tc>
                <w:tcPr>
                  <w:tcW w:w="2778" w:type="dxa"/>
                  <w:tcBorders>
                    <w:right w:val="double" w:sz="4" w:space="0" w:color="auto"/>
                  </w:tcBorders>
                  <w:shd w:val="clear" w:color="auto" w:fill="auto"/>
                  <w:vAlign w:val="center"/>
                </w:tcPr>
                <w:p w14:paraId="1D000673" w14:textId="4DBD35A9"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入学者</w:t>
                  </w:r>
                  <w:r w:rsidR="00A71DCB" w:rsidRPr="00C709CF">
                    <w:rPr>
                      <w:rFonts w:ascii="Meiryo UI" w:eastAsia="Meiryo UI" w:hAnsi="Meiryo UI" w:hint="eastAsia"/>
                      <w:sz w:val="18"/>
                      <w:szCs w:val="18"/>
                    </w:rPr>
                    <w:t>（名）</w:t>
                  </w:r>
                </w:p>
              </w:tc>
              <w:tc>
                <w:tcPr>
                  <w:tcW w:w="2409" w:type="dxa"/>
                  <w:tcBorders>
                    <w:left w:val="double" w:sz="4" w:space="0" w:color="auto"/>
                    <w:right w:val="double" w:sz="4" w:space="0" w:color="auto"/>
                  </w:tcBorders>
                  <w:shd w:val="clear" w:color="auto" w:fill="auto"/>
                  <w:vAlign w:val="center"/>
                </w:tcPr>
                <w:p w14:paraId="25041EAE"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24</w:t>
                  </w:r>
                </w:p>
              </w:tc>
              <w:tc>
                <w:tcPr>
                  <w:tcW w:w="802" w:type="dxa"/>
                  <w:tcBorders>
                    <w:left w:val="double" w:sz="4" w:space="0" w:color="auto"/>
                  </w:tcBorders>
                  <w:vAlign w:val="center"/>
                </w:tcPr>
                <w:p w14:paraId="2A19B5D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25</w:t>
                  </w:r>
                </w:p>
              </w:tc>
              <w:tc>
                <w:tcPr>
                  <w:tcW w:w="803" w:type="dxa"/>
                  <w:vAlign w:val="center"/>
                </w:tcPr>
                <w:p w14:paraId="37615DD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23</w:t>
                  </w:r>
                </w:p>
              </w:tc>
              <w:tc>
                <w:tcPr>
                  <w:tcW w:w="802" w:type="dxa"/>
                  <w:vAlign w:val="center"/>
                </w:tcPr>
                <w:p w14:paraId="2D5989B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25</w:t>
                  </w:r>
                </w:p>
              </w:tc>
              <w:tc>
                <w:tcPr>
                  <w:tcW w:w="803" w:type="dxa"/>
                  <w:vAlign w:val="center"/>
                </w:tcPr>
                <w:p w14:paraId="5F0553C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23</w:t>
                  </w:r>
                </w:p>
              </w:tc>
            </w:tr>
            <w:tr w:rsidR="00C709CF" w:rsidRPr="00C709CF" w14:paraId="562E197E" w14:textId="77777777" w:rsidTr="0050644B">
              <w:trPr>
                <w:trHeight w:hRule="exact" w:val="254"/>
              </w:trPr>
              <w:tc>
                <w:tcPr>
                  <w:tcW w:w="2778" w:type="dxa"/>
                  <w:tcBorders>
                    <w:right w:val="double" w:sz="4" w:space="0" w:color="auto"/>
                  </w:tcBorders>
                  <w:shd w:val="clear" w:color="auto" w:fill="auto"/>
                  <w:vAlign w:val="center"/>
                </w:tcPr>
                <w:p w14:paraId="424DF687" w14:textId="225DB1BB"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卒業者</w:t>
                  </w:r>
                  <w:r w:rsidR="00A71DCB" w:rsidRPr="00C709CF">
                    <w:rPr>
                      <w:rFonts w:ascii="Meiryo UI" w:eastAsia="Meiryo UI" w:hAnsi="Meiryo UI" w:hint="eastAsia"/>
                      <w:sz w:val="18"/>
                      <w:szCs w:val="18"/>
                    </w:rPr>
                    <w:t>（名）</w:t>
                  </w:r>
                </w:p>
              </w:tc>
              <w:tc>
                <w:tcPr>
                  <w:tcW w:w="2409" w:type="dxa"/>
                  <w:tcBorders>
                    <w:left w:val="double" w:sz="4" w:space="0" w:color="auto"/>
                    <w:right w:val="double" w:sz="4" w:space="0" w:color="auto"/>
                  </w:tcBorders>
                  <w:shd w:val="clear" w:color="auto" w:fill="auto"/>
                  <w:vAlign w:val="center"/>
                </w:tcPr>
                <w:p w14:paraId="43F77847" w14:textId="483F0DAB" w:rsidR="00E14965" w:rsidRPr="00C709CF" w:rsidRDefault="00E14965" w:rsidP="00CC758D">
                  <w:pPr>
                    <w:spacing w:line="240" w:lineRule="exact"/>
                    <w:jc w:val="center"/>
                    <w:rPr>
                      <w:rFonts w:ascii="Meiryo UI" w:eastAsia="Meiryo UI" w:hAnsi="Meiryo UI"/>
                      <w:sz w:val="18"/>
                      <w:szCs w:val="18"/>
                    </w:rPr>
                  </w:pPr>
                  <w:r w:rsidRPr="00C709CF">
                    <w:rPr>
                      <w:rFonts w:ascii="Meiryo UI" w:eastAsia="Meiryo UI" w:hAnsi="Meiryo UI"/>
                      <w:sz w:val="18"/>
                      <w:szCs w:val="18"/>
                    </w:rPr>
                    <w:t>2</w:t>
                  </w:r>
                  <w:r w:rsidR="00CC758D" w:rsidRPr="00C709CF">
                    <w:rPr>
                      <w:rFonts w:ascii="Meiryo UI" w:eastAsia="Meiryo UI" w:hAnsi="Meiryo UI"/>
                      <w:sz w:val="18"/>
                      <w:szCs w:val="18"/>
                    </w:rPr>
                    <w:t>1</w:t>
                  </w:r>
                </w:p>
              </w:tc>
              <w:tc>
                <w:tcPr>
                  <w:tcW w:w="802" w:type="dxa"/>
                  <w:tcBorders>
                    <w:left w:val="double" w:sz="4" w:space="0" w:color="auto"/>
                  </w:tcBorders>
                  <w:vAlign w:val="center"/>
                </w:tcPr>
                <w:p w14:paraId="07CE107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23</w:t>
                  </w:r>
                </w:p>
              </w:tc>
              <w:tc>
                <w:tcPr>
                  <w:tcW w:w="803" w:type="dxa"/>
                  <w:vAlign w:val="center"/>
                </w:tcPr>
                <w:p w14:paraId="075A627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23</w:t>
                  </w:r>
                </w:p>
              </w:tc>
              <w:tc>
                <w:tcPr>
                  <w:tcW w:w="802" w:type="dxa"/>
                  <w:vAlign w:val="center"/>
                </w:tcPr>
                <w:p w14:paraId="317F989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22</w:t>
                  </w:r>
                </w:p>
              </w:tc>
              <w:tc>
                <w:tcPr>
                  <w:tcW w:w="803" w:type="dxa"/>
                  <w:vAlign w:val="center"/>
                </w:tcPr>
                <w:p w14:paraId="070E99C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21</w:t>
                  </w:r>
                </w:p>
              </w:tc>
            </w:tr>
            <w:tr w:rsidR="00C709CF" w:rsidRPr="00C709CF" w14:paraId="59FBD527" w14:textId="77777777" w:rsidTr="0050644B">
              <w:trPr>
                <w:trHeight w:hRule="exact" w:val="254"/>
              </w:trPr>
              <w:tc>
                <w:tcPr>
                  <w:tcW w:w="2778" w:type="dxa"/>
                  <w:tcBorders>
                    <w:right w:val="double" w:sz="4" w:space="0" w:color="auto"/>
                  </w:tcBorders>
                  <w:shd w:val="clear" w:color="auto" w:fill="auto"/>
                  <w:vAlign w:val="center"/>
                </w:tcPr>
                <w:p w14:paraId="5454BF08" w14:textId="3B8D87DA" w:rsidR="00CC758D" w:rsidRPr="00C709CF" w:rsidRDefault="00A71DCB"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農業関係への</w:t>
                  </w:r>
                  <w:r w:rsidR="00CC758D" w:rsidRPr="00C709CF">
                    <w:rPr>
                      <w:rFonts w:ascii="Meiryo UI" w:eastAsia="Meiryo UI" w:hAnsi="Meiryo UI" w:hint="eastAsia"/>
                      <w:sz w:val="18"/>
                      <w:szCs w:val="18"/>
                    </w:rPr>
                    <w:t>就職者</w:t>
                  </w:r>
                  <w:r w:rsidRPr="00C709CF">
                    <w:rPr>
                      <w:rFonts w:ascii="Meiryo UI" w:eastAsia="Meiryo UI" w:hAnsi="Meiryo UI" w:hint="eastAsia"/>
                      <w:sz w:val="18"/>
                      <w:szCs w:val="18"/>
                    </w:rPr>
                    <w:t>（名）</w:t>
                  </w:r>
                </w:p>
              </w:tc>
              <w:tc>
                <w:tcPr>
                  <w:tcW w:w="2409" w:type="dxa"/>
                  <w:tcBorders>
                    <w:left w:val="double" w:sz="4" w:space="0" w:color="auto"/>
                    <w:right w:val="double" w:sz="4" w:space="0" w:color="auto"/>
                  </w:tcBorders>
                  <w:shd w:val="clear" w:color="auto" w:fill="auto"/>
                  <w:vAlign w:val="center"/>
                </w:tcPr>
                <w:p w14:paraId="5231737E" w14:textId="3D9691FA" w:rsidR="00CC758D" w:rsidRPr="00C709CF" w:rsidRDefault="00CC758D" w:rsidP="00CC758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17</w:t>
                  </w:r>
                </w:p>
              </w:tc>
              <w:tc>
                <w:tcPr>
                  <w:tcW w:w="802" w:type="dxa"/>
                  <w:tcBorders>
                    <w:left w:val="double" w:sz="4" w:space="0" w:color="auto"/>
                  </w:tcBorders>
                  <w:vAlign w:val="center"/>
                </w:tcPr>
                <w:p w14:paraId="4E287D97" w14:textId="18FEE4DC" w:rsidR="00CC758D" w:rsidRPr="00C709CF" w:rsidRDefault="00CC758D"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21</w:t>
                  </w:r>
                </w:p>
              </w:tc>
              <w:tc>
                <w:tcPr>
                  <w:tcW w:w="803" w:type="dxa"/>
                  <w:vAlign w:val="center"/>
                </w:tcPr>
                <w:p w14:paraId="0266FB60" w14:textId="44C00EA0" w:rsidR="00CC758D" w:rsidRPr="00C709CF" w:rsidRDefault="00CC758D"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802" w:type="dxa"/>
                  <w:vAlign w:val="center"/>
                </w:tcPr>
                <w:p w14:paraId="43C64C78" w14:textId="15EAE2EB" w:rsidR="00CC758D" w:rsidRPr="00C709CF" w:rsidRDefault="00CC758D"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w:t>
                  </w:r>
                </w:p>
              </w:tc>
              <w:tc>
                <w:tcPr>
                  <w:tcW w:w="803" w:type="dxa"/>
                  <w:vAlign w:val="center"/>
                </w:tcPr>
                <w:p w14:paraId="29707316" w14:textId="7E355B6F" w:rsidR="00CC758D" w:rsidRPr="00C709CF" w:rsidRDefault="00CC758D"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18</w:t>
                  </w:r>
                </w:p>
              </w:tc>
            </w:tr>
            <w:tr w:rsidR="00C709CF" w:rsidRPr="00C709CF" w14:paraId="4955C82E" w14:textId="77777777" w:rsidTr="0050644B">
              <w:trPr>
                <w:trHeight w:hRule="exact" w:val="254"/>
              </w:trPr>
              <w:tc>
                <w:tcPr>
                  <w:tcW w:w="2778" w:type="dxa"/>
                  <w:tcBorders>
                    <w:right w:val="double" w:sz="4" w:space="0" w:color="auto"/>
                  </w:tcBorders>
                  <w:shd w:val="clear" w:color="auto" w:fill="auto"/>
                  <w:vAlign w:val="center"/>
                </w:tcPr>
                <w:p w14:paraId="506DDECE" w14:textId="39690E65" w:rsidR="00CC758D" w:rsidRPr="00C709CF" w:rsidRDefault="00CC758D"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農業関係</w:t>
                  </w:r>
                  <w:r w:rsidR="00A71DCB" w:rsidRPr="00C709CF">
                    <w:rPr>
                      <w:rFonts w:ascii="Meiryo UI" w:eastAsia="Meiryo UI" w:hAnsi="Meiryo UI" w:hint="eastAsia"/>
                      <w:sz w:val="18"/>
                      <w:szCs w:val="18"/>
                    </w:rPr>
                    <w:t>希望者の</w:t>
                  </w:r>
                  <w:r w:rsidRPr="00C709CF">
                    <w:rPr>
                      <w:rFonts w:ascii="Meiryo UI" w:eastAsia="Meiryo UI" w:hAnsi="Meiryo UI" w:hint="eastAsia"/>
                      <w:sz w:val="18"/>
                      <w:szCs w:val="18"/>
                    </w:rPr>
                    <w:t>就職率</w:t>
                  </w:r>
                  <w:r w:rsidR="00A71DCB" w:rsidRPr="00C709CF">
                    <w:rPr>
                      <w:rFonts w:ascii="Meiryo UI" w:eastAsia="Meiryo UI" w:hAnsi="Meiryo UI" w:hint="eastAsia"/>
                      <w:sz w:val="18"/>
                      <w:szCs w:val="18"/>
                    </w:rPr>
                    <w:t>（%</w:t>
                  </w:r>
                  <w:r w:rsidR="00A71DCB" w:rsidRPr="00C709CF">
                    <w:rPr>
                      <w:rFonts w:ascii="Meiryo UI" w:eastAsia="Meiryo UI" w:hAnsi="Meiryo UI"/>
                      <w:sz w:val="18"/>
                      <w:szCs w:val="18"/>
                    </w:rPr>
                    <w:t>）</w:t>
                  </w:r>
                </w:p>
                <w:p w14:paraId="32B74C3A" w14:textId="249DAFCC" w:rsidR="00A71DCB" w:rsidRPr="00C709CF" w:rsidRDefault="00A71DCB" w:rsidP="00901B6E">
                  <w:pPr>
                    <w:spacing w:line="240" w:lineRule="exact"/>
                    <w:jc w:val="center"/>
                    <w:rPr>
                      <w:rFonts w:ascii="Meiryo UI" w:eastAsia="Meiryo UI" w:hAnsi="Meiryo UI"/>
                      <w:sz w:val="18"/>
                      <w:szCs w:val="18"/>
                    </w:rPr>
                  </w:pPr>
                </w:p>
              </w:tc>
              <w:tc>
                <w:tcPr>
                  <w:tcW w:w="2409" w:type="dxa"/>
                  <w:tcBorders>
                    <w:left w:val="double" w:sz="4" w:space="0" w:color="auto"/>
                    <w:right w:val="double" w:sz="4" w:space="0" w:color="auto"/>
                  </w:tcBorders>
                  <w:shd w:val="clear" w:color="auto" w:fill="auto"/>
                  <w:vAlign w:val="center"/>
                </w:tcPr>
                <w:p w14:paraId="3CF42689" w14:textId="6ABC5F4F" w:rsidR="00CC758D" w:rsidRPr="00C709CF" w:rsidRDefault="00A71DCB" w:rsidP="00CC758D">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81</w:t>
                  </w:r>
                </w:p>
              </w:tc>
              <w:tc>
                <w:tcPr>
                  <w:tcW w:w="802" w:type="dxa"/>
                  <w:tcBorders>
                    <w:left w:val="double" w:sz="4" w:space="0" w:color="auto"/>
                  </w:tcBorders>
                  <w:vAlign w:val="center"/>
                </w:tcPr>
                <w:p w14:paraId="7D772AF6" w14:textId="35906C31" w:rsidR="00CC758D" w:rsidRPr="00C709CF" w:rsidRDefault="00A71DCB"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803" w:type="dxa"/>
                  <w:vAlign w:val="center"/>
                </w:tcPr>
                <w:p w14:paraId="5FB80D5C" w14:textId="5F82CB76" w:rsidR="00CC758D" w:rsidRPr="00C709CF" w:rsidRDefault="00A71DCB"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802" w:type="dxa"/>
                  <w:vAlign w:val="center"/>
                </w:tcPr>
                <w:p w14:paraId="32E57523" w14:textId="0BB16F8E" w:rsidR="00CC758D" w:rsidRPr="00C709CF" w:rsidRDefault="00A71DCB"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803" w:type="dxa"/>
                  <w:vAlign w:val="center"/>
                </w:tcPr>
                <w:p w14:paraId="27CB9D14" w14:textId="2E49DCFC" w:rsidR="00CC758D" w:rsidRPr="00C709CF" w:rsidRDefault="00A71DCB"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95</w:t>
                  </w:r>
                </w:p>
              </w:tc>
            </w:tr>
          </w:tbl>
          <w:p w14:paraId="2AF74A69" w14:textId="77777777" w:rsidR="00E14965" w:rsidRPr="00C709CF" w:rsidRDefault="00E14965" w:rsidP="00901B6E">
            <w:pPr>
              <w:spacing w:line="240" w:lineRule="exact"/>
              <w:ind w:left="180" w:hangingChars="100" w:hanging="180"/>
              <w:rPr>
                <w:rFonts w:ascii="Meiryo UI" w:eastAsia="Meiryo UI" w:hAnsi="Meiryo UI"/>
                <w:sz w:val="18"/>
                <w:szCs w:val="18"/>
              </w:rPr>
            </w:pPr>
          </w:p>
          <w:p w14:paraId="1E4B5601" w14:textId="4A04888C"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短期プロ農家養成コース</w:t>
            </w:r>
          </w:p>
          <w:p w14:paraId="4B2F1F42" w14:textId="45133E4B" w:rsidR="00E14965" w:rsidRPr="00C709CF" w:rsidRDefault="00E14965" w:rsidP="00901B6E">
            <w:pPr>
              <w:spacing w:line="240" w:lineRule="exact"/>
              <w:ind w:leftChars="100" w:left="210" w:firstLineChars="100" w:firstLine="180"/>
              <w:rPr>
                <w:rFonts w:ascii="Meiryo UI" w:eastAsia="Meiryo UI" w:hAnsi="Meiryo UI"/>
                <w:sz w:val="18"/>
                <w:szCs w:val="18"/>
              </w:rPr>
            </w:pPr>
            <w:r w:rsidRPr="00C709CF">
              <w:rPr>
                <w:rFonts w:ascii="Meiryo UI" w:eastAsia="Meiryo UI" w:hAnsi="Meiryo UI" w:hint="eastAsia"/>
                <w:sz w:val="18"/>
                <w:szCs w:val="18"/>
              </w:rPr>
              <w:t>新規就農を目指す都市住民や兼業農家等を対象に、大阪農業の新たな担い手として育成するため、短期プロ農家養成コース（</w:t>
            </w:r>
            <w:r w:rsidR="00466B07" w:rsidRPr="00C709CF">
              <w:rPr>
                <w:rFonts w:ascii="Meiryo UI" w:eastAsia="Meiryo UI" w:hAnsi="Meiryo UI" w:hint="eastAsia"/>
                <w:sz w:val="18"/>
                <w:szCs w:val="18"/>
              </w:rPr>
              <w:t>集中コース</w:t>
            </w:r>
            <w:r w:rsidRPr="00C709CF">
              <w:rPr>
                <w:rFonts w:ascii="Meiryo UI" w:eastAsia="Meiryo UI" w:hAnsi="Meiryo UI" w:hint="eastAsia"/>
                <w:sz w:val="18"/>
                <w:szCs w:val="18"/>
              </w:rPr>
              <w:t>野菜分野2</w:t>
            </w:r>
            <w:r w:rsidRPr="00C709CF">
              <w:rPr>
                <w:rFonts w:ascii="Meiryo UI" w:eastAsia="Meiryo UI" w:hAnsi="Meiryo UI"/>
                <w:sz w:val="18"/>
                <w:szCs w:val="18"/>
              </w:rPr>
              <w:t>0</w:t>
            </w:r>
            <w:r w:rsidRPr="00C709CF">
              <w:rPr>
                <w:rFonts w:ascii="Meiryo UI" w:eastAsia="Meiryo UI" w:hAnsi="Meiryo UI" w:hint="eastAsia"/>
                <w:sz w:val="18"/>
                <w:szCs w:val="18"/>
              </w:rPr>
              <w:t>名、</w:t>
            </w:r>
            <w:r w:rsidR="00466B07" w:rsidRPr="00C709CF">
              <w:rPr>
                <w:rFonts w:ascii="Meiryo UI" w:eastAsia="Meiryo UI" w:hAnsi="Meiryo UI" w:hint="eastAsia"/>
                <w:sz w:val="18"/>
                <w:szCs w:val="18"/>
              </w:rPr>
              <w:t>集中コース</w:t>
            </w:r>
            <w:r w:rsidRPr="00C709CF">
              <w:rPr>
                <w:rFonts w:ascii="Meiryo UI" w:eastAsia="Meiryo UI" w:hAnsi="Meiryo UI" w:hint="eastAsia"/>
                <w:sz w:val="18"/>
                <w:szCs w:val="18"/>
              </w:rPr>
              <w:t>果樹分野</w:t>
            </w:r>
            <w:r w:rsidR="004C2356" w:rsidRPr="00C709CF">
              <w:rPr>
                <w:rFonts w:ascii="Meiryo UI" w:eastAsia="Meiryo UI" w:hAnsi="Meiryo UI"/>
                <w:sz w:val="18"/>
                <w:szCs w:val="18"/>
              </w:rPr>
              <w:t>16</w:t>
            </w:r>
            <w:r w:rsidRPr="00C709CF">
              <w:rPr>
                <w:rFonts w:ascii="Meiryo UI" w:eastAsia="Meiryo UI" w:hAnsi="Meiryo UI" w:hint="eastAsia"/>
                <w:sz w:val="18"/>
                <w:szCs w:val="18"/>
              </w:rPr>
              <w:t>名、入門コース</w:t>
            </w:r>
            <w:r w:rsidR="004C2356" w:rsidRPr="00C709CF">
              <w:rPr>
                <w:rFonts w:ascii="Meiryo UI" w:eastAsia="Meiryo UI" w:hAnsi="Meiryo UI"/>
                <w:sz w:val="18"/>
                <w:szCs w:val="18"/>
              </w:rPr>
              <w:t>39</w:t>
            </w:r>
            <w:r w:rsidRPr="00C709CF">
              <w:rPr>
                <w:rFonts w:ascii="Meiryo UI" w:eastAsia="Meiryo UI" w:hAnsi="Meiryo UI" w:hint="eastAsia"/>
                <w:sz w:val="18"/>
                <w:szCs w:val="18"/>
              </w:rPr>
              <w:t>名）を運営</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466B07" w:rsidRPr="00C709CF">
              <w:rPr>
                <w:rFonts w:ascii="Meiryo UI" w:eastAsia="Meiryo UI" w:hAnsi="Meiryo UI" w:hint="eastAsia"/>
                <w:sz w:val="18"/>
                <w:szCs w:val="18"/>
              </w:rPr>
              <w:t>集中コースは受講者定員を上回る応募があった。</w:t>
            </w:r>
          </w:p>
          <w:p w14:paraId="1BCE7FBA" w14:textId="77777777" w:rsidR="00E14965" w:rsidRPr="00C709CF" w:rsidRDefault="00E14965" w:rsidP="00901B6E">
            <w:pPr>
              <w:spacing w:line="240" w:lineRule="exact"/>
              <w:ind w:leftChars="100" w:left="210" w:firstLineChars="100" w:firstLine="180"/>
              <w:rPr>
                <w:rFonts w:ascii="Meiryo UI" w:eastAsia="Meiryo UI" w:hAnsi="Meiryo UI"/>
                <w:sz w:val="18"/>
                <w:szCs w:val="18"/>
              </w:rPr>
            </w:pPr>
          </w:p>
          <w:p w14:paraId="440BF2DC" w14:textId="2F7BA130" w:rsidR="00E14965" w:rsidRPr="00C709CF" w:rsidRDefault="00E14965" w:rsidP="00901B6E">
            <w:pPr>
              <w:spacing w:line="240" w:lineRule="exact"/>
              <w:ind w:firstLineChars="50" w:firstLine="90"/>
              <w:jc w:val="left"/>
              <w:rPr>
                <w:rFonts w:ascii="Meiryo UI" w:eastAsia="Meiryo UI" w:hAnsi="Meiryo UI"/>
                <w:b/>
                <w:sz w:val="18"/>
                <w:szCs w:val="18"/>
              </w:rPr>
            </w:pPr>
            <w:r w:rsidRPr="00C709CF">
              <w:rPr>
                <w:rFonts w:ascii="Meiryo UI" w:eastAsia="Meiryo UI" w:hAnsi="Meiryo UI" w:hint="eastAsia"/>
                <w:b/>
                <w:sz w:val="18"/>
                <w:szCs w:val="18"/>
              </w:rPr>
              <w:t>短期プロ農家養成コースの受講者（名）</w:t>
            </w:r>
          </w:p>
          <w:tbl>
            <w:tblPr>
              <w:tblW w:w="605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961"/>
              <w:gridCol w:w="961"/>
              <w:gridCol w:w="961"/>
              <w:gridCol w:w="961"/>
            </w:tblGrid>
            <w:tr w:rsidR="00C709CF" w:rsidRPr="00C709CF" w14:paraId="317208A0" w14:textId="77777777" w:rsidTr="004C2356">
              <w:trPr>
                <w:trHeight w:hRule="exact" w:val="233"/>
              </w:trPr>
              <w:tc>
                <w:tcPr>
                  <w:tcW w:w="2207" w:type="dxa"/>
                  <w:gridSpan w:val="2"/>
                  <w:shd w:val="clear" w:color="auto" w:fill="auto"/>
                  <w:vAlign w:val="center"/>
                </w:tcPr>
                <w:p w14:paraId="1970AEE0" w14:textId="1CB722F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コース</w:t>
                  </w:r>
                  <w:r w:rsidR="00466B07" w:rsidRPr="00C709CF">
                    <w:rPr>
                      <w:rFonts w:ascii="Meiryo UI" w:eastAsia="Meiryo UI" w:hAnsi="Meiryo UI" w:hint="eastAsia"/>
                      <w:sz w:val="18"/>
                      <w:szCs w:val="18"/>
                    </w:rPr>
                    <w:t>（定員）</w:t>
                  </w:r>
                </w:p>
              </w:tc>
              <w:tc>
                <w:tcPr>
                  <w:tcW w:w="961" w:type="dxa"/>
                  <w:vAlign w:val="center"/>
                </w:tcPr>
                <w:p w14:paraId="12F18FC2"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961" w:type="dxa"/>
                  <w:vAlign w:val="center"/>
                </w:tcPr>
                <w:p w14:paraId="5824CAC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961" w:type="dxa"/>
                  <w:vAlign w:val="center"/>
                </w:tcPr>
                <w:p w14:paraId="16845B8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961" w:type="dxa"/>
                  <w:vAlign w:val="center"/>
                </w:tcPr>
                <w:p w14:paraId="6EB85A6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11C82EC" w14:textId="77777777" w:rsidTr="004C2356">
              <w:trPr>
                <w:trHeight w:hRule="exact" w:val="233"/>
              </w:trPr>
              <w:tc>
                <w:tcPr>
                  <w:tcW w:w="653" w:type="dxa"/>
                  <w:vMerge w:val="restart"/>
                  <w:shd w:val="clear" w:color="auto" w:fill="auto"/>
                  <w:vAlign w:val="center"/>
                </w:tcPr>
                <w:p w14:paraId="42D4B5C2" w14:textId="0D873012"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集中</w:t>
                  </w:r>
                </w:p>
              </w:tc>
              <w:tc>
                <w:tcPr>
                  <w:tcW w:w="1554" w:type="dxa"/>
                  <w:shd w:val="clear" w:color="auto" w:fill="auto"/>
                  <w:vAlign w:val="center"/>
                </w:tcPr>
                <w:p w14:paraId="7EC1B3DE" w14:textId="5E8A2507"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野菜</w:t>
                  </w:r>
                  <w:r w:rsidR="00466B07" w:rsidRPr="00C709CF">
                    <w:rPr>
                      <w:rFonts w:ascii="Meiryo UI" w:eastAsia="Meiryo UI" w:hAnsi="Meiryo UI" w:hint="eastAsia"/>
                      <w:sz w:val="18"/>
                      <w:szCs w:val="18"/>
                    </w:rPr>
                    <w:t>（20）</w:t>
                  </w:r>
                </w:p>
              </w:tc>
              <w:tc>
                <w:tcPr>
                  <w:tcW w:w="961" w:type="dxa"/>
                  <w:vAlign w:val="center"/>
                </w:tcPr>
                <w:p w14:paraId="681E525E" w14:textId="157C3635"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22</w:t>
                  </w:r>
                </w:p>
              </w:tc>
              <w:tc>
                <w:tcPr>
                  <w:tcW w:w="961" w:type="dxa"/>
                  <w:vAlign w:val="center"/>
                </w:tcPr>
                <w:p w14:paraId="6E4AD0C3" w14:textId="5F73E8F0"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w:t>
                  </w:r>
                </w:p>
              </w:tc>
              <w:tc>
                <w:tcPr>
                  <w:tcW w:w="961" w:type="dxa"/>
                  <w:vAlign w:val="center"/>
                </w:tcPr>
                <w:p w14:paraId="4737C944" w14:textId="75F1CAEA" w:rsidR="004C2356" w:rsidRPr="00C709CF" w:rsidRDefault="004C2356"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w:t>
                  </w:r>
                </w:p>
              </w:tc>
              <w:tc>
                <w:tcPr>
                  <w:tcW w:w="961" w:type="dxa"/>
                  <w:vAlign w:val="center"/>
                </w:tcPr>
                <w:p w14:paraId="42311C6E" w14:textId="5D41FB3F" w:rsidR="004C2356" w:rsidRPr="00C709CF" w:rsidRDefault="004C2356"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20</w:t>
                  </w:r>
                </w:p>
              </w:tc>
            </w:tr>
            <w:tr w:rsidR="00C709CF" w:rsidRPr="00C709CF" w14:paraId="612A6720" w14:textId="77777777" w:rsidTr="004C2356">
              <w:trPr>
                <w:trHeight w:hRule="exact" w:val="233"/>
              </w:trPr>
              <w:tc>
                <w:tcPr>
                  <w:tcW w:w="653" w:type="dxa"/>
                  <w:vMerge/>
                  <w:shd w:val="clear" w:color="auto" w:fill="auto"/>
                  <w:vAlign w:val="center"/>
                </w:tcPr>
                <w:p w14:paraId="0935625A" w14:textId="4D49B995" w:rsidR="004C2356" w:rsidRPr="00C709CF" w:rsidRDefault="004C2356" w:rsidP="004C2356">
                  <w:pPr>
                    <w:spacing w:line="240" w:lineRule="exact"/>
                    <w:jc w:val="center"/>
                    <w:rPr>
                      <w:rFonts w:ascii="Meiryo UI" w:eastAsia="Meiryo UI" w:hAnsi="Meiryo UI"/>
                      <w:sz w:val="18"/>
                      <w:szCs w:val="18"/>
                    </w:rPr>
                  </w:pPr>
                </w:p>
              </w:tc>
              <w:tc>
                <w:tcPr>
                  <w:tcW w:w="1554" w:type="dxa"/>
                  <w:shd w:val="clear" w:color="auto" w:fill="auto"/>
                  <w:vAlign w:val="center"/>
                </w:tcPr>
                <w:p w14:paraId="5B1B9736" w14:textId="68CCB333"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果樹</w:t>
                  </w:r>
                  <w:r w:rsidR="00466B07" w:rsidRPr="00C709CF">
                    <w:rPr>
                      <w:rFonts w:ascii="Meiryo UI" w:eastAsia="Meiryo UI" w:hAnsi="Meiryo UI" w:hint="eastAsia"/>
                      <w:sz w:val="18"/>
                      <w:szCs w:val="18"/>
                    </w:rPr>
                    <w:t>（15）</w:t>
                  </w:r>
                </w:p>
              </w:tc>
              <w:tc>
                <w:tcPr>
                  <w:tcW w:w="961" w:type="dxa"/>
                  <w:vAlign w:val="center"/>
                </w:tcPr>
                <w:p w14:paraId="4C84E9AE" w14:textId="3EC38443"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sz w:val="18"/>
                      <w:szCs w:val="18"/>
                    </w:rPr>
                    <w:t>16</w:t>
                  </w:r>
                </w:p>
              </w:tc>
              <w:tc>
                <w:tcPr>
                  <w:tcW w:w="961" w:type="dxa"/>
                  <w:vAlign w:val="center"/>
                </w:tcPr>
                <w:p w14:paraId="220583BE" w14:textId="3C2C86B5"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14</w:t>
                  </w:r>
                </w:p>
              </w:tc>
              <w:tc>
                <w:tcPr>
                  <w:tcW w:w="961" w:type="dxa"/>
                  <w:vAlign w:val="center"/>
                </w:tcPr>
                <w:p w14:paraId="489BC718" w14:textId="2F6BD47E"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17</w:t>
                  </w:r>
                </w:p>
              </w:tc>
              <w:tc>
                <w:tcPr>
                  <w:tcW w:w="961" w:type="dxa"/>
                  <w:vAlign w:val="center"/>
                </w:tcPr>
                <w:p w14:paraId="1B31D0F7" w14:textId="4F869839" w:rsidR="004C2356" w:rsidRPr="00C709CF" w:rsidRDefault="004C2356" w:rsidP="004C235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6</w:t>
                  </w:r>
                </w:p>
              </w:tc>
            </w:tr>
            <w:tr w:rsidR="00C709CF" w:rsidRPr="00C709CF" w14:paraId="6EDEDE5A" w14:textId="77777777" w:rsidTr="004C2356">
              <w:trPr>
                <w:trHeight w:hRule="exact" w:val="233"/>
              </w:trPr>
              <w:tc>
                <w:tcPr>
                  <w:tcW w:w="2207" w:type="dxa"/>
                  <w:gridSpan w:val="2"/>
                  <w:shd w:val="clear" w:color="auto" w:fill="auto"/>
                  <w:vAlign w:val="center"/>
                </w:tcPr>
                <w:p w14:paraId="6DD78534" w14:textId="1605E812"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入門</w:t>
                  </w:r>
                  <w:r w:rsidR="00466B07" w:rsidRPr="00C709CF">
                    <w:rPr>
                      <w:rFonts w:ascii="Meiryo UI" w:eastAsia="Meiryo UI" w:hAnsi="Meiryo UI" w:hint="eastAsia"/>
                      <w:sz w:val="18"/>
                      <w:szCs w:val="18"/>
                    </w:rPr>
                    <w:t>（50）</w:t>
                  </w:r>
                </w:p>
              </w:tc>
              <w:tc>
                <w:tcPr>
                  <w:tcW w:w="961" w:type="dxa"/>
                  <w:vAlign w:val="center"/>
                </w:tcPr>
                <w:p w14:paraId="001E044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49</w:t>
                  </w:r>
                </w:p>
              </w:tc>
              <w:tc>
                <w:tcPr>
                  <w:tcW w:w="961" w:type="dxa"/>
                  <w:vAlign w:val="center"/>
                </w:tcPr>
                <w:p w14:paraId="1A967F9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56</w:t>
                  </w:r>
                </w:p>
              </w:tc>
              <w:tc>
                <w:tcPr>
                  <w:tcW w:w="961" w:type="dxa"/>
                  <w:vAlign w:val="center"/>
                </w:tcPr>
                <w:p w14:paraId="1AA9AA5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961" w:type="dxa"/>
                  <w:vAlign w:val="center"/>
                </w:tcPr>
                <w:p w14:paraId="79F95FD8" w14:textId="66F624C9" w:rsidR="00E14965" w:rsidRPr="00C709CF" w:rsidRDefault="004C2356" w:rsidP="00901B6E">
                  <w:pPr>
                    <w:spacing w:line="240" w:lineRule="exact"/>
                    <w:jc w:val="center"/>
                    <w:rPr>
                      <w:rFonts w:ascii="Meiryo UI" w:eastAsia="Meiryo UI" w:hAnsi="Meiryo UI"/>
                      <w:sz w:val="18"/>
                      <w:szCs w:val="18"/>
                    </w:rPr>
                  </w:pPr>
                  <w:r w:rsidRPr="00C709CF">
                    <w:rPr>
                      <w:rFonts w:ascii="Meiryo UI" w:eastAsia="Meiryo UI" w:hAnsi="Meiryo UI"/>
                      <w:sz w:val="18"/>
                      <w:szCs w:val="16"/>
                    </w:rPr>
                    <w:t>39</w:t>
                  </w:r>
                </w:p>
              </w:tc>
            </w:tr>
          </w:tbl>
          <w:p w14:paraId="6FD672A8" w14:textId="77777777" w:rsidR="00E14965" w:rsidRPr="00C709CF" w:rsidRDefault="00E14965" w:rsidP="00901B6E">
            <w:pPr>
              <w:spacing w:line="240" w:lineRule="exact"/>
              <w:ind w:left="180" w:hangingChars="100" w:hanging="180"/>
              <w:rPr>
                <w:rFonts w:ascii="Meiryo UI" w:eastAsia="Meiryo UI" w:hAnsi="Meiryo UI"/>
                <w:sz w:val="18"/>
                <w:szCs w:val="18"/>
              </w:rPr>
            </w:pPr>
          </w:p>
          <w:p w14:paraId="1B18A34E" w14:textId="0EA52057"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養成科の新コース設置については、農業者組織や関係機関で構成する「カリキュラム検討委員会」で、卒業後に即戦力となる担い手を育成するため、農家実習を重視する新コースのカリキュラム内容の検討、実習先農家の選定等を行った。</w:t>
            </w:r>
          </w:p>
        </w:tc>
      </w:tr>
      <w:tr w:rsidR="00C709CF" w:rsidRPr="00C709CF" w14:paraId="0D94847A" w14:textId="77777777" w:rsidTr="002A64FC">
        <w:trPr>
          <w:trHeight w:val="130"/>
        </w:trPr>
        <w:tc>
          <w:tcPr>
            <w:tcW w:w="1838" w:type="dxa"/>
            <w:tcBorders>
              <w:top w:val="dotted" w:sz="4" w:space="0" w:color="auto"/>
              <w:bottom w:val="dotted" w:sz="4" w:space="0" w:color="auto"/>
            </w:tcBorders>
            <w:vAlign w:val="center"/>
          </w:tcPr>
          <w:p w14:paraId="7C3D8D71" w14:textId="77777777" w:rsidR="00E14965" w:rsidRPr="00C709CF" w:rsidRDefault="00E14965" w:rsidP="002A64FC">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4678" w:type="dxa"/>
            <w:tcBorders>
              <w:top w:val="dotted" w:sz="4" w:space="0" w:color="auto"/>
              <w:bottom w:val="dotted" w:sz="4" w:space="0" w:color="auto"/>
            </w:tcBorders>
            <w:vAlign w:val="center"/>
          </w:tcPr>
          <w:p w14:paraId="606815AB" w14:textId="77777777" w:rsidR="00E14965" w:rsidRPr="00C709CF" w:rsidRDefault="00E14965" w:rsidP="002A64FC">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8930" w:type="dxa"/>
            <w:tcBorders>
              <w:top w:val="dotted" w:sz="4" w:space="0" w:color="auto"/>
              <w:bottom w:val="dotted" w:sz="4" w:space="0" w:color="auto"/>
            </w:tcBorders>
          </w:tcPr>
          <w:p w14:paraId="14143770" w14:textId="77777777" w:rsidR="00E14965" w:rsidRPr="00C709CF" w:rsidRDefault="00E14965" w:rsidP="002A64FC">
            <w:pPr>
              <w:spacing w:line="220" w:lineRule="exact"/>
              <w:rPr>
                <w:rFonts w:ascii="Meiryo UI" w:eastAsia="Meiryo UI" w:hAnsi="Meiryo UI"/>
              </w:rPr>
            </w:pPr>
            <w:r w:rsidRPr="00C709CF">
              <w:rPr>
                <w:rFonts w:ascii="Meiryo UI" w:eastAsia="Meiryo UI" w:hAnsi="Meiryo UI" w:hint="eastAsia"/>
                <w:sz w:val="18"/>
              </w:rPr>
              <w:t>【数値目標】</w:t>
            </w:r>
          </w:p>
        </w:tc>
      </w:tr>
      <w:tr w:rsidR="00C709CF" w:rsidRPr="00C709CF" w14:paraId="20AEBB3A" w14:textId="77777777" w:rsidTr="00E833E6">
        <w:trPr>
          <w:trHeight w:val="2247"/>
        </w:trPr>
        <w:tc>
          <w:tcPr>
            <w:tcW w:w="1838" w:type="dxa"/>
            <w:tcBorders>
              <w:top w:val="dotted" w:sz="4" w:space="0" w:color="auto"/>
              <w:bottom w:val="single" w:sz="4" w:space="0" w:color="auto"/>
            </w:tcBorders>
          </w:tcPr>
          <w:p w14:paraId="15AAFF75" w14:textId="77777777" w:rsidR="00E14965" w:rsidRPr="00C709CF" w:rsidRDefault="00E14965" w:rsidP="00E97A9D">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農業大学校卒業生のうち、就農・就職を希望する者の農業関係就職率を中期目標期間の平均で</w:t>
            </w:r>
            <w:r w:rsidRPr="00C709CF">
              <w:rPr>
                <w:rFonts w:ascii="ＭＳ ゴシック" w:eastAsia="ＭＳ ゴシック" w:hAnsi="ＭＳ ゴシック"/>
                <w:sz w:val="16"/>
              </w:rPr>
              <w:t>90％以上とする。</w:t>
            </w:r>
          </w:p>
        </w:tc>
        <w:tc>
          <w:tcPr>
            <w:tcW w:w="4678" w:type="dxa"/>
            <w:tcBorders>
              <w:top w:val="dotted" w:sz="4" w:space="0" w:color="auto"/>
              <w:bottom w:val="single" w:sz="4" w:space="0" w:color="auto"/>
            </w:tcBorders>
          </w:tcPr>
          <w:p w14:paraId="5C16FBC0" w14:textId="6B83206A" w:rsidR="00E14965" w:rsidRPr="00C709CF" w:rsidRDefault="00E14965" w:rsidP="00E97A9D">
            <w:pPr>
              <w:spacing w:line="200" w:lineRule="exact"/>
              <w:rPr>
                <w:rFonts w:ascii="ＭＳ ゴシック" w:eastAsia="ＭＳ ゴシック" w:hAnsi="ＭＳ ゴシック"/>
                <w:sz w:val="16"/>
              </w:rPr>
            </w:pPr>
            <w:r w:rsidRPr="00C709CF">
              <w:rPr>
                <w:rFonts w:ascii="ＭＳ ゴシック" w:eastAsia="ＭＳ ゴシック" w:hAnsi="ＭＳ ゴシック" w:hint="eastAsia"/>
                <w:sz w:val="16"/>
              </w:rPr>
              <w:t>＜農業大学校の運営については、次のとおり数値目標を設定する。＞</w:t>
            </w:r>
          </w:p>
          <w:p w14:paraId="207F75F9" w14:textId="77777777" w:rsidR="00E833E6" w:rsidRPr="00C709CF" w:rsidRDefault="00E833E6" w:rsidP="00E97A9D">
            <w:pPr>
              <w:spacing w:line="200" w:lineRule="exact"/>
              <w:rPr>
                <w:rFonts w:ascii="ＭＳ ゴシック" w:eastAsia="ＭＳ ゴシック" w:hAnsi="ＭＳ ゴシック"/>
                <w:sz w:val="16"/>
              </w:rPr>
            </w:pPr>
          </w:p>
          <w:tbl>
            <w:tblPr>
              <w:tblStyle w:val="a4"/>
              <w:tblW w:w="0" w:type="auto"/>
              <w:tblLook w:val="04A0" w:firstRow="1" w:lastRow="0" w:firstColumn="1" w:lastColumn="0" w:noHBand="0" w:noVBand="1"/>
            </w:tblPr>
            <w:tblGrid>
              <w:gridCol w:w="1928"/>
              <w:gridCol w:w="2168"/>
            </w:tblGrid>
            <w:tr w:rsidR="00C709CF" w:rsidRPr="00C709CF" w14:paraId="58DD442E" w14:textId="77777777" w:rsidTr="00264317">
              <w:trPr>
                <w:trHeight w:val="464"/>
              </w:trPr>
              <w:tc>
                <w:tcPr>
                  <w:tcW w:w="1928" w:type="dxa"/>
                  <w:vAlign w:val="center"/>
                </w:tcPr>
                <w:p w14:paraId="78C4E331"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hint="eastAsia"/>
                      <w:sz w:val="16"/>
                    </w:rPr>
                    <w:t>設定内容</w:t>
                  </w:r>
                </w:p>
              </w:tc>
              <w:tc>
                <w:tcPr>
                  <w:tcW w:w="2168" w:type="dxa"/>
                  <w:vAlign w:val="center"/>
                </w:tcPr>
                <w:p w14:paraId="3AC33BF8"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hint="eastAsia"/>
                      <w:sz w:val="16"/>
                    </w:rPr>
                    <w:t>目標値</w:t>
                  </w:r>
                </w:p>
                <w:p w14:paraId="002CFC72" w14:textId="4978CFA8"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hint="eastAsia"/>
                      <w:sz w:val="16"/>
                    </w:rPr>
                    <w:t>（中期目標期間を通じて）</w:t>
                  </w:r>
                </w:p>
              </w:tc>
            </w:tr>
            <w:tr w:rsidR="00C709CF" w:rsidRPr="00C709CF" w14:paraId="17622890" w14:textId="77777777" w:rsidTr="00264317">
              <w:trPr>
                <w:trHeight w:val="853"/>
              </w:trPr>
              <w:tc>
                <w:tcPr>
                  <w:tcW w:w="1928" w:type="dxa"/>
                  <w:tcMar>
                    <w:top w:w="0" w:type="dxa"/>
                  </w:tcMar>
                  <w:vAlign w:val="center"/>
                </w:tcPr>
                <w:p w14:paraId="0B42EC10"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hint="eastAsia"/>
                      <w:sz w:val="16"/>
                    </w:rPr>
                    <w:t>農業大学校養成科</w:t>
                  </w:r>
                </w:p>
                <w:p w14:paraId="3B8D7D57" w14:textId="24D49ACA"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sz w:val="16"/>
                    </w:rPr>
                    <w:t>卒業生のうち、</w:t>
                  </w:r>
                </w:p>
                <w:p w14:paraId="3E0E58A9"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sz w:val="16"/>
                    </w:rPr>
                    <w:t>就農・就職を希望する者の農業関係就職率</w:t>
                  </w:r>
                </w:p>
              </w:tc>
              <w:tc>
                <w:tcPr>
                  <w:tcW w:w="2168" w:type="dxa"/>
                  <w:vAlign w:val="center"/>
                </w:tcPr>
                <w:p w14:paraId="476C0E01"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sz w:val="16"/>
                    </w:rPr>
                    <w:t>平均で90％以上</w:t>
                  </w:r>
                </w:p>
              </w:tc>
            </w:tr>
          </w:tbl>
          <w:p w14:paraId="2BBADAE1" w14:textId="77777777" w:rsidR="00E14965" w:rsidRPr="00C709CF" w:rsidRDefault="00E14965" w:rsidP="00E97A9D">
            <w:pPr>
              <w:spacing w:line="200" w:lineRule="exact"/>
              <w:rPr>
                <w:rFonts w:ascii="ＭＳ ゴシック" w:eastAsia="ＭＳ ゴシック" w:hAnsi="ＭＳ ゴシック"/>
                <w:sz w:val="16"/>
              </w:rPr>
            </w:pPr>
          </w:p>
        </w:tc>
        <w:tc>
          <w:tcPr>
            <w:tcW w:w="8930" w:type="dxa"/>
            <w:tcBorders>
              <w:top w:val="dotted" w:sz="4" w:space="0" w:color="auto"/>
              <w:bottom w:val="single" w:sz="4" w:space="0" w:color="auto"/>
            </w:tcBorders>
          </w:tcPr>
          <w:p w14:paraId="3A6BB6EA" w14:textId="47668271" w:rsidR="00E14965" w:rsidRPr="00C709CF" w:rsidRDefault="00466B07" w:rsidP="002575EA">
            <w:pPr>
              <w:spacing w:line="240" w:lineRule="exact"/>
              <w:ind w:firstLineChars="100" w:firstLine="180"/>
              <w:rPr>
                <w:rFonts w:ascii="Meiryo UI" w:eastAsia="Meiryo UI" w:hAnsi="Meiryo UI"/>
              </w:rPr>
            </w:pPr>
            <w:r w:rsidRPr="00C709CF">
              <w:rPr>
                <w:rFonts w:ascii="Meiryo UI" w:eastAsia="Meiryo UI" w:hAnsi="Meiryo UI"/>
                <w:sz w:val="18"/>
                <w:szCs w:val="18"/>
              </w:rPr>
              <w:t>R</w:t>
            </w:r>
            <w:r w:rsidR="00E14965" w:rsidRPr="00C709CF">
              <w:rPr>
                <w:rFonts w:ascii="Meiryo UI" w:eastAsia="Meiryo UI" w:hAnsi="Meiryo UI"/>
                <w:sz w:val="18"/>
                <w:szCs w:val="18"/>
              </w:rPr>
              <w:t>0</w:t>
            </w:r>
            <w:r w:rsidRPr="00C709CF">
              <w:rPr>
                <w:rFonts w:ascii="Meiryo UI" w:eastAsia="Meiryo UI" w:hAnsi="Meiryo UI"/>
                <w:sz w:val="18"/>
                <w:szCs w:val="18"/>
              </w:rPr>
              <w:t>1</w:t>
            </w:r>
            <w:r w:rsidR="00E14965" w:rsidRPr="00C709CF">
              <w:rPr>
                <w:rFonts w:ascii="Meiryo UI" w:eastAsia="Meiryo UI" w:hAnsi="Meiryo UI" w:hint="eastAsia"/>
                <w:sz w:val="18"/>
                <w:szCs w:val="18"/>
              </w:rPr>
              <w:t>年度における農業大学校卒業生（</w:t>
            </w:r>
            <w:r w:rsidR="00E14965" w:rsidRPr="00C709CF">
              <w:rPr>
                <w:rFonts w:ascii="Meiryo UI" w:eastAsia="Meiryo UI" w:hAnsi="Meiryo UI"/>
                <w:sz w:val="18"/>
                <w:szCs w:val="18"/>
              </w:rPr>
              <w:t>21名）</w:t>
            </w:r>
            <w:r w:rsidR="00E14965" w:rsidRPr="00C709CF">
              <w:rPr>
                <w:rFonts w:ascii="Meiryo UI" w:eastAsia="Meiryo UI" w:hAnsi="Meiryo UI" w:hint="eastAsia"/>
                <w:sz w:val="18"/>
                <w:szCs w:val="18"/>
              </w:rPr>
              <w:t>のうち、就農・就職を希望する者（</w:t>
            </w:r>
            <w:r w:rsidR="00E14965" w:rsidRPr="00C709CF">
              <w:rPr>
                <w:rFonts w:ascii="Meiryo UI" w:eastAsia="Meiryo UI" w:hAnsi="Meiryo UI"/>
                <w:sz w:val="18"/>
                <w:szCs w:val="18"/>
              </w:rPr>
              <w:t>19名）</w:t>
            </w:r>
            <w:r w:rsidR="00E14965" w:rsidRPr="00C709CF">
              <w:rPr>
                <w:rFonts w:ascii="Meiryo UI" w:eastAsia="Meiryo UI" w:hAnsi="Meiryo UI" w:hint="eastAsia"/>
                <w:sz w:val="18"/>
                <w:szCs w:val="18"/>
              </w:rPr>
              <w:t>の農業関係就職率は</w:t>
            </w:r>
            <w:r w:rsidR="00E14965" w:rsidRPr="00C709CF">
              <w:rPr>
                <w:rFonts w:ascii="Meiryo UI" w:eastAsia="Meiryo UI" w:hAnsi="Meiryo UI"/>
                <w:sz w:val="18"/>
                <w:szCs w:val="18"/>
              </w:rPr>
              <w:t>95</w:t>
            </w:r>
            <w:r w:rsidR="00E14965" w:rsidRPr="00C709CF">
              <w:rPr>
                <w:rFonts w:ascii="Meiryo UI" w:eastAsia="Meiryo UI" w:hAnsi="Meiryo UI" w:hint="eastAsia"/>
                <w:sz w:val="18"/>
                <w:szCs w:val="18"/>
              </w:rPr>
              <w:t>％</w:t>
            </w:r>
            <w:r w:rsidR="005A2BC1" w:rsidRPr="00C709CF">
              <w:rPr>
                <w:rFonts w:ascii="Meiryo UI" w:eastAsia="Meiryo UI" w:hAnsi="Meiryo UI" w:hint="eastAsia"/>
                <w:sz w:val="18"/>
                <w:szCs w:val="18"/>
              </w:rPr>
              <w:t>（</w:t>
            </w:r>
            <w:r w:rsidR="005A2BC1" w:rsidRPr="00C709CF">
              <w:rPr>
                <w:rFonts w:ascii="Meiryo UI" w:eastAsia="Meiryo UI" w:hAnsi="Meiryo UI"/>
                <w:sz w:val="18"/>
                <w:szCs w:val="18"/>
              </w:rPr>
              <w:t>18</w:t>
            </w:r>
            <w:r w:rsidR="005A2BC1" w:rsidRPr="00C709CF">
              <w:rPr>
                <w:rFonts w:ascii="Meiryo UI" w:eastAsia="Meiryo UI" w:hAnsi="Meiryo UI" w:hint="eastAsia"/>
                <w:sz w:val="18"/>
                <w:szCs w:val="18"/>
              </w:rPr>
              <w:t>名）</w:t>
            </w:r>
            <w:r w:rsidR="00E14965" w:rsidRPr="00C709CF">
              <w:rPr>
                <w:rFonts w:ascii="Meiryo UI" w:eastAsia="Meiryo UI" w:hAnsi="Meiryo UI" w:hint="eastAsia"/>
                <w:sz w:val="18"/>
                <w:szCs w:val="18"/>
              </w:rPr>
              <w:t>。</w:t>
            </w:r>
          </w:p>
        </w:tc>
      </w:tr>
    </w:tbl>
    <w:p w14:paraId="5AFEC4FE" w14:textId="77777777" w:rsidR="00C73389" w:rsidRPr="00C709CF" w:rsidRDefault="00C73389" w:rsidP="00E61305">
      <w:r w:rsidRPr="00C709CF">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5"/>
        <w:gridCol w:w="14680"/>
      </w:tblGrid>
      <w:tr w:rsidR="00C709CF" w:rsidRPr="00C709CF" w14:paraId="02C51C25" w14:textId="77777777" w:rsidTr="00264317">
        <w:trPr>
          <w:cantSplit/>
          <w:trHeight w:val="992"/>
        </w:trPr>
        <w:tc>
          <w:tcPr>
            <w:tcW w:w="725" w:type="dxa"/>
            <w:shd w:val="clear" w:color="auto" w:fill="auto"/>
            <w:vAlign w:val="center"/>
          </w:tcPr>
          <w:p w14:paraId="7AD82C32" w14:textId="77777777" w:rsidR="000447D0" w:rsidRPr="00C709CF" w:rsidRDefault="00C73389"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522477E5" w14:textId="77777777" w:rsidR="00C73389" w:rsidRPr="00C709CF" w:rsidRDefault="00C73389"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680" w:type="dxa"/>
            <w:shd w:val="clear" w:color="auto" w:fill="auto"/>
          </w:tcPr>
          <w:p w14:paraId="5C185E3D" w14:textId="77777777" w:rsidR="00C73389" w:rsidRPr="00C709CF" w:rsidRDefault="00C73389"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（３）地域社会への貢献</w:t>
            </w:r>
          </w:p>
          <w:p w14:paraId="2DE42008" w14:textId="77777777" w:rsidR="00C73389" w:rsidRPr="00C709CF" w:rsidRDefault="00C73389"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地域社会に対する技術支援</w:t>
            </w:r>
          </w:p>
          <w:p w14:paraId="23AD8C87" w14:textId="37B88794" w:rsidR="00C73389" w:rsidRPr="00C709CF" w:rsidRDefault="00C73389"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研究所が集積した専門的な知識や知見、これまでの地域支援の取組により蓄積したノウハウを基に、環境及び生物多様性の保全などに係る地域社会の取組を支援すること。</w:t>
            </w:r>
          </w:p>
          <w:p w14:paraId="3D361899" w14:textId="0EAFE623" w:rsidR="005A2BC1" w:rsidRPr="00C709CF" w:rsidRDefault="005A2BC1" w:rsidP="005A2BC1">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（中期計画において、「</w:t>
            </w:r>
            <w:r w:rsidRPr="00C709CF">
              <w:rPr>
                <w:rFonts w:ascii="ＭＳ ゴシック" w:eastAsia="ＭＳ ゴシック" w:hAnsi="ＭＳ ゴシック" w:hint="eastAsia"/>
                <w:sz w:val="16"/>
                <w:szCs w:val="16"/>
              </w:rPr>
              <w:t>地域活動の拠点機能強化」の記載無し</w:t>
            </w:r>
            <w:r w:rsidRPr="00C709CF">
              <w:rPr>
                <w:rFonts w:ascii="ＭＳ ゴシック" w:eastAsia="ＭＳ ゴシック" w:hAnsi="ＭＳ ゴシック" w:hint="eastAsia"/>
                <w:sz w:val="16"/>
                <w:szCs w:val="18"/>
              </w:rPr>
              <w:t>）</w:t>
            </w:r>
          </w:p>
          <w:p w14:paraId="53F4E4AB" w14:textId="77777777" w:rsidR="00C73389" w:rsidRPr="00C709CF" w:rsidRDefault="00C73389"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　府民への広報活動</w:t>
            </w:r>
          </w:p>
          <w:p w14:paraId="74F554DA" w14:textId="77777777" w:rsidR="00C73389" w:rsidRPr="00C709CF" w:rsidRDefault="00C73389" w:rsidP="00B01A62">
            <w:pPr>
              <w:spacing w:line="200" w:lineRule="exact"/>
              <w:ind w:leftChars="200" w:left="420" w:firstLineChars="100" w:firstLine="160"/>
              <w:rPr>
                <w:sz w:val="18"/>
                <w:szCs w:val="18"/>
              </w:rPr>
            </w:pPr>
            <w:r w:rsidRPr="00C709CF">
              <w:rPr>
                <w:rFonts w:ascii="ＭＳ ゴシック" w:eastAsia="ＭＳ ゴシック" w:hAnsi="ＭＳ ゴシック" w:hint="eastAsia"/>
                <w:sz w:val="16"/>
                <w:szCs w:val="18"/>
              </w:rPr>
              <w:t>研究所の取組成果を府民に分かりやすく発信するとともに、イベントの実施や学校教育への協力などを通じて、府民に身近な研究所となるよう取り組むこと。</w:t>
            </w:r>
          </w:p>
        </w:tc>
      </w:tr>
    </w:tbl>
    <w:p w14:paraId="5ED56F1D" w14:textId="77777777" w:rsidR="00C73389" w:rsidRPr="00C709CF" w:rsidRDefault="00C73389" w:rsidP="00E61305"/>
    <w:p w14:paraId="3D1483CE" w14:textId="798E14DA" w:rsidR="00C73389" w:rsidRPr="00C709CF" w:rsidRDefault="00C73389" w:rsidP="00C73389">
      <w:pPr>
        <w:rPr>
          <w:rFonts w:ascii="ＭＳ ゴシック" w:eastAsia="ＭＳ ゴシック" w:hAnsi="ＭＳ ゴシック"/>
        </w:rPr>
      </w:pPr>
      <w:r w:rsidRPr="00C709CF">
        <w:rPr>
          <w:rFonts w:ascii="ＭＳ ゴシック" w:eastAsia="ＭＳ ゴシック" w:hAnsi="ＭＳ ゴシック" w:hint="eastAsia"/>
        </w:rPr>
        <w:t>≪小項目５≫</w:t>
      </w:r>
      <w:r w:rsidR="002A3033" w:rsidRPr="00C709CF">
        <w:rPr>
          <w:rFonts w:ascii="ＭＳ ゴシック" w:eastAsia="ＭＳ ゴシック" w:hAnsi="ＭＳ ゴシック" w:hint="eastAsia"/>
        </w:rPr>
        <w:t xml:space="preserve"> </w:t>
      </w:r>
      <w:r w:rsidR="004439CD" w:rsidRPr="00C709CF">
        <w:rPr>
          <w:rFonts w:ascii="ＭＳ ゴシック" w:eastAsia="ＭＳ ゴシック" w:hAnsi="ＭＳ ゴシック" w:hint="eastAsia"/>
        </w:rPr>
        <w:t>地域社会への貢献</w:t>
      </w:r>
    </w:p>
    <w:tbl>
      <w:tblPr>
        <w:tblStyle w:val="a4"/>
        <w:tblW w:w="0" w:type="auto"/>
        <w:tblLook w:val="04A0" w:firstRow="1" w:lastRow="0" w:firstColumn="1" w:lastColumn="0" w:noHBand="0" w:noVBand="1"/>
      </w:tblPr>
      <w:tblGrid>
        <w:gridCol w:w="1696"/>
        <w:gridCol w:w="561"/>
        <w:gridCol w:w="6527"/>
        <w:gridCol w:w="1320"/>
        <w:gridCol w:w="2082"/>
        <w:gridCol w:w="3163"/>
      </w:tblGrid>
      <w:tr w:rsidR="00C709CF" w:rsidRPr="00C709CF" w14:paraId="050CB834" w14:textId="77777777" w:rsidTr="00FB0003">
        <w:trPr>
          <w:trHeight w:val="153"/>
        </w:trPr>
        <w:tc>
          <w:tcPr>
            <w:tcW w:w="2257" w:type="dxa"/>
            <w:gridSpan w:val="2"/>
            <w:shd w:val="clear" w:color="auto" w:fill="D9D9D9" w:themeFill="background1" w:themeFillShade="D9"/>
            <w:vAlign w:val="center"/>
          </w:tcPr>
          <w:p w14:paraId="57113F44" w14:textId="77777777" w:rsidR="00C73389" w:rsidRPr="00C709CF" w:rsidRDefault="00C73389" w:rsidP="002A64FC">
            <w:pPr>
              <w:spacing w:line="220" w:lineRule="exact"/>
              <w:jc w:val="center"/>
              <w:rPr>
                <w:b/>
              </w:rPr>
            </w:pPr>
            <w:r w:rsidRPr="00C709CF">
              <w:rPr>
                <w:rFonts w:hint="eastAsia"/>
                <w:b/>
              </w:rPr>
              <w:t>法人の自己評価</w:t>
            </w:r>
          </w:p>
        </w:tc>
        <w:tc>
          <w:tcPr>
            <w:tcW w:w="6527" w:type="dxa"/>
            <w:vAlign w:val="center"/>
          </w:tcPr>
          <w:p w14:paraId="4BB4EDD7" w14:textId="63816D30" w:rsidR="00C73389" w:rsidRPr="00C709CF" w:rsidRDefault="00195B22" w:rsidP="002A64FC">
            <w:pPr>
              <w:spacing w:line="220" w:lineRule="exact"/>
              <w:jc w:val="center"/>
              <w:rPr>
                <w:b/>
              </w:rPr>
            </w:pPr>
            <w:r w:rsidRPr="00C709CF">
              <w:rPr>
                <w:rFonts w:hint="eastAsia"/>
                <w:b/>
              </w:rPr>
              <w:t>Ⅳ</w:t>
            </w:r>
          </w:p>
        </w:tc>
        <w:tc>
          <w:tcPr>
            <w:tcW w:w="1320" w:type="dxa"/>
            <w:shd w:val="clear" w:color="auto" w:fill="D9D9D9" w:themeFill="background1" w:themeFillShade="D9"/>
            <w:vAlign w:val="center"/>
          </w:tcPr>
          <w:p w14:paraId="77153EA6" w14:textId="77777777" w:rsidR="00C73389" w:rsidRPr="00C709CF" w:rsidRDefault="00C73389" w:rsidP="002A64FC">
            <w:pPr>
              <w:spacing w:line="220" w:lineRule="exact"/>
              <w:jc w:val="center"/>
              <w:rPr>
                <w:b/>
              </w:rPr>
            </w:pPr>
            <w:r w:rsidRPr="00C709CF">
              <w:rPr>
                <w:rFonts w:hint="eastAsia"/>
                <w:b/>
              </w:rPr>
              <w:t>知事の評価</w:t>
            </w:r>
          </w:p>
        </w:tc>
        <w:tc>
          <w:tcPr>
            <w:tcW w:w="5245" w:type="dxa"/>
            <w:gridSpan w:val="2"/>
            <w:vAlign w:val="center"/>
          </w:tcPr>
          <w:p w14:paraId="05115594" w14:textId="5575DF79" w:rsidR="00C73389" w:rsidRPr="00C709CF" w:rsidRDefault="00C73389" w:rsidP="002A64FC">
            <w:pPr>
              <w:spacing w:line="220" w:lineRule="exact"/>
              <w:jc w:val="center"/>
              <w:rPr>
                <w:b/>
              </w:rPr>
            </w:pPr>
          </w:p>
        </w:tc>
      </w:tr>
      <w:tr w:rsidR="00C709CF" w:rsidRPr="00C709CF" w14:paraId="76B8BACB" w14:textId="77777777" w:rsidTr="002B3562">
        <w:trPr>
          <w:trHeight w:val="151"/>
        </w:trPr>
        <w:tc>
          <w:tcPr>
            <w:tcW w:w="1696" w:type="dxa"/>
            <w:tcBorders>
              <w:bottom w:val="dashSmallGap" w:sz="4" w:space="0" w:color="auto"/>
            </w:tcBorders>
            <w:shd w:val="clear" w:color="auto" w:fill="D9D9D9" w:themeFill="background1" w:themeFillShade="D9"/>
            <w:vAlign w:val="center"/>
          </w:tcPr>
          <w:p w14:paraId="21A76835" w14:textId="26E82D91" w:rsidR="00FB0003" w:rsidRPr="00C709CF" w:rsidRDefault="00FB0003" w:rsidP="002A64FC">
            <w:pPr>
              <w:spacing w:line="240" w:lineRule="exact"/>
              <w:jc w:val="center"/>
              <w:rPr>
                <w:b/>
                <w:sz w:val="18"/>
              </w:rPr>
            </w:pPr>
            <w:r w:rsidRPr="00C709CF">
              <w:rPr>
                <w:rFonts w:hint="eastAsia"/>
                <w:b/>
                <w:sz w:val="18"/>
              </w:rPr>
              <w:t>年度計画の細目</w:t>
            </w:r>
          </w:p>
        </w:tc>
        <w:tc>
          <w:tcPr>
            <w:tcW w:w="7088" w:type="dxa"/>
            <w:gridSpan w:val="2"/>
            <w:tcBorders>
              <w:bottom w:val="dashSmallGap" w:sz="4" w:space="0" w:color="auto"/>
            </w:tcBorders>
            <w:shd w:val="clear" w:color="auto" w:fill="D9D9D9" w:themeFill="background1" w:themeFillShade="D9"/>
            <w:vAlign w:val="center"/>
          </w:tcPr>
          <w:p w14:paraId="2E557BA4" w14:textId="77777777" w:rsidR="00FB0003" w:rsidRPr="00C709CF" w:rsidRDefault="00FB0003" w:rsidP="002A64FC">
            <w:pPr>
              <w:spacing w:line="240" w:lineRule="exact"/>
              <w:jc w:val="center"/>
              <w:rPr>
                <w:b/>
                <w:sz w:val="18"/>
              </w:rPr>
            </w:pPr>
            <w:r w:rsidRPr="00C709CF">
              <w:rPr>
                <w:rFonts w:hint="eastAsia"/>
                <w:b/>
                <w:sz w:val="18"/>
              </w:rPr>
              <w:t>特筆すべき事項等</w:t>
            </w:r>
          </w:p>
        </w:tc>
        <w:tc>
          <w:tcPr>
            <w:tcW w:w="3402" w:type="dxa"/>
            <w:gridSpan w:val="2"/>
            <w:vMerge w:val="restart"/>
            <w:shd w:val="clear" w:color="auto" w:fill="D9D9D9" w:themeFill="background1" w:themeFillShade="D9"/>
            <w:vAlign w:val="center"/>
          </w:tcPr>
          <w:p w14:paraId="476E4AF1" w14:textId="09F39429" w:rsidR="00FB0003" w:rsidRPr="00C709CF" w:rsidRDefault="00FB0003" w:rsidP="002A64FC">
            <w:pPr>
              <w:spacing w:line="240" w:lineRule="exact"/>
              <w:jc w:val="center"/>
              <w:rPr>
                <w:b/>
                <w:sz w:val="18"/>
              </w:rPr>
            </w:pPr>
            <w:r w:rsidRPr="00C709CF">
              <w:rPr>
                <w:rFonts w:hint="eastAsia"/>
                <w:b/>
                <w:sz w:val="18"/>
              </w:rPr>
              <w:t>小項目評価にあたって考慮した事項</w:t>
            </w:r>
          </w:p>
        </w:tc>
        <w:tc>
          <w:tcPr>
            <w:tcW w:w="3163" w:type="dxa"/>
            <w:vMerge w:val="restart"/>
            <w:shd w:val="clear" w:color="auto" w:fill="D9D9D9" w:themeFill="background1" w:themeFillShade="D9"/>
            <w:vAlign w:val="center"/>
          </w:tcPr>
          <w:p w14:paraId="6D3DCB9A" w14:textId="60879E51" w:rsidR="00FB0003" w:rsidRPr="00C709CF" w:rsidRDefault="00FB0003" w:rsidP="002A64FC">
            <w:pPr>
              <w:spacing w:line="240" w:lineRule="exact"/>
              <w:jc w:val="center"/>
              <w:rPr>
                <w:b/>
                <w:sz w:val="18"/>
              </w:rPr>
            </w:pPr>
            <w:r w:rsidRPr="00C709CF">
              <w:rPr>
                <w:rFonts w:hint="eastAsia"/>
                <w:b/>
                <w:sz w:val="18"/>
              </w:rPr>
              <w:t>評価判断理由等</w:t>
            </w:r>
          </w:p>
        </w:tc>
      </w:tr>
      <w:tr w:rsidR="00C709CF" w:rsidRPr="00C709CF" w14:paraId="2FD21A4F" w14:textId="77777777" w:rsidTr="002B3562">
        <w:trPr>
          <w:trHeight w:val="150"/>
        </w:trPr>
        <w:tc>
          <w:tcPr>
            <w:tcW w:w="1696" w:type="dxa"/>
            <w:tcBorders>
              <w:top w:val="dashSmallGap" w:sz="4" w:space="0" w:color="auto"/>
            </w:tcBorders>
            <w:shd w:val="clear" w:color="auto" w:fill="D9D9D9" w:themeFill="background1" w:themeFillShade="D9"/>
            <w:vAlign w:val="center"/>
          </w:tcPr>
          <w:p w14:paraId="4F739812" w14:textId="3E4701A7" w:rsidR="00FB0003" w:rsidRPr="00C709CF" w:rsidRDefault="00FB0003" w:rsidP="002A64FC">
            <w:pPr>
              <w:spacing w:line="240" w:lineRule="exact"/>
              <w:jc w:val="center"/>
              <w:rPr>
                <w:b/>
                <w:sz w:val="18"/>
              </w:rPr>
            </w:pPr>
            <w:r w:rsidRPr="00C709CF">
              <w:rPr>
                <w:rFonts w:hint="eastAsia"/>
                <w:b/>
                <w:sz w:val="18"/>
              </w:rPr>
              <w:t>評価</w:t>
            </w:r>
          </w:p>
        </w:tc>
        <w:tc>
          <w:tcPr>
            <w:tcW w:w="7088" w:type="dxa"/>
            <w:gridSpan w:val="2"/>
            <w:tcBorders>
              <w:top w:val="dashSmallGap" w:sz="4" w:space="0" w:color="auto"/>
            </w:tcBorders>
            <w:shd w:val="clear" w:color="auto" w:fill="D9D9D9" w:themeFill="background1" w:themeFillShade="D9"/>
            <w:vAlign w:val="center"/>
          </w:tcPr>
          <w:p w14:paraId="209DC4AE" w14:textId="3A80D41F" w:rsidR="00FB0003" w:rsidRPr="00C709CF" w:rsidRDefault="00FB0003" w:rsidP="002A64FC">
            <w:pPr>
              <w:spacing w:line="240" w:lineRule="exact"/>
              <w:jc w:val="center"/>
              <w:rPr>
                <w:b/>
                <w:sz w:val="18"/>
              </w:rPr>
            </w:pPr>
            <w:r w:rsidRPr="00C709CF">
              <w:rPr>
                <w:rFonts w:hint="eastAsia"/>
                <w:b/>
                <w:sz w:val="18"/>
              </w:rPr>
              <w:t>自己評価理由</w:t>
            </w:r>
          </w:p>
        </w:tc>
        <w:tc>
          <w:tcPr>
            <w:tcW w:w="3402" w:type="dxa"/>
            <w:gridSpan w:val="2"/>
            <w:vMerge/>
            <w:shd w:val="clear" w:color="auto" w:fill="D9D9D9" w:themeFill="background1" w:themeFillShade="D9"/>
            <w:vAlign w:val="center"/>
          </w:tcPr>
          <w:p w14:paraId="5F8F0E64" w14:textId="77777777" w:rsidR="00FB0003" w:rsidRPr="00C709CF" w:rsidRDefault="00FB0003" w:rsidP="002A64FC">
            <w:pPr>
              <w:spacing w:line="240" w:lineRule="exact"/>
              <w:jc w:val="center"/>
              <w:rPr>
                <w:b/>
                <w:sz w:val="18"/>
              </w:rPr>
            </w:pPr>
          </w:p>
        </w:tc>
        <w:tc>
          <w:tcPr>
            <w:tcW w:w="3163" w:type="dxa"/>
            <w:vMerge/>
            <w:shd w:val="clear" w:color="auto" w:fill="D9D9D9" w:themeFill="background1" w:themeFillShade="D9"/>
            <w:vAlign w:val="center"/>
          </w:tcPr>
          <w:p w14:paraId="0E28019A" w14:textId="77777777" w:rsidR="00FB0003" w:rsidRPr="00C709CF" w:rsidRDefault="00FB0003" w:rsidP="002A64FC">
            <w:pPr>
              <w:spacing w:line="240" w:lineRule="exact"/>
              <w:jc w:val="center"/>
              <w:rPr>
                <w:b/>
                <w:sz w:val="18"/>
              </w:rPr>
            </w:pPr>
          </w:p>
        </w:tc>
      </w:tr>
      <w:tr w:rsidR="00C709CF" w:rsidRPr="00C709CF" w14:paraId="3CEB74BB" w14:textId="77777777" w:rsidTr="002B3562">
        <w:trPr>
          <w:trHeight w:val="752"/>
        </w:trPr>
        <w:tc>
          <w:tcPr>
            <w:tcW w:w="1696" w:type="dxa"/>
            <w:tcBorders>
              <w:bottom w:val="dashSmallGap" w:sz="4" w:space="0" w:color="auto"/>
            </w:tcBorders>
            <w:vAlign w:val="center"/>
          </w:tcPr>
          <w:p w14:paraId="48D0B50F" w14:textId="40D1F4B3" w:rsidR="00FB0003" w:rsidRPr="00C709CF" w:rsidRDefault="00FB0003" w:rsidP="00FB0003">
            <w:pPr>
              <w:spacing w:line="220" w:lineRule="exact"/>
              <w:rPr>
                <w:rFonts w:ascii="Meiryo UI" w:eastAsia="Meiryo UI" w:hAnsi="Meiryo UI"/>
                <w:sz w:val="16"/>
                <w:szCs w:val="16"/>
              </w:rPr>
            </w:pPr>
            <w:r w:rsidRPr="00C709CF">
              <w:rPr>
                <w:rFonts w:ascii="Meiryo UI" w:eastAsia="Meiryo UI" w:hAnsi="Meiryo UI" w:hint="eastAsia"/>
                <w:sz w:val="16"/>
                <w:szCs w:val="16"/>
              </w:rPr>
              <w:t>① 地域社会に対する技術支援</w:t>
            </w:r>
          </w:p>
        </w:tc>
        <w:tc>
          <w:tcPr>
            <w:tcW w:w="7088" w:type="dxa"/>
            <w:gridSpan w:val="2"/>
            <w:tcBorders>
              <w:bottom w:val="dashSmallGap" w:sz="4" w:space="0" w:color="auto"/>
            </w:tcBorders>
          </w:tcPr>
          <w:p w14:paraId="5DB4E3F3" w14:textId="41D676A1"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①支援学校教員向けのハートフル農業講座を開催した（参加</w:t>
            </w:r>
            <w:r w:rsidR="00AE6C60" w:rsidRPr="00C709CF">
              <w:rPr>
                <w:rFonts w:ascii="Meiryo UI" w:eastAsia="Meiryo UI" w:hAnsi="Meiryo UI" w:hint="eastAsia"/>
                <w:sz w:val="18"/>
                <w:szCs w:val="18"/>
              </w:rPr>
              <w:t>延べ</w:t>
            </w:r>
            <w:r w:rsidRPr="00C709CF">
              <w:rPr>
                <w:rFonts w:ascii="Meiryo UI" w:eastAsia="Meiryo UI" w:hAnsi="Meiryo UI" w:hint="eastAsia"/>
                <w:sz w:val="18"/>
                <w:szCs w:val="18"/>
              </w:rPr>
              <w:t>90名）。</w:t>
            </w:r>
          </w:p>
          <w:p w14:paraId="03315713" w14:textId="03EC3A8B" w:rsidR="00FB0003" w:rsidRPr="00C709CF" w:rsidRDefault="0090405A"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②「おおさか生物多様性リンク」に取り組み</w:t>
            </w:r>
            <w:r w:rsidR="00FB0003" w:rsidRPr="00C709CF">
              <w:rPr>
                <w:rFonts w:ascii="Meiryo UI" w:eastAsia="Meiryo UI" w:hAnsi="Meiryo UI" w:hint="eastAsia"/>
                <w:sz w:val="18"/>
                <w:szCs w:val="18"/>
              </w:rPr>
              <w:t>、</w:t>
            </w:r>
            <w:r w:rsidR="0080155F" w:rsidRPr="00C709CF">
              <w:rPr>
                <w:rFonts w:ascii="Meiryo UI" w:eastAsia="Meiryo UI" w:hAnsi="Meiryo UI" w:hint="eastAsia"/>
                <w:sz w:val="18"/>
                <w:szCs w:val="18"/>
              </w:rPr>
              <w:t>天王寺動物園</w:t>
            </w:r>
            <w:r w:rsidRPr="00C709CF">
              <w:rPr>
                <w:rFonts w:ascii="Meiryo UI" w:eastAsia="Meiryo UI" w:hAnsi="Meiryo UI" w:hint="eastAsia"/>
                <w:sz w:val="18"/>
                <w:szCs w:val="18"/>
              </w:rPr>
              <w:t>、堺市、</w:t>
            </w:r>
            <w:r w:rsidR="0080155F" w:rsidRPr="00C709CF">
              <w:rPr>
                <w:rFonts w:ascii="Meiryo UI" w:eastAsia="Meiryo UI" w:hAnsi="Meiryo UI" w:hint="eastAsia"/>
                <w:sz w:val="18"/>
                <w:szCs w:val="18"/>
              </w:rPr>
              <w:t>交野市、大阪市立大学理学部附属植物園など、初年度から</w:t>
            </w:r>
            <w:r w:rsidR="00FB0003" w:rsidRPr="00C709CF">
              <w:rPr>
                <w:rFonts w:ascii="Meiryo UI" w:eastAsia="Meiryo UI" w:hAnsi="Meiryo UI" w:hint="eastAsia"/>
                <w:sz w:val="18"/>
                <w:szCs w:val="18"/>
              </w:rPr>
              <w:t>7</w:t>
            </w:r>
            <w:r w:rsidR="00943F83" w:rsidRPr="00C709CF">
              <w:rPr>
                <w:rFonts w:ascii="Meiryo UI" w:eastAsia="Meiryo UI" w:hAnsi="Meiryo UI" w:hint="eastAsia"/>
                <w:sz w:val="18"/>
                <w:szCs w:val="18"/>
              </w:rPr>
              <w:t>件の</w:t>
            </w:r>
            <w:r w:rsidR="0080155F" w:rsidRPr="00C709CF">
              <w:rPr>
                <w:rFonts w:ascii="Meiryo UI" w:eastAsia="Meiryo UI" w:hAnsi="Meiryo UI" w:hint="eastAsia"/>
                <w:sz w:val="18"/>
                <w:szCs w:val="18"/>
              </w:rPr>
              <w:t>リンク</w:t>
            </w:r>
            <w:r w:rsidR="00F546C3" w:rsidRPr="00C709CF">
              <w:rPr>
                <w:rFonts w:ascii="Meiryo UI" w:eastAsia="Meiryo UI" w:hAnsi="Meiryo UI" w:hint="eastAsia"/>
                <w:sz w:val="18"/>
                <w:szCs w:val="18"/>
              </w:rPr>
              <w:t>を</w:t>
            </w:r>
            <w:r w:rsidR="0080155F" w:rsidRPr="00C709CF">
              <w:rPr>
                <w:rFonts w:ascii="Meiryo UI" w:eastAsia="Meiryo UI" w:hAnsi="Meiryo UI" w:hint="eastAsia"/>
                <w:sz w:val="18"/>
                <w:szCs w:val="18"/>
              </w:rPr>
              <w:t>締結し、</w:t>
            </w:r>
            <w:r w:rsidR="003A0D19" w:rsidRPr="00C709CF">
              <w:rPr>
                <w:rFonts w:ascii="Meiryo UI" w:eastAsia="Meiryo UI" w:hAnsi="Meiryo UI" w:hint="eastAsia"/>
                <w:sz w:val="18"/>
                <w:szCs w:val="18"/>
              </w:rPr>
              <w:t>生物多様性に関する普及啓発等を進めた</w:t>
            </w:r>
            <w:r w:rsidR="0080155F" w:rsidRPr="00C709CF">
              <w:rPr>
                <w:rFonts w:ascii="Meiryo UI" w:eastAsia="Meiryo UI" w:hAnsi="Meiryo UI" w:hint="eastAsia"/>
                <w:sz w:val="18"/>
                <w:szCs w:val="18"/>
              </w:rPr>
              <w:t>。</w:t>
            </w:r>
          </w:p>
          <w:p w14:paraId="3AAC8A2F" w14:textId="60673E8A"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③大阪府立農芸高等学校のスーパー・プロフェッショナル・ハイスクール（</w:t>
            </w:r>
            <w:r w:rsidRPr="00C709CF">
              <w:rPr>
                <w:rFonts w:ascii="Meiryo UI" w:eastAsia="Meiryo UI" w:hAnsi="Meiryo UI"/>
                <w:sz w:val="18"/>
                <w:szCs w:val="18"/>
              </w:rPr>
              <w:t>SPH）</w:t>
            </w:r>
            <w:r w:rsidRPr="00C709CF">
              <w:rPr>
                <w:rFonts w:ascii="Meiryo UI" w:eastAsia="Meiryo UI" w:hAnsi="Meiryo UI" w:hint="eastAsia"/>
                <w:sz w:val="18"/>
                <w:szCs w:val="18"/>
              </w:rPr>
              <w:t>事業におけるブドウ栽培</w:t>
            </w:r>
            <w:r w:rsidR="001A2453" w:rsidRPr="00C709CF">
              <w:rPr>
                <w:rFonts w:ascii="Meiryo UI" w:eastAsia="Meiryo UI" w:hAnsi="Meiryo UI" w:hint="eastAsia"/>
                <w:sz w:val="18"/>
                <w:szCs w:val="18"/>
              </w:rPr>
              <w:t>のカリキュラム</w:t>
            </w:r>
            <w:r w:rsidRPr="00C709CF">
              <w:rPr>
                <w:rFonts w:ascii="Meiryo UI" w:eastAsia="Meiryo UI" w:hAnsi="Meiryo UI" w:hint="eastAsia"/>
                <w:sz w:val="18"/>
                <w:szCs w:val="18"/>
              </w:rPr>
              <w:t>に関して、講師派遣を行った。</w:t>
            </w:r>
          </w:p>
          <w:p w14:paraId="09BEED19" w14:textId="6997F05A" w:rsidR="00FB0003" w:rsidRPr="00C709CF" w:rsidRDefault="00FB0003" w:rsidP="00A96805">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④地域活動に資する講師派遣件数（</w:t>
            </w:r>
            <w:r w:rsidR="00A96805" w:rsidRPr="00C709CF">
              <w:rPr>
                <w:rFonts w:ascii="Meiryo UI" w:eastAsia="Meiryo UI" w:hAnsi="Meiryo UI" w:hint="eastAsia"/>
                <w:sz w:val="18"/>
                <w:szCs w:val="18"/>
              </w:rPr>
              <w:t>9</w:t>
            </w:r>
            <w:r w:rsidR="00107917" w:rsidRPr="00C709CF">
              <w:rPr>
                <w:rFonts w:ascii="Meiryo UI" w:eastAsia="Meiryo UI" w:hAnsi="Meiryo UI" w:hint="eastAsia"/>
                <w:sz w:val="18"/>
                <w:szCs w:val="18"/>
              </w:rPr>
              <w:t>2</w:t>
            </w:r>
            <w:r w:rsidRPr="00C709CF">
              <w:rPr>
                <w:rFonts w:ascii="Meiryo UI" w:eastAsia="Meiryo UI" w:hAnsi="Meiryo UI" w:hint="eastAsia"/>
                <w:sz w:val="18"/>
                <w:szCs w:val="18"/>
              </w:rPr>
              <w:t>件）は目標数値（80件</w:t>
            </w:r>
            <w:r w:rsidR="00A71DCB"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c>
        <w:tc>
          <w:tcPr>
            <w:tcW w:w="3402" w:type="dxa"/>
            <w:gridSpan w:val="2"/>
            <w:vMerge w:val="restart"/>
          </w:tcPr>
          <w:p w14:paraId="52166588" w14:textId="1F506BA6" w:rsidR="00286465" w:rsidRPr="00C709CF" w:rsidRDefault="00286465" w:rsidP="003764DC">
            <w:pPr>
              <w:ind w:left="200" w:hangingChars="100" w:hanging="200"/>
              <w:rPr>
                <w:rFonts w:ascii="Meiryo UI" w:eastAsia="Meiryo UI" w:hAnsi="Meiryo UI"/>
              </w:rPr>
            </w:pPr>
          </w:p>
        </w:tc>
        <w:tc>
          <w:tcPr>
            <w:tcW w:w="3163" w:type="dxa"/>
            <w:vMerge w:val="restart"/>
          </w:tcPr>
          <w:p w14:paraId="4041F1F1" w14:textId="4FD49E02" w:rsidR="0090405A" w:rsidRPr="00C709CF" w:rsidRDefault="0090405A" w:rsidP="003764DC">
            <w:pPr>
              <w:spacing w:line="240" w:lineRule="exact"/>
              <w:rPr>
                <w:rFonts w:ascii="Meiryo UI" w:eastAsia="Meiryo UI" w:hAnsi="Meiryo UI"/>
              </w:rPr>
            </w:pPr>
          </w:p>
        </w:tc>
      </w:tr>
      <w:tr w:rsidR="00C709CF" w:rsidRPr="00C709CF" w14:paraId="2A799E56" w14:textId="77777777" w:rsidTr="002B3562">
        <w:trPr>
          <w:trHeight w:val="751"/>
        </w:trPr>
        <w:tc>
          <w:tcPr>
            <w:tcW w:w="1696" w:type="dxa"/>
            <w:tcBorders>
              <w:top w:val="dashSmallGap" w:sz="4" w:space="0" w:color="auto"/>
            </w:tcBorders>
            <w:vAlign w:val="center"/>
          </w:tcPr>
          <w:p w14:paraId="0282257D" w14:textId="1BC17785" w:rsidR="00FB0003" w:rsidRPr="00C709CF" w:rsidRDefault="00FB0003" w:rsidP="00FB0003">
            <w:pPr>
              <w:spacing w:line="220" w:lineRule="exact"/>
              <w:jc w:val="center"/>
              <w:rPr>
                <w:rFonts w:ascii="Meiryo UI" w:eastAsia="Meiryo UI" w:hAnsi="Meiryo UI"/>
              </w:rPr>
            </w:pPr>
            <w:r w:rsidRPr="00C709CF">
              <w:rPr>
                <w:rFonts w:ascii="Meiryo UI" w:eastAsia="Meiryo UI" w:hAnsi="Meiryo UI" w:hint="eastAsia"/>
                <w:sz w:val="18"/>
              </w:rPr>
              <w:t>◎</w:t>
            </w:r>
          </w:p>
        </w:tc>
        <w:tc>
          <w:tcPr>
            <w:tcW w:w="7088" w:type="dxa"/>
            <w:gridSpan w:val="2"/>
            <w:tcBorders>
              <w:top w:val="dashSmallGap" w:sz="4" w:space="0" w:color="auto"/>
            </w:tcBorders>
          </w:tcPr>
          <w:p w14:paraId="473B4791" w14:textId="25C7D554"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①ハートフル農業講座開催により、新たな対象への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組みを開始したことは大きな成果である。</w:t>
            </w:r>
          </w:p>
          <w:p w14:paraId="2C9A270F" w14:textId="057C5ED3"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②「生物多様性リンク」の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組みで初年度に７件もの締結に至ったことは大きな成果である。</w:t>
            </w:r>
          </w:p>
          <w:p w14:paraId="1DC2FF9E" w14:textId="52BAA390"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③SPH事業における研究所からの技術支援で、農芸高等学校の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組みに大きく貢献した。</w:t>
            </w:r>
          </w:p>
          <w:p w14:paraId="55E4D52C" w14:textId="480E207C"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④講師派遣件数が目標数値を上回ったことは計画以上である。</w:t>
            </w:r>
          </w:p>
        </w:tc>
        <w:tc>
          <w:tcPr>
            <w:tcW w:w="3402" w:type="dxa"/>
            <w:gridSpan w:val="2"/>
            <w:vMerge/>
          </w:tcPr>
          <w:p w14:paraId="46D2CBA2" w14:textId="77777777" w:rsidR="00FB0003" w:rsidRPr="00C709CF" w:rsidRDefault="00FB0003" w:rsidP="00FB0003">
            <w:pPr>
              <w:spacing w:line="240" w:lineRule="exact"/>
            </w:pPr>
          </w:p>
        </w:tc>
        <w:tc>
          <w:tcPr>
            <w:tcW w:w="3163" w:type="dxa"/>
            <w:vMerge/>
          </w:tcPr>
          <w:p w14:paraId="1FDADDBF" w14:textId="77777777" w:rsidR="00FB0003" w:rsidRPr="00C709CF" w:rsidRDefault="00FB0003" w:rsidP="00FB0003">
            <w:pPr>
              <w:spacing w:line="240" w:lineRule="exact"/>
            </w:pPr>
          </w:p>
        </w:tc>
      </w:tr>
      <w:tr w:rsidR="00C709CF" w:rsidRPr="00C709CF" w14:paraId="7550B8AD" w14:textId="77777777" w:rsidTr="002B3562">
        <w:trPr>
          <w:trHeight w:val="752"/>
        </w:trPr>
        <w:tc>
          <w:tcPr>
            <w:tcW w:w="1696" w:type="dxa"/>
            <w:tcBorders>
              <w:bottom w:val="dashSmallGap" w:sz="4" w:space="0" w:color="auto"/>
            </w:tcBorders>
            <w:vAlign w:val="center"/>
          </w:tcPr>
          <w:p w14:paraId="3E9CE03E" w14:textId="26115204" w:rsidR="00FB0003" w:rsidRPr="00C709CF" w:rsidRDefault="00FB0003" w:rsidP="00FB0003">
            <w:pPr>
              <w:spacing w:line="220" w:lineRule="exact"/>
              <w:rPr>
                <w:rFonts w:ascii="Meiryo UI" w:eastAsia="Meiryo UI" w:hAnsi="Meiryo UI"/>
                <w:sz w:val="16"/>
                <w:szCs w:val="16"/>
              </w:rPr>
            </w:pPr>
            <w:r w:rsidRPr="00C709CF">
              <w:rPr>
                <w:rFonts w:ascii="Meiryo UI" w:eastAsia="Meiryo UI" w:hAnsi="Meiryo UI" w:hint="eastAsia"/>
                <w:sz w:val="16"/>
                <w:szCs w:val="16"/>
              </w:rPr>
              <w:t>② 地域活動の拠点機能強化</w:t>
            </w:r>
          </w:p>
        </w:tc>
        <w:tc>
          <w:tcPr>
            <w:tcW w:w="7088" w:type="dxa"/>
            <w:gridSpan w:val="2"/>
            <w:tcBorders>
              <w:bottom w:val="dashSmallGap" w:sz="4" w:space="0" w:color="auto"/>
            </w:tcBorders>
          </w:tcPr>
          <w:p w14:paraId="2353772D" w14:textId="5E3BD32E" w:rsidR="00FB0003" w:rsidRPr="00C709CF" w:rsidRDefault="00FB0003" w:rsidP="00A96805">
            <w:pPr>
              <w:spacing w:line="220" w:lineRule="exact"/>
              <w:rPr>
                <w:rFonts w:ascii="Meiryo UI" w:eastAsia="Meiryo UI" w:hAnsi="Meiryo UI"/>
                <w:sz w:val="18"/>
                <w:szCs w:val="18"/>
              </w:rPr>
            </w:pPr>
            <w:r w:rsidRPr="00C709CF">
              <w:rPr>
                <w:rFonts w:ascii="Meiryo UI" w:eastAsia="Meiryo UI" w:hAnsi="Meiryo UI" w:hint="eastAsia"/>
                <w:sz w:val="18"/>
                <w:szCs w:val="18"/>
              </w:rPr>
              <w:t>日本生態学会等と共催したフィールドシンポジウム「特定外来生物クビアカツヤカミキリの脅威と対策～被害と防除の最前線」は、定員100名を大幅に超える参加者を得て、広くクビアカツヤカミキリに関する知見提供を行った。「役立った」と回答されたアンケート結果などから今後の地域社会の活動に寄与し、生物多様性センターが地域活動の拠点として大きな役割を果たした。</w:t>
            </w:r>
          </w:p>
        </w:tc>
        <w:tc>
          <w:tcPr>
            <w:tcW w:w="3402" w:type="dxa"/>
            <w:gridSpan w:val="2"/>
            <w:vMerge/>
          </w:tcPr>
          <w:p w14:paraId="7D1A5622" w14:textId="77777777" w:rsidR="00FB0003" w:rsidRPr="00C709CF" w:rsidRDefault="00FB0003" w:rsidP="00FB0003"/>
        </w:tc>
        <w:tc>
          <w:tcPr>
            <w:tcW w:w="3163" w:type="dxa"/>
            <w:vMerge/>
          </w:tcPr>
          <w:p w14:paraId="766755BA" w14:textId="77777777" w:rsidR="00FB0003" w:rsidRPr="00C709CF" w:rsidRDefault="00FB0003" w:rsidP="00FB0003"/>
        </w:tc>
      </w:tr>
      <w:tr w:rsidR="00C709CF" w:rsidRPr="00C709CF" w14:paraId="2941B314" w14:textId="77777777" w:rsidTr="002B3562">
        <w:trPr>
          <w:trHeight w:val="556"/>
        </w:trPr>
        <w:tc>
          <w:tcPr>
            <w:tcW w:w="1696" w:type="dxa"/>
            <w:tcBorders>
              <w:top w:val="dashSmallGap" w:sz="4" w:space="0" w:color="auto"/>
            </w:tcBorders>
            <w:vAlign w:val="center"/>
          </w:tcPr>
          <w:p w14:paraId="3D7B624D" w14:textId="0CF4CCB9" w:rsidR="00FB0003" w:rsidRPr="00C709CF" w:rsidRDefault="00FB0003" w:rsidP="00FB0003">
            <w:pPr>
              <w:spacing w:line="220" w:lineRule="exact"/>
              <w:jc w:val="center"/>
              <w:rPr>
                <w:rFonts w:ascii="Meiryo UI" w:eastAsia="Meiryo UI" w:hAnsi="Meiryo UI"/>
              </w:rPr>
            </w:pPr>
            <w:r w:rsidRPr="00C709CF">
              <w:rPr>
                <w:rFonts w:ascii="Meiryo UI" w:eastAsia="Meiryo UI" w:hAnsi="Meiryo UI" w:hint="eastAsia"/>
                <w:sz w:val="18"/>
              </w:rPr>
              <w:t>◎</w:t>
            </w:r>
          </w:p>
        </w:tc>
        <w:tc>
          <w:tcPr>
            <w:tcW w:w="7088" w:type="dxa"/>
            <w:gridSpan w:val="2"/>
            <w:tcBorders>
              <w:top w:val="dashSmallGap" w:sz="4" w:space="0" w:color="auto"/>
            </w:tcBorders>
          </w:tcPr>
          <w:p w14:paraId="4176F8CB" w14:textId="2024CF20" w:rsidR="00FB0003" w:rsidRPr="00C709CF" w:rsidRDefault="00FB0003">
            <w:pPr>
              <w:spacing w:line="220" w:lineRule="exact"/>
              <w:rPr>
                <w:rFonts w:ascii="Meiryo UI" w:eastAsia="Meiryo UI" w:hAnsi="Meiryo UI"/>
                <w:sz w:val="18"/>
                <w:szCs w:val="18"/>
              </w:rPr>
            </w:pPr>
            <w:r w:rsidRPr="00C709CF">
              <w:rPr>
                <w:rFonts w:ascii="Meiryo UI" w:eastAsia="Meiryo UI" w:hAnsi="Meiryo UI" w:hint="eastAsia"/>
                <w:sz w:val="18"/>
                <w:szCs w:val="18"/>
              </w:rPr>
              <w:t>学会等との共催により、シンポジウム参加者が100名を大きく超え</w:t>
            </w:r>
            <w:r w:rsidR="00412B1E" w:rsidRPr="00C709CF">
              <w:rPr>
                <w:rFonts w:ascii="Meiryo UI" w:eastAsia="Meiryo UI" w:hAnsi="Meiryo UI"/>
                <w:sz w:val="18"/>
                <w:szCs w:val="18"/>
              </w:rPr>
              <w:t>(定員100名</w:t>
            </w:r>
            <w:r w:rsidR="00D27A2F" w:rsidRPr="00C709CF">
              <w:rPr>
                <w:rFonts w:ascii="Meiryo UI" w:eastAsia="Meiryo UI" w:hAnsi="Meiryo UI" w:hint="eastAsia"/>
                <w:sz w:val="18"/>
                <w:szCs w:val="18"/>
              </w:rPr>
              <w:t>に対し申込</w:t>
            </w:r>
            <w:r w:rsidR="00A71DCB" w:rsidRPr="00C709CF">
              <w:rPr>
                <w:rFonts w:ascii="Meiryo UI" w:eastAsia="Meiryo UI" w:hAnsi="Meiryo UI"/>
                <w:sz w:val="18"/>
                <w:szCs w:val="18"/>
              </w:rPr>
              <w:t>者</w:t>
            </w:r>
            <w:r w:rsidR="00D27A2F" w:rsidRPr="00C709CF">
              <w:rPr>
                <w:rFonts w:ascii="Meiryo UI" w:eastAsia="Meiryo UI" w:hAnsi="Meiryo UI"/>
                <w:sz w:val="18"/>
                <w:szCs w:val="18"/>
              </w:rPr>
              <w:t>147名、出席者133名</w:t>
            </w:r>
            <w:r w:rsidR="00412B1E" w:rsidRPr="00C709CF">
              <w:rPr>
                <w:rFonts w:ascii="Meiryo UI" w:eastAsia="Meiryo UI" w:hAnsi="Meiryo UI"/>
                <w:sz w:val="18"/>
                <w:szCs w:val="18"/>
              </w:rPr>
              <w:t>)</w:t>
            </w:r>
            <w:r w:rsidRPr="00C709CF">
              <w:rPr>
                <w:rFonts w:ascii="Meiryo UI" w:eastAsia="Meiryo UI" w:hAnsi="Meiryo UI" w:hint="eastAsia"/>
                <w:sz w:val="18"/>
                <w:szCs w:val="18"/>
              </w:rPr>
              <w:t>、講演後に移動を要した現地見学会にも参加者の大半が参加したことで、クビアカツヤカミ</w:t>
            </w:r>
            <w:r w:rsidR="00A71DCB" w:rsidRPr="00C709CF">
              <w:rPr>
                <w:rFonts w:ascii="Meiryo UI" w:eastAsia="Meiryo UI" w:hAnsi="Meiryo UI" w:hint="eastAsia"/>
                <w:sz w:val="18"/>
                <w:szCs w:val="18"/>
              </w:rPr>
              <w:t>キリ</w:t>
            </w:r>
            <w:r w:rsidRPr="00C709CF">
              <w:rPr>
                <w:rFonts w:ascii="Meiryo UI" w:eastAsia="Meiryo UI" w:hAnsi="Meiryo UI" w:hint="eastAsia"/>
                <w:sz w:val="18"/>
                <w:szCs w:val="18"/>
              </w:rPr>
              <w:t>に関する知見および研究所が地域活動の拠点として取り組んでいることを広くに知らせることができたことは大きな成果である。</w:t>
            </w:r>
          </w:p>
        </w:tc>
        <w:tc>
          <w:tcPr>
            <w:tcW w:w="3402" w:type="dxa"/>
            <w:gridSpan w:val="2"/>
            <w:vMerge/>
          </w:tcPr>
          <w:p w14:paraId="0C334EE7" w14:textId="77777777" w:rsidR="00FB0003" w:rsidRPr="00C709CF" w:rsidRDefault="00FB0003" w:rsidP="00FB0003"/>
        </w:tc>
        <w:tc>
          <w:tcPr>
            <w:tcW w:w="3163" w:type="dxa"/>
            <w:vMerge/>
          </w:tcPr>
          <w:p w14:paraId="2766AE84" w14:textId="77777777" w:rsidR="00FB0003" w:rsidRPr="00C709CF" w:rsidRDefault="00FB0003" w:rsidP="00FB0003"/>
        </w:tc>
      </w:tr>
      <w:tr w:rsidR="00C709CF" w:rsidRPr="00C709CF" w14:paraId="053190E9" w14:textId="77777777" w:rsidTr="002B3562">
        <w:trPr>
          <w:trHeight w:val="601"/>
        </w:trPr>
        <w:tc>
          <w:tcPr>
            <w:tcW w:w="1696" w:type="dxa"/>
            <w:tcBorders>
              <w:bottom w:val="dashSmallGap" w:sz="4" w:space="0" w:color="auto"/>
            </w:tcBorders>
            <w:vAlign w:val="center"/>
          </w:tcPr>
          <w:p w14:paraId="3C964A17" w14:textId="00CBEE2F" w:rsidR="00FB0003" w:rsidRPr="00C709CF" w:rsidRDefault="00FB0003" w:rsidP="00FB0003">
            <w:pPr>
              <w:spacing w:line="220" w:lineRule="exact"/>
              <w:rPr>
                <w:rFonts w:ascii="Meiryo UI" w:eastAsia="Meiryo UI" w:hAnsi="Meiryo UI"/>
                <w:sz w:val="16"/>
                <w:szCs w:val="16"/>
              </w:rPr>
            </w:pPr>
            <w:r w:rsidRPr="00C709CF">
              <w:rPr>
                <w:rFonts w:ascii="Meiryo UI" w:eastAsia="Meiryo UI" w:hAnsi="Meiryo UI" w:hint="eastAsia"/>
                <w:sz w:val="16"/>
                <w:szCs w:val="16"/>
              </w:rPr>
              <w:t>③ 府民への広報活動</w:t>
            </w:r>
          </w:p>
        </w:tc>
        <w:tc>
          <w:tcPr>
            <w:tcW w:w="7088" w:type="dxa"/>
            <w:gridSpan w:val="2"/>
            <w:tcBorders>
              <w:bottom w:val="dashSmallGap" w:sz="4" w:space="0" w:color="auto"/>
            </w:tcBorders>
          </w:tcPr>
          <w:p w14:paraId="53FABC7C" w14:textId="17576885"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①職員が講師役となる府民向けイベントを、環境・農林・水産分野で開催したほか、施設見学を受入れ、マスコミからの取材にも対応し、府民への広報活動を行った。</w:t>
            </w:r>
          </w:p>
          <w:p w14:paraId="6CA52354" w14:textId="2A55B961"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②報道資料提供件数（47件）は目標数値（40件</w:t>
            </w:r>
            <w:r w:rsidR="00A71DCB"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c>
        <w:tc>
          <w:tcPr>
            <w:tcW w:w="3402" w:type="dxa"/>
            <w:gridSpan w:val="2"/>
            <w:vMerge/>
          </w:tcPr>
          <w:p w14:paraId="120CC210" w14:textId="77777777" w:rsidR="00FB0003" w:rsidRPr="00C709CF" w:rsidRDefault="00FB0003" w:rsidP="00FB0003"/>
        </w:tc>
        <w:tc>
          <w:tcPr>
            <w:tcW w:w="3163" w:type="dxa"/>
            <w:vMerge/>
          </w:tcPr>
          <w:p w14:paraId="0E7DA50D" w14:textId="77777777" w:rsidR="00FB0003" w:rsidRPr="00C709CF" w:rsidRDefault="00FB0003" w:rsidP="00FB0003"/>
        </w:tc>
      </w:tr>
      <w:tr w:rsidR="00FB0003" w:rsidRPr="00C709CF" w14:paraId="6EF425AC" w14:textId="77777777" w:rsidTr="002B3562">
        <w:trPr>
          <w:trHeight w:val="601"/>
        </w:trPr>
        <w:tc>
          <w:tcPr>
            <w:tcW w:w="1696" w:type="dxa"/>
            <w:tcBorders>
              <w:top w:val="dashSmallGap" w:sz="4" w:space="0" w:color="auto"/>
            </w:tcBorders>
            <w:vAlign w:val="center"/>
          </w:tcPr>
          <w:p w14:paraId="58169D9E" w14:textId="5D35EBEF" w:rsidR="00FB0003" w:rsidRPr="00C709CF" w:rsidRDefault="00A7052D" w:rsidP="00FB0003">
            <w:pPr>
              <w:spacing w:line="220" w:lineRule="exact"/>
              <w:jc w:val="center"/>
              <w:rPr>
                <w:rFonts w:ascii="Meiryo UI" w:eastAsia="Meiryo UI" w:hAnsi="Meiryo UI"/>
              </w:rPr>
            </w:pPr>
            <w:r w:rsidRPr="00C709CF">
              <w:rPr>
                <w:rFonts w:ascii="Meiryo UI" w:eastAsia="Meiryo UI" w:hAnsi="Meiryo UI" w:hint="eastAsia"/>
                <w:sz w:val="18"/>
                <w:szCs w:val="18"/>
              </w:rPr>
              <w:t>○</w:t>
            </w:r>
          </w:p>
        </w:tc>
        <w:tc>
          <w:tcPr>
            <w:tcW w:w="7088" w:type="dxa"/>
            <w:gridSpan w:val="2"/>
            <w:tcBorders>
              <w:top w:val="dashSmallGap" w:sz="4" w:space="0" w:color="auto"/>
            </w:tcBorders>
          </w:tcPr>
          <w:p w14:paraId="5227CAE8" w14:textId="3D844E8C"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①計画通り、イベントを開催し、講義や体験を通して参加者に環境・農林・水産に関する知見提供を行い、研究所を認知してもらうことができた。</w:t>
            </w:r>
          </w:p>
          <w:p w14:paraId="76A9909C" w14:textId="3A81AAD9"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②報道資料提供件数が目標数値を上回ったことは計画以上である。</w:t>
            </w:r>
          </w:p>
        </w:tc>
        <w:tc>
          <w:tcPr>
            <w:tcW w:w="3402" w:type="dxa"/>
            <w:gridSpan w:val="2"/>
            <w:vMerge/>
          </w:tcPr>
          <w:p w14:paraId="621DA52F" w14:textId="77777777" w:rsidR="00FB0003" w:rsidRPr="00C709CF" w:rsidRDefault="00FB0003" w:rsidP="00FB0003"/>
        </w:tc>
        <w:tc>
          <w:tcPr>
            <w:tcW w:w="3163" w:type="dxa"/>
            <w:vMerge/>
          </w:tcPr>
          <w:p w14:paraId="2656E74C" w14:textId="77777777" w:rsidR="00FB0003" w:rsidRPr="00C709CF" w:rsidRDefault="00FB0003" w:rsidP="00FB0003"/>
        </w:tc>
      </w:tr>
    </w:tbl>
    <w:p w14:paraId="259A5044" w14:textId="77777777" w:rsidR="00C73389" w:rsidRPr="00C709CF" w:rsidRDefault="00C73389" w:rsidP="00C73389"/>
    <w:p w14:paraId="498BFBBD" w14:textId="77777777" w:rsidR="00DF72CE" w:rsidRPr="00C709CF" w:rsidRDefault="00DF72CE">
      <w:r w:rsidRPr="00C709CF">
        <w:br w:type="page"/>
      </w:r>
    </w:p>
    <w:tbl>
      <w:tblPr>
        <w:tblStyle w:val="a4"/>
        <w:tblW w:w="15446" w:type="dxa"/>
        <w:tblBorders>
          <w:insideH w:val="dotted" w:sz="4" w:space="0" w:color="auto"/>
        </w:tblBorders>
        <w:tblLayout w:type="fixed"/>
        <w:tblLook w:val="04A0" w:firstRow="1" w:lastRow="0" w:firstColumn="1" w:lastColumn="0" w:noHBand="0" w:noVBand="1"/>
      </w:tblPr>
      <w:tblGrid>
        <w:gridCol w:w="2405"/>
        <w:gridCol w:w="2693"/>
        <w:gridCol w:w="10348"/>
      </w:tblGrid>
      <w:tr w:rsidR="00C709CF" w:rsidRPr="00C709CF" w14:paraId="120B98FB" w14:textId="77777777" w:rsidTr="00B323A4">
        <w:tc>
          <w:tcPr>
            <w:tcW w:w="2405" w:type="dxa"/>
            <w:tcBorders>
              <w:top w:val="single" w:sz="4" w:space="0" w:color="auto"/>
              <w:bottom w:val="single" w:sz="4" w:space="0" w:color="auto"/>
            </w:tcBorders>
            <w:shd w:val="clear" w:color="auto" w:fill="D9D9D9" w:themeFill="background1" w:themeFillShade="D9"/>
            <w:vAlign w:val="center"/>
          </w:tcPr>
          <w:p w14:paraId="2C05F90D" w14:textId="576F3B48"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693"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C709CF" w:rsidRDefault="00E14965"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25744A59" w14:textId="77777777" w:rsidTr="00B323A4">
        <w:trPr>
          <w:trHeight w:val="61"/>
        </w:trPr>
        <w:tc>
          <w:tcPr>
            <w:tcW w:w="2405" w:type="dxa"/>
            <w:tcBorders>
              <w:top w:val="single" w:sz="4" w:space="0" w:color="auto"/>
            </w:tcBorders>
            <w:vAlign w:val="center"/>
          </w:tcPr>
          <w:p w14:paraId="61F89C4A" w14:textId="77777777"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（３）地域社会への貢献</w:t>
            </w:r>
          </w:p>
        </w:tc>
        <w:tc>
          <w:tcPr>
            <w:tcW w:w="2693" w:type="dxa"/>
            <w:tcBorders>
              <w:top w:val="single" w:sz="4" w:space="0" w:color="auto"/>
            </w:tcBorders>
            <w:vAlign w:val="center"/>
          </w:tcPr>
          <w:p w14:paraId="1990AB30" w14:textId="77777777"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（３）地域社会への貢献</w:t>
            </w:r>
          </w:p>
        </w:tc>
        <w:tc>
          <w:tcPr>
            <w:tcW w:w="10348" w:type="dxa"/>
            <w:tcBorders>
              <w:top w:val="single" w:sz="4" w:space="0" w:color="auto"/>
            </w:tcBorders>
            <w:vAlign w:val="center"/>
          </w:tcPr>
          <w:p w14:paraId="5E03FDEB" w14:textId="77777777" w:rsidR="00E14965" w:rsidRPr="00C709CF" w:rsidRDefault="00E14965" w:rsidP="00F543A0">
            <w:pPr>
              <w:spacing w:line="240" w:lineRule="exact"/>
              <w:rPr>
                <w:rFonts w:ascii="Meiryo UI" w:eastAsia="Meiryo UI" w:hAnsi="Meiryo UI"/>
                <w:sz w:val="18"/>
              </w:rPr>
            </w:pPr>
            <w:r w:rsidRPr="00C709CF">
              <w:rPr>
                <w:rFonts w:ascii="Meiryo UI" w:eastAsia="Meiryo UI" w:hAnsi="Meiryo UI" w:hint="eastAsia"/>
                <w:sz w:val="18"/>
              </w:rPr>
              <w:t>（３）地域社会への貢献</w:t>
            </w:r>
          </w:p>
        </w:tc>
      </w:tr>
      <w:tr w:rsidR="00C709CF" w:rsidRPr="00C709CF" w14:paraId="35DA15A5" w14:textId="77777777" w:rsidTr="00B323A4">
        <w:trPr>
          <w:trHeight w:val="217"/>
        </w:trPr>
        <w:tc>
          <w:tcPr>
            <w:tcW w:w="2405" w:type="dxa"/>
            <w:tcBorders>
              <w:bottom w:val="dotted" w:sz="4" w:space="0" w:color="auto"/>
            </w:tcBorders>
            <w:vAlign w:val="center"/>
          </w:tcPr>
          <w:p w14:paraId="79550EF2" w14:textId="07EAED42"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地域社会に対する技術支援</w:t>
            </w:r>
          </w:p>
        </w:tc>
        <w:tc>
          <w:tcPr>
            <w:tcW w:w="2693" w:type="dxa"/>
            <w:tcBorders>
              <w:bottom w:val="dotted" w:sz="4" w:space="0" w:color="auto"/>
            </w:tcBorders>
            <w:vAlign w:val="center"/>
          </w:tcPr>
          <w:p w14:paraId="4F2B5937" w14:textId="0AA05B60"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地域社会に対する技術支援</w:t>
            </w:r>
          </w:p>
        </w:tc>
        <w:tc>
          <w:tcPr>
            <w:tcW w:w="10348" w:type="dxa"/>
            <w:tcBorders>
              <w:bottom w:val="dotted" w:sz="4" w:space="0" w:color="auto"/>
            </w:tcBorders>
            <w:vAlign w:val="center"/>
          </w:tcPr>
          <w:p w14:paraId="4D0A8432" w14:textId="77777777" w:rsidR="00E14965" w:rsidRPr="00C709CF" w:rsidRDefault="00E14965" w:rsidP="00F543A0">
            <w:pPr>
              <w:spacing w:line="240" w:lineRule="exact"/>
              <w:rPr>
                <w:rFonts w:ascii="Meiryo UI" w:eastAsia="Meiryo UI" w:hAnsi="Meiryo UI"/>
                <w:sz w:val="18"/>
              </w:rPr>
            </w:pPr>
            <w:r w:rsidRPr="00C709CF">
              <w:rPr>
                <w:rFonts w:ascii="Meiryo UI" w:eastAsia="Meiryo UI" w:hAnsi="Meiryo UI" w:hint="eastAsia"/>
                <w:sz w:val="18"/>
              </w:rPr>
              <w:t>①地域社会に対する技術支援</w:t>
            </w:r>
          </w:p>
        </w:tc>
      </w:tr>
      <w:tr w:rsidR="00C709CF" w:rsidRPr="00C709CF" w14:paraId="3D3DD962" w14:textId="77777777" w:rsidTr="00B323A4">
        <w:trPr>
          <w:trHeight w:val="4927"/>
        </w:trPr>
        <w:tc>
          <w:tcPr>
            <w:tcW w:w="2405" w:type="dxa"/>
            <w:tcBorders>
              <w:top w:val="dotted" w:sz="4" w:space="0" w:color="auto"/>
              <w:bottom w:val="dotted" w:sz="4" w:space="0" w:color="auto"/>
            </w:tcBorders>
          </w:tcPr>
          <w:p w14:paraId="0A7D2AF8"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tc>
        <w:tc>
          <w:tcPr>
            <w:tcW w:w="2693" w:type="dxa"/>
            <w:tcBorders>
              <w:top w:val="dotted" w:sz="4" w:space="0" w:color="auto"/>
              <w:bottom w:val="dotted" w:sz="4" w:space="0" w:color="auto"/>
            </w:tcBorders>
          </w:tcPr>
          <w:p w14:paraId="7EE61F44"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研修受け入れ等を行う。</w:t>
            </w:r>
          </w:p>
        </w:tc>
        <w:tc>
          <w:tcPr>
            <w:tcW w:w="10348" w:type="dxa"/>
            <w:tcBorders>
              <w:top w:val="dotted" w:sz="4" w:space="0" w:color="auto"/>
              <w:bottom w:val="dotted" w:sz="4" w:space="0" w:color="auto"/>
            </w:tcBorders>
          </w:tcPr>
          <w:p w14:paraId="54B2BFC4" w14:textId="754C9FA4" w:rsidR="00E14965" w:rsidRPr="00C709CF" w:rsidRDefault="00E14965" w:rsidP="00195B22">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●大阪府内の支援学校等の教員向けの農業実践講座「ハートフル農業講座」を初めて実施</w:t>
            </w:r>
            <w:r w:rsidR="00264317" w:rsidRPr="00C709CF">
              <w:rPr>
                <w:rFonts w:ascii="Meiryo UI" w:eastAsia="Meiryo UI" w:hAnsi="Meiryo UI" w:hint="eastAsia"/>
                <w:sz w:val="18"/>
                <w:szCs w:val="18"/>
              </w:rPr>
              <w:t>した（8月に4回、参加者のべ90名）</w:t>
            </w:r>
            <w:r w:rsidRPr="00C709CF">
              <w:rPr>
                <w:rFonts w:ascii="Meiryo UI" w:eastAsia="Meiryo UI" w:hAnsi="Meiryo UI" w:hint="eastAsia"/>
                <w:sz w:val="18"/>
                <w:szCs w:val="18"/>
              </w:rPr>
              <w:t>。</w:t>
            </w:r>
          </w:p>
          <w:p w14:paraId="1A72761E" w14:textId="095904F8" w:rsidR="00E14965" w:rsidRPr="00C709CF" w:rsidRDefault="00E14965" w:rsidP="00901B6E">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w:t>
            </w:r>
            <w:r w:rsidR="0061199A" w:rsidRPr="00C709CF">
              <w:rPr>
                <w:rFonts w:ascii="Meiryo UI" w:eastAsia="Meiryo UI" w:hAnsi="Meiryo UI" w:hint="eastAsia"/>
                <w:sz w:val="18"/>
                <w:szCs w:val="18"/>
              </w:rPr>
              <w:t>大阪</w:t>
            </w:r>
            <w:r w:rsidRPr="00C709CF">
              <w:rPr>
                <w:rFonts w:ascii="Meiryo UI" w:eastAsia="Meiryo UI" w:hAnsi="Meiryo UI" w:hint="eastAsia"/>
                <w:sz w:val="18"/>
                <w:szCs w:val="18"/>
              </w:rPr>
              <w:t>府立農芸高</w:t>
            </w:r>
            <w:r w:rsidR="0061199A" w:rsidRPr="00C709CF">
              <w:rPr>
                <w:rFonts w:ascii="Meiryo UI" w:eastAsia="Meiryo UI" w:hAnsi="Meiryo UI" w:hint="eastAsia"/>
                <w:sz w:val="18"/>
                <w:szCs w:val="18"/>
              </w:rPr>
              <w:t>等学</w:t>
            </w:r>
            <w:r w:rsidRPr="00C709CF">
              <w:rPr>
                <w:rFonts w:ascii="Meiryo UI" w:eastAsia="Meiryo UI" w:hAnsi="Meiryo UI" w:hint="eastAsia"/>
                <w:sz w:val="18"/>
                <w:szCs w:val="18"/>
              </w:rPr>
              <w:t>校のスーパー・プロフェッショナル・ハイスクール（</w:t>
            </w:r>
            <w:r w:rsidRPr="00C709CF">
              <w:rPr>
                <w:rFonts w:ascii="Meiryo UI" w:eastAsia="Meiryo UI" w:hAnsi="Meiryo UI"/>
                <w:sz w:val="18"/>
                <w:szCs w:val="18"/>
              </w:rPr>
              <w:t>SPH）</w:t>
            </w:r>
            <w:r w:rsidRPr="00C709CF">
              <w:rPr>
                <w:rFonts w:ascii="Meiryo UI" w:eastAsia="Meiryo UI" w:hAnsi="Meiryo UI" w:hint="eastAsia"/>
                <w:sz w:val="18"/>
                <w:szCs w:val="18"/>
              </w:rPr>
              <w:t>事業におけるブドウ栽培に関するカリキュラムへ講師を派遣</w:t>
            </w:r>
            <w:r w:rsidR="002643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5D2F45C" w14:textId="1C7EB4F7"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b/>
                <w:sz w:val="18"/>
              </w:rPr>
              <w:t>●</w:t>
            </w:r>
            <w:r w:rsidRPr="00C709CF">
              <w:rPr>
                <w:rFonts w:ascii="Meiryo UI" w:eastAsia="Meiryo UI" w:hAnsi="Meiryo UI" w:hint="eastAsia"/>
                <w:sz w:val="18"/>
                <w:szCs w:val="18"/>
              </w:rPr>
              <w:t>環境保全などの地域活動に資する勉強会や講習会、イベント等での講師派遣の実績（9</w:t>
            </w:r>
            <w:r w:rsidR="00107917" w:rsidRPr="00C709CF">
              <w:rPr>
                <w:rFonts w:ascii="Meiryo UI" w:eastAsia="Meiryo UI" w:hAnsi="Meiryo UI" w:hint="eastAsia"/>
                <w:sz w:val="18"/>
                <w:szCs w:val="18"/>
              </w:rPr>
              <w:t>2</w:t>
            </w:r>
            <w:r w:rsidRPr="00C709CF">
              <w:rPr>
                <w:rFonts w:ascii="Meiryo UI" w:eastAsia="Meiryo UI" w:hAnsi="Meiryo UI" w:hint="eastAsia"/>
                <w:sz w:val="18"/>
                <w:szCs w:val="18"/>
              </w:rPr>
              <w:t>件）は、数値目標（80件</w:t>
            </w:r>
            <w:r w:rsidR="00B323A4"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p w14:paraId="3001E336" w14:textId="2DB382E6" w:rsidR="00E14965" w:rsidRPr="00C709CF" w:rsidRDefault="00E14965" w:rsidP="00BB7902">
            <w:pPr>
              <w:spacing w:line="240" w:lineRule="exact"/>
              <w:ind w:left="180" w:hangingChars="100" w:hanging="180"/>
              <w:rPr>
                <w:rFonts w:ascii="Meiryo UI" w:eastAsia="Meiryo UI" w:hAnsi="Meiryo UI"/>
                <w:b/>
                <w:sz w:val="18"/>
              </w:rPr>
            </w:pPr>
            <w:r w:rsidRPr="00C709CF">
              <w:rPr>
                <w:rFonts w:ascii="Meiryo UI" w:eastAsia="Meiryo UI" w:hAnsi="Meiryo UI" w:hint="eastAsia"/>
                <w:b/>
                <w:sz w:val="18"/>
              </w:rPr>
              <w:t xml:space="preserve">地域活動に資する勉強会や講習会、イベント等での講師派遣　</w:t>
            </w:r>
            <w:r w:rsidRPr="00C709CF">
              <w:rPr>
                <w:rFonts w:ascii="Meiryo UI" w:eastAsia="Meiryo UI" w:hAnsi="Meiryo UI" w:hint="eastAsia"/>
                <w:b/>
                <w:sz w:val="18"/>
                <w:szCs w:val="18"/>
              </w:rPr>
              <w:t>【数値目標】</w:t>
            </w:r>
            <w:r w:rsidRPr="00C709CF">
              <w:rPr>
                <w:rFonts w:ascii="Meiryo UI" w:eastAsia="Meiryo UI" w:hAnsi="Meiryo UI"/>
                <w:b/>
                <w:sz w:val="18"/>
                <w:szCs w:val="18"/>
              </w:rPr>
              <w:t>80件以上</w:t>
            </w:r>
            <w:r w:rsidR="000D1C02" w:rsidRPr="00C709CF">
              <w:rPr>
                <w:rFonts w:ascii="Meiryo UI" w:eastAsia="Meiryo UI" w:hAnsi="Meiryo UI" w:hint="eastAsia"/>
                <w:sz w:val="14"/>
                <w:szCs w:val="18"/>
              </w:rPr>
              <w:t>（添付資料集</w:t>
            </w:r>
            <w:r w:rsidR="00FC7EB5" w:rsidRPr="00C709CF">
              <w:rPr>
                <w:rFonts w:ascii="Meiryo UI" w:eastAsia="Meiryo UI" w:hAnsi="Meiryo UI" w:hint="eastAsia"/>
                <w:sz w:val="14"/>
                <w:szCs w:val="18"/>
              </w:rPr>
              <w:t>1</w:t>
            </w:r>
            <w:r w:rsidR="00FC7EB5" w:rsidRPr="00C709CF">
              <w:rPr>
                <w:rFonts w:ascii="Meiryo UI" w:eastAsia="Meiryo UI" w:hAnsi="Meiryo UI"/>
                <w:sz w:val="14"/>
                <w:szCs w:val="18"/>
              </w:rPr>
              <w:t>0</w:t>
            </w:r>
            <w:r w:rsidR="00FC7EB5" w:rsidRPr="00C709CF">
              <w:rPr>
                <w:rFonts w:ascii="Meiryo UI" w:eastAsia="Meiryo UI" w:hAnsi="Meiryo UI" w:hint="eastAsia"/>
                <w:sz w:val="14"/>
                <w:szCs w:val="18"/>
              </w:rPr>
              <w:t>～12</w:t>
            </w:r>
            <w:r w:rsidR="000D1C02" w:rsidRPr="00C709CF">
              <w:rPr>
                <w:rFonts w:ascii="Meiryo UI" w:eastAsia="Meiryo UI" w:hAnsi="Meiryo UI" w:hint="eastAsia"/>
                <w:sz w:val="14"/>
                <w:szCs w:val="18"/>
              </w:rPr>
              <w:t>ページ）</w:t>
            </w:r>
          </w:p>
          <w:tbl>
            <w:tblPr>
              <w:tblW w:w="69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188"/>
              <w:gridCol w:w="928"/>
              <w:gridCol w:w="928"/>
              <w:gridCol w:w="928"/>
              <w:gridCol w:w="929"/>
            </w:tblGrid>
            <w:tr w:rsidR="00C709CF" w:rsidRPr="00C709CF" w14:paraId="3DD47DED" w14:textId="77777777" w:rsidTr="00AE6C60">
              <w:trPr>
                <w:trHeight w:val="239"/>
              </w:trPr>
              <w:tc>
                <w:tcPr>
                  <w:tcW w:w="1097" w:type="dxa"/>
                  <w:tcBorders>
                    <w:right w:val="double" w:sz="4" w:space="0" w:color="auto"/>
                  </w:tcBorders>
                </w:tcPr>
                <w:p w14:paraId="537661C9" w14:textId="77777777" w:rsidR="00E14965" w:rsidRPr="00C709CF" w:rsidRDefault="00E14965" w:rsidP="00BB7902">
                  <w:pPr>
                    <w:spacing w:line="240" w:lineRule="exact"/>
                    <w:jc w:val="center"/>
                    <w:rPr>
                      <w:rFonts w:ascii="Meiryo UI" w:eastAsia="Meiryo UI" w:hAnsi="Meiryo UI"/>
                      <w:sz w:val="18"/>
                      <w:szCs w:val="18"/>
                    </w:rPr>
                  </w:pPr>
                </w:p>
              </w:tc>
              <w:tc>
                <w:tcPr>
                  <w:tcW w:w="2188" w:type="dxa"/>
                  <w:tcBorders>
                    <w:left w:val="double" w:sz="4" w:space="0" w:color="auto"/>
                    <w:right w:val="double" w:sz="4" w:space="0" w:color="auto"/>
                  </w:tcBorders>
                  <w:shd w:val="clear" w:color="auto" w:fill="auto"/>
                  <w:vAlign w:val="center"/>
                </w:tcPr>
                <w:p w14:paraId="7F924DAF"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928" w:type="dxa"/>
                  <w:tcBorders>
                    <w:left w:val="double" w:sz="4" w:space="0" w:color="auto"/>
                  </w:tcBorders>
                  <w:vAlign w:val="center"/>
                </w:tcPr>
                <w:p w14:paraId="2ABB2178"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28" w:type="dxa"/>
                  <w:vAlign w:val="center"/>
                </w:tcPr>
                <w:p w14:paraId="67FFCBD6"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928" w:type="dxa"/>
                  <w:vAlign w:val="center"/>
                </w:tcPr>
                <w:p w14:paraId="5B3BC960"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29" w:type="dxa"/>
                  <w:vAlign w:val="center"/>
                </w:tcPr>
                <w:p w14:paraId="1FA952A6"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w:t>
                  </w:r>
                  <w:r w:rsidRPr="00C709CF">
                    <w:rPr>
                      <w:rFonts w:ascii="Meiryo UI" w:eastAsia="Meiryo UI" w:hAnsi="Meiryo UI"/>
                      <w:sz w:val="18"/>
                      <w:szCs w:val="18"/>
                    </w:rPr>
                    <w:t>01</w:t>
                  </w:r>
                </w:p>
              </w:tc>
            </w:tr>
            <w:tr w:rsidR="00C709CF" w:rsidRPr="00C709CF" w14:paraId="2A915ED3" w14:textId="77777777" w:rsidTr="00AE6C60">
              <w:trPr>
                <w:trHeight w:val="239"/>
              </w:trPr>
              <w:tc>
                <w:tcPr>
                  <w:tcW w:w="1097" w:type="dxa"/>
                  <w:tcBorders>
                    <w:right w:val="double" w:sz="4" w:space="0" w:color="auto"/>
                  </w:tcBorders>
                  <w:vAlign w:val="center"/>
                </w:tcPr>
                <w:p w14:paraId="1BEFBBDA"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188" w:type="dxa"/>
                  <w:tcBorders>
                    <w:left w:val="double" w:sz="4" w:space="0" w:color="auto"/>
                    <w:right w:val="double" w:sz="4" w:space="0" w:color="auto"/>
                  </w:tcBorders>
                  <w:shd w:val="clear" w:color="auto" w:fill="auto"/>
                  <w:vAlign w:val="center"/>
                </w:tcPr>
                <w:p w14:paraId="57064A00"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87</w:t>
                  </w:r>
                </w:p>
              </w:tc>
              <w:tc>
                <w:tcPr>
                  <w:tcW w:w="928" w:type="dxa"/>
                  <w:tcBorders>
                    <w:left w:val="double" w:sz="4" w:space="0" w:color="auto"/>
                  </w:tcBorders>
                  <w:vAlign w:val="center"/>
                </w:tcPr>
                <w:p w14:paraId="2751B77F"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87</w:t>
                  </w:r>
                </w:p>
              </w:tc>
              <w:tc>
                <w:tcPr>
                  <w:tcW w:w="928" w:type="dxa"/>
                  <w:vAlign w:val="center"/>
                </w:tcPr>
                <w:p w14:paraId="04F94048"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92</w:t>
                  </w:r>
                </w:p>
              </w:tc>
              <w:tc>
                <w:tcPr>
                  <w:tcW w:w="928" w:type="dxa"/>
                  <w:vAlign w:val="center"/>
                </w:tcPr>
                <w:p w14:paraId="6923C606"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04</w:t>
                  </w:r>
                </w:p>
              </w:tc>
              <w:tc>
                <w:tcPr>
                  <w:tcW w:w="929" w:type="dxa"/>
                  <w:vAlign w:val="center"/>
                </w:tcPr>
                <w:p w14:paraId="1C70B30B" w14:textId="77E9FC4A" w:rsidR="00E14965" w:rsidRPr="00C709CF" w:rsidRDefault="00CC0259" w:rsidP="00CC025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w:t>
                  </w:r>
                  <w:r w:rsidR="00107917" w:rsidRPr="00C709CF">
                    <w:rPr>
                      <w:rFonts w:ascii="Meiryo UI" w:eastAsia="Meiryo UI" w:hAnsi="Meiryo UI" w:hint="eastAsia"/>
                      <w:sz w:val="18"/>
                      <w:szCs w:val="18"/>
                    </w:rPr>
                    <w:t>2</w:t>
                  </w:r>
                </w:p>
              </w:tc>
            </w:tr>
          </w:tbl>
          <w:p w14:paraId="405335CB" w14:textId="488DD3C5" w:rsidR="00E14965" w:rsidRPr="00C709CF" w:rsidRDefault="00E14965" w:rsidP="00BB7902">
            <w:pPr>
              <w:spacing w:line="240" w:lineRule="exact"/>
              <w:rPr>
                <w:rFonts w:ascii="Meiryo UI" w:eastAsia="Meiryo UI" w:hAnsi="Meiryo UI"/>
                <w:sz w:val="18"/>
                <w:szCs w:val="18"/>
              </w:rPr>
            </w:pPr>
          </w:p>
          <w:p w14:paraId="26A3D302" w14:textId="5CD88963" w:rsidR="00264317" w:rsidRPr="00C709CF" w:rsidRDefault="00E14965" w:rsidP="00C00846">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●おおさか生物多様性リンクの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組みに基づき、企業や大学等と連携を図り、地域活動を支援する拠点としての機能強化を行った（</w:t>
            </w:r>
            <w:r w:rsidR="0090405A" w:rsidRPr="00C709CF">
              <w:rPr>
                <w:rFonts w:ascii="Meiryo UI" w:eastAsia="Meiryo UI" w:hAnsi="Meiryo UI" w:hint="eastAsia"/>
                <w:sz w:val="18"/>
                <w:szCs w:val="18"/>
              </w:rPr>
              <w:t>天王寺動物園、堺市環境共生課、</w:t>
            </w:r>
            <w:r w:rsidR="00F546C3" w:rsidRPr="00C709CF">
              <w:rPr>
                <w:rFonts w:ascii="Meiryo UI" w:eastAsia="Meiryo UI" w:hAnsi="Meiryo UI" w:hint="eastAsia"/>
                <w:sz w:val="18"/>
                <w:szCs w:val="18"/>
              </w:rPr>
              <w:t>（公財）</w:t>
            </w:r>
            <w:r w:rsidR="0090405A" w:rsidRPr="00C709CF">
              <w:rPr>
                <w:rFonts w:ascii="Meiryo UI" w:eastAsia="Meiryo UI" w:hAnsi="Meiryo UI" w:hint="eastAsia"/>
                <w:sz w:val="18"/>
                <w:szCs w:val="18"/>
              </w:rPr>
              <w:t>大阪みどりのトラスト協会、大阪府農業会議、交野市環境部、大阪市立大学理学部附属植物園、</w:t>
            </w:r>
            <w:r w:rsidR="00A71DCB" w:rsidRPr="00C709CF">
              <w:rPr>
                <w:rFonts w:ascii="Meiryo UI" w:eastAsia="Meiryo UI" w:hAnsi="Meiryo UI" w:hint="eastAsia"/>
                <w:sz w:val="18"/>
                <w:szCs w:val="18"/>
              </w:rPr>
              <w:t>大和リース</w:t>
            </w:r>
            <w:r w:rsidR="00F546C3" w:rsidRPr="00C709CF">
              <w:rPr>
                <w:rFonts w:ascii="Meiryo UI" w:eastAsia="Meiryo UI" w:hAnsi="Meiryo UI" w:hint="eastAsia"/>
                <w:sz w:val="18"/>
                <w:szCs w:val="18"/>
              </w:rPr>
              <w:t>（株）</w:t>
            </w:r>
            <w:r w:rsidR="00A71DCB" w:rsidRPr="00C709CF">
              <w:rPr>
                <w:rFonts w:ascii="Meiryo UI" w:eastAsia="Meiryo UI" w:hAnsi="Meiryo UI" w:hint="eastAsia"/>
                <w:sz w:val="18"/>
                <w:szCs w:val="18"/>
              </w:rPr>
              <w:t>大阪本店</w:t>
            </w:r>
            <w:r w:rsidRPr="00C709CF">
              <w:rPr>
                <w:rFonts w:ascii="Meiryo UI" w:eastAsia="Meiryo UI" w:hAnsi="Meiryo UI"/>
                <w:sz w:val="18"/>
                <w:szCs w:val="18"/>
              </w:rPr>
              <w:t>）</w:t>
            </w:r>
            <w:r w:rsidRPr="00C709CF">
              <w:rPr>
                <w:rFonts w:ascii="Meiryo UI" w:eastAsia="Meiryo UI" w:hAnsi="Meiryo UI" w:hint="eastAsia"/>
                <w:sz w:val="18"/>
                <w:szCs w:val="18"/>
              </w:rPr>
              <w:t>。</w:t>
            </w:r>
            <w:r w:rsidR="00D27A2F" w:rsidRPr="00C709CF">
              <w:rPr>
                <w:rFonts w:ascii="Meiryo UI" w:eastAsia="Meiryo UI" w:hAnsi="Meiryo UI" w:hint="eastAsia"/>
                <w:sz w:val="18"/>
                <w:szCs w:val="18"/>
              </w:rPr>
              <w:t>締結記念として、天王寺動物園で生物多様性保全に関する研究所の調査研究や支援活動の取組紹介などを行った。</w:t>
            </w:r>
          </w:p>
          <w:p w14:paraId="69BB6B9F" w14:textId="2FAC05BF" w:rsidR="00E14965" w:rsidRPr="00C709CF" w:rsidRDefault="00E14965" w:rsidP="00901B6E">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b/>
                <w:sz w:val="18"/>
                <w:szCs w:val="18"/>
              </w:rPr>
              <w:t>おおさか生物多様性リンクの</w:t>
            </w:r>
            <w:r w:rsidR="0036094B" w:rsidRPr="00C709CF">
              <w:rPr>
                <w:rFonts w:ascii="Meiryo UI" w:eastAsia="Meiryo UI" w:hAnsi="Meiryo UI" w:hint="eastAsia"/>
                <w:b/>
                <w:sz w:val="18"/>
                <w:szCs w:val="18"/>
              </w:rPr>
              <w:t>取</w:t>
            </w:r>
            <w:r w:rsidRPr="00C709CF">
              <w:rPr>
                <w:rFonts w:ascii="Meiryo UI" w:eastAsia="Meiryo UI" w:hAnsi="Meiryo UI" w:hint="eastAsia"/>
                <w:b/>
                <w:sz w:val="18"/>
                <w:szCs w:val="18"/>
              </w:rPr>
              <w:t>組みに基づく活動</w:t>
            </w:r>
            <w:r w:rsidR="00B323A4" w:rsidRPr="00C709CF">
              <w:rPr>
                <w:rFonts w:ascii="Meiryo UI" w:eastAsia="Meiryo UI" w:hAnsi="Meiryo UI" w:hint="eastAsia"/>
                <w:b/>
                <w:sz w:val="18"/>
                <w:szCs w:val="18"/>
              </w:rPr>
              <w:t>（件）</w:t>
            </w:r>
          </w:p>
          <w:tbl>
            <w:tblPr>
              <w:tblW w:w="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29"/>
              <w:gridCol w:w="1031"/>
              <w:gridCol w:w="1029"/>
              <w:gridCol w:w="1031"/>
            </w:tblGrid>
            <w:tr w:rsidR="00C709CF" w:rsidRPr="00C709CF" w14:paraId="6F2496BA" w14:textId="77777777" w:rsidTr="000D1C02">
              <w:trPr>
                <w:trHeight w:hRule="exact" w:val="274"/>
              </w:trPr>
              <w:tc>
                <w:tcPr>
                  <w:tcW w:w="1869" w:type="dxa"/>
                  <w:shd w:val="clear" w:color="auto" w:fill="auto"/>
                  <w:vAlign w:val="center"/>
                </w:tcPr>
                <w:p w14:paraId="561CA480" w14:textId="77777777" w:rsidR="00E14965" w:rsidRPr="00C709CF" w:rsidRDefault="00E14965" w:rsidP="00901B6E">
                  <w:pPr>
                    <w:spacing w:line="240" w:lineRule="exact"/>
                    <w:jc w:val="center"/>
                    <w:rPr>
                      <w:rFonts w:ascii="Meiryo UI" w:eastAsia="Meiryo UI" w:hAnsi="Meiryo UI"/>
                      <w:sz w:val="18"/>
                      <w:szCs w:val="18"/>
                    </w:rPr>
                  </w:pPr>
                </w:p>
              </w:tc>
              <w:tc>
                <w:tcPr>
                  <w:tcW w:w="1029" w:type="dxa"/>
                  <w:vAlign w:val="center"/>
                </w:tcPr>
                <w:p w14:paraId="23DFB85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1031" w:type="dxa"/>
                  <w:vAlign w:val="center"/>
                </w:tcPr>
                <w:p w14:paraId="58B096E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1029" w:type="dxa"/>
                  <w:vAlign w:val="center"/>
                </w:tcPr>
                <w:p w14:paraId="099A3B4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1031" w:type="dxa"/>
                  <w:vAlign w:val="center"/>
                </w:tcPr>
                <w:p w14:paraId="7CE16D2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D7701F6" w14:textId="77777777" w:rsidTr="000D1C02">
              <w:trPr>
                <w:trHeight w:hRule="exact" w:val="252"/>
              </w:trPr>
              <w:tc>
                <w:tcPr>
                  <w:tcW w:w="1869" w:type="dxa"/>
                  <w:shd w:val="clear" w:color="auto" w:fill="auto"/>
                  <w:vAlign w:val="center"/>
                </w:tcPr>
                <w:p w14:paraId="69B754A1" w14:textId="68E3A340"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締結件数</w:t>
                  </w:r>
                </w:p>
              </w:tc>
              <w:tc>
                <w:tcPr>
                  <w:tcW w:w="1029" w:type="dxa"/>
                  <w:vAlign w:val="center"/>
                </w:tcPr>
                <w:p w14:paraId="39369674" w14:textId="0FF3B6EB"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031" w:type="dxa"/>
                </w:tcPr>
                <w:p w14:paraId="7E36C48B" w14:textId="0AC7376C"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w:t>
                  </w:r>
                </w:p>
              </w:tc>
              <w:tc>
                <w:tcPr>
                  <w:tcW w:w="1029" w:type="dxa"/>
                </w:tcPr>
                <w:p w14:paraId="161EF1A0" w14:textId="50430BC8"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w:t>
                  </w:r>
                </w:p>
              </w:tc>
              <w:tc>
                <w:tcPr>
                  <w:tcW w:w="1031" w:type="dxa"/>
                  <w:vAlign w:val="center"/>
                </w:tcPr>
                <w:p w14:paraId="3C28349B" w14:textId="61A2C1CB"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w:t>
                  </w:r>
                </w:p>
              </w:tc>
            </w:tr>
          </w:tbl>
          <w:p w14:paraId="358A38F5" w14:textId="77777777" w:rsidR="00E14965" w:rsidRPr="00C709CF" w:rsidRDefault="00E14965" w:rsidP="00195B22">
            <w:pPr>
              <w:spacing w:line="240" w:lineRule="exact"/>
              <w:ind w:left="180" w:hangingChars="100" w:hanging="180"/>
              <w:rPr>
                <w:rFonts w:ascii="Meiryo UI" w:eastAsia="Meiryo UI" w:hAnsi="Meiryo UI"/>
                <w:sz w:val="18"/>
                <w:szCs w:val="18"/>
              </w:rPr>
            </w:pPr>
          </w:p>
          <w:p w14:paraId="77E1CFDE" w14:textId="41192E22" w:rsidR="00E14965" w:rsidRPr="00C709CF" w:rsidRDefault="008822A3" w:rsidP="006334AC">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●環境教育への試験池の利用や、自治体への自然学習パネルの貸</w:t>
            </w:r>
            <w:r w:rsidR="00E14965" w:rsidRPr="00C709CF">
              <w:rPr>
                <w:rFonts w:ascii="Meiryo UI" w:eastAsia="Meiryo UI" w:hAnsi="Meiryo UI" w:hint="eastAsia"/>
                <w:sz w:val="18"/>
                <w:szCs w:val="18"/>
              </w:rPr>
              <w:t>出しなどを実施</w:t>
            </w:r>
            <w:r w:rsidR="00264317" w:rsidRPr="00C709CF">
              <w:rPr>
                <w:rFonts w:ascii="Meiryo UI" w:eastAsia="Meiryo UI" w:hAnsi="Meiryo UI" w:hint="eastAsia"/>
                <w:sz w:val="18"/>
                <w:szCs w:val="18"/>
              </w:rPr>
              <w:t>した</w:t>
            </w:r>
            <w:r w:rsidR="00E14965" w:rsidRPr="00C709CF">
              <w:rPr>
                <w:rFonts w:ascii="Meiryo UI" w:eastAsia="Meiryo UI" w:hAnsi="Meiryo UI" w:hint="eastAsia"/>
                <w:sz w:val="18"/>
                <w:szCs w:val="18"/>
              </w:rPr>
              <w:t>。</w:t>
            </w:r>
            <w:r w:rsidR="00E14965" w:rsidRPr="00C709CF">
              <w:rPr>
                <w:rFonts w:ascii="Meiryo UI" w:eastAsia="Meiryo UI" w:hAnsi="Meiryo UI" w:hint="eastAsia"/>
                <w:sz w:val="14"/>
                <w:szCs w:val="18"/>
              </w:rPr>
              <w:t>（添付資料集</w:t>
            </w:r>
            <w:r w:rsidR="00FC7EB5" w:rsidRPr="00C709CF">
              <w:rPr>
                <w:rFonts w:ascii="Meiryo UI" w:eastAsia="Meiryo UI" w:hAnsi="Meiryo UI" w:hint="eastAsia"/>
                <w:sz w:val="14"/>
                <w:szCs w:val="18"/>
              </w:rPr>
              <w:t>2</w:t>
            </w:r>
            <w:r w:rsidR="00FC7EB5" w:rsidRPr="00C709CF">
              <w:rPr>
                <w:rFonts w:ascii="Meiryo UI" w:eastAsia="Meiryo UI" w:hAnsi="Meiryo UI"/>
                <w:sz w:val="14"/>
                <w:szCs w:val="18"/>
              </w:rPr>
              <w:t>1</w:t>
            </w:r>
            <w:r w:rsidR="00E14965" w:rsidRPr="00C709CF">
              <w:rPr>
                <w:rFonts w:ascii="Meiryo UI" w:eastAsia="Meiryo UI" w:hAnsi="Meiryo UI" w:hint="eastAsia"/>
                <w:sz w:val="14"/>
                <w:szCs w:val="18"/>
              </w:rPr>
              <w:t>ページ）</w:t>
            </w:r>
          </w:p>
          <w:p w14:paraId="38E4AD23" w14:textId="476CB415" w:rsidR="00E14965" w:rsidRPr="00C709CF" w:rsidRDefault="00E14965" w:rsidP="00BB790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264317" w:rsidRPr="00C709CF">
              <w:rPr>
                <w:rFonts w:ascii="Meiryo UI" w:eastAsia="Meiryo UI" w:hAnsi="Meiryo UI" w:hint="eastAsia"/>
                <w:sz w:val="18"/>
                <w:szCs w:val="18"/>
              </w:rPr>
              <w:t>教育機関等への支援として、</w:t>
            </w:r>
            <w:r w:rsidR="008038B3" w:rsidRPr="00C709CF">
              <w:rPr>
                <w:rFonts w:ascii="Meiryo UI" w:eastAsia="Meiryo UI" w:hAnsi="Meiryo UI" w:hint="eastAsia"/>
                <w:sz w:val="18"/>
                <w:szCs w:val="18"/>
              </w:rPr>
              <w:t>学校の児童・生徒・学生・教職員等の実習・演習へ対応した</w:t>
            </w:r>
            <w:r w:rsidR="00264317" w:rsidRPr="00C709CF">
              <w:rPr>
                <w:rFonts w:ascii="Meiryo UI" w:eastAsia="Meiryo UI" w:hAnsi="Meiryo UI" w:hint="eastAsia"/>
                <w:sz w:val="18"/>
                <w:szCs w:val="18"/>
              </w:rPr>
              <w:t>（</w:t>
            </w:r>
            <w:r w:rsidR="00107917" w:rsidRPr="00C709CF">
              <w:rPr>
                <w:rFonts w:ascii="Meiryo UI" w:eastAsia="Meiryo UI" w:hAnsi="Meiryo UI"/>
                <w:sz w:val="18"/>
                <w:szCs w:val="18"/>
              </w:rPr>
              <w:t>4</w:t>
            </w:r>
            <w:r w:rsidR="00107917" w:rsidRPr="00C709CF">
              <w:rPr>
                <w:rFonts w:ascii="Meiryo UI" w:eastAsia="Meiryo UI" w:hAnsi="Meiryo UI" w:hint="eastAsia"/>
                <w:sz w:val="18"/>
                <w:szCs w:val="18"/>
              </w:rPr>
              <w:t>6</w:t>
            </w:r>
            <w:r w:rsidR="00264317" w:rsidRPr="00C709CF">
              <w:rPr>
                <w:rFonts w:ascii="Meiryo UI" w:eastAsia="Meiryo UI" w:hAnsi="Meiryo UI" w:hint="eastAsia"/>
                <w:sz w:val="18"/>
                <w:szCs w:val="18"/>
              </w:rPr>
              <w:t>件）</w:t>
            </w:r>
            <w:r w:rsidRPr="00C709CF">
              <w:rPr>
                <w:rFonts w:ascii="Meiryo UI" w:eastAsia="Meiryo UI" w:hAnsi="Meiryo UI" w:hint="eastAsia"/>
                <w:sz w:val="18"/>
                <w:szCs w:val="18"/>
              </w:rPr>
              <w:t>。</w:t>
            </w:r>
          </w:p>
          <w:p w14:paraId="5B7AE64D" w14:textId="6A52577F" w:rsidR="00E14965" w:rsidRPr="00C709CF" w:rsidRDefault="00E14965" w:rsidP="00901B6E">
            <w:pPr>
              <w:spacing w:line="240" w:lineRule="exact"/>
              <w:jc w:val="left"/>
              <w:rPr>
                <w:rFonts w:ascii="Meiryo UI" w:eastAsia="Meiryo UI" w:hAnsi="Meiryo UI"/>
                <w:sz w:val="18"/>
                <w:szCs w:val="18"/>
              </w:rPr>
            </w:pPr>
            <w:r w:rsidRPr="00C709CF">
              <w:rPr>
                <w:rFonts w:ascii="Meiryo UI" w:eastAsia="Meiryo UI" w:hAnsi="Meiryo UI" w:hint="eastAsia"/>
                <w:b/>
                <w:sz w:val="18"/>
                <w:szCs w:val="18"/>
              </w:rPr>
              <w:t>教育機関等の</w:t>
            </w:r>
            <w:r w:rsidR="00264317" w:rsidRPr="00C709CF">
              <w:rPr>
                <w:rFonts w:ascii="Meiryo UI" w:eastAsia="Meiryo UI" w:hAnsi="Meiryo UI" w:hint="eastAsia"/>
                <w:b/>
                <w:sz w:val="18"/>
                <w:szCs w:val="18"/>
              </w:rPr>
              <w:t>実習・</w:t>
            </w:r>
            <w:r w:rsidRPr="00C709CF">
              <w:rPr>
                <w:rFonts w:ascii="Meiryo UI" w:eastAsia="Meiryo UI" w:hAnsi="Meiryo UI" w:hint="eastAsia"/>
                <w:b/>
                <w:sz w:val="18"/>
                <w:szCs w:val="18"/>
              </w:rPr>
              <w:t>演習</w:t>
            </w:r>
            <w:r w:rsidR="00264317" w:rsidRPr="00C709CF">
              <w:rPr>
                <w:rFonts w:ascii="Meiryo UI" w:eastAsia="Meiryo UI" w:hAnsi="Meiryo UI" w:hint="eastAsia"/>
                <w:b/>
                <w:sz w:val="18"/>
                <w:szCs w:val="18"/>
              </w:rPr>
              <w:t>等</w:t>
            </w:r>
            <w:r w:rsidR="008822A3" w:rsidRPr="00C709CF">
              <w:rPr>
                <w:rFonts w:ascii="Meiryo UI" w:eastAsia="Meiryo UI" w:hAnsi="Meiryo UI" w:hint="eastAsia"/>
                <w:b/>
                <w:sz w:val="18"/>
                <w:szCs w:val="18"/>
              </w:rPr>
              <w:t>受</w:t>
            </w:r>
            <w:r w:rsidRPr="00C709CF">
              <w:rPr>
                <w:rFonts w:ascii="Meiryo UI" w:eastAsia="Meiryo UI" w:hAnsi="Meiryo UI" w:hint="eastAsia"/>
                <w:b/>
                <w:sz w:val="18"/>
                <w:szCs w:val="18"/>
              </w:rPr>
              <w:t>入れ</w:t>
            </w:r>
            <w:r w:rsidR="00B323A4" w:rsidRPr="00C709CF">
              <w:rPr>
                <w:rFonts w:ascii="Meiryo UI" w:eastAsia="Meiryo UI" w:hAnsi="Meiryo UI" w:hint="eastAsia"/>
                <w:b/>
                <w:sz w:val="18"/>
                <w:szCs w:val="18"/>
              </w:rPr>
              <w:t>（件）</w:t>
            </w:r>
            <w:r w:rsidR="000D1C02" w:rsidRPr="00C709CF">
              <w:rPr>
                <w:rFonts w:ascii="Meiryo UI" w:eastAsia="Meiryo UI" w:hAnsi="Meiryo UI" w:hint="eastAsia"/>
                <w:sz w:val="14"/>
                <w:szCs w:val="18"/>
              </w:rPr>
              <w:t>（添付資料集</w:t>
            </w:r>
            <w:r w:rsidR="00FC7EB5" w:rsidRPr="00C709CF">
              <w:rPr>
                <w:rFonts w:ascii="Meiryo UI" w:eastAsia="Meiryo UI" w:hAnsi="Meiryo UI" w:hint="eastAsia"/>
                <w:sz w:val="14"/>
                <w:szCs w:val="18"/>
              </w:rPr>
              <w:t>1</w:t>
            </w:r>
            <w:r w:rsidR="00FC7EB5" w:rsidRPr="00C709CF">
              <w:rPr>
                <w:rFonts w:ascii="Meiryo UI" w:eastAsia="Meiryo UI" w:hAnsi="Meiryo UI"/>
                <w:sz w:val="14"/>
                <w:szCs w:val="18"/>
              </w:rPr>
              <w:t>0</w:t>
            </w:r>
            <w:r w:rsidR="00FC7EB5" w:rsidRPr="00C709CF">
              <w:rPr>
                <w:rFonts w:ascii="Meiryo UI" w:eastAsia="Meiryo UI" w:hAnsi="Meiryo UI" w:hint="eastAsia"/>
                <w:sz w:val="14"/>
                <w:szCs w:val="18"/>
              </w:rPr>
              <w:t>、11</w:t>
            </w:r>
            <w:r w:rsidR="000D1C02" w:rsidRPr="00C709CF">
              <w:rPr>
                <w:rFonts w:ascii="Meiryo UI" w:eastAsia="Meiryo UI" w:hAnsi="Meiryo UI" w:hint="eastAsia"/>
                <w:sz w:val="14"/>
                <w:szCs w:val="18"/>
              </w:rPr>
              <w:t>ページ）</w:t>
            </w:r>
          </w:p>
          <w:tbl>
            <w:tblPr>
              <w:tblW w:w="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009"/>
              <w:gridCol w:w="1009"/>
              <w:gridCol w:w="1009"/>
              <w:gridCol w:w="1009"/>
            </w:tblGrid>
            <w:tr w:rsidR="00C709CF" w:rsidRPr="00C709CF" w14:paraId="1FC3F1F5" w14:textId="77777777" w:rsidTr="000D1C02">
              <w:trPr>
                <w:trHeight w:hRule="exact" w:val="242"/>
              </w:trPr>
              <w:tc>
                <w:tcPr>
                  <w:tcW w:w="1948" w:type="dxa"/>
                  <w:shd w:val="clear" w:color="auto" w:fill="auto"/>
                  <w:vAlign w:val="center"/>
                </w:tcPr>
                <w:p w14:paraId="14E20320" w14:textId="183FA384" w:rsidR="00E14965" w:rsidRPr="00C709CF" w:rsidRDefault="00E14965" w:rsidP="00901B6E">
                  <w:pPr>
                    <w:spacing w:line="240" w:lineRule="exact"/>
                    <w:jc w:val="center"/>
                    <w:rPr>
                      <w:rFonts w:ascii="Meiryo UI" w:eastAsia="Meiryo UI" w:hAnsi="Meiryo UI"/>
                      <w:sz w:val="18"/>
                      <w:szCs w:val="18"/>
                    </w:rPr>
                  </w:pPr>
                </w:p>
              </w:tc>
              <w:tc>
                <w:tcPr>
                  <w:tcW w:w="1009" w:type="dxa"/>
                  <w:vAlign w:val="center"/>
                </w:tcPr>
                <w:p w14:paraId="3D9E8C5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1009" w:type="dxa"/>
                  <w:vAlign w:val="center"/>
                </w:tcPr>
                <w:p w14:paraId="067B85E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1009" w:type="dxa"/>
                  <w:vAlign w:val="center"/>
                </w:tcPr>
                <w:p w14:paraId="4BCDD380"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1009" w:type="dxa"/>
                  <w:vAlign w:val="center"/>
                </w:tcPr>
                <w:p w14:paraId="3237BFC0"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88936A5" w14:textId="77777777" w:rsidTr="000D1C02">
              <w:trPr>
                <w:trHeight w:hRule="exact" w:val="242"/>
              </w:trPr>
              <w:tc>
                <w:tcPr>
                  <w:tcW w:w="1948" w:type="dxa"/>
                  <w:shd w:val="clear" w:color="auto" w:fill="auto"/>
                  <w:vAlign w:val="center"/>
                </w:tcPr>
                <w:p w14:paraId="3B26093D" w14:textId="549B186F" w:rsidR="00E14965" w:rsidRPr="00C709CF" w:rsidRDefault="00264317"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1009" w:type="dxa"/>
                  <w:vAlign w:val="center"/>
                </w:tcPr>
                <w:p w14:paraId="3D3D3CB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53</w:t>
                  </w:r>
                </w:p>
              </w:tc>
              <w:tc>
                <w:tcPr>
                  <w:tcW w:w="1009" w:type="dxa"/>
                  <w:vAlign w:val="center"/>
                </w:tcPr>
                <w:p w14:paraId="714EB38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48</w:t>
                  </w:r>
                </w:p>
              </w:tc>
              <w:tc>
                <w:tcPr>
                  <w:tcW w:w="1009" w:type="dxa"/>
                  <w:vAlign w:val="center"/>
                </w:tcPr>
                <w:p w14:paraId="734A690E"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36</w:t>
                  </w:r>
                </w:p>
              </w:tc>
              <w:tc>
                <w:tcPr>
                  <w:tcW w:w="1009" w:type="dxa"/>
                  <w:vAlign w:val="center"/>
                </w:tcPr>
                <w:p w14:paraId="08AD39A5" w14:textId="1033ECD2" w:rsidR="00E14965" w:rsidRPr="00C709CF" w:rsidRDefault="002F1E38" w:rsidP="003D1ED8">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46</w:t>
                  </w:r>
                </w:p>
              </w:tc>
            </w:tr>
          </w:tbl>
          <w:p w14:paraId="11D7666D" w14:textId="77777777" w:rsidR="00E14965" w:rsidRPr="00C709CF" w:rsidRDefault="00E14965" w:rsidP="00901B6E">
            <w:pPr>
              <w:spacing w:line="240" w:lineRule="exact"/>
              <w:rPr>
                <w:rFonts w:ascii="Meiryo UI" w:eastAsia="Meiryo UI" w:hAnsi="Meiryo UI"/>
              </w:rPr>
            </w:pPr>
          </w:p>
        </w:tc>
      </w:tr>
      <w:tr w:rsidR="00C709CF" w:rsidRPr="00C709CF" w14:paraId="7EE5FB7D" w14:textId="77777777" w:rsidTr="00B323A4">
        <w:trPr>
          <w:trHeight w:val="256"/>
        </w:trPr>
        <w:tc>
          <w:tcPr>
            <w:tcW w:w="2405" w:type="dxa"/>
            <w:vMerge w:val="restart"/>
            <w:tcBorders>
              <w:top w:val="dotted" w:sz="4" w:space="0" w:color="auto"/>
            </w:tcBorders>
          </w:tcPr>
          <w:p w14:paraId="13E836A3" w14:textId="6BC2F44D" w:rsidR="004F3E03" w:rsidRPr="00C709CF" w:rsidRDefault="004F3E03"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sz w:val="16"/>
              </w:rPr>
              <w:t>（中期計画における記載無し）</w:t>
            </w:r>
          </w:p>
        </w:tc>
        <w:tc>
          <w:tcPr>
            <w:tcW w:w="2693" w:type="dxa"/>
            <w:tcBorders>
              <w:top w:val="dotted" w:sz="4" w:space="0" w:color="auto"/>
            </w:tcBorders>
            <w:vAlign w:val="center"/>
          </w:tcPr>
          <w:p w14:paraId="4E84CFD9" w14:textId="6AACD6F2" w:rsidR="004F3E03" w:rsidRPr="00C709CF" w:rsidRDefault="004F3E03"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地域活動の拠点機能強化</w:t>
            </w:r>
          </w:p>
        </w:tc>
        <w:tc>
          <w:tcPr>
            <w:tcW w:w="10348" w:type="dxa"/>
            <w:tcBorders>
              <w:top w:val="dotted" w:sz="4" w:space="0" w:color="auto"/>
            </w:tcBorders>
            <w:vAlign w:val="center"/>
          </w:tcPr>
          <w:p w14:paraId="5826A05B" w14:textId="77777777" w:rsidR="004F3E03" w:rsidRPr="00C709CF" w:rsidRDefault="004F3E03" w:rsidP="00901B6E">
            <w:pPr>
              <w:spacing w:line="240" w:lineRule="exact"/>
              <w:rPr>
                <w:rFonts w:ascii="Meiryo UI" w:eastAsia="Meiryo UI" w:hAnsi="Meiryo UI"/>
              </w:rPr>
            </w:pPr>
            <w:r w:rsidRPr="00C709CF">
              <w:rPr>
                <w:rFonts w:ascii="Meiryo UI" w:eastAsia="Meiryo UI" w:hAnsi="Meiryo UI" w:hint="eastAsia"/>
                <w:sz w:val="18"/>
              </w:rPr>
              <w:t>②地域活動の拠点機能強化</w:t>
            </w:r>
          </w:p>
        </w:tc>
      </w:tr>
      <w:tr w:rsidR="00C709CF" w:rsidRPr="00C709CF" w14:paraId="631E22D7" w14:textId="77777777" w:rsidTr="00B323A4">
        <w:trPr>
          <w:trHeight w:val="1436"/>
        </w:trPr>
        <w:tc>
          <w:tcPr>
            <w:tcW w:w="2405" w:type="dxa"/>
            <w:vMerge/>
          </w:tcPr>
          <w:p w14:paraId="57EDDBB3" w14:textId="520A2F3C" w:rsidR="004F3E03" w:rsidRPr="00C709CF" w:rsidRDefault="004F3E03" w:rsidP="00E14965">
            <w:pPr>
              <w:spacing w:line="200" w:lineRule="exact"/>
              <w:rPr>
                <w:rFonts w:ascii="ＭＳ ゴシック" w:eastAsia="ＭＳ ゴシック" w:hAnsi="ＭＳ ゴシック"/>
                <w:sz w:val="18"/>
              </w:rPr>
            </w:pPr>
          </w:p>
        </w:tc>
        <w:tc>
          <w:tcPr>
            <w:tcW w:w="2693" w:type="dxa"/>
          </w:tcPr>
          <w:p w14:paraId="5B125471" w14:textId="77777777" w:rsidR="004F3E03" w:rsidRPr="00C709CF" w:rsidRDefault="004F3E03" w:rsidP="00C0084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生物多様性センターは、生物多様性の把握・評価・保全・普及や、持続可能な利用に向けた調査研究の拠点として、府民の安全安心を守る取り組みや生物多様性活動支援・技術普及に関する機能強化を図る。</w:t>
            </w:r>
          </w:p>
        </w:tc>
        <w:tc>
          <w:tcPr>
            <w:tcW w:w="10348" w:type="dxa"/>
          </w:tcPr>
          <w:p w14:paraId="52CD16AB" w14:textId="7F60CD8D" w:rsidR="004F3E03" w:rsidRPr="00C709CF" w:rsidRDefault="004F3E03" w:rsidP="00901B6E">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の生物多様性保全に資する調査研究や普及啓発活動を実施した。生き物に触れるイベントや緑化技術研修の開催および生き物をテーマとした各種展示などで、府民に対して生物多様性やグリーンインフラにつながる知見を提供した。</w:t>
            </w:r>
          </w:p>
          <w:p w14:paraId="18322052" w14:textId="5673D012" w:rsidR="004F3E03" w:rsidRPr="00C709CF" w:rsidRDefault="004F3E03" w:rsidP="00264317">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●フィールドシンポジウム「特定外来生物クビアカツヤカミキリの脅威と対策～被害と防除の最前線」など、生物多様性に関する談話会を2回開催し、研究所の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組み、および最新の知見を持った講師からの話題提供を実施した。アンケートでは「クビアカツヤカミキリの現状など、多くの知見が得られた」など、好意的な回答が寄せられた。</w:t>
            </w:r>
          </w:p>
        </w:tc>
      </w:tr>
      <w:tr w:rsidR="00C709CF" w:rsidRPr="00C709CF" w14:paraId="300D3BF6" w14:textId="77777777" w:rsidTr="00B323A4">
        <w:trPr>
          <w:trHeight w:val="139"/>
        </w:trPr>
        <w:tc>
          <w:tcPr>
            <w:tcW w:w="2405" w:type="dxa"/>
            <w:vAlign w:val="center"/>
          </w:tcPr>
          <w:p w14:paraId="16EBA9CE" w14:textId="381656DC"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府民への広報活動</w:t>
            </w:r>
          </w:p>
        </w:tc>
        <w:tc>
          <w:tcPr>
            <w:tcW w:w="2693" w:type="dxa"/>
            <w:vAlign w:val="center"/>
          </w:tcPr>
          <w:p w14:paraId="69DE077E" w14:textId="699A272B"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府民への広報活動</w:t>
            </w:r>
          </w:p>
        </w:tc>
        <w:tc>
          <w:tcPr>
            <w:tcW w:w="10348" w:type="dxa"/>
            <w:vAlign w:val="center"/>
          </w:tcPr>
          <w:p w14:paraId="05D26DCE" w14:textId="04ED988F" w:rsidR="00E14965" w:rsidRPr="00C709CF" w:rsidRDefault="00E14965" w:rsidP="000D343D">
            <w:pPr>
              <w:spacing w:line="240" w:lineRule="exact"/>
              <w:rPr>
                <w:rFonts w:ascii="Meiryo UI" w:eastAsia="Meiryo UI" w:hAnsi="Meiryo UI"/>
              </w:rPr>
            </w:pPr>
            <w:r w:rsidRPr="00C709CF">
              <w:rPr>
                <w:rFonts w:ascii="Meiryo UI" w:eastAsia="Meiryo UI" w:hAnsi="Meiryo UI" w:hint="eastAsia"/>
                <w:sz w:val="18"/>
              </w:rPr>
              <w:t>③府民への広報活動</w:t>
            </w:r>
          </w:p>
        </w:tc>
      </w:tr>
      <w:tr w:rsidR="00C709CF" w:rsidRPr="00C709CF" w14:paraId="67D839E2" w14:textId="77777777" w:rsidTr="00B323A4">
        <w:trPr>
          <w:trHeight w:val="139"/>
        </w:trPr>
        <w:tc>
          <w:tcPr>
            <w:tcW w:w="2405" w:type="dxa"/>
          </w:tcPr>
          <w:p w14:paraId="6F049B4C" w14:textId="77777777" w:rsidR="006334AC" w:rsidRPr="00C709CF" w:rsidRDefault="006334AC" w:rsidP="000D343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研究所の取り組みや成果・知見を府民に分かりやすく発信するため、イベント・セミナー等の開催や出展、ホームページや報道機関を通じての情報発信、普及啓発のための資料作成を実施する。</w:t>
            </w:r>
          </w:p>
          <w:p w14:paraId="69D490DB" w14:textId="77777777" w:rsidR="006334AC" w:rsidRPr="00C709CF" w:rsidRDefault="006334AC" w:rsidP="002B356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また、学会誌等に掲載された論文等も、ホームページに概要を掲載するなど府民にわかりやすい発信に努める。</w:t>
            </w:r>
          </w:p>
          <w:p w14:paraId="388CE6B7" w14:textId="25B9F40E" w:rsidR="00C00846" w:rsidRPr="00C709CF" w:rsidRDefault="00C00846" w:rsidP="000D343D">
            <w:pPr>
              <w:spacing w:line="160" w:lineRule="exact"/>
              <w:rPr>
                <w:rFonts w:ascii="ＭＳ ゴシック" w:eastAsia="ＭＳ ゴシック" w:hAnsi="ＭＳ ゴシック"/>
                <w:sz w:val="14"/>
                <w:szCs w:val="14"/>
              </w:rPr>
            </w:pPr>
          </w:p>
        </w:tc>
        <w:tc>
          <w:tcPr>
            <w:tcW w:w="2693" w:type="dxa"/>
          </w:tcPr>
          <w:p w14:paraId="107BBB39" w14:textId="36B1DCAA" w:rsidR="006334AC" w:rsidRPr="00C709CF" w:rsidRDefault="006334AC" w:rsidP="002B356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研究所の取り組みや成果・知見を府民に発信するため、セミナーなどの開催や出展、プレスリリースやホームページ作成に努める。また、地域に開かれた研究所として、府民向けのイベントを開催する。</w:t>
            </w:r>
          </w:p>
        </w:tc>
        <w:tc>
          <w:tcPr>
            <w:tcW w:w="10348" w:type="dxa"/>
            <w:vAlign w:val="center"/>
          </w:tcPr>
          <w:p w14:paraId="3D761EBA" w14:textId="2A269512" w:rsidR="006334AC" w:rsidRPr="00C709CF" w:rsidRDefault="006334AC" w:rsidP="006334A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w:t>
            </w:r>
            <w:r w:rsidR="000D343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785A0AE" w14:textId="5C6982D3" w:rsidR="006334AC" w:rsidRPr="00C709CF" w:rsidRDefault="006334AC" w:rsidP="006334A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●「大阪湾セミナー（１回）」、「家庭園芸セミナー（５回）」、など、研究所主催・共催イベントを開催</w:t>
            </w:r>
            <w:r w:rsidR="000D343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107917" w:rsidRPr="00C709CF">
              <w:rPr>
                <w:rFonts w:ascii="Meiryo UI" w:eastAsia="Meiryo UI" w:hAnsi="Meiryo UI" w:hint="eastAsia"/>
                <w:sz w:val="18"/>
                <w:szCs w:val="18"/>
              </w:rPr>
              <w:t>17</w:t>
            </w:r>
            <w:r w:rsidRPr="00C709CF">
              <w:rPr>
                <w:rFonts w:ascii="Meiryo UI" w:eastAsia="Meiryo UI" w:hAnsi="Meiryo UI" w:hint="eastAsia"/>
                <w:sz w:val="18"/>
                <w:szCs w:val="18"/>
              </w:rPr>
              <w:t>件</w:t>
            </w:r>
            <w:r w:rsidR="00107917" w:rsidRPr="00C709CF">
              <w:rPr>
                <w:rFonts w:ascii="Meiryo UI" w:eastAsia="Meiryo UI" w:hAnsi="Meiryo UI" w:hint="eastAsia"/>
                <w:sz w:val="18"/>
                <w:szCs w:val="18"/>
              </w:rPr>
              <w:t>46</w:t>
            </w:r>
            <w:r w:rsidRPr="00C709CF">
              <w:rPr>
                <w:rFonts w:ascii="Meiryo UI" w:eastAsia="Meiryo UI" w:hAnsi="Meiryo UI" w:hint="eastAsia"/>
                <w:sz w:val="18"/>
                <w:szCs w:val="18"/>
              </w:rPr>
              <w:t>回）。他機関</w:t>
            </w:r>
            <w:r w:rsidR="00C04AAE" w:rsidRPr="00C709CF">
              <w:rPr>
                <w:rFonts w:ascii="Meiryo UI" w:eastAsia="Meiryo UI" w:hAnsi="Meiryo UI" w:hint="eastAsia"/>
                <w:sz w:val="18"/>
                <w:szCs w:val="18"/>
              </w:rPr>
              <w:t>が開催する体験型</w:t>
            </w:r>
            <w:r w:rsidRPr="00C709CF">
              <w:rPr>
                <w:rFonts w:ascii="Meiryo UI" w:eastAsia="Meiryo UI" w:hAnsi="Meiryo UI" w:hint="eastAsia"/>
                <w:sz w:val="18"/>
                <w:szCs w:val="18"/>
              </w:rPr>
              <w:t>イベント</w:t>
            </w:r>
            <w:r w:rsidR="00C516B1" w:rsidRPr="00C709CF">
              <w:rPr>
                <w:rFonts w:ascii="Meiryo UI" w:eastAsia="Meiryo UI" w:hAnsi="Meiryo UI" w:hint="eastAsia"/>
                <w:sz w:val="18"/>
                <w:szCs w:val="18"/>
              </w:rPr>
              <w:t>や市民講座</w:t>
            </w:r>
            <w:r w:rsidR="00C04AAE" w:rsidRPr="00C709CF">
              <w:rPr>
                <w:rFonts w:ascii="Meiryo UI" w:eastAsia="Meiryo UI" w:hAnsi="Meiryo UI" w:hint="eastAsia"/>
                <w:sz w:val="18"/>
                <w:szCs w:val="18"/>
              </w:rPr>
              <w:t>等</w:t>
            </w:r>
            <w:r w:rsidRPr="00C709CF">
              <w:rPr>
                <w:rFonts w:ascii="Meiryo UI" w:eastAsia="Meiryo UI" w:hAnsi="Meiryo UI" w:hint="eastAsia"/>
                <w:sz w:val="18"/>
                <w:szCs w:val="18"/>
              </w:rPr>
              <w:t>への講師派遣等を実施</w:t>
            </w:r>
            <w:r w:rsidR="000D343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19423B" w:rsidRPr="00C709CF">
              <w:rPr>
                <w:rFonts w:ascii="Meiryo UI" w:eastAsia="Meiryo UI" w:hAnsi="Meiryo UI"/>
                <w:sz w:val="18"/>
                <w:szCs w:val="18"/>
              </w:rPr>
              <w:t>2</w:t>
            </w:r>
            <w:r w:rsidR="00107917" w:rsidRPr="00C709CF">
              <w:rPr>
                <w:rFonts w:ascii="Meiryo UI" w:eastAsia="Meiryo UI" w:hAnsi="Meiryo UI" w:hint="eastAsia"/>
                <w:sz w:val="18"/>
                <w:szCs w:val="18"/>
              </w:rPr>
              <w:t>2</w:t>
            </w:r>
            <w:r w:rsidR="00C04AAE" w:rsidRPr="00C709CF">
              <w:rPr>
                <w:rFonts w:ascii="Meiryo UI" w:eastAsia="Meiryo UI" w:hAnsi="Meiryo UI" w:hint="eastAsia"/>
                <w:sz w:val="18"/>
                <w:szCs w:val="18"/>
              </w:rPr>
              <w:t>件</w:t>
            </w:r>
            <w:r w:rsidR="0019423B" w:rsidRPr="00C709CF">
              <w:rPr>
                <w:rFonts w:ascii="Meiryo UI" w:eastAsia="Meiryo UI" w:hAnsi="Meiryo UI"/>
                <w:sz w:val="18"/>
                <w:szCs w:val="18"/>
              </w:rPr>
              <w:t>2</w:t>
            </w:r>
            <w:r w:rsidR="00107917" w:rsidRPr="00C709CF">
              <w:rPr>
                <w:rFonts w:ascii="Meiryo UI" w:eastAsia="Meiryo UI" w:hAnsi="Meiryo UI" w:hint="eastAsia"/>
                <w:sz w:val="18"/>
                <w:szCs w:val="18"/>
              </w:rPr>
              <w:t>4</w:t>
            </w:r>
            <w:r w:rsidR="009B454C" w:rsidRPr="00C709CF">
              <w:rPr>
                <w:rFonts w:ascii="Meiryo UI" w:eastAsia="Meiryo UI" w:hAnsi="Meiryo UI" w:hint="eastAsia"/>
                <w:sz w:val="18"/>
                <w:szCs w:val="18"/>
              </w:rPr>
              <w:t>回</w:t>
            </w:r>
            <w:r w:rsidRPr="00C709CF">
              <w:rPr>
                <w:rFonts w:ascii="Meiryo UI" w:eastAsia="Meiryo UI" w:hAnsi="Meiryo UI" w:hint="eastAsia"/>
                <w:sz w:val="18"/>
                <w:szCs w:val="18"/>
              </w:rPr>
              <w:t>）。</w:t>
            </w:r>
          </w:p>
          <w:p w14:paraId="5C722E9E" w14:textId="03D6378A" w:rsidR="006334AC" w:rsidRPr="00C709CF" w:rsidRDefault="006334AC" w:rsidP="006334A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●夏休み期間中には、中高生向けの「ひらめきときめきサイエンス　きみも空の見守り隊になろう！　～</w:t>
            </w:r>
            <w:r w:rsidRPr="00C709CF">
              <w:rPr>
                <w:rFonts w:ascii="Meiryo UI" w:eastAsia="Meiryo UI" w:hAnsi="Meiryo UI"/>
                <w:sz w:val="18"/>
                <w:szCs w:val="18"/>
              </w:rPr>
              <w:t>PM</w:t>
            </w:r>
            <w:r w:rsidRPr="00C709CF">
              <w:rPr>
                <w:rFonts w:ascii="Meiryo UI" w:eastAsia="Meiryo UI" w:hAnsi="Meiryo UI"/>
                <w:sz w:val="18"/>
                <w:szCs w:val="18"/>
                <w:vertAlign w:val="subscript"/>
              </w:rPr>
              <w:t>2.5</w:t>
            </w:r>
            <w:r w:rsidRPr="00C709CF">
              <w:rPr>
                <w:rFonts w:ascii="Meiryo UI" w:eastAsia="Meiryo UI" w:hAnsi="Meiryo UI"/>
                <w:sz w:val="18"/>
                <w:szCs w:val="18"/>
              </w:rPr>
              <w:t>ってどんなもの？～</w:t>
            </w:r>
            <w:r w:rsidRPr="00C709CF">
              <w:rPr>
                <w:rFonts w:ascii="Meiryo UI" w:eastAsia="Meiryo UI" w:hAnsi="Meiryo UI" w:hint="eastAsia"/>
                <w:sz w:val="18"/>
                <w:szCs w:val="18"/>
              </w:rPr>
              <w:t>」を開催</w:t>
            </w:r>
            <w:r w:rsidR="000D343D" w:rsidRPr="00C709CF">
              <w:rPr>
                <w:rFonts w:ascii="Meiryo UI" w:eastAsia="Meiryo UI" w:hAnsi="Meiryo UI" w:hint="eastAsia"/>
                <w:sz w:val="18"/>
                <w:szCs w:val="18"/>
              </w:rPr>
              <w:t>した</w:t>
            </w:r>
            <w:r w:rsidRPr="00C709CF">
              <w:rPr>
                <w:rFonts w:ascii="Meiryo UI" w:eastAsia="Meiryo UI" w:hAnsi="Meiryo UI" w:hint="eastAsia"/>
                <w:sz w:val="18"/>
                <w:szCs w:val="18"/>
              </w:rPr>
              <w:t>（上記</w:t>
            </w:r>
            <w:r w:rsidR="002832EC" w:rsidRPr="00C709CF">
              <w:rPr>
                <w:rFonts w:ascii="Meiryo UI" w:eastAsia="Meiryo UI" w:hAnsi="Meiryo UI" w:hint="eastAsia"/>
                <w:sz w:val="18"/>
                <w:szCs w:val="18"/>
              </w:rPr>
              <w:t>1</w:t>
            </w:r>
            <w:r w:rsidR="00107917" w:rsidRPr="00C709CF">
              <w:rPr>
                <w:rFonts w:ascii="Meiryo UI" w:eastAsia="Meiryo UI" w:hAnsi="Meiryo UI" w:hint="eastAsia"/>
                <w:sz w:val="18"/>
                <w:szCs w:val="18"/>
              </w:rPr>
              <w:t>7</w:t>
            </w:r>
            <w:r w:rsidR="002832EC" w:rsidRPr="00C709CF">
              <w:rPr>
                <w:rFonts w:ascii="Meiryo UI" w:eastAsia="Meiryo UI" w:hAnsi="Meiryo UI" w:hint="eastAsia"/>
                <w:sz w:val="18"/>
                <w:szCs w:val="18"/>
              </w:rPr>
              <w:t>件</w:t>
            </w:r>
            <w:r w:rsidRPr="00C709CF">
              <w:rPr>
                <w:rFonts w:ascii="Meiryo UI" w:eastAsia="Meiryo UI" w:hAnsi="Meiryo UI" w:hint="eastAsia"/>
                <w:sz w:val="18"/>
                <w:szCs w:val="18"/>
              </w:rPr>
              <w:t>に含む）。</w:t>
            </w:r>
          </w:p>
          <w:p w14:paraId="280618AF" w14:textId="116B5FD3" w:rsidR="006334AC" w:rsidRPr="00C709CF" w:rsidRDefault="006334AC" w:rsidP="00C0084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●生物多様性センターにて企画展を開催し、標本や動画、パネルなどを展示</w:t>
            </w:r>
            <w:r w:rsidR="000D343D" w:rsidRPr="00C709CF">
              <w:rPr>
                <w:rFonts w:ascii="Meiryo UI" w:eastAsia="Meiryo UI" w:hAnsi="Meiryo UI" w:hint="eastAsia"/>
                <w:sz w:val="18"/>
                <w:szCs w:val="18"/>
              </w:rPr>
              <w:t>した（５回）</w:t>
            </w:r>
            <w:r w:rsidRPr="00C709CF">
              <w:rPr>
                <w:rFonts w:ascii="Meiryo UI" w:eastAsia="Meiryo UI" w:hAnsi="Meiryo UI" w:hint="eastAsia"/>
                <w:sz w:val="18"/>
                <w:szCs w:val="18"/>
              </w:rPr>
              <w:t>。</w:t>
            </w:r>
          </w:p>
          <w:p w14:paraId="7BE41936" w14:textId="5C630EFD" w:rsidR="000D1C02" w:rsidRPr="00C709CF" w:rsidRDefault="000D1C02" w:rsidP="000D1C02">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研究所が主催・共催するイベント</w:t>
            </w:r>
            <w:r w:rsidRPr="00C709CF">
              <w:rPr>
                <w:rFonts w:ascii="Meiryo UI" w:eastAsia="Meiryo UI" w:hAnsi="Meiryo UI" w:hint="eastAsia"/>
                <w:sz w:val="14"/>
                <w:szCs w:val="18"/>
              </w:rPr>
              <w:t>（添付資料集</w:t>
            </w:r>
            <w:r w:rsidR="00A247CF" w:rsidRPr="00C709CF">
              <w:rPr>
                <w:rFonts w:ascii="Meiryo UI" w:eastAsia="Meiryo UI" w:hAnsi="Meiryo UI" w:hint="eastAsia"/>
                <w:sz w:val="14"/>
                <w:szCs w:val="18"/>
              </w:rPr>
              <w:t>２、３</w:t>
            </w:r>
            <w:r w:rsidRPr="00C709CF">
              <w:rPr>
                <w:rFonts w:ascii="Meiryo UI" w:eastAsia="Meiryo UI" w:hAnsi="Meiryo UI" w:hint="eastAsia"/>
                <w:sz w:val="14"/>
                <w:szCs w:val="18"/>
              </w:rPr>
              <w:t>ページ）</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153"/>
              <w:gridCol w:w="1008"/>
              <w:gridCol w:w="1008"/>
              <w:gridCol w:w="1008"/>
              <w:gridCol w:w="1008"/>
            </w:tblGrid>
            <w:tr w:rsidR="00C709CF" w:rsidRPr="00C709CF" w14:paraId="1C25965E" w14:textId="77777777" w:rsidTr="0050644B">
              <w:trPr>
                <w:trHeight w:val="210"/>
              </w:trPr>
              <w:tc>
                <w:tcPr>
                  <w:tcW w:w="1589" w:type="dxa"/>
                  <w:tcBorders>
                    <w:right w:val="double" w:sz="4" w:space="0" w:color="auto"/>
                  </w:tcBorders>
                </w:tcPr>
                <w:p w14:paraId="78A826AC" w14:textId="77777777" w:rsidR="000D1C02" w:rsidRPr="00C709CF" w:rsidRDefault="000D1C02" w:rsidP="000D1C02">
                  <w:pPr>
                    <w:spacing w:line="240" w:lineRule="exact"/>
                    <w:jc w:val="center"/>
                    <w:rPr>
                      <w:rFonts w:ascii="Meiryo UI" w:eastAsia="Meiryo UI" w:hAnsi="Meiryo UI"/>
                      <w:sz w:val="18"/>
                      <w:szCs w:val="18"/>
                    </w:rPr>
                  </w:pPr>
                </w:p>
              </w:tc>
              <w:tc>
                <w:tcPr>
                  <w:tcW w:w="2153" w:type="dxa"/>
                  <w:tcBorders>
                    <w:left w:val="double" w:sz="4" w:space="0" w:color="auto"/>
                    <w:right w:val="double" w:sz="4" w:space="0" w:color="auto"/>
                  </w:tcBorders>
                  <w:shd w:val="clear" w:color="auto" w:fill="auto"/>
                  <w:vAlign w:val="center"/>
                </w:tcPr>
                <w:p w14:paraId="65E090A3"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08" w:type="dxa"/>
                  <w:tcBorders>
                    <w:left w:val="double" w:sz="4" w:space="0" w:color="auto"/>
                  </w:tcBorders>
                  <w:vAlign w:val="center"/>
                </w:tcPr>
                <w:p w14:paraId="7319BCAA"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08" w:type="dxa"/>
                  <w:vAlign w:val="center"/>
                </w:tcPr>
                <w:p w14:paraId="3D67C4D6"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08" w:type="dxa"/>
                  <w:vAlign w:val="center"/>
                </w:tcPr>
                <w:p w14:paraId="50F721FA"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08" w:type="dxa"/>
                  <w:vAlign w:val="center"/>
                </w:tcPr>
                <w:p w14:paraId="33DF64AA"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529C7A5" w14:textId="77777777" w:rsidTr="0050644B">
              <w:trPr>
                <w:trHeight w:val="255"/>
              </w:trPr>
              <w:tc>
                <w:tcPr>
                  <w:tcW w:w="1589" w:type="dxa"/>
                  <w:tcBorders>
                    <w:bottom w:val="single" w:sz="4" w:space="0" w:color="auto"/>
                    <w:right w:val="double" w:sz="4" w:space="0" w:color="auto"/>
                  </w:tcBorders>
                  <w:vAlign w:val="center"/>
                </w:tcPr>
                <w:p w14:paraId="690647FF"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開催数（件/回）</w:t>
                  </w:r>
                </w:p>
              </w:tc>
              <w:tc>
                <w:tcPr>
                  <w:tcW w:w="2153" w:type="dxa"/>
                  <w:tcBorders>
                    <w:left w:val="double" w:sz="4" w:space="0" w:color="auto"/>
                    <w:bottom w:val="single" w:sz="4" w:space="0" w:color="auto"/>
                    <w:right w:val="double" w:sz="4" w:space="0" w:color="auto"/>
                  </w:tcBorders>
                  <w:shd w:val="clear" w:color="auto" w:fill="auto"/>
                  <w:vAlign w:val="center"/>
                </w:tcPr>
                <w:p w14:paraId="3104F627"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6/53</w:t>
                  </w:r>
                </w:p>
              </w:tc>
              <w:tc>
                <w:tcPr>
                  <w:tcW w:w="1008" w:type="dxa"/>
                  <w:tcBorders>
                    <w:left w:val="double" w:sz="4" w:space="0" w:color="auto"/>
                    <w:bottom w:val="single" w:sz="4" w:space="0" w:color="auto"/>
                  </w:tcBorders>
                  <w:vAlign w:val="center"/>
                </w:tcPr>
                <w:p w14:paraId="2663FAF4"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sz w:val="18"/>
                      <w:szCs w:val="18"/>
                    </w:rPr>
                    <w:t>15/21</w:t>
                  </w:r>
                </w:p>
              </w:tc>
              <w:tc>
                <w:tcPr>
                  <w:tcW w:w="1008" w:type="dxa"/>
                  <w:tcBorders>
                    <w:bottom w:val="single" w:sz="4" w:space="0" w:color="auto"/>
                  </w:tcBorders>
                  <w:vAlign w:val="center"/>
                </w:tcPr>
                <w:p w14:paraId="649F32BD"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12/18</w:t>
                  </w:r>
                </w:p>
              </w:tc>
              <w:tc>
                <w:tcPr>
                  <w:tcW w:w="1008" w:type="dxa"/>
                  <w:tcBorders>
                    <w:bottom w:val="single" w:sz="4" w:space="0" w:color="auto"/>
                  </w:tcBorders>
                  <w:vAlign w:val="center"/>
                </w:tcPr>
                <w:p w14:paraId="4A6A5D2B"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17/28</w:t>
                  </w:r>
                </w:p>
              </w:tc>
              <w:tc>
                <w:tcPr>
                  <w:tcW w:w="1008" w:type="dxa"/>
                  <w:tcBorders>
                    <w:bottom w:val="single" w:sz="4" w:space="0" w:color="auto"/>
                  </w:tcBorders>
                  <w:vAlign w:val="center"/>
                </w:tcPr>
                <w:p w14:paraId="6D8512A9" w14:textId="27A00C43" w:rsidR="000D1C02" w:rsidRPr="00C709CF" w:rsidRDefault="009B454C" w:rsidP="005023D5">
                  <w:pPr>
                    <w:spacing w:line="240" w:lineRule="exact"/>
                    <w:jc w:val="center"/>
                    <w:rPr>
                      <w:rFonts w:ascii="Meiryo UI" w:eastAsia="Meiryo UI" w:hAnsi="Meiryo UI"/>
                      <w:sz w:val="18"/>
                      <w:szCs w:val="18"/>
                    </w:rPr>
                  </w:pPr>
                  <w:r w:rsidRPr="00C709CF">
                    <w:rPr>
                      <w:rFonts w:ascii="Meiryo UI" w:eastAsia="Meiryo UI" w:hAnsi="Meiryo UI"/>
                      <w:sz w:val="18"/>
                      <w:szCs w:val="16"/>
                    </w:rPr>
                    <w:t>1</w:t>
                  </w:r>
                  <w:r w:rsidR="00107917" w:rsidRPr="00C709CF">
                    <w:rPr>
                      <w:rFonts w:ascii="Meiryo UI" w:eastAsia="Meiryo UI" w:hAnsi="Meiryo UI" w:hint="eastAsia"/>
                      <w:sz w:val="18"/>
                      <w:szCs w:val="16"/>
                    </w:rPr>
                    <w:t>7</w:t>
                  </w:r>
                  <w:r w:rsidR="000D1C02" w:rsidRPr="00C709CF">
                    <w:rPr>
                      <w:rFonts w:ascii="Meiryo UI" w:eastAsia="Meiryo UI" w:hAnsi="Meiryo UI" w:hint="eastAsia"/>
                      <w:sz w:val="18"/>
                      <w:szCs w:val="16"/>
                    </w:rPr>
                    <w:t>/</w:t>
                  </w:r>
                  <w:r w:rsidR="00107917" w:rsidRPr="00C709CF">
                    <w:rPr>
                      <w:rFonts w:ascii="Meiryo UI" w:eastAsia="Meiryo UI" w:hAnsi="Meiryo UI" w:hint="eastAsia"/>
                      <w:sz w:val="18"/>
                      <w:szCs w:val="16"/>
                    </w:rPr>
                    <w:t>46</w:t>
                  </w:r>
                </w:p>
              </w:tc>
            </w:tr>
            <w:tr w:rsidR="00C709CF" w:rsidRPr="00C709CF" w14:paraId="0A969B5B" w14:textId="77777777" w:rsidTr="00B323A4">
              <w:trPr>
                <w:trHeight w:val="255"/>
              </w:trPr>
              <w:tc>
                <w:tcPr>
                  <w:tcW w:w="1589" w:type="dxa"/>
                  <w:tcBorders>
                    <w:left w:val="nil"/>
                    <w:bottom w:val="nil"/>
                    <w:right w:val="nil"/>
                  </w:tcBorders>
                  <w:vAlign w:val="center"/>
                </w:tcPr>
                <w:p w14:paraId="0BC14BB9" w14:textId="77777777" w:rsidR="00B323A4" w:rsidRPr="00C709CF" w:rsidRDefault="00B323A4" w:rsidP="000D1C02">
                  <w:pPr>
                    <w:spacing w:line="240" w:lineRule="exact"/>
                    <w:jc w:val="center"/>
                    <w:rPr>
                      <w:rFonts w:ascii="Meiryo UI" w:eastAsia="Meiryo UI" w:hAnsi="Meiryo UI"/>
                      <w:sz w:val="18"/>
                      <w:szCs w:val="18"/>
                    </w:rPr>
                  </w:pPr>
                </w:p>
              </w:tc>
              <w:tc>
                <w:tcPr>
                  <w:tcW w:w="2153" w:type="dxa"/>
                  <w:tcBorders>
                    <w:left w:val="nil"/>
                    <w:bottom w:val="nil"/>
                    <w:right w:val="nil"/>
                  </w:tcBorders>
                  <w:shd w:val="clear" w:color="auto" w:fill="auto"/>
                  <w:vAlign w:val="center"/>
                </w:tcPr>
                <w:p w14:paraId="1182A76A" w14:textId="77777777" w:rsidR="00B323A4" w:rsidRPr="00C709CF"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5C5D519E" w14:textId="77777777" w:rsidR="00B323A4" w:rsidRPr="00C709CF"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0310F883" w14:textId="77777777" w:rsidR="00B323A4" w:rsidRPr="00C709CF"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3D1A7276" w14:textId="77777777" w:rsidR="00B323A4" w:rsidRPr="00C709CF"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3AA5ED8A" w14:textId="77777777" w:rsidR="00B323A4" w:rsidRPr="00C709CF" w:rsidRDefault="00B323A4" w:rsidP="005023D5">
                  <w:pPr>
                    <w:spacing w:line="240" w:lineRule="exact"/>
                    <w:jc w:val="center"/>
                    <w:rPr>
                      <w:rFonts w:ascii="Meiryo UI" w:eastAsia="Meiryo UI" w:hAnsi="Meiryo UI"/>
                      <w:sz w:val="18"/>
                      <w:szCs w:val="16"/>
                    </w:rPr>
                  </w:pPr>
                </w:p>
              </w:tc>
            </w:tr>
          </w:tbl>
          <w:p w14:paraId="75CA2AC8" w14:textId="531CCD57" w:rsidR="00C00846" w:rsidRPr="00C709CF" w:rsidRDefault="00C00846" w:rsidP="00C00846">
            <w:pPr>
              <w:spacing w:line="240" w:lineRule="exact"/>
              <w:rPr>
                <w:rFonts w:ascii="Meiryo UI" w:eastAsia="Meiryo UI" w:hAnsi="Meiryo UI"/>
                <w:sz w:val="18"/>
                <w:szCs w:val="18"/>
              </w:rPr>
            </w:pPr>
          </w:p>
        </w:tc>
      </w:tr>
      <w:tr w:rsidR="00C709CF" w:rsidRPr="00C709CF" w14:paraId="4EE72BAE" w14:textId="77777777" w:rsidTr="00272FA3">
        <w:trPr>
          <w:trHeight w:hRule="exact" w:val="6821"/>
        </w:trPr>
        <w:tc>
          <w:tcPr>
            <w:tcW w:w="2405" w:type="dxa"/>
          </w:tcPr>
          <w:p w14:paraId="60211DDB" w14:textId="0A18A87E" w:rsidR="00E14965" w:rsidRPr="00C709CF" w:rsidRDefault="00E14965" w:rsidP="00E14965">
            <w:pPr>
              <w:spacing w:line="200" w:lineRule="exact"/>
              <w:ind w:firstLineChars="100" w:firstLine="160"/>
              <w:rPr>
                <w:rFonts w:ascii="ＭＳ ゴシック" w:eastAsia="ＭＳ ゴシック" w:hAnsi="ＭＳ ゴシック"/>
                <w:sz w:val="16"/>
              </w:rPr>
            </w:pPr>
          </w:p>
        </w:tc>
        <w:tc>
          <w:tcPr>
            <w:tcW w:w="2693" w:type="dxa"/>
          </w:tcPr>
          <w:p w14:paraId="7183506B" w14:textId="3396AE84" w:rsidR="00E14965" w:rsidRPr="00C709CF" w:rsidRDefault="00E14965" w:rsidP="00E14965">
            <w:pPr>
              <w:spacing w:line="200" w:lineRule="exact"/>
              <w:ind w:firstLineChars="100" w:firstLine="160"/>
              <w:rPr>
                <w:rFonts w:ascii="ＭＳ ゴシック" w:eastAsia="ＭＳ ゴシック" w:hAnsi="ＭＳ ゴシック"/>
                <w:sz w:val="16"/>
              </w:rPr>
            </w:pPr>
          </w:p>
        </w:tc>
        <w:tc>
          <w:tcPr>
            <w:tcW w:w="10348" w:type="dxa"/>
          </w:tcPr>
          <w:p w14:paraId="3256C0E5" w14:textId="77777777" w:rsidR="00B323A4" w:rsidRPr="00C709CF" w:rsidRDefault="00B323A4" w:rsidP="00901B6E">
            <w:pPr>
              <w:spacing w:line="240" w:lineRule="exact"/>
              <w:jc w:val="left"/>
              <w:rPr>
                <w:rFonts w:ascii="Meiryo UI" w:eastAsia="Meiryo UI" w:hAnsi="Meiryo UI"/>
                <w:b/>
                <w:sz w:val="18"/>
                <w:szCs w:val="18"/>
              </w:rPr>
            </w:pPr>
          </w:p>
          <w:p w14:paraId="1248C943" w14:textId="6931B0C1" w:rsidR="00E14965" w:rsidRPr="00C709CF" w:rsidRDefault="00E14965" w:rsidP="00901B6E">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家庭園芸セミナー</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1047"/>
              <w:gridCol w:w="1048"/>
              <w:gridCol w:w="1047"/>
              <w:gridCol w:w="1048"/>
            </w:tblGrid>
            <w:tr w:rsidR="00C709CF" w:rsidRPr="00C709CF" w14:paraId="26DC5AB9" w14:textId="77777777" w:rsidTr="0050644B">
              <w:trPr>
                <w:trHeight w:val="245"/>
              </w:trPr>
              <w:tc>
                <w:tcPr>
                  <w:tcW w:w="1836" w:type="dxa"/>
                  <w:tcBorders>
                    <w:right w:val="double" w:sz="4" w:space="0" w:color="auto"/>
                  </w:tcBorders>
                </w:tcPr>
                <w:p w14:paraId="0D5DCA3D" w14:textId="77777777" w:rsidR="00E14965" w:rsidRPr="00C709CF" w:rsidRDefault="00E14965" w:rsidP="00901B6E">
                  <w:pPr>
                    <w:spacing w:line="240" w:lineRule="exact"/>
                    <w:jc w:val="center"/>
                    <w:rPr>
                      <w:rFonts w:ascii="Meiryo UI" w:eastAsia="Meiryo UI" w:hAnsi="Meiryo UI"/>
                      <w:sz w:val="18"/>
                      <w:szCs w:val="18"/>
                    </w:rPr>
                  </w:pPr>
                </w:p>
              </w:tc>
              <w:tc>
                <w:tcPr>
                  <w:tcW w:w="2225" w:type="dxa"/>
                  <w:tcBorders>
                    <w:left w:val="double" w:sz="4" w:space="0" w:color="auto"/>
                    <w:right w:val="double" w:sz="4" w:space="0" w:color="auto"/>
                  </w:tcBorders>
                  <w:shd w:val="clear" w:color="auto" w:fill="auto"/>
                  <w:vAlign w:val="center"/>
                </w:tcPr>
                <w:p w14:paraId="2170C326" w14:textId="7F5B5E4E"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47" w:type="dxa"/>
                  <w:tcBorders>
                    <w:left w:val="double" w:sz="4" w:space="0" w:color="auto"/>
                  </w:tcBorders>
                  <w:vAlign w:val="center"/>
                </w:tcPr>
                <w:p w14:paraId="7DFB55C1" w14:textId="6A8D3153" w:rsidR="00E14965" w:rsidRPr="00C709CF" w:rsidRDefault="00A83772"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 xml:space="preserve"> </w:t>
                  </w:r>
                  <w:r w:rsidR="00E14965" w:rsidRPr="00C709CF">
                    <w:rPr>
                      <w:rFonts w:ascii="Meiryo UI" w:eastAsia="Meiryo UI" w:hAnsi="Meiryo UI" w:hint="eastAsia"/>
                      <w:sz w:val="18"/>
                      <w:szCs w:val="18"/>
                    </w:rPr>
                    <w:t>H28</w:t>
                  </w:r>
                  <w:r w:rsidRPr="00C709CF">
                    <w:rPr>
                      <w:rFonts w:ascii="Meiryo UI" w:eastAsia="Meiryo UI" w:hAnsi="Meiryo UI" w:hint="eastAsia"/>
                      <w:sz w:val="16"/>
                      <w:szCs w:val="18"/>
                      <w:vertAlign w:val="superscript"/>
                    </w:rPr>
                    <w:t>※</w:t>
                  </w:r>
                </w:p>
              </w:tc>
              <w:tc>
                <w:tcPr>
                  <w:tcW w:w="1048" w:type="dxa"/>
                  <w:vAlign w:val="center"/>
                </w:tcPr>
                <w:p w14:paraId="2E15BBD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47" w:type="dxa"/>
                  <w:vAlign w:val="center"/>
                </w:tcPr>
                <w:p w14:paraId="12D4AC62"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48" w:type="dxa"/>
                  <w:vAlign w:val="center"/>
                </w:tcPr>
                <w:p w14:paraId="03E5EDB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52CD1F2" w14:textId="77777777" w:rsidTr="0050644B">
              <w:trPr>
                <w:trHeight w:val="119"/>
              </w:trPr>
              <w:tc>
                <w:tcPr>
                  <w:tcW w:w="1836" w:type="dxa"/>
                  <w:tcBorders>
                    <w:right w:val="double" w:sz="4" w:space="0" w:color="auto"/>
                  </w:tcBorders>
                  <w:vAlign w:val="center"/>
                </w:tcPr>
                <w:p w14:paraId="6E91204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回数（回）</w:t>
                  </w:r>
                </w:p>
              </w:tc>
              <w:tc>
                <w:tcPr>
                  <w:tcW w:w="2225" w:type="dxa"/>
                  <w:tcBorders>
                    <w:left w:val="double" w:sz="4" w:space="0" w:color="auto"/>
                    <w:right w:val="double" w:sz="4" w:space="0" w:color="auto"/>
                  </w:tcBorders>
                  <w:shd w:val="clear" w:color="auto" w:fill="auto"/>
                  <w:vAlign w:val="center"/>
                </w:tcPr>
                <w:p w14:paraId="508F4E8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047" w:type="dxa"/>
                  <w:tcBorders>
                    <w:left w:val="double" w:sz="4" w:space="0" w:color="auto"/>
                  </w:tcBorders>
                  <w:vAlign w:val="center"/>
                </w:tcPr>
                <w:p w14:paraId="24C4870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048" w:type="dxa"/>
                  <w:vAlign w:val="center"/>
                </w:tcPr>
                <w:p w14:paraId="227E012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p>
              </w:tc>
              <w:tc>
                <w:tcPr>
                  <w:tcW w:w="1047" w:type="dxa"/>
                  <w:vAlign w:val="center"/>
                </w:tcPr>
                <w:p w14:paraId="56FED93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p>
              </w:tc>
              <w:tc>
                <w:tcPr>
                  <w:tcW w:w="1048" w:type="dxa"/>
                  <w:vAlign w:val="center"/>
                </w:tcPr>
                <w:p w14:paraId="09DFAE42" w14:textId="77F23891"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p>
              </w:tc>
            </w:tr>
            <w:tr w:rsidR="00C709CF" w:rsidRPr="00C709CF" w14:paraId="5FB05B62" w14:textId="77777777" w:rsidTr="0050644B">
              <w:trPr>
                <w:trHeight w:val="250"/>
              </w:trPr>
              <w:tc>
                <w:tcPr>
                  <w:tcW w:w="1836" w:type="dxa"/>
                  <w:tcBorders>
                    <w:right w:val="double" w:sz="4" w:space="0" w:color="auto"/>
                  </w:tcBorders>
                  <w:vAlign w:val="center"/>
                </w:tcPr>
                <w:p w14:paraId="037F250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平均参加者数（名）</w:t>
                  </w:r>
                </w:p>
              </w:tc>
              <w:tc>
                <w:tcPr>
                  <w:tcW w:w="2225" w:type="dxa"/>
                  <w:tcBorders>
                    <w:left w:val="double" w:sz="4" w:space="0" w:color="auto"/>
                    <w:right w:val="double" w:sz="4" w:space="0" w:color="auto"/>
                  </w:tcBorders>
                  <w:shd w:val="clear" w:color="auto" w:fill="auto"/>
                  <w:vAlign w:val="center"/>
                </w:tcPr>
                <w:p w14:paraId="3FBD526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5</w:t>
                  </w:r>
                </w:p>
              </w:tc>
              <w:tc>
                <w:tcPr>
                  <w:tcW w:w="1047" w:type="dxa"/>
                  <w:tcBorders>
                    <w:left w:val="double" w:sz="4" w:space="0" w:color="auto"/>
                  </w:tcBorders>
                  <w:vAlign w:val="center"/>
                </w:tcPr>
                <w:p w14:paraId="5D0EAB0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3</w:t>
                  </w:r>
                </w:p>
              </w:tc>
              <w:tc>
                <w:tcPr>
                  <w:tcW w:w="1048" w:type="dxa"/>
                  <w:vAlign w:val="center"/>
                </w:tcPr>
                <w:p w14:paraId="16C4308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65</w:t>
                  </w:r>
                </w:p>
              </w:tc>
              <w:tc>
                <w:tcPr>
                  <w:tcW w:w="1047" w:type="dxa"/>
                  <w:vAlign w:val="center"/>
                </w:tcPr>
                <w:p w14:paraId="7F8707C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62</w:t>
                  </w:r>
                </w:p>
              </w:tc>
              <w:tc>
                <w:tcPr>
                  <w:tcW w:w="1048" w:type="dxa"/>
                  <w:vAlign w:val="center"/>
                </w:tcPr>
                <w:p w14:paraId="7A4261D6" w14:textId="03C52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70</w:t>
                  </w:r>
                </w:p>
              </w:tc>
            </w:tr>
            <w:tr w:rsidR="00C709CF" w:rsidRPr="00C709CF" w14:paraId="5C9CB4AC" w14:textId="77777777" w:rsidTr="0050644B">
              <w:trPr>
                <w:trHeight w:val="202"/>
              </w:trPr>
              <w:tc>
                <w:tcPr>
                  <w:tcW w:w="1836" w:type="dxa"/>
                  <w:tcBorders>
                    <w:bottom w:val="single" w:sz="4" w:space="0" w:color="auto"/>
                    <w:right w:val="double" w:sz="4" w:space="0" w:color="auto"/>
                  </w:tcBorders>
                  <w:vAlign w:val="center"/>
                </w:tcPr>
                <w:p w14:paraId="0BAE9632"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満足度</w:t>
                  </w:r>
                </w:p>
              </w:tc>
              <w:tc>
                <w:tcPr>
                  <w:tcW w:w="2225" w:type="dxa"/>
                  <w:tcBorders>
                    <w:left w:val="double" w:sz="4" w:space="0" w:color="auto"/>
                    <w:bottom w:val="single" w:sz="4" w:space="0" w:color="auto"/>
                    <w:right w:val="double" w:sz="4" w:space="0" w:color="auto"/>
                  </w:tcBorders>
                  <w:shd w:val="clear" w:color="auto" w:fill="auto"/>
                  <w:vAlign w:val="center"/>
                </w:tcPr>
                <w:p w14:paraId="43C4BC9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047" w:type="dxa"/>
                  <w:tcBorders>
                    <w:left w:val="double" w:sz="4" w:space="0" w:color="auto"/>
                    <w:bottom w:val="single" w:sz="4" w:space="0" w:color="auto"/>
                  </w:tcBorders>
                  <w:vAlign w:val="center"/>
                </w:tcPr>
                <w:p w14:paraId="05E017BA" w14:textId="13BB3F0D" w:rsidR="00E14965" w:rsidRPr="00C709CF" w:rsidRDefault="00E14965" w:rsidP="006334A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90%以上</w:t>
                  </w:r>
                </w:p>
              </w:tc>
              <w:tc>
                <w:tcPr>
                  <w:tcW w:w="1048" w:type="dxa"/>
                  <w:tcBorders>
                    <w:bottom w:val="single" w:sz="4" w:space="0" w:color="auto"/>
                  </w:tcBorders>
                  <w:vAlign w:val="center"/>
                </w:tcPr>
                <w:p w14:paraId="37C9FA2B" w14:textId="136396C1" w:rsidR="00E14965" w:rsidRPr="00C709CF" w:rsidRDefault="00E14965" w:rsidP="006334A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85%以上</w:t>
                  </w:r>
                </w:p>
              </w:tc>
              <w:tc>
                <w:tcPr>
                  <w:tcW w:w="1047" w:type="dxa"/>
                  <w:tcBorders>
                    <w:bottom w:val="single" w:sz="4" w:space="0" w:color="auto"/>
                  </w:tcBorders>
                  <w:vAlign w:val="center"/>
                </w:tcPr>
                <w:p w14:paraId="3C8FF5DA" w14:textId="4F28CD6A" w:rsidR="00E14965" w:rsidRPr="00C709CF" w:rsidRDefault="00E14965" w:rsidP="006334A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90%以上</w:t>
                  </w:r>
                </w:p>
              </w:tc>
              <w:tc>
                <w:tcPr>
                  <w:tcW w:w="1048" w:type="dxa"/>
                  <w:tcBorders>
                    <w:bottom w:val="single" w:sz="4" w:space="0" w:color="auto"/>
                  </w:tcBorders>
                  <w:vAlign w:val="center"/>
                </w:tcPr>
                <w:p w14:paraId="79D78881" w14:textId="602DCB36" w:rsidR="00E14965" w:rsidRPr="00C709CF" w:rsidRDefault="00E14965" w:rsidP="006334A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85%以上</w:t>
                  </w:r>
                </w:p>
              </w:tc>
            </w:tr>
            <w:tr w:rsidR="00C709CF" w:rsidRPr="00C709CF" w14:paraId="7F28652A" w14:textId="77777777" w:rsidTr="00272FA3">
              <w:trPr>
                <w:trHeight w:val="202"/>
              </w:trPr>
              <w:tc>
                <w:tcPr>
                  <w:tcW w:w="8251" w:type="dxa"/>
                  <w:gridSpan w:val="6"/>
                  <w:tcBorders>
                    <w:left w:val="nil"/>
                    <w:bottom w:val="nil"/>
                    <w:right w:val="nil"/>
                  </w:tcBorders>
                  <w:vAlign w:val="center"/>
                </w:tcPr>
                <w:p w14:paraId="3AFC612A" w14:textId="43FAD931" w:rsidR="00272FA3" w:rsidRPr="00C709CF" w:rsidRDefault="00272FA3" w:rsidP="00272FA3">
                  <w:pPr>
                    <w:spacing w:line="240" w:lineRule="exact"/>
                    <w:rPr>
                      <w:rFonts w:ascii="Meiryo UI" w:eastAsia="Meiryo UI" w:hAnsi="Meiryo UI"/>
                      <w:sz w:val="16"/>
                      <w:szCs w:val="18"/>
                    </w:rPr>
                  </w:pPr>
                  <w:r w:rsidRPr="00C709CF">
                    <w:rPr>
                      <w:rFonts w:ascii="Meiryo UI" w:eastAsia="Meiryo UI" w:hAnsi="Meiryo UI" w:hint="eastAsia"/>
                      <w:sz w:val="16"/>
                      <w:szCs w:val="18"/>
                      <w:vertAlign w:val="superscript"/>
                    </w:rPr>
                    <w:t>※</w:t>
                  </w:r>
                  <w:r w:rsidRPr="00C709CF">
                    <w:rPr>
                      <w:rFonts w:ascii="Meiryo UI" w:eastAsia="Meiryo UI" w:hAnsi="Meiryo UI" w:hint="eastAsia"/>
                      <w:sz w:val="16"/>
                      <w:szCs w:val="18"/>
                    </w:rPr>
                    <w:t>H2</w:t>
                  </w:r>
                  <w:r w:rsidRPr="00C709CF">
                    <w:rPr>
                      <w:rFonts w:ascii="Meiryo UI" w:eastAsia="Meiryo UI" w:hAnsi="Meiryo UI"/>
                      <w:sz w:val="16"/>
                      <w:szCs w:val="18"/>
                    </w:rPr>
                    <w:t>8</w:t>
                  </w:r>
                  <w:r w:rsidRPr="00C709CF">
                    <w:rPr>
                      <w:rFonts w:ascii="Meiryo UI" w:eastAsia="Meiryo UI" w:hAnsi="Meiryo UI" w:hint="eastAsia"/>
                      <w:sz w:val="16"/>
                      <w:szCs w:val="18"/>
                    </w:rPr>
                    <w:t>年度は羽曳野サイトの</w:t>
                  </w:r>
                  <w:r w:rsidR="008822A3" w:rsidRPr="00C709CF">
                    <w:rPr>
                      <w:rFonts w:ascii="Meiryo UI" w:eastAsia="Meiryo UI" w:hAnsi="Meiryo UI" w:hint="eastAsia"/>
                      <w:sz w:val="16"/>
                      <w:szCs w:val="18"/>
                    </w:rPr>
                    <w:t>建替え</w:t>
                  </w:r>
                  <w:r w:rsidRPr="00C709CF">
                    <w:rPr>
                      <w:rFonts w:ascii="Meiryo UI" w:eastAsia="Meiryo UI" w:hAnsi="Meiryo UI" w:hint="eastAsia"/>
                      <w:sz w:val="16"/>
                      <w:szCs w:val="18"/>
                    </w:rPr>
                    <w:t>工事のため外部会場にて開催した。</w:t>
                  </w:r>
                </w:p>
              </w:tc>
            </w:tr>
          </w:tbl>
          <w:p w14:paraId="02259A96" w14:textId="5E45A245" w:rsidR="00E14965" w:rsidRPr="00C709CF" w:rsidRDefault="00E14965" w:rsidP="00901B6E">
            <w:pPr>
              <w:spacing w:line="240" w:lineRule="exact"/>
              <w:rPr>
                <w:rFonts w:ascii="Meiryo UI" w:eastAsia="Meiryo UI" w:hAnsi="Meiryo UI"/>
                <w:sz w:val="18"/>
                <w:szCs w:val="18"/>
              </w:rPr>
            </w:pPr>
          </w:p>
          <w:p w14:paraId="36D8881E" w14:textId="3D6545AD"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●府民・各種団体等からの施設見学依頼は、7</w:t>
            </w:r>
            <w:r w:rsidRPr="00C709CF">
              <w:rPr>
                <w:rFonts w:ascii="Meiryo UI" w:eastAsia="Meiryo UI" w:hAnsi="Meiryo UI"/>
                <w:sz w:val="18"/>
                <w:szCs w:val="18"/>
              </w:rPr>
              <w:t>,269</w:t>
            </w:r>
            <w:r w:rsidRPr="00C709CF">
              <w:rPr>
                <w:rFonts w:ascii="Meiryo UI" w:eastAsia="Meiryo UI" w:hAnsi="Meiryo UI" w:hint="eastAsia"/>
                <w:sz w:val="18"/>
                <w:szCs w:val="18"/>
              </w:rPr>
              <w:t>人。主な見学者は学校等の教育機関及び市民団体</w:t>
            </w:r>
            <w:r w:rsidR="002832EC" w:rsidRPr="00C709CF">
              <w:rPr>
                <w:rFonts w:ascii="Meiryo UI" w:eastAsia="Meiryo UI" w:hAnsi="Meiryo UI" w:hint="eastAsia"/>
                <w:sz w:val="18"/>
                <w:szCs w:val="18"/>
              </w:rPr>
              <w:t>であった</w:t>
            </w:r>
            <w:r w:rsidRPr="00C709CF">
              <w:rPr>
                <w:rFonts w:ascii="Meiryo UI" w:eastAsia="Meiryo UI" w:hAnsi="Meiryo UI" w:hint="eastAsia"/>
                <w:sz w:val="18"/>
                <w:szCs w:val="18"/>
              </w:rPr>
              <w:t>。</w:t>
            </w:r>
          </w:p>
          <w:p w14:paraId="2BEAAE75" w14:textId="09EFE6D5" w:rsidR="00E14965" w:rsidRPr="00C709CF" w:rsidRDefault="00E14965" w:rsidP="00901B6E">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施設見学依頼（名）</w:t>
            </w: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473"/>
              <w:gridCol w:w="974"/>
              <w:gridCol w:w="974"/>
              <w:gridCol w:w="974"/>
              <w:gridCol w:w="974"/>
            </w:tblGrid>
            <w:tr w:rsidR="00C709CF" w:rsidRPr="00C709CF" w14:paraId="4B776C9E" w14:textId="77777777" w:rsidTr="0050644B">
              <w:trPr>
                <w:trHeight w:val="199"/>
              </w:trPr>
              <w:tc>
                <w:tcPr>
                  <w:tcW w:w="1109" w:type="dxa"/>
                  <w:tcBorders>
                    <w:right w:val="double" w:sz="4" w:space="0" w:color="auto"/>
                  </w:tcBorders>
                </w:tcPr>
                <w:p w14:paraId="653383E3" w14:textId="77777777" w:rsidR="00E14965" w:rsidRPr="00C709CF" w:rsidRDefault="00E14965" w:rsidP="00901B6E">
                  <w:pPr>
                    <w:spacing w:line="240" w:lineRule="exact"/>
                    <w:jc w:val="center"/>
                    <w:rPr>
                      <w:rFonts w:ascii="Meiryo UI" w:eastAsia="Meiryo UI" w:hAnsi="Meiryo UI"/>
                      <w:sz w:val="18"/>
                      <w:szCs w:val="18"/>
                    </w:rPr>
                  </w:pPr>
                </w:p>
              </w:tc>
              <w:tc>
                <w:tcPr>
                  <w:tcW w:w="2473" w:type="dxa"/>
                  <w:tcBorders>
                    <w:left w:val="double" w:sz="4" w:space="0" w:color="auto"/>
                    <w:right w:val="double" w:sz="4" w:space="0" w:color="auto"/>
                  </w:tcBorders>
                  <w:shd w:val="clear" w:color="auto" w:fill="auto"/>
                  <w:vAlign w:val="center"/>
                </w:tcPr>
                <w:p w14:paraId="2B6135D1" w14:textId="023E8C2E"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974" w:type="dxa"/>
                  <w:tcBorders>
                    <w:left w:val="double" w:sz="4" w:space="0" w:color="auto"/>
                  </w:tcBorders>
                  <w:vAlign w:val="center"/>
                </w:tcPr>
                <w:p w14:paraId="4B5A6DF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74" w:type="dxa"/>
                  <w:vAlign w:val="center"/>
                </w:tcPr>
                <w:p w14:paraId="67396ACE" w14:textId="1AEF2DD0" w:rsidR="00E14965" w:rsidRPr="00C709CF" w:rsidRDefault="00A83772"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 xml:space="preserve"> </w:t>
                  </w:r>
                  <w:r w:rsidR="00E14965" w:rsidRPr="00C709CF">
                    <w:rPr>
                      <w:rFonts w:ascii="Meiryo UI" w:eastAsia="Meiryo UI" w:hAnsi="Meiryo UI" w:hint="eastAsia"/>
                      <w:sz w:val="18"/>
                      <w:szCs w:val="18"/>
                    </w:rPr>
                    <w:t>H29</w:t>
                  </w:r>
                  <w:r w:rsidRPr="00C709CF">
                    <w:rPr>
                      <w:rFonts w:ascii="Meiryo UI" w:eastAsia="Meiryo UI" w:hAnsi="Meiryo UI" w:hint="eastAsia"/>
                      <w:sz w:val="16"/>
                      <w:szCs w:val="18"/>
                      <w:vertAlign w:val="superscript"/>
                    </w:rPr>
                    <w:t>※1</w:t>
                  </w:r>
                </w:p>
              </w:tc>
              <w:tc>
                <w:tcPr>
                  <w:tcW w:w="974" w:type="dxa"/>
                  <w:vAlign w:val="center"/>
                </w:tcPr>
                <w:p w14:paraId="20C3450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74" w:type="dxa"/>
                  <w:vAlign w:val="center"/>
                </w:tcPr>
                <w:p w14:paraId="7E3B7EAB" w14:textId="5CBA1282" w:rsidR="00E14965" w:rsidRPr="00C709CF" w:rsidRDefault="00E14965" w:rsidP="00A8377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r w:rsidR="00A83772" w:rsidRPr="00C709CF">
                    <w:rPr>
                      <w:rFonts w:ascii="Meiryo UI" w:eastAsia="Meiryo UI" w:hAnsi="Meiryo UI" w:hint="eastAsia"/>
                      <w:sz w:val="16"/>
                      <w:szCs w:val="18"/>
                      <w:vertAlign w:val="superscript"/>
                    </w:rPr>
                    <w:t>※</w:t>
                  </w:r>
                  <w:r w:rsidR="00A83772" w:rsidRPr="00C709CF">
                    <w:rPr>
                      <w:rFonts w:ascii="Meiryo UI" w:eastAsia="Meiryo UI" w:hAnsi="Meiryo UI"/>
                      <w:sz w:val="16"/>
                      <w:szCs w:val="18"/>
                      <w:vertAlign w:val="superscript"/>
                    </w:rPr>
                    <w:t>2,3</w:t>
                  </w:r>
                </w:p>
              </w:tc>
            </w:tr>
            <w:tr w:rsidR="00C709CF" w:rsidRPr="00C709CF" w14:paraId="7408ACE8" w14:textId="77777777" w:rsidTr="0050644B">
              <w:trPr>
                <w:trHeight w:val="231"/>
              </w:trPr>
              <w:tc>
                <w:tcPr>
                  <w:tcW w:w="1109" w:type="dxa"/>
                  <w:tcBorders>
                    <w:bottom w:val="single" w:sz="4" w:space="0" w:color="auto"/>
                    <w:right w:val="double" w:sz="4" w:space="0" w:color="auto"/>
                  </w:tcBorders>
                  <w:vAlign w:val="center"/>
                </w:tcPr>
                <w:p w14:paraId="3F8EC50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見学者数</w:t>
                  </w:r>
                </w:p>
              </w:tc>
              <w:tc>
                <w:tcPr>
                  <w:tcW w:w="2473" w:type="dxa"/>
                  <w:tcBorders>
                    <w:left w:val="double" w:sz="4" w:space="0" w:color="auto"/>
                    <w:bottom w:val="single" w:sz="4" w:space="0" w:color="auto"/>
                    <w:right w:val="double" w:sz="4" w:space="0" w:color="auto"/>
                  </w:tcBorders>
                  <w:shd w:val="clear" w:color="auto" w:fill="auto"/>
                  <w:vAlign w:val="center"/>
                </w:tcPr>
                <w:p w14:paraId="6329C9B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w:t>
                  </w:r>
                  <w:r w:rsidRPr="00C709CF">
                    <w:rPr>
                      <w:rFonts w:ascii="Meiryo UI" w:eastAsia="Meiryo UI" w:hAnsi="Meiryo UI"/>
                      <w:sz w:val="18"/>
                      <w:szCs w:val="18"/>
                    </w:rPr>
                    <w:t>,719</w:t>
                  </w:r>
                </w:p>
              </w:tc>
              <w:tc>
                <w:tcPr>
                  <w:tcW w:w="974" w:type="dxa"/>
                  <w:tcBorders>
                    <w:left w:val="double" w:sz="4" w:space="0" w:color="auto"/>
                    <w:bottom w:val="single" w:sz="4" w:space="0" w:color="auto"/>
                  </w:tcBorders>
                  <w:vAlign w:val="center"/>
                </w:tcPr>
                <w:p w14:paraId="552CCE2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10,656</w:t>
                  </w:r>
                </w:p>
              </w:tc>
              <w:tc>
                <w:tcPr>
                  <w:tcW w:w="974" w:type="dxa"/>
                  <w:tcBorders>
                    <w:bottom w:val="single" w:sz="4" w:space="0" w:color="auto"/>
                  </w:tcBorders>
                  <w:vAlign w:val="center"/>
                </w:tcPr>
                <w:p w14:paraId="32ED38A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7,013</w:t>
                  </w:r>
                </w:p>
              </w:tc>
              <w:tc>
                <w:tcPr>
                  <w:tcW w:w="974" w:type="dxa"/>
                  <w:tcBorders>
                    <w:bottom w:val="single" w:sz="4" w:space="0" w:color="auto"/>
                  </w:tcBorders>
                  <w:vAlign w:val="center"/>
                </w:tcPr>
                <w:p w14:paraId="51A36F5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w:t>
                  </w:r>
                  <w:r w:rsidRPr="00C709CF">
                    <w:rPr>
                      <w:rFonts w:ascii="Meiryo UI" w:eastAsia="Meiryo UI" w:hAnsi="Meiryo UI" w:hint="eastAsia"/>
                      <w:sz w:val="18"/>
                      <w:szCs w:val="18"/>
                    </w:rPr>
                    <w:t>315</w:t>
                  </w:r>
                </w:p>
              </w:tc>
              <w:tc>
                <w:tcPr>
                  <w:tcW w:w="974" w:type="dxa"/>
                  <w:tcBorders>
                    <w:bottom w:val="single" w:sz="4" w:space="0" w:color="auto"/>
                  </w:tcBorders>
                  <w:vAlign w:val="center"/>
                </w:tcPr>
                <w:p w14:paraId="05F3C63C" w14:textId="24809333"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,269</w:t>
                  </w:r>
                </w:p>
              </w:tc>
            </w:tr>
            <w:tr w:rsidR="00C709CF" w:rsidRPr="00C709CF" w14:paraId="045E1F7F" w14:textId="77777777" w:rsidTr="00272FA3">
              <w:trPr>
                <w:trHeight w:val="231"/>
              </w:trPr>
              <w:tc>
                <w:tcPr>
                  <w:tcW w:w="7478" w:type="dxa"/>
                  <w:gridSpan w:val="6"/>
                  <w:tcBorders>
                    <w:left w:val="nil"/>
                    <w:bottom w:val="nil"/>
                    <w:right w:val="nil"/>
                  </w:tcBorders>
                  <w:vAlign w:val="center"/>
                </w:tcPr>
                <w:p w14:paraId="2C423E55" w14:textId="03F04782" w:rsidR="00272FA3" w:rsidRPr="00C709CF" w:rsidRDefault="00A83772" w:rsidP="00272FA3">
                  <w:pPr>
                    <w:spacing w:line="240" w:lineRule="exact"/>
                    <w:ind w:leftChars="18" w:left="38"/>
                    <w:rPr>
                      <w:rFonts w:ascii="Meiryo UI" w:eastAsia="Meiryo UI" w:hAnsi="Meiryo UI"/>
                      <w:sz w:val="16"/>
                      <w:szCs w:val="18"/>
                    </w:rPr>
                  </w:pPr>
                  <w:r w:rsidRPr="00C709CF">
                    <w:rPr>
                      <w:rFonts w:ascii="Meiryo UI" w:eastAsia="Meiryo UI" w:hAnsi="Meiryo UI" w:hint="eastAsia"/>
                      <w:sz w:val="16"/>
                      <w:szCs w:val="18"/>
                      <w:vertAlign w:val="superscript"/>
                    </w:rPr>
                    <w:t>※1</w:t>
                  </w:r>
                  <w:r w:rsidR="00272FA3" w:rsidRPr="00C709CF">
                    <w:rPr>
                      <w:rFonts w:ascii="Meiryo UI" w:eastAsia="Meiryo UI" w:hAnsi="Meiryo UI" w:hint="eastAsia"/>
                      <w:sz w:val="16"/>
                      <w:szCs w:val="18"/>
                    </w:rPr>
                    <w:t>H29</w:t>
                  </w:r>
                  <w:r w:rsidR="008822A3" w:rsidRPr="00C709CF">
                    <w:rPr>
                      <w:rFonts w:ascii="Meiryo UI" w:eastAsia="Meiryo UI" w:hAnsi="Meiryo UI" w:hint="eastAsia"/>
                      <w:sz w:val="16"/>
                      <w:szCs w:val="18"/>
                    </w:rPr>
                    <w:t>年度は寝屋川サイトが建替え工事のため受</w:t>
                  </w:r>
                  <w:r w:rsidR="00272FA3" w:rsidRPr="00C709CF">
                    <w:rPr>
                      <w:rFonts w:ascii="Meiryo UI" w:eastAsia="Meiryo UI" w:hAnsi="Meiryo UI" w:hint="eastAsia"/>
                      <w:sz w:val="16"/>
                      <w:szCs w:val="18"/>
                    </w:rPr>
                    <w:t>入れを休止した。</w:t>
                  </w:r>
                </w:p>
              </w:tc>
            </w:tr>
            <w:tr w:rsidR="00C709CF" w:rsidRPr="00C709CF" w14:paraId="47559E94" w14:textId="77777777" w:rsidTr="00272FA3">
              <w:trPr>
                <w:trHeight w:val="231"/>
              </w:trPr>
              <w:tc>
                <w:tcPr>
                  <w:tcW w:w="7478" w:type="dxa"/>
                  <w:gridSpan w:val="6"/>
                  <w:tcBorders>
                    <w:top w:val="nil"/>
                    <w:left w:val="nil"/>
                    <w:bottom w:val="nil"/>
                    <w:right w:val="nil"/>
                  </w:tcBorders>
                  <w:vAlign w:val="center"/>
                </w:tcPr>
                <w:p w14:paraId="036B52D6" w14:textId="10A5EDBA" w:rsidR="00272FA3" w:rsidRPr="00C709CF" w:rsidRDefault="00A83772" w:rsidP="00272FA3">
                  <w:pPr>
                    <w:spacing w:line="240" w:lineRule="exact"/>
                    <w:ind w:leftChars="18" w:left="198" w:hangingChars="100" w:hanging="160"/>
                    <w:rPr>
                      <w:rFonts w:ascii="Meiryo UI" w:eastAsia="Meiryo UI" w:hAnsi="Meiryo UI"/>
                      <w:sz w:val="16"/>
                      <w:szCs w:val="18"/>
                    </w:rPr>
                  </w:pPr>
                  <w:r w:rsidRPr="00C709CF">
                    <w:rPr>
                      <w:rFonts w:ascii="Meiryo UI" w:eastAsia="Meiryo UI" w:hAnsi="Meiryo UI" w:hint="eastAsia"/>
                      <w:sz w:val="16"/>
                      <w:szCs w:val="18"/>
                      <w:vertAlign w:val="superscript"/>
                    </w:rPr>
                    <w:t>※2</w:t>
                  </w:r>
                  <w:r w:rsidR="00272FA3" w:rsidRPr="00C709CF">
                    <w:rPr>
                      <w:rFonts w:ascii="Meiryo UI" w:eastAsia="Meiryo UI" w:hAnsi="Meiryo UI"/>
                      <w:sz w:val="16"/>
                      <w:szCs w:val="18"/>
                    </w:rPr>
                    <w:t>R01</w:t>
                  </w:r>
                  <w:r w:rsidR="00272FA3" w:rsidRPr="00C709CF">
                    <w:rPr>
                      <w:rFonts w:ascii="Meiryo UI" w:eastAsia="Meiryo UI" w:hAnsi="Meiryo UI" w:hint="eastAsia"/>
                      <w:sz w:val="16"/>
                      <w:szCs w:val="18"/>
                    </w:rPr>
                    <w:t>年度は新型コロナウイルス感染拡大防止のため2月21日～年度末まで見学受入</w:t>
                  </w:r>
                  <w:r w:rsidR="008822A3" w:rsidRPr="00C709CF">
                    <w:rPr>
                      <w:rFonts w:ascii="Meiryo UI" w:eastAsia="Meiryo UI" w:hAnsi="Meiryo UI" w:hint="eastAsia"/>
                      <w:sz w:val="16"/>
                      <w:szCs w:val="18"/>
                    </w:rPr>
                    <w:t>れ</w:t>
                  </w:r>
                  <w:r w:rsidR="00272FA3" w:rsidRPr="00C709CF">
                    <w:rPr>
                      <w:rFonts w:ascii="Meiryo UI" w:eastAsia="Meiryo UI" w:hAnsi="Meiryo UI" w:hint="eastAsia"/>
                      <w:sz w:val="16"/>
                      <w:szCs w:val="18"/>
                    </w:rPr>
                    <w:t>を</w:t>
                  </w:r>
                  <w:r w:rsidR="00742AC6" w:rsidRPr="00C709CF">
                    <w:rPr>
                      <w:rFonts w:ascii="Meiryo UI" w:eastAsia="Meiryo UI" w:hAnsi="Meiryo UI" w:hint="eastAsia"/>
                      <w:sz w:val="16"/>
                      <w:szCs w:val="18"/>
                    </w:rPr>
                    <w:t>休止</w:t>
                  </w:r>
                  <w:r w:rsidR="00272FA3" w:rsidRPr="00C709CF">
                    <w:rPr>
                      <w:rFonts w:ascii="Meiryo UI" w:eastAsia="Meiryo UI" w:hAnsi="Meiryo UI" w:hint="eastAsia"/>
                      <w:sz w:val="16"/>
                      <w:szCs w:val="18"/>
                    </w:rPr>
                    <w:t>した。</w:t>
                  </w:r>
                </w:p>
              </w:tc>
            </w:tr>
            <w:tr w:rsidR="00C709CF" w:rsidRPr="00C709CF" w14:paraId="7B2E51C6" w14:textId="77777777" w:rsidTr="00272FA3">
              <w:trPr>
                <w:trHeight w:val="231"/>
              </w:trPr>
              <w:tc>
                <w:tcPr>
                  <w:tcW w:w="7478" w:type="dxa"/>
                  <w:gridSpan w:val="6"/>
                  <w:tcBorders>
                    <w:top w:val="nil"/>
                    <w:left w:val="nil"/>
                    <w:bottom w:val="nil"/>
                    <w:right w:val="nil"/>
                  </w:tcBorders>
                  <w:vAlign w:val="center"/>
                </w:tcPr>
                <w:p w14:paraId="4F7FF6DD" w14:textId="6AEA6880" w:rsidR="00272FA3" w:rsidRPr="00C709CF" w:rsidRDefault="00A83772" w:rsidP="00272FA3">
                  <w:pPr>
                    <w:spacing w:line="240" w:lineRule="exact"/>
                    <w:ind w:leftChars="18" w:left="198" w:hangingChars="100" w:hanging="160"/>
                    <w:rPr>
                      <w:rFonts w:ascii="Meiryo UI" w:eastAsia="Meiryo UI" w:hAnsi="Meiryo UI"/>
                      <w:sz w:val="16"/>
                      <w:szCs w:val="18"/>
                    </w:rPr>
                  </w:pPr>
                  <w:r w:rsidRPr="00C709CF">
                    <w:rPr>
                      <w:rFonts w:ascii="Meiryo UI" w:eastAsia="Meiryo UI" w:hAnsi="Meiryo UI" w:hint="eastAsia"/>
                      <w:sz w:val="16"/>
                      <w:szCs w:val="18"/>
                      <w:vertAlign w:val="superscript"/>
                    </w:rPr>
                    <w:t>※3</w:t>
                  </w:r>
                  <w:r w:rsidR="00272FA3" w:rsidRPr="00C709CF">
                    <w:rPr>
                      <w:rFonts w:ascii="Meiryo UI" w:eastAsia="Meiryo UI" w:hAnsi="Meiryo UI"/>
                      <w:sz w:val="16"/>
                      <w:szCs w:val="18"/>
                    </w:rPr>
                    <w:t>R01</w:t>
                  </w:r>
                  <w:r w:rsidR="00272FA3" w:rsidRPr="00C709CF">
                    <w:rPr>
                      <w:rFonts w:ascii="Meiryo UI" w:eastAsia="Meiryo UI" w:hAnsi="Meiryo UI" w:hint="eastAsia"/>
                      <w:sz w:val="16"/>
                      <w:szCs w:val="18"/>
                    </w:rPr>
                    <w:t>年度の受入</w:t>
                  </w:r>
                  <w:r w:rsidR="00742AC6" w:rsidRPr="00C709CF">
                    <w:rPr>
                      <w:rFonts w:ascii="Meiryo UI" w:eastAsia="Meiryo UI" w:hAnsi="Meiryo UI" w:hint="eastAsia"/>
                      <w:sz w:val="16"/>
                      <w:szCs w:val="18"/>
                    </w:rPr>
                    <w:t>れ</w:t>
                  </w:r>
                  <w:r w:rsidR="00272FA3" w:rsidRPr="00C709CF">
                    <w:rPr>
                      <w:rFonts w:ascii="Meiryo UI" w:eastAsia="Meiryo UI" w:hAnsi="Meiryo UI" w:hint="eastAsia"/>
                      <w:sz w:val="16"/>
                      <w:szCs w:val="18"/>
                    </w:rPr>
                    <w:t>中止期間内に予定されていた見学者は40名（寝屋川サイト</w:t>
                  </w:r>
                  <w:r w:rsidR="00742AC6" w:rsidRPr="00C709CF">
                    <w:rPr>
                      <w:rFonts w:ascii="Meiryo UI" w:eastAsia="Meiryo UI" w:hAnsi="Meiryo UI" w:hint="eastAsia"/>
                      <w:sz w:val="16"/>
                      <w:szCs w:val="18"/>
                    </w:rPr>
                    <w:t>のみ</w:t>
                  </w:r>
                  <w:r w:rsidR="00272FA3" w:rsidRPr="00C709CF">
                    <w:rPr>
                      <w:rFonts w:ascii="Meiryo UI" w:eastAsia="Meiryo UI" w:hAnsi="Meiryo UI" w:hint="eastAsia"/>
                      <w:sz w:val="16"/>
                      <w:szCs w:val="18"/>
                    </w:rPr>
                    <w:t>）であった。</w:t>
                  </w:r>
                </w:p>
              </w:tc>
            </w:tr>
          </w:tbl>
          <w:p w14:paraId="677990EF" w14:textId="279FDB5B" w:rsidR="00E14965" w:rsidRPr="00C709CF" w:rsidRDefault="00E14965" w:rsidP="00901B6E">
            <w:pPr>
              <w:spacing w:line="240" w:lineRule="exact"/>
              <w:rPr>
                <w:rFonts w:ascii="Meiryo UI" w:eastAsia="Meiryo UI" w:hAnsi="Meiryo UI"/>
                <w:sz w:val="18"/>
                <w:szCs w:val="18"/>
              </w:rPr>
            </w:pPr>
          </w:p>
          <w:p w14:paraId="3AAF0C7F" w14:textId="36AB6A05" w:rsidR="00E14965" w:rsidRPr="00C709CF" w:rsidRDefault="00E14965" w:rsidP="00272FA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b/>
                <w:sz w:val="18"/>
                <w:szCs w:val="18"/>
              </w:rPr>
              <w:t>●</w:t>
            </w:r>
            <w:r w:rsidR="004C23FD" w:rsidRPr="00C709CF">
              <w:rPr>
                <w:rFonts w:ascii="Meiryo UI" w:eastAsia="Meiryo UI" w:hAnsi="Meiryo UI" w:hint="eastAsia"/>
                <w:sz w:val="18"/>
                <w:szCs w:val="18"/>
              </w:rPr>
              <w:t>報道資料提供</w:t>
            </w:r>
            <w:r w:rsidRPr="00C709CF">
              <w:rPr>
                <w:rFonts w:ascii="Meiryo UI" w:eastAsia="Meiryo UI" w:hAnsi="Meiryo UI" w:hint="eastAsia"/>
                <w:sz w:val="18"/>
                <w:szCs w:val="18"/>
              </w:rPr>
              <w:t>は47件で</w:t>
            </w:r>
            <w:r w:rsidRPr="00C709CF">
              <w:rPr>
                <w:rFonts w:ascii="Meiryo UI" w:eastAsia="Meiryo UI" w:hAnsi="Meiryo UI"/>
                <w:sz w:val="18"/>
                <w:szCs w:val="18"/>
              </w:rPr>
              <w:t>、数値目標</w:t>
            </w:r>
            <w:r w:rsidRPr="00C709CF">
              <w:rPr>
                <w:rFonts w:ascii="Meiryo UI" w:eastAsia="Meiryo UI" w:hAnsi="Meiryo UI" w:hint="eastAsia"/>
                <w:sz w:val="18"/>
                <w:szCs w:val="18"/>
              </w:rPr>
              <w:t>（40</w:t>
            </w:r>
            <w:r w:rsidRPr="00C709CF">
              <w:rPr>
                <w:rFonts w:ascii="Meiryo UI" w:eastAsia="Meiryo UI" w:hAnsi="Meiryo UI"/>
                <w:sz w:val="18"/>
                <w:szCs w:val="18"/>
              </w:rPr>
              <w:t>件</w:t>
            </w:r>
            <w:r w:rsidR="00272FA3" w:rsidRPr="00C709CF">
              <w:rPr>
                <w:rFonts w:ascii="Meiryo UI" w:eastAsia="Meiryo UI" w:hAnsi="Meiryo UI" w:hint="eastAsia"/>
                <w:sz w:val="18"/>
                <w:szCs w:val="18"/>
              </w:rPr>
              <w:t>以上</w:t>
            </w:r>
            <w:r w:rsidRPr="00C709CF">
              <w:rPr>
                <w:rFonts w:ascii="Meiryo UI" w:eastAsia="Meiryo UI" w:hAnsi="Meiryo UI" w:hint="eastAsia"/>
                <w:sz w:val="18"/>
                <w:szCs w:val="18"/>
              </w:rPr>
              <w:t>）</w:t>
            </w:r>
            <w:r w:rsidRPr="00C709CF">
              <w:rPr>
                <w:rFonts w:ascii="Meiryo UI" w:eastAsia="Meiryo UI" w:hAnsi="Meiryo UI"/>
                <w:sz w:val="18"/>
                <w:szCs w:val="18"/>
              </w:rPr>
              <w:t>を</w:t>
            </w:r>
            <w:r w:rsidRPr="00C709CF">
              <w:rPr>
                <w:rFonts w:ascii="Meiryo UI" w:eastAsia="Meiryo UI" w:hAnsi="Meiryo UI" w:hint="eastAsia"/>
                <w:sz w:val="18"/>
                <w:szCs w:val="18"/>
              </w:rPr>
              <w:t>上回り、新聞やテレビ・ラジオ等のメディア</w:t>
            </w:r>
            <w:r w:rsidR="004D3494" w:rsidRPr="00C709CF">
              <w:rPr>
                <w:rFonts w:ascii="Meiryo UI" w:eastAsia="Meiryo UI" w:hAnsi="Meiryo UI" w:hint="eastAsia"/>
                <w:sz w:val="18"/>
                <w:szCs w:val="18"/>
              </w:rPr>
              <w:t>掲載件数は15件、</w:t>
            </w:r>
            <w:r w:rsidRPr="00C709CF">
              <w:rPr>
                <w:rFonts w:ascii="Meiryo UI" w:eastAsia="Meiryo UI" w:hAnsi="Meiryo UI" w:hint="eastAsia"/>
                <w:sz w:val="18"/>
                <w:szCs w:val="18"/>
              </w:rPr>
              <w:t>掲載率は</w:t>
            </w:r>
            <w:r w:rsidRPr="00C709CF">
              <w:rPr>
                <w:rFonts w:ascii="Meiryo UI" w:eastAsia="Meiryo UI" w:hAnsi="Meiryo UI"/>
                <w:sz w:val="18"/>
                <w:szCs w:val="18"/>
              </w:rPr>
              <w:t>32</w:t>
            </w:r>
            <w:r w:rsidRPr="00C709CF">
              <w:rPr>
                <w:rFonts w:ascii="Meiryo UI" w:eastAsia="Meiryo UI" w:hAnsi="Meiryo UI" w:hint="eastAsia"/>
                <w:sz w:val="18"/>
                <w:szCs w:val="18"/>
              </w:rPr>
              <w:t>％</w:t>
            </w:r>
            <w:r w:rsidR="004D3494" w:rsidRPr="00C709CF">
              <w:rPr>
                <w:rFonts w:ascii="Meiryo UI" w:eastAsia="Meiryo UI" w:hAnsi="Meiryo UI" w:hint="eastAsia"/>
                <w:sz w:val="18"/>
                <w:szCs w:val="18"/>
              </w:rPr>
              <w:t>であった</w:t>
            </w:r>
            <w:r w:rsidRPr="00C709CF">
              <w:rPr>
                <w:rFonts w:ascii="Meiryo UI" w:eastAsia="Meiryo UI" w:hAnsi="Meiryo UI" w:hint="eastAsia"/>
                <w:sz w:val="18"/>
                <w:szCs w:val="18"/>
              </w:rPr>
              <w:t>。</w:t>
            </w:r>
          </w:p>
          <w:p w14:paraId="427B98F2" w14:textId="68D53818" w:rsidR="00E14965" w:rsidRPr="00C709CF" w:rsidRDefault="00272FA3" w:rsidP="00BB7902">
            <w:pPr>
              <w:spacing w:line="240" w:lineRule="exact"/>
              <w:ind w:left="180" w:hangingChars="100" w:hanging="180"/>
              <w:rPr>
                <w:rFonts w:ascii="Meiryo UI" w:eastAsia="Meiryo UI" w:hAnsi="Meiryo UI"/>
                <w:b/>
                <w:sz w:val="18"/>
                <w:szCs w:val="18"/>
              </w:rPr>
            </w:pPr>
            <w:r w:rsidRPr="00C709CF">
              <w:rPr>
                <w:rFonts w:ascii="Meiryo UI" w:eastAsia="Meiryo UI" w:hAnsi="Meiryo UI" w:hint="eastAsia"/>
                <w:b/>
                <w:sz w:val="18"/>
                <w:szCs w:val="18"/>
              </w:rPr>
              <w:t>報道</w:t>
            </w:r>
            <w:r w:rsidR="004C23FD" w:rsidRPr="00C709CF">
              <w:rPr>
                <w:rFonts w:ascii="Meiryo UI" w:eastAsia="Meiryo UI" w:hAnsi="Meiryo UI" w:hint="eastAsia"/>
                <w:b/>
                <w:sz w:val="18"/>
                <w:szCs w:val="18"/>
              </w:rPr>
              <w:t>資料提供</w:t>
            </w:r>
            <w:r w:rsidR="00E14965" w:rsidRPr="00C709CF">
              <w:rPr>
                <w:rFonts w:ascii="Meiryo UI" w:eastAsia="Meiryo UI" w:hAnsi="Meiryo UI" w:hint="eastAsia"/>
                <w:b/>
                <w:sz w:val="18"/>
              </w:rPr>
              <w:t xml:space="preserve">　</w:t>
            </w:r>
            <w:r w:rsidR="00E14965" w:rsidRPr="00C709CF">
              <w:rPr>
                <w:rFonts w:ascii="Meiryo UI" w:eastAsia="Meiryo UI" w:hAnsi="Meiryo UI" w:hint="eastAsia"/>
                <w:b/>
                <w:sz w:val="18"/>
                <w:szCs w:val="18"/>
              </w:rPr>
              <w:t>【数値目標】</w:t>
            </w:r>
            <w:r w:rsidR="00E14965" w:rsidRPr="00C709CF">
              <w:rPr>
                <w:rFonts w:ascii="Meiryo UI" w:eastAsia="Meiryo UI" w:hAnsi="Meiryo UI"/>
                <w:b/>
                <w:sz w:val="18"/>
                <w:szCs w:val="18"/>
              </w:rPr>
              <w:t>40件以上</w:t>
            </w:r>
            <w:r w:rsidR="00E14965" w:rsidRPr="00C709CF">
              <w:rPr>
                <w:rFonts w:ascii="Meiryo UI" w:eastAsia="Meiryo UI" w:hAnsi="Meiryo UI" w:hint="eastAsia"/>
                <w:sz w:val="14"/>
                <w:szCs w:val="18"/>
              </w:rPr>
              <w:t>（添付資料集</w:t>
            </w:r>
            <w:r w:rsidR="00A247CF" w:rsidRPr="00C709CF">
              <w:rPr>
                <w:rFonts w:ascii="Meiryo UI" w:eastAsia="Meiryo UI" w:hAnsi="Meiryo UI" w:hint="eastAsia"/>
                <w:sz w:val="14"/>
                <w:szCs w:val="18"/>
              </w:rPr>
              <w:t>2</w:t>
            </w:r>
            <w:r w:rsidR="00A247CF" w:rsidRPr="00C709CF">
              <w:rPr>
                <w:rFonts w:ascii="Meiryo UI" w:eastAsia="Meiryo UI" w:hAnsi="Meiryo UI"/>
                <w:sz w:val="14"/>
                <w:szCs w:val="18"/>
              </w:rPr>
              <w:t>4</w:t>
            </w:r>
            <w:r w:rsidR="00E14965" w:rsidRPr="00C709CF">
              <w:rPr>
                <w:rFonts w:ascii="Meiryo UI" w:eastAsia="Meiryo UI" w:hAnsi="Meiryo UI" w:hint="eastAsia"/>
                <w:sz w:val="14"/>
                <w:szCs w:val="18"/>
              </w:rPr>
              <w:t>ページ）</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409"/>
              <w:gridCol w:w="1134"/>
              <w:gridCol w:w="1134"/>
              <w:gridCol w:w="1134"/>
              <w:gridCol w:w="1134"/>
            </w:tblGrid>
            <w:tr w:rsidR="00C709CF" w:rsidRPr="00C709CF" w14:paraId="29031F61" w14:textId="77777777" w:rsidTr="0050644B">
              <w:trPr>
                <w:trHeight w:val="118"/>
              </w:trPr>
              <w:tc>
                <w:tcPr>
                  <w:tcW w:w="2294" w:type="dxa"/>
                  <w:tcBorders>
                    <w:right w:val="double" w:sz="4" w:space="0" w:color="auto"/>
                  </w:tcBorders>
                  <w:shd w:val="clear" w:color="auto" w:fill="auto"/>
                  <w:vAlign w:val="center"/>
                </w:tcPr>
                <w:p w14:paraId="1AA7595A" w14:textId="77777777" w:rsidR="00E14965" w:rsidRPr="00C709CF" w:rsidRDefault="00E14965" w:rsidP="00BB7902">
                  <w:pPr>
                    <w:spacing w:line="240" w:lineRule="exact"/>
                    <w:jc w:val="center"/>
                    <w:rPr>
                      <w:rFonts w:ascii="Meiryo UI" w:eastAsia="Meiryo UI" w:hAnsi="Meiryo UI"/>
                      <w:sz w:val="18"/>
                      <w:szCs w:val="18"/>
                    </w:rPr>
                  </w:pPr>
                </w:p>
              </w:tc>
              <w:tc>
                <w:tcPr>
                  <w:tcW w:w="2409" w:type="dxa"/>
                  <w:tcBorders>
                    <w:left w:val="double" w:sz="4" w:space="0" w:color="auto"/>
                    <w:right w:val="double" w:sz="4" w:space="0" w:color="auto"/>
                  </w:tcBorders>
                  <w:shd w:val="clear" w:color="auto" w:fill="auto"/>
                  <w:vAlign w:val="center"/>
                </w:tcPr>
                <w:p w14:paraId="211B9894"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34" w:type="dxa"/>
                  <w:tcBorders>
                    <w:left w:val="double" w:sz="4" w:space="0" w:color="auto"/>
                  </w:tcBorders>
                  <w:vAlign w:val="center"/>
                </w:tcPr>
                <w:p w14:paraId="3AB93929"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34" w:type="dxa"/>
                  <w:vAlign w:val="center"/>
                </w:tcPr>
                <w:p w14:paraId="6ED2BA1A"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34" w:type="dxa"/>
                  <w:vAlign w:val="center"/>
                </w:tcPr>
                <w:p w14:paraId="253A59FA" w14:textId="77777777" w:rsidR="00E14965" w:rsidRPr="00C709CF" w:rsidRDefault="00E14965" w:rsidP="00C00846">
                  <w:pPr>
                    <w:spacing w:line="240" w:lineRule="exact"/>
                    <w:ind w:leftChars="50" w:left="285" w:hangingChars="100" w:hanging="180"/>
                    <w:jc w:val="center"/>
                    <w:rPr>
                      <w:rFonts w:ascii="Meiryo UI" w:eastAsia="Meiryo UI" w:hAnsi="Meiryo UI"/>
                      <w:sz w:val="18"/>
                      <w:szCs w:val="18"/>
                    </w:rPr>
                  </w:pPr>
                  <w:r w:rsidRPr="00C709CF">
                    <w:rPr>
                      <w:rFonts w:ascii="Meiryo UI" w:eastAsia="Meiryo UI" w:hAnsi="Meiryo UI" w:hint="eastAsia"/>
                      <w:sz w:val="18"/>
                      <w:szCs w:val="18"/>
                    </w:rPr>
                    <w:t>H30</w:t>
                  </w:r>
                </w:p>
              </w:tc>
              <w:tc>
                <w:tcPr>
                  <w:tcW w:w="1134" w:type="dxa"/>
                  <w:vAlign w:val="center"/>
                </w:tcPr>
                <w:p w14:paraId="4A9AA044" w14:textId="77777777" w:rsidR="00E14965" w:rsidRPr="00C709CF" w:rsidRDefault="00E14965" w:rsidP="00C00846">
                  <w:pPr>
                    <w:spacing w:line="240" w:lineRule="exact"/>
                    <w:ind w:leftChars="50" w:left="285" w:hangingChars="100" w:hanging="180"/>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9B3EA45" w14:textId="77777777" w:rsidTr="0050644B">
              <w:trPr>
                <w:trHeight w:val="158"/>
              </w:trPr>
              <w:tc>
                <w:tcPr>
                  <w:tcW w:w="2294" w:type="dxa"/>
                  <w:tcBorders>
                    <w:right w:val="double" w:sz="4" w:space="0" w:color="auto"/>
                  </w:tcBorders>
                  <w:shd w:val="clear" w:color="auto" w:fill="auto"/>
                  <w:vAlign w:val="center"/>
                </w:tcPr>
                <w:p w14:paraId="77D79B6F" w14:textId="51EBA1A5"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r w:rsidR="00C00846" w:rsidRPr="00C709CF">
                    <w:rPr>
                      <w:rFonts w:ascii="Meiryo UI" w:eastAsia="Meiryo UI" w:hAnsi="Meiryo UI" w:hint="eastAsia"/>
                      <w:sz w:val="18"/>
                      <w:szCs w:val="18"/>
                    </w:rPr>
                    <w:t>（メディア掲載件数）</w:t>
                  </w:r>
                </w:p>
              </w:tc>
              <w:tc>
                <w:tcPr>
                  <w:tcW w:w="2409" w:type="dxa"/>
                  <w:tcBorders>
                    <w:left w:val="double" w:sz="4" w:space="0" w:color="auto"/>
                    <w:right w:val="double" w:sz="4" w:space="0" w:color="auto"/>
                  </w:tcBorders>
                  <w:shd w:val="clear" w:color="auto" w:fill="auto"/>
                  <w:vAlign w:val="center"/>
                </w:tcPr>
                <w:p w14:paraId="2572F14E"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53（20）</w:t>
                  </w:r>
                </w:p>
              </w:tc>
              <w:tc>
                <w:tcPr>
                  <w:tcW w:w="1134" w:type="dxa"/>
                  <w:tcBorders>
                    <w:left w:val="double" w:sz="4" w:space="0" w:color="auto"/>
                  </w:tcBorders>
                  <w:vAlign w:val="center"/>
                </w:tcPr>
                <w:p w14:paraId="459FFA1A"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44（</w:t>
                  </w:r>
                  <w:r w:rsidRPr="00C709CF">
                    <w:rPr>
                      <w:rFonts w:ascii="Meiryo UI" w:eastAsia="Meiryo UI" w:hAnsi="Meiryo UI"/>
                      <w:sz w:val="18"/>
                      <w:szCs w:val="18"/>
                    </w:rPr>
                    <w:t>23</w:t>
                  </w:r>
                  <w:r w:rsidRPr="00C709CF">
                    <w:rPr>
                      <w:rFonts w:ascii="Meiryo UI" w:eastAsia="Meiryo UI" w:hAnsi="Meiryo UI" w:hint="eastAsia"/>
                      <w:sz w:val="18"/>
                      <w:szCs w:val="18"/>
                    </w:rPr>
                    <w:t>）</w:t>
                  </w:r>
                </w:p>
              </w:tc>
              <w:tc>
                <w:tcPr>
                  <w:tcW w:w="1134" w:type="dxa"/>
                  <w:vAlign w:val="center"/>
                </w:tcPr>
                <w:p w14:paraId="254A9D33"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42（18）</w:t>
                  </w:r>
                </w:p>
              </w:tc>
              <w:tc>
                <w:tcPr>
                  <w:tcW w:w="1134" w:type="dxa"/>
                  <w:vAlign w:val="center"/>
                </w:tcPr>
                <w:p w14:paraId="3A7D7AA1"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6</w:t>
                  </w:r>
                  <w:r w:rsidRPr="00C709CF">
                    <w:rPr>
                      <w:rFonts w:ascii="Meiryo UI" w:eastAsia="Meiryo UI" w:hAnsi="Meiryo UI" w:hint="eastAsia"/>
                      <w:sz w:val="18"/>
                      <w:szCs w:val="18"/>
                    </w:rPr>
                    <w:t>（</w:t>
                  </w:r>
                  <w:r w:rsidRPr="00C709CF">
                    <w:rPr>
                      <w:rFonts w:ascii="Meiryo UI" w:eastAsia="Meiryo UI" w:hAnsi="Meiryo UI"/>
                      <w:sz w:val="18"/>
                      <w:szCs w:val="18"/>
                    </w:rPr>
                    <w:t>16</w:t>
                  </w:r>
                  <w:r w:rsidRPr="00C709CF">
                    <w:rPr>
                      <w:rFonts w:ascii="Meiryo UI" w:eastAsia="Meiryo UI" w:hAnsi="Meiryo UI" w:hint="eastAsia"/>
                      <w:sz w:val="18"/>
                      <w:szCs w:val="18"/>
                    </w:rPr>
                    <w:t>)</w:t>
                  </w:r>
                </w:p>
              </w:tc>
              <w:tc>
                <w:tcPr>
                  <w:tcW w:w="1134" w:type="dxa"/>
                  <w:vAlign w:val="center"/>
                </w:tcPr>
                <w:p w14:paraId="7AD648CD"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r w:rsidRPr="00C709CF">
                    <w:rPr>
                      <w:rFonts w:ascii="Meiryo UI" w:eastAsia="Meiryo UI" w:hAnsi="Meiryo UI"/>
                      <w:sz w:val="18"/>
                      <w:szCs w:val="18"/>
                    </w:rPr>
                    <w:t>15）</w:t>
                  </w:r>
                </w:p>
              </w:tc>
            </w:tr>
          </w:tbl>
          <w:p w14:paraId="314A957C" w14:textId="77777777" w:rsidR="00E14965" w:rsidRPr="00C709CF" w:rsidRDefault="00E14965" w:rsidP="00901B6E">
            <w:pPr>
              <w:spacing w:line="240" w:lineRule="exact"/>
              <w:rPr>
                <w:rFonts w:ascii="Meiryo UI" w:eastAsia="Meiryo UI" w:hAnsi="Meiryo UI"/>
                <w:sz w:val="18"/>
                <w:szCs w:val="18"/>
              </w:rPr>
            </w:pPr>
          </w:p>
          <w:p w14:paraId="02A56968" w14:textId="20E85DBE" w:rsidR="00E14965" w:rsidRPr="00C709CF" w:rsidRDefault="00E14965" w:rsidP="00BB7902">
            <w:pPr>
              <w:spacing w:line="240" w:lineRule="exact"/>
              <w:ind w:left="180" w:hangingChars="100" w:hanging="180"/>
              <w:rPr>
                <w:rFonts w:ascii="Meiryo UI" w:eastAsia="Meiryo UI" w:hAnsi="Meiryo UI"/>
                <w:b/>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積極的な取材対応を行い、新聞（34件）、テレビ・ラジオ（1</w:t>
            </w:r>
            <w:r w:rsidRPr="00C709CF">
              <w:rPr>
                <w:rFonts w:ascii="Meiryo UI" w:eastAsia="Meiryo UI" w:hAnsi="Meiryo UI"/>
                <w:sz w:val="18"/>
                <w:szCs w:val="18"/>
              </w:rPr>
              <w:t>0</w:t>
            </w:r>
            <w:r w:rsidRPr="00C709CF">
              <w:rPr>
                <w:rFonts w:ascii="Meiryo UI" w:eastAsia="Meiryo UI" w:hAnsi="Meiryo UI" w:hint="eastAsia"/>
                <w:sz w:val="18"/>
                <w:szCs w:val="18"/>
              </w:rPr>
              <w:t>件）に取り上げられた。</w:t>
            </w:r>
          </w:p>
          <w:p w14:paraId="0A321232" w14:textId="0321941D" w:rsidR="00E14965" w:rsidRPr="00C709CF" w:rsidRDefault="00E14965" w:rsidP="00901B6E">
            <w:pPr>
              <w:spacing w:line="240" w:lineRule="exact"/>
              <w:jc w:val="left"/>
              <w:rPr>
                <w:rFonts w:ascii="Meiryo UI" w:eastAsia="Meiryo UI" w:hAnsi="Meiryo UI"/>
                <w:sz w:val="18"/>
                <w:szCs w:val="18"/>
              </w:rPr>
            </w:pPr>
            <w:r w:rsidRPr="00C709CF">
              <w:rPr>
                <w:rFonts w:ascii="Meiryo UI" w:eastAsia="Meiryo UI" w:hAnsi="Meiryo UI" w:hint="eastAsia"/>
                <w:b/>
                <w:sz w:val="18"/>
                <w:szCs w:val="18"/>
              </w:rPr>
              <w:t>報道機関からの取材対応（掲載・放映実績）（件）</w:t>
            </w:r>
            <w:r w:rsidRPr="00C709CF">
              <w:rPr>
                <w:rFonts w:ascii="Meiryo UI" w:eastAsia="Meiryo UI" w:hAnsi="Meiryo UI" w:hint="eastAsia"/>
                <w:sz w:val="14"/>
                <w:szCs w:val="18"/>
              </w:rPr>
              <w:t>（添付資料集</w:t>
            </w:r>
            <w:r w:rsidR="00CC31A8" w:rsidRPr="00C709CF">
              <w:rPr>
                <w:rFonts w:ascii="Meiryo UI" w:eastAsia="Meiryo UI" w:hAnsi="Meiryo UI" w:hint="eastAsia"/>
                <w:sz w:val="14"/>
                <w:szCs w:val="18"/>
              </w:rPr>
              <w:t>2</w:t>
            </w:r>
            <w:r w:rsidR="00CC31A8" w:rsidRPr="00C709CF">
              <w:rPr>
                <w:rFonts w:ascii="Meiryo UI" w:eastAsia="Meiryo UI" w:hAnsi="Meiryo UI"/>
                <w:sz w:val="14"/>
                <w:szCs w:val="18"/>
              </w:rPr>
              <w:t>5</w:t>
            </w:r>
            <w:r w:rsidR="00CC31A8" w:rsidRPr="00C709CF">
              <w:rPr>
                <w:rFonts w:ascii="Meiryo UI" w:eastAsia="Meiryo UI" w:hAnsi="Meiryo UI" w:hint="eastAsia"/>
                <w:sz w:val="14"/>
                <w:szCs w:val="18"/>
              </w:rPr>
              <w:t>、26</w:t>
            </w:r>
            <w:r w:rsidRPr="00C709CF">
              <w:rPr>
                <w:rFonts w:ascii="Meiryo UI" w:eastAsia="Meiryo UI" w:hAnsi="Meiryo UI" w:hint="eastAsia"/>
                <w:sz w:val="14"/>
                <w:szCs w:val="18"/>
              </w:rPr>
              <w:t>ページ）</w:t>
            </w:r>
          </w:p>
          <w:tbl>
            <w:tblPr>
              <w:tblStyle w:val="a4"/>
              <w:tblW w:w="0" w:type="auto"/>
              <w:tblLayout w:type="fixed"/>
              <w:tblLook w:val="04A0" w:firstRow="1" w:lastRow="0" w:firstColumn="1" w:lastColumn="0" w:noHBand="0" w:noVBand="1"/>
            </w:tblPr>
            <w:tblGrid>
              <w:gridCol w:w="1171"/>
              <w:gridCol w:w="2381"/>
              <w:gridCol w:w="1074"/>
              <w:gridCol w:w="1074"/>
              <w:gridCol w:w="1074"/>
              <w:gridCol w:w="1074"/>
            </w:tblGrid>
            <w:tr w:rsidR="00C709CF" w:rsidRPr="00C709CF" w14:paraId="45D0FC04" w14:textId="77777777" w:rsidTr="0050644B">
              <w:trPr>
                <w:trHeight w:val="87"/>
              </w:trPr>
              <w:tc>
                <w:tcPr>
                  <w:tcW w:w="1171" w:type="dxa"/>
                  <w:tcBorders>
                    <w:right w:val="double" w:sz="4" w:space="0" w:color="auto"/>
                  </w:tcBorders>
                </w:tcPr>
                <w:p w14:paraId="3DF0C827" w14:textId="77777777" w:rsidR="00E14965" w:rsidRPr="00C709CF" w:rsidRDefault="00E14965" w:rsidP="00901B6E">
                  <w:pPr>
                    <w:spacing w:line="240" w:lineRule="exact"/>
                    <w:jc w:val="left"/>
                    <w:rPr>
                      <w:rFonts w:ascii="Meiryo UI" w:eastAsia="Meiryo UI" w:hAnsi="Meiryo UI"/>
                      <w:b/>
                      <w:sz w:val="18"/>
                      <w:szCs w:val="18"/>
                    </w:rPr>
                  </w:pPr>
                </w:p>
              </w:tc>
              <w:tc>
                <w:tcPr>
                  <w:tcW w:w="2381" w:type="dxa"/>
                  <w:tcBorders>
                    <w:left w:val="double" w:sz="4" w:space="0" w:color="auto"/>
                    <w:right w:val="double" w:sz="4" w:space="0" w:color="auto"/>
                  </w:tcBorders>
                  <w:vAlign w:val="center"/>
                </w:tcPr>
                <w:p w14:paraId="55AB0861" w14:textId="73FA1BDA"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74" w:type="dxa"/>
                  <w:tcBorders>
                    <w:left w:val="double" w:sz="4" w:space="0" w:color="auto"/>
                  </w:tcBorders>
                  <w:vAlign w:val="center"/>
                </w:tcPr>
                <w:p w14:paraId="1D6D57A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74" w:type="dxa"/>
                  <w:vAlign w:val="center"/>
                </w:tcPr>
                <w:p w14:paraId="06C8FA3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74" w:type="dxa"/>
                  <w:vAlign w:val="center"/>
                </w:tcPr>
                <w:p w14:paraId="6733C13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74" w:type="dxa"/>
                  <w:vAlign w:val="center"/>
                </w:tcPr>
                <w:p w14:paraId="4787F50E"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C181DEA" w14:textId="77777777" w:rsidTr="0050644B">
              <w:trPr>
                <w:trHeight w:val="220"/>
              </w:trPr>
              <w:tc>
                <w:tcPr>
                  <w:tcW w:w="1171" w:type="dxa"/>
                  <w:tcBorders>
                    <w:right w:val="double" w:sz="4" w:space="0" w:color="auto"/>
                  </w:tcBorders>
                  <w:vAlign w:val="center"/>
                </w:tcPr>
                <w:p w14:paraId="7D610EC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新聞</w:t>
                  </w:r>
                </w:p>
              </w:tc>
              <w:tc>
                <w:tcPr>
                  <w:tcW w:w="2381" w:type="dxa"/>
                  <w:tcBorders>
                    <w:left w:val="double" w:sz="4" w:space="0" w:color="auto"/>
                    <w:right w:val="double" w:sz="4" w:space="0" w:color="auto"/>
                  </w:tcBorders>
                  <w:vAlign w:val="center"/>
                </w:tcPr>
                <w:p w14:paraId="0F81B72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62</w:t>
                  </w:r>
                </w:p>
              </w:tc>
              <w:tc>
                <w:tcPr>
                  <w:tcW w:w="1074" w:type="dxa"/>
                  <w:tcBorders>
                    <w:left w:val="double" w:sz="4" w:space="0" w:color="auto"/>
                  </w:tcBorders>
                  <w:vAlign w:val="center"/>
                </w:tcPr>
                <w:p w14:paraId="7E5BFD3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50</w:t>
                  </w:r>
                </w:p>
              </w:tc>
              <w:tc>
                <w:tcPr>
                  <w:tcW w:w="1074" w:type="dxa"/>
                  <w:vAlign w:val="center"/>
                </w:tcPr>
                <w:p w14:paraId="2A0D89E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52</w:t>
                  </w:r>
                </w:p>
              </w:tc>
              <w:tc>
                <w:tcPr>
                  <w:tcW w:w="1074" w:type="dxa"/>
                  <w:vAlign w:val="center"/>
                </w:tcPr>
                <w:p w14:paraId="6470773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w:t>
                  </w:r>
                </w:p>
              </w:tc>
              <w:tc>
                <w:tcPr>
                  <w:tcW w:w="1074" w:type="dxa"/>
                  <w:vAlign w:val="center"/>
                </w:tcPr>
                <w:p w14:paraId="4999CB46" w14:textId="04ADD2EB"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r>
            <w:tr w:rsidR="00C709CF" w:rsidRPr="00C709CF" w14:paraId="6CCE9C1C" w14:textId="77777777" w:rsidTr="0050644B">
              <w:trPr>
                <w:trHeight w:val="220"/>
              </w:trPr>
              <w:tc>
                <w:tcPr>
                  <w:tcW w:w="1171" w:type="dxa"/>
                  <w:tcBorders>
                    <w:right w:val="double" w:sz="4" w:space="0" w:color="auto"/>
                  </w:tcBorders>
                  <w:vAlign w:val="center"/>
                </w:tcPr>
                <w:p w14:paraId="3440598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テレビ・ラジオ</w:t>
                  </w:r>
                </w:p>
              </w:tc>
              <w:tc>
                <w:tcPr>
                  <w:tcW w:w="2381" w:type="dxa"/>
                  <w:tcBorders>
                    <w:left w:val="double" w:sz="4" w:space="0" w:color="auto"/>
                    <w:right w:val="double" w:sz="4" w:space="0" w:color="auto"/>
                  </w:tcBorders>
                  <w:vAlign w:val="center"/>
                </w:tcPr>
                <w:p w14:paraId="23B82AE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24</w:t>
                  </w:r>
                </w:p>
              </w:tc>
              <w:tc>
                <w:tcPr>
                  <w:tcW w:w="1074" w:type="dxa"/>
                  <w:tcBorders>
                    <w:left w:val="double" w:sz="4" w:space="0" w:color="auto"/>
                  </w:tcBorders>
                  <w:vAlign w:val="center"/>
                </w:tcPr>
                <w:p w14:paraId="6B5287A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39</w:t>
                  </w:r>
                </w:p>
              </w:tc>
              <w:tc>
                <w:tcPr>
                  <w:tcW w:w="1074" w:type="dxa"/>
                  <w:vAlign w:val="center"/>
                </w:tcPr>
                <w:p w14:paraId="582A0FA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21</w:t>
                  </w:r>
                </w:p>
              </w:tc>
              <w:tc>
                <w:tcPr>
                  <w:tcW w:w="1074" w:type="dxa"/>
                  <w:vAlign w:val="center"/>
                </w:tcPr>
                <w:p w14:paraId="60A7E76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21</w:t>
                  </w:r>
                </w:p>
              </w:tc>
              <w:tc>
                <w:tcPr>
                  <w:tcW w:w="1074" w:type="dxa"/>
                  <w:vAlign w:val="center"/>
                </w:tcPr>
                <w:p w14:paraId="2465B49C" w14:textId="22FC1D0F"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0</w:t>
                  </w:r>
                </w:p>
              </w:tc>
            </w:tr>
          </w:tbl>
          <w:p w14:paraId="59057C60" w14:textId="5544758F" w:rsidR="00E14965" w:rsidRPr="00C709CF" w:rsidRDefault="00E14965" w:rsidP="00901B6E">
            <w:pPr>
              <w:spacing w:line="240" w:lineRule="exact"/>
              <w:jc w:val="left"/>
              <w:rPr>
                <w:rFonts w:ascii="Meiryo UI" w:eastAsia="Meiryo UI" w:hAnsi="Meiryo UI"/>
              </w:rPr>
            </w:pPr>
          </w:p>
        </w:tc>
      </w:tr>
      <w:tr w:rsidR="00C709CF" w:rsidRPr="00C709CF" w14:paraId="06840B5D" w14:textId="77777777" w:rsidTr="00B323A4">
        <w:trPr>
          <w:trHeight w:val="117"/>
        </w:trPr>
        <w:tc>
          <w:tcPr>
            <w:tcW w:w="2405" w:type="dxa"/>
            <w:vAlign w:val="center"/>
          </w:tcPr>
          <w:p w14:paraId="7BABB850" w14:textId="77777777" w:rsidR="00E14965" w:rsidRPr="00C709CF" w:rsidRDefault="00E14965" w:rsidP="002A64FC">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2693" w:type="dxa"/>
            <w:vAlign w:val="center"/>
          </w:tcPr>
          <w:p w14:paraId="05CAD39F" w14:textId="77777777" w:rsidR="00E14965" w:rsidRPr="00C709CF" w:rsidRDefault="00E14965" w:rsidP="002A64FC">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10348" w:type="dxa"/>
            <w:vAlign w:val="center"/>
          </w:tcPr>
          <w:p w14:paraId="5125264B" w14:textId="2ECA5ABB" w:rsidR="00E14965" w:rsidRPr="00C709CF" w:rsidRDefault="00E14965" w:rsidP="002A64FC">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rPr>
              <w:t>【数値目標】</w:t>
            </w:r>
            <w:r w:rsidR="006334AC" w:rsidRPr="00C709CF">
              <w:rPr>
                <w:rFonts w:ascii="Meiryo UI" w:eastAsia="Meiryo UI" w:hAnsi="Meiryo UI" w:hint="eastAsia"/>
                <w:sz w:val="18"/>
                <w:szCs w:val="18"/>
              </w:rPr>
              <w:t>（再掲）</w:t>
            </w:r>
          </w:p>
        </w:tc>
      </w:tr>
      <w:tr w:rsidR="00C709CF" w:rsidRPr="00C709CF" w14:paraId="28C55E2C" w14:textId="77777777" w:rsidTr="00B323A4">
        <w:trPr>
          <w:trHeight w:val="2522"/>
        </w:trPr>
        <w:tc>
          <w:tcPr>
            <w:tcW w:w="2405" w:type="dxa"/>
          </w:tcPr>
          <w:p w14:paraId="12B4954D" w14:textId="77777777" w:rsidR="00E14965" w:rsidRPr="00C709CF" w:rsidRDefault="00E14965" w:rsidP="002B3562">
            <w:pPr>
              <w:spacing w:line="160" w:lineRule="exact"/>
              <w:ind w:left="210" w:hangingChars="150" w:hanging="21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１</w:t>
            </w:r>
            <w:r w:rsidRPr="00C709CF">
              <w:rPr>
                <w:rFonts w:ascii="ＭＳ ゴシック" w:eastAsia="ＭＳ ゴシック" w:hAnsi="ＭＳ ゴシック"/>
                <w:sz w:val="14"/>
                <w:szCs w:val="14"/>
              </w:rPr>
              <w:t xml:space="preserve"> 環境保全等の地域活動に資する勉強会や講習会、イベント等への講師派遣を中期目標期間の合計で320件以上行う。</w:t>
            </w:r>
          </w:p>
          <w:p w14:paraId="34D06C63" w14:textId="77777777" w:rsidR="00E14965" w:rsidRPr="00C709CF" w:rsidRDefault="00E14965" w:rsidP="002B3562">
            <w:pPr>
              <w:spacing w:line="160" w:lineRule="exact"/>
              <w:ind w:left="210" w:hangingChars="150" w:hanging="210"/>
              <w:rPr>
                <w:rFonts w:ascii="ＭＳ ゴシック" w:eastAsia="ＭＳ ゴシック" w:hAnsi="ＭＳ ゴシック"/>
                <w:sz w:val="14"/>
                <w:szCs w:val="14"/>
              </w:rPr>
            </w:pPr>
          </w:p>
          <w:p w14:paraId="3ADADB65" w14:textId="77777777" w:rsidR="00E14965" w:rsidRPr="00C709CF" w:rsidRDefault="00E14965" w:rsidP="002B3562">
            <w:pPr>
              <w:spacing w:line="160" w:lineRule="exact"/>
              <w:ind w:left="210" w:hangingChars="150" w:hanging="210"/>
              <w:rPr>
                <w:rFonts w:ascii="ＭＳ ゴシック" w:eastAsia="ＭＳ ゴシック" w:hAnsi="ＭＳ ゴシック"/>
                <w:sz w:val="16"/>
              </w:rPr>
            </w:pPr>
            <w:r w:rsidRPr="00C709CF">
              <w:rPr>
                <w:rFonts w:ascii="ＭＳ ゴシック" w:eastAsia="ＭＳ ゴシック" w:hAnsi="ＭＳ ゴシック" w:hint="eastAsia"/>
                <w:sz w:val="14"/>
                <w:szCs w:val="14"/>
              </w:rPr>
              <w:t>２</w:t>
            </w:r>
            <w:r w:rsidRPr="00C709CF">
              <w:rPr>
                <w:rFonts w:ascii="ＭＳ ゴシック" w:eastAsia="ＭＳ ゴシック" w:hAnsi="ＭＳ ゴシック"/>
                <w:sz w:val="14"/>
                <w:szCs w:val="14"/>
              </w:rPr>
              <w:t xml:space="preserve"> 報道資料提供は、中期目標期間の合計で160件以上行う。</w:t>
            </w:r>
          </w:p>
        </w:tc>
        <w:tc>
          <w:tcPr>
            <w:tcW w:w="2693" w:type="dxa"/>
          </w:tcPr>
          <w:tbl>
            <w:tblPr>
              <w:tblStyle w:val="a4"/>
              <w:tblpPr w:leftFromText="142" w:rightFromText="142" w:vertAnchor="text" w:horzAnchor="margin" w:tblpY="395"/>
              <w:tblOverlap w:val="never"/>
              <w:tblW w:w="2502" w:type="dxa"/>
              <w:tblLayout w:type="fixed"/>
              <w:tblLook w:val="04A0" w:firstRow="1" w:lastRow="0" w:firstColumn="1" w:lastColumn="0" w:noHBand="0" w:noVBand="1"/>
            </w:tblPr>
            <w:tblGrid>
              <w:gridCol w:w="1230"/>
              <w:gridCol w:w="1272"/>
            </w:tblGrid>
            <w:tr w:rsidR="00C709CF" w:rsidRPr="00C709CF" w14:paraId="4B553AE1" w14:textId="77777777" w:rsidTr="00B323A4">
              <w:trPr>
                <w:trHeight w:val="328"/>
              </w:trPr>
              <w:tc>
                <w:tcPr>
                  <w:tcW w:w="1230" w:type="dxa"/>
                  <w:vAlign w:val="center"/>
                </w:tcPr>
                <w:p w14:paraId="5E573D3E"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272" w:type="dxa"/>
                  <w:vAlign w:val="center"/>
                </w:tcPr>
                <w:p w14:paraId="53D54CB0"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38EBDB9F"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241964F1" w14:textId="77777777" w:rsidTr="00B323A4">
              <w:trPr>
                <w:trHeight w:val="927"/>
              </w:trPr>
              <w:tc>
                <w:tcPr>
                  <w:tcW w:w="1230" w:type="dxa"/>
                  <w:vAlign w:val="center"/>
                </w:tcPr>
                <w:p w14:paraId="1FC09498" w14:textId="77777777" w:rsidR="006334AC" w:rsidRPr="00C709CF" w:rsidRDefault="006334AC" w:rsidP="00FA4A00">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環境保全などの</w:t>
                  </w:r>
                </w:p>
                <w:p w14:paraId="3A11504E" w14:textId="35C98E6F" w:rsidR="006334AC" w:rsidRPr="00C709CF" w:rsidRDefault="006334AC" w:rsidP="00B323A4">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地域活動に資する勉強会や講習会、イベント等での講師など</w:t>
                  </w:r>
                </w:p>
              </w:tc>
              <w:tc>
                <w:tcPr>
                  <w:tcW w:w="1272" w:type="dxa"/>
                  <w:vAlign w:val="center"/>
                </w:tcPr>
                <w:p w14:paraId="454285F2"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80件以上</w:t>
                  </w:r>
                </w:p>
              </w:tc>
            </w:tr>
            <w:tr w:rsidR="00C709CF" w:rsidRPr="00C709CF" w14:paraId="0E3922F6" w14:textId="77777777" w:rsidTr="00B323A4">
              <w:trPr>
                <w:trHeight w:val="237"/>
              </w:trPr>
              <w:tc>
                <w:tcPr>
                  <w:tcW w:w="1230" w:type="dxa"/>
                  <w:vAlign w:val="center"/>
                </w:tcPr>
                <w:p w14:paraId="7D4224B9" w14:textId="72D1CA3D"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報道</w:t>
                  </w:r>
                  <w:r w:rsidR="004C23FD" w:rsidRPr="00C709CF">
                    <w:rPr>
                      <w:rFonts w:ascii="ＭＳ ゴシック" w:eastAsia="ＭＳ ゴシック" w:hAnsi="ＭＳ ゴシック" w:hint="eastAsia"/>
                      <w:sz w:val="14"/>
                      <w:szCs w:val="14"/>
                    </w:rPr>
                    <w:t>資料</w:t>
                  </w:r>
                  <w:r w:rsidRPr="00C709CF">
                    <w:rPr>
                      <w:rFonts w:ascii="ＭＳ ゴシック" w:eastAsia="ＭＳ ゴシック" w:hAnsi="ＭＳ ゴシック" w:hint="eastAsia"/>
                      <w:sz w:val="14"/>
                      <w:szCs w:val="14"/>
                    </w:rPr>
                    <w:t>提供</w:t>
                  </w:r>
                </w:p>
              </w:tc>
              <w:tc>
                <w:tcPr>
                  <w:tcW w:w="1272" w:type="dxa"/>
                  <w:vAlign w:val="center"/>
                </w:tcPr>
                <w:p w14:paraId="6D87CFBB"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40件以上</w:t>
                  </w:r>
                </w:p>
              </w:tc>
            </w:tr>
          </w:tbl>
          <w:p w14:paraId="215B7769" w14:textId="5330D128" w:rsidR="00E14965" w:rsidRPr="00C709CF" w:rsidRDefault="00E14965" w:rsidP="00C00846">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＜地域社会への貢献については、次のとおり数値目標を設定する。＞</w:t>
            </w:r>
          </w:p>
        </w:tc>
        <w:tc>
          <w:tcPr>
            <w:tcW w:w="10348" w:type="dxa"/>
          </w:tcPr>
          <w:p w14:paraId="3B3D4CEB" w14:textId="3144FBED" w:rsidR="00E14965" w:rsidRPr="00C709CF" w:rsidRDefault="00E14965" w:rsidP="00F543A0">
            <w:pPr>
              <w:spacing w:line="240" w:lineRule="exact"/>
              <w:ind w:left="180" w:hangingChars="100" w:hanging="180"/>
              <w:rPr>
                <w:rFonts w:ascii="Meiryo UI" w:eastAsia="Meiryo UI" w:hAnsi="Meiryo UI"/>
                <w:b/>
                <w:sz w:val="18"/>
              </w:rPr>
            </w:pPr>
            <w:r w:rsidRPr="00C709CF">
              <w:rPr>
                <w:rFonts w:ascii="Meiryo UI" w:eastAsia="Meiryo UI" w:hAnsi="Meiryo UI" w:hint="eastAsia"/>
                <w:b/>
                <w:sz w:val="18"/>
                <w:szCs w:val="18"/>
              </w:rPr>
              <w:t>１</w:t>
            </w:r>
            <w:r w:rsidRPr="00C709CF">
              <w:rPr>
                <w:rFonts w:ascii="Meiryo UI" w:eastAsia="Meiryo UI" w:hAnsi="Meiryo UI" w:hint="eastAsia"/>
                <w:sz w:val="18"/>
                <w:szCs w:val="18"/>
              </w:rPr>
              <w:t xml:space="preserve">　</w:t>
            </w:r>
            <w:r w:rsidRPr="00C709CF">
              <w:rPr>
                <w:rFonts w:ascii="Meiryo UI" w:eastAsia="Meiryo UI" w:hAnsi="Meiryo UI" w:hint="eastAsia"/>
                <w:b/>
                <w:sz w:val="18"/>
              </w:rPr>
              <w:t xml:space="preserve">地域活動に資する勉強会や講習会、イベント等での講師派遣　</w:t>
            </w:r>
            <w:r w:rsidRPr="00C709CF">
              <w:rPr>
                <w:rFonts w:ascii="Meiryo UI" w:eastAsia="Meiryo UI" w:hAnsi="Meiryo UI" w:hint="eastAsia"/>
                <w:b/>
                <w:sz w:val="18"/>
                <w:szCs w:val="18"/>
              </w:rPr>
              <w:t>【数値目標】</w:t>
            </w:r>
            <w:r w:rsidRPr="00C709CF">
              <w:rPr>
                <w:rFonts w:ascii="Meiryo UI" w:eastAsia="Meiryo UI" w:hAnsi="Meiryo UI"/>
                <w:b/>
                <w:sz w:val="18"/>
                <w:szCs w:val="18"/>
              </w:rPr>
              <w:t>80件以上</w:t>
            </w:r>
            <w:r w:rsidR="00CC31A8" w:rsidRPr="00C709CF">
              <w:rPr>
                <w:rFonts w:ascii="Meiryo UI" w:eastAsia="Meiryo UI" w:hAnsi="Meiryo UI" w:hint="eastAsia"/>
                <w:sz w:val="14"/>
                <w:szCs w:val="18"/>
              </w:rPr>
              <w:t>（添付資料集1</w:t>
            </w:r>
            <w:r w:rsidR="00CC31A8" w:rsidRPr="00C709CF">
              <w:rPr>
                <w:rFonts w:ascii="Meiryo UI" w:eastAsia="Meiryo UI" w:hAnsi="Meiryo UI"/>
                <w:sz w:val="14"/>
                <w:szCs w:val="18"/>
              </w:rPr>
              <w:t>0</w:t>
            </w:r>
            <w:r w:rsidR="00CC31A8" w:rsidRPr="00C709CF">
              <w:rPr>
                <w:rFonts w:ascii="Meiryo UI" w:eastAsia="Meiryo UI" w:hAnsi="Meiryo UI" w:hint="eastAsia"/>
                <w:sz w:val="14"/>
                <w:szCs w:val="18"/>
              </w:rPr>
              <w:t>～12ページ）</w:t>
            </w:r>
          </w:p>
          <w:p w14:paraId="4D00AEE4" w14:textId="52893635" w:rsidR="00E14965" w:rsidRPr="00C709CF" w:rsidRDefault="00E14965" w:rsidP="00F543A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b/>
                <w:sz w:val="18"/>
              </w:rPr>
              <w:t>●</w:t>
            </w:r>
            <w:r w:rsidRPr="00C709CF">
              <w:rPr>
                <w:rFonts w:ascii="Meiryo UI" w:eastAsia="Meiryo UI" w:hAnsi="Meiryo UI" w:hint="eastAsia"/>
                <w:sz w:val="18"/>
                <w:szCs w:val="18"/>
              </w:rPr>
              <w:t>環境保全などの地域活動に資する勉強会や講習会、イベント等での講師派遣の実績（</w:t>
            </w:r>
            <w:r w:rsidR="00CC0259" w:rsidRPr="00C709CF">
              <w:rPr>
                <w:rFonts w:ascii="Meiryo UI" w:eastAsia="Meiryo UI" w:hAnsi="Meiryo UI" w:hint="eastAsia"/>
                <w:sz w:val="18"/>
                <w:szCs w:val="18"/>
              </w:rPr>
              <w:t>9</w:t>
            </w:r>
            <w:r w:rsidR="00107917" w:rsidRPr="00C709CF">
              <w:rPr>
                <w:rFonts w:ascii="Meiryo UI" w:eastAsia="Meiryo UI" w:hAnsi="Meiryo UI" w:hint="eastAsia"/>
                <w:sz w:val="18"/>
                <w:szCs w:val="18"/>
              </w:rPr>
              <w:t>2</w:t>
            </w:r>
            <w:r w:rsidRPr="00C709CF">
              <w:rPr>
                <w:rFonts w:ascii="Meiryo UI" w:eastAsia="Meiryo UI" w:hAnsi="Meiryo UI" w:hint="eastAsia"/>
                <w:sz w:val="18"/>
                <w:szCs w:val="18"/>
              </w:rPr>
              <w:t>件）は、数値目標（80件</w:t>
            </w:r>
            <w:r w:rsidR="00272FA3"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bl>
            <w:tblPr>
              <w:tblW w:w="69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188"/>
              <w:gridCol w:w="928"/>
              <w:gridCol w:w="928"/>
              <w:gridCol w:w="928"/>
              <w:gridCol w:w="929"/>
            </w:tblGrid>
            <w:tr w:rsidR="00C709CF" w:rsidRPr="00C709CF" w14:paraId="5BC87348" w14:textId="77777777" w:rsidTr="0050644B">
              <w:trPr>
                <w:trHeight w:val="239"/>
              </w:trPr>
              <w:tc>
                <w:tcPr>
                  <w:tcW w:w="1097" w:type="dxa"/>
                  <w:tcBorders>
                    <w:right w:val="double" w:sz="4" w:space="0" w:color="auto"/>
                  </w:tcBorders>
                </w:tcPr>
                <w:p w14:paraId="3EA07A7B" w14:textId="77777777" w:rsidR="00E14965" w:rsidRPr="00C709CF" w:rsidRDefault="00E14965" w:rsidP="00F543A0">
                  <w:pPr>
                    <w:spacing w:line="240" w:lineRule="exact"/>
                    <w:jc w:val="center"/>
                    <w:rPr>
                      <w:rFonts w:ascii="Meiryo UI" w:eastAsia="Meiryo UI" w:hAnsi="Meiryo UI"/>
                      <w:sz w:val="18"/>
                      <w:szCs w:val="18"/>
                    </w:rPr>
                  </w:pPr>
                </w:p>
              </w:tc>
              <w:tc>
                <w:tcPr>
                  <w:tcW w:w="2188" w:type="dxa"/>
                  <w:tcBorders>
                    <w:left w:val="double" w:sz="4" w:space="0" w:color="auto"/>
                    <w:right w:val="double" w:sz="4" w:space="0" w:color="auto"/>
                  </w:tcBorders>
                  <w:shd w:val="clear" w:color="auto" w:fill="auto"/>
                  <w:vAlign w:val="center"/>
                </w:tcPr>
                <w:p w14:paraId="47B5878A" w14:textId="1DCC2440"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928" w:type="dxa"/>
                  <w:tcBorders>
                    <w:left w:val="double" w:sz="4" w:space="0" w:color="auto"/>
                  </w:tcBorders>
                  <w:vAlign w:val="center"/>
                </w:tcPr>
                <w:p w14:paraId="1A1D93E0"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28" w:type="dxa"/>
                  <w:vAlign w:val="center"/>
                </w:tcPr>
                <w:p w14:paraId="7BBEAA93"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928" w:type="dxa"/>
                  <w:vAlign w:val="center"/>
                </w:tcPr>
                <w:p w14:paraId="5CA2BE10"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29" w:type="dxa"/>
                  <w:vAlign w:val="center"/>
                </w:tcPr>
                <w:p w14:paraId="6A6264F8"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w:t>
                  </w:r>
                  <w:r w:rsidRPr="00C709CF">
                    <w:rPr>
                      <w:rFonts w:ascii="Meiryo UI" w:eastAsia="Meiryo UI" w:hAnsi="Meiryo UI"/>
                      <w:sz w:val="18"/>
                      <w:szCs w:val="18"/>
                    </w:rPr>
                    <w:t>01</w:t>
                  </w:r>
                </w:p>
              </w:tc>
            </w:tr>
            <w:tr w:rsidR="00C709CF" w:rsidRPr="00C709CF" w14:paraId="785E91D0" w14:textId="77777777" w:rsidTr="0050644B">
              <w:trPr>
                <w:trHeight w:val="239"/>
              </w:trPr>
              <w:tc>
                <w:tcPr>
                  <w:tcW w:w="1097" w:type="dxa"/>
                  <w:tcBorders>
                    <w:right w:val="double" w:sz="4" w:space="0" w:color="auto"/>
                  </w:tcBorders>
                  <w:vAlign w:val="center"/>
                </w:tcPr>
                <w:p w14:paraId="33FB6E4B"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188" w:type="dxa"/>
                  <w:tcBorders>
                    <w:left w:val="double" w:sz="4" w:space="0" w:color="auto"/>
                    <w:right w:val="double" w:sz="4" w:space="0" w:color="auto"/>
                  </w:tcBorders>
                  <w:shd w:val="clear" w:color="auto" w:fill="auto"/>
                  <w:vAlign w:val="center"/>
                </w:tcPr>
                <w:p w14:paraId="4FC3049E"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87</w:t>
                  </w:r>
                </w:p>
              </w:tc>
              <w:tc>
                <w:tcPr>
                  <w:tcW w:w="928" w:type="dxa"/>
                  <w:tcBorders>
                    <w:left w:val="double" w:sz="4" w:space="0" w:color="auto"/>
                  </w:tcBorders>
                  <w:vAlign w:val="center"/>
                </w:tcPr>
                <w:p w14:paraId="07950548"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87</w:t>
                  </w:r>
                </w:p>
              </w:tc>
              <w:tc>
                <w:tcPr>
                  <w:tcW w:w="928" w:type="dxa"/>
                  <w:vAlign w:val="center"/>
                </w:tcPr>
                <w:p w14:paraId="7AF85380"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92</w:t>
                  </w:r>
                </w:p>
              </w:tc>
              <w:tc>
                <w:tcPr>
                  <w:tcW w:w="928" w:type="dxa"/>
                  <w:vAlign w:val="center"/>
                </w:tcPr>
                <w:p w14:paraId="23A8461F"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04</w:t>
                  </w:r>
                </w:p>
              </w:tc>
              <w:tc>
                <w:tcPr>
                  <w:tcW w:w="929" w:type="dxa"/>
                  <w:vAlign w:val="center"/>
                </w:tcPr>
                <w:p w14:paraId="0996C70A" w14:textId="518D26DF" w:rsidR="00E14965" w:rsidRPr="00C709CF" w:rsidRDefault="00CC0259" w:rsidP="00FA4A0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w:t>
                  </w:r>
                  <w:r w:rsidR="00107917" w:rsidRPr="00C709CF">
                    <w:rPr>
                      <w:rFonts w:ascii="Meiryo UI" w:eastAsia="Meiryo UI" w:hAnsi="Meiryo UI" w:hint="eastAsia"/>
                      <w:sz w:val="18"/>
                      <w:szCs w:val="18"/>
                    </w:rPr>
                    <w:t>2</w:t>
                  </w:r>
                </w:p>
              </w:tc>
            </w:tr>
          </w:tbl>
          <w:p w14:paraId="5F0CC7D4" w14:textId="77777777" w:rsidR="00E14965" w:rsidRPr="00C709CF" w:rsidRDefault="00E14965" w:rsidP="00F543A0">
            <w:pPr>
              <w:spacing w:line="240" w:lineRule="exact"/>
              <w:jc w:val="left"/>
              <w:rPr>
                <w:rFonts w:ascii="Meiryo UI" w:eastAsia="Meiryo UI" w:hAnsi="Meiryo UI"/>
                <w:sz w:val="18"/>
                <w:szCs w:val="18"/>
              </w:rPr>
            </w:pPr>
          </w:p>
          <w:p w14:paraId="55EB5AC3" w14:textId="32B0BE4D" w:rsidR="00E14965" w:rsidRPr="00C709CF" w:rsidRDefault="00E14965" w:rsidP="00F543A0">
            <w:pPr>
              <w:spacing w:line="240" w:lineRule="exact"/>
              <w:ind w:left="180" w:hangingChars="100" w:hanging="180"/>
              <w:rPr>
                <w:rFonts w:ascii="Meiryo UI" w:eastAsia="Meiryo UI" w:hAnsi="Meiryo UI"/>
                <w:b/>
                <w:sz w:val="18"/>
                <w:szCs w:val="18"/>
              </w:rPr>
            </w:pPr>
            <w:r w:rsidRPr="00C709CF">
              <w:rPr>
                <w:rFonts w:ascii="Meiryo UI" w:eastAsia="Meiryo UI" w:hAnsi="Meiryo UI" w:hint="eastAsia"/>
                <w:b/>
                <w:sz w:val="18"/>
                <w:szCs w:val="18"/>
              </w:rPr>
              <w:t>２</w:t>
            </w:r>
            <w:r w:rsidRPr="00C709CF">
              <w:rPr>
                <w:rFonts w:ascii="Meiryo UI" w:eastAsia="Meiryo UI" w:hAnsi="Meiryo UI" w:hint="eastAsia"/>
                <w:sz w:val="18"/>
                <w:szCs w:val="18"/>
              </w:rPr>
              <w:t xml:space="preserve">　</w:t>
            </w:r>
            <w:r w:rsidR="00272FA3" w:rsidRPr="00C709CF">
              <w:rPr>
                <w:rFonts w:ascii="Meiryo UI" w:eastAsia="Meiryo UI" w:hAnsi="Meiryo UI" w:hint="eastAsia"/>
                <w:b/>
                <w:sz w:val="18"/>
                <w:szCs w:val="18"/>
              </w:rPr>
              <w:t>報道</w:t>
            </w:r>
            <w:r w:rsidR="004C23FD" w:rsidRPr="00C709CF">
              <w:rPr>
                <w:rFonts w:ascii="Meiryo UI" w:eastAsia="Meiryo UI" w:hAnsi="Meiryo UI" w:hint="eastAsia"/>
                <w:b/>
                <w:sz w:val="18"/>
                <w:szCs w:val="18"/>
              </w:rPr>
              <w:t>資料</w:t>
            </w:r>
            <w:r w:rsidR="00272FA3" w:rsidRPr="00C709CF">
              <w:rPr>
                <w:rFonts w:ascii="Meiryo UI" w:eastAsia="Meiryo UI" w:hAnsi="Meiryo UI" w:hint="eastAsia"/>
                <w:b/>
                <w:sz w:val="18"/>
                <w:szCs w:val="18"/>
              </w:rPr>
              <w:t>提供</w:t>
            </w:r>
            <w:r w:rsidRPr="00C709CF">
              <w:rPr>
                <w:rFonts w:ascii="Meiryo UI" w:eastAsia="Meiryo UI" w:hAnsi="Meiryo UI" w:hint="eastAsia"/>
                <w:b/>
                <w:sz w:val="18"/>
              </w:rPr>
              <w:t xml:space="preserve">　</w:t>
            </w:r>
            <w:r w:rsidRPr="00C709CF">
              <w:rPr>
                <w:rFonts w:ascii="Meiryo UI" w:eastAsia="Meiryo UI" w:hAnsi="Meiryo UI" w:hint="eastAsia"/>
                <w:b/>
                <w:sz w:val="18"/>
                <w:szCs w:val="18"/>
              </w:rPr>
              <w:t>【数値目標】</w:t>
            </w:r>
            <w:r w:rsidRPr="00C709CF">
              <w:rPr>
                <w:rFonts w:ascii="Meiryo UI" w:eastAsia="Meiryo UI" w:hAnsi="Meiryo UI"/>
                <w:b/>
                <w:sz w:val="18"/>
                <w:szCs w:val="18"/>
              </w:rPr>
              <w:t>40件以上</w:t>
            </w:r>
            <w:r w:rsidR="00CC31A8" w:rsidRPr="00C709CF">
              <w:rPr>
                <w:rFonts w:ascii="Meiryo UI" w:eastAsia="Meiryo UI" w:hAnsi="Meiryo UI" w:hint="eastAsia"/>
                <w:sz w:val="14"/>
                <w:szCs w:val="18"/>
              </w:rPr>
              <w:t>（添付資料集2</w:t>
            </w:r>
            <w:r w:rsidR="00CC31A8" w:rsidRPr="00C709CF">
              <w:rPr>
                <w:rFonts w:ascii="Meiryo UI" w:eastAsia="Meiryo UI" w:hAnsi="Meiryo UI"/>
                <w:sz w:val="14"/>
                <w:szCs w:val="18"/>
              </w:rPr>
              <w:t>4</w:t>
            </w:r>
            <w:r w:rsidR="00CC31A8" w:rsidRPr="00C709CF">
              <w:rPr>
                <w:rFonts w:ascii="Meiryo UI" w:eastAsia="Meiryo UI" w:hAnsi="Meiryo UI" w:hint="eastAsia"/>
                <w:sz w:val="14"/>
                <w:szCs w:val="18"/>
              </w:rPr>
              <w:t>ページ）</w:t>
            </w:r>
          </w:p>
          <w:p w14:paraId="7D8D414F" w14:textId="4BD0218C" w:rsidR="00E14965" w:rsidRPr="00C709CF" w:rsidRDefault="00E14965" w:rsidP="001F424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b/>
                <w:sz w:val="18"/>
                <w:szCs w:val="18"/>
              </w:rPr>
              <w:t>●</w:t>
            </w:r>
            <w:r w:rsidR="00272FA3" w:rsidRPr="00C709CF">
              <w:rPr>
                <w:rFonts w:ascii="Meiryo UI" w:eastAsia="Meiryo UI" w:hAnsi="Meiryo UI" w:hint="eastAsia"/>
                <w:sz w:val="18"/>
                <w:szCs w:val="18"/>
              </w:rPr>
              <w:t>報道</w:t>
            </w:r>
            <w:r w:rsidR="004C23FD" w:rsidRPr="00C709CF">
              <w:rPr>
                <w:rFonts w:ascii="Meiryo UI" w:eastAsia="Meiryo UI" w:hAnsi="Meiryo UI" w:hint="eastAsia"/>
                <w:sz w:val="18"/>
                <w:szCs w:val="18"/>
              </w:rPr>
              <w:t>資料</w:t>
            </w:r>
            <w:r w:rsidR="00272FA3" w:rsidRPr="00C709CF">
              <w:rPr>
                <w:rFonts w:ascii="Meiryo UI" w:eastAsia="Meiryo UI" w:hAnsi="Meiryo UI" w:hint="eastAsia"/>
                <w:sz w:val="18"/>
                <w:szCs w:val="18"/>
              </w:rPr>
              <w:t>提供</w:t>
            </w:r>
            <w:r w:rsidRPr="00C709CF">
              <w:rPr>
                <w:rFonts w:ascii="Meiryo UI" w:eastAsia="Meiryo UI" w:hAnsi="Meiryo UI" w:hint="eastAsia"/>
                <w:sz w:val="18"/>
                <w:szCs w:val="18"/>
              </w:rPr>
              <w:t>は47件で</w:t>
            </w:r>
            <w:r w:rsidRPr="00C709CF">
              <w:rPr>
                <w:rFonts w:ascii="Meiryo UI" w:eastAsia="Meiryo UI" w:hAnsi="Meiryo UI"/>
                <w:sz w:val="18"/>
                <w:szCs w:val="18"/>
              </w:rPr>
              <w:t>、数値目標</w:t>
            </w:r>
            <w:r w:rsidRPr="00C709CF">
              <w:rPr>
                <w:rFonts w:ascii="Meiryo UI" w:eastAsia="Meiryo UI" w:hAnsi="Meiryo UI" w:hint="eastAsia"/>
                <w:sz w:val="18"/>
                <w:szCs w:val="18"/>
              </w:rPr>
              <w:t>（40</w:t>
            </w:r>
            <w:r w:rsidRPr="00C709CF">
              <w:rPr>
                <w:rFonts w:ascii="Meiryo UI" w:eastAsia="Meiryo UI" w:hAnsi="Meiryo UI"/>
                <w:sz w:val="18"/>
                <w:szCs w:val="18"/>
              </w:rPr>
              <w:t>件</w:t>
            </w:r>
            <w:r w:rsidR="00272FA3" w:rsidRPr="00C709CF">
              <w:rPr>
                <w:rFonts w:ascii="Meiryo UI" w:eastAsia="Meiryo UI" w:hAnsi="Meiryo UI" w:hint="eastAsia"/>
                <w:sz w:val="18"/>
                <w:szCs w:val="18"/>
              </w:rPr>
              <w:t>以上</w:t>
            </w:r>
            <w:r w:rsidRPr="00C709CF">
              <w:rPr>
                <w:rFonts w:ascii="Meiryo UI" w:eastAsia="Meiryo UI" w:hAnsi="Meiryo UI" w:hint="eastAsia"/>
                <w:sz w:val="18"/>
                <w:szCs w:val="18"/>
              </w:rPr>
              <w:t>）</w:t>
            </w:r>
            <w:r w:rsidRPr="00C709CF">
              <w:rPr>
                <w:rFonts w:ascii="Meiryo UI" w:eastAsia="Meiryo UI" w:hAnsi="Meiryo UI"/>
                <w:sz w:val="18"/>
                <w:szCs w:val="18"/>
              </w:rPr>
              <w:t>を</w:t>
            </w:r>
            <w:r w:rsidRPr="00C709CF">
              <w:rPr>
                <w:rFonts w:ascii="Meiryo UI" w:eastAsia="Meiryo UI" w:hAnsi="Meiryo UI" w:hint="eastAsia"/>
                <w:sz w:val="18"/>
                <w:szCs w:val="18"/>
              </w:rPr>
              <w:t>上回り、</w:t>
            </w:r>
            <w:r w:rsidR="00B06311" w:rsidRPr="00C709CF">
              <w:rPr>
                <w:rFonts w:ascii="Meiryo UI" w:eastAsia="Meiryo UI" w:hAnsi="Meiryo UI" w:hint="eastAsia"/>
                <w:sz w:val="18"/>
                <w:szCs w:val="18"/>
              </w:rPr>
              <w:t>新聞やテレビ・ラジオ等のメディア掲載件数は15件、掲載率は</w:t>
            </w:r>
            <w:r w:rsidR="00B06311" w:rsidRPr="00C709CF">
              <w:rPr>
                <w:rFonts w:ascii="Meiryo UI" w:eastAsia="Meiryo UI" w:hAnsi="Meiryo UI"/>
                <w:sz w:val="18"/>
                <w:szCs w:val="18"/>
              </w:rPr>
              <w:t>32</w:t>
            </w:r>
            <w:r w:rsidR="00B06311" w:rsidRPr="00C709CF">
              <w:rPr>
                <w:rFonts w:ascii="Meiryo UI" w:eastAsia="Meiryo UI" w:hAnsi="Meiryo UI" w:hint="eastAsia"/>
                <w:sz w:val="18"/>
                <w:szCs w:val="18"/>
              </w:rPr>
              <w:t>％であった。</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409"/>
              <w:gridCol w:w="1134"/>
              <w:gridCol w:w="1134"/>
              <w:gridCol w:w="1134"/>
              <w:gridCol w:w="1134"/>
            </w:tblGrid>
            <w:tr w:rsidR="00C709CF" w:rsidRPr="00C709CF" w14:paraId="2AD31DAB" w14:textId="77777777" w:rsidTr="0050644B">
              <w:trPr>
                <w:trHeight w:val="118"/>
              </w:trPr>
              <w:tc>
                <w:tcPr>
                  <w:tcW w:w="2294" w:type="dxa"/>
                  <w:tcBorders>
                    <w:right w:val="double" w:sz="4" w:space="0" w:color="auto"/>
                  </w:tcBorders>
                  <w:shd w:val="clear" w:color="auto" w:fill="auto"/>
                  <w:vAlign w:val="center"/>
                </w:tcPr>
                <w:p w14:paraId="73C99AA4" w14:textId="77777777" w:rsidR="00C00846" w:rsidRPr="00C709CF" w:rsidRDefault="00C00846" w:rsidP="00C00846">
                  <w:pPr>
                    <w:spacing w:line="240" w:lineRule="exact"/>
                    <w:jc w:val="center"/>
                    <w:rPr>
                      <w:rFonts w:ascii="Meiryo UI" w:eastAsia="Meiryo UI" w:hAnsi="Meiryo UI"/>
                      <w:sz w:val="18"/>
                      <w:szCs w:val="18"/>
                    </w:rPr>
                  </w:pPr>
                </w:p>
              </w:tc>
              <w:tc>
                <w:tcPr>
                  <w:tcW w:w="2409" w:type="dxa"/>
                  <w:tcBorders>
                    <w:left w:val="double" w:sz="4" w:space="0" w:color="auto"/>
                    <w:right w:val="double" w:sz="4" w:space="0" w:color="auto"/>
                  </w:tcBorders>
                  <w:shd w:val="clear" w:color="auto" w:fill="auto"/>
                  <w:vAlign w:val="center"/>
                </w:tcPr>
                <w:p w14:paraId="183E89AE"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34" w:type="dxa"/>
                  <w:tcBorders>
                    <w:left w:val="double" w:sz="4" w:space="0" w:color="auto"/>
                  </w:tcBorders>
                  <w:vAlign w:val="center"/>
                </w:tcPr>
                <w:p w14:paraId="323494AE"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34" w:type="dxa"/>
                  <w:vAlign w:val="center"/>
                </w:tcPr>
                <w:p w14:paraId="2638A118"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34" w:type="dxa"/>
                  <w:vAlign w:val="center"/>
                </w:tcPr>
                <w:p w14:paraId="6588CCF0" w14:textId="77777777" w:rsidR="00C00846" w:rsidRPr="00C709CF" w:rsidRDefault="00C00846" w:rsidP="00C00846">
                  <w:pPr>
                    <w:spacing w:line="240" w:lineRule="exact"/>
                    <w:ind w:leftChars="50" w:left="285" w:hangingChars="100" w:hanging="180"/>
                    <w:jc w:val="center"/>
                    <w:rPr>
                      <w:rFonts w:ascii="Meiryo UI" w:eastAsia="Meiryo UI" w:hAnsi="Meiryo UI"/>
                      <w:sz w:val="18"/>
                      <w:szCs w:val="18"/>
                    </w:rPr>
                  </w:pPr>
                  <w:r w:rsidRPr="00C709CF">
                    <w:rPr>
                      <w:rFonts w:ascii="Meiryo UI" w:eastAsia="Meiryo UI" w:hAnsi="Meiryo UI" w:hint="eastAsia"/>
                      <w:sz w:val="18"/>
                      <w:szCs w:val="18"/>
                    </w:rPr>
                    <w:t>H30</w:t>
                  </w:r>
                </w:p>
              </w:tc>
              <w:tc>
                <w:tcPr>
                  <w:tcW w:w="1134" w:type="dxa"/>
                  <w:vAlign w:val="center"/>
                </w:tcPr>
                <w:p w14:paraId="4C2B0E5F" w14:textId="77777777" w:rsidR="00C00846" w:rsidRPr="00C709CF" w:rsidRDefault="00C00846" w:rsidP="00C00846">
                  <w:pPr>
                    <w:spacing w:line="240" w:lineRule="exact"/>
                    <w:ind w:leftChars="50" w:left="285" w:hangingChars="100" w:hanging="180"/>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02E58CB" w14:textId="77777777" w:rsidTr="0050644B">
              <w:trPr>
                <w:trHeight w:val="158"/>
              </w:trPr>
              <w:tc>
                <w:tcPr>
                  <w:tcW w:w="2294" w:type="dxa"/>
                  <w:tcBorders>
                    <w:right w:val="double" w:sz="4" w:space="0" w:color="auto"/>
                  </w:tcBorders>
                  <w:shd w:val="clear" w:color="auto" w:fill="auto"/>
                  <w:vAlign w:val="center"/>
                </w:tcPr>
                <w:p w14:paraId="0025E3B8"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件数（メディア掲載件数）</w:t>
                  </w:r>
                </w:p>
              </w:tc>
              <w:tc>
                <w:tcPr>
                  <w:tcW w:w="2409" w:type="dxa"/>
                  <w:tcBorders>
                    <w:left w:val="double" w:sz="4" w:space="0" w:color="auto"/>
                    <w:right w:val="double" w:sz="4" w:space="0" w:color="auto"/>
                  </w:tcBorders>
                  <w:shd w:val="clear" w:color="auto" w:fill="auto"/>
                  <w:vAlign w:val="center"/>
                </w:tcPr>
                <w:p w14:paraId="489DBEF8"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53（20）</w:t>
                  </w:r>
                </w:p>
              </w:tc>
              <w:tc>
                <w:tcPr>
                  <w:tcW w:w="1134" w:type="dxa"/>
                  <w:tcBorders>
                    <w:left w:val="double" w:sz="4" w:space="0" w:color="auto"/>
                  </w:tcBorders>
                  <w:vAlign w:val="center"/>
                </w:tcPr>
                <w:p w14:paraId="66B4019D"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44（</w:t>
                  </w:r>
                  <w:r w:rsidRPr="00C709CF">
                    <w:rPr>
                      <w:rFonts w:ascii="Meiryo UI" w:eastAsia="Meiryo UI" w:hAnsi="Meiryo UI"/>
                      <w:sz w:val="18"/>
                      <w:szCs w:val="18"/>
                    </w:rPr>
                    <w:t>23</w:t>
                  </w:r>
                  <w:r w:rsidRPr="00C709CF">
                    <w:rPr>
                      <w:rFonts w:ascii="Meiryo UI" w:eastAsia="Meiryo UI" w:hAnsi="Meiryo UI" w:hint="eastAsia"/>
                      <w:sz w:val="18"/>
                      <w:szCs w:val="18"/>
                    </w:rPr>
                    <w:t>）</w:t>
                  </w:r>
                </w:p>
              </w:tc>
              <w:tc>
                <w:tcPr>
                  <w:tcW w:w="1134" w:type="dxa"/>
                  <w:vAlign w:val="center"/>
                </w:tcPr>
                <w:p w14:paraId="22AEE43D"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42（18）</w:t>
                  </w:r>
                </w:p>
              </w:tc>
              <w:tc>
                <w:tcPr>
                  <w:tcW w:w="1134" w:type="dxa"/>
                  <w:vAlign w:val="center"/>
                </w:tcPr>
                <w:p w14:paraId="2A76C9D5"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6</w:t>
                  </w:r>
                  <w:r w:rsidRPr="00C709CF">
                    <w:rPr>
                      <w:rFonts w:ascii="Meiryo UI" w:eastAsia="Meiryo UI" w:hAnsi="Meiryo UI" w:hint="eastAsia"/>
                      <w:sz w:val="18"/>
                      <w:szCs w:val="18"/>
                    </w:rPr>
                    <w:t>（</w:t>
                  </w:r>
                  <w:r w:rsidRPr="00C709CF">
                    <w:rPr>
                      <w:rFonts w:ascii="Meiryo UI" w:eastAsia="Meiryo UI" w:hAnsi="Meiryo UI"/>
                      <w:sz w:val="18"/>
                      <w:szCs w:val="18"/>
                    </w:rPr>
                    <w:t>16</w:t>
                  </w:r>
                  <w:r w:rsidRPr="00C709CF">
                    <w:rPr>
                      <w:rFonts w:ascii="Meiryo UI" w:eastAsia="Meiryo UI" w:hAnsi="Meiryo UI" w:hint="eastAsia"/>
                      <w:sz w:val="18"/>
                      <w:szCs w:val="18"/>
                    </w:rPr>
                    <w:t>)</w:t>
                  </w:r>
                </w:p>
              </w:tc>
              <w:tc>
                <w:tcPr>
                  <w:tcW w:w="1134" w:type="dxa"/>
                  <w:vAlign w:val="center"/>
                </w:tcPr>
                <w:p w14:paraId="2A29C9C5"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r w:rsidRPr="00C709CF">
                    <w:rPr>
                      <w:rFonts w:ascii="Meiryo UI" w:eastAsia="Meiryo UI" w:hAnsi="Meiryo UI"/>
                      <w:sz w:val="18"/>
                      <w:szCs w:val="18"/>
                    </w:rPr>
                    <w:t>15）</w:t>
                  </w:r>
                </w:p>
              </w:tc>
            </w:tr>
          </w:tbl>
          <w:p w14:paraId="01FCBA03" w14:textId="67B1D82A" w:rsidR="00E14965" w:rsidRPr="00C709CF" w:rsidRDefault="00E14965" w:rsidP="00C00846">
            <w:pPr>
              <w:spacing w:line="240" w:lineRule="exact"/>
              <w:jc w:val="left"/>
              <w:rPr>
                <w:rFonts w:ascii="Meiryo UI" w:eastAsia="Meiryo UI" w:hAnsi="Meiryo UI"/>
                <w:sz w:val="18"/>
                <w:szCs w:val="18"/>
              </w:rPr>
            </w:pPr>
          </w:p>
        </w:tc>
      </w:tr>
    </w:tbl>
    <w:p w14:paraId="0ED81440" w14:textId="77777777" w:rsidR="00E61305" w:rsidRPr="00C709CF" w:rsidRDefault="00C73389" w:rsidP="00E61305">
      <w:r w:rsidRPr="00C709CF">
        <w:br w:type="page"/>
      </w:r>
    </w:p>
    <w:tbl>
      <w:tblPr>
        <w:tblW w:w="154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08"/>
      </w:tblGrid>
      <w:tr w:rsidR="00E61305" w:rsidRPr="00C709CF" w14:paraId="2399338F" w14:textId="77777777" w:rsidTr="00B06311">
        <w:trPr>
          <w:trHeight w:val="413"/>
        </w:trPr>
        <w:tc>
          <w:tcPr>
            <w:tcW w:w="15408" w:type="dxa"/>
            <w:shd w:val="clear" w:color="auto" w:fill="auto"/>
          </w:tcPr>
          <w:p w14:paraId="128D9266" w14:textId="77777777" w:rsidR="00E61305" w:rsidRPr="00C709CF" w:rsidRDefault="00E61305" w:rsidP="00952897">
            <w:pPr>
              <w:spacing w:line="240" w:lineRule="exact"/>
              <w:rPr>
                <w:rFonts w:ascii="ＭＳ ゴシック" w:eastAsia="ＭＳ ゴシック" w:hAnsi="ＭＳ ゴシック"/>
                <w:b/>
                <w:bCs/>
                <w:sz w:val="18"/>
                <w:szCs w:val="18"/>
              </w:rPr>
            </w:pPr>
            <w:r w:rsidRPr="00C709CF">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C3620E7" w14:textId="77777777" w:rsidR="00E61305" w:rsidRPr="00C709CF" w:rsidRDefault="00E61305" w:rsidP="00952897">
            <w:pPr>
              <w:spacing w:line="240" w:lineRule="exact"/>
              <w:ind w:firstLineChars="100" w:firstLine="181"/>
              <w:rPr>
                <w:sz w:val="18"/>
                <w:szCs w:val="18"/>
              </w:rPr>
            </w:pPr>
            <w:r w:rsidRPr="00C709CF">
              <w:rPr>
                <w:rFonts w:ascii="ＭＳ ゴシック" w:eastAsia="ＭＳ ゴシック" w:hAnsi="ＭＳ ゴシック" w:hint="eastAsia"/>
                <w:b/>
                <w:bCs/>
                <w:sz w:val="18"/>
                <w:szCs w:val="18"/>
              </w:rPr>
              <w:t>２　調査研究の効果的な推進と調査研究能力の向上</w:t>
            </w:r>
          </w:p>
        </w:tc>
      </w:tr>
    </w:tbl>
    <w:p w14:paraId="475BAF2B" w14:textId="77777777" w:rsidR="00E61305" w:rsidRPr="00C709CF" w:rsidRDefault="00E61305" w:rsidP="00E61305"/>
    <w:tbl>
      <w:tblPr>
        <w:tblW w:w="15416" w:type="dxa"/>
        <w:tblInd w:w="-10"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678"/>
        <w:gridCol w:w="14738"/>
      </w:tblGrid>
      <w:tr w:rsidR="00C709CF" w:rsidRPr="00C709CF" w14:paraId="3E8E78AA" w14:textId="77777777" w:rsidTr="00B06311">
        <w:trPr>
          <w:cantSplit/>
          <w:trHeight w:val="917"/>
        </w:trPr>
        <w:tc>
          <w:tcPr>
            <w:tcW w:w="678" w:type="dxa"/>
            <w:vMerge w:val="restart"/>
            <w:shd w:val="clear" w:color="auto" w:fill="auto"/>
            <w:vAlign w:val="center"/>
          </w:tcPr>
          <w:p w14:paraId="235BE3A2" w14:textId="77777777" w:rsidR="00ED19E7" w:rsidRPr="00C709CF" w:rsidRDefault="00ED19E7"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17387D9E" w14:textId="77777777" w:rsidR="00ED19E7" w:rsidRPr="00C709CF" w:rsidRDefault="00ED19E7"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738" w:type="dxa"/>
            <w:shd w:val="clear" w:color="auto" w:fill="auto"/>
          </w:tcPr>
          <w:p w14:paraId="6D37DFFA" w14:textId="77777777" w:rsidR="00ED19E7" w:rsidRPr="00C709CF" w:rsidRDefault="00ED19E7"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　調査研究の効果的な推進と調査研究能力の向上</w:t>
            </w:r>
          </w:p>
          <w:p w14:paraId="139861E6" w14:textId="77777777" w:rsidR="00ED19E7" w:rsidRPr="00C709CF" w:rsidRDefault="00ED19E7"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57F07391" w14:textId="77777777" w:rsidR="00ED19E7" w:rsidRPr="00C709CF" w:rsidRDefault="00ED19E7"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C709CF" w:rsidRPr="00C709CF" w14:paraId="1E4C23D2" w14:textId="77777777" w:rsidTr="00B06311">
        <w:trPr>
          <w:cantSplit/>
          <w:trHeight w:val="266"/>
        </w:trPr>
        <w:tc>
          <w:tcPr>
            <w:tcW w:w="678" w:type="dxa"/>
            <w:vMerge/>
            <w:shd w:val="clear" w:color="auto" w:fill="auto"/>
            <w:vAlign w:val="center"/>
          </w:tcPr>
          <w:p w14:paraId="7AB7D650" w14:textId="77777777" w:rsidR="00ED19E7" w:rsidRPr="00C709CF" w:rsidRDefault="00ED19E7" w:rsidP="00B01A62">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79A5C2FB" w14:textId="19A24196" w:rsidR="00ED19E7" w:rsidRPr="00C709CF" w:rsidRDefault="00ED19E7"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（１）技術ニーズの把握と</w:t>
            </w:r>
            <w:r w:rsidR="002979C0" w:rsidRPr="00C709CF">
              <w:rPr>
                <w:rFonts w:ascii="ＭＳ ゴシック" w:eastAsia="ＭＳ ゴシック" w:hAnsi="ＭＳ ゴシック" w:hint="eastAsia"/>
                <w:sz w:val="16"/>
                <w:szCs w:val="18"/>
              </w:rPr>
              <w:t>知見</w:t>
            </w:r>
            <w:r w:rsidRPr="00C709CF">
              <w:rPr>
                <w:rFonts w:ascii="ＭＳ ゴシック" w:eastAsia="ＭＳ ゴシック" w:hAnsi="ＭＳ ゴシック" w:hint="eastAsia"/>
                <w:sz w:val="16"/>
                <w:szCs w:val="18"/>
              </w:rPr>
              <w:t>の集積</w:t>
            </w:r>
          </w:p>
          <w:p w14:paraId="67360434" w14:textId="50B333A9" w:rsidR="00ED19E7" w:rsidRPr="00C709CF" w:rsidRDefault="00ED19E7" w:rsidP="002979C0">
            <w:pPr>
              <w:spacing w:line="200" w:lineRule="exact"/>
              <w:ind w:leftChars="100" w:left="21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環境、農林水産業及び食品産業の分野の地域における技術ニーズとその動向を的確に</w:t>
            </w:r>
            <w:r w:rsidR="00DA0684" w:rsidRPr="00C709CF">
              <w:rPr>
                <w:rFonts w:ascii="ＭＳ ゴシック" w:eastAsia="ＭＳ ゴシック" w:hAnsi="ＭＳ ゴシック" w:hint="eastAsia"/>
                <w:sz w:val="16"/>
                <w:szCs w:val="18"/>
              </w:rPr>
              <w:t>把握するとともに、最新の技術的な動向や研究の動きなど、幅広い</w:t>
            </w:r>
            <w:r w:rsidR="002979C0" w:rsidRPr="00C709CF">
              <w:rPr>
                <w:rFonts w:ascii="ＭＳ ゴシック" w:eastAsia="ＭＳ ゴシック" w:hAnsi="ＭＳ ゴシック" w:hint="eastAsia"/>
                <w:sz w:val="16"/>
                <w:szCs w:val="18"/>
              </w:rPr>
              <w:t>知見</w:t>
            </w:r>
            <w:r w:rsidRPr="00C709CF">
              <w:rPr>
                <w:rFonts w:ascii="ＭＳ ゴシック" w:eastAsia="ＭＳ ゴシック" w:hAnsi="ＭＳ ゴシック" w:hint="eastAsia"/>
                <w:sz w:val="16"/>
                <w:szCs w:val="18"/>
              </w:rPr>
              <w:t>を集積すること。</w:t>
            </w:r>
          </w:p>
        </w:tc>
      </w:tr>
    </w:tbl>
    <w:p w14:paraId="6A06FC77" w14:textId="77777777" w:rsidR="00E61305" w:rsidRPr="00C709CF" w:rsidRDefault="00E61305" w:rsidP="00E61305"/>
    <w:p w14:paraId="29103E85" w14:textId="31781CA9" w:rsidR="00C73389" w:rsidRPr="00C709CF" w:rsidRDefault="00C73389" w:rsidP="00C73389">
      <w:pPr>
        <w:rPr>
          <w:rFonts w:ascii="ＭＳ ゴシック" w:eastAsia="ＭＳ ゴシック" w:hAnsi="ＭＳ ゴシック"/>
        </w:rPr>
      </w:pPr>
      <w:r w:rsidRPr="00C709CF">
        <w:rPr>
          <w:rFonts w:ascii="ＭＳ ゴシック" w:eastAsia="ＭＳ ゴシック" w:hAnsi="ＭＳ ゴシック" w:hint="eastAsia"/>
        </w:rPr>
        <w:t>≪小項目６≫</w:t>
      </w:r>
      <w:r w:rsidR="002A3033" w:rsidRPr="00C709CF">
        <w:rPr>
          <w:rFonts w:ascii="ＭＳ ゴシック" w:eastAsia="ＭＳ ゴシック" w:hAnsi="ＭＳ ゴシック" w:hint="eastAsia"/>
        </w:rPr>
        <w:t xml:space="preserve"> </w:t>
      </w:r>
      <w:r w:rsidR="004439CD" w:rsidRPr="00C709CF">
        <w:rPr>
          <w:rFonts w:ascii="ＭＳ ゴシック" w:eastAsia="ＭＳ ゴシック" w:hAnsi="ＭＳ ゴシック" w:hint="eastAsia"/>
        </w:rPr>
        <w:t>技術ニーズの把握と</w:t>
      </w:r>
      <w:r w:rsidR="00C07F14" w:rsidRPr="00C709CF">
        <w:rPr>
          <w:rFonts w:ascii="ＭＳ ゴシック" w:eastAsia="ＭＳ ゴシック" w:hAnsi="ＭＳ ゴシック" w:hint="eastAsia"/>
        </w:rPr>
        <w:t>シーズ</w:t>
      </w:r>
      <w:r w:rsidR="004439CD" w:rsidRPr="00C709CF">
        <w:rPr>
          <w:rFonts w:ascii="ＭＳ ゴシック" w:eastAsia="ＭＳ ゴシック" w:hAnsi="ＭＳ ゴシック" w:hint="eastAsia"/>
        </w:rPr>
        <w:t>の集積</w:t>
      </w:r>
    </w:p>
    <w:tbl>
      <w:tblPr>
        <w:tblStyle w:val="a4"/>
        <w:tblW w:w="0" w:type="auto"/>
        <w:tblLook w:val="04A0" w:firstRow="1" w:lastRow="0" w:firstColumn="1" w:lastColumn="0" w:noHBand="0" w:noVBand="1"/>
      </w:tblPr>
      <w:tblGrid>
        <w:gridCol w:w="1838"/>
        <w:gridCol w:w="422"/>
        <w:gridCol w:w="5957"/>
        <w:gridCol w:w="1899"/>
        <w:gridCol w:w="1769"/>
        <w:gridCol w:w="3482"/>
      </w:tblGrid>
      <w:tr w:rsidR="00C709CF" w:rsidRPr="00C709CF" w14:paraId="75A64C67" w14:textId="77777777" w:rsidTr="00C70C8D">
        <w:trPr>
          <w:trHeight w:val="172"/>
        </w:trPr>
        <w:tc>
          <w:tcPr>
            <w:tcW w:w="2260" w:type="dxa"/>
            <w:gridSpan w:val="2"/>
            <w:shd w:val="clear" w:color="auto" w:fill="D9D9D9" w:themeFill="background1" w:themeFillShade="D9"/>
            <w:vAlign w:val="center"/>
          </w:tcPr>
          <w:p w14:paraId="6F3B2D42" w14:textId="77777777" w:rsidR="00C73389" w:rsidRPr="00C709CF" w:rsidRDefault="00C73389" w:rsidP="002A64FC">
            <w:pPr>
              <w:spacing w:line="220" w:lineRule="exact"/>
              <w:jc w:val="center"/>
              <w:rPr>
                <w:b/>
              </w:rPr>
            </w:pPr>
            <w:r w:rsidRPr="00C709CF">
              <w:rPr>
                <w:rFonts w:hint="eastAsia"/>
                <w:b/>
              </w:rPr>
              <w:t>法人の自己評価</w:t>
            </w:r>
          </w:p>
        </w:tc>
        <w:tc>
          <w:tcPr>
            <w:tcW w:w="5957" w:type="dxa"/>
            <w:vAlign w:val="center"/>
          </w:tcPr>
          <w:p w14:paraId="4C443EFA" w14:textId="65E1ED50" w:rsidR="00C73389" w:rsidRPr="00C709CF" w:rsidRDefault="003D0E77" w:rsidP="002A64FC">
            <w:pPr>
              <w:spacing w:line="220" w:lineRule="exact"/>
              <w:jc w:val="center"/>
              <w:rPr>
                <w:b/>
              </w:rPr>
            </w:pPr>
            <w:r w:rsidRPr="00C709CF">
              <w:rPr>
                <w:rFonts w:hint="eastAsia"/>
                <w:b/>
              </w:rPr>
              <w:t>Ⅲ</w:t>
            </w:r>
          </w:p>
        </w:tc>
        <w:tc>
          <w:tcPr>
            <w:tcW w:w="1899" w:type="dxa"/>
            <w:shd w:val="clear" w:color="auto" w:fill="D9D9D9" w:themeFill="background1" w:themeFillShade="D9"/>
            <w:vAlign w:val="center"/>
          </w:tcPr>
          <w:p w14:paraId="7130DC5A" w14:textId="77777777" w:rsidR="00C73389" w:rsidRPr="00C709CF" w:rsidRDefault="00C73389" w:rsidP="002A64FC">
            <w:pPr>
              <w:spacing w:line="220" w:lineRule="exact"/>
              <w:jc w:val="center"/>
              <w:rPr>
                <w:b/>
              </w:rPr>
            </w:pPr>
            <w:r w:rsidRPr="00C709CF">
              <w:rPr>
                <w:rFonts w:hint="eastAsia"/>
                <w:b/>
              </w:rPr>
              <w:t>知事の評価</w:t>
            </w:r>
          </w:p>
        </w:tc>
        <w:tc>
          <w:tcPr>
            <w:tcW w:w="5251" w:type="dxa"/>
            <w:gridSpan w:val="2"/>
            <w:vAlign w:val="center"/>
          </w:tcPr>
          <w:p w14:paraId="7A82593C" w14:textId="3C0DE89F" w:rsidR="00C73389" w:rsidRPr="00C709CF" w:rsidRDefault="00C73389" w:rsidP="002A64FC">
            <w:pPr>
              <w:spacing w:line="220" w:lineRule="exact"/>
              <w:jc w:val="center"/>
              <w:rPr>
                <w:b/>
              </w:rPr>
            </w:pPr>
          </w:p>
        </w:tc>
      </w:tr>
      <w:tr w:rsidR="00C709CF" w:rsidRPr="00C709CF" w14:paraId="4A498E4F" w14:textId="77777777" w:rsidTr="002B3562">
        <w:trPr>
          <w:trHeight w:val="176"/>
        </w:trPr>
        <w:tc>
          <w:tcPr>
            <w:tcW w:w="1838" w:type="dxa"/>
            <w:tcBorders>
              <w:bottom w:val="dashSmallGap" w:sz="4" w:space="0" w:color="auto"/>
            </w:tcBorders>
            <w:shd w:val="clear" w:color="auto" w:fill="D9D9D9" w:themeFill="background1" w:themeFillShade="D9"/>
            <w:vAlign w:val="center"/>
          </w:tcPr>
          <w:p w14:paraId="05813172" w14:textId="2B85E3C3" w:rsidR="00F13428" w:rsidRPr="00C709CF" w:rsidRDefault="00FB0003" w:rsidP="002A64FC">
            <w:pPr>
              <w:spacing w:line="240" w:lineRule="exact"/>
              <w:jc w:val="center"/>
              <w:rPr>
                <w:b/>
                <w:sz w:val="18"/>
              </w:rPr>
            </w:pPr>
            <w:r w:rsidRPr="00C709CF">
              <w:rPr>
                <w:rFonts w:hint="eastAsia"/>
                <w:b/>
                <w:sz w:val="18"/>
              </w:rPr>
              <w:t>年度計画の細目</w:t>
            </w:r>
          </w:p>
        </w:tc>
        <w:tc>
          <w:tcPr>
            <w:tcW w:w="6379" w:type="dxa"/>
            <w:gridSpan w:val="2"/>
            <w:tcBorders>
              <w:bottom w:val="dashSmallGap" w:sz="4" w:space="0" w:color="auto"/>
            </w:tcBorders>
            <w:shd w:val="clear" w:color="auto" w:fill="D9D9D9" w:themeFill="background1" w:themeFillShade="D9"/>
            <w:vAlign w:val="center"/>
          </w:tcPr>
          <w:p w14:paraId="48529285" w14:textId="77777777" w:rsidR="00F13428" w:rsidRPr="00C709CF" w:rsidRDefault="00F13428" w:rsidP="002A64FC">
            <w:pPr>
              <w:spacing w:line="240" w:lineRule="exact"/>
              <w:jc w:val="center"/>
              <w:rPr>
                <w:b/>
                <w:sz w:val="18"/>
              </w:rPr>
            </w:pPr>
            <w:r w:rsidRPr="00C709CF">
              <w:rPr>
                <w:rFonts w:hint="eastAsia"/>
                <w:b/>
                <w:sz w:val="18"/>
              </w:rPr>
              <w:t>特筆すべき事項等</w:t>
            </w:r>
          </w:p>
        </w:tc>
        <w:tc>
          <w:tcPr>
            <w:tcW w:w="3668" w:type="dxa"/>
            <w:gridSpan w:val="2"/>
            <w:vMerge w:val="restart"/>
            <w:shd w:val="clear" w:color="auto" w:fill="D9D9D9" w:themeFill="background1" w:themeFillShade="D9"/>
            <w:vAlign w:val="center"/>
          </w:tcPr>
          <w:p w14:paraId="7E10F3CE" w14:textId="61192ECE" w:rsidR="00F13428" w:rsidRPr="00C709CF" w:rsidRDefault="00F13428" w:rsidP="002A64FC">
            <w:pPr>
              <w:spacing w:line="240" w:lineRule="exact"/>
              <w:jc w:val="center"/>
              <w:rPr>
                <w:b/>
                <w:sz w:val="18"/>
              </w:rPr>
            </w:pPr>
            <w:r w:rsidRPr="00C709CF">
              <w:rPr>
                <w:rFonts w:hint="eastAsia"/>
                <w:b/>
                <w:sz w:val="18"/>
              </w:rPr>
              <w:t>小項目評価にあたって考慮した事項</w:t>
            </w:r>
          </w:p>
        </w:tc>
        <w:tc>
          <w:tcPr>
            <w:tcW w:w="3482" w:type="dxa"/>
            <w:vMerge w:val="restart"/>
            <w:shd w:val="clear" w:color="auto" w:fill="D9D9D9" w:themeFill="background1" w:themeFillShade="D9"/>
            <w:vAlign w:val="center"/>
          </w:tcPr>
          <w:p w14:paraId="6B662FED" w14:textId="1E257678" w:rsidR="00F13428" w:rsidRPr="00C709CF" w:rsidRDefault="00F13428" w:rsidP="002A64FC">
            <w:pPr>
              <w:spacing w:line="240" w:lineRule="exact"/>
              <w:jc w:val="center"/>
              <w:rPr>
                <w:b/>
                <w:sz w:val="18"/>
              </w:rPr>
            </w:pPr>
            <w:r w:rsidRPr="00C709CF">
              <w:rPr>
                <w:rFonts w:hint="eastAsia"/>
                <w:b/>
                <w:sz w:val="18"/>
              </w:rPr>
              <w:t>評価判断理由等</w:t>
            </w:r>
          </w:p>
        </w:tc>
      </w:tr>
      <w:tr w:rsidR="00C709CF" w:rsidRPr="00C709CF" w14:paraId="2F939C3E" w14:textId="77777777" w:rsidTr="002B3562">
        <w:trPr>
          <w:trHeight w:val="175"/>
        </w:trPr>
        <w:tc>
          <w:tcPr>
            <w:tcW w:w="1838" w:type="dxa"/>
            <w:tcBorders>
              <w:top w:val="dashSmallGap" w:sz="4" w:space="0" w:color="auto"/>
            </w:tcBorders>
            <w:shd w:val="clear" w:color="auto" w:fill="D9D9D9" w:themeFill="background1" w:themeFillShade="D9"/>
            <w:vAlign w:val="center"/>
          </w:tcPr>
          <w:p w14:paraId="7265CD30" w14:textId="6236C824" w:rsidR="00F13428" w:rsidRPr="00C709CF" w:rsidRDefault="00F13428" w:rsidP="002A64FC">
            <w:pPr>
              <w:spacing w:line="240" w:lineRule="exact"/>
              <w:jc w:val="center"/>
              <w:rPr>
                <w:b/>
                <w:sz w:val="18"/>
              </w:rPr>
            </w:pPr>
            <w:r w:rsidRPr="00C709CF">
              <w:rPr>
                <w:rFonts w:hint="eastAsia"/>
                <w:b/>
                <w:sz w:val="18"/>
              </w:rPr>
              <w:t>評価</w:t>
            </w:r>
          </w:p>
        </w:tc>
        <w:tc>
          <w:tcPr>
            <w:tcW w:w="6379" w:type="dxa"/>
            <w:gridSpan w:val="2"/>
            <w:tcBorders>
              <w:top w:val="dashSmallGap" w:sz="4" w:space="0" w:color="auto"/>
            </w:tcBorders>
            <w:shd w:val="clear" w:color="auto" w:fill="D9D9D9" w:themeFill="background1" w:themeFillShade="D9"/>
            <w:vAlign w:val="center"/>
          </w:tcPr>
          <w:p w14:paraId="467D9390" w14:textId="437D6AE4" w:rsidR="00F13428" w:rsidRPr="00C709CF" w:rsidRDefault="00F13428" w:rsidP="002A64FC">
            <w:pPr>
              <w:spacing w:line="240" w:lineRule="exact"/>
              <w:jc w:val="center"/>
              <w:rPr>
                <w:b/>
                <w:sz w:val="18"/>
              </w:rPr>
            </w:pPr>
            <w:r w:rsidRPr="00C709CF">
              <w:rPr>
                <w:rFonts w:hint="eastAsia"/>
                <w:b/>
                <w:sz w:val="18"/>
              </w:rPr>
              <w:t>自己評価理由</w:t>
            </w:r>
          </w:p>
        </w:tc>
        <w:tc>
          <w:tcPr>
            <w:tcW w:w="3668" w:type="dxa"/>
            <w:gridSpan w:val="2"/>
            <w:vMerge/>
            <w:shd w:val="clear" w:color="auto" w:fill="D9D9D9" w:themeFill="background1" w:themeFillShade="D9"/>
            <w:vAlign w:val="center"/>
          </w:tcPr>
          <w:p w14:paraId="5A92CF28" w14:textId="77777777" w:rsidR="00F13428" w:rsidRPr="00C709CF" w:rsidRDefault="00F13428" w:rsidP="002A64FC">
            <w:pPr>
              <w:spacing w:line="240" w:lineRule="exact"/>
              <w:jc w:val="center"/>
              <w:rPr>
                <w:b/>
                <w:sz w:val="18"/>
              </w:rPr>
            </w:pPr>
          </w:p>
        </w:tc>
        <w:tc>
          <w:tcPr>
            <w:tcW w:w="3482" w:type="dxa"/>
            <w:vMerge/>
            <w:shd w:val="clear" w:color="auto" w:fill="D9D9D9" w:themeFill="background1" w:themeFillShade="D9"/>
            <w:vAlign w:val="center"/>
          </w:tcPr>
          <w:p w14:paraId="4D22152F" w14:textId="77777777" w:rsidR="00F13428" w:rsidRPr="00C709CF" w:rsidRDefault="00F13428" w:rsidP="002A64FC">
            <w:pPr>
              <w:spacing w:line="240" w:lineRule="exact"/>
              <w:jc w:val="center"/>
              <w:rPr>
                <w:b/>
                <w:sz w:val="18"/>
              </w:rPr>
            </w:pPr>
          </w:p>
        </w:tc>
      </w:tr>
      <w:tr w:rsidR="00C709CF" w:rsidRPr="00C709CF" w14:paraId="51B0A33E" w14:textId="77777777" w:rsidTr="002B3562">
        <w:trPr>
          <w:trHeight w:val="376"/>
        </w:trPr>
        <w:tc>
          <w:tcPr>
            <w:tcW w:w="1838" w:type="dxa"/>
            <w:tcBorders>
              <w:bottom w:val="dashSmallGap" w:sz="4" w:space="0" w:color="auto"/>
            </w:tcBorders>
            <w:vAlign w:val="center"/>
          </w:tcPr>
          <w:p w14:paraId="30C46E53" w14:textId="69992034" w:rsidR="00A4565A" w:rsidRPr="00C709CF" w:rsidRDefault="00A4565A" w:rsidP="00F13428">
            <w:pPr>
              <w:spacing w:line="240" w:lineRule="exact"/>
              <w:rPr>
                <w:rFonts w:ascii="Meiryo UI" w:eastAsia="Meiryo UI" w:hAnsi="Meiryo UI"/>
                <w:sz w:val="18"/>
              </w:rPr>
            </w:pPr>
            <w:r w:rsidRPr="00C709CF">
              <w:rPr>
                <w:rFonts w:ascii="Meiryo UI" w:eastAsia="Meiryo UI" w:hAnsi="Meiryo UI" w:hint="eastAsia"/>
                <w:sz w:val="18"/>
              </w:rPr>
              <w:t>①</w:t>
            </w:r>
            <w:r w:rsidR="002B3562" w:rsidRPr="00C709CF">
              <w:rPr>
                <w:rFonts w:ascii="Meiryo UI" w:eastAsia="Meiryo UI" w:hAnsi="Meiryo UI" w:hint="eastAsia"/>
                <w:sz w:val="18"/>
              </w:rPr>
              <w:t xml:space="preserve"> </w:t>
            </w:r>
            <w:r w:rsidRPr="00C709CF">
              <w:rPr>
                <w:rFonts w:ascii="Meiryo UI" w:eastAsia="Meiryo UI" w:hAnsi="Meiryo UI" w:hint="eastAsia"/>
                <w:sz w:val="18"/>
              </w:rPr>
              <w:t>技術ニーズの把握</w:t>
            </w:r>
          </w:p>
        </w:tc>
        <w:tc>
          <w:tcPr>
            <w:tcW w:w="6379" w:type="dxa"/>
            <w:gridSpan w:val="2"/>
            <w:tcBorders>
              <w:bottom w:val="dashSmallGap" w:sz="4" w:space="0" w:color="auto"/>
            </w:tcBorders>
          </w:tcPr>
          <w:p w14:paraId="7AC929A9" w14:textId="5172765F" w:rsidR="00A4565A" w:rsidRPr="00C709CF" w:rsidRDefault="00A4565A" w:rsidP="00F13428">
            <w:pPr>
              <w:spacing w:line="240" w:lineRule="exact"/>
              <w:rPr>
                <w:rFonts w:ascii="Meiryo UI" w:eastAsia="Meiryo UI" w:hAnsi="Meiryo UI"/>
                <w:sz w:val="18"/>
              </w:rPr>
            </w:pPr>
            <w:r w:rsidRPr="00C709CF">
              <w:rPr>
                <w:rFonts w:ascii="Meiryo UI" w:eastAsia="Meiryo UI" w:hAnsi="Meiryo UI" w:hint="eastAsia"/>
                <w:sz w:val="18"/>
              </w:rPr>
              <w:t>日頃の業務の中から技術ニーズを収集するほか、各分野において学会やセミナー、シンポジウム等へ参加し、情報を収集した。</w:t>
            </w:r>
          </w:p>
        </w:tc>
        <w:tc>
          <w:tcPr>
            <w:tcW w:w="3668" w:type="dxa"/>
            <w:gridSpan w:val="2"/>
            <w:vMerge w:val="restart"/>
          </w:tcPr>
          <w:p w14:paraId="2C138642" w14:textId="2B62B0B6" w:rsidR="00A4565A" w:rsidRPr="00C709CF" w:rsidRDefault="00A4565A" w:rsidP="003764DC">
            <w:pPr>
              <w:rPr>
                <w:rFonts w:ascii="Meiryo UI" w:eastAsia="Meiryo UI" w:hAnsi="Meiryo UI"/>
              </w:rPr>
            </w:pPr>
          </w:p>
        </w:tc>
        <w:tc>
          <w:tcPr>
            <w:tcW w:w="3482" w:type="dxa"/>
            <w:vMerge w:val="restart"/>
          </w:tcPr>
          <w:p w14:paraId="04126B72" w14:textId="77777777" w:rsidR="00A4565A" w:rsidRPr="00C709CF" w:rsidRDefault="00A4565A" w:rsidP="003764DC">
            <w:pPr>
              <w:rPr>
                <w:rFonts w:ascii="Meiryo UI" w:eastAsia="Meiryo UI" w:hAnsi="Meiryo UI"/>
              </w:rPr>
            </w:pPr>
          </w:p>
        </w:tc>
      </w:tr>
      <w:tr w:rsidR="00C709CF" w:rsidRPr="00C709CF" w14:paraId="41CF6CEE" w14:textId="77777777" w:rsidTr="002B3562">
        <w:trPr>
          <w:trHeight w:val="375"/>
        </w:trPr>
        <w:tc>
          <w:tcPr>
            <w:tcW w:w="1838" w:type="dxa"/>
            <w:tcBorders>
              <w:top w:val="dashSmallGap" w:sz="4" w:space="0" w:color="auto"/>
            </w:tcBorders>
            <w:vAlign w:val="center"/>
          </w:tcPr>
          <w:p w14:paraId="56215369" w14:textId="0D251E1B" w:rsidR="00A4565A" w:rsidRPr="00C709CF" w:rsidRDefault="00A7052D" w:rsidP="00F13428">
            <w:pPr>
              <w:spacing w:line="240" w:lineRule="exact"/>
              <w:jc w:val="center"/>
              <w:rPr>
                <w:rFonts w:ascii="Meiryo UI" w:eastAsia="Meiryo UI" w:hAnsi="Meiryo UI"/>
                <w:sz w:val="18"/>
              </w:rPr>
            </w:pPr>
            <w:r w:rsidRPr="00C709CF">
              <w:rPr>
                <w:rFonts w:ascii="Meiryo UI" w:eastAsia="Meiryo UI" w:hAnsi="Meiryo UI" w:hint="eastAsia"/>
                <w:sz w:val="18"/>
                <w:szCs w:val="18"/>
              </w:rPr>
              <w:t>○</w:t>
            </w:r>
          </w:p>
        </w:tc>
        <w:tc>
          <w:tcPr>
            <w:tcW w:w="6379" w:type="dxa"/>
            <w:gridSpan w:val="2"/>
            <w:tcBorders>
              <w:top w:val="dashSmallGap" w:sz="4" w:space="0" w:color="auto"/>
            </w:tcBorders>
          </w:tcPr>
          <w:p w14:paraId="5789BD22" w14:textId="5C6BEA1F" w:rsidR="00A4565A" w:rsidRPr="00C709CF" w:rsidRDefault="0004628A" w:rsidP="0004628A">
            <w:pPr>
              <w:spacing w:line="240" w:lineRule="exact"/>
              <w:rPr>
                <w:rFonts w:ascii="Meiryo UI" w:eastAsia="Meiryo UI" w:hAnsi="Meiryo UI"/>
                <w:sz w:val="18"/>
              </w:rPr>
            </w:pPr>
            <w:r w:rsidRPr="00C709CF">
              <w:rPr>
                <w:rFonts w:ascii="Meiryo UI" w:eastAsia="Meiryo UI" w:hAnsi="Meiryo UI" w:hint="eastAsia"/>
                <w:sz w:val="18"/>
              </w:rPr>
              <w:t>事業者等との会合などから技術ニーズを収集したほか、環境・農林・水産・食品分野の学会に参加し、情報収集を行</w:t>
            </w:r>
            <w:r w:rsidR="008B219F" w:rsidRPr="00C709CF">
              <w:rPr>
                <w:rFonts w:ascii="Meiryo UI" w:eastAsia="Meiryo UI" w:hAnsi="Meiryo UI" w:hint="eastAsia"/>
                <w:sz w:val="18"/>
              </w:rPr>
              <w:t>い、今後のテーマ設定に生かす情報を蓄積した</w:t>
            </w:r>
            <w:r w:rsidRPr="00C709CF">
              <w:rPr>
                <w:rFonts w:ascii="Meiryo UI" w:eastAsia="Meiryo UI" w:hAnsi="Meiryo UI" w:hint="eastAsia"/>
                <w:sz w:val="18"/>
              </w:rPr>
              <w:t>。</w:t>
            </w:r>
          </w:p>
        </w:tc>
        <w:tc>
          <w:tcPr>
            <w:tcW w:w="3668" w:type="dxa"/>
            <w:gridSpan w:val="2"/>
            <w:vMerge/>
          </w:tcPr>
          <w:p w14:paraId="5A29A0F5" w14:textId="77777777" w:rsidR="00A4565A" w:rsidRPr="00C709CF" w:rsidRDefault="00A4565A" w:rsidP="0080596F">
            <w:pPr>
              <w:spacing w:line="240" w:lineRule="exact"/>
            </w:pPr>
          </w:p>
        </w:tc>
        <w:tc>
          <w:tcPr>
            <w:tcW w:w="3482" w:type="dxa"/>
            <w:vMerge/>
          </w:tcPr>
          <w:p w14:paraId="0A10CE85" w14:textId="77777777" w:rsidR="00A4565A" w:rsidRPr="00C709CF" w:rsidRDefault="00A4565A" w:rsidP="0080596F">
            <w:pPr>
              <w:spacing w:line="240" w:lineRule="exact"/>
            </w:pPr>
          </w:p>
        </w:tc>
      </w:tr>
      <w:tr w:rsidR="00C709CF" w:rsidRPr="00C709CF" w14:paraId="520D5CE6" w14:textId="77777777" w:rsidTr="002B3562">
        <w:trPr>
          <w:trHeight w:val="348"/>
        </w:trPr>
        <w:tc>
          <w:tcPr>
            <w:tcW w:w="1838" w:type="dxa"/>
            <w:tcBorders>
              <w:bottom w:val="dashSmallGap" w:sz="4" w:space="0" w:color="auto"/>
            </w:tcBorders>
            <w:vAlign w:val="center"/>
          </w:tcPr>
          <w:p w14:paraId="678A0DAB" w14:textId="4A6F8F63" w:rsidR="00A4565A" w:rsidRPr="00C709CF" w:rsidRDefault="00A4565A" w:rsidP="00F13428">
            <w:pPr>
              <w:spacing w:line="240" w:lineRule="exact"/>
              <w:rPr>
                <w:rFonts w:ascii="Meiryo UI" w:eastAsia="Meiryo UI" w:hAnsi="Meiryo UI"/>
                <w:sz w:val="18"/>
              </w:rPr>
            </w:pPr>
            <w:r w:rsidRPr="00C709CF">
              <w:rPr>
                <w:rFonts w:ascii="Meiryo UI" w:eastAsia="Meiryo UI" w:hAnsi="Meiryo UI" w:hint="eastAsia"/>
                <w:sz w:val="18"/>
              </w:rPr>
              <w:t>②</w:t>
            </w:r>
            <w:r w:rsidR="002B3562" w:rsidRPr="00C709CF">
              <w:rPr>
                <w:rFonts w:ascii="Meiryo UI" w:eastAsia="Meiryo UI" w:hAnsi="Meiryo UI" w:hint="eastAsia"/>
                <w:sz w:val="18"/>
              </w:rPr>
              <w:t xml:space="preserve"> </w:t>
            </w:r>
            <w:r w:rsidRPr="00C709CF">
              <w:rPr>
                <w:rFonts w:ascii="Meiryo UI" w:eastAsia="Meiryo UI" w:hAnsi="Meiryo UI" w:hint="eastAsia"/>
                <w:sz w:val="18"/>
              </w:rPr>
              <w:t>シーズの集積</w:t>
            </w:r>
          </w:p>
        </w:tc>
        <w:tc>
          <w:tcPr>
            <w:tcW w:w="6379" w:type="dxa"/>
            <w:gridSpan w:val="2"/>
            <w:tcBorders>
              <w:bottom w:val="dashSmallGap" w:sz="4" w:space="0" w:color="auto"/>
            </w:tcBorders>
          </w:tcPr>
          <w:p w14:paraId="363B367C" w14:textId="2BB3398F" w:rsidR="00A4565A" w:rsidRPr="00C709CF" w:rsidRDefault="00A4565A" w:rsidP="008B219F">
            <w:pPr>
              <w:spacing w:line="240" w:lineRule="exact"/>
              <w:rPr>
                <w:rFonts w:ascii="Meiryo UI" w:eastAsia="Meiryo UI" w:hAnsi="Meiryo UI"/>
                <w:sz w:val="18"/>
              </w:rPr>
            </w:pPr>
            <w:r w:rsidRPr="00C709CF">
              <w:rPr>
                <w:rFonts w:ascii="Meiryo UI" w:eastAsia="Meiryo UI" w:hAnsi="Meiryo UI" w:hint="eastAsia"/>
                <w:sz w:val="18"/>
              </w:rPr>
              <w:t>職員</w:t>
            </w:r>
            <w:r w:rsidR="0004628A" w:rsidRPr="00C709CF">
              <w:rPr>
                <w:rFonts w:ascii="Meiryo UI" w:eastAsia="Meiryo UI" w:hAnsi="Meiryo UI" w:hint="eastAsia"/>
                <w:sz w:val="18"/>
              </w:rPr>
              <w:t>が、</w:t>
            </w:r>
            <w:r w:rsidRPr="00C709CF">
              <w:rPr>
                <w:rFonts w:ascii="Meiryo UI" w:eastAsia="Meiryo UI" w:hAnsi="Meiryo UI" w:hint="eastAsia"/>
                <w:sz w:val="18"/>
              </w:rPr>
              <w:t>全国農業関係試験研究場所長会の「令和元年度研究功労者表彰」</w:t>
            </w:r>
            <w:r w:rsidR="0004628A" w:rsidRPr="00C709CF">
              <w:rPr>
                <w:rFonts w:ascii="Meiryo UI" w:eastAsia="Meiryo UI" w:hAnsi="Meiryo UI" w:hint="eastAsia"/>
                <w:sz w:val="18"/>
              </w:rPr>
              <w:t>（１名）、</w:t>
            </w:r>
            <w:r w:rsidRPr="00C709CF">
              <w:rPr>
                <w:rFonts w:ascii="Meiryo UI" w:eastAsia="Meiryo UI" w:hAnsi="Meiryo UI" w:hint="eastAsia"/>
                <w:sz w:val="18"/>
              </w:rPr>
              <w:t>日本水環境学会の「</w:t>
            </w:r>
            <w:r w:rsidRPr="00C709CF">
              <w:rPr>
                <w:rFonts w:ascii="Meiryo UI" w:eastAsia="Meiryo UI" w:hAnsi="Meiryo UI"/>
                <w:sz w:val="18"/>
              </w:rPr>
              <w:t>2018年度論文奨励賞（廣瀬賞）」</w:t>
            </w:r>
            <w:r w:rsidR="0004628A" w:rsidRPr="00C709CF">
              <w:rPr>
                <w:rFonts w:ascii="Meiryo UI" w:eastAsia="Meiryo UI" w:hAnsi="Meiryo UI" w:hint="eastAsia"/>
                <w:sz w:val="18"/>
              </w:rPr>
              <w:t>（１名）</w:t>
            </w:r>
            <w:r w:rsidRPr="00C709CF">
              <w:rPr>
                <w:rFonts w:ascii="Meiryo UI" w:eastAsia="Meiryo UI" w:hAnsi="Meiryo UI"/>
                <w:sz w:val="18"/>
              </w:rPr>
              <w:t>を受賞</w:t>
            </w:r>
            <w:r w:rsidR="000A2566" w:rsidRPr="00C709CF">
              <w:rPr>
                <w:rFonts w:ascii="Meiryo UI" w:eastAsia="Meiryo UI" w:hAnsi="Meiryo UI" w:hint="eastAsia"/>
                <w:sz w:val="18"/>
              </w:rPr>
              <w:t>し</w:t>
            </w:r>
            <w:r w:rsidRPr="00C709CF">
              <w:rPr>
                <w:rFonts w:ascii="Meiryo UI" w:eastAsia="Meiryo UI" w:hAnsi="Meiryo UI" w:hint="eastAsia"/>
                <w:sz w:val="18"/>
              </w:rPr>
              <w:t>た。</w:t>
            </w:r>
          </w:p>
        </w:tc>
        <w:tc>
          <w:tcPr>
            <w:tcW w:w="3668" w:type="dxa"/>
            <w:gridSpan w:val="2"/>
            <w:vMerge/>
          </w:tcPr>
          <w:p w14:paraId="331E6B19" w14:textId="77777777" w:rsidR="00A4565A" w:rsidRPr="00C709CF" w:rsidRDefault="00A4565A" w:rsidP="00654B95">
            <w:pPr>
              <w:spacing w:line="240" w:lineRule="exact"/>
            </w:pPr>
          </w:p>
        </w:tc>
        <w:tc>
          <w:tcPr>
            <w:tcW w:w="3482" w:type="dxa"/>
            <w:vMerge/>
          </w:tcPr>
          <w:p w14:paraId="30FF6D35" w14:textId="77777777" w:rsidR="00A4565A" w:rsidRPr="00C709CF" w:rsidRDefault="00A4565A" w:rsidP="00654B95">
            <w:pPr>
              <w:spacing w:line="240" w:lineRule="exact"/>
            </w:pPr>
          </w:p>
        </w:tc>
      </w:tr>
      <w:tr w:rsidR="00C709CF" w:rsidRPr="00C709CF" w14:paraId="6ABA4174" w14:textId="77777777" w:rsidTr="002B3562">
        <w:trPr>
          <w:trHeight w:val="128"/>
        </w:trPr>
        <w:tc>
          <w:tcPr>
            <w:tcW w:w="1838" w:type="dxa"/>
            <w:tcBorders>
              <w:top w:val="dashSmallGap" w:sz="4" w:space="0" w:color="auto"/>
            </w:tcBorders>
            <w:vAlign w:val="center"/>
          </w:tcPr>
          <w:p w14:paraId="7CB432B1" w14:textId="4BB38C4B" w:rsidR="00A4565A" w:rsidRPr="00C709CF" w:rsidRDefault="000A2566" w:rsidP="00F13428">
            <w:pPr>
              <w:spacing w:line="240" w:lineRule="exact"/>
              <w:jc w:val="center"/>
              <w:rPr>
                <w:rFonts w:ascii="Meiryo UI" w:eastAsia="Meiryo UI" w:hAnsi="Meiryo UI"/>
                <w:sz w:val="18"/>
              </w:rPr>
            </w:pPr>
            <w:r w:rsidRPr="00C709CF">
              <w:rPr>
                <w:rFonts w:ascii="Meiryo UI" w:eastAsia="Meiryo UI" w:hAnsi="Meiryo UI" w:cs="ＭＳ 明朝" w:hint="eastAsia"/>
                <w:sz w:val="18"/>
              </w:rPr>
              <w:t>◎</w:t>
            </w:r>
          </w:p>
        </w:tc>
        <w:tc>
          <w:tcPr>
            <w:tcW w:w="6379" w:type="dxa"/>
            <w:gridSpan w:val="2"/>
            <w:tcBorders>
              <w:top w:val="dashSmallGap" w:sz="4" w:space="0" w:color="auto"/>
            </w:tcBorders>
          </w:tcPr>
          <w:p w14:paraId="2809AEC8" w14:textId="0782C29A" w:rsidR="00A4565A" w:rsidRPr="00C709CF" w:rsidRDefault="000A2566" w:rsidP="00F13428">
            <w:pPr>
              <w:spacing w:line="240" w:lineRule="exact"/>
              <w:ind w:left="180" w:hangingChars="100" w:hanging="180"/>
              <w:rPr>
                <w:rFonts w:ascii="Meiryo UI" w:eastAsia="Meiryo UI" w:hAnsi="Meiryo UI"/>
                <w:sz w:val="18"/>
              </w:rPr>
            </w:pPr>
            <w:r w:rsidRPr="00C709CF">
              <w:rPr>
                <w:rFonts w:ascii="Meiryo UI" w:eastAsia="Meiryo UI" w:hAnsi="Meiryo UI" w:hint="eastAsia"/>
                <w:sz w:val="18"/>
              </w:rPr>
              <w:t>２名が表彰を受けたことで、研究所職員の研究力の高さが示された。</w:t>
            </w:r>
          </w:p>
        </w:tc>
        <w:tc>
          <w:tcPr>
            <w:tcW w:w="3668" w:type="dxa"/>
            <w:gridSpan w:val="2"/>
            <w:vMerge/>
          </w:tcPr>
          <w:p w14:paraId="1682F983" w14:textId="77777777" w:rsidR="00A4565A" w:rsidRPr="00C709CF" w:rsidRDefault="00A4565A" w:rsidP="00654B95">
            <w:pPr>
              <w:spacing w:line="240" w:lineRule="exact"/>
            </w:pPr>
          </w:p>
        </w:tc>
        <w:tc>
          <w:tcPr>
            <w:tcW w:w="3482" w:type="dxa"/>
            <w:vMerge/>
          </w:tcPr>
          <w:p w14:paraId="39AADBAD" w14:textId="77777777" w:rsidR="00A4565A" w:rsidRPr="00C709CF" w:rsidRDefault="00A4565A" w:rsidP="00654B95">
            <w:pPr>
              <w:spacing w:line="240" w:lineRule="exact"/>
            </w:pPr>
          </w:p>
        </w:tc>
      </w:tr>
      <w:tr w:rsidR="00C709CF" w:rsidRPr="00C709CF" w14:paraId="2B938B30" w14:textId="77777777" w:rsidTr="002B3562">
        <w:trPr>
          <w:trHeight w:val="313"/>
        </w:trPr>
        <w:tc>
          <w:tcPr>
            <w:tcW w:w="1838" w:type="dxa"/>
            <w:tcBorders>
              <w:bottom w:val="dashSmallGap" w:sz="4" w:space="0" w:color="auto"/>
            </w:tcBorders>
            <w:vAlign w:val="center"/>
          </w:tcPr>
          <w:p w14:paraId="0D01F96A" w14:textId="462F7468" w:rsidR="00A4565A" w:rsidRPr="00C709CF" w:rsidRDefault="00A4565A" w:rsidP="00F13428">
            <w:pPr>
              <w:spacing w:line="240" w:lineRule="exact"/>
              <w:jc w:val="center"/>
              <w:rPr>
                <w:rFonts w:ascii="Meiryo UI" w:eastAsia="Meiryo UI" w:hAnsi="Meiryo UI"/>
                <w:sz w:val="18"/>
              </w:rPr>
            </w:pPr>
            <w:r w:rsidRPr="00C709CF">
              <w:rPr>
                <w:rFonts w:ascii="Meiryo UI" w:eastAsia="Meiryo UI" w:hAnsi="Meiryo UI" w:hint="eastAsia"/>
                <w:sz w:val="18"/>
              </w:rPr>
              <w:t>数値目標</w:t>
            </w:r>
          </w:p>
        </w:tc>
        <w:tc>
          <w:tcPr>
            <w:tcW w:w="6379" w:type="dxa"/>
            <w:gridSpan w:val="2"/>
            <w:tcBorders>
              <w:bottom w:val="dashSmallGap" w:sz="4" w:space="0" w:color="auto"/>
            </w:tcBorders>
          </w:tcPr>
          <w:p w14:paraId="1FC9FC73" w14:textId="44A35203" w:rsidR="00A4565A" w:rsidRPr="00C709CF" w:rsidRDefault="00207046" w:rsidP="009B454C">
            <w:pPr>
              <w:spacing w:line="240" w:lineRule="exact"/>
              <w:rPr>
                <w:rFonts w:ascii="Meiryo UI" w:eastAsia="Meiryo UI" w:hAnsi="Meiryo UI"/>
                <w:sz w:val="18"/>
              </w:rPr>
            </w:pPr>
            <w:r w:rsidRPr="00C709CF">
              <w:rPr>
                <w:rFonts w:ascii="Meiryo UI" w:eastAsia="Meiryo UI" w:hAnsi="Meiryo UI" w:hint="eastAsia"/>
                <w:sz w:val="18"/>
                <w:szCs w:val="18"/>
              </w:rPr>
              <w:t>学術論文件数（</w:t>
            </w:r>
            <w:r w:rsidRPr="00C709CF">
              <w:rPr>
                <w:rFonts w:ascii="Meiryo UI" w:eastAsia="Meiryo UI" w:hAnsi="Meiryo UI" w:hint="eastAsia"/>
                <w:sz w:val="18"/>
                <w:szCs w:val="16"/>
              </w:rPr>
              <w:t>3</w:t>
            </w:r>
            <w:r w:rsidR="009B454C" w:rsidRPr="00C709CF">
              <w:rPr>
                <w:rFonts w:ascii="Meiryo UI" w:eastAsia="Meiryo UI" w:hAnsi="Meiryo UI"/>
                <w:sz w:val="18"/>
                <w:szCs w:val="16"/>
              </w:rPr>
              <w:t>0</w:t>
            </w:r>
            <w:r w:rsidRPr="00C709CF">
              <w:rPr>
                <w:rFonts w:ascii="Meiryo UI" w:eastAsia="Meiryo UI" w:hAnsi="Meiryo UI"/>
                <w:sz w:val="18"/>
                <w:szCs w:val="18"/>
              </w:rPr>
              <w:t>件）と学会等発表件数（</w:t>
            </w:r>
            <w:r w:rsidRPr="00C709CF">
              <w:rPr>
                <w:rFonts w:ascii="Meiryo UI" w:eastAsia="Meiryo UI" w:hAnsi="Meiryo UI" w:hint="eastAsia"/>
                <w:sz w:val="18"/>
                <w:szCs w:val="16"/>
              </w:rPr>
              <w:t>1</w:t>
            </w:r>
            <w:r w:rsidRPr="00C709CF">
              <w:rPr>
                <w:rFonts w:ascii="Meiryo UI" w:eastAsia="Meiryo UI" w:hAnsi="Meiryo UI"/>
                <w:sz w:val="18"/>
                <w:szCs w:val="16"/>
              </w:rPr>
              <w:t>0</w:t>
            </w:r>
            <w:r w:rsidR="009B454C" w:rsidRPr="00C709CF">
              <w:rPr>
                <w:rFonts w:ascii="Meiryo UI" w:eastAsia="Meiryo UI" w:hAnsi="Meiryo UI"/>
                <w:sz w:val="18"/>
                <w:szCs w:val="16"/>
              </w:rPr>
              <w:t>8</w:t>
            </w:r>
            <w:r w:rsidRPr="00C709CF">
              <w:rPr>
                <w:rFonts w:ascii="Meiryo UI" w:eastAsia="Meiryo UI" w:hAnsi="Meiryo UI"/>
                <w:sz w:val="18"/>
                <w:szCs w:val="18"/>
              </w:rPr>
              <w:t>件）の合計（</w:t>
            </w:r>
            <w:r w:rsidRPr="00C709CF">
              <w:rPr>
                <w:rFonts w:ascii="Meiryo UI" w:eastAsia="Meiryo UI" w:hAnsi="Meiryo UI" w:hint="eastAsia"/>
                <w:sz w:val="18"/>
                <w:szCs w:val="16"/>
              </w:rPr>
              <w:t>1</w:t>
            </w:r>
            <w:r w:rsidRPr="00C709CF">
              <w:rPr>
                <w:rFonts w:ascii="Meiryo UI" w:eastAsia="Meiryo UI" w:hAnsi="Meiryo UI"/>
                <w:sz w:val="18"/>
                <w:szCs w:val="16"/>
              </w:rPr>
              <w:t>38</w:t>
            </w:r>
            <w:r w:rsidRPr="00C709CF">
              <w:rPr>
                <w:rFonts w:ascii="Meiryo UI" w:eastAsia="Meiryo UI" w:hAnsi="Meiryo UI"/>
                <w:sz w:val="18"/>
                <w:szCs w:val="18"/>
              </w:rPr>
              <w:t>件）は、</w:t>
            </w:r>
            <w:r w:rsidRPr="00C709CF">
              <w:rPr>
                <w:rFonts w:ascii="Meiryo UI" w:eastAsia="Meiryo UI" w:hAnsi="Meiryo UI" w:hint="eastAsia"/>
                <w:sz w:val="18"/>
                <w:szCs w:val="18"/>
              </w:rPr>
              <w:t>数値目標（</w:t>
            </w:r>
            <w:r w:rsidRPr="00C709CF">
              <w:rPr>
                <w:rFonts w:ascii="Meiryo UI" w:eastAsia="Meiryo UI" w:hAnsi="Meiryo UI"/>
                <w:sz w:val="18"/>
                <w:szCs w:val="18"/>
              </w:rPr>
              <w:t>100件</w:t>
            </w:r>
            <w:r w:rsidR="0025135B" w:rsidRPr="00C709CF">
              <w:rPr>
                <w:rFonts w:ascii="Meiryo UI" w:eastAsia="Meiryo UI" w:hAnsi="Meiryo UI" w:hint="eastAsia"/>
                <w:sz w:val="18"/>
                <w:szCs w:val="18"/>
              </w:rPr>
              <w:t>以上</w:t>
            </w:r>
            <w:r w:rsidRPr="00C709CF">
              <w:rPr>
                <w:rFonts w:ascii="Meiryo UI" w:eastAsia="Meiryo UI" w:hAnsi="Meiryo UI"/>
                <w:sz w:val="18"/>
                <w:szCs w:val="18"/>
              </w:rPr>
              <w:t>）を</w:t>
            </w:r>
            <w:r w:rsidRPr="00C709CF">
              <w:rPr>
                <w:rFonts w:ascii="Meiryo UI" w:eastAsia="Meiryo UI" w:hAnsi="Meiryo UI" w:hint="eastAsia"/>
                <w:sz w:val="18"/>
                <w:szCs w:val="18"/>
              </w:rPr>
              <w:t>大きく</w:t>
            </w:r>
            <w:r w:rsidRPr="00C709CF">
              <w:rPr>
                <w:rFonts w:ascii="Meiryo UI" w:eastAsia="Meiryo UI" w:hAnsi="Meiryo UI"/>
                <w:sz w:val="18"/>
                <w:szCs w:val="18"/>
              </w:rPr>
              <w:t>上回った。</w:t>
            </w:r>
          </w:p>
        </w:tc>
        <w:tc>
          <w:tcPr>
            <w:tcW w:w="3668" w:type="dxa"/>
            <w:gridSpan w:val="2"/>
            <w:vMerge/>
          </w:tcPr>
          <w:p w14:paraId="22E6904F" w14:textId="77777777" w:rsidR="00A4565A" w:rsidRPr="00C709CF" w:rsidRDefault="00A4565A" w:rsidP="00654B95">
            <w:pPr>
              <w:spacing w:line="240" w:lineRule="exact"/>
            </w:pPr>
          </w:p>
        </w:tc>
        <w:tc>
          <w:tcPr>
            <w:tcW w:w="3482" w:type="dxa"/>
            <w:vMerge/>
          </w:tcPr>
          <w:p w14:paraId="023AF9F3" w14:textId="77777777" w:rsidR="00A4565A" w:rsidRPr="00C709CF" w:rsidRDefault="00A4565A" w:rsidP="00654B95">
            <w:pPr>
              <w:spacing w:line="240" w:lineRule="exact"/>
            </w:pPr>
          </w:p>
        </w:tc>
      </w:tr>
      <w:tr w:rsidR="00C709CF" w:rsidRPr="00C709CF" w14:paraId="519C1C1E" w14:textId="77777777" w:rsidTr="002B3562">
        <w:trPr>
          <w:trHeight w:val="111"/>
        </w:trPr>
        <w:tc>
          <w:tcPr>
            <w:tcW w:w="1838" w:type="dxa"/>
            <w:tcBorders>
              <w:top w:val="dashSmallGap" w:sz="4" w:space="0" w:color="auto"/>
            </w:tcBorders>
            <w:vAlign w:val="center"/>
          </w:tcPr>
          <w:p w14:paraId="39185DF7" w14:textId="5C4A30FA" w:rsidR="00A4565A" w:rsidRPr="00C709CF" w:rsidRDefault="00A7052D" w:rsidP="00F13428">
            <w:pPr>
              <w:spacing w:line="240" w:lineRule="exact"/>
              <w:jc w:val="center"/>
              <w:rPr>
                <w:rFonts w:ascii="Meiryo UI" w:eastAsia="Meiryo UI" w:hAnsi="Meiryo UI"/>
                <w:sz w:val="18"/>
              </w:rPr>
            </w:pPr>
            <w:r w:rsidRPr="00C709CF">
              <w:rPr>
                <w:rFonts w:ascii="Meiryo UI" w:eastAsia="Meiryo UI" w:hAnsi="Meiryo UI" w:hint="eastAsia"/>
                <w:sz w:val="18"/>
                <w:szCs w:val="18"/>
              </w:rPr>
              <w:t>○</w:t>
            </w:r>
          </w:p>
        </w:tc>
        <w:tc>
          <w:tcPr>
            <w:tcW w:w="6379" w:type="dxa"/>
            <w:gridSpan w:val="2"/>
            <w:tcBorders>
              <w:top w:val="dashSmallGap" w:sz="4" w:space="0" w:color="auto"/>
            </w:tcBorders>
          </w:tcPr>
          <w:p w14:paraId="76D9A67E" w14:textId="40D618CB" w:rsidR="003906FE" w:rsidRPr="00C709CF" w:rsidRDefault="000A2566" w:rsidP="00F13428">
            <w:pPr>
              <w:spacing w:line="240" w:lineRule="exact"/>
              <w:rPr>
                <w:rFonts w:ascii="Meiryo UI" w:eastAsia="Meiryo UI" w:hAnsi="Meiryo UI"/>
                <w:sz w:val="18"/>
              </w:rPr>
            </w:pPr>
            <w:r w:rsidRPr="00C709CF">
              <w:rPr>
                <w:rFonts w:ascii="Meiryo UI" w:eastAsia="Meiryo UI" w:hAnsi="Meiryo UI" w:hint="eastAsia"/>
                <w:sz w:val="18"/>
              </w:rPr>
              <w:t>学術論文および学会発表の件数は目標数値を上回った。</w:t>
            </w:r>
          </w:p>
        </w:tc>
        <w:tc>
          <w:tcPr>
            <w:tcW w:w="3668" w:type="dxa"/>
            <w:gridSpan w:val="2"/>
            <w:vMerge/>
          </w:tcPr>
          <w:p w14:paraId="16D520D8" w14:textId="77777777" w:rsidR="00A4565A" w:rsidRPr="00C709CF" w:rsidRDefault="00A4565A" w:rsidP="00654B95">
            <w:pPr>
              <w:spacing w:line="240" w:lineRule="exact"/>
            </w:pPr>
          </w:p>
        </w:tc>
        <w:tc>
          <w:tcPr>
            <w:tcW w:w="3482" w:type="dxa"/>
            <w:vMerge/>
          </w:tcPr>
          <w:p w14:paraId="0959B5B2" w14:textId="77777777" w:rsidR="00A4565A" w:rsidRPr="00C709CF" w:rsidRDefault="00A4565A" w:rsidP="00654B95">
            <w:pPr>
              <w:spacing w:line="240" w:lineRule="exact"/>
            </w:pPr>
          </w:p>
        </w:tc>
      </w:tr>
    </w:tbl>
    <w:p w14:paraId="65B1CACE" w14:textId="68AD5AC8" w:rsidR="00B30996" w:rsidRPr="00C709CF" w:rsidRDefault="00B30996" w:rsidP="00654B95">
      <w:pPr>
        <w:spacing w:line="240" w:lineRule="exact"/>
      </w:pPr>
      <w:r w:rsidRPr="00C709CF">
        <w:br w:type="page"/>
      </w: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C709CF" w:rsidRPr="00C709CF"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77919201" w:rsidR="00D8423A" w:rsidRPr="00C709CF" w:rsidRDefault="00D8423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C709CF" w:rsidRDefault="00D8423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C709CF" w:rsidRDefault="00D8423A"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47767E67" w14:textId="77777777" w:rsidTr="00D8423A">
        <w:trPr>
          <w:trHeight w:val="203"/>
        </w:trPr>
        <w:tc>
          <w:tcPr>
            <w:tcW w:w="3397" w:type="dxa"/>
            <w:tcBorders>
              <w:top w:val="single" w:sz="4" w:space="0" w:color="auto"/>
            </w:tcBorders>
            <w:vAlign w:val="center"/>
          </w:tcPr>
          <w:p w14:paraId="750BF2C1" w14:textId="77777777"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（１）技術ニーズの把握とシーズの集積</w:t>
            </w:r>
          </w:p>
        </w:tc>
        <w:tc>
          <w:tcPr>
            <w:tcW w:w="3261" w:type="dxa"/>
            <w:tcBorders>
              <w:top w:val="single" w:sz="4" w:space="0" w:color="auto"/>
            </w:tcBorders>
            <w:vAlign w:val="center"/>
          </w:tcPr>
          <w:p w14:paraId="666CCAED" w14:textId="77777777"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（１）技術ニーズの把握とシーズの集積</w:t>
            </w:r>
          </w:p>
        </w:tc>
        <w:tc>
          <w:tcPr>
            <w:tcW w:w="8788" w:type="dxa"/>
            <w:tcBorders>
              <w:top w:val="single" w:sz="4" w:space="0" w:color="auto"/>
            </w:tcBorders>
            <w:vAlign w:val="center"/>
          </w:tcPr>
          <w:p w14:paraId="76B1C6D4" w14:textId="77777777" w:rsidR="00D8423A" w:rsidRPr="00C709CF" w:rsidRDefault="00D8423A" w:rsidP="00F543A0">
            <w:pPr>
              <w:spacing w:line="240" w:lineRule="exact"/>
              <w:rPr>
                <w:rFonts w:ascii="Meiryo UI" w:eastAsia="Meiryo UI" w:hAnsi="Meiryo UI"/>
                <w:sz w:val="18"/>
              </w:rPr>
            </w:pPr>
            <w:r w:rsidRPr="00C709CF">
              <w:rPr>
                <w:rFonts w:ascii="Meiryo UI" w:eastAsia="Meiryo UI" w:hAnsi="Meiryo UI" w:hint="eastAsia"/>
                <w:sz w:val="18"/>
              </w:rPr>
              <w:t>（１）技術ニーズの把握とシーズの集積</w:t>
            </w:r>
          </w:p>
        </w:tc>
      </w:tr>
      <w:tr w:rsidR="00C709CF" w:rsidRPr="00C709CF" w14:paraId="632EA6D4" w14:textId="77777777" w:rsidTr="00D8423A">
        <w:trPr>
          <w:trHeight w:hRule="exact" w:val="269"/>
        </w:trPr>
        <w:tc>
          <w:tcPr>
            <w:tcW w:w="3397" w:type="dxa"/>
            <w:vMerge w:val="restart"/>
          </w:tcPr>
          <w:p w14:paraId="27DC0DAF"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tc>
        <w:tc>
          <w:tcPr>
            <w:tcW w:w="3261" w:type="dxa"/>
            <w:vAlign w:val="center"/>
          </w:tcPr>
          <w:p w14:paraId="4005CB5D" w14:textId="5CC15642"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技術ニーズの把握</w:t>
            </w:r>
          </w:p>
        </w:tc>
        <w:tc>
          <w:tcPr>
            <w:tcW w:w="8788" w:type="dxa"/>
            <w:vAlign w:val="center"/>
          </w:tcPr>
          <w:p w14:paraId="395791FE" w14:textId="0E46FD2B" w:rsidR="00D8423A" w:rsidRPr="00C709CF" w:rsidRDefault="00D8423A" w:rsidP="00B06311">
            <w:pPr>
              <w:spacing w:line="240" w:lineRule="exact"/>
              <w:rPr>
                <w:rFonts w:ascii="Meiryo UI" w:eastAsia="Meiryo UI" w:hAnsi="Meiryo UI"/>
                <w:sz w:val="18"/>
              </w:rPr>
            </w:pPr>
            <w:r w:rsidRPr="00C709CF">
              <w:rPr>
                <w:rFonts w:ascii="Meiryo UI" w:eastAsia="Meiryo UI" w:hAnsi="Meiryo UI" w:hint="eastAsia"/>
                <w:sz w:val="18"/>
              </w:rPr>
              <w:t>①技術ニーズの把握</w:t>
            </w:r>
          </w:p>
        </w:tc>
      </w:tr>
      <w:tr w:rsidR="00C709CF" w:rsidRPr="00C709CF" w14:paraId="3863F6F1" w14:textId="77777777" w:rsidTr="00B06311">
        <w:trPr>
          <w:trHeight w:val="2205"/>
        </w:trPr>
        <w:tc>
          <w:tcPr>
            <w:tcW w:w="3397" w:type="dxa"/>
            <w:vMerge/>
          </w:tcPr>
          <w:p w14:paraId="0FC31039" w14:textId="77777777" w:rsidR="00D8423A" w:rsidRPr="00C709CF" w:rsidRDefault="00D8423A" w:rsidP="00D8423A">
            <w:pPr>
              <w:spacing w:line="200" w:lineRule="exact"/>
              <w:rPr>
                <w:sz w:val="16"/>
              </w:rPr>
            </w:pPr>
          </w:p>
        </w:tc>
        <w:tc>
          <w:tcPr>
            <w:tcW w:w="3261" w:type="dxa"/>
          </w:tcPr>
          <w:p w14:paraId="49522230"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環境・農林水産及び食品に係る行政や事業者との意見交換のほか、各種の行政会議やイベントへの参加、関係団体等への聞き取り調査、技術相談などの対応を通じて、行政ニーズや事業者の技術ニーズを把握する。新たな取り組みとして、平成</w:t>
            </w:r>
            <w:r w:rsidRPr="00C709CF">
              <w:rPr>
                <w:rFonts w:ascii="ＭＳ ゴシック" w:eastAsia="ＭＳ ゴシック" w:hAnsi="ＭＳ ゴシック"/>
                <w:sz w:val="16"/>
              </w:rPr>
              <w:t>31年4月に設立する水なす加工技術研究会を運用し、技術ニーズの収集チャネルとして活用する。</w:t>
            </w:r>
          </w:p>
        </w:tc>
        <w:tc>
          <w:tcPr>
            <w:tcW w:w="8788" w:type="dxa"/>
          </w:tcPr>
          <w:p w14:paraId="6EF67037" w14:textId="15551165" w:rsidR="00D8423A" w:rsidRPr="00C709CF" w:rsidRDefault="00D8423A" w:rsidP="00F543A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65A4269" w14:textId="4F5FCE5B" w:rsidR="00D8423A" w:rsidRPr="00C709CF" w:rsidRDefault="00D8423A" w:rsidP="00D8423A">
            <w:pPr>
              <w:spacing w:line="240" w:lineRule="exact"/>
              <w:ind w:left="100" w:hanging="100"/>
              <w:jc w:val="left"/>
              <w:rPr>
                <w:rFonts w:ascii="Meiryo UI" w:eastAsia="Meiryo UI" w:hAnsi="Meiryo UI"/>
                <w:sz w:val="18"/>
                <w:szCs w:val="18"/>
                <w:u w:val="single"/>
              </w:rPr>
            </w:pPr>
            <w:r w:rsidRPr="00C709CF">
              <w:rPr>
                <w:rFonts w:ascii="Meiryo UI" w:eastAsia="Meiryo UI" w:hAnsi="Meiryo UI" w:hint="eastAsia"/>
                <w:sz w:val="18"/>
                <w:szCs w:val="18"/>
              </w:rPr>
              <w:t xml:space="preserve">　</w:t>
            </w:r>
          </w:p>
          <w:p w14:paraId="1B3182EF" w14:textId="42EC9B7E" w:rsidR="00D8423A" w:rsidRPr="00C709CF" w:rsidRDefault="00D8423A" w:rsidP="00F543A0">
            <w:pPr>
              <w:spacing w:line="240" w:lineRule="exact"/>
              <w:ind w:left="100" w:hanging="100"/>
              <w:jc w:val="left"/>
              <w:rPr>
                <w:rFonts w:ascii="Meiryo UI" w:eastAsia="Meiryo UI" w:hAnsi="Meiryo UI"/>
                <w:b/>
                <w:sz w:val="18"/>
                <w:szCs w:val="18"/>
              </w:rPr>
            </w:pPr>
            <w:r w:rsidRPr="00C709CF">
              <w:rPr>
                <w:rFonts w:ascii="Meiryo UI" w:eastAsia="Meiryo UI" w:hAnsi="Meiryo UI" w:hint="eastAsia"/>
                <w:b/>
                <w:sz w:val="18"/>
                <w:szCs w:val="18"/>
              </w:rPr>
              <w:t>職員が参加した学会・研究会</w:t>
            </w:r>
            <w:r w:rsidR="00731796" w:rsidRPr="00C709CF">
              <w:rPr>
                <w:rFonts w:ascii="Meiryo UI" w:eastAsia="Meiryo UI" w:hAnsi="Meiryo UI" w:hint="eastAsia"/>
                <w:b/>
                <w:sz w:val="18"/>
                <w:szCs w:val="18"/>
              </w:rPr>
              <w:t>・シンポジウム</w:t>
            </w:r>
            <w:r w:rsidRPr="00C709CF">
              <w:rPr>
                <w:rFonts w:ascii="Meiryo UI" w:eastAsia="Meiryo UI" w:hAnsi="Meiryo UI" w:hint="eastAsia"/>
                <w:b/>
                <w:sz w:val="18"/>
                <w:szCs w:val="18"/>
              </w:rPr>
              <w:t>および公設試ネットワーク</w:t>
            </w:r>
            <w:r w:rsidR="0025135B" w:rsidRPr="00C709CF">
              <w:rPr>
                <w:rFonts w:ascii="Meiryo UI" w:eastAsia="Meiryo UI" w:hAnsi="Meiryo UI" w:hint="eastAsia"/>
                <w:b/>
                <w:sz w:val="18"/>
                <w:szCs w:val="18"/>
              </w:rPr>
              <w:t>等</w:t>
            </w:r>
            <w:r w:rsidRPr="00C709CF">
              <w:rPr>
                <w:rFonts w:ascii="Meiryo UI" w:eastAsia="Meiryo UI" w:hAnsi="Meiryo UI" w:hint="eastAsia"/>
                <w:b/>
                <w:sz w:val="18"/>
                <w:szCs w:val="18"/>
              </w:rPr>
              <w:t>（件）</w:t>
            </w:r>
            <w:r w:rsidR="000D1C02" w:rsidRPr="00C709CF">
              <w:rPr>
                <w:rFonts w:ascii="Meiryo UI" w:eastAsia="Meiryo UI" w:hAnsi="Meiryo UI" w:hint="eastAsia"/>
                <w:sz w:val="14"/>
                <w:szCs w:val="18"/>
              </w:rPr>
              <w:t>（添付資料集</w:t>
            </w:r>
            <w:r w:rsidR="00CC31A8" w:rsidRPr="00C709CF">
              <w:rPr>
                <w:rFonts w:ascii="Meiryo UI" w:eastAsia="Meiryo UI" w:hAnsi="Meiryo UI" w:hint="eastAsia"/>
                <w:sz w:val="14"/>
                <w:szCs w:val="18"/>
              </w:rPr>
              <w:t>3</w:t>
            </w:r>
            <w:r w:rsidR="00CC31A8" w:rsidRPr="00C709CF">
              <w:rPr>
                <w:rFonts w:ascii="Meiryo UI" w:eastAsia="Meiryo UI" w:hAnsi="Meiryo UI"/>
                <w:sz w:val="14"/>
                <w:szCs w:val="18"/>
              </w:rPr>
              <w:t>1</w:t>
            </w:r>
            <w:r w:rsidR="00CC31A8" w:rsidRPr="00C709CF">
              <w:rPr>
                <w:rFonts w:ascii="Meiryo UI" w:eastAsia="Meiryo UI" w:hAnsi="Meiryo UI" w:hint="eastAsia"/>
                <w:sz w:val="14"/>
                <w:szCs w:val="18"/>
              </w:rPr>
              <w:t>、</w:t>
            </w:r>
            <w:r w:rsidR="00CC31A8" w:rsidRPr="00C709CF">
              <w:rPr>
                <w:rFonts w:ascii="Meiryo UI" w:eastAsia="Meiryo UI" w:hAnsi="Meiryo UI"/>
                <w:sz w:val="14"/>
                <w:szCs w:val="18"/>
              </w:rPr>
              <w:t>32</w:t>
            </w:r>
            <w:r w:rsidR="000D1C02" w:rsidRPr="00C709CF">
              <w:rPr>
                <w:rFonts w:ascii="Meiryo UI" w:eastAsia="Meiryo UI" w:hAnsi="Meiryo UI" w:hint="eastAsia"/>
                <w:sz w:val="14"/>
                <w:szCs w:val="18"/>
              </w:rPr>
              <w:t>ページ）</w:t>
            </w:r>
          </w:p>
          <w:tbl>
            <w:tblPr>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103"/>
              <w:gridCol w:w="1104"/>
              <w:gridCol w:w="1103"/>
              <w:gridCol w:w="1104"/>
            </w:tblGrid>
            <w:tr w:rsidR="00C709CF" w:rsidRPr="00C709CF" w14:paraId="4A3815FD" w14:textId="77777777" w:rsidTr="00D31465">
              <w:trPr>
                <w:trHeight w:val="135"/>
              </w:trPr>
              <w:tc>
                <w:tcPr>
                  <w:tcW w:w="3715" w:type="dxa"/>
                  <w:shd w:val="clear" w:color="auto" w:fill="auto"/>
                  <w:vAlign w:val="center"/>
                </w:tcPr>
                <w:p w14:paraId="5578DB5F"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項目</w:t>
                  </w:r>
                </w:p>
              </w:tc>
              <w:tc>
                <w:tcPr>
                  <w:tcW w:w="1103" w:type="dxa"/>
                  <w:vAlign w:val="center"/>
                </w:tcPr>
                <w:p w14:paraId="1884AF7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1104" w:type="dxa"/>
                  <w:vAlign w:val="center"/>
                </w:tcPr>
                <w:p w14:paraId="354C4DE9"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1103" w:type="dxa"/>
                  <w:vAlign w:val="center"/>
                </w:tcPr>
                <w:p w14:paraId="4B55A9C7"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1104" w:type="dxa"/>
                  <w:vAlign w:val="center"/>
                </w:tcPr>
                <w:p w14:paraId="305F11BC"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3893A54" w14:textId="77777777" w:rsidTr="00D31465">
              <w:trPr>
                <w:trHeight w:val="135"/>
              </w:trPr>
              <w:tc>
                <w:tcPr>
                  <w:tcW w:w="3715" w:type="dxa"/>
                  <w:shd w:val="clear" w:color="auto" w:fill="auto"/>
                  <w:vAlign w:val="center"/>
                </w:tcPr>
                <w:p w14:paraId="64B069B1" w14:textId="4078A834" w:rsidR="00D8423A" w:rsidRPr="00C709CF" w:rsidRDefault="00D31465" w:rsidP="001D1E17">
                  <w:pPr>
                    <w:pStyle w:val="a3"/>
                    <w:ind w:leftChars="0" w:left="0"/>
                    <w:jc w:val="center"/>
                    <w:rPr>
                      <w:rFonts w:ascii="Meiryo UI" w:eastAsia="Meiryo UI" w:hAnsi="Meiryo UI"/>
                      <w:sz w:val="18"/>
                      <w:szCs w:val="18"/>
                    </w:rPr>
                  </w:pPr>
                  <w:r w:rsidRPr="00C709CF">
                    <w:rPr>
                      <w:rFonts w:ascii="Meiryo UI" w:eastAsia="Meiryo UI" w:hAnsi="Meiryo UI" w:hint="eastAsia"/>
                      <w:sz w:val="18"/>
                      <w:szCs w:val="18"/>
                    </w:rPr>
                    <w:t>所属</w:t>
                  </w:r>
                  <w:r w:rsidR="00D8423A" w:rsidRPr="00C709CF">
                    <w:rPr>
                      <w:rFonts w:ascii="Meiryo UI" w:eastAsia="Meiryo UI" w:hAnsi="Meiryo UI" w:hint="eastAsia"/>
                      <w:sz w:val="18"/>
                      <w:szCs w:val="18"/>
                    </w:rPr>
                    <w:t>学会</w:t>
                  </w:r>
                </w:p>
              </w:tc>
              <w:tc>
                <w:tcPr>
                  <w:tcW w:w="1103" w:type="dxa"/>
                  <w:vAlign w:val="center"/>
                </w:tcPr>
                <w:p w14:paraId="5ED3A2E3"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104" w:type="dxa"/>
                  <w:vAlign w:val="center"/>
                </w:tcPr>
                <w:p w14:paraId="781CB46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1103" w:type="dxa"/>
                  <w:vAlign w:val="center"/>
                </w:tcPr>
                <w:p w14:paraId="0041E0BD"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54</w:t>
                  </w:r>
                </w:p>
              </w:tc>
              <w:tc>
                <w:tcPr>
                  <w:tcW w:w="1104" w:type="dxa"/>
                  <w:vAlign w:val="center"/>
                </w:tcPr>
                <w:p w14:paraId="7A5755F3" w14:textId="291F2216" w:rsidR="00D8423A" w:rsidRPr="00C709CF" w:rsidRDefault="00731796"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r w:rsidRPr="00C709CF">
                    <w:rPr>
                      <w:rFonts w:ascii="Meiryo UI" w:eastAsia="Meiryo UI" w:hAnsi="Meiryo UI"/>
                      <w:sz w:val="18"/>
                      <w:szCs w:val="16"/>
                    </w:rPr>
                    <w:t>8</w:t>
                  </w:r>
                </w:p>
              </w:tc>
            </w:tr>
            <w:tr w:rsidR="00C709CF" w:rsidRPr="00C709CF" w14:paraId="1D88CD44" w14:textId="77777777" w:rsidTr="00D31465">
              <w:trPr>
                <w:trHeight w:val="135"/>
              </w:trPr>
              <w:tc>
                <w:tcPr>
                  <w:tcW w:w="3715" w:type="dxa"/>
                  <w:shd w:val="clear" w:color="auto" w:fill="auto"/>
                  <w:vAlign w:val="center"/>
                </w:tcPr>
                <w:p w14:paraId="0E4ACDA9" w14:textId="3B7E1834" w:rsidR="00D8423A" w:rsidRPr="00C709CF" w:rsidRDefault="00D31465" w:rsidP="001D1E17">
                  <w:pPr>
                    <w:pStyle w:val="a3"/>
                    <w:ind w:leftChars="0" w:left="0"/>
                    <w:jc w:val="center"/>
                    <w:rPr>
                      <w:rFonts w:ascii="Meiryo UI" w:eastAsia="Meiryo UI" w:hAnsi="Meiryo UI"/>
                      <w:sz w:val="18"/>
                      <w:szCs w:val="18"/>
                    </w:rPr>
                  </w:pPr>
                  <w:r w:rsidRPr="00C709CF">
                    <w:rPr>
                      <w:rFonts w:ascii="Meiryo UI" w:eastAsia="Meiryo UI" w:hAnsi="Meiryo UI" w:hint="eastAsia"/>
                      <w:sz w:val="18"/>
                      <w:szCs w:val="18"/>
                    </w:rPr>
                    <w:t>学会年次大会</w:t>
                  </w:r>
                  <w:r w:rsidR="00C2547C" w:rsidRPr="00C709CF">
                    <w:rPr>
                      <w:rFonts w:ascii="Meiryo UI" w:eastAsia="Meiryo UI" w:hAnsi="Meiryo UI" w:hint="eastAsia"/>
                      <w:sz w:val="18"/>
                      <w:szCs w:val="18"/>
                    </w:rPr>
                    <w:t>等</w:t>
                  </w:r>
                  <w:r w:rsidRPr="00C709CF">
                    <w:rPr>
                      <w:rFonts w:ascii="Meiryo UI" w:eastAsia="Meiryo UI" w:hAnsi="Meiryo UI" w:hint="eastAsia"/>
                      <w:sz w:val="18"/>
                      <w:szCs w:val="18"/>
                    </w:rPr>
                    <w:t>・</w:t>
                  </w:r>
                  <w:r w:rsidR="00731796" w:rsidRPr="00C709CF">
                    <w:rPr>
                      <w:rFonts w:ascii="Meiryo UI" w:eastAsia="Meiryo UI" w:hAnsi="Meiryo UI" w:hint="eastAsia"/>
                      <w:sz w:val="18"/>
                      <w:szCs w:val="18"/>
                    </w:rPr>
                    <w:t>研究会・シンポジウム</w:t>
                  </w:r>
                </w:p>
              </w:tc>
              <w:tc>
                <w:tcPr>
                  <w:tcW w:w="1103" w:type="dxa"/>
                  <w:vAlign w:val="center"/>
                </w:tcPr>
                <w:p w14:paraId="66C07993"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74</w:t>
                  </w:r>
                </w:p>
              </w:tc>
              <w:tc>
                <w:tcPr>
                  <w:tcW w:w="1104" w:type="dxa"/>
                  <w:vAlign w:val="center"/>
                </w:tcPr>
                <w:p w14:paraId="0104EA8D"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64</w:t>
                  </w:r>
                </w:p>
              </w:tc>
              <w:tc>
                <w:tcPr>
                  <w:tcW w:w="1103" w:type="dxa"/>
                  <w:vAlign w:val="center"/>
                </w:tcPr>
                <w:p w14:paraId="34A6D726"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52</w:t>
                  </w:r>
                </w:p>
              </w:tc>
              <w:tc>
                <w:tcPr>
                  <w:tcW w:w="1104" w:type="dxa"/>
                  <w:vAlign w:val="center"/>
                </w:tcPr>
                <w:p w14:paraId="7F98A1EC" w14:textId="08EBF543" w:rsidR="00D8423A" w:rsidRPr="00C709CF" w:rsidRDefault="00731796" w:rsidP="00CC31A8">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w:t>
                  </w:r>
                  <w:r w:rsidR="00CC31A8" w:rsidRPr="00C709CF">
                    <w:rPr>
                      <w:rFonts w:ascii="Meiryo UI" w:eastAsia="Meiryo UI" w:hAnsi="Meiryo UI"/>
                      <w:sz w:val="18"/>
                      <w:szCs w:val="16"/>
                    </w:rPr>
                    <w:t>9</w:t>
                  </w:r>
                </w:p>
              </w:tc>
            </w:tr>
            <w:tr w:rsidR="00C709CF" w:rsidRPr="00C709CF" w14:paraId="5B583BBE" w14:textId="77777777" w:rsidTr="00D31465">
              <w:trPr>
                <w:trHeight w:val="135"/>
              </w:trPr>
              <w:tc>
                <w:tcPr>
                  <w:tcW w:w="3715" w:type="dxa"/>
                  <w:shd w:val="clear" w:color="auto" w:fill="auto"/>
                  <w:vAlign w:val="center"/>
                </w:tcPr>
                <w:p w14:paraId="24376293" w14:textId="77777777" w:rsidR="00D8423A" w:rsidRPr="00C709CF" w:rsidRDefault="00D8423A" w:rsidP="001D1E1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公設試等ネットワーク</w:t>
                  </w:r>
                </w:p>
              </w:tc>
              <w:tc>
                <w:tcPr>
                  <w:tcW w:w="1103" w:type="dxa"/>
                  <w:vAlign w:val="center"/>
                </w:tcPr>
                <w:p w14:paraId="7BCD7611"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1104" w:type="dxa"/>
                  <w:vAlign w:val="center"/>
                </w:tcPr>
                <w:p w14:paraId="1437741F"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p>
              </w:tc>
              <w:tc>
                <w:tcPr>
                  <w:tcW w:w="1103" w:type="dxa"/>
                  <w:vAlign w:val="center"/>
                </w:tcPr>
                <w:p w14:paraId="2E6E8C2D"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104" w:type="dxa"/>
                  <w:vAlign w:val="center"/>
                </w:tcPr>
                <w:p w14:paraId="620455B0" w14:textId="1BBAA5E4" w:rsidR="00D8423A" w:rsidRPr="00C709CF" w:rsidRDefault="00731796"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r w:rsidRPr="00C709CF">
                    <w:rPr>
                      <w:rFonts w:ascii="Meiryo UI" w:eastAsia="Meiryo UI" w:hAnsi="Meiryo UI"/>
                      <w:sz w:val="18"/>
                      <w:szCs w:val="16"/>
                    </w:rPr>
                    <w:t>4</w:t>
                  </w:r>
                </w:p>
              </w:tc>
            </w:tr>
          </w:tbl>
          <w:p w14:paraId="050012B5" w14:textId="5CF4D1DC" w:rsidR="00D8423A" w:rsidRPr="00C709CF" w:rsidRDefault="00D8423A" w:rsidP="00F543A0">
            <w:pPr>
              <w:spacing w:line="240" w:lineRule="exact"/>
              <w:rPr>
                <w:rFonts w:ascii="Meiryo UI" w:eastAsia="Meiryo UI" w:hAnsi="Meiryo UI"/>
              </w:rPr>
            </w:pPr>
          </w:p>
        </w:tc>
      </w:tr>
      <w:tr w:rsidR="00C709CF" w:rsidRPr="00C709CF" w14:paraId="623C9BDA" w14:textId="77777777" w:rsidTr="00D8423A">
        <w:trPr>
          <w:trHeight w:val="270"/>
        </w:trPr>
        <w:tc>
          <w:tcPr>
            <w:tcW w:w="3397" w:type="dxa"/>
            <w:vMerge/>
          </w:tcPr>
          <w:p w14:paraId="30FB3B7A" w14:textId="77777777" w:rsidR="00D8423A" w:rsidRPr="00C709CF" w:rsidRDefault="00D8423A" w:rsidP="00D8423A">
            <w:pPr>
              <w:spacing w:line="200" w:lineRule="exact"/>
              <w:rPr>
                <w:rFonts w:ascii="ＭＳ ゴシック" w:eastAsia="ＭＳ ゴシック" w:hAnsi="ＭＳ ゴシック"/>
                <w:sz w:val="16"/>
              </w:rPr>
            </w:pPr>
          </w:p>
        </w:tc>
        <w:tc>
          <w:tcPr>
            <w:tcW w:w="3261" w:type="dxa"/>
            <w:vAlign w:val="center"/>
          </w:tcPr>
          <w:p w14:paraId="312597FB" w14:textId="22151EE8"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シーズの集積</w:t>
            </w:r>
          </w:p>
        </w:tc>
        <w:tc>
          <w:tcPr>
            <w:tcW w:w="8788" w:type="dxa"/>
            <w:vAlign w:val="center"/>
          </w:tcPr>
          <w:p w14:paraId="0A4437CD" w14:textId="77777777" w:rsidR="00D8423A" w:rsidRPr="00C709CF" w:rsidRDefault="00D8423A" w:rsidP="00F543A0">
            <w:pPr>
              <w:spacing w:line="240" w:lineRule="exact"/>
              <w:rPr>
                <w:rFonts w:ascii="Meiryo UI" w:eastAsia="Meiryo UI" w:hAnsi="Meiryo UI"/>
              </w:rPr>
            </w:pPr>
            <w:r w:rsidRPr="00C709CF">
              <w:rPr>
                <w:rFonts w:ascii="Meiryo UI" w:eastAsia="Meiryo UI" w:hAnsi="Meiryo UI" w:hint="eastAsia"/>
                <w:sz w:val="18"/>
              </w:rPr>
              <w:t>②シーズの集積</w:t>
            </w:r>
          </w:p>
        </w:tc>
      </w:tr>
      <w:tr w:rsidR="00C709CF" w:rsidRPr="00C709CF" w14:paraId="5F63DE69" w14:textId="77777777" w:rsidTr="00B06311">
        <w:trPr>
          <w:trHeight w:val="2111"/>
        </w:trPr>
        <w:tc>
          <w:tcPr>
            <w:tcW w:w="3397" w:type="dxa"/>
            <w:vMerge/>
          </w:tcPr>
          <w:p w14:paraId="4A33DED3" w14:textId="77777777" w:rsidR="00D8423A" w:rsidRPr="00C709CF" w:rsidRDefault="00D8423A" w:rsidP="00D8423A">
            <w:pPr>
              <w:spacing w:line="200" w:lineRule="exact"/>
              <w:rPr>
                <w:rFonts w:ascii="ＭＳ ゴシック" w:eastAsia="ＭＳ ゴシック" w:hAnsi="ＭＳ ゴシック"/>
                <w:sz w:val="16"/>
              </w:rPr>
            </w:pPr>
          </w:p>
        </w:tc>
        <w:tc>
          <w:tcPr>
            <w:tcW w:w="3261" w:type="dxa"/>
          </w:tcPr>
          <w:p w14:paraId="42F81C52"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環境・農林水産及び食品に関わる学会、研究会、シンポジウムや公設試験研究機関のネットワーク、協議会、セミナーなどから収集した情報を活用し、シーズの充実を図る。</w:t>
            </w:r>
          </w:p>
        </w:tc>
        <w:tc>
          <w:tcPr>
            <w:tcW w:w="8788" w:type="dxa"/>
          </w:tcPr>
          <w:p w14:paraId="43633D32" w14:textId="29190440" w:rsidR="00D8423A" w:rsidRPr="00C709CF" w:rsidRDefault="00D8423A" w:rsidP="00F543A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●「農林水産省「知」の集積と活用の場</w:t>
            </w:r>
            <w:r w:rsidR="0025135B" w:rsidRPr="00C709CF">
              <w:rPr>
                <w:rFonts w:ascii="Meiryo UI" w:eastAsia="Meiryo UI" w:hAnsi="Meiryo UI" w:hint="eastAsia"/>
                <w:sz w:val="18"/>
                <w:szCs w:val="18"/>
              </w:rPr>
              <w:t xml:space="preserve">　</w:t>
            </w:r>
            <w:r w:rsidRPr="00C709CF">
              <w:rPr>
                <w:rFonts w:ascii="Meiryo UI" w:eastAsia="Meiryo UI" w:hAnsi="Meiryo UI" w:hint="eastAsia"/>
                <w:sz w:val="18"/>
                <w:szCs w:val="18"/>
              </w:rPr>
              <w:t>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。財団等の研究助成金応募についても情報収集</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70D2E2F" w14:textId="2714BB94" w:rsidR="00D8423A" w:rsidRPr="00C709CF" w:rsidRDefault="00D8423A" w:rsidP="00F543A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●「難防除害虫アザミウマ類の生態解明と総合防除法開発」</w:t>
            </w:r>
            <w:r w:rsidR="00B06311" w:rsidRPr="00C709CF">
              <w:rPr>
                <w:rFonts w:ascii="Meiryo UI" w:eastAsia="Meiryo UI" w:hAnsi="Meiryo UI"/>
                <w:sz w:val="18"/>
                <w:szCs w:val="18"/>
              </w:rPr>
              <w:t>の実績により</w:t>
            </w:r>
            <w:r w:rsidR="0004628A" w:rsidRPr="00C709CF">
              <w:rPr>
                <w:rFonts w:ascii="Meiryo UI" w:eastAsia="Meiryo UI" w:hAnsi="Meiryo UI" w:hint="eastAsia"/>
                <w:sz w:val="18"/>
                <w:szCs w:val="18"/>
              </w:rPr>
              <w:t>、</w:t>
            </w:r>
            <w:r w:rsidR="00B06311" w:rsidRPr="00C709CF">
              <w:rPr>
                <w:rFonts w:ascii="Meiryo UI" w:eastAsia="Meiryo UI" w:hAnsi="Meiryo UI"/>
                <w:sz w:val="18"/>
                <w:szCs w:val="18"/>
              </w:rPr>
              <w:t>職員１名が</w:t>
            </w:r>
            <w:r w:rsidR="0004628A" w:rsidRPr="00C709CF">
              <w:rPr>
                <w:rFonts w:ascii="Meiryo UI" w:eastAsia="Meiryo UI" w:hAnsi="Meiryo UI" w:hint="eastAsia"/>
                <w:sz w:val="18"/>
                <w:szCs w:val="18"/>
              </w:rPr>
              <w:t>全国農業関係試験研究場所長会の「令和元年度研究功労者表彰」</w:t>
            </w:r>
            <w:r w:rsidR="00B06311" w:rsidRPr="00C709CF">
              <w:rPr>
                <w:rFonts w:ascii="Meiryo UI" w:eastAsia="Meiryo UI" w:hAnsi="Meiryo UI"/>
                <w:sz w:val="18"/>
                <w:szCs w:val="18"/>
              </w:rPr>
              <w:t>を</w:t>
            </w:r>
            <w:r w:rsidR="00B06311" w:rsidRPr="00C709CF">
              <w:rPr>
                <w:rFonts w:ascii="Meiryo UI" w:eastAsia="Meiryo UI" w:hAnsi="Meiryo UI" w:hint="eastAsia"/>
                <w:sz w:val="18"/>
                <w:szCs w:val="18"/>
              </w:rPr>
              <w:t>受けた</w:t>
            </w:r>
            <w:r w:rsidRPr="00C709CF">
              <w:rPr>
                <w:rFonts w:ascii="Meiryo UI" w:eastAsia="Meiryo UI" w:hAnsi="Meiryo UI" w:hint="eastAsia"/>
                <w:sz w:val="18"/>
                <w:szCs w:val="18"/>
              </w:rPr>
              <w:t>。</w:t>
            </w:r>
          </w:p>
          <w:p w14:paraId="1CF09E13" w14:textId="62547F47" w:rsidR="00D8423A" w:rsidRPr="00C709CF" w:rsidRDefault="00D8423A" w:rsidP="00D8423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●学術論文「不等間隔の月例観測データから見る大阪湾表層水温の経時的諸特性」が日本水環境学会の「</w:t>
            </w:r>
            <w:r w:rsidRPr="00C709CF">
              <w:rPr>
                <w:rFonts w:ascii="Meiryo UI" w:eastAsia="Meiryo UI" w:hAnsi="Meiryo UI"/>
                <w:sz w:val="18"/>
                <w:szCs w:val="18"/>
              </w:rPr>
              <w:t>2018年度</w:t>
            </w:r>
            <w:r w:rsidRPr="00C709CF">
              <w:rPr>
                <w:rFonts w:ascii="Meiryo UI" w:eastAsia="Meiryo UI" w:hAnsi="Meiryo UI" w:hint="eastAsia"/>
                <w:sz w:val="18"/>
                <w:szCs w:val="18"/>
              </w:rPr>
              <w:t>論文奨励賞（廣瀬賞）」を受賞</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25179FC5" w14:textId="77777777" w:rsidTr="00D8423A">
        <w:trPr>
          <w:trHeight w:val="270"/>
        </w:trPr>
        <w:tc>
          <w:tcPr>
            <w:tcW w:w="3397" w:type="dxa"/>
            <w:vAlign w:val="center"/>
          </w:tcPr>
          <w:p w14:paraId="7094A03B" w14:textId="77777777"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3261" w:type="dxa"/>
            <w:vAlign w:val="center"/>
          </w:tcPr>
          <w:p w14:paraId="10D3E475" w14:textId="77777777"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8788" w:type="dxa"/>
            <w:vAlign w:val="center"/>
          </w:tcPr>
          <w:p w14:paraId="2BF01B12" w14:textId="5BAA0689" w:rsidR="00D8423A" w:rsidRPr="00C709CF" w:rsidRDefault="00D8423A" w:rsidP="00B06311">
            <w:pPr>
              <w:spacing w:line="240" w:lineRule="exact"/>
              <w:rPr>
                <w:rFonts w:ascii="Meiryo UI" w:eastAsia="Meiryo UI" w:hAnsi="Meiryo UI"/>
              </w:rPr>
            </w:pPr>
            <w:r w:rsidRPr="00C709CF">
              <w:rPr>
                <w:rFonts w:ascii="Meiryo UI" w:eastAsia="Meiryo UI" w:hAnsi="Meiryo UI" w:hint="eastAsia"/>
                <w:sz w:val="18"/>
              </w:rPr>
              <w:t>【数値目標】</w:t>
            </w:r>
          </w:p>
        </w:tc>
      </w:tr>
      <w:tr w:rsidR="00D8423A" w:rsidRPr="00C709CF" w14:paraId="0463A8AC" w14:textId="77777777" w:rsidTr="00D31465">
        <w:trPr>
          <w:trHeight w:val="3536"/>
        </w:trPr>
        <w:tc>
          <w:tcPr>
            <w:tcW w:w="3397" w:type="dxa"/>
          </w:tcPr>
          <w:p w14:paraId="16590184"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調査研究の質を向上させ、その成果を発信するため、調査研究に係る学術論文件数と学会等発表件数の合計を中期目標期間において</w:t>
            </w:r>
            <w:r w:rsidRPr="00C709CF">
              <w:rPr>
                <w:rFonts w:ascii="ＭＳ ゴシック" w:eastAsia="ＭＳ ゴシック" w:hAnsi="ＭＳ ゴシック"/>
                <w:sz w:val="16"/>
              </w:rPr>
              <w:t>400件以上とする。</w:t>
            </w:r>
          </w:p>
        </w:tc>
        <w:tc>
          <w:tcPr>
            <w:tcW w:w="3261" w:type="dxa"/>
          </w:tcPr>
          <w:p w14:paraId="6F9BDA39"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szCs w:val="18"/>
              </w:rPr>
              <w:t>調査研究の質を向上させ、その成果を発信するため、学術論文・学会等発表件数の合計を年間100件以上とする。</w:t>
            </w:r>
          </w:p>
        </w:tc>
        <w:tc>
          <w:tcPr>
            <w:tcW w:w="8788" w:type="dxa"/>
          </w:tcPr>
          <w:p w14:paraId="490FC287" w14:textId="13CB1EF2" w:rsidR="00D8423A" w:rsidRPr="00C709CF" w:rsidRDefault="00C2547C" w:rsidP="00C2547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D8423A" w:rsidRPr="00C709CF">
              <w:rPr>
                <w:rFonts w:ascii="Meiryo UI" w:eastAsia="Meiryo UI" w:hAnsi="Meiryo UI" w:hint="eastAsia"/>
                <w:sz w:val="18"/>
                <w:szCs w:val="18"/>
              </w:rPr>
              <w:t>学術論文件数（</w:t>
            </w:r>
            <w:r w:rsidR="00D8423A" w:rsidRPr="00C709CF">
              <w:rPr>
                <w:rFonts w:ascii="Meiryo UI" w:eastAsia="Meiryo UI" w:hAnsi="Meiryo UI" w:hint="eastAsia"/>
                <w:sz w:val="18"/>
                <w:szCs w:val="16"/>
              </w:rPr>
              <w:t>3</w:t>
            </w:r>
            <w:r w:rsidR="009B454C" w:rsidRPr="00C709CF">
              <w:rPr>
                <w:rFonts w:ascii="Meiryo UI" w:eastAsia="Meiryo UI" w:hAnsi="Meiryo UI"/>
                <w:sz w:val="18"/>
                <w:szCs w:val="16"/>
              </w:rPr>
              <w:t>0</w:t>
            </w:r>
            <w:r w:rsidR="00D8423A" w:rsidRPr="00C709CF">
              <w:rPr>
                <w:rFonts w:ascii="Meiryo UI" w:eastAsia="Meiryo UI" w:hAnsi="Meiryo UI"/>
                <w:sz w:val="18"/>
                <w:szCs w:val="18"/>
              </w:rPr>
              <w:t>件）と学会等発表件数（</w:t>
            </w:r>
            <w:r w:rsidR="00D8423A" w:rsidRPr="00C709CF">
              <w:rPr>
                <w:rFonts w:ascii="Meiryo UI" w:eastAsia="Meiryo UI" w:hAnsi="Meiryo UI" w:hint="eastAsia"/>
                <w:sz w:val="18"/>
                <w:szCs w:val="16"/>
              </w:rPr>
              <w:t>1</w:t>
            </w:r>
            <w:r w:rsidR="00D8423A" w:rsidRPr="00C709CF">
              <w:rPr>
                <w:rFonts w:ascii="Meiryo UI" w:eastAsia="Meiryo UI" w:hAnsi="Meiryo UI"/>
                <w:sz w:val="18"/>
                <w:szCs w:val="16"/>
              </w:rPr>
              <w:t>0</w:t>
            </w:r>
            <w:r w:rsidR="009B454C" w:rsidRPr="00C709CF">
              <w:rPr>
                <w:rFonts w:ascii="Meiryo UI" w:eastAsia="Meiryo UI" w:hAnsi="Meiryo UI"/>
                <w:sz w:val="18"/>
                <w:szCs w:val="16"/>
              </w:rPr>
              <w:t>8</w:t>
            </w:r>
            <w:r w:rsidR="00D8423A" w:rsidRPr="00C709CF">
              <w:rPr>
                <w:rFonts w:ascii="Meiryo UI" w:eastAsia="Meiryo UI" w:hAnsi="Meiryo UI"/>
                <w:sz w:val="18"/>
                <w:szCs w:val="18"/>
              </w:rPr>
              <w:t>件）の合計（</w:t>
            </w:r>
            <w:r w:rsidR="00D8423A" w:rsidRPr="00C709CF">
              <w:rPr>
                <w:rFonts w:ascii="Meiryo UI" w:eastAsia="Meiryo UI" w:hAnsi="Meiryo UI" w:hint="eastAsia"/>
                <w:sz w:val="18"/>
                <w:szCs w:val="16"/>
              </w:rPr>
              <w:t>1</w:t>
            </w:r>
            <w:r w:rsidR="00D8423A" w:rsidRPr="00C709CF">
              <w:rPr>
                <w:rFonts w:ascii="Meiryo UI" w:eastAsia="Meiryo UI" w:hAnsi="Meiryo UI"/>
                <w:sz w:val="18"/>
                <w:szCs w:val="16"/>
              </w:rPr>
              <w:t>38</w:t>
            </w:r>
            <w:r w:rsidR="00D8423A" w:rsidRPr="00C709CF">
              <w:rPr>
                <w:rFonts w:ascii="Meiryo UI" w:eastAsia="Meiryo UI" w:hAnsi="Meiryo UI"/>
                <w:sz w:val="18"/>
                <w:szCs w:val="18"/>
              </w:rPr>
              <w:t>件）は、</w:t>
            </w:r>
            <w:r w:rsidR="00D8423A" w:rsidRPr="00C709CF">
              <w:rPr>
                <w:rFonts w:ascii="Meiryo UI" w:eastAsia="Meiryo UI" w:hAnsi="Meiryo UI" w:hint="eastAsia"/>
                <w:sz w:val="18"/>
                <w:szCs w:val="18"/>
              </w:rPr>
              <w:t>数値目標（</w:t>
            </w:r>
            <w:r w:rsidR="00D8423A" w:rsidRPr="00C709CF">
              <w:rPr>
                <w:rFonts w:ascii="Meiryo UI" w:eastAsia="Meiryo UI" w:hAnsi="Meiryo UI"/>
                <w:sz w:val="18"/>
                <w:szCs w:val="18"/>
              </w:rPr>
              <w:t>100件</w:t>
            </w:r>
            <w:r w:rsidR="00625957" w:rsidRPr="00C709CF">
              <w:rPr>
                <w:rFonts w:ascii="Meiryo UI" w:eastAsia="Meiryo UI" w:hAnsi="Meiryo UI" w:hint="eastAsia"/>
                <w:sz w:val="18"/>
                <w:szCs w:val="18"/>
              </w:rPr>
              <w:t>以上</w:t>
            </w:r>
            <w:r w:rsidR="00D8423A" w:rsidRPr="00C709CF">
              <w:rPr>
                <w:rFonts w:ascii="Meiryo UI" w:eastAsia="Meiryo UI" w:hAnsi="Meiryo UI"/>
                <w:sz w:val="18"/>
                <w:szCs w:val="18"/>
              </w:rPr>
              <w:t>）を</w:t>
            </w:r>
            <w:r w:rsidR="00D8423A" w:rsidRPr="00C709CF">
              <w:rPr>
                <w:rFonts w:ascii="Meiryo UI" w:eastAsia="Meiryo UI" w:hAnsi="Meiryo UI" w:hint="eastAsia"/>
                <w:sz w:val="18"/>
                <w:szCs w:val="18"/>
              </w:rPr>
              <w:t>大きく</w:t>
            </w:r>
            <w:r w:rsidR="00D8423A" w:rsidRPr="00C709CF">
              <w:rPr>
                <w:rFonts w:ascii="Meiryo UI" w:eastAsia="Meiryo UI" w:hAnsi="Meiryo UI"/>
                <w:sz w:val="18"/>
                <w:szCs w:val="18"/>
              </w:rPr>
              <w:t>上回った。研究支援グループ</w:t>
            </w:r>
            <w:r w:rsidR="00B06311" w:rsidRPr="00C709CF">
              <w:rPr>
                <w:rFonts w:ascii="Meiryo UI" w:eastAsia="Meiryo UI" w:hAnsi="Meiryo UI" w:hint="eastAsia"/>
                <w:sz w:val="18"/>
                <w:szCs w:val="18"/>
              </w:rPr>
              <w:t>が</w:t>
            </w:r>
            <w:r w:rsidR="00D8423A" w:rsidRPr="00C709CF">
              <w:rPr>
                <w:rFonts w:ascii="Meiryo UI" w:eastAsia="Meiryo UI" w:hAnsi="Meiryo UI"/>
                <w:sz w:val="18"/>
                <w:szCs w:val="18"/>
              </w:rPr>
              <w:t>学術論文・学会発表内容のブラッシュアップを行い、質的向上を図った。また、業界紙や専門雑誌等への寄稿も実施</w:t>
            </w:r>
            <w:r w:rsidR="00B06311" w:rsidRPr="00C709CF">
              <w:rPr>
                <w:rFonts w:ascii="Meiryo UI" w:eastAsia="Meiryo UI" w:hAnsi="Meiryo UI" w:hint="eastAsia"/>
                <w:sz w:val="18"/>
                <w:szCs w:val="18"/>
              </w:rPr>
              <w:t>した</w:t>
            </w:r>
            <w:r w:rsidR="00D8423A" w:rsidRPr="00C709CF">
              <w:rPr>
                <w:rFonts w:ascii="Meiryo UI" w:eastAsia="Meiryo UI" w:hAnsi="Meiryo UI"/>
                <w:sz w:val="18"/>
                <w:szCs w:val="18"/>
              </w:rPr>
              <w:t>（</w:t>
            </w:r>
            <w:r w:rsidR="000D1C02" w:rsidRPr="00C709CF">
              <w:rPr>
                <w:rFonts w:ascii="Meiryo UI" w:eastAsia="Meiryo UI" w:hAnsi="Meiryo UI"/>
                <w:sz w:val="18"/>
                <w:szCs w:val="18"/>
              </w:rPr>
              <w:t>1</w:t>
            </w:r>
            <w:r w:rsidR="009B454C" w:rsidRPr="00C709CF">
              <w:rPr>
                <w:rFonts w:ascii="Meiryo UI" w:eastAsia="Meiryo UI" w:hAnsi="Meiryo UI"/>
                <w:sz w:val="18"/>
                <w:szCs w:val="18"/>
              </w:rPr>
              <w:t>0</w:t>
            </w:r>
            <w:r w:rsidR="00D8423A" w:rsidRPr="00C709CF">
              <w:rPr>
                <w:rFonts w:ascii="Meiryo UI" w:eastAsia="Meiryo UI" w:hAnsi="Meiryo UI"/>
                <w:sz w:val="18"/>
                <w:szCs w:val="18"/>
              </w:rPr>
              <w:t>件）</w:t>
            </w:r>
            <w:r w:rsidR="000D1C02" w:rsidRPr="00C709CF">
              <w:rPr>
                <w:rFonts w:ascii="Meiryo UI" w:eastAsia="Meiryo UI" w:hAnsi="Meiryo UI" w:hint="eastAsia"/>
                <w:sz w:val="18"/>
                <w:szCs w:val="18"/>
              </w:rPr>
              <w:t>。</w:t>
            </w:r>
          </w:p>
          <w:p w14:paraId="7CA69EC3" w14:textId="77777777" w:rsidR="00D8423A" w:rsidRPr="00C709CF" w:rsidRDefault="00D8423A" w:rsidP="00F543A0">
            <w:pPr>
              <w:spacing w:line="240" w:lineRule="exact"/>
              <w:rPr>
                <w:rFonts w:ascii="Meiryo UI" w:eastAsia="Meiryo UI" w:hAnsi="Meiryo UI"/>
              </w:rPr>
            </w:pPr>
          </w:p>
          <w:p w14:paraId="1F25AA5C" w14:textId="4C79F720" w:rsidR="00D8423A" w:rsidRPr="00C709CF" w:rsidRDefault="00D8423A" w:rsidP="00F543A0">
            <w:pPr>
              <w:spacing w:line="240" w:lineRule="exact"/>
              <w:rPr>
                <w:rFonts w:ascii="Meiryo UI" w:eastAsia="Meiryo UI" w:hAnsi="Meiryo UI"/>
                <w:b/>
              </w:rPr>
            </w:pPr>
            <w:r w:rsidRPr="00C709CF">
              <w:rPr>
                <w:rFonts w:ascii="Meiryo UI" w:eastAsia="Meiryo UI" w:hAnsi="Meiryo UI" w:hint="eastAsia"/>
                <w:b/>
              </w:rPr>
              <w:t>学術論文と学会等発表の件数</w:t>
            </w:r>
            <w:r w:rsidRPr="00C709CF">
              <w:rPr>
                <w:rFonts w:ascii="Meiryo UI" w:eastAsia="Meiryo UI" w:hAnsi="Meiryo UI" w:hint="eastAsia"/>
                <w:b/>
                <w:sz w:val="18"/>
              </w:rPr>
              <w:t xml:space="preserve">　</w:t>
            </w:r>
            <w:r w:rsidRPr="00C709CF">
              <w:rPr>
                <w:rFonts w:ascii="Meiryo UI" w:eastAsia="Meiryo UI" w:hAnsi="Meiryo UI" w:hint="eastAsia"/>
                <w:b/>
                <w:sz w:val="18"/>
                <w:szCs w:val="18"/>
              </w:rPr>
              <w:t>【数値目標】</w:t>
            </w:r>
            <w:r w:rsidRPr="00C709CF">
              <w:rPr>
                <w:rFonts w:ascii="Meiryo UI" w:eastAsia="Meiryo UI" w:hAnsi="Meiryo UI"/>
                <w:b/>
                <w:sz w:val="18"/>
                <w:szCs w:val="18"/>
              </w:rPr>
              <w:t>100件以上</w:t>
            </w:r>
            <w:r w:rsidR="000D1C02" w:rsidRPr="00C709CF">
              <w:rPr>
                <w:rFonts w:ascii="Meiryo UI" w:eastAsia="Meiryo UI" w:hAnsi="Meiryo UI" w:hint="eastAsia"/>
                <w:sz w:val="14"/>
                <w:szCs w:val="18"/>
              </w:rPr>
              <w:t>（添付資料集</w:t>
            </w:r>
            <w:r w:rsidR="00F35271" w:rsidRPr="00C709CF">
              <w:rPr>
                <w:rFonts w:ascii="Meiryo UI" w:eastAsia="Meiryo UI" w:hAnsi="Meiryo UI" w:hint="eastAsia"/>
                <w:sz w:val="14"/>
                <w:szCs w:val="18"/>
              </w:rPr>
              <w:t>2</w:t>
            </w:r>
            <w:r w:rsidR="00F35271" w:rsidRPr="00C709CF">
              <w:rPr>
                <w:rFonts w:ascii="Meiryo UI" w:eastAsia="Meiryo UI" w:hAnsi="Meiryo UI"/>
                <w:sz w:val="14"/>
                <w:szCs w:val="18"/>
              </w:rPr>
              <w:t>7</w:t>
            </w:r>
            <w:r w:rsidR="00F35271" w:rsidRPr="00C709CF">
              <w:rPr>
                <w:rFonts w:ascii="Meiryo UI" w:eastAsia="Meiryo UI" w:hAnsi="Meiryo UI" w:hint="eastAsia"/>
                <w:sz w:val="14"/>
                <w:szCs w:val="18"/>
              </w:rPr>
              <w:t>～30</w:t>
            </w:r>
            <w:r w:rsidR="000D1C02" w:rsidRPr="00C709CF">
              <w:rPr>
                <w:rFonts w:ascii="Meiryo UI" w:eastAsia="Meiryo UI" w:hAnsi="Meiryo UI" w:hint="eastAsia"/>
                <w:sz w:val="14"/>
                <w:szCs w:val="18"/>
              </w:rPr>
              <w:t>ページ）</w:t>
            </w:r>
          </w:p>
          <w:tbl>
            <w:tblPr>
              <w:tblW w:w="6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94"/>
              <w:gridCol w:w="839"/>
              <w:gridCol w:w="839"/>
              <w:gridCol w:w="839"/>
              <w:gridCol w:w="839"/>
            </w:tblGrid>
            <w:tr w:rsidR="00C709CF" w:rsidRPr="00C709CF" w14:paraId="4A881DD0" w14:textId="77777777" w:rsidTr="0050644B">
              <w:trPr>
                <w:trHeight w:val="233"/>
              </w:trPr>
              <w:tc>
                <w:tcPr>
                  <w:tcW w:w="1137" w:type="dxa"/>
                  <w:tcBorders>
                    <w:top w:val="single" w:sz="6" w:space="0" w:color="auto"/>
                    <w:bottom w:val="single" w:sz="6" w:space="0" w:color="auto"/>
                    <w:right w:val="double" w:sz="4" w:space="0" w:color="auto"/>
                  </w:tcBorders>
                  <w:shd w:val="clear" w:color="auto" w:fill="auto"/>
                  <w:vAlign w:val="center"/>
                </w:tcPr>
                <w:p w14:paraId="0305474B" w14:textId="77777777" w:rsidR="00D8423A" w:rsidRPr="00C709CF" w:rsidRDefault="00D8423A" w:rsidP="00F543A0">
                  <w:pPr>
                    <w:spacing w:line="240" w:lineRule="exact"/>
                    <w:jc w:val="center"/>
                    <w:rPr>
                      <w:rFonts w:ascii="Meiryo UI" w:eastAsia="Meiryo UI" w:hAnsi="Meiryo UI"/>
                      <w:sz w:val="18"/>
                      <w:szCs w:val="18"/>
                    </w:rPr>
                  </w:pPr>
                </w:p>
              </w:tc>
              <w:tc>
                <w:tcPr>
                  <w:tcW w:w="2294" w:type="dxa"/>
                  <w:tcBorders>
                    <w:top w:val="single" w:sz="6" w:space="0" w:color="auto"/>
                    <w:left w:val="double" w:sz="4" w:space="0" w:color="auto"/>
                    <w:bottom w:val="single" w:sz="6" w:space="0" w:color="auto"/>
                    <w:right w:val="double" w:sz="4" w:space="0" w:color="auto"/>
                  </w:tcBorders>
                  <w:shd w:val="clear" w:color="auto" w:fill="auto"/>
                  <w:vAlign w:val="center"/>
                </w:tcPr>
                <w:p w14:paraId="3ECB1137" w14:textId="3905D6D7" w:rsidR="00D8423A" w:rsidRPr="00C709CF" w:rsidRDefault="00D8423A" w:rsidP="00A36AC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839" w:type="dxa"/>
                  <w:tcBorders>
                    <w:top w:val="single" w:sz="6" w:space="0" w:color="auto"/>
                    <w:left w:val="double" w:sz="4" w:space="0" w:color="auto"/>
                    <w:bottom w:val="single" w:sz="6" w:space="0" w:color="auto"/>
                  </w:tcBorders>
                  <w:vAlign w:val="center"/>
                </w:tcPr>
                <w:p w14:paraId="0F6053CF"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39" w:type="dxa"/>
                  <w:tcBorders>
                    <w:top w:val="single" w:sz="6" w:space="0" w:color="auto"/>
                    <w:left w:val="single" w:sz="4" w:space="0" w:color="auto"/>
                    <w:bottom w:val="single" w:sz="6" w:space="0" w:color="auto"/>
                  </w:tcBorders>
                  <w:vAlign w:val="center"/>
                </w:tcPr>
                <w:p w14:paraId="7D7BE41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839" w:type="dxa"/>
                  <w:tcBorders>
                    <w:top w:val="single" w:sz="6" w:space="0" w:color="auto"/>
                    <w:left w:val="single" w:sz="4" w:space="0" w:color="auto"/>
                    <w:bottom w:val="single" w:sz="6" w:space="0" w:color="auto"/>
                  </w:tcBorders>
                  <w:vAlign w:val="center"/>
                </w:tcPr>
                <w:p w14:paraId="14EA59E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839" w:type="dxa"/>
                  <w:tcBorders>
                    <w:top w:val="single" w:sz="6" w:space="0" w:color="auto"/>
                    <w:left w:val="single" w:sz="4" w:space="0" w:color="auto"/>
                    <w:bottom w:val="single" w:sz="6" w:space="0" w:color="auto"/>
                  </w:tcBorders>
                  <w:vAlign w:val="center"/>
                </w:tcPr>
                <w:p w14:paraId="7D874C5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4B088D4" w14:textId="77777777" w:rsidTr="0050644B">
              <w:trPr>
                <w:trHeight w:val="233"/>
              </w:trPr>
              <w:tc>
                <w:tcPr>
                  <w:tcW w:w="1137" w:type="dxa"/>
                  <w:tcBorders>
                    <w:top w:val="single" w:sz="6" w:space="0" w:color="auto"/>
                    <w:right w:val="double" w:sz="4" w:space="0" w:color="auto"/>
                  </w:tcBorders>
                  <w:shd w:val="clear" w:color="auto" w:fill="auto"/>
                  <w:vAlign w:val="center"/>
                </w:tcPr>
                <w:p w14:paraId="62EC929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学術論文</w:t>
                  </w:r>
                </w:p>
              </w:tc>
              <w:tc>
                <w:tcPr>
                  <w:tcW w:w="2294" w:type="dxa"/>
                  <w:tcBorders>
                    <w:top w:val="single" w:sz="6" w:space="0" w:color="auto"/>
                    <w:left w:val="double" w:sz="4" w:space="0" w:color="auto"/>
                    <w:bottom w:val="single" w:sz="6" w:space="0" w:color="auto"/>
                    <w:right w:val="double" w:sz="4" w:space="0" w:color="auto"/>
                  </w:tcBorders>
                  <w:shd w:val="clear" w:color="auto" w:fill="auto"/>
                  <w:vAlign w:val="center"/>
                </w:tcPr>
                <w:p w14:paraId="28C0CFD9"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839" w:type="dxa"/>
                  <w:tcBorders>
                    <w:top w:val="single" w:sz="6" w:space="0" w:color="auto"/>
                    <w:left w:val="double" w:sz="4" w:space="0" w:color="auto"/>
                  </w:tcBorders>
                  <w:vAlign w:val="center"/>
                </w:tcPr>
                <w:p w14:paraId="07F290A0"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28</w:t>
                  </w:r>
                </w:p>
              </w:tc>
              <w:tc>
                <w:tcPr>
                  <w:tcW w:w="839" w:type="dxa"/>
                  <w:tcBorders>
                    <w:top w:val="single" w:sz="6" w:space="0" w:color="auto"/>
                    <w:left w:val="single" w:sz="4" w:space="0" w:color="auto"/>
                  </w:tcBorders>
                  <w:vAlign w:val="center"/>
                </w:tcPr>
                <w:p w14:paraId="7FA306F7"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w:t>
                  </w:r>
                </w:p>
              </w:tc>
              <w:tc>
                <w:tcPr>
                  <w:tcW w:w="839" w:type="dxa"/>
                  <w:tcBorders>
                    <w:top w:val="single" w:sz="6" w:space="0" w:color="auto"/>
                    <w:left w:val="single" w:sz="4" w:space="0" w:color="auto"/>
                  </w:tcBorders>
                  <w:vAlign w:val="center"/>
                </w:tcPr>
                <w:p w14:paraId="2C4F1E7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839" w:type="dxa"/>
                  <w:tcBorders>
                    <w:top w:val="single" w:sz="6" w:space="0" w:color="auto"/>
                    <w:left w:val="single" w:sz="4" w:space="0" w:color="auto"/>
                  </w:tcBorders>
                  <w:vAlign w:val="center"/>
                </w:tcPr>
                <w:p w14:paraId="72501131" w14:textId="4DF5DA6B" w:rsidR="00D8423A" w:rsidRPr="00C709CF" w:rsidRDefault="00D8423A" w:rsidP="009B454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w:t>
                  </w:r>
                  <w:r w:rsidR="009B454C" w:rsidRPr="00C709CF">
                    <w:rPr>
                      <w:rFonts w:ascii="Meiryo UI" w:eastAsia="Meiryo UI" w:hAnsi="Meiryo UI"/>
                      <w:sz w:val="18"/>
                      <w:szCs w:val="16"/>
                    </w:rPr>
                    <w:t>0</w:t>
                  </w:r>
                </w:p>
              </w:tc>
            </w:tr>
            <w:tr w:rsidR="00C709CF" w:rsidRPr="00C709CF" w14:paraId="493F5906" w14:textId="77777777" w:rsidTr="0050644B">
              <w:trPr>
                <w:trHeight w:val="233"/>
              </w:trPr>
              <w:tc>
                <w:tcPr>
                  <w:tcW w:w="1137" w:type="dxa"/>
                  <w:tcBorders>
                    <w:bottom w:val="double" w:sz="4" w:space="0" w:color="auto"/>
                    <w:right w:val="double" w:sz="4" w:space="0" w:color="auto"/>
                  </w:tcBorders>
                  <w:shd w:val="clear" w:color="auto" w:fill="auto"/>
                  <w:vAlign w:val="center"/>
                </w:tcPr>
                <w:p w14:paraId="037DE29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学会等発表</w:t>
                  </w:r>
                </w:p>
              </w:tc>
              <w:tc>
                <w:tcPr>
                  <w:tcW w:w="2294" w:type="dxa"/>
                  <w:tcBorders>
                    <w:top w:val="single" w:sz="6" w:space="0" w:color="auto"/>
                    <w:left w:val="double" w:sz="4" w:space="0" w:color="auto"/>
                    <w:bottom w:val="double" w:sz="4" w:space="0" w:color="auto"/>
                    <w:right w:val="double" w:sz="4" w:space="0" w:color="auto"/>
                  </w:tcBorders>
                  <w:shd w:val="clear" w:color="auto" w:fill="auto"/>
                  <w:vAlign w:val="center"/>
                </w:tcPr>
                <w:p w14:paraId="0F6A8FD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77</w:t>
                  </w:r>
                </w:p>
              </w:tc>
              <w:tc>
                <w:tcPr>
                  <w:tcW w:w="839" w:type="dxa"/>
                  <w:tcBorders>
                    <w:left w:val="double" w:sz="4" w:space="0" w:color="auto"/>
                    <w:bottom w:val="double" w:sz="4" w:space="0" w:color="auto"/>
                  </w:tcBorders>
                  <w:vAlign w:val="center"/>
                </w:tcPr>
                <w:p w14:paraId="061C6ABF"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839" w:type="dxa"/>
                  <w:tcBorders>
                    <w:left w:val="single" w:sz="4" w:space="0" w:color="auto"/>
                    <w:bottom w:val="double" w:sz="4" w:space="0" w:color="auto"/>
                  </w:tcBorders>
                  <w:vAlign w:val="center"/>
                </w:tcPr>
                <w:p w14:paraId="0B37D3BE"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128</w:t>
                  </w:r>
                </w:p>
              </w:tc>
              <w:tc>
                <w:tcPr>
                  <w:tcW w:w="839" w:type="dxa"/>
                  <w:tcBorders>
                    <w:left w:val="single" w:sz="4" w:space="0" w:color="auto"/>
                    <w:bottom w:val="double" w:sz="4" w:space="0" w:color="auto"/>
                  </w:tcBorders>
                  <w:vAlign w:val="center"/>
                </w:tcPr>
                <w:p w14:paraId="77C2D5E5"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13</w:t>
                  </w:r>
                  <w:r w:rsidRPr="00C709CF">
                    <w:rPr>
                      <w:rFonts w:ascii="Meiryo UI" w:eastAsia="Meiryo UI" w:hAnsi="Meiryo UI"/>
                      <w:sz w:val="18"/>
                      <w:szCs w:val="18"/>
                    </w:rPr>
                    <w:t>1</w:t>
                  </w:r>
                </w:p>
              </w:tc>
              <w:tc>
                <w:tcPr>
                  <w:tcW w:w="839" w:type="dxa"/>
                  <w:tcBorders>
                    <w:left w:val="single" w:sz="4" w:space="0" w:color="auto"/>
                    <w:bottom w:val="double" w:sz="4" w:space="0" w:color="auto"/>
                  </w:tcBorders>
                  <w:vAlign w:val="center"/>
                </w:tcPr>
                <w:p w14:paraId="0894A30A" w14:textId="0C22887E" w:rsidR="00D8423A" w:rsidRPr="00C709CF" w:rsidRDefault="00D8423A" w:rsidP="009B454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0</w:t>
                  </w:r>
                  <w:r w:rsidR="009B454C" w:rsidRPr="00C709CF">
                    <w:rPr>
                      <w:rFonts w:ascii="Meiryo UI" w:eastAsia="Meiryo UI" w:hAnsi="Meiryo UI"/>
                      <w:sz w:val="18"/>
                      <w:szCs w:val="16"/>
                    </w:rPr>
                    <w:t>8</w:t>
                  </w:r>
                </w:p>
              </w:tc>
            </w:tr>
            <w:tr w:rsidR="00C709CF" w:rsidRPr="00C709CF" w14:paraId="1DF2430E" w14:textId="77777777" w:rsidTr="0050644B">
              <w:trPr>
                <w:trHeight w:val="233"/>
              </w:trPr>
              <w:tc>
                <w:tcPr>
                  <w:tcW w:w="1137" w:type="dxa"/>
                  <w:tcBorders>
                    <w:top w:val="double" w:sz="4" w:space="0" w:color="auto"/>
                    <w:bottom w:val="single" w:sz="6" w:space="0" w:color="auto"/>
                    <w:right w:val="double" w:sz="4" w:space="0" w:color="auto"/>
                  </w:tcBorders>
                  <w:shd w:val="clear" w:color="auto" w:fill="auto"/>
                  <w:vAlign w:val="center"/>
                </w:tcPr>
                <w:p w14:paraId="1E472355"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294" w:type="dxa"/>
                  <w:tcBorders>
                    <w:top w:val="double" w:sz="4" w:space="0" w:color="auto"/>
                    <w:left w:val="double" w:sz="4" w:space="0" w:color="auto"/>
                    <w:bottom w:val="single" w:sz="6" w:space="0" w:color="auto"/>
                    <w:right w:val="double" w:sz="4" w:space="0" w:color="auto"/>
                  </w:tcBorders>
                  <w:shd w:val="clear" w:color="auto" w:fill="auto"/>
                  <w:vAlign w:val="center"/>
                </w:tcPr>
                <w:p w14:paraId="2A2339CA"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110</w:t>
                  </w:r>
                </w:p>
              </w:tc>
              <w:tc>
                <w:tcPr>
                  <w:tcW w:w="839" w:type="dxa"/>
                  <w:tcBorders>
                    <w:top w:val="double" w:sz="4" w:space="0" w:color="auto"/>
                    <w:left w:val="double" w:sz="4" w:space="0" w:color="auto"/>
                    <w:bottom w:val="single" w:sz="6" w:space="0" w:color="auto"/>
                  </w:tcBorders>
                  <w:vAlign w:val="center"/>
                </w:tcPr>
                <w:p w14:paraId="246CBFEB"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128</w:t>
                  </w:r>
                </w:p>
              </w:tc>
              <w:tc>
                <w:tcPr>
                  <w:tcW w:w="839" w:type="dxa"/>
                  <w:tcBorders>
                    <w:top w:val="double" w:sz="4" w:space="0" w:color="auto"/>
                    <w:left w:val="single" w:sz="4" w:space="0" w:color="auto"/>
                    <w:bottom w:val="single" w:sz="6" w:space="0" w:color="auto"/>
                  </w:tcBorders>
                  <w:vAlign w:val="center"/>
                </w:tcPr>
                <w:p w14:paraId="7B0B636C"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168</w:t>
                  </w:r>
                </w:p>
              </w:tc>
              <w:tc>
                <w:tcPr>
                  <w:tcW w:w="839" w:type="dxa"/>
                  <w:tcBorders>
                    <w:top w:val="double" w:sz="4" w:space="0" w:color="auto"/>
                    <w:left w:val="single" w:sz="4" w:space="0" w:color="auto"/>
                    <w:bottom w:val="single" w:sz="6" w:space="0" w:color="auto"/>
                  </w:tcBorders>
                  <w:vAlign w:val="center"/>
                </w:tcPr>
                <w:p w14:paraId="7EF22A41"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78</w:t>
                  </w:r>
                </w:p>
              </w:tc>
              <w:tc>
                <w:tcPr>
                  <w:tcW w:w="839" w:type="dxa"/>
                  <w:tcBorders>
                    <w:top w:val="double" w:sz="4" w:space="0" w:color="auto"/>
                    <w:left w:val="single" w:sz="4" w:space="0" w:color="auto"/>
                    <w:bottom w:val="single" w:sz="6" w:space="0" w:color="auto"/>
                  </w:tcBorders>
                  <w:vAlign w:val="center"/>
                </w:tcPr>
                <w:p w14:paraId="2B4C01EA" w14:textId="3144C67C"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38</w:t>
                  </w:r>
                </w:p>
              </w:tc>
            </w:tr>
          </w:tbl>
          <w:p w14:paraId="720329C7" w14:textId="77777777" w:rsidR="00D8423A" w:rsidRPr="00C709CF" w:rsidRDefault="00D8423A" w:rsidP="00F543A0">
            <w:pPr>
              <w:spacing w:line="240" w:lineRule="exact"/>
              <w:rPr>
                <w:rFonts w:ascii="Meiryo UI" w:eastAsia="Meiryo UI" w:hAnsi="Meiryo UI"/>
              </w:rPr>
            </w:pPr>
          </w:p>
          <w:p w14:paraId="7E66B23F" w14:textId="41778BCC" w:rsidR="00D8423A" w:rsidRPr="00C709CF" w:rsidRDefault="00D8423A" w:rsidP="00F543A0">
            <w:pPr>
              <w:spacing w:line="240" w:lineRule="exact"/>
              <w:rPr>
                <w:rFonts w:ascii="Meiryo UI" w:eastAsia="Meiryo UI" w:hAnsi="Meiryo UI"/>
                <w:b/>
              </w:rPr>
            </w:pPr>
            <w:r w:rsidRPr="00C709CF">
              <w:rPr>
                <w:rFonts w:ascii="Meiryo UI" w:eastAsia="Meiryo UI" w:hAnsi="Meiryo UI" w:hint="eastAsia"/>
                <w:b/>
              </w:rPr>
              <w:t>（参考）専門書・業界紙等の寄稿</w:t>
            </w:r>
            <w:r w:rsidR="00625957" w:rsidRPr="00C709CF">
              <w:rPr>
                <w:rFonts w:ascii="Meiryo UI" w:eastAsia="Meiryo UI" w:hAnsi="Meiryo UI" w:hint="eastAsia"/>
                <w:b/>
                <w:sz w:val="18"/>
                <w:szCs w:val="18"/>
              </w:rPr>
              <w:t>（件）</w:t>
            </w:r>
            <w:r w:rsidR="000D1C02" w:rsidRPr="00C709CF">
              <w:rPr>
                <w:rFonts w:ascii="Meiryo UI" w:eastAsia="Meiryo UI" w:hAnsi="Meiryo UI" w:hint="eastAsia"/>
                <w:sz w:val="14"/>
                <w:szCs w:val="18"/>
              </w:rPr>
              <w:t>（添付資料集</w:t>
            </w:r>
            <w:r w:rsidR="00F35271" w:rsidRPr="00C709CF">
              <w:rPr>
                <w:rFonts w:ascii="Meiryo UI" w:eastAsia="Meiryo UI" w:hAnsi="Meiryo UI" w:hint="eastAsia"/>
                <w:sz w:val="14"/>
                <w:szCs w:val="18"/>
              </w:rPr>
              <w:t>3</w:t>
            </w:r>
            <w:r w:rsidR="00F35271" w:rsidRPr="00C709CF">
              <w:rPr>
                <w:rFonts w:ascii="Meiryo UI" w:eastAsia="Meiryo UI" w:hAnsi="Meiryo UI"/>
                <w:sz w:val="14"/>
                <w:szCs w:val="18"/>
              </w:rPr>
              <w:t>0</w:t>
            </w:r>
            <w:r w:rsidR="000D1C02" w:rsidRPr="00C709CF">
              <w:rPr>
                <w:rFonts w:ascii="Meiryo UI" w:eastAsia="Meiryo UI" w:hAnsi="Meiryo UI" w:hint="eastAsia"/>
                <w:sz w:val="14"/>
                <w:szCs w:val="18"/>
              </w:rPr>
              <w:t>ページ）</w:t>
            </w:r>
          </w:p>
          <w:tbl>
            <w:tblPr>
              <w:tblW w:w="6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268"/>
              <w:gridCol w:w="849"/>
              <w:gridCol w:w="849"/>
              <w:gridCol w:w="849"/>
              <w:gridCol w:w="849"/>
            </w:tblGrid>
            <w:tr w:rsidR="00C709CF" w:rsidRPr="00C709CF" w14:paraId="605BEA86" w14:textId="77777777" w:rsidTr="0050644B">
              <w:trPr>
                <w:trHeight w:val="226"/>
              </w:trPr>
              <w:tc>
                <w:tcPr>
                  <w:tcW w:w="1163" w:type="dxa"/>
                  <w:tcBorders>
                    <w:top w:val="single" w:sz="6" w:space="0" w:color="auto"/>
                    <w:bottom w:val="single" w:sz="6" w:space="0" w:color="auto"/>
                    <w:right w:val="double" w:sz="4" w:space="0" w:color="auto"/>
                  </w:tcBorders>
                  <w:shd w:val="clear" w:color="auto" w:fill="auto"/>
                  <w:vAlign w:val="center"/>
                </w:tcPr>
                <w:p w14:paraId="44D11DF0" w14:textId="77777777" w:rsidR="00D8423A" w:rsidRPr="00C709CF" w:rsidRDefault="00D8423A" w:rsidP="00F543A0">
                  <w:pPr>
                    <w:spacing w:line="240" w:lineRule="exact"/>
                    <w:jc w:val="center"/>
                    <w:rPr>
                      <w:rFonts w:ascii="Meiryo UI" w:eastAsia="Meiryo UI" w:hAnsi="Meiryo UI"/>
                      <w:sz w:val="18"/>
                      <w:szCs w:val="18"/>
                    </w:rPr>
                  </w:pP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46A264A6" w14:textId="3118036C" w:rsidR="00D8423A" w:rsidRPr="00C709CF" w:rsidRDefault="00D8423A" w:rsidP="00C2547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849" w:type="dxa"/>
                  <w:tcBorders>
                    <w:top w:val="single" w:sz="6" w:space="0" w:color="auto"/>
                    <w:left w:val="double" w:sz="4" w:space="0" w:color="auto"/>
                    <w:bottom w:val="single" w:sz="6" w:space="0" w:color="auto"/>
                  </w:tcBorders>
                  <w:vAlign w:val="center"/>
                </w:tcPr>
                <w:p w14:paraId="5EFC0CA5"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49" w:type="dxa"/>
                  <w:tcBorders>
                    <w:top w:val="single" w:sz="6" w:space="0" w:color="auto"/>
                    <w:left w:val="single" w:sz="4" w:space="0" w:color="auto"/>
                    <w:bottom w:val="single" w:sz="6" w:space="0" w:color="auto"/>
                  </w:tcBorders>
                  <w:vAlign w:val="center"/>
                </w:tcPr>
                <w:p w14:paraId="067DF5B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849" w:type="dxa"/>
                  <w:tcBorders>
                    <w:top w:val="single" w:sz="6" w:space="0" w:color="auto"/>
                    <w:left w:val="single" w:sz="4" w:space="0" w:color="auto"/>
                    <w:bottom w:val="single" w:sz="6" w:space="0" w:color="auto"/>
                  </w:tcBorders>
                  <w:vAlign w:val="center"/>
                </w:tcPr>
                <w:p w14:paraId="2947B31D"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849" w:type="dxa"/>
                  <w:tcBorders>
                    <w:top w:val="single" w:sz="6" w:space="0" w:color="auto"/>
                    <w:left w:val="single" w:sz="4" w:space="0" w:color="auto"/>
                    <w:bottom w:val="single" w:sz="6" w:space="0" w:color="auto"/>
                  </w:tcBorders>
                  <w:vAlign w:val="center"/>
                </w:tcPr>
                <w:p w14:paraId="3EAF2645"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07DF35B" w14:textId="77777777" w:rsidTr="0050644B">
              <w:trPr>
                <w:trHeight w:val="226"/>
              </w:trPr>
              <w:tc>
                <w:tcPr>
                  <w:tcW w:w="1163" w:type="dxa"/>
                  <w:tcBorders>
                    <w:top w:val="single" w:sz="6" w:space="0" w:color="auto"/>
                    <w:bottom w:val="single" w:sz="6" w:space="0" w:color="auto"/>
                    <w:right w:val="double" w:sz="4" w:space="0" w:color="auto"/>
                  </w:tcBorders>
                  <w:shd w:val="clear" w:color="auto" w:fill="auto"/>
                  <w:vAlign w:val="center"/>
                </w:tcPr>
                <w:p w14:paraId="4140FF21"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758876C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w:t>
                  </w:r>
                </w:p>
              </w:tc>
              <w:tc>
                <w:tcPr>
                  <w:tcW w:w="849" w:type="dxa"/>
                  <w:tcBorders>
                    <w:top w:val="single" w:sz="6" w:space="0" w:color="auto"/>
                    <w:left w:val="double" w:sz="4" w:space="0" w:color="auto"/>
                    <w:bottom w:val="single" w:sz="6" w:space="0" w:color="auto"/>
                  </w:tcBorders>
                  <w:vAlign w:val="center"/>
                </w:tcPr>
                <w:p w14:paraId="0F413EFB"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11</w:t>
                  </w:r>
                </w:p>
              </w:tc>
              <w:tc>
                <w:tcPr>
                  <w:tcW w:w="849" w:type="dxa"/>
                  <w:tcBorders>
                    <w:top w:val="single" w:sz="6" w:space="0" w:color="auto"/>
                    <w:left w:val="single" w:sz="4" w:space="0" w:color="auto"/>
                    <w:bottom w:val="single" w:sz="6" w:space="0" w:color="auto"/>
                  </w:tcBorders>
                  <w:vAlign w:val="center"/>
                </w:tcPr>
                <w:p w14:paraId="5519EDBC"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849" w:type="dxa"/>
                  <w:tcBorders>
                    <w:top w:val="single" w:sz="6" w:space="0" w:color="auto"/>
                    <w:left w:val="single" w:sz="4" w:space="0" w:color="auto"/>
                    <w:bottom w:val="single" w:sz="6" w:space="0" w:color="auto"/>
                  </w:tcBorders>
                  <w:vAlign w:val="center"/>
                </w:tcPr>
                <w:p w14:paraId="5EC23B3C"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849" w:type="dxa"/>
                  <w:tcBorders>
                    <w:top w:val="single" w:sz="6" w:space="0" w:color="auto"/>
                    <w:left w:val="single" w:sz="4" w:space="0" w:color="auto"/>
                    <w:bottom w:val="single" w:sz="6" w:space="0" w:color="auto"/>
                  </w:tcBorders>
                  <w:vAlign w:val="center"/>
                </w:tcPr>
                <w:p w14:paraId="5C6742E3" w14:textId="7BD4729B" w:rsidR="00D8423A" w:rsidRPr="00C709CF" w:rsidRDefault="00D8423A" w:rsidP="009B454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009B454C" w:rsidRPr="00C709CF">
                    <w:rPr>
                      <w:rFonts w:ascii="Meiryo UI" w:eastAsia="Meiryo UI" w:hAnsi="Meiryo UI"/>
                      <w:sz w:val="18"/>
                      <w:szCs w:val="16"/>
                    </w:rPr>
                    <w:t>0</w:t>
                  </w:r>
                </w:p>
              </w:tc>
            </w:tr>
          </w:tbl>
          <w:p w14:paraId="7AEDAB51" w14:textId="77777777" w:rsidR="00D8423A" w:rsidRPr="00C709CF" w:rsidRDefault="00D8423A" w:rsidP="00F543A0">
            <w:pPr>
              <w:spacing w:line="240" w:lineRule="exact"/>
              <w:rPr>
                <w:rFonts w:ascii="Meiryo UI" w:eastAsia="Meiryo UI" w:hAnsi="Meiryo UI"/>
              </w:rPr>
            </w:pPr>
          </w:p>
        </w:tc>
      </w:tr>
    </w:tbl>
    <w:p w14:paraId="21C708E5" w14:textId="77777777" w:rsidR="00E61305" w:rsidRPr="00C709CF" w:rsidRDefault="00E61305" w:rsidP="00E61305"/>
    <w:p w14:paraId="6BAD10A1" w14:textId="77777777" w:rsidR="00E61305" w:rsidRPr="00C709CF" w:rsidRDefault="00E61305" w:rsidP="00E61305">
      <w:r w:rsidRPr="00C709CF">
        <w:br w:type="page"/>
      </w:r>
    </w:p>
    <w:tbl>
      <w:tblPr>
        <w:tblW w:w="15394"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9"/>
        <w:gridCol w:w="14555"/>
      </w:tblGrid>
      <w:tr w:rsidR="00C709CF" w:rsidRPr="00C709CF" w14:paraId="3D020DD3" w14:textId="77777777" w:rsidTr="00B06311">
        <w:trPr>
          <w:cantSplit/>
          <w:trHeight w:val="739"/>
        </w:trPr>
        <w:tc>
          <w:tcPr>
            <w:tcW w:w="839" w:type="dxa"/>
            <w:shd w:val="clear" w:color="auto" w:fill="auto"/>
            <w:vAlign w:val="center"/>
          </w:tcPr>
          <w:p w14:paraId="6963EFB7" w14:textId="77777777" w:rsidR="000447D0" w:rsidRPr="00C709CF" w:rsidRDefault="00E61305"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39F029CE" w14:textId="77777777" w:rsidR="00E61305" w:rsidRPr="00C709CF" w:rsidRDefault="00E61305"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555" w:type="dxa"/>
            <w:shd w:val="clear" w:color="auto" w:fill="auto"/>
          </w:tcPr>
          <w:p w14:paraId="4D809402" w14:textId="77777777" w:rsidR="00E61305" w:rsidRPr="00C709CF" w:rsidRDefault="00E61305"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（２）質の高い調査研究の実施</w:t>
            </w:r>
          </w:p>
          <w:p w14:paraId="58BAF834" w14:textId="77777777" w:rsidR="00E61305" w:rsidRPr="00C709CF" w:rsidRDefault="00E61305"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調査研究の推進</w:t>
            </w:r>
          </w:p>
          <w:p w14:paraId="17D0B6D0"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12D91D57" w14:textId="77777777" w:rsidR="00E61305" w:rsidRPr="00C709CF" w:rsidRDefault="00E61305" w:rsidP="00952897">
      <w:pPr>
        <w:spacing w:line="240" w:lineRule="exact"/>
      </w:pPr>
    </w:p>
    <w:p w14:paraId="2E47433C" w14:textId="0C3A196A" w:rsidR="00C73389" w:rsidRPr="00C709CF" w:rsidRDefault="00A279C0" w:rsidP="00C73389">
      <w:pPr>
        <w:rPr>
          <w:rFonts w:ascii="ＭＳ ゴシック" w:eastAsia="ＭＳ ゴシック" w:hAnsi="ＭＳ ゴシック"/>
        </w:rPr>
      </w:pPr>
      <w:r w:rsidRPr="00C709CF">
        <w:rPr>
          <w:rFonts w:ascii="ＭＳ ゴシック" w:eastAsia="ＭＳ ゴシック" w:hAnsi="ＭＳ ゴシック" w:hint="eastAsia"/>
        </w:rPr>
        <w:t>≪小項目７≫</w:t>
      </w:r>
      <w:r w:rsidR="002A3033"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戦略研究課題</w:t>
      </w:r>
    </w:p>
    <w:tbl>
      <w:tblPr>
        <w:tblStyle w:val="a4"/>
        <w:tblW w:w="15504" w:type="dxa"/>
        <w:tblInd w:w="-147" w:type="dxa"/>
        <w:tblCellMar>
          <w:left w:w="57" w:type="dxa"/>
          <w:right w:w="57" w:type="dxa"/>
        </w:tblCellMar>
        <w:tblLook w:val="04A0" w:firstRow="1" w:lastRow="0" w:firstColumn="1" w:lastColumn="0" w:noHBand="0" w:noVBand="1"/>
      </w:tblPr>
      <w:tblGrid>
        <w:gridCol w:w="720"/>
        <w:gridCol w:w="982"/>
        <w:gridCol w:w="7796"/>
        <w:gridCol w:w="1417"/>
        <w:gridCol w:w="1701"/>
        <w:gridCol w:w="2888"/>
      </w:tblGrid>
      <w:tr w:rsidR="00C709CF" w:rsidRPr="00C709CF" w14:paraId="332DBDE5" w14:textId="77777777" w:rsidTr="00FB0003">
        <w:trPr>
          <w:trHeight w:val="218"/>
        </w:trPr>
        <w:tc>
          <w:tcPr>
            <w:tcW w:w="1702" w:type="dxa"/>
            <w:gridSpan w:val="2"/>
            <w:tcBorders>
              <w:bottom w:val="single" w:sz="4" w:space="0" w:color="auto"/>
            </w:tcBorders>
            <w:shd w:val="clear" w:color="auto" w:fill="D9D9D9" w:themeFill="background1" w:themeFillShade="D9"/>
            <w:vAlign w:val="center"/>
          </w:tcPr>
          <w:p w14:paraId="7EEB2A36" w14:textId="77777777" w:rsidR="00C73389" w:rsidRPr="00C709CF" w:rsidRDefault="00C73389" w:rsidP="002A64FC">
            <w:pPr>
              <w:spacing w:line="220" w:lineRule="exact"/>
              <w:jc w:val="center"/>
              <w:rPr>
                <w:b/>
              </w:rPr>
            </w:pPr>
            <w:r w:rsidRPr="00C709CF">
              <w:rPr>
                <w:rFonts w:hint="eastAsia"/>
                <w:b/>
              </w:rPr>
              <w:t>法人の自己評価</w:t>
            </w:r>
          </w:p>
        </w:tc>
        <w:tc>
          <w:tcPr>
            <w:tcW w:w="7796" w:type="dxa"/>
            <w:tcBorders>
              <w:bottom w:val="single" w:sz="4" w:space="0" w:color="auto"/>
            </w:tcBorders>
            <w:vAlign w:val="center"/>
          </w:tcPr>
          <w:p w14:paraId="1EBF5C85" w14:textId="6060807B" w:rsidR="00C73389" w:rsidRPr="00C709CF" w:rsidRDefault="00827F42" w:rsidP="002A64FC">
            <w:pPr>
              <w:spacing w:line="220" w:lineRule="exact"/>
              <w:jc w:val="center"/>
              <w:rPr>
                <w:b/>
              </w:rPr>
            </w:pPr>
            <w:r w:rsidRPr="00C709CF">
              <w:rPr>
                <w:rFonts w:hint="eastAsia"/>
                <w:b/>
              </w:rPr>
              <w:t>Ⅲ</w:t>
            </w:r>
          </w:p>
        </w:tc>
        <w:tc>
          <w:tcPr>
            <w:tcW w:w="1417" w:type="dxa"/>
            <w:shd w:val="clear" w:color="auto" w:fill="D9D9D9" w:themeFill="background1" w:themeFillShade="D9"/>
            <w:vAlign w:val="center"/>
          </w:tcPr>
          <w:p w14:paraId="2E4D1A62" w14:textId="77777777" w:rsidR="00C73389" w:rsidRPr="00C709CF" w:rsidRDefault="00C73389" w:rsidP="002A64FC">
            <w:pPr>
              <w:spacing w:line="220" w:lineRule="exact"/>
              <w:jc w:val="center"/>
              <w:rPr>
                <w:b/>
              </w:rPr>
            </w:pPr>
            <w:r w:rsidRPr="00C709CF">
              <w:rPr>
                <w:rFonts w:hint="eastAsia"/>
                <w:b/>
              </w:rPr>
              <w:t>知事の評価</w:t>
            </w:r>
          </w:p>
        </w:tc>
        <w:tc>
          <w:tcPr>
            <w:tcW w:w="4589" w:type="dxa"/>
            <w:gridSpan w:val="2"/>
            <w:vAlign w:val="center"/>
          </w:tcPr>
          <w:p w14:paraId="5EF9E0B1" w14:textId="4DB27F6F" w:rsidR="00C73389" w:rsidRPr="00C709CF" w:rsidRDefault="00C73389" w:rsidP="002A64FC">
            <w:pPr>
              <w:spacing w:line="220" w:lineRule="exact"/>
              <w:jc w:val="center"/>
              <w:rPr>
                <w:b/>
              </w:rPr>
            </w:pPr>
          </w:p>
        </w:tc>
      </w:tr>
      <w:tr w:rsidR="00C709CF" w:rsidRPr="00C709CF" w14:paraId="3F12FBBC" w14:textId="77777777" w:rsidTr="00FB0003">
        <w:trPr>
          <w:trHeight w:val="188"/>
        </w:trPr>
        <w:tc>
          <w:tcPr>
            <w:tcW w:w="9498" w:type="dxa"/>
            <w:gridSpan w:val="3"/>
            <w:tcBorders>
              <w:bottom w:val="dashSmallGap" w:sz="4" w:space="0" w:color="auto"/>
            </w:tcBorders>
            <w:shd w:val="clear" w:color="auto" w:fill="D9D9D9" w:themeFill="background1" w:themeFillShade="D9"/>
            <w:vAlign w:val="center"/>
          </w:tcPr>
          <w:p w14:paraId="3EE8B64C" w14:textId="2FE150A1" w:rsidR="00F13428" w:rsidRPr="00C709CF" w:rsidRDefault="002A64FC" w:rsidP="002A64FC">
            <w:pPr>
              <w:spacing w:line="240" w:lineRule="exact"/>
              <w:jc w:val="center"/>
              <w:rPr>
                <w:b/>
                <w:sz w:val="18"/>
              </w:rPr>
            </w:pPr>
            <w:r w:rsidRPr="00C709CF">
              <w:rPr>
                <w:rFonts w:hint="eastAsia"/>
                <w:b/>
                <w:sz w:val="18"/>
              </w:rPr>
              <w:t xml:space="preserve">　　　　</w:t>
            </w:r>
            <w:r w:rsidR="00FB0003" w:rsidRPr="00C709CF">
              <w:rPr>
                <w:rFonts w:hint="eastAsia"/>
                <w:b/>
                <w:sz w:val="18"/>
              </w:rPr>
              <w:t>年度計画の</w:t>
            </w:r>
            <w:r w:rsidR="00F13428" w:rsidRPr="00C709CF">
              <w:rPr>
                <w:rFonts w:hint="eastAsia"/>
                <w:b/>
                <w:sz w:val="18"/>
              </w:rPr>
              <w:t>細目</w:t>
            </w:r>
          </w:p>
        </w:tc>
        <w:tc>
          <w:tcPr>
            <w:tcW w:w="3118" w:type="dxa"/>
            <w:gridSpan w:val="2"/>
            <w:vMerge w:val="restart"/>
            <w:shd w:val="clear" w:color="auto" w:fill="D9D9D9" w:themeFill="background1" w:themeFillShade="D9"/>
            <w:vAlign w:val="center"/>
          </w:tcPr>
          <w:p w14:paraId="0696B8E8" w14:textId="37D6612B" w:rsidR="00F13428" w:rsidRPr="00C709CF" w:rsidRDefault="00F13428" w:rsidP="002A64FC">
            <w:pPr>
              <w:spacing w:line="240" w:lineRule="exact"/>
              <w:jc w:val="center"/>
              <w:rPr>
                <w:b/>
                <w:sz w:val="18"/>
              </w:rPr>
            </w:pPr>
            <w:r w:rsidRPr="00C709CF">
              <w:rPr>
                <w:rFonts w:hint="eastAsia"/>
                <w:b/>
                <w:sz w:val="18"/>
              </w:rPr>
              <w:t>小項目評価にあたって考慮した事項</w:t>
            </w:r>
          </w:p>
        </w:tc>
        <w:tc>
          <w:tcPr>
            <w:tcW w:w="2888" w:type="dxa"/>
            <w:vMerge w:val="restart"/>
            <w:shd w:val="clear" w:color="auto" w:fill="D9D9D9" w:themeFill="background1" w:themeFillShade="D9"/>
            <w:vAlign w:val="center"/>
          </w:tcPr>
          <w:p w14:paraId="5F404138" w14:textId="365A72A8" w:rsidR="00F13428" w:rsidRPr="00C709CF" w:rsidRDefault="00F13428" w:rsidP="002A64FC">
            <w:pPr>
              <w:spacing w:line="240" w:lineRule="exact"/>
              <w:jc w:val="center"/>
              <w:rPr>
                <w:b/>
                <w:sz w:val="18"/>
              </w:rPr>
            </w:pPr>
            <w:r w:rsidRPr="00C709CF">
              <w:rPr>
                <w:rFonts w:hint="eastAsia"/>
                <w:b/>
                <w:sz w:val="18"/>
              </w:rPr>
              <w:t>評価判断理由等</w:t>
            </w:r>
          </w:p>
        </w:tc>
      </w:tr>
      <w:tr w:rsidR="00C709CF" w:rsidRPr="00C709CF" w14:paraId="25EB8C40" w14:textId="77777777" w:rsidTr="00FB0003">
        <w:trPr>
          <w:trHeight w:val="188"/>
        </w:trPr>
        <w:tc>
          <w:tcPr>
            <w:tcW w:w="720" w:type="dxa"/>
            <w:vMerge w:val="restart"/>
            <w:tcBorders>
              <w:top w:val="dashSmallGap" w:sz="4" w:space="0" w:color="auto"/>
            </w:tcBorders>
            <w:shd w:val="clear" w:color="auto" w:fill="D9D9D9" w:themeFill="background1" w:themeFillShade="D9"/>
            <w:vAlign w:val="center"/>
          </w:tcPr>
          <w:p w14:paraId="40730739" w14:textId="35872545" w:rsidR="00F13428" w:rsidRPr="00C709CF" w:rsidRDefault="00F13428" w:rsidP="002A64FC">
            <w:pPr>
              <w:spacing w:line="240" w:lineRule="exact"/>
              <w:jc w:val="center"/>
              <w:rPr>
                <w:b/>
              </w:rPr>
            </w:pPr>
            <w:r w:rsidRPr="00C709CF">
              <w:rPr>
                <w:rFonts w:hint="eastAsia"/>
                <w:b/>
                <w:sz w:val="18"/>
              </w:rPr>
              <w:t>評価</w:t>
            </w:r>
          </w:p>
        </w:tc>
        <w:tc>
          <w:tcPr>
            <w:tcW w:w="8778" w:type="dxa"/>
            <w:gridSpan w:val="2"/>
            <w:tcBorders>
              <w:top w:val="dashSmallGap" w:sz="4" w:space="0" w:color="auto"/>
              <w:bottom w:val="dashSmallGap" w:sz="4" w:space="0" w:color="auto"/>
            </w:tcBorders>
            <w:shd w:val="clear" w:color="auto" w:fill="D9D9D9" w:themeFill="background1" w:themeFillShade="D9"/>
            <w:vAlign w:val="center"/>
          </w:tcPr>
          <w:p w14:paraId="5AF3454B" w14:textId="1C2BABAF" w:rsidR="00F13428" w:rsidRPr="00C709CF" w:rsidRDefault="00F13428" w:rsidP="002A64FC">
            <w:pPr>
              <w:spacing w:line="240" w:lineRule="exact"/>
              <w:jc w:val="center"/>
              <w:rPr>
                <w:b/>
                <w:sz w:val="18"/>
              </w:rPr>
            </w:pPr>
            <w:r w:rsidRPr="00C709CF">
              <w:rPr>
                <w:rFonts w:hint="eastAsia"/>
                <w:b/>
                <w:sz w:val="18"/>
              </w:rPr>
              <w:t>特筆すべき事項等</w:t>
            </w:r>
          </w:p>
        </w:tc>
        <w:tc>
          <w:tcPr>
            <w:tcW w:w="3118" w:type="dxa"/>
            <w:gridSpan w:val="2"/>
            <w:vMerge/>
            <w:shd w:val="clear" w:color="auto" w:fill="D9D9D9" w:themeFill="background1" w:themeFillShade="D9"/>
            <w:vAlign w:val="center"/>
          </w:tcPr>
          <w:p w14:paraId="41B635B9" w14:textId="77777777" w:rsidR="00F13428" w:rsidRPr="00C709CF" w:rsidRDefault="00F13428" w:rsidP="002A64FC">
            <w:pPr>
              <w:spacing w:line="240" w:lineRule="exact"/>
              <w:jc w:val="center"/>
              <w:rPr>
                <w:b/>
                <w:sz w:val="18"/>
              </w:rPr>
            </w:pPr>
          </w:p>
        </w:tc>
        <w:tc>
          <w:tcPr>
            <w:tcW w:w="2888" w:type="dxa"/>
            <w:vMerge/>
            <w:shd w:val="clear" w:color="auto" w:fill="D9D9D9" w:themeFill="background1" w:themeFillShade="D9"/>
            <w:vAlign w:val="center"/>
          </w:tcPr>
          <w:p w14:paraId="0637CE21" w14:textId="77777777" w:rsidR="00F13428" w:rsidRPr="00C709CF" w:rsidRDefault="00F13428" w:rsidP="002A64FC">
            <w:pPr>
              <w:spacing w:line="240" w:lineRule="exact"/>
              <w:jc w:val="center"/>
              <w:rPr>
                <w:b/>
                <w:sz w:val="18"/>
              </w:rPr>
            </w:pPr>
          </w:p>
        </w:tc>
      </w:tr>
      <w:tr w:rsidR="00C709CF" w:rsidRPr="00C709CF" w14:paraId="65763052" w14:textId="77777777" w:rsidTr="00FB0003">
        <w:trPr>
          <w:trHeight w:val="226"/>
        </w:trPr>
        <w:tc>
          <w:tcPr>
            <w:tcW w:w="720" w:type="dxa"/>
            <w:vMerge/>
            <w:tcBorders>
              <w:bottom w:val="single" w:sz="4" w:space="0" w:color="auto"/>
            </w:tcBorders>
            <w:vAlign w:val="center"/>
          </w:tcPr>
          <w:p w14:paraId="3EDB2138" w14:textId="26416331" w:rsidR="00F13428" w:rsidRPr="00C709CF" w:rsidRDefault="00F13428" w:rsidP="00827F42">
            <w:pPr>
              <w:spacing w:line="240" w:lineRule="exact"/>
              <w:jc w:val="center"/>
              <w:rPr>
                <w:b/>
              </w:rPr>
            </w:pPr>
          </w:p>
        </w:tc>
        <w:tc>
          <w:tcPr>
            <w:tcW w:w="8778" w:type="dxa"/>
            <w:gridSpan w:val="2"/>
            <w:tcBorders>
              <w:top w:val="dashSmallGap" w:sz="4" w:space="0" w:color="auto"/>
              <w:bottom w:val="single" w:sz="4" w:space="0" w:color="auto"/>
            </w:tcBorders>
            <w:shd w:val="clear" w:color="auto" w:fill="D9D9D9" w:themeFill="background1" w:themeFillShade="D9"/>
            <w:vAlign w:val="center"/>
          </w:tcPr>
          <w:p w14:paraId="5B467647" w14:textId="5464EA4D" w:rsidR="00F13428" w:rsidRPr="00C709CF" w:rsidRDefault="00F13428" w:rsidP="002A64FC">
            <w:pPr>
              <w:spacing w:line="240" w:lineRule="exact"/>
              <w:jc w:val="center"/>
              <w:rPr>
                <w:b/>
                <w:sz w:val="18"/>
              </w:rPr>
            </w:pPr>
            <w:r w:rsidRPr="00C709CF">
              <w:rPr>
                <w:rFonts w:hint="eastAsia"/>
                <w:b/>
                <w:sz w:val="18"/>
              </w:rPr>
              <w:t>自己評価理由</w:t>
            </w:r>
          </w:p>
        </w:tc>
        <w:tc>
          <w:tcPr>
            <w:tcW w:w="3118" w:type="dxa"/>
            <w:gridSpan w:val="2"/>
            <w:vMerge/>
            <w:vAlign w:val="center"/>
          </w:tcPr>
          <w:p w14:paraId="393461A1" w14:textId="77777777" w:rsidR="00F13428" w:rsidRPr="00C709CF" w:rsidRDefault="00F13428" w:rsidP="00827F42">
            <w:pPr>
              <w:spacing w:line="240" w:lineRule="exact"/>
              <w:rPr>
                <w:b/>
                <w:sz w:val="18"/>
              </w:rPr>
            </w:pPr>
          </w:p>
        </w:tc>
        <w:tc>
          <w:tcPr>
            <w:tcW w:w="2888" w:type="dxa"/>
            <w:vMerge/>
            <w:vAlign w:val="center"/>
          </w:tcPr>
          <w:p w14:paraId="29921D2E" w14:textId="77777777" w:rsidR="00F13428" w:rsidRPr="00C709CF" w:rsidRDefault="00F13428" w:rsidP="00827F42">
            <w:pPr>
              <w:spacing w:line="240" w:lineRule="exact"/>
              <w:rPr>
                <w:b/>
                <w:sz w:val="18"/>
              </w:rPr>
            </w:pPr>
          </w:p>
        </w:tc>
      </w:tr>
      <w:tr w:rsidR="00C709CF" w:rsidRPr="00C709CF" w14:paraId="26802998" w14:textId="77777777" w:rsidTr="00FB0003">
        <w:trPr>
          <w:trHeight w:val="232"/>
        </w:trPr>
        <w:tc>
          <w:tcPr>
            <w:tcW w:w="9498" w:type="dxa"/>
            <w:gridSpan w:val="3"/>
            <w:tcBorders>
              <w:bottom w:val="dashSmallGap" w:sz="4" w:space="0" w:color="auto"/>
            </w:tcBorders>
            <w:vAlign w:val="center"/>
          </w:tcPr>
          <w:p w14:paraId="3BCC97B3" w14:textId="40FA36BF" w:rsidR="00207046" w:rsidRPr="00C709CF" w:rsidRDefault="00207046" w:rsidP="00BA5175">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rPr>
              <w:t>（戦略１</w:t>
            </w:r>
            <w:r w:rsidRPr="00C709CF">
              <w:rPr>
                <w:rFonts w:ascii="Meiryo UI" w:eastAsia="Meiryo UI" w:hAnsi="Meiryo UI" w:hint="eastAsia"/>
                <w:sz w:val="18"/>
                <w:szCs w:val="18"/>
              </w:rPr>
              <w:t>）</w:t>
            </w:r>
            <w:r w:rsidR="00F13428" w:rsidRPr="00C709CF">
              <w:rPr>
                <w:rFonts w:ascii="Meiryo UI" w:eastAsia="Meiryo UI" w:hAnsi="Meiryo UI"/>
                <w:sz w:val="18"/>
                <w:szCs w:val="18"/>
              </w:rPr>
              <w:t>府域の地球温暖化対策（緩和策、適応策）に関する調査研究</w:t>
            </w:r>
          </w:p>
        </w:tc>
        <w:tc>
          <w:tcPr>
            <w:tcW w:w="3118" w:type="dxa"/>
            <w:gridSpan w:val="2"/>
            <w:vMerge w:val="restart"/>
          </w:tcPr>
          <w:p w14:paraId="02D5D17D" w14:textId="0213DFA7" w:rsidR="00C7539E" w:rsidRPr="00C709CF" w:rsidRDefault="00C7539E" w:rsidP="003764DC">
            <w:pPr>
              <w:ind w:left="200" w:hangingChars="100" w:hanging="200"/>
              <w:rPr>
                <w:rFonts w:ascii="Meiryo UI" w:eastAsia="Meiryo UI" w:hAnsi="Meiryo UI"/>
              </w:rPr>
            </w:pPr>
          </w:p>
        </w:tc>
        <w:tc>
          <w:tcPr>
            <w:tcW w:w="2888" w:type="dxa"/>
            <w:vMerge w:val="restart"/>
          </w:tcPr>
          <w:p w14:paraId="5FD26BD8" w14:textId="4F8C5C6F" w:rsidR="00207046" w:rsidRPr="00C709CF" w:rsidRDefault="00207046" w:rsidP="003764DC"/>
        </w:tc>
      </w:tr>
      <w:tr w:rsidR="00C709CF" w:rsidRPr="00C709CF" w14:paraId="63612533" w14:textId="77777777" w:rsidTr="00FB0003">
        <w:trPr>
          <w:trHeight w:val="1052"/>
        </w:trPr>
        <w:tc>
          <w:tcPr>
            <w:tcW w:w="720" w:type="dxa"/>
            <w:vMerge w:val="restart"/>
            <w:tcBorders>
              <w:top w:val="dashSmallGap" w:sz="4" w:space="0" w:color="auto"/>
            </w:tcBorders>
            <w:vAlign w:val="center"/>
          </w:tcPr>
          <w:p w14:paraId="1FAF3AB4" w14:textId="290C9C12" w:rsidR="00207046" w:rsidRPr="00C709CF" w:rsidRDefault="00207046" w:rsidP="00BA5175">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8778" w:type="dxa"/>
            <w:gridSpan w:val="2"/>
            <w:tcBorders>
              <w:top w:val="dashSmallGap" w:sz="4" w:space="0" w:color="auto"/>
              <w:bottom w:val="dashSmallGap" w:sz="4" w:space="0" w:color="auto"/>
            </w:tcBorders>
          </w:tcPr>
          <w:p w14:paraId="721554A4" w14:textId="076E881F" w:rsidR="00466B07" w:rsidRPr="00C709CF" w:rsidRDefault="00466B07"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①</w:t>
            </w:r>
            <w:r w:rsidR="00FB0003" w:rsidRPr="00C709CF">
              <w:rPr>
                <w:rFonts w:ascii="Meiryo UI" w:eastAsia="Meiryo UI" w:hAnsi="Meiryo UI" w:hint="eastAsia"/>
                <w:sz w:val="18"/>
                <w:szCs w:val="18"/>
              </w:rPr>
              <w:t>a</w:t>
            </w:r>
            <w:r w:rsidR="00207046" w:rsidRPr="00C709CF">
              <w:rPr>
                <w:rFonts w:ascii="Meiryo UI" w:eastAsia="Meiryo UI" w:hAnsi="Meiryo UI" w:hint="eastAsia"/>
                <w:sz w:val="18"/>
                <w:szCs w:val="18"/>
              </w:rPr>
              <w:t>熱中症について、熱中症発生率の</w:t>
            </w:r>
            <w:r w:rsidR="00207046" w:rsidRPr="00C709CF">
              <w:rPr>
                <w:rFonts w:ascii="Meiryo UI" w:eastAsia="Meiryo UI" w:hAnsi="Meiryo UI"/>
                <w:sz w:val="18"/>
                <w:szCs w:val="18"/>
              </w:rPr>
              <w:t>推定モデル式</w:t>
            </w:r>
            <w:r w:rsidR="00207046" w:rsidRPr="00C709CF">
              <w:rPr>
                <w:rFonts w:ascii="Meiryo UI" w:eastAsia="Meiryo UI" w:hAnsi="Meiryo UI" w:hint="eastAsia"/>
                <w:sz w:val="18"/>
                <w:szCs w:val="18"/>
              </w:rPr>
              <w:t>を作成して、大阪府に提案した。</w:t>
            </w:r>
          </w:p>
          <w:p w14:paraId="3D12D169" w14:textId="130E3220"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②  高温環境でも果実着色が良好な</w:t>
            </w:r>
            <w:r w:rsidR="00C333D2" w:rsidRPr="00C709CF">
              <w:rPr>
                <w:rFonts w:ascii="Meiryo UI" w:eastAsia="Meiryo UI" w:hAnsi="Meiryo UI" w:hint="eastAsia"/>
                <w:sz w:val="18"/>
                <w:szCs w:val="18"/>
              </w:rPr>
              <w:t>新たな醸造用ブドウ</w:t>
            </w:r>
            <w:r w:rsidRPr="00C709CF">
              <w:rPr>
                <w:rFonts w:ascii="Meiryo UI" w:eastAsia="Meiryo UI" w:hAnsi="Meiryo UI" w:hint="eastAsia"/>
                <w:sz w:val="18"/>
                <w:szCs w:val="18"/>
              </w:rPr>
              <w:t>品種「</w:t>
            </w:r>
            <w:r w:rsidR="00625957" w:rsidRPr="00C709CF">
              <w:rPr>
                <w:rFonts w:ascii="Meiryo UI" w:eastAsia="Meiryo UI" w:hAnsi="Meiryo UI" w:hint="eastAsia"/>
                <w:sz w:val="18"/>
                <w:szCs w:val="18"/>
              </w:rPr>
              <w:t>大阪</w:t>
            </w:r>
            <w:r w:rsidR="001A7370" w:rsidRPr="00C709CF">
              <w:rPr>
                <w:rFonts w:ascii="Meiryo UI" w:eastAsia="Meiryo UI" w:hAnsi="Meiryo UI"/>
                <w:sz w:val="18"/>
                <w:szCs w:val="18"/>
              </w:rPr>
              <w:t>R N-1</w:t>
            </w:r>
            <w:r w:rsidR="00625957" w:rsidRPr="00C709CF">
              <w:rPr>
                <w:rFonts w:ascii="Meiryo UI" w:eastAsia="Meiryo UI" w:hAnsi="Meiryo UI" w:hint="eastAsia"/>
                <w:sz w:val="18"/>
                <w:szCs w:val="18"/>
              </w:rPr>
              <w:t>」の特性調査と試験醸造を進めるほか</w:t>
            </w:r>
            <w:r w:rsidRPr="00C709CF">
              <w:rPr>
                <w:rFonts w:ascii="Meiryo UI" w:eastAsia="Meiryo UI" w:hAnsi="Meiryo UI" w:hint="eastAsia"/>
                <w:sz w:val="18"/>
                <w:szCs w:val="18"/>
              </w:rPr>
              <w:t>、品種登録出願が公表され仮保護対象となった。</w:t>
            </w:r>
          </w:p>
          <w:p w14:paraId="76EA2F16" w14:textId="1ABC9E0A" w:rsidR="00207046" w:rsidRPr="00C709CF" w:rsidRDefault="00466B07"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②</w:t>
            </w:r>
            <w:r w:rsidR="00FB0003" w:rsidRPr="00C709CF">
              <w:rPr>
                <w:rFonts w:ascii="Meiryo UI" w:eastAsia="Meiryo UI" w:hAnsi="Meiryo UI" w:hint="eastAsia"/>
                <w:sz w:val="18"/>
                <w:szCs w:val="18"/>
              </w:rPr>
              <w:t>a</w:t>
            </w:r>
            <w:r w:rsidR="00207046" w:rsidRPr="00C709CF">
              <w:rPr>
                <w:rFonts w:ascii="Meiryo UI" w:eastAsia="Meiryo UI" w:hAnsi="Meiryo UI" w:hint="eastAsia"/>
                <w:sz w:val="18"/>
                <w:szCs w:val="18"/>
              </w:rPr>
              <w:t>水ナスつや無し果対策として、細霧冷房、</w:t>
            </w:r>
            <w:r w:rsidR="00207046" w:rsidRPr="00C709CF">
              <w:rPr>
                <w:rFonts w:ascii="Meiryo UI" w:eastAsia="Meiryo UI" w:hAnsi="Meiryo UI"/>
                <w:sz w:val="18"/>
                <w:szCs w:val="18"/>
              </w:rPr>
              <w:t>CO</w:t>
            </w:r>
            <w:r w:rsidR="00207046" w:rsidRPr="00C709CF">
              <w:rPr>
                <w:rFonts w:ascii="Meiryo UI" w:eastAsia="Meiryo UI" w:hAnsi="Meiryo UI"/>
                <w:sz w:val="18"/>
                <w:szCs w:val="18"/>
                <w:vertAlign w:val="subscript"/>
              </w:rPr>
              <w:t>2</w:t>
            </w:r>
            <w:r w:rsidR="00207046" w:rsidRPr="00C709CF">
              <w:rPr>
                <w:rFonts w:ascii="Meiryo UI" w:eastAsia="Meiryo UI" w:hAnsi="Meiryo UI"/>
                <w:sz w:val="18"/>
                <w:szCs w:val="18"/>
              </w:rPr>
              <w:t>施用と自動換気を組み合わせた複合環境制御の現地実証試験を府と協働で実施し、技術導入マニュアルを作成</w:t>
            </w:r>
            <w:r w:rsidR="00207046" w:rsidRPr="00C709CF">
              <w:rPr>
                <w:rFonts w:ascii="Meiryo UI" w:eastAsia="Meiryo UI" w:hAnsi="Meiryo UI" w:hint="eastAsia"/>
                <w:sz w:val="18"/>
                <w:szCs w:val="18"/>
              </w:rPr>
              <w:t>した。</w:t>
            </w:r>
          </w:p>
          <w:p w14:paraId="73E782C1" w14:textId="2DB09FA4" w:rsidR="00466B07" w:rsidRPr="00C709CF" w:rsidRDefault="00466B07"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②</w:t>
            </w:r>
            <w:r w:rsidR="00FB0003" w:rsidRPr="00C709CF">
              <w:rPr>
                <w:rFonts w:ascii="Meiryo UI" w:eastAsia="Meiryo UI" w:hAnsi="Meiryo UI" w:hint="eastAsia"/>
                <w:sz w:val="18"/>
                <w:szCs w:val="18"/>
              </w:rPr>
              <w:t>d</w:t>
            </w:r>
            <w:r w:rsidR="00207046" w:rsidRPr="00C709CF">
              <w:rPr>
                <w:rFonts w:ascii="Meiryo UI" w:eastAsia="Meiryo UI" w:hAnsi="Meiryo UI" w:hint="eastAsia"/>
                <w:sz w:val="18"/>
                <w:szCs w:val="18"/>
              </w:rPr>
              <w:t>研究所で蓄積した長期栽培データ（</w:t>
            </w:r>
            <w:r w:rsidR="00207046" w:rsidRPr="00C709CF">
              <w:rPr>
                <w:rFonts w:ascii="Meiryo UI" w:eastAsia="Meiryo UI" w:hAnsi="Meiryo UI"/>
                <w:sz w:val="18"/>
                <w:szCs w:val="18"/>
              </w:rPr>
              <w:t>48年間）と気象予報データを利</w:t>
            </w:r>
            <w:r w:rsidR="00207046" w:rsidRPr="00C709CF">
              <w:rPr>
                <w:rFonts w:ascii="Meiryo UI" w:eastAsia="Meiryo UI" w:hAnsi="Meiryo UI" w:hint="eastAsia"/>
                <w:sz w:val="18"/>
                <w:szCs w:val="18"/>
              </w:rPr>
              <w:t>⽤して、デラウェアの満開⽇等を</w:t>
            </w:r>
            <w:r w:rsidR="00207046" w:rsidRPr="00C709CF">
              <w:rPr>
                <w:rFonts w:ascii="Meiryo UI" w:eastAsia="Meiryo UI" w:hAnsi="Meiryo UI"/>
                <w:sz w:val="18"/>
                <w:szCs w:val="18"/>
              </w:rPr>
              <w:t>1</w:t>
            </w:r>
            <w:r w:rsidR="0036094B" w:rsidRPr="00C709CF">
              <w:rPr>
                <w:rFonts w:ascii="Meiryo UI" w:eastAsia="Meiryo UI" w:hAnsi="Meiryo UI" w:hint="eastAsia"/>
                <w:sz w:val="18"/>
                <w:szCs w:val="18"/>
              </w:rPr>
              <w:t>カ</w:t>
            </w:r>
            <w:r w:rsidR="00207046" w:rsidRPr="00C709CF">
              <w:rPr>
                <w:rFonts w:ascii="Meiryo UI" w:eastAsia="Meiryo UI" w:hAnsi="Meiryo UI"/>
                <w:sz w:val="18"/>
                <w:szCs w:val="18"/>
              </w:rPr>
              <w:t>月前から実用レベルで予測可能なブドウ発育予測モデルを構築</w:t>
            </w:r>
            <w:r w:rsidR="00207046" w:rsidRPr="00C709CF">
              <w:rPr>
                <w:rFonts w:ascii="Meiryo UI" w:eastAsia="Meiryo UI" w:hAnsi="Meiryo UI" w:hint="eastAsia"/>
                <w:sz w:val="18"/>
                <w:szCs w:val="18"/>
              </w:rPr>
              <w:t>した。</w:t>
            </w:r>
          </w:p>
          <w:p w14:paraId="206BD63F" w14:textId="17F09BE7" w:rsidR="00207046"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 xml:space="preserve">④  </w:t>
            </w:r>
            <w:r w:rsidR="00207046" w:rsidRPr="00C709CF">
              <w:rPr>
                <w:rFonts w:ascii="Meiryo UI" w:eastAsia="Meiryo UI" w:hAnsi="Meiryo UI" w:hint="eastAsia"/>
                <w:sz w:val="18"/>
                <w:szCs w:val="18"/>
              </w:rPr>
              <w:t>新たなワカメ種糸生産技術の開発に向け、種糸への効果的な配偶体塗布方法を確立した。</w:t>
            </w:r>
          </w:p>
        </w:tc>
        <w:tc>
          <w:tcPr>
            <w:tcW w:w="3118" w:type="dxa"/>
            <w:gridSpan w:val="2"/>
            <w:vMerge/>
          </w:tcPr>
          <w:p w14:paraId="6406F3F8" w14:textId="77777777" w:rsidR="00207046" w:rsidRPr="00C709CF" w:rsidRDefault="00207046" w:rsidP="00207046">
            <w:pPr>
              <w:spacing w:line="240" w:lineRule="exact"/>
            </w:pPr>
          </w:p>
        </w:tc>
        <w:tc>
          <w:tcPr>
            <w:tcW w:w="2888" w:type="dxa"/>
            <w:vMerge/>
          </w:tcPr>
          <w:p w14:paraId="79CA5D10" w14:textId="77777777" w:rsidR="00207046" w:rsidRPr="00C709CF" w:rsidRDefault="00207046" w:rsidP="00207046">
            <w:pPr>
              <w:spacing w:line="240" w:lineRule="exact"/>
            </w:pPr>
          </w:p>
        </w:tc>
      </w:tr>
      <w:tr w:rsidR="00C709CF" w:rsidRPr="00C709CF" w14:paraId="1DEF477F" w14:textId="77777777" w:rsidTr="00FB0003">
        <w:trPr>
          <w:trHeight w:val="384"/>
        </w:trPr>
        <w:tc>
          <w:tcPr>
            <w:tcW w:w="720" w:type="dxa"/>
            <w:vMerge/>
            <w:vAlign w:val="center"/>
          </w:tcPr>
          <w:p w14:paraId="45D5392F" w14:textId="77777777" w:rsidR="00207046" w:rsidRPr="00C709CF" w:rsidRDefault="00207046" w:rsidP="00BA5175">
            <w:pPr>
              <w:spacing w:line="220" w:lineRule="exact"/>
              <w:jc w:val="center"/>
              <w:rPr>
                <w:rFonts w:ascii="Meiryo UI" w:eastAsia="Meiryo UI" w:hAnsi="Meiryo UI"/>
                <w:sz w:val="18"/>
              </w:rPr>
            </w:pPr>
          </w:p>
        </w:tc>
        <w:tc>
          <w:tcPr>
            <w:tcW w:w="8778" w:type="dxa"/>
            <w:gridSpan w:val="2"/>
            <w:tcBorders>
              <w:top w:val="dashSmallGap" w:sz="4" w:space="0" w:color="auto"/>
            </w:tcBorders>
          </w:tcPr>
          <w:p w14:paraId="1FFF97D1" w14:textId="634AF79C" w:rsidR="00207046" w:rsidRPr="00C709CF" w:rsidRDefault="00890A5C" w:rsidP="0051264C">
            <w:pPr>
              <w:spacing w:line="220" w:lineRule="exact"/>
              <w:rPr>
                <w:rFonts w:ascii="Meiryo UI" w:eastAsia="Meiryo UI" w:hAnsi="Meiryo UI"/>
                <w:sz w:val="18"/>
                <w:szCs w:val="18"/>
              </w:rPr>
            </w:pPr>
            <w:r w:rsidRPr="00C709CF">
              <w:rPr>
                <w:rFonts w:ascii="Meiryo UI" w:eastAsia="Meiryo UI" w:hAnsi="Meiryo UI" w:hint="eastAsia"/>
                <w:sz w:val="18"/>
                <w:szCs w:val="18"/>
              </w:rPr>
              <w:t>地球温暖化対策として、熱中症発生率の推定モデル式、水ナス栽培での複合環境制御技術導入マニュアル、ブドウの発育予測モデル、ワカメの配偶体塗布方法など、成果物を示すことができたことは、大きな成果である。</w:t>
            </w:r>
          </w:p>
        </w:tc>
        <w:tc>
          <w:tcPr>
            <w:tcW w:w="3118" w:type="dxa"/>
            <w:gridSpan w:val="2"/>
            <w:vMerge/>
          </w:tcPr>
          <w:p w14:paraId="2B6FFB4D" w14:textId="77777777" w:rsidR="00207046" w:rsidRPr="00C709CF" w:rsidRDefault="00207046" w:rsidP="00207046">
            <w:pPr>
              <w:spacing w:line="240" w:lineRule="exact"/>
            </w:pPr>
          </w:p>
        </w:tc>
        <w:tc>
          <w:tcPr>
            <w:tcW w:w="2888" w:type="dxa"/>
            <w:vMerge/>
          </w:tcPr>
          <w:p w14:paraId="020892AA" w14:textId="77777777" w:rsidR="00207046" w:rsidRPr="00C709CF" w:rsidRDefault="00207046" w:rsidP="00207046">
            <w:pPr>
              <w:spacing w:line="240" w:lineRule="exact"/>
            </w:pPr>
          </w:p>
        </w:tc>
      </w:tr>
      <w:tr w:rsidR="00C709CF" w:rsidRPr="00C709CF" w14:paraId="6BAB9AB9" w14:textId="77777777" w:rsidTr="00FB0003">
        <w:trPr>
          <w:trHeight w:val="398"/>
        </w:trPr>
        <w:tc>
          <w:tcPr>
            <w:tcW w:w="9498" w:type="dxa"/>
            <w:gridSpan w:val="3"/>
            <w:tcBorders>
              <w:bottom w:val="dashSmallGap" w:sz="4" w:space="0" w:color="auto"/>
            </w:tcBorders>
            <w:vAlign w:val="center"/>
          </w:tcPr>
          <w:p w14:paraId="022108E9" w14:textId="150CB638" w:rsidR="00207046" w:rsidRPr="00C709CF" w:rsidRDefault="00207046" w:rsidP="00BA5175">
            <w:pPr>
              <w:spacing w:line="220" w:lineRule="exact"/>
              <w:rPr>
                <w:rFonts w:ascii="Meiryo UI" w:eastAsia="Meiryo UI" w:hAnsi="Meiryo UI"/>
                <w:sz w:val="18"/>
                <w:szCs w:val="18"/>
              </w:rPr>
            </w:pPr>
            <w:r w:rsidRPr="00C709CF">
              <w:rPr>
                <w:rFonts w:ascii="Meiryo UI" w:eastAsia="Meiryo UI" w:hAnsi="Meiryo UI" w:hint="eastAsia"/>
                <w:sz w:val="18"/>
                <w:szCs w:val="18"/>
              </w:rPr>
              <w:t>（戦略２）</w:t>
            </w:r>
            <w:r w:rsidRPr="00C709CF">
              <w:rPr>
                <w:rFonts w:ascii="Meiryo UI" w:eastAsia="Meiryo UI" w:hAnsi="Meiryo UI"/>
                <w:sz w:val="18"/>
                <w:szCs w:val="18"/>
              </w:rPr>
              <w:t>6次産業化など、農林水産業及び食品産業の発展のための研究開発から製品化・商品化、又はブランド化までの総合的支援</w:t>
            </w:r>
          </w:p>
        </w:tc>
        <w:tc>
          <w:tcPr>
            <w:tcW w:w="3118" w:type="dxa"/>
            <w:gridSpan w:val="2"/>
            <w:vMerge/>
          </w:tcPr>
          <w:p w14:paraId="148F1A98" w14:textId="77777777" w:rsidR="00207046" w:rsidRPr="00C709CF" w:rsidRDefault="00207046" w:rsidP="00207046">
            <w:pPr>
              <w:spacing w:line="280" w:lineRule="exact"/>
            </w:pPr>
          </w:p>
        </w:tc>
        <w:tc>
          <w:tcPr>
            <w:tcW w:w="2888" w:type="dxa"/>
            <w:vMerge/>
          </w:tcPr>
          <w:p w14:paraId="50FBEC78" w14:textId="77777777" w:rsidR="00207046" w:rsidRPr="00C709CF" w:rsidRDefault="00207046" w:rsidP="00207046">
            <w:pPr>
              <w:spacing w:line="280" w:lineRule="exact"/>
            </w:pPr>
          </w:p>
        </w:tc>
      </w:tr>
      <w:tr w:rsidR="00C709CF" w:rsidRPr="00C709CF" w14:paraId="38F5DF15" w14:textId="77777777" w:rsidTr="00FB0003">
        <w:trPr>
          <w:trHeight w:val="282"/>
        </w:trPr>
        <w:tc>
          <w:tcPr>
            <w:tcW w:w="720" w:type="dxa"/>
            <w:vMerge w:val="restart"/>
            <w:tcBorders>
              <w:top w:val="dashSmallGap" w:sz="4" w:space="0" w:color="auto"/>
            </w:tcBorders>
            <w:vAlign w:val="center"/>
          </w:tcPr>
          <w:p w14:paraId="63BBBFD1" w14:textId="69FA6A2B" w:rsidR="00207046" w:rsidRPr="00C709CF" w:rsidRDefault="00A7052D" w:rsidP="00BA5175">
            <w:pPr>
              <w:spacing w:line="220" w:lineRule="exact"/>
              <w:jc w:val="center"/>
              <w:rPr>
                <w:rFonts w:ascii="Meiryo UI" w:eastAsia="Meiryo UI" w:hAnsi="Meiryo UI"/>
              </w:rPr>
            </w:pPr>
            <w:r w:rsidRPr="00C709CF">
              <w:rPr>
                <w:rFonts w:ascii="Meiryo UI" w:eastAsia="Meiryo UI" w:hAnsi="Meiryo UI" w:hint="eastAsia"/>
                <w:sz w:val="18"/>
                <w:szCs w:val="18"/>
              </w:rPr>
              <w:t>○</w:t>
            </w:r>
          </w:p>
        </w:tc>
        <w:tc>
          <w:tcPr>
            <w:tcW w:w="8778" w:type="dxa"/>
            <w:gridSpan w:val="2"/>
            <w:tcBorders>
              <w:top w:val="dashSmallGap" w:sz="4" w:space="0" w:color="auto"/>
              <w:bottom w:val="dashSmallGap" w:sz="4" w:space="0" w:color="auto"/>
            </w:tcBorders>
            <w:vAlign w:val="center"/>
          </w:tcPr>
          <w:p w14:paraId="14430A01" w14:textId="0A932AE6"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①  研究所育成</w:t>
            </w:r>
            <w:r w:rsidR="00914DE6" w:rsidRPr="00C709CF">
              <w:rPr>
                <w:rFonts w:ascii="Meiryo UI" w:eastAsia="Meiryo UI" w:hAnsi="Meiryo UI" w:hint="eastAsia"/>
                <w:sz w:val="18"/>
                <w:szCs w:val="18"/>
              </w:rPr>
              <w:t>ブドウ</w:t>
            </w:r>
            <w:r w:rsidRPr="00C709CF">
              <w:rPr>
                <w:rFonts w:ascii="Meiryo UI" w:eastAsia="Meiryo UI" w:hAnsi="Meiryo UI" w:hint="eastAsia"/>
                <w:sz w:val="18"/>
                <w:szCs w:val="18"/>
              </w:rPr>
              <w:t>品種「ポンタ」のウイルスフリー苗</w:t>
            </w:r>
            <w:r w:rsidRPr="00C709CF">
              <w:rPr>
                <w:rFonts w:ascii="Meiryo UI" w:eastAsia="Meiryo UI" w:hAnsi="Meiryo UI"/>
                <w:sz w:val="18"/>
                <w:szCs w:val="18"/>
              </w:rPr>
              <w:t>50本を</w:t>
            </w:r>
            <w:r w:rsidRPr="00C709CF">
              <w:rPr>
                <w:rFonts w:ascii="Meiryo UI" w:eastAsia="Meiryo UI" w:hAnsi="Meiryo UI" w:hint="eastAsia"/>
                <w:sz w:val="18"/>
                <w:szCs w:val="18"/>
              </w:rPr>
              <w:t>、試験栽培のため府内篤農家</w:t>
            </w:r>
            <w:r w:rsidRPr="00C709CF">
              <w:rPr>
                <w:rFonts w:ascii="Meiryo UI" w:eastAsia="Meiryo UI" w:hAnsi="Meiryo UI"/>
                <w:sz w:val="18"/>
                <w:szCs w:val="18"/>
              </w:rPr>
              <w:t>25人に配布</w:t>
            </w:r>
            <w:r w:rsidRPr="00C709CF">
              <w:rPr>
                <w:rFonts w:ascii="Meiryo UI" w:eastAsia="Meiryo UI" w:hAnsi="Meiryo UI" w:hint="eastAsia"/>
                <w:sz w:val="18"/>
                <w:szCs w:val="18"/>
              </w:rPr>
              <w:t>した。</w:t>
            </w:r>
          </w:p>
          <w:p w14:paraId="4A6FB455" w14:textId="35D177BA" w:rsidR="00207046" w:rsidRPr="00C709CF" w:rsidRDefault="00FB0003" w:rsidP="00BA5175">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③a簡易受託制度を活用し、府内ワイナリー</w:t>
            </w:r>
            <w:r w:rsidR="00207046" w:rsidRPr="00C709CF">
              <w:rPr>
                <w:rFonts w:ascii="Meiryo UI" w:eastAsia="Meiryo UI" w:hAnsi="Meiryo UI" w:hint="eastAsia"/>
                <w:sz w:val="18"/>
                <w:szCs w:val="18"/>
              </w:rPr>
              <w:t>自社製品のワインの成分分析や小規模醸造のためのブドウ搾汁を支援した。</w:t>
            </w:r>
          </w:p>
          <w:p w14:paraId="5CB0DE7A" w14:textId="77777777" w:rsidR="00F35271"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③a</w:t>
            </w:r>
            <w:r w:rsidR="00207046" w:rsidRPr="00C709CF">
              <w:rPr>
                <w:rFonts w:ascii="Meiryo UI" w:eastAsia="Meiryo UI" w:hAnsi="Meiryo UI" w:hint="eastAsia"/>
                <w:sz w:val="18"/>
                <w:szCs w:val="18"/>
              </w:rPr>
              <w:t>府内企業および大阪府立大学と共同で、ワイン原料ブドウの新たな加工技術を開発した（特許出願予定）。</w:t>
            </w:r>
          </w:p>
          <w:p w14:paraId="15014649" w14:textId="25F5AB14"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③aデラウェアの収穫時期によるワイン風味の違いを明らかにするため、</w:t>
            </w:r>
            <w:r w:rsidRPr="00C709CF">
              <w:rPr>
                <w:rFonts w:ascii="Meiryo UI" w:eastAsia="Meiryo UI" w:hAnsi="Meiryo UI"/>
                <w:sz w:val="18"/>
                <w:szCs w:val="18"/>
              </w:rPr>
              <w:t>6段階の成熟を設定し、試験醸造を実施</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6CF228FF" w14:textId="77777777"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③a</w:t>
            </w:r>
            <w:r w:rsidRPr="00C709CF">
              <w:rPr>
                <w:rFonts w:ascii="Meiryo UI" w:eastAsia="Meiryo UI" w:hAnsi="Meiryo UI"/>
                <w:sz w:val="18"/>
                <w:szCs w:val="18"/>
              </w:rPr>
              <w:t xml:space="preserve"> 9種の酵母を使用したデラウェアワインの試験醸造を実施し、酵母の違いによるワイン風味の差異を検証</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211BAD9C" w14:textId="77777777"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③a大阪と他産地のデラウェアワインの比較分析から、大阪ワインは酸が穏やかで苦味・渋味が少ない傾向などを把握した。</w:t>
            </w:r>
          </w:p>
          <w:p w14:paraId="792B2B83" w14:textId="1C20EEE8" w:rsidR="00207046"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③a百舌鳥</w:t>
            </w:r>
            <w:r w:rsidR="00315786" w:rsidRPr="00C709CF">
              <w:rPr>
                <w:rFonts w:ascii="Meiryo UI" w:eastAsia="Meiryo UI" w:hAnsi="Meiryo UI" w:hint="eastAsia"/>
                <w:sz w:val="18"/>
                <w:szCs w:val="18"/>
              </w:rPr>
              <w:t>・</w:t>
            </w:r>
            <w:r w:rsidRPr="00C709CF">
              <w:rPr>
                <w:rFonts w:ascii="Meiryo UI" w:eastAsia="Meiryo UI" w:hAnsi="Meiryo UI" w:hint="eastAsia"/>
                <w:sz w:val="18"/>
                <w:szCs w:val="18"/>
              </w:rPr>
              <w:t>古市古墳群の古墳濠水から採取した自然酵母を利用した醸造試験を実施し、ワイン酵母としての可能性を確認した。</w:t>
            </w:r>
          </w:p>
        </w:tc>
        <w:tc>
          <w:tcPr>
            <w:tcW w:w="3118" w:type="dxa"/>
            <w:gridSpan w:val="2"/>
            <w:vMerge/>
          </w:tcPr>
          <w:p w14:paraId="08313495" w14:textId="77777777" w:rsidR="00207046" w:rsidRPr="00C709CF" w:rsidRDefault="00207046" w:rsidP="00207046">
            <w:pPr>
              <w:spacing w:line="280" w:lineRule="exact"/>
            </w:pPr>
          </w:p>
        </w:tc>
        <w:tc>
          <w:tcPr>
            <w:tcW w:w="2888" w:type="dxa"/>
            <w:vMerge/>
          </w:tcPr>
          <w:p w14:paraId="62BAF27F" w14:textId="77777777" w:rsidR="00207046" w:rsidRPr="00C709CF" w:rsidRDefault="00207046" w:rsidP="00207046">
            <w:pPr>
              <w:spacing w:line="280" w:lineRule="exact"/>
            </w:pPr>
          </w:p>
        </w:tc>
      </w:tr>
      <w:tr w:rsidR="00C709CF" w:rsidRPr="00C709CF" w14:paraId="1AC71701" w14:textId="77777777" w:rsidTr="00FB0003">
        <w:trPr>
          <w:trHeight w:val="372"/>
        </w:trPr>
        <w:tc>
          <w:tcPr>
            <w:tcW w:w="720" w:type="dxa"/>
            <w:vMerge/>
            <w:vAlign w:val="center"/>
          </w:tcPr>
          <w:p w14:paraId="215723A7" w14:textId="77777777" w:rsidR="00207046" w:rsidRPr="00C709CF" w:rsidRDefault="00207046" w:rsidP="00BA5175">
            <w:pPr>
              <w:spacing w:line="220" w:lineRule="exact"/>
              <w:jc w:val="center"/>
              <w:rPr>
                <w:rFonts w:ascii="Meiryo UI" w:eastAsia="Meiryo UI" w:hAnsi="Meiryo UI"/>
                <w:sz w:val="18"/>
              </w:rPr>
            </w:pPr>
          </w:p>
        </w:tc>
        <w:tc>
          <w:tcPr>
            <w:tcW w:w="8778" w:type="dxa"/>
            <w:gridSpan w:val="2"/>
            <w:tcBorders>
              <w:top w:val="dashSmallGap" w:sz="4" w:space="0" w:color="auto"/>
            </w:tcBorders>
          </w:tcPr>
          <w:p w14:paraId="26FF93C3" w14:textId="26A0F9AA" w:rsidR="00207046" w:rsidRPr="00C709CF" w:rsidRDefault="00914DE6" w:rsidP="00914DE6">
            <w:pPr>
              <w:spacing w:line="220" w:lineRule="exact"/>
              <w:rPr>
                <w:rFonts w:ascii="Meiryo UI" w:eastAsia="Meiryo UI" w:hAnsi="Meiryo UI"/>
                <w:sz w:val="18"/>
                <w:szCs w:val="18"/>
              </w:rPr>
            </w:pPr>
            <w:r w:rsidRPr="00C709CF">
              <w:rPr>
                <w:rFonts w:ascii="Meiryo UI" w:eastAsia="Meiryo UI" w:hAnsi="Meiryo UI" w:hint="eastAsia"/>
                <w:sz w:val="18"/>
                <w:szCs w:val="18"/>
              </w:rPr>
              <w:t>「ポンタ」</w:t>
            </w:r>
            <w:r w:rsidR="00FB0003" w:rsidRPr="00C709CF">
              <w:rPr>
                <w:rFonts w:ascii="Meiryo UI" w:eastAsia="Meiryo UI" w:hAnsi="Meiryo UI" w:hint="eastAsia"/>
                <w:sz w:val="18"/>
                <w:szCs w:val="18"/>
              </w:rPr>
              <w:t>苗の配布を計画通りに実施した。</w:t>
            </w:r>
            <w:r w:rsidRPr="00C709CF">
              <w:rPr>
                <w:rFonts w:ascii="Meiryo UI" w:eastAsia="Meiryo UI" w:hAnsi="Meiryo UI" w:hint="eastAsia"/>
                <w:sz w:val="18"/>
                <w:szCs w:val="18"/>
              </w:rPr>
              <w:t>試験栽培の準備が整った。また、</w:t>
            </w:r>
            <w:r w:rsidR="00890A5C" w:rsidRPr="00C709CF">
              <w:rPr>
                <w:rFonts w:ascii="Meiryo UI" w:eastAsia="Meiryo UI" w:hAnsi="Meiryo UI" w:hint="eastAsia"/>
                <w:sz w:val="18"/>
                <w:szCs w:val="18"/>
              </w:rPr>
              <w:t>6次産業化支援のため、</w:t>
            </w:r>
            <w:r w:rsidR="0051264C" w:rsidRPr="00C709CF">
              <w:rPr>
                <w:rFonts w:ascii="Meiryo UI" w:eastAsia="Meiryo UI" w:hAnsi="Meiryo UI" w:hint="eastAsia"/>
                <w:sz w:val="18"/>
                <w:szCs w:val="18"/>
              </w:rPr>
              <w:t>簡易受託研究に積極的に取り組んだほか、府内企業と大阪府立大学と</w:t>
            </w:r>
            <w:r w:rsidRPr="00C709CF">
              <w:rPr>
                <w:rFonts w:ascii="Meiryo UI" w:eastAsia="Meiryo UI" w:hAnsi="Meiryo UI" w:hint="eastAsia"/>
                <w:sz w:val="18"/>
                <w:szCs w:val="18"/>
              </w:rPr>
              <w:t>の共同研究から特許につながる可能性がある技術を開発したことは、</w:t>
            </w:r>
            <w:r w:rsidR="0051264C" w:rsidRPr="00C709CF">
              <w:rPr>
                <w:rFonts w:ascii="Meiryo UI" w:eastAsia="Meiryo UI" w:hAnsi="Meiryo UI" w:hint="eastAsia"/>
                <w:sz w:val="18"/>
                <w:szCs w:val="18"/>
              </w:rPr>
              <w:t>成果である。</w:t>
            </w:r>
          </w:p>
        </w:tc>
        <w:tc>
          <w:tcPr>
            <w:tcW w:w="3118" w:type="dxa"/>
            <w:gridSpan w:val="2"/>
            <w:vMerge/>
          </w:tcPr>
          <w:p w14:paraId="35D46E5E" w14:textId="77777777" w:rsidR="00207046" w:rsidRPr="00C709CF" w:rsidRDefault="00207046" w:rsidP="00207046">
            <w:pPr>
              <w:spacing w:line="280" w:lineRule="exact"/>
            </w:pPr>
          </w:p>
        </w:tc>
        <w:tc>
          <w:tcPr>
            <w:tcW w:w="2888" w:type="dxa"/>
            <w:vMerge/>
          </w:tcPr>
          <w:p w14:paraId="319ACD6A" w14:textId="77777777" w:rsidR="00207046" w:rsidRPr="00C709CF" w:rsidRDefault="00207046" w:rsidP="00207046">
            <w:pPr>
              <w:spacing w:line="280" w:lineRule="exact"/>
            </w:pPr>
          </w:p>
        </w:tc>
      </w:tr>
    </w:tbl>
    <w:p w14:paraId="32F233AD" w14:textId="77777777" w:rsidR="00B30996" w:rsidRPr="00C709CF" w:rsidRDefault="00B30996">
      <w:r w:rsidRPr="00C709CF">
        <w:br w:type="page"/>
      </w:r>
    </w:p>
    <w:tbl>
      <w:tblPr>
        <w:tblStyle w:val="a4"/>
        <w:tblW w:w="15446" w:type="dxa"/>
        <w:tblLook w:val="04A0" w:firstRow="1" w:lastRow="0" w:firstColumn="1" w:lastColumn="0" w:noHBand="0" w:noVBand="1"/>
      </w:tblPr>
      <w:tblGrid>
        <w:gridCol w:w="2547"/>
        <w:gridCol w:w="4252"/>
        <w:gridCol w:w="8647"/>
      </w:tblGrid>
      <w:tr w:rsidR="00C709CF" w:rsidRPr="00C709CF" w14:paraId="6CCD1FB5" w14:textId="77777777" w:rsidTr="005E412A">
        <w:tc>
          <w:tcPr>
            <w:tcW w:w="2547" w:type="dxa"/>
            <w:tcBorders>
              <w:bottom w:val="single" w:sz="4" w:space="0" w:color="auto"/>
            </w:tcBorders>
            <w:shd w:val="clear" w:color="auto" w:fill="D9D9D9" w:themeFill="background1" w:themeFillShade="D9"/>
            <w:vAlign w:val="center"/>
          </w:tcPr>
          <w:p w14:paraId="1DD9A4AD" w14:textId="2112B25E" w:rsidR="00D8423A" w:rsidRPr="00C709CF" w:rsidRDefault="00D8423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4252" w:type="dxa"/>
            <w:tcBorders>
              <w:bottom w:val="single" w:sz="4" w:space="0" w:color="auto"/>
            </w:tcBorders>
            <w:shd w:val="clear" w:color="auto" w:fill="D9D9D9" w:themeFill="background1" w:themeFillShade="D9"/>
            <w:vAlign w:val="center"/>
          </w:tcPr>
          <w:p w14:paraId="418F36B9" w14:textId="0293BE5E" w:rsidR="00D8423A" w:rsidRPr="00C709CF" w:rsidRDefault="00D8423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647" w:type="dxa"/>
            <w:tcBorders>
              <w:bottom w:val="single" w:sz="4" w:space="0" w:color="auto"/>
            </w:tcBorders>
            <w:shd w:val="clear" w:color="auto" w:fill="D9D9D9" w:themeFill="background1" w:themeFillShade="D9"/>
            <w:vAlign w:val="center"/>
          </w:tcPr>
          <w:p w14:paraId="2E3321B0" w14:textId="4912FDC4" w:rsidR="00D8423A" w:rsidRPr="00C709CF" w:rsidRDefault="00D8423A"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4A04BE5B" w14:textId="77777777" w:rsidTr="005E412A">
        <w:trPr>
          <w:trHeight w:val="203"/>
        </w:trPr>
        <w:tc>
          <w:tcPr>
            <w:tcW w:w="2547" w:type="dxa"/>
            <w:tcBorders>
              <w:bottom w:val="dotted" w:sz="4" w:space="0" w:color="auto"/>
            </w:tcBorders>
            <w:vAlign w:val="center"/>
          </w:tcPr>
          <w:p w14:paraId="14465745"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１</w:t>
            </w:r>
            <w:r w:rsidRPr="00C709CF">
              <w:rPr>
                <w:rFonts w:ascii="ＭＳ ゴシック" w:eastAsia="ＭＳ ゴシック" w:hAnsi="ＭＳ ゴシック"/>
                <w:b/>
                <w:sz w:val="16"/>
                <w:szCs w:val="16"/>
              </w:rPr>
              <w:t xml:space="preserve"> 戦略研究課題</w:t>
            </w:r>
          </w:p>
        </w:tc>
        <w:tc>
          <w:tcPr>
            <w:tcW w:w="4252" w:type="dxa"/>
            <w:tcBorders>
              <w:bottom w:val="dotted" w:sz="4" w:space="0" w:color="auto"/>
            </w:tcBorders>
            <w:vAlign w:val="center"/>
          </w:tcPr>
          <w:p w14:paraId="698EB6EC"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１　戦略研究課題</w:t>
            </w:r>
          </w:p>
        </w:tc>
        <w:tc>
          <w:tcPr>
            <w:tcW w:w="8647" w:type="dxa"/>
            <w:tcBorders>
              <w:bottom w:val="dotted" w:sz="4" w:space="0" w:color="auto"/>
            </w:tcBorders>
            <w:vAlign w:val="center"/>
          </w:tcPr>
          <w:p w14:paraId="230C792B" w14:textId="375E318A" w:rsidR="00D8423A" w:rsidRPr="00C709CF" w:rsidRDefault="00D8423A" w:rsidP="00F915F8">
            <w:pPr>
              <w:spacing w:line="220" w:lineRule="exact"/>
              <w:rPr>
                <w:rFonts w:ascii="Meiryo UI" w:eastAsia="Meiryo UI" w:hAnsi="Meiryo UI"/>
              </w:rPr>
            </w:pPr>
            <w:r w:rsidRPr="00C709CF">
              <w:rPr>
                <w:rFonts w:ascii="Meiryo UI" w:eastAsia="Meiryo UI" w:hAnsi="Meiryo UI" w:hint="eastAsia"/>
                <w:sz w:val="18"/>
              </w:rPr>
              <w:t>１　戦略研究課題</w:t>
            </w:r>
            <w:r w:rsidR="00303295" w:rsidRPr="00C709CF">
              <w:rPr>
                <w:rFonts w:ascii="Meiryo UI" w:eastAsia="Meiryo UI" w:hAnsi="Meiryo UI" w:hint="eastAsia"/>
                <w:sz w:val="14"/>
                <w:szCs w:val="18"/>
              </w:rPr>
              <w:t>（添付資料集33～35ページ）</w:t>
            </w:r>
          </w:p>
        </w:tc>
      </w:tr>
      <w:tr w:rsidR="00C709CF" w:rsidRPr="00C709CF" w14:paraId="22F169F1" w14:textId="77777777" w:rsidTr="005E412A">
        <w:trPr>
          <w:trHeight w:val="363"/>
        </w:trPr>
        <w:tc>
          <w:tcPr>
            <w:tcW w:w="2547" w:type="dxa"/>
            <w:tcBorders>
              <w:top w:val="dotted" w:sz="4" w:space="0" w:color="auto"/>
              <w:bottom w:val="single" w:sz="4" w:space="0" w:color="auto"/>
            </w:tcBorders>
          </w:tcPr>
          <w:p w14:paraId="33078FC9" w14:textId="77777777" w:rsidR="00D8423A" w:rsidRPr="00C709CF" w:rsidRDefault="00D8423A" w:rsidP="00B0631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重要施策の実現に必要な課題のうち、環境・農林水産分野を融合した調査研究や府民・受益者など多様な主体が連携する取組の支援を総合的に進めていくことが必要な以下の課題に取り組む。</w:t>
            </w:r>
          </w:p>
        </w:tc>
        <w:tc>
          <w:tcPr>
            <w:tcW w:w="4252" w:type="dxa"/>
            <w:tcBorders>
              <w:top w:val="dotted" w:sz="4" w:space="0" w:color="auto"/>
              <w:bottom w:val="single" w:sz="4" w:space="0" w:color="auto"/>
            </w:tcBorders>
          </w:tcPr>
          <w:p w14:paraId="4423ECFC" w14:textId="77777777" w:rsidR="00D8423A" w:rsidRPr="00C709CF" w:rsidRDefault="00D8423A" w:rsidP="00B06311">
            <w:pPr>
              <w:tabs>
                <w:tab w:val="left" w:pos="1085"/>
              </w:tabs>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府の重要政策の実現に向け、環境・農林水産及び食品分野に広くまたがる調査研究や府民・受益者など多様な手体が連携する取り組みを総合的に支援する必要がある以下の課題に取り組む。</w:t>
            </w:r>
          </w:p>
        </w:tc>
        <w:tc>
          <w:tcPr>
            <w:tcW w:w="8647" w:type="dxa"/>
            <w:tcBorders>
              <w:top w:val="dotted" w:sz="4" w:space="0" w:color="auto"/>
              <w:bottom w:val="single" w:sz="4" w:space="0" w:color="auto"/>
            </w:tcBorders>
          </w:tcPr>
          <w:p w14:paraId="314746A8" w14:textId="77777777" w:rsidR="00D8423A" w:rsidRPr="00C709CF" w:rsidRDefault="00D8423A" w:rsidP="00420B5D">
            <w:pPr>
              <w:spacing w:line="240" w:lineRule="exact"/>
            </w:pPr>
          </w:p>
        </w:tc>
      </w:tr>
      <w:tr w:rsidR="00C709CF" w:rsidRPr="00C709CF" w14:paraId="289130C1" w14:textId="77777777" w:rsidTr="005E412A">
        <w:trPr>
          <w:trHeight w:val="212"/>
        </w:trPr>
        <w:tc>
          <w:tcPr>
            <w:tcW w:w="2547" w:type="dxa"/>
            <w:tcBorders>
              <w:top w:val="single" w:sz="4" w:space="0" w:color="auto"/>
              <w:bottom w:val="dotted" w:sz="4" w:space="0" w:color="auto"/>
            </w:tcBorders>
            <w:vAlign w:val="center"/>
          </w:tcPr>
          <w:p w14:paraId="2279FFD8"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（戦略</w:t>
            </w:r>
            <w:r w:rsidRPr="00C709CF">
              <w:rPr>
                <w:rFonts w:ascii="ＭＳ ゴシック" w:eastAsia="ＭＳ ゴシック" w:hAnsi="ＭＳ ゴシック"/>
                <w:b/>
                <w:sz w:val="16"/>
                <w:szCs w:val="16"/>
              </w:rPr>
              <w:t>1）</w:t>
            </w:r>
          </w:p>
        </w:tc>
        <w:tc>
          <w:tcPr>
            <w:tcW w:w="4252" w:type="dxa"/>
            <w:tcBorders>
              <w:top w:val="single" w:sz="4" w:space="0" w:color="auto"/>
              <w:bottom w:val="dotted" w:sz="4" w:space="0" w:color="auto"/>
            </w:tcBorders>
            <w:vAlign w:val="center"/>
          </w:tcPr>
          <w:p w14:paraId="3D58CB46"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（戦略</w:t>
            </w:r>
            <w:r w:rsidRPr="00C709CF">
              <w:rPr>
                <w:rFonts w:ascii="ＭＳ ゴシック" w:eastAsia="ＭＳ ゴシック" w:hAnsi="ＭＳ ゴシック"/>
                <w:b/>
                <w:sz w:val="16"/>
                <w:szCs w:val="16"/>
              </w:rPr>
              <w:t>1）</w:t>
            </w:r>
          </w:p>
        </w:tc>
        <w:tc>
          <w:tcPr>
            <w:tcW w:w="8647" w:type="dxa"/>
            <w:tcBorders>
              <w:top w:val="single" w:sz="4" w:space="0" w:color="auto"/>
              <w:bottom w:val="dotted" w:sz="4" w:space="0" w:color="auto"/>
            </w:tcBorders>
            <w:vAlign w:val="center"/>
          </w:tcPr>
          <w:p w14:paraId="127B130D" w14:textId="77777777" w:rsidR="00D8423A" w:rsidRPr="00C709CF" w:rsidRDefault="00D8423A" w:rsidP="00F915F8">
            <w:pPr>
              <w:spacing w:line="220" w:lineRule="exact"/>
              <w:rPr>
                <w:rFonts w:ascii="Meiryo UI" w:eastAsia="Meiryo UI" w:hAnsi="Meiryo UI"/>
              </w:rPr>
            </w:pPr>
            <w:r w:rsidRPr="00C709CF">
              <w:rPr>
                <w:rFonts w:ascii="Meiryo UI" w:eastAsia="Meiryo UI" w:hAnsi="Meiryo UI" w:hint="eastAsia"/>
                <w:sz w:val="18"/>
              </w:rPr>
              <w:t>（戦略</w:t>
            </w:r>
            <w:r w:rsidRPr="00C709CF">
              <w:rPr>
                <w:rFonts w:ascii="Meiryo UI" w:eastAsia="Meiryo UI" w:hAnsi="Meiryo UI"/>
                <w:sz w:val="18"/>
              </w:rPr>
              <w:t>1）</w:t>
            </w:r>
          </w:p>
        </w:tc>
      </w:tr>
      <w:tr w:rsidR="00C709CF" w:rsidRPr="00C709CF" w14:paraId="32220712" w14:textId="77777777" w:rsidTr="005E412A">
        <w:trPr>
          <w:trHeight w:val="294"/>
        </w:trPr>
        <w:tc>
          <w:tcPr>
            <w:tcW w:w="2547" w:type="dxa"/>
            <w:tcBorders>
              <w:top w:val="dotted" w:sz="4" w:space="0" w:color="auto"/>
              <w:bottom w:val="dotted" w:sz="4" w:space="0" w:color="auto"/>
            </w:tcBorders>
          </w:tcPr>
          <w:p w14:paraId="02E3132B" w14:textId="1BBDA494" w:rsidR="00D8423A" w:rsidRPr="00C709CF" w:rsidRDefault="00D8423A" w:rsidP="00B0631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府域の地球温暖化対策（緩和策、適応策）に関する調査研究</w:t>
            </w:r>
          </w:p>
        </w:tc>
        <w:tc>
          <w:tcPr>
            <w:tcW w:w="4252" w:type="dxa"/>
            <w:tcBorders>
              <w:top w:val="dotted" w:sz="4" w:space="0" w:color="auto"/>
              <w:bottom w:val="dotted" w:sz="4" w:space="0" w:color="auto"/>
            </w:tcBorders>
          </w:tcPr>
          <w:p w14:paraId="5D4CFE58" w14:textId="5EEBFBF0" w:rsidR="00D8423A" w:rsidRPr="00C709CF" w:rsidRDefault="00D8423A" w:rsidP="00B06311">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sz w:val="14"/>
                <w:szCs w:val="14"/>
              </w:rPr>
              <w:t>府域の地球温暖化対策（緩和策、適応策）に関する調査研究</w:t>
            </w:r>
          </w:p>
        </w:tc>
        <w:tc>
          <w:tcPr>
            <w:tcW w:w="8647" w:type="dxa"/>
            <w:tcBorders>
              <w:top w:val="dotted" w:sz="4" w:space="0" w:color="auto"/>
              <w:bottom w:val="dotted" w:sz="4" w:space="0" w:color="auto"/>
            </w:tcBorders>
          </w:tcPr>
          <w:p w14:paraId="6DC65760" w14:textId="77777777" w:rsidR="00D8423A" w:rsidRPr="00C709CF" w:rsidRDefault="00D8423A" w:rsidP="00420B5D">
            <w:pPr>
              <w:spacing w:line="240" w:lineRule="exact"/>
              <w:rPr>
                <w:rFonts w:ascii="Meiryo UI" w:eastAsia="Meiryo UI" w:hAnsi="Meiryo UI"/>
              </w:rPr>
            </w:pPr>
          </w:p>
        </w:tc>
      </w:tr>
      <w:tr w:rsidR="00C709CF" w:rsidRPr="00C709CF" w14:paraId="53574DD8" w14:textId="77777777" w:rsidTr="000D1C02">
        <w:trPr>
          <w:trHeight w:val="210"/>
        </w:trPr>
        <w:tc>
          <w:tcPr>
            <w:tcW w:w="2547" w:type="dxa"/>
            <w:vMerge w:val="restart"/>
            <w:tcBorders>
              <w:top w:val="dotted" w:sz="4" w:space="0" w:color="auto"/>
              <w:bottom w:val="dotted" w:sz="4" w:space="0" w:color="auto"/>
            </w:tcBorders>
          </w:tcPr>
          <w:p w14:paraId="5E7601B9"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Pr="00C709CF">
              <w:rPr>
                <w:rFonts w:ascii="ＭＳ ゴシック" w:eastAsia="ＭＳ ゴシック" w:hAnsi="ＭＳ ゴシック"/>
                <w:sz w:val="14"/>
                <w:szCs w:val="14"/>
              </w:rPr>
              <w:t xml:space="preserve"> 大阪湾、河川の水温データ等を含む温暖化に係る府域のデータの統合的解析を行う。</w:t>
            </w:r>
          </w:p>
          <w:p w14:paraId="702CFB48"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8B0FAA3" w14:textId="796952AB"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大阪湾、河川の水温データ等を含む温暖化に係る府域のデータの統合的解析を行う。</w:t>
            </w:r>
          </w:p>
        </w:tc>
        <w:tc>
          <w:tcPr>
            <w:tcW w:w="8647" w:type="dxa"/>
            <w:tcBorders>
              <w:top w:val="dotted" w:sz="4" w:space="0" w:color="auto"/>
              <w:bottom w:val="dotted" w:sz="4" w:space="0" w:color="auto"/>
            </w:tcBorders>
          </w:tcPr>
          <w:p w14:paraId="088BEDE6" w14:textId="77777777" w:rsidR="00D8423A" w:rsidRPr="00C709CF" w:rsidRDefault="00D8423A" w:rsidP="00420B5D">
            <w:pPr>
              <w:spacing w:line="240" w:lineRule="exact"/>
              <w:rPr>
                <w:rFonts w:ascii="Meiryo UI" w:eastAsia="Meiryo UI" w:hAnsi="Meiryo UI"/>
              </w:rPr>
            </w:pPr>
          </w:p>
        </w:tc>
      </w:tr>
      <w:tr w:rsidR="00C709CF" w:rsidRPr="00C709CF" w14:paraId="62898D96" w14:textId="77777777" w:rsidTr="005E412A">
        <w:trPr>
          <w:trHeight w:val="897"/>
        </w:trPr>
        <w:tc>
          <w:tcPr>
            <w:tcW w:w="2547" w:type="dxa"/>
            <w:vMerge/>
            <w:tcBorders>
              <w:top w:val="dotted" w:sz="4" w:space="0" w:color="auto"/>
              <w:bottom w:val="dotted" w:sz="4" w:space="0" w:color="auto"/>
            </w:tcBorders>
          </w:tcPr>
          <w:p w14:paraId="57523427"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7A7B076"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a 文部科学省気候変動適応技術社会実装プログラム（SI-CAT）や文献調査などから大阪府域における温暖化影響を予測し、大阪府域に必要な適応策について検討する。</w:t>
            </w:r>
          </w:p>
        </w:tc>
        <w:tc>
          <w:tcPr>
            <w:tcW w:w="8647" w:type="dxa"/>
            <w:tcBorders>
              <w:top w:val="dotted" w:sz="4" w:space="0" w:color="auto"/>
              <w:bottom w:val="dotted" w:sz="4" w:space="0" w:color="auto"/>
            </w:tcBorders>
          </w:tcPr>
          <w:p w14:paraId="47294EBF" w14:textId="5B40D5C8"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●適応策の充実・強化に向けた意見交換会および第２回気候変動適応近畿広域協議会、文部科学省気候変動適応技術社会実装プログラム（</w:t>
            </w:r>
            <w:r w:rsidRPr="00C709CF">
              <w:rPr>
                <w:rFonts w:ascii="Meiryo UI" w:eastAsia="Meiryo UI" w:hAnsi="Meiryo UI"/>
                <w:sz w:val="18"/>
                <w:szCs w:val="18"/>
              </w:rPr>
              <w:t>SI-CAT）第４回適応自治体フォーラム</w:t>
            </w:r>
            <w:r w:rsidRPr="00C709CF">
              <w:rPr>
                <w:rFonts w:ascii="Meiryo UI" w:eastAsia="Meiryo UI" w:hAnsi="Meiryo UI" w:hint="eastAsia"/>
                <w:sz w:val="18"/>
                <w:szCs w:val="18"/>
              </w:rPr>
              <w:t>等</w:t>
            </w:r>
            <w:r w:rsidRPr="00C709CF">
              <w:rPr>
                <w:rFonts w:ascii="Meiryo UI" w:eastAsia="Meiryo UI" w:hAnsi="Meiryo UI"/>
                <w:sz w:val="18"/>
                <w:szCs w:val="18"/>
              </w:rPr>
              <w:t>に出席</w:t>
            </w:r>
            <w:r w:rsidRPr="00C709CF">
              <w:rPr>
                <w:rFonts w:ascii="Meiryo UI" w:eastAsia="Meiryo UI" w:hAnsi="Meiryo UI" w:hint="eastAsia"/>
                <w:sz w:val="18"/>
                <w:szCs w:val="18"/>
              </w:rPr>
              <w:t>するとともに</w:t>
            </w:r>
            <w:r w:rsidRPr="00C709CF">
              <w:rPr>
                <w:rFonts w:ascii="Meiryo UI" w:eastAsia="Meiryo UI" w:hAnsi="Meiryo UI"/>
                <w:sz w:val="18"/>
                <w:szCs w:val="18"/>
              </w:rPr>
              <w:t>、</w:t>
            </w:r>
            <w:r w:rsidR="00F35271" w:rsidRPr="00C709CF">
              <w:rPr>
                <w:rFonts w:ascii="Meiryo UI" w:eastAsia="Meiryo UI" w:hAnsi="Meiryo UI" w:hint="eastAsia"/>
                <w:sz w:val="18"/>
                <w:szCs w:val="18"/>
              </w:rPr>
              <w:t>（国研）</w:t>
            </w:r>
            <w:r w:rsidRPr="00C709CF">
              <w:rPr>
                <w:rFonts w:ascii="Meiryo UI" w:eastAsia="Meiryo UI" w:hAnsi="Meiryo UI" w:hint="eastAsia"/>
                <w:sz w:val="18"/>
                <w:szCs w:val="18"/>
              </w:rPr>
              <w:t>国立環境研究所や</w:t>
            </w:r>
            <w:r w:rsidR="00F35271" w:rsidRPr="00C709CF">
              <w:rPr>
                <w:rFonts w:ascii="Meiryo UI" w:eastAsia="Meiryo UI" w:hAnsi="Meiryo UI" w:hint="eastAsia"/>
                <w:sz w:val="18"/>
                <w:szCs w:val="18"/>
              </w:rPr>
              <w:t>（国研）</w:t>
            </w:r>
            <w:r w:rsidRPr="00C709CF">
              <w:rPr>
                <w:rFonts w:ascii="Meiryo UI" w:eastAsia="Meiryo UI" w:hAnsi="Meiryo UI" w:hint="eastAsia"/>
                <w:sz w:val="18"/>
                <w:szCs w:val="18"/>
              </w:rPr>
              <w:t>海洋研究</w:t>
            </w:r>
            <w:r w:rsidR="00A7052D" w:rsidRPr="00C709CF">
              <w:rPr>
                <w:rFonts w:ascii="Meiryo UI" w:eastAsia="Meiryo UI" w:hAnsi="Meiryo UI" w:hint="eastAsia"/>
                <w:sz w:val="18"/>
                <w:szCs w:val="18"/>
              </w:rPr>
              <w:t>開発</w:t>
            </w:r>
            <w:r w:rsidRPr="00C709CF">
              <w:rPr>
                <w:rFonts w:ascii="Meiryo UI" w:eastAsia="Meiryo UI" w:hAnsi="Meiryo UI" w:hint="eastAsia"/>
                <w:sz w:val="18"/>
                <w:szCs w:val="18"/>
              </w:rPr>
              <w:t>機構等から</w:t>
            </w:r>
            <w:r w:rsidRPr="00C709CF">
              <w:rPr>
                <w:rFonts w:ascii="Meiryo UI" w:eastAsia="Meiryo UI" w:hAnsi="Meiryo UI"/>
                <w:sz w:val="18"/>
                <w:szCs w:val="18"/>
              </w:rPr>
              <w:t>最新の適応策に係る情報を収集</w:t>
            </w:r>
            <w:r w:rsidRPr="00C709CF">
              <w:rPr>
                <w:rFonts w:ascii="Meiryo UI" w:eastAsia="Meiryo UI" w:hAnsi="Meiryo UI" w:hint="eastAsia"/>
                <w:sz w:val="18"/>
                <w:szCs w:val="18"/>
              </w:rPr>
              <w:t>し、府へ報告するとともに、新規に構築したホームページを通じて発信</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6BED1DA" w14:textId="080C9FEC" w:rsidR="00D8423A" w:rsidRPr="00C709CF" w:rsidRDefault="00D8423A" w:rsidP="00B06311">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●府域で顕著な増加を示しており、今後の温暖化による発生率の増加が危惧されている熱中症について、発生率と日最高</w:t>
            </w:r>
            <w:r w:rsidR="00F546C3" w:rsidRPr="00C709CF">
              <w:rPr>
                <w:rFonts w:ascii="Meiryo UI" w:eastAsia="Meiryo UI" w:hAnsi="Meiryo UI" w:hint="eastAsia"/>
                <w:sz w:val="18"/>
                <w:szCs w:val="18"/>
              </w:rPr>
              <w:t>暑さ指数（</w:t>
            </w:r>
            <w:r w:rsidRPr="00C709CF">
              <w:rPr>
                <w:rFonts w:ascii="Meiryo UI" w:eastAsia="Meiryo UI" w:hAnsi="Meiryo UI"/>
                <w:sz w:val="18"/>
                <w:szCs w:val="18"/>
              </w:rPr>
              <w:t>WBGT</w:t>
            </w:r>
            <w:r w:rsidR="00F546C3" w:rsidRPr="00C709CF">
              <w:rPr>
                <w:rFonts w:ascii="Meiryo UI" w:eastAsia="Meiryo UI" w:hAnsi="Meiryo UI" w:hint="eastAsia"/>
                <w:sz w:val="18"/>
                <w:szCs w:val="18"/>
              </w:rPr>
              <w:t>）</w:t>
            </w:r>
            <w:r w:rsidRPr="00C709CF">
              <w:rPr>
                <w:rFonts w:ascii="Meiryo UI" w:eastAsia="Meiryo UI" w:hAnsi="Meiryo UI" w:hint="eastAsia"/>
                <w:sz w:val="18"/>
                <w:szCs w:val="18"/>
              </w:rPr>
              <w:t>との関係を解析し、熱中症発生率の</w:t>
            </w:r>
            <w:r w:rsidR="000E71ED" w:rsidRPr="00C709CF">
              <w:rPr>
                <w:rFonts w:ascii="Meiryo UI" w:eastAsia="Meiryo UI" w:hAnsi="Meiryo UI" w:hint="eastAsia"/>
                <w:sz w:val="18"/>
                <w:szCs w:val="18"/>
              </w:rPr>
              <w:t>予測</w:t>
            </w:r>
            <w:r w:rsidRPr="00C709CF">
              <w:rPr>
                <w:rFonts w:ascii="Meiryo UI" w:eastAsia="Meiryo UI" w:hAnsi="Meiryo UI"/>
                <w:sz w:val="18"/>
                <w:szCs w:val="18"/>
              </w:rPr>
              <w:t>モデル式</w:t>
            </w:r>
            <w:r w:rsidRPr="00C709CF">
              <w:rPr>
                <w:rFonts w:ascii="Meiryo UI" w:eastAsia="Meiryo UI" w:hAnsi="Meiryo UI" w:hint="eastAsia"/>
                <w:sz w:val="18"/>
                <w:szCs w:val="18"/>
              </w:rPr>
              <w:t>を提案</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43AEB779" w14:textId="77777777" w:rsidTr="00B06311">
        <w:trPr>
          <w:trHeight w:val="440"/>
        </w:trPr>
        <w:tc>
          <w:tcPr>
            <w:tcW w:w="2547" w:type="dxa"/>
            <w:vMerge/>
            <w:tcBorders>
              <w:top w:val="dotted" w:sz="4" w:space="0" w:color="auto"/>
            </w:tcBorders>
          </w:tcPr>
          <w:p w14:paraId="52098ED4"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53B944F7"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b 大阪湾及び大阪府域の河川の水温に影響を及ぼす要因についての解析を行う。</w:t>
            </w:r>
          </w:p>
        </w:tc>
        <w:tc>
          <w:tcPr>
            <w:tcW w:w="8647" w:type="dxa"/>
            <w:tcBorders>
              <w:top w:val="dotted" w:sz="4" w:space="0" w:color="auto"/>
              <w:bottom w:val="dotted" w:sz="4" w:space="0" w:color="auto"/>
            </w:tcBorders>
          </w:tcPr>
          <w:p w14:paraId="05978B6E" w14:textId="61E948FE" w:rsidR="00D8423A" w:rsidRPr="00C709CF" w:rsidRDefault="00D8423A" w:rsidP="00B0631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●河川の水温等を踏まえた水質測定地点のカテゴリー化を実施したうえで、人為的影響が小さく、気候変動による河川への影響をモニタリングするのに適していると考えられる地点の選定を府とともに実施</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5130E5D2" w14:textId="77777777" w:rsidTr="00B06311">
        <w:trPr>
          <w:trHeight w:val="420"/>
        </w:trPr>
        <w:tc>
          <w:tcPr>
            <w:tcW w:w="2547" w:type="dxa"/>
            <w:vMerge/>
            <w:tcBorders>
              <w:bottom w:val="dotted" w:sz="4" w:space="0" w:color="auto"/>
            </w:tcBorders>
          </w:tcPr>
          <w:p w14:paraId="20C172D4"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385EE8A3"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c 大阪湾の湾奥部における水温上昇と底層における溶存酸素量（DO）及び窒素・リン濃度との関係について解析を行う。</w:t>
            </w:r>
          </w:p>
        </w:tc>
        <w:tc>
          <w:tcPr>
            <w:tcW w:w="8647" w:type="dxa"/>
            <w:tcBorders>
              <w:top w:val="dotted" w:sz="4" w:space="0" w:color="auto"/>
              <w:bottom w:val="dotted" w:sz="4" w:space="0" w:color="auto"/>
            </w:tcBorders>
          </w:tcPr>
          <w:p w14:paraId="6A1B52D6" w14:textId="0E44C638" w:rsidR="00D8423A" w:rsidRPr="00C709CF" w:rsidRDefault="00D8423A" w:rsidP="00B0631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湾の湾奥部表層、底層について、水温とDO、窒素・リン濃度等について相関分析を実施したが、有意な相関は見られなかった。底層のDO消費に関わる主な要因は植物プランクトン由来であることが推察された。</w:t>
            </w:r>
          </w:p>
        </w:tc>
      </w:tr>
      <w:tr w:rsidR="00C709CF" w:rsidRPr="00C709CF" w14:paraId="771023A8" w14:textId="77777777" w:rsidTr="005E412A">
        <w:trPr>
          <w:trHeight w:val="768"/>
        </w:trPr>
        <w:tc>
          <w:tcPr>
            <w:tcW w:w="2547" w:type="dxa"/>
            <w:vMerge w:val="restart"/>
            <w:tcBorders>
              <w:top w:val="dotted" w:sz="4" w:space="0" w:color="auto"/>
              <w:bottom w:val="dotted" w:sz="4" w:space="0" w:color="auto"/>
            </w:tcBorders>
          </w:tcPr>
          <w:p w14:paraId="5BED99FB"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Pr="00C709CF">
              <w:rPr>
                <w:rFonts w:ascii="ＭＳ ゴシック" w:eastAsia="ＭＳ ゴシック" w:hAnsi="ＭＳ ゴシック"/>
                <w:sz w:val="14"/>
                <w:szCs w:val="14"/>
              </w:rPr>
              <w:t xml:space="preserve"> 主要農産物の栽培における高温生育障害の発生予測と対策技術を開発する。</w:t>
            </w:r>
          </w:p>
          <w:p w14:paraId="45391337"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39A30770" w14:textId="2FE07448"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主要農産物の栽培における高温生育障害の発生予測と対策技術の開発を行う。</w:t>
            </w:r>
          </w:p>
        </w:tc>
        <w:tc>
          <w:tcPr>
            <w:tcW w:w="8647" w:type="dxa"/>
            <w:tcBorders>
              <w:top w:val="dotted" w:sz="4" w:space="0" w:color="auto"/>
              <w:bottom w:val="dotted" w:sz="4" w:space="0" w:color="auto"/>
            </w:tcBorders>
          </w:tcPr>
          <w:p w14:paraId="3E612117" w14:textId="7317E0BA" w:rsidR="00D8423A" w:rsidRPr="00C709CF" w:rsidRDefault="00D8423A" w:rsidP="00420B5D">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●高温によるブドウ果実の着色不良対策として、環状剥皮技術の導入促進のため、府の現地試験において生産者に対して講習</w:t>
            </w:r>
            <w:r w:rsidR="00B06311" w:rsidRPr="00C709CF">
              <w:rPr>
                <w:rFonts w:ascii="Meiryo UI" w:eastAsia="Meiryo UI" w:hAnsi="Meiryo UI" w:hint="eastAsia"/>
                <w:sz w:val="18"/>
                <w:szCs w:val="18"/>
              </w:rPr>
              <w:t>を行った</w:t>
            </w:r>
            <w:r w:rsidRPr="00C709CF">
              <w:rPr>
                <w:rFonts w:ascii="Meiryo UI" w:eastAsia="Meiryo UI" w:hAnsi="Meiryo UI" w:hint="eastAsia"/>
                <w:sz w:val="18"/>
                <w:szCs w:val="18"/>
              </w:rPr>
              <w:t>。</w:t>
            </w:r>
          </w:p>
          <w:p w14:paraId="27CE4D06" w14:textId="32FBF0BE" w:rsidR="00D8423A" w:rsidRPr="00C709CF" w:rsidRDefault="00D8423A" w:rsidP="00B06311">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●高温環境でも果実着色が良好な新たな醸造用ブドウ品種「</w:t>
            </w:r>
            <w:r w:rsidR="001A7370" w:rsidRPr="00C709CF">
              <w:rPr>
                <w:rFonts w:ascii="Meiryo UI" w:eastAsia="Meiryo UI" w:hAnsi="Meiryo UI" w:hint="eastAsia"/>
                <w:sz w:val="18"/>
                <w:szCs w:val="18"/>
              </w:rPr>
              <w:t>大阪</w:t>
            </w:r>
            <w:r w:rsidR="001A7370" w:rsidRPr="00C709CF">
              <w:rPr>
                <w:rFonts w:ascii="Meiryo UI" w:eastAsia="Meiryo UI" w:hAnsi="Meiryo UI"/>
                <w:sz w:val="18"/>
                <w:szCs w:val="18"/>
              </w:rPr>
              <w:t>R N-1</w:t>
            </w:r>
            <w:r w:rsidRPr="00C709CF">
              <w:rPr>
                <w:rFonts w:ascii="Meiryo UI" w:eastAsia="Meiryo UI" w:hAnsi="Meiryo UI" w:hint="eastAsia"/>
                <w:sz w:val="18"/>
                <w:szCs w:val="18"/>
              </w:rPr>
              <w:t>」の特性調査と試験醸造を</w:t>
            </w:r>
            <w:r w:rsidR="00625957" w:rsidRPr="00C709CF">
              <w:rPr>
                <w:rFonts w:ascii="Meiryo UI" w:eastAsia="Meiryo UI" w:hAnsi="Meiryo UI" w:hint="eastAsia"/>
                <w:sz w:val="18"/>
                <w:szCs w:val="18"/>
              </w:rPr>
              <w:t>進めるほか</w:t>
            </w:r>
            <w:r w:rsidRPr="00C709CF">
              <w:rPr>
                <w:rFonts w:ascii="Meiryo UI" w:eastAsia="Meiryo UI" w:hAnsi="Meiryo UI" w:hint="eastAsia"/>
                <w:sz w:val="18"/>
                <w:szCs w:val="18"/>
              </w:rPr>
              <w:t>、品種登録出願が公表</w:t>
            </w:r>
            <w:r w:rsidR="00B06311" w:rsidRPr="00C709CF">
              <w:rPr>
                <w:rFonts w:ascii="Meiryo UI" w:eastAsia="Meiryo UI" w:hAnsi="Meiryo UI" w:hint="eastAsia"/>
                <w:sz w:val="18"/>
                <w:szCs w:val="18"/>
              </w:rPr>
              <w:t>され仮保護対象となった</w:t>
            </w:r>
            <w:r w:rsidRPr="00C709CF">
              <w:rPr>
                <w:rFonts w:ascii="Meiryo UI" w:eastAsia="Meiryo UI" w:hAnsi="Meiryo UI" w:hint="eastAsia"/>
                <w:sz w:val="18"/>
                <w:szCs w:val="18"/>
              </w:rPr>
              <w:t>。</w:t>
            </w:r>
          </w:p>
        </w:tc>
      </w:tr>
      <w:tr w:rsidR="00C709CF" w:rsidRPr="00C709CF" w14:paraId="4E926530" w14:textId="77777777" w:rsidTr="00B06311">
        <w:trPr>
          <w:trHeight w:val="690"/>
        </w:trPr>
        <w:tc>
          <w:tcPr>
            <w:tcW w:w="2547" w:type="dxa"/>
            <w:vMerge/>
            <w:tcBorders>
              <w:top w:val="dotted" w:sz="4" w:space="0" w:color="auto"/>
              <w:bottom w:val="dotted" w:sz="4" w:space="0" w:color="auto"/>
            </w:tcBorders>
          </w:tcPr>
          <w:p w14:paraId="4134DC84"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23FC90CB"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a 革新的技術開発・緊急展開事業の「水ナスの低コスト複合環境制御による安定生産の実証」において細霧冷房による水ナスつや無し果対策技術等の現地実証試験を府と協働で実施し、スマート農業実現に向けて環境制御マニュアルの作成と社会実装効果の検証を実施する。</w:t>
            </w:r>
          </w:p>
        </w:tc>
        <w:tc>
          <w:tcPr>
            <w:tcW w:w="8647" w:type="dxa"/>
            <w:tcBorders>
              <w:top w:val="dotted" w:sz="4" w:space="0" w:color="auto"/>
              <w:bottom w:val="dotted" w:sz="4" w:space="0" w:color="auto"/>
            </w:tcBorders>
          </w:tcPr>
          <w:p w14:paraId="08444BE4" w14:textId="3454F9BA" w:rsidR="00D8423A" w:rsidRPr="00C709CF" w:rsidRDefault="00D8423A" w:rsidP="00B06311">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●水ナスつや無し果対策として、細霧冷房、CO</w:t>
            </w:r>
            <w:r w:rsidRPr="00C709CF">
              <w:rPr>
                <w:rFonts w:ascii="Meiryo UI" w:eastAsia="Meiryo UI" w:hAnsi="Meiryo UI" w:hint="eastAsia"/>
                <w:sz w:val="18"/>
                <w:szCs w:val="18"/>
                <w:vertAlign w:val="subscript"/>
              </w:rPr>
              <w:t>2</w:t>
            </w:r>
            <w:r w:rsidRPr="00C709CF">
              <w:rPr>
                <w:rFonts w:ascii="Meiryo UI" w:eastAsia="Meiryo UI" w:hAnsi="Meiryo UI" w:hint="eastAsia"/>
                <w:sz w:val="18"/>
                <w:szCs w:val="18"/>
              </w:rPr>
              <w:t>施用と自動換気を組み合わせた複合環境制御の現地実証試験を府と協働で実施し、技術導入マニュアルを作成</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475F0C58" w14:textId="77777777" w:rsidTr="00B06311">
        <w:trPr>
          <w:trHeight w:val="446"/>
        </w:trPr>
        <w:tc>
          <w:tcPr>
            <w:tcW w:w="2547" w:type="dxa"/>
            <w:vMerge/>
            <w:tcBorders>
              <w:top w:val="dotted" w:sz="4" w:space="0" w:color="auto"/>
              <w:bottom w:val="dotted" w:sz="4" w:space="0" w:color="auto"/>
            </w:tcBorders>
          </w:tcPr>
          <w:p w14:paraId="6140C232"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C66D740"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b 高温登熟障害に耐性がありかつ良食味である水稲品種の、府内における栽培適応性を調査する。</w:t>
            </w:r>
          </w:p>
        </w:tc>
        <w:tc>
          <w:tcPr>
            <w:tcW w:w="8647" w:type="dxa"/>
            <w:tcBorders>
              <w:top w:val="dotted" w:sz="4" w:space="0" w:color="auto"/>
              <w:bottom w:val="dotted" w:sz="4" w:space="0" w:color="auto"/>
            </w:tcBorders>
          </w:tcPr>
          <w:p w14:paraId="605C78FB" w14:textId="4497A5C6" w:rsidR="00D8423A" w:rsidRPr="00C709CF" w:rsidRDefault="00D8423A" w:rsidP="00420B5D">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●大阪府内平坦部での</w:t>
            </w:r>
            <w:r w:rsidR="00B06311" w:rsidRPr="00C709CF">
              <w:rPr>
                <w:rFonts w:ascii="Meiryo UI" w:eastAsia="Meiryo UI" w:hAnsi="Meiryo UI" w:hint="eastAsia"/>
                <w:sz w:val="18"/>
                <w:szCs w:val="18"/>
              </w:rPr>
              <w:t>水稲の栽培適性品種の選定のため、</w:t>
            </w:r>
            <w:r w:rsidRPr="00C709CF">
              <w:rPr>
                <w:rFonts w:ascii="Meiryo UI" w:eastAsia="Meiryo UI" w:hAnsi="Meiryo UI" w:hint="eastAsia"/>
                <w:sz w:val="18"/>
                <w:szCs w:val="18"/>
              </w:rPr>
              <w:t>継続調査</w:t>
            </w:r>
            <w:r w:rsidR="00B06311" w:rsidRPr="00C709CF">
              <w:rPr>
                <w:rFonts w:ascii="Meiryo UI" w:eastAsia="Meiryo UI" w:hAnsi="Meiryo UI" w:hint="eastAsia"/>
                <w:sz w:val="18"/>
                <w:szCs w:val="18"/>
              </w:rPr>
              <w:t>を実施した</w:t>
            </w:r>
            <w:r w:rsidRPr="00C709CF">
              <w:rPr>
                <w:rFonts w:ascii="Meiryo UI" w:eastAsia="Meiryo UI" w:hAnsi="Meiryo UI" w:hint="eastAsia"/>
                <w:sz w:val="18"/>
                <w:szCs w:val="18"/>
              </w:rPr>
              <w:t>。</w:t>
            </w:r>
          </w:p>
          <w:p w14:paraId="569A2101" w14:textId="6359F94E" w:rsidR="00D8423A" w:rsidRPr="00C709CF" w:rsidRDefault="00D8423A" w:rsidP="00B06311">
            <w:pPr>
              <w:autoSpaceDE w:val="0"/>
              <w:autoSpaceDN w:val="0"/>
              <w:spacing w:line="240" w:lineRule="exact"/>
              <w:ind w:left="180" w:hangingChars="100" w:hanging="180"/>
              <w:rPr>
                <w:rFonts w:ascii="Meiryo UI" w:eastAsia="Meiryo UI" w:hAnsi="Meiryo UI"/>
                <w:strike/>
                <w:sz w:val="18"/>
                <w:szCs w:val="18"/>
              </w:rPr>
            </w:pPr>
            <w:r w:rsidRPr="00C709CF">
              <w:rPr>
                <w:rFonts w:ascii="Meiryo UI" w:eastAsia="Meiryo UI" w:hAnsi="Meiryo UI" w:hint="eastAsia"/>
                <w:sz w:val="18"/>
                <w:szCs w:val="18"/>
              </w:rPr>
              <w:t>●生育調整剤による</w:t>
            </w:r>
            <w:r w:rsidR="00B06311" w:rsidRPr="00C709CF">
              <w:rPr>
                <w:rFonts w:ascii="Meiryo UI" w:eastAsia="Meiryo UI" w:hAnsi="Meiryo UI" w:hint="eastAsia"/>
                <w:sz w:val="18"/>
                <w:szCs w:val="18"/>
              </w:rPr>
              <w:t>水稲の</w:t>
            </w:r>
            <w:r w:rsidRPr="00C709CF">
              <w:rPr>
                <w:rFonts w:ascii="Meiryo UI" w:eastAsia="Meiryo UI" w:hAnsi="Meiryo UI" w:hint="eastAsia"/>
                <w:sz w:val="18"/>
                <w:szCs w:val="18"/>
              </w:rPr>
              <w:t>高温登熟障害抑</w:t>
            </w:r>
            <w:r w:rsidR="00B06311" w:rsidRPr="00C709CF">
              <w:rPr>
                <w:rFonts w:ascii="Meiryo UI" w:eastAsia="Meiryo UI" w:hAnsi="Meiryo UI" w:hint="eastAsia"/>
                <w:sz w:val="18"/>
                <w:szCs w:val="18"/>
              </w:rPr>
              <w:t>制効果試験を実施した。</w:t>
            </w:r>
          </w:p>
        </w:tc>
      </w:tr>
      <w:tr w:rsidR="00C709CF" w:rsidRPr="00C709CF" w14:paraId="5D8C17AE" w14:textId="77777777" w:rsidTr="00046405">
        <w:trPr>
          <w:trHeight w:val="382"/>
        </w:trPr>
        <w:tc>
          <w:tcPr>
            <w:tcW w:w="2547" w:type="dxa"/>
            <w:vMerge/>
            <w:tcBorders>
              <w:top w:val="dotted" w:sz="4" w:space="0" w:color="auto"/>
              <w:bottom w:val="dotted" w:sz="4" w:space="0" w:color="auto"/>
            </w:tcBorders>
          </w:tcPr>
          <w:p w14:paraId="24696775"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7AB2C506"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c 赤系ぶどう果実のABA処理による着色促進対策法を検討する。</w:t>
            </w:r>
          </w:p>
        </w:tc>
        <w:tc>
          <w:tcPr>
            <w:tcW w:w="8647" w:type="dxa"/>
            <w:tcBorders>
              <w:top w:val="dotted" w:sz="4" w:space="0" w:color="auto"/>
              <w:bottom w:val="dotted" w:sz="4" w:space="0" w:color="auto"/>
            </w:tcBorders>
          </w:tcPr>
          <w:p w14:paraId="373D68FF" w14:textId="1A6A769E" w:rsidR="00D8423A" w:rsidRPr="00C709CF" w:rsidRDefault="00D8423A" w:rsidP="00B929B1">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●ブドウ果実の着色不良を改善する</w:t>
            </w:r>
            <w:r w:rsidR="00B929B1" w:rsidRPr="00C709CF">
              <w:rPr>
                <w:rFonts w:ascii="Meiryo UI" w:eastAsia="Meiryo UI" w:hAnsi="Meiryo UI" w:hint="eastAsia"/>
                <w:sz w:val="18"/>
                <w:szCs w:val="18"/>
              </w:rPr>
              <w:t>アブシジン酸（ABA）</w:t>
            </w:r>
            <w:r w:rsidRPr="00C709CF">
              <w:rPr>
                <w:rFonts w:ascii="Meiryo UI" w:eastAsia="Meiryo UI" w:hAnsi="Meiryo UI" w:hint="eastAsia"/>
                <w:sz w:val="18"/>
                <w:szCs w:val="18"/>
              </w:rPr>
              <w:t>の農薬登録のため、農薬メーカーと連携し、袋掛けしたブドウへの散布など生産現場に</w:t>
            </w:r>
            <w:r w:rsidR="00F546C3" w:rsidRPr="00C709CF">
              <w:rPr>
                <w:rFonts w:ascii="Meiryo UI" w:eastAsia="Meiryo UI" w:hAnsi="Meiryo UI" w:hint="eastAsia"/>
                <w:sz w:val="18"/>
                <w:szCs w:val="18"/>
              </w:rPr>
              <w:t>あわ</w:t>
            </w:r>
            <w:r w:rsidRPr="00C709CF">
              <w:rPr>
                <w:rFonts w:ascii="Meiryo UI" w:eastAsia="Meiryo UI" w:hAnsi="Meiryo UI" w:hint="eastAsia"/>
                <w:sz w:val="18"/>
                <w:szCs w:val="18"/>
              </w:rPr>
              <w:t>せた実証試験を実施</w:t>
            </w:r>
            <w:r w:rsidR="00046405" w:rsidRPr="00C709CF">
              <w:rPr>
                <w:rFonts w:ascii="Meiryo UI" w:eastAsia="Meiryo UI" w:hAnsi="Meiryo UI" w:hint="eastAsia"/>
                <w:sz w:val="18"/>
                <w:szCs w:val="18"/>
              </w:rPr>
              <w:t>し、</w:t>
            </w:r>
            <w:r w:rsidRPr="00C709CF">
              <w:rPr>
                <w:rFonts w:ascii="Meiryo UI" w:eastAsia="Meiryo UI" w:hAnsi="Meiryo UI" w:hint="eastAsia"/>
                <w:sz w:val="18"/>
                <w:szCs w:val="18"/>
              </w:rPr>
              <w:t>効果と問題点を確認</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6C25455C" w14:textId="77777777" w:rsidTr="005E412A">
        <w:trPr>
          <w:trHeight w:val="90"/>
        </w:trPr>
        <w:tc>
          <w:tcPr>
            <w:tcW w:w="2547" w:type="dxa"/>
            <w:vMerge/>
            <w:tcBorders>
              <w:top w:val="dotted" w:sz="4" w:space="0" w:color="auto"/>
              <w:bottom w:val="dotted" w:sz="4" w:space="0" w:color="auto"/>
            </w:tcBorders>
          </w:tcPr>
          <w:p w14:paraId="62756379"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4C75FD10"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d 温暖化が府内の果樹栽培に及ぼす影響（栽培適地の移動、発育の早期化など）の把握と対策立案のために、将来気候予測（10年単位で2050年まで）に基づいた気候変化シナリオデータによる予測の利用可能性を検討する。</w:t>
            </w:r>
          </w:p>
        </w:tc>
        <w:tc>
          <w:tcPr>
            <w:tcW w:w="8647" w:type="dxa"/>
            <w:tcBorders>
              <w:top w:val="dotted" w:sz="4" w:space="0" w:color="auto"/>
              <w:bottom w:val="dotted" w:sz="4" w:space="0" w:color="auto"/>
            </w:tcBorders>
          </w:tcPr>
          <w:p w14:paraId="657A1C10" w14:textId="56726552"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●研究所で蓄積した長期栽培データ（48年間）と気象予報データを利⽤して、デラウェアの満開⽇等</w:t>
            </w:r>
            <w:r w:rsidR="00046405" w:rsidRPr="00C709CF">
              <w:rPr>
                <w:rFonts w:ascii="Meiryo UI" w:eastAsia="Meiryo UI" w:hAnsi="Meiryo UI" w:hint="eastAsia"/>
                <w:sz w:val="18"/>
                <w:szCs w:val="18"/>
              </w:rPr>
              <w:t>が１</w:t>
            </w:r>
            <w:r w:rsidR="00C71AC5" w:rsidRPr="00C709CF">
              <w:rPr>
                <w:rFonts w:ascii="Meiryo UI" w:eastAsia="Meiryo UI" w:hAnsi="Meiryo UI" w:hint="eastAsia"/>
                <w:sz w:val="18"/>
                <w:szCs w:val="18"/>
              </w:rPr>
              <w:t>カ</w:t>
            </w:r>
            <w:r w:rsidRPr="00C709CF">
              <w:rPr>
                <w:rFonts w:ascii="Meiryo UI" w:eastAsia="Meiryo UI" w:hAnsi="Meiryo UI"/>
                <w:sz w:val="18"/>
                <w:szCs w:val="18"/>
              </w:rPr>
              <w:t>月前から予測可能</w:t>
            </w:r>
            <w:r w:rsidR="00046405" w:rsidRPr="00C709CF">
              <w:rPr>
                <w:rFonts w:ascii="Meiryo UI" w:eastAsia="Meiryo UI" w:hAnsi="Meiryo UI" w:hint="eastAsia"/>
                <w:sz w:val="18"/>
                <w:szCs w:val="18"/>
              </w:rPr>
              <w:t>である</w:t>
            </w:r>
            <w:r w:rsidR="00046405" w:rsidRPr="00C709CF">
              <w:rPr>
                <w:rFonts w:ascii="Meiryo UI" w:eastAsia="Meiryo UI" w:hAnsi="Meiryo UI"/>
                <w:sz w:val="18"/>
                <w:szCs w:val="18"/>
              </w:rPr>
              <w:t>実用</w:t>
            </w:r>
            <w:r w:rsidR="00046405" w:rsidRPr="00C709CF">
              <w:rPr>
                <w:rFonts w:ascii="Meiryo UI" w:eastAsia="Meiryo UI" w:hAnsi="Meiryo UI" w:hint="eastAsia"/>
                <w:sz w:val="18"/>
                <w:szCs w:val="18"/>
              </w:rPr>
              <w:t>的</w:t>
            </w:r>
            <w:r w:rsidRPr="00C709CF">
              <w:rPr>
                <w:rFonts w:ascii="Meiryo UI" w:eastAsia="Meiryo UI" w:hAnsi="Meiryo UI" w:hint="eastAsia"/>
                <w:sz w:val="18"/>
                <w:szCs w:val="18"/>
              </w:rPr>
              <w:t>ブドウ発育予測モデルを構築</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。このモデルを活用して、府内のブドウ栽培に関する将来予測を行うため、気候変動シナリオデータを（国研）農研機構から入手</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338FBF9F" w14:textId="77777777" w:rsidTr="00046405">
        <w:trPr>
          <w:trHeight w:val="428"/>
        </w:trPr>
        <w:tc>
          <w:tcPr>
            <w:tcW w:w="2547" w:type="dxa"/>
            <w:vMerge w:val="restart"/>
            <w:tcBorders>
              <w:top w:val="dotted" w:sz="4" w:space="0" w:color="auto"/>
            </w:tcBorders>
          </w:tcPr>
          <w:p w14:paraId="6CE2DCCB"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Pr="00C709CF">
              <w:rPr>
                <w:rFonts w:ascii="ＭＳ ゴシック" w:eastAsia="ＭＳ ゴシック" w:hAnsi="ＭＳ ゴシック"/>
                <w:sz w:val="14"/>
                <w:szCs w:val="14"/>
              </w:rPr>
              <w:t xml:space="preserve"> 温暖化の進行によって被害拡大が予測される病害虫や有毒プランクトン等に対するモニタリング調査を実施するとともに被害防止技術を開発する。</w:t>
            </w:r>
          </w:p>
        </w:tc>
        <w:tc>
          <w:tcPr>
            <w:tcW w:w="4252" w:type="dxa"/>
            <w:tcBorders>
              <w:top w:val="dotted" w:sz="4" w:space="0" w:color="auto"/>
              <w:bottom w:val="dotted" w:sz="4" w:space="0" w:color="auto"/>
            </w:tcBorders>
          </w:tcPr>
          <w:p w14:paraId="563D5A0C" w14:textId="1AAA20B0"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温暖化の進行によって被害拡大が予測される病害虫や有毒プランクトン等に対するモニタリング調査を実施するとともに被害防止技術を開発する。</w:t>
            </w:r>
          </w:p>
        </w:tc>
        <w:tc>
          <w:tcPr>
            <w:tcW w:w="8647" w:type="dxa"/>
            <w:tcBorders>
              <w:top w:val="dotted" w:sz="4" w:space="0" w:color="auto"/>
              <w:bottom w:val="dotted" w:sz="4" w:space="0" w:color="auto"/>
            </w:tcBorders>
          </w:tcPr>
          <w:p w14:paraId="0AB45368" w14:textId="77777777" w:rsidR="00D8423A" w:rsidRPr="00C709CF" w:rsidRDefault="00D8423A" w:rsidP="00420B5D">
            <w:pPr>
              <w:spacing w:line="240" w:lineRule="exact"/>
              <w:rPr>
                <w:rFonts w:ascii="Meiryo UI" w:eastAsia="Meiryo UI" w:hAnsi="Meiryo UI"/>
              </w:rPr>
            </w:pPr>
          </w:p>
        </w:tc>
      </w:tr>
      <w:tr w:rsidR="00C709CF" w:rsidRPr="00C709CF" w14:paraId="1362E885" w14:textId="77777777" w:rsidTr="00046405">
        <w:trPr>
          <w:trHeight w:val="506"/>
        </w:trPr>
        <w:tc>
          <w:tcPr>
            <w:tcW w:w="2547" w:type="dxa"/>
            <w:vMerge/>
          </w:tcPr>
          <w:p w14:paraId="2CB6FDB8"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3305636"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a ウリミバエの侵入モニタリングを継続する。</w:t>
            </w:r>
          </w:p>
        </w:tc>
        <w:tc>
          <w:tcPr>
            <w:tcW w:w="8647" w:type="dxa"/>
            <w:tcBorders>
              <w:top w:val="dotted" w:sz="4" w:space="0" w:color="auto"/>
              <w:bottom w:val="dotted" w:sz="4" w:space="0" w:color="auto"/>
            </w:tcBorders>
          </w:tcPr>
          <w:p w14:paraId="70680B57" w14:textId="3F4B020D"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●重要病害虫侵入警戒調査としてミバエ類（21回）、府内の予察灯（３</w:t>
            </w:r>
            <w:r w:rsidR="000F424D" w:rsidRPr="00C709CF">
              <w:rPr>
                <w:rFonts w:ascii="Meiryo UI" w:eastAsia="Meiryo UI" w:hAnsi="Meiryo UI" w:hint="eastAsia"/>
              </w:rPr>
              <w:t>カ</w:t>
            </w:r>
            <w:r w:rsidRPr="00C709CF">
              <w:rPr>
                <w:rFonts w:ascii="Meiryo UI" w:eastAsia="Meiryo UI" w:hAnsi="Meiryo UI" w:hint="eastAsia"/>
                <w:sz w:val="18"/>
                <w:szCs w:val="18"/>
              </w:rPr>
              <w:t>所）及びフェロモントラップ（</w:t>
            </w:r>
            <w:r w:rsidRPr="00C709CF">
              <w:rPr>
                <w:rFonts w:ascii="Meiryo UI" w:eastAsia="Meiryo UI" w:hAnsi="Meiryo UI"/>
                <w:sz w:val="18"/>
                <w:szCs w:val="18"/>
              </w:rPr>
              <w:t>11</w:t>
            </w:r>
            <w:r w:rsidR="000F424D" w:rsidRPr="00C709CF">
              <w:rPr>
                <w:rFonts w:ascii="Meiryo UI" w:eastAsia="Meiryo UI" w:hAnsi="Meiryo UI" w:hint="eastAsia"/>
              </w:rPr>
              <w:t>カ</w:t>
            </w:r>
            <w:r w:rsidRPr="00C709CF">
              <w:rPr>
                <w:rFonts w:ascii="Meiryo UI" w:eastAsia="Meiryo UI" w:hAnsi="Meiryo UI" w:hint="eastAsia"/>
                <w:sz w:val="18"/>
                <w:szCs w:val="18"/>
              </w:rPr>
              <w:t>所、害虫13種）の調査を実施</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78261740" w14:textId="77777777" w:rsidTr="000D1C02">
        <w:trPr>
          <w:trHeight w:val="470"/>
        </w:trPr>
        <w:tc>
          <w:tcPr>
            <w:tcW w:w="2547" w:type="dxa"/>
            <w:vMerge/>
          </w:tcPr>
          <w:p w14:paraId="547EE752"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237D06B0"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b クワコナカイガラムシの発生予測法の開発を継続して高精度化する。</w:t>
            </w:r>
          </w:p>
        </w:tc>
        <w:tc>
          <w:tcPr>
            <w:tcW w:w="8647" w:type="dxa"/>
            <w:tcBorders>
              <w:top w:val="dotted" w:sz="4" w:space="0" w:color="auto"/>
              <w:bottom w:val="dotted" w:sz="4" w:space="0" w:color="auto"/>
            </w:tcBorders>
          </w:tcPr>
          <w:p w14:paraId="0E7655DF" w14:textId="547A59BB"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r w:rsidR="000E71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5318A80C" w14:textId="77777777" w:rsidTr="000D1C02">
        <w:trPr>
          <w:trHeight w:val="139"/>
        </w:trPr>
        <w:tc>
          <w:tcPr>
            <w:tcW w:w="2547" w:type="dxa"/>
            <w:vMerge/>
            <w:tcBorders>
              <w:bottom w:val="dotted" w:sz="4" w:space="0" w:color="auto"/>
            </w:tcBorders>
          </w:tcPr>
          <w:p w14:paraId="6856DA2C"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66FCC7C9"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c 大阪湾、淀川での有毒プランクトン（アレキサンドリウム・タマレンセ等）のモニタリングを継続する。</w:t>
            </w:r>
          </w:p>
        </w:tc>
        <w:tc>
          <w:tcPr>
            <w:tcW w:w="8647" w:type="dxa"/>
            <w:tcBorders>
              <w:top w:val="dotted" w:sz="4" w:space="0" w:color="auto"/>
              <w:bottom w:val="dotted" w:sz="4" w:space="0" w:color="auto"/>
            </w:tcBorders>
          </w:tcPr>
          <w:p w14:paraId="0A896940" w14:textId="69907FC8" w:rsidR="00D8423A" w:rsidRPr="00C709CF" w:rsidRDefault="00D8423A" w:rsidP="00046405">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1EC89F4F" w14:textId="77777777" w:rsidTr="00046405">
        <w:trPr>
          <w:trHeight w:val="487"/>
        </w:trPr>
        <w:tc>
          <w:tcPr>
            <w:tcW w:w="2547" w:type="dxa"/>
            <w:tcBorders>
              <w:top w:val="dotted" w:sz="4" w:space="0" w:color="auto"/>
              <w:bottom w:val="single" w:sz="4" w:space="0" w:color="auto"/>
            </w:tcBorders>
          </w:tcPr>
          <w:p w14:paraId="73F3C413"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single" w:sz="4" w:space="0" w:color="auto"/>
            </w:tcBorders>
          </w:tcPr>
          <w:p w14:paraId="69B6066F" w14:textId="52CA0742"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④</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大阪湾のワカメ養殖における温暖化適応策技術を開発する。</w:t>
            </w:r>
          </w:p>
          <w:p w14:paraId="0721C225" w14:textId="77777777" w:rsidR="00D8423A" w:rsidRPr="00C709CF" w:rsidRDefault="00D8423A" w:rsidP="00B06311">
            <w:pPr>
              <w:spacing w:line="160" w:lineRule="exact"/>
              <w:ind w:leftChars="100" w:left="210" w:firstLineChars="50" w:firstLine="7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フリー配偶体を用いた養殖技術の開発に取り組む。</w:t>
            </w:r>
          </w:p>
        </w:tc>
        <w:tc>
          <w:tcPr>
            <w:tcW w:w="8647" w:type="dxa"/>
            <w:tcBorders>
              <w:top w:val="dotted" w:sz="4" w:space="0" w:color="auto"/>
              <w:bottom w:val="single" w:sz="4" w:space="0" w:color="auto"/>
            </w:tcBorders>
          </w:tcPr>
          <w:p w14:paraId="3521B58C" w14:textId="6B0CD76D"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w:t>
            </w:r>
            <w:r w:rsidRPr="00C709CF">
              <w:rPr>
                <w:rFonts w:ascii="Meiryo UI" w:eastAsia="Meiryo UI" w:hAnsi="Meiryo UI"/>
                <w:sz w:val="18"/>
                <w:szCs w:val="18"/>
              </w:rPr>
              <w:t>近年の海況や気象</w:t>
            </w:r>
            <w:r w:rsidRPr="00C709CF">
              <w:rPr>
                <w:rFonts w:ascii="Meiryo UI" w:eastAsia="Meiryo UI" w:hAnsi="Meiryo UI" w:hint="eastAsia"/>
                <w:sz w:val="18"/>
                <w:szCs w:val="18"/>
              </w:rPr>
              <w:t>条件に</w:t>
            </w:r>
            <w:r w:rsidRPr="00C709CF">
              <w:rPr>
                <w:rFonts w:ascii="Meiryo UI" w:eastAsia="Meiryo UI" w:hAnsi="Meiryo UI"/>
                <w:sz w:val="18"/>
                <w:szCs w:val="18"/>
              </w:rPr>
              <w:t>対応できる新たなワカメ種糸生産技術</w:t>
            </w:r>
            <w:r w:rsidRPr="00C709CF">
              <w:rPr>
                <w:rFonts w:ascii="Meiryo UI" w:eastAsia="Meiryo UI" w:hAnsi="Meiryo UI" w:hint="eastAsia"/>
                <w:sz w:val="18"/>
                <w:szCs w:val="18"/>
              </w:rPr>
              <w:t>の</w:t>
            </w:r>
            <w:r w:rsidRPr="00C709CF">
              <w:rPr>
                <w:rFonts w:ascii="Meiryo UI" w:eastAsia="Meiryo UI" w:hAnsi="Meiryo UI"/>
                <w:sz w:val="18"/>
                <w:szCs w:val="18"/>
              </w:rPr>
              <w:t>開発</w:t>
            </w:r>
            <w:r w:rsidRPr="00C709CF">
              <w:rPr>
                <w:rFonts w:ascii="Meiryo UI" w:eastAsia="Meiryo UI" w:hAnsi="Meiryo UI" w:hint="eastAsia"/>
                <w:sz w:val="18"/>
                <w:szCs w:val="18"/>
              </w:rPr>
              <w:t>に向け、</w:t>
            </w:r>
            <w:r w:rsidRPr="00C709CF">
              <w:rPr>
                <w:rFonts w:ascii="Meiryo UI" w:eastAsia="Meiryo UI" w:hAnsi="Meiryo UI"/>
                <w:sz w:val="18"/>
                <w:szCs w:val="18"/>
              </w:rPr>
              <w:t>種糸への効果的な配偶体塗布方法</w:t>
            </w:r>
            <w:r w:rsidRPr="00C709CF">
              <w:rPr>
                <w:rFonts w:ascii="Meiryo UI" w:eastAsia="Meiryo UI" w:hAnsi="Meiryo UI" w:hint="eastAsia"/>
                <w:sz w:val="18"/>
                <w:szCs w:val="18"/>
              </w:rPr>
              <w:t>を確立し、</w:t>
            </w:r>
            <w:r w:rsidRPr="00C709CF">
              <w:rPr>
                <w:rFonts w:ascii="Meiryo UI" w:eastAsia="Meiryo UI" w:hAnsi="Meiryo UI"/>
                <w:sz w:val="18"/>
                <w:szCs w:val="18"/>
              </w:rPr>
              <w:t>漁協施設を利用した種糸生産と培養条件</w:t>
            </w:r>
            <w:r w:rsidRPr="00C709CF">
              <w:rPr>
                <w:rFonts w:ascii="Meiryo UI" w:eastAsia="Meiryo UI" w:hAnsi="Meiryo UI" w:hint="eastAsia"/>
                <w:sz w:val="18"/>
                <w:szCs w:val="18"/>
              </w:rPr>
              <w:t>を検討</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4838F3A" w14:textId="77777777" w:rsidTr="00046405">
        <w:trPr>
          <w:trHeight w:val="138"/>
        </w:trPr>
        <w:tc>
          <w:tcPr>
            <w:tcW w:w="2547" w:type="dxa"/>
            <w:tcBorders>
              <w:top w:val="single" w:sz="4" w:space="0" w:color="auto"/>
              <w:left w:val="single" w:sz="4" w:space="0" w:color="auto"/>
              <w:bottom w:val="dotted" w:sz="4" w:space="0" w:color="auto"/>
              <w:right w:val="single" w:sz="4" w:space="0" w:color="auto"/>
            </w:tcBorders>
            <w:vAlign w:val="center"/>
          </w:tcPr>
          <w:p w14:paraId="11945712"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（戦略</w:t>
            </w:r>
            <w:r w:rsidRPr="00C709CF">
              <w:rPr>
                <w:rFonts w:ascii="ＭＳ ゴシック" w:eastAsia="ＭＳ ゴシック" w:hAnsi="ＭＳ ゴシック"/>
                <w:b/>
                <w:sz w:val="16"/>
                <w:szCs w:val="16"/>
              </w:rPr>
              <w:t>2）</w:t>
            </w:r>
          </w:p>
        </w:tc>
        <w:tc>
          <w:tcPr>
            <w:tcW w:w="4252" w:type="dxa"/>
            <w:tcBorders>
              <w:top w:val="single" w:sz="4" w:space="0" w:color="auto"/>
              <w:left w:val="single" w:sz="4" w:space="0" w:color="auto"/>
              <w:bottom w:val="dotted" w:sz="4" w:space="0" w:color="auto"/>
              <w:right w:val="single" w:sz="4" w:space="0" w:color="auto"/>
            </w:tcBorders>
            <w:vAlign w:val="center"/>
          </w:tcPr>
          <w:p w14:paraId="02DCF7F4"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（戦略</w:t>
            </w:r>
            <w:r w:rsidRPr="00C709CF">
              <w:rPr>
                <w:rFonts w:ascii="ＭＳ ゴシック" w:eastAsia="ＭＳ ゴシック" w:hAnsi="ＭＳ ゴシック"/>
                <w:b/>
                <w:sz w:val="16"/>
                <w:szCs w:val="16"/>
              </w:rPr>
              <w:t>2）</w:t>
            </w:r>
          </w:p>
        </w:tc>
        <w:tc>
          <w:tcPr>
            <w:tcW w:w="8647" w:type="dxa"/>
            <w:tcBorders>
              <w:top w:val="single" w:sz="4" w:space="0" w:color="auto"/>
              <w:left w:val="single" w:sz="4" w:space="0" w:color="auto"/>
              <w:bottom w:val="dotted" w:sz="4" w:space="0" w:color="auto"/>
              <w:right w:val="single" w:sz="4" w:space="0" w:color="auto"/>
            </w:tcBorders>
            <w:vAlign w:val="center"/>
          </w:tcPr>
          <w:p w14:paraId="7220F7C5" w14:textId="77777777" w:rsidR="00D8423A" w:rsidRPr="00C709CF" w:rsidRDefault="00D8423A" w:rsidP="00F915F8">
            <w:pPr>
              <w:spacing w:line="220" w:lineRule="exact"/>
              <w:rPr>
                <w:rFonts w:ascii="Meiryo UI" w:eastAsia="Meiryo UI" w:hAnsi="Meiryo UI"/>
              </w:rPr>
            </w:pPr>
            <w:r w:rsidRPr="00C709CF">
              <w:rPr>
                <w:rFonts w:ascii="Meiryo UI" w:eastAsia="Meiryo UI" w:hAnsi="Meiryo UI" w:hint="eastAsia"/>
                <w:sz w:val="18"/>
              </w:rPr>
              <w:t>（戦略</w:t>
            </w:r>
            <w:r w:rsidRPr="00C709CF">
              <w:rPr>
                <w:rFonts w:ascii="Meiryo UI" w:eastAsia="Meiryo UI" w:hAnsi="Meiryo UI"/>
                <w:sz w:val="18"/>
              </w:rPr>
              <w:t>2）</w:t>
            </w:r>
          </w:p>
        </w:tc>
      </w:tr>
      <w:tr w:rsidR="00C709CF" w:rsidRPr="00C709CF" w14:paraId="7B850DA7" w14:textId="77777777" w:rsidTr="00046405">
        <w:trPr>
          <w:trHeight w:val="595"/>
        </w:trPr>
        <w:tc>
          <w:tcPr>
            <w:tcW w:w="2547" w:type="dxa"/>
            <w:tcBorders>
              <w:top w:val="dotted" w:sz="4" w:space="0" w:color="auto"/>
              <w:bottom w:val="dotted" w:sz="4" w:space="0" w:color="auto"/>
            </w:tcBorders>
          </w:tcPr>
          <w:p w14:paraId="79D17C38" w14:textId="7704F894" w:rsidR="00D8423A" w:rsidRPr="00C709CF" w:rsidRDefault="00D8423A" w:rsidP="00B0631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六次産業化など、農林水産業及び食品産業の発展のための研究開発から製品化・商品化、またはブランド化までの総合的支援</w:t>
            </w:r>
          </w:p>
        </w:tc>
        <w:tc>
          <w:tcPr>
            <w:tcW w:w="4252" w:type="dxa"/>
            <w:tcBorders>
              <w:top w:val="dotted" w:sz="4" w:space="0" w:color="auto"/>
              <w:bottom w:val="dotted" w:sz="4" w:space="0" w:color="auto"/>
            </w:tcBorders>
          </w:tcPr>
          <w:p w14:paraId="74977749" w14:textId="77777777" w:rsidR="00D8423A" w:rsidRPr="00C709CF" w:rsidRDefault="00D8423A" w:rsidP="00B0631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6次産業化など、農林水産業及び食品産業の発展のための研究開発から製品化・商品化、又はブランド化までの総合的支援</w:t>
            </w:r>
          </w:p>
          <w:p w14:paraId="71C830F7" w14:textId="2A3AE153" w:rsidR="00D8423A" w:rsidRPr="00C709CF" w:rsidRDefault="00D8423A" w:rsidP="00B06311">
            <w:pPr>
              <w:spacing w:line="160" w:lineRule="exact"/>
              <w:ind w:leftChars="100" w:left="350" w:hangingChars="100" w:hanging="140"/>
              <w:rPr>
                <w:rFonts w:ascii="ＭＳ ゴシック" w:eastAsia="ＭＳ ゴシック" w:hAnsi="ＭＳ ゴシック"/>
                <w:sz w:val="14"/>
                <w:szCs w:val="14"/>
              </w:rPr>
            </w:pPr>
          </w:p>
        </w:tc>
        <w:tc>
          <w:tcPr>
            <w:tcW w:w="8647" w:type="dxa"/>
            <w:tcBorders>
              <w:top w:val="dotted" w:sz="4" w:space="0" w:color="auto"/>
              <w:bottom w:val="dotted" w:sz="4" w:space="0" w:color="auto"/>
            </w:tcBorders>
          </w:tcPr>
          <w:p w14:paraId="280B60E7" w14:textId="77777777" w:rsidR="00D8423A" w:rsidRPr="00C709CF" w:rsidRDefault="00D8423A" w:rsidP="00420B5D">
            <w:pPr>
              <w:spacing w:line="240" w:lineRule="exact"/>
              <w:rPr>
                <w:rFonts w:ascii="Meiryo UI" w:eastAsia="Meiryo UI" w:hAnsi="Meiryo UI"/>
              </w:rPr>
            </w:pPr>
          </w:p>
        </w:tc>
      </w:tr>
      <w:tr w:rsidR="00C709CF" w:rsidRPr="00C709CF" w14:paraId="015FF7B3" w14:textId="77777777" w:rsidTr="00046405">
        <w:trPr>
          <w:trHeight w:val="648"/>
        </w:trPr>
        <w:tc>
          <w:tcPr>
            <w:tcW w:w="2547" w:type="dxa"/>
            <w:tcBorders>
              <w:top w:val="dotted" w:sz="4" w:space="0" w:color="auto"/>
              <w:bottom w:val="dotted" w:sz="4" w:space="0" w:color="auto"/>
            </w:tcBorders>
          </w:tcPr>
          <w:p w14:paraId="3A69BE5F"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Pr="00C709CF">
              <w:rPr>
                <w:rFonts w:ascii="ＭＳ ゴシック" w:eastAsia="ＭＳ ゴシック" w:hAnsi="ＭＳ ゴシック"/>
                <w:sz w:val="14"/>
                <w:szCs w:val="14"/>
              </w:rPr>
              <w:t xml:space="preserve"> 大阪産（もん）ブドウ新品種のブランド化を推進する。</w:t>
            </w:r>
          </w:p>
        </w:tc>
        <w:tc>
          <w:tcPr>
            <w:tcW w:w="4252" w:type="dxa"/>
            <w:tcBorders>
              <w:top w:val="dotted" w:sz="4" w:space="0" w:color="auto"/>
              <w:bottom w:val="dotted" w:sz="4" w:space="0" w:color="auto"/>
            </w:tcBorders>
          </w:tcPr>
          <w:p w14:paraId="05B92259" w14:textId="2D287892"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大阪産（もん）ブドウ新品種のブランド化を推進する。</w:t>
            </w:r>
          </w:p>
          <w:p w14:paraId="2A677006" w14:textId="77777777" w:rsidR="00D8423A" w:rsidRPr="00C709CF" w:rsidRDefault="00D8423A" w:rsidP="00B06311">
            <w:pPr>
              <w:spacing w:line="160" w:lineRule="exact"/>
              <w:ind w:leftChars="100" w:left="210"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研究所で開発し品種登録した大阪オリジナルブドウ「ポンタ」のウイルスフリー株の母本樹育成を継続するとともに、種苗を生産し生産者へ配布を開始する。</w:t>
            </w:r>
          </w:p>
        </w:tc>
        <w:tc>
          <w:tcPr>
            <w:tcW w:w="8647" w:type="dxa"/>
            <w:tcBorders>
              <w:top w:val="dotted" w:sz="4" w:space="0" w:color="auto"/>
              <w:bottom w:val="dotted" w:sz="4" w:space="0" w:color="auto"/>
            </w:tcBorders>
          </w:tcPr>
          <w:p w14:paraId="5D4158CA" w14:textId="0C09D0FF"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●府内</w:t>
            </w:r>
            <w:r w:rsidR="00625957" w:rsidRPr="00C709CF">
              <w:rPr>
                <w:rFonts w:ascii="Meiryo UI" w:eastAsia="Meiryo UI" w:hAnsi="Meiryo UI" w:hint="eastAsia"/>
                <w:sz w:val="18"/>
                <w:szCs w:val="18"/>
              </w:rPr>
              <w:t>生産者</w:t>
            </w:r>
            <w:r w:rsidRPr="00C709CF">
              <w:rPr>
                <w:rFonts w:ascii="Meiryo UI" w:eastAsia="Meiryo UI" w:hAnsi="Meiryo UI" w:hint="eastAsia"/>
                <w:sz w:val="18"/>
                <w:szCs w:val="18"/>
              </w:rPr>
              <w:t>への配布のため、研究所育成品種「ポンタ」のウイルスフリーの母樹および配布用苗を育成し、試験栽培のため府内篤農家25人に50本の苗を配布</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4F911944" w14:textId="77777777" w:rsidTr="00046405">
        <w:trPr>
          <w:trHeight w:val="572"/>
        </w:trPr>
        <w:tc>
          <w:tcPr>
            <w:tcW w:w="2547" w:type="dxa"/>
            <w:tcBorders>
              <w:top w:val="dotted" w:sz="4" w:space="0" w:color="auto"/>
              <w:bottom w:val="dotted" w:sz="4" w:space="0" w:color="auto"/>
            </w:tcBorders>
          </w:tcPr>
          <w:p w14:paraId="59AE34D7"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Pr="00C709CF">
              <w:rPr>
                <w:rFonts w:ascii="ＭＳ ゴシック" w:eastAsia="ＭＳ ゴシック" w:hAnsi="ＭＳ ゴシック"/>
                <w:sz w:val="14"/>
                <w:szCs w:val="14"/>
              </w:rPr>
              <w:t xml:space="preserve"> 大阪産（もん）高級魚アコウのブランド化を推進する。</w:t>
            </w:r>
          </w:p>
        </w:tc>
        <w:tc>
          <w:tcPr>
            <w:tcW w:w="4252" w:type="dxa"/>
            <w:tcBorders>
              <w:top w:val="dotted" w:sz="4" w:space="0" w:color="auto"/>
              <w:bottom w:val="dotted" w:sz="4" w:space="0" w:color="auto"/>
            </w:tcBorders>
          </w:tcPr>
          <w:p w14:paraId="0B2DF965" w14:textId="22B9D20C"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大阪産（もん）高級魚「魚庭あこう」（キジハタ）のブランド化を推進する。</w:t>
            </w:r>
          </w:p>
          <w:p w14:paraId="7DC55C19" w14:textId="77777777" w:rsidR="00D8423A" w:rsidRPr="00C709CF" w:rsidRDefault="00D8423A" w:rsidP="00B06311">
            <w:pPr>
              <w:spacing w:line="160" w:lineRule="exact"/>
              <w:ind w:leftChars="100" w:left="210"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開鰾時期との関連が示された形態異常（頭部陥没）について、発生防止のための技術確立に向け、飼育試験を行う。</w:t>
            </w:r>
          </w:p>
        </w:tc>
        <w:tc>
          <w:tcPr>
            <w:tcW w:w="8647" w:type="dxa"/>
            <w:tcBorders>
              <w:top w:val="dotted" w:sz="4" w:space="0" w:color="auto"/>
              <w:bottom w:val="dotted" w:sz="4" w:space="0" w:color="auto"/>
            </w:tcBorders>
          </w:tcPr>
          <w:p w14:paraId="176B2511" w14:textId="51A412BD" w:rsidR="00D8423A" w:rsidRPr="00C709CF" w:rsidRDefault="00D8423A" w:rsidP="0004640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●良質な放流種苗の安定生産のため、形態異常発生防止技術の開発に取り組</w:t>
            </w:r>
            <w:r w:rsidR="00046405" w:rsidRPr="00C709CF">
              <w:rPr>
                <w:rFonts w:ascii="Meiryo UI" w:eastAsia="Meiryo UI" w:hAnsi="Meiryo UI" w:hint="eastAsia"/>
                <w:sz w:val="18"/>
                <w:szCs w:val="18"/>
              </w:rPr>
              <w:t>み、</w:t>
            </w:r>
            <w:r w:rsidRPr="00C709CF">
              <w:rPr>
                <w:rFonts w:ascii="Meiryo UI" w:eastAsia="Meiryo UI" w:hAnsi="Meiryo UI" w:hint="eastAsia"/>
                <w:sz w:val="18"/>
                <w:szCs w:val="18"/>
              </w:rPr>
              <w:t>今年度は新たに市販された仔魚保護液を開鰾時期の前後で使用し、形態異常の防止効果について検証した。</w:t>
            </w:r>
          </w:p>
        </w:tc>
      </w:tr>
      <w:tr w:rsidR="00C709CF" w:rsidRPr="00C709CF" w14:paraId="1239141E" w14:textId="77777777" w:rsidTr="00046405">
        <w:trPr>
          <w:trHeight w:val="144"/>
        </w:trPr>
        <w:tc>
          <w:tcPr>
            <w:tcW w:w="2547" w:type="dxa"/>
            <w:vMerge w:val="restart"/>
            <w:tcBorders>
              <w:top w:val="dotted" w:sz="4" w:space="0" w:color="auto"/>
            </w:tcBorders>
          </w:tcPr>
          <w:p w14:paraId="0C831B33"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Pr="00C709CF">
              <w:rPr>
                <w:rFonts w:ascii="ＭＳ ゴシック" w:eastAsia="ＭＳ ゴシック" w:hAnsi="ＭＳ ゴシック"/>
                <w:sz w:val="14"/>
                <w:szCs w:val="14"/>
              </w:rPr>
              <w:t xml:space="preserve"> 大阪産（もん）を利用した商品の開発や改良に取り組む。</w:t>
            </w:r>
          </w:p>
        </w:tc>
        <w:tc>
          <w:tcPr>
            <w:tcW w:w="4252" w:type="dxa"/>
            <w:tcBorders>
              <w:top w:val="dotted" w:sz="4" w:space="0" w:color="auto"/>
              <w:bottom w:val="dotted" w:sz="4" w:space="0" w:color="auto"/>
            </w:tcBorders>
            <w:vAlign w:val="center"/>
          </w:tcPr>
          <w:p w14:paraId="1CB730AC" w14:textId="0A718F13"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大阪産（もん）を利用した商品の開発や改良に取り組む。</w:t>
            </w:r>
          </w:p>
        </w:tc>
        <w:tc>
          <w:tcPr>
            <w:tcW w:w="8647" w:type="dxa"/>
            <w:tcBorders>
              <w:top w:val="dotted" w:sz="4" w:space="0" w:color="auto"/>
              <w:bottom w:val="dotted" w:sz="4" w:space="0" w:color="auto"/>
            </w:tcBorders>
            <w:vAlign w:val="center"/>
          </w:tcPr>
          <w:p w14:paraId="3AD2F25A" w14:textId="77777777" w:rsidR="00D8423A" w:rsidRPr="00C709CF" w:rsidRDefault="00D8423A" w:rsidP="00420B5D">
            <w:pPr>
              <w:spacing w:line="240" w:lineRule="exact"/>
              <w:ind w:left="200" w:hangingChars="100" w:hanging="200"/>
              <w:rPr>
                <w:rFonts w:ascii="Meiryo UI" w:eastAsia="Meiryo UI" w:hAnsi="Meiryo UI"/>
              </w:rPr>
            </w:pPr>
          </w:p>
        </w:tc>
      </w:tr>
      <w:tr w:rsidR="00C709CF" w:rsidRPr="00C709CF" w14:paraId="38F68355" w14:textId="77777777" w:rsidTr="005E412A">
        <w:trPr>
          <w:trHeight w:val="423"/>
        </w:trPr>
        <w:tc>
          <w:tcPr>
            <w:tcW w:w="2547" w:type="dxa"/>
            <w:vMerge/>
          </w:tcPr>
          <w:p w14:paraId="32C583DD"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5E607B44"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a</w:t>
            </w:r>
            <w:r w:rsidRPr="00C709CF">
              <w:rPr>
                <w:rFonts w:ascii="ＭＳ ゴシック" w:eastAsia="ＭＳ ゴシック" w:hAnsi="ＭＳ ゴシック" w:hint="eastAsia"/>
                <w:sz w:val="14"/>
                <w:szCs w:val="14"/>
              </w:rPr>
              <w:t>デラウェアワインの醸造指針の作成に向けた大阪府内産ワインの成分分析及び新商品の開発支援に取り組むとともに、醸造用デラウェアの省力栽培マニュアルを作成する。</w:t>
            </w:r>
          </w:p>
        </w:tc>
        <w:tc>
          <w:tcPr>
            <w:tcW w:w="8647" w:type="dxa"/>
            <w:tcBorders>
              <w:top w:val="dotted" w:sz="4" w:space="0" w:color="auto"/>
              <w:bottom w:val="dotted" w:sz="4" w:space="0" w:color="auto"/>
            </w:tcBorders>
          </w:tcPr>
          <w:p w14:paraId="68AECE72" w14:textId="77777777" w:rsidR="00914DE6" w:rsidRPr="00C709CF" w:rsidRDefault="00914DE6"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●府内企業および大阪府立大学と共同で、ワイン原料ブドウの新たな加工技術を開発した（特許出願予定）。</w:t>
            </w:r>
          </w:p>
          <w:p w14:paraId="1B76DCDE" w14:textId="3D184F81"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●簡易受託</w:t>
            </w:r>
            <w:r w:rsidR="00046405" w:rsidRPr="00C709CF">
              <w:rPr>
                <w:rFonts w:ascii="Meiryo UI" w:eastAsia="Meiryo UI" w:hAnsi="Meiryo UI" w:hint="eastAsia"/>
                <w:sz w:val="18"/>
                <w:szCs w:val="18"/>
              </w:rPr>
              <w:t>研究で</w:t>
            </w:r>
            <w:r w:rsidRPr="00C709CF">
              <w:rPr>
                <w:rFonts w:ascii="Meiryo UI" w:eastAsia="Meiryo UI" w:hAnsi="Meiryo UI" w:hint="eastAsia"/>
                <w:sz w:val="18"/>
                <w:szCs w:val="18"/>
              </w:rPr>
              <w:t>府内ワイナリー</w:t>
            </w:r>
            <w:r w:rsidR="00046405" w:rsidRPr="00C709CF">
              <w:rPr>
                <w:rFonts w:ascii="Meiryo UI" w:eastAsia="Meiryo UI" w:hAnsi="Meiryo UI" w:hint="eastAsia"/>
                <w:sz w:val="18"/>
                <w:szCs w:val="18"/>
              </w:rPr>
              <w:t>の自</w:t>
            </w:r>
            <w:r w:rsidRPr="00C709CF">
              <w:rPr>
                <w:rFonts w:ascii="Meiryo UI" w:eastAsia="Meiryo UI" w:hAnsi="Meiryo UI" w:hint="eastAsia"/>
                <w:sz w:val="18"/>
                <w:szCs w:val="18"/>
              </w:rPr>
              <w:t>社ワインの成分分析</w:t>
            </w:r>
            <w:r w:rsidR="00046405" w:rsidRPr="00C709CF">
              <w:rPr>
                <w:rFonts w:ascii="Meiryo UI" w:eastAsia="Meiryo UI" w:hAnsi="Meiryo UI" w:hint="eastAsia"/>
                <w:sz w:val="18"/>
                <w:szCs w:val="18"/>
              </w:rPr>
              <w:t>や小規模醸造のためのブドウ搾汁方法の検討</w:t>
            </w:r>
            <w:r w:rsidRPr="00C709CF">
              <w:rPr>
                <w:rFonts w:ascii="Meiryo UI" w:eastAsia="Meiryo UI" w:hAnsi="Meiryo UI" w:hint="eastAsia"/>
                <w:sz w:val="18"/>
                <w:szCs w:val="18"/>
              </w:rPr>
              <w:t>を</w:t>
            </w:r>
            <w:r w:rsidR="00046405" w:rsidRPr="00C709CF">
              <w:rPr>
                <w:rFonts w:ascii="Meiryo UI" w:eastAsia="Meiryo UI" w:hAnsi="Meiryo UI" w:hint="eastAsia"/>
                <w:sz w:val="18"/>
                <w:szCs w:val="18"/>
              </w:rPr>
              <w:t>実施した</w:t>
            </w:r>
            <w:r w:rsidRPr="00C709CF">
              <w:rPr>
                <w:rFonts w:ascii="Meiryo UI" w:eastAsia="Meiryo UI" w:hAnsi="Meiryo UI" w:hint="eastAsia"/>
                <w:sz w:val="18"/>
                <w:szCs w:val="18"/>
              </w:rPr>
              <w:t>。</w:t>
            </w:r>
          </w:p>
          <w:p w14:paraId="406DFF49" w14:textId="1529B4A9"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●9種の酵母を使用したデラウェアワインの試験醸造を実施し、酵母の違いによるワイン風味の差異を検証</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D5A1901" w14:textId="4FAA5084"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●デラウェアの収穫時期によるワイン風味の違いを明らかにするため、6段階の成熟を設定し、試験醸造を実施</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7AED084" w14:textId="6F86A82E"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●醸造用デラウェア栽培マニュアルを活用し、</w:t>
            </w:r>
            <w:r w:rsidR="00A7052D" w:rsidRPr="00C709CF">
              <w:rPr>
                <w:rFonts w:ascii="Meiryo UI" w:eastAsia="Meiryo UI" w:hAnsi="Meiryo UI" w:hint="eastAsia"/>
                <w:sz w:val="18"/>
                <w:szCs w:val="18"/>
              </w:rPr>
              <w:t>生食用農家向けの醸造ブドウ契約栽培説明会（府主催）で</w:t>
            </w:r>
            <w:r w:rsidRPr="00C709CF">
              <w:rPr>
                <w:rFonts w:ascii="Meiryo UI" w:eastAsia="Meiryo UI" w:hAnsi="Meiryo UI" w:hint="eastAsia"/>
                <w:sz w:val="18"/>
                <w:szCs w:val="18"/>
              </w:rPr>
              <w:t>講演</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93E0EA0" w14:textId="4150FA93"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914DE6" w:rsidRPr="00C709CF">
              <w:rPr>
                <w:rFonts w:ascii="Meiryo UI" w:eastAsia="Meiryo UI" w:hAnsi="Meiryo UI" w:hint="eastAsia"/>
                <w:sz w:val="18"/>
                <w:szCs w:val="18"/>
              </w:rPr>
              <w:t>他産地のデラウェアワインとの比較分析を行い、</w:t>
            </w:r>
            <w:r w:rsidRPr="00C709CF">
              <w:rPr>
                <w:rFonts w:ascii="Meiryo UI" w:eastAsia="Meiryo UI" w:hAnsi="Meiryo UI" w:hint="eastAsia"/>
                <w:sz w:val="18"/>
                <w:szCs w:val="18"/>
              </w:rPr>
              <w:t>大阪ワインは酸が穏やかで苦味・渋味が少ない傾向などを把握</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E40171E" w14:textId="46EEDC2C" w:rsidR="00D8423A" w:rsidRPr="00C709CF" w:rsidRDefault="00914DE6" w:rsidP="00914DE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●百舌鳥</w:t>
            </w:r>
            <w:r w:rsidR="0021702A" w:rsidRPr="00C709CF">
              <w:rPr>
                <w:rFonts w:ascii="Meiryo UI" w:eastAsia="Meiryo UI" w:hAnsi="Meiryo UI" w:hint="eastAsia"/>
                <w:sz w:val="18"/>
                <w:szCs w:val="18"/>
              </w:rPr>
              <w:t>・</w:t>
            </w:r>
            <w:r w:rsidRPr="00C709CF">
              <w:rPr>
                <w:rFonts w:ascii="Meiryo UI" w:eastAsia="Meiryo UI" w:hAnsi="Meiryo UI" w:hint="eastAsia"/>
                <w:sz w:val="18"/>
                <w:szCs w:val="18"/>
              </w:rPr>
              <w:t>古市古墳群の古墳濠水由来の自然酵母で</w:t>
            </w:r>
            <w:r w:rsidR="00D8423A" w:rsidRPr="00C709CF">
              <w:rPr>
                <w:rFonts w:ascii="Meiryo UI" w:eastAsia="Meiryo UI" w:hAnsi="Meiryo UI" w:hint="eastAsia"/>
                <w:sz w:val="18"/>
                <w:szCs w:val="18"/>
              </w:rPr>
              <w:t>醸造試験を実施</w:t>
            </w:r>
            <w:r w:rsidRPr="00C709CF">
              <w:rPr>
                <w:rFonts w:ascii="Meiryo UI" w:eastAsia="Meiryo UI" w:hAnsi="Meiryo UI" w:hint="eastAsia"/>
                <w:sz w:val="18"/>
                <w:szCs w:val="18"/>
              </w:rPr>
              <w:t>し、</w:t>
            </w:r>
            <w:r w:rsidR="00D8423A" w:rsidRPr="00C709CF">
              <w:rPr>
                <w:rFonts w:ascii="Meiryo UI" w:eastAsia="Meiryo UI" w:hAnsi="Meiryo UI" w:hint="eastAsia"/>
                <w:sz w:val="18"/>
                <w:szCs w:val="18"/>
              </w:rPr>
              <w:t>ワイン酵母としての可能性を確認</w:t>
            </w:r>
            <w:r w:rsidR="00BB1BAD" w:rsidRPr="00C709CF">
              <w:rPr>
                <w:rFonts w:ascii="Meiryo UI" w:eastAsia="Meiryo UI" w:hAnsi="Meiryo UI" w:hint="eastAsia"/>
                <w:sz w:val="18"/>
                <w:szCs w:val="18"/>
              </w:rPr>
              <w:t>した</w:t>
            </w:r>
            <w:r w:rsidR="00D8423A" w:rsidRPr="00C709CF">
              <w:rPr>
                <w:rFonts w:ascii="Meiryo UI" w:eastAsia="Meiryo UI" w:hAnsi="Meiryo UI" w:hint="eastAsia"/>
                <w:sz w:val="18"/>
                <w:szCs w:val="18"/>
              </w:rPr>
              <w:t>。</w:t>
            </w:r>
          </w:p>
        </w:tc>
      </w:tr>
      <w:tr w:rsidR="00D8423A" w:rsidRPr="00C709CF" w14:paraId="02863A4B" w14:textId="77777777" w:rsidTr="000D1C02">
        <w:trPr>
          <w:trHeight w:val="853"/>
        </w:trPr>
        <w:tc>
          <w:tcPr>
            <w:tcW w:w="2547" w:type="dxa"/>
            <w:vMerge/>
            <w:tcBorders>
              <w:bottom w:val="single" w:sz="4" w:space="0" w:color="auto"/>
            </w:tcBorders>
          </w:tcPr>
          <w:p w14:paraId="64191A9C"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single" w:sz="4" w:space="0" w:color="auto"/>
            </w:tcBorders>
          </w:tcPr>
          <w:p w14:paraId="321EBE7F"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 xml:space="preserve">b </w:t>
            </w:r>
            <w:r w:rsidRPr="00C709CF">
              <w:rPr>
                <w:rFonts w:ascii="ＭＳ ゴシック" w:eastAsia="ＭＳ ゴシック" w:hAnsi="ＭＳ ゴシック" w:hint="eastAsia"/>
                <w:sz w:val="14"/>
                <w:szCs w:val="14"/>
              </w:rPr>
              <w:t>「大阪産（もん）チャレンジ支援事業」など、大阪産（もん）を活用した製品化・商品化の技術支援を行う。</w:t>
            </w:r>
          </w:p>
        </w:tc>
        <w:tc>
          <w:tcPr>
            <w:tcW w:w="8647" w:type="dxa"/>
            <w:tcBorders>
              <w:top w:val="dotted" w:sz="4" w:space="0" w:color="auto"/>
              <w:bottom w:val="single" w:sz="4" w:space="0" w:color="auto"/>
            </w:tcBorders>
          </w:tcPr>
          <w:p w14:paraId="66A2875B" w14:textId="77777777" w:rsidR="00C2547C" w:rsidRPr="00C709CF" w:rsidRDefault="00D8423A" w:rsidP="00C2547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●「大阪産（もん）チャレンジ支援事業」では、課題名「大阪で作られた野菜を使用した野菜昆布だし使い切りパックの開発」で技術開発が終了した。</w:t>
            </w:r>
          </w:p>
          <w:p w14:paraId="647F761B" w14:textId="6581764A" w:rsidR="00D8423A" w:rsidRPr="00C709CF" w:rsidRDefault="00C2547C" w:rsidP="0062595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D8423A" w:rsidRPr="00C709CF">
              <w:rPr>
                <w:rFonts w:ascii="Meiryo UI" w:eastAsia="Meiryo UI" w:hAnsi="Meiryo UI" w:hint="eastAsia"/>
                <w:sz w:val="18"/>
                <w:szCs w:val="18"/>
              </w:rPr>
              <w:t>過去に取り組んだ課題の中から、新たに２課題（</w:t>
            </w:r>
            <w:r w:rsidR="00625957" w:rsidRPr="00C709CF">
              <w:rPr>
                <w:rFonts w:ascii="Meiryo UI" w:eastAsia="Meiryo UI" w:hAnsi="Meiryo UI" w:hint="eastAsia"/>
                <w:sz w:val="18"/>
                <w:szCs w:val="18"/>
              </w:rPr>
              <w:t>「はもと玉ねぎの揚げ蒲鉾」、「糠固化法を使った水なす糠漬け」</w:t>
            </w:r>
            <w:r w:rsidR="00D8423A" w:rsidRPr="00C709CF">
              <w:rPr>
                <w:rFonts w:ascii="Meiryo UI" w:eastAsia="Meiryo UI" w:hAnsi="Meiryo UI" w:hint="eastAsia"/>
                <w:sz w:val="18"/>
                <w:szCs w:val="18"/>
              </w:rPr>
              <w:t>）</w:t>
            </w:r>
            <w:r w:rsidR="000E71ED" w:rsidRPr="00C709CF">
              <w:rPr>
                <w:rFonts w:ascii="Meiryo UI" w:eastAsia="Meiryo UI" w:hAnsi="Meiryo UI" w:hint="eastAsia"/>
                <w:sz w:val="18"/>
                <w:szCs w:val="18"/>
              </w:rPr>
              <w:t>で開発された</w:t>
            </w:r>
            <w:r w:rsidR="00D8423A" w:rsidRPr="00C709CF">
              <w:rPr>
                <w:rFonts w:ascii="Meiryo UI" w:eastAsia="Meiryo UI" w:hAnsi="Meiryo UI" w:hint="eastAsia"/>
                <w:sz w:val="18"/>
                <w:szCs w:val="18"/>
              </w:rPr>
              <w:t>製品が商品化された。（再掲）</w:t>
            </w:r>
          </w:p>
        </w:tc>
      </w:tr>
    </w:tbl>
    <w:p w14:paraId="72770ABD" w14:textId="77777777" w:rsidR="00E61305" w:rsidRPr="00C709CF" w:rsidRDefault="00E61305" w:rsidP="00E61305"/>
    <w:p w14:paraId="4EBD9E6E" w14:textId="77777777" w:rsidR="00A279C0" w:rsidRPr="00C709CF" w:rsidRDefault="00A279C0" w:rsidP="00E61305">
      <w:r w:rsidRPr="00C709CF">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0"/>
        <w:gridCol w:w="14565"/>
      </w:tblGrid>
      <w:tr w:rsidR="00C709CF" w:rsidRPr="00C709CF" w14:paraId="77370E8E" w14:textId="77777777" w:rsidTr="00482C17">
        <w:trPr>
          <w:cantSplit/>
          <w:trHeight w:val="676"/>
        </w:trPr>
        <w:tc>
          <w:tcPr>
            <w:tcW w:w="840" w:type="dxa"/>
            <w:shd w:val="clear" w:color="auto" w:fill="auto"/>
            <w:vAlign w:val="center"/>
          </w:tcPr>
          <w:p w14:paraId="5B73CF34" w14:textId="77777777" w:rsidR="000447D0" w:rsidRPr="00C709CF" w:rsidRDefault="00A279C0" w:rsidP="00B01A62">
            <w:pPr>
              <w:spacing w:line="200" w:lineRule="exact"/>
              <w:jc w:val="center"/>
              <w:rPr>
                <w:rFonts w:ascii="ＭＳ ゴシック" w:eastAsia="ＭＳ ゴシック" w:hAnsi="ＭＳ ゴシック"/>
                <w:kern w:val="0"/>
                <w:szCs w:val="21"/>
              </w:rPr>
            </w:pPr>
            <w:r w:rsidRPr="00C709CF">
              <w:rPr>
                <w:rFonts w:ascii="ＭＳ ゴシック" w:eastAsia="ＭＳ ゴシック" w:hAnsi="ＭＳ ゴシック" w:hint="eastAsia"/>
                <w:kern w:val="0"/>
                <w:szCs w:val="21"/>
              </w:rPr>
              <w:t>中期</w:t>
            </w:r>
          </w:p>
          <w:p w14:paraId="04E0F7A7" w14:textId="77777777" w:rsidR="00A279C0" w:rsidRPr="00C709CF" w:rsidRDefault="00A279C0" w:rsidP="00B01A62">
            <w:pPr>
              <w:spacing w:line="200" w:lineRule="exact"/>
              <w:jc w:val="center"/>
              <w:rPr>
                <w:rFonts w:ascii="ＭＳ ゴシック" w:eastAsia="ＭＳ ゴシック" w:hAnsi="ＭＳ ゴシック"/>
                <w:szCs w:val="21"/>
              </w:rPr>
            </w:pPr>
            <w:r w:rsidRPr="00C709CF">
              <w:rPr>
                <w:rFonts w:ascii="ＭＳ ゴシック" w:eastAsia="ＭＳ ゴシック" w:hAnsi="ＭＳ ゴシック" w:hint="eastAsia"/>
                <w:kern w:val="0"/>
                <w:szCs w:val="21"/>
              </w:rPr>
              <w:t>目標</w:t>
            </w:r>
          </w:p>
        </w:tc>
        <w:tc>
          <w:tcPr>
            <w:tcW w:w="14565" w:type="dxa"/>
            <w:shd w:val="clear" w:color="auto" w:fill="auto"/>
          </w:tcPr>
          <w:p w14:paraId="45897B83" w14:textId="77777777" w:rsidR="00A279C0" w:rsidRPr="00C709CF" w:rsidRDefault="00A279C0"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（２）質の高い調査研究の実施</w:t>
            </w:r>
          </w:p>
          <w:p w14:paraId="4654331F" w14:textId="77777777" w:rsidR="00A279C0" w:rsidRPr="00C709CF" w:rsidRDefault="00A279C0"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調査研究の推進</w:t>
            </w:r>
          </w:p>
          <w:p w14:paraId="273A00A2" w14:textId="77777777" w:rsidR="00A279C0" w:rsidRPr="00C709CF" w:rsidRDefault="00A279C0"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16365746" w14:textId="77777777" w:rsidR="00A279C0" w:rsidRPr="00C709CF" w:rsidRDefault="00A279C0" w:rsidP="00A279C0"/>
    <w:p w14:paraId="3DBECB4E" w14:textId="098F22B7" w:rsidR="00A279C0" w:rsidRPr="00C709CF" w:rsidRDefault="00A279C0" w:rsidP="00A279C0">
      <w:pPr>
        <w:rPr>
          <w:rFonts w:ascii="ＭＳ ゴシック" w:eastAsia="ＭＳ ゴシック" w:hAnsi="ＭＳ ゴシック"/>
        </w:rPr>
      </w:pPr>
      <w:r w:rsidRPr="00C709CF">
        <w:rPr>
          <w:rFonts w:ascii="ＭＳ ゴシック" w:eastAsia="ＭＳ ゴシック" w:hAnsi="ＭＳ ゴシック" w:hint="eastAsia"/>
        </w:rPr>
        <w:t>≪小項目８≫</w:t>
      </w:r>
      <w:r w:rsidR="002A3033"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・重点研究課題</w:t>
      </w:r>
      <w:r w:rsidR="0097174F"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w:t>
      </w:r>
      <w:r w:rsidR="0097174F" w:rsidRPr="00C709CF">
        <w:rPr>
          <w:rFonts w:ascii="ＭＳ ゴシック" w:eastAsia="ＭＳ ゴシック" w:hAnsi="ＭＳ ゴシック" w:hint="eastAsia"/>
        </w:rPr>
        <w:t xml:space="preserve">挑戦研究課題　</w:t>
      </w:r>
      <w:r w:rsidRPr="00C709CF">
        <w:rPr>
          <w:rFonts w:ascii="ＭＳ ゴシック" w:eastAsia="ＭＳ ゴシック" w:hAnsi="ＭＳ ゴシック" w:hint="eastAsia"/>
        </w:rPr>
        <w:t>・</w:t>
      </w:r>
      <w:r w:rsidR="0097174F" w:rsidRPr="00C709CF">
        <w:rPr>
          <w:rFonts w:ascii="ＭＳ ゴシック" w:eastAsia="ＭＳ ゴシック" w:hAnsi="ＭＳ ゴシック" w:hint="eastAsia"/>
        </w:rPr>
        <w:t>基盤調査研究課題</w:t>
      </w:r>
    </w:p>
    <w:tbl>
      <w:tblPr>
        <w:tblStyle w:val="a4"/>
        <w:tblW w:w="15377" w:type="dxa"/>
        <w:tblInd w:w="-5" w:type="dxa"/>
        <w:tblCellMar>
          <w:left w:w="57" w:type="dxa"/>
          <w:right w:w="57" w:type="dxa"/>
        </w:tblCellMar>
        <w:tblLook w:val="04A0" w:firstRow="1" w:lastRow="0" w:firstColumn="1" w:lastColumn="0" w:noHBand="0" w:noVBand="1"/>
      </w:tblPr>
      <w:tblGrid>
        <w:gridCol w:w="709"/>
        <w:gridCol w:w="1711"/>
        <w:gridCol w:w="5660"/>
        <w:gridCol w:w="2242"/>
        <w:gridCol w:w="1780"/>
        <w:gridCol w:w="3275"/>
      </w:tblGrid>
      <w:tr w:rsidR="00C709CF" w:rsidRPr="00C709CF" w14:paraId="613B039C" w14:textId="77777777" w:rsidTr="00086547">
        <w:trPr>
          <w:trHeight w:val="248"/>
        </w:trPr>
        <w:tc>
          <w:tcPr>
            <w:tcW w:w="2420" w:type="dxa"/>
            <w:gridSpan w:val="2"/>
            <w:tcBorders>
              <w:bottom w:val="single" w:sz="4" w:space="0" w:color="auto"/>
            </w:tcBorders>
            <w:shd w:val="clear" w:color="auto" w:fill="D9D9D9" w:themeFill="background1" w:themeFillShade="D9"/>
            <w:vAlign w:val="center"/>
          </w:tcPr>
          <w:p w14:paraId="5B8A55FD" w14:textId="77777777" w:rsidR="00A279C0" w:rsidRPr="00C709CF" w:rsidRDefault="00A279C0" w:rsidP="002A64FC">
            <w:pPr>
              <w:spacing w:line="220" w:lineRule="exact"/>
              <w:jc w:val="center"/>
              <w:rPr>
                <w:b/>
              </w:rPr>
            </w:pPr>
            <w:r w:rsidRPr="00C709CF">
              <w:rPr>
                <w:rFonts w:hint="eastAsia"/>
                <w:b/>
              </w:rPr>
              <w:t>法人の自己評価</w:t>
            </w:r>
          </w:p>
        </w:tc>
        <w:tc>
          <w:tcPr>
            <w:tcW w:w="5660" w:type="dxa"/>
            <w:tcBorders>
              <w:bottom w:val="single" w:sz="4" w:space="0" w:color="auto"/>
            </w:tcBorders>
            <w:vAlign w:val="center"/>
          </w:tcPr>
          <w:p w14:paraId="65119EE7" w14:textId="1F51C69C" w:rsidR="00A279C0" w:rsidRPr="00C709CF" w:rsidRDefault="00B3783F" w:rsidP="002A64FC">
            <w:pPr>
              <w:spacing w:line="220" w:lineRule="exact"/>
              <w:jc w:val="center"/>
              <w:rPr>
                <w:b/>
              </w:rPr>
            </w:pPr>
            <w:r w:rsidRPr="00C709CF">
              <w:rPr>
                <w:rFonts w:hint="eastAsia"/>
                <w:b/>
              </w:rPr>
              <w:t>Ⅳ</w:t>
            </w:r>
          </w:p>
        </w:tc>
        <w:tc>
          <w:tcPr>
            <w:tcW w:w="2242" w:type="dxa"/>
            <w:shd w:val="clear" w:color="auto" w:fill="D9D9D9" w:themeFill="background1" w:themeFillShade="D9"/>
            <w:vAlign w:val="center"/>
          </w:tcPr>
          <w:p w14:paraId="7009F582" w14:textId="77777777" w:rsidR="00A279C0" w:rsidRPr="00C709CF" w:rsidRDefault="00A279C0" w:rsidP="002A64FC">
            <w:pPr>
              <w:spacing w:line="220" w:lineRule="exact"/>
              <w:jc w:val="center"/>
              <w:rPr>
                <w:b/>
              </w:rPr>
            </w:pPr>
            <w:r w:rsidRPr="00C709CF">
              <w:rPr>
                <w:rFonts w:hint="eastAsia"/>
                <w:b/>
              </w:rPr>
              <w:t>知事の評価</w:t>
            </w:r>
          </w:p>
        </w:tc>
        <w:tc>
          <w:tcPr>
            <w:tcW w:w="5055" w:type="dxa"/>
            <w:gridSpan w:val="2"/>
            <w:vAlign w:val="center"/>
          </w:tcPr>
          <w:p w14:paraId="491C6427" w14:textId="10B46B2B" w:rsidR="00A279C0" w:rsidRPr="00C709CF" w:rsidRDefault="00A279C0" w:rsidP="002A64FC">
            <w:pPr>
              <w:spacing w:line="220" w:lineRule="exact"/>
              <w:jc w:val="center"/>
              <w:rPr>
                <w:b/>
              </w:rPr>
            </w:pPr>
          </w:p>
        </w:tc>
      </w:tr>
      <w:tr w:rsidR="00C709CF" w:rsidRPr="00C709CF" w14:paraId="69F315EB" w14:textId="77777777" w:rsidTr="00086547">
        <w:trPr>
          <w:trHeight w:val="169"/>
        </w:trPr>
        <w:tc>
          <w:tcPr>
            <w:tcW w:w="8080" w:type="dxa"/>
            <w:gridSpan w:val="3"/>
            <w:tcBorders>
              <w:bottom w:val="dashSmallGap" w:sz="4" w:space="0" w:color="auto"/>
            </w:tcBorders>
            <w:shd w:val="clear" w:color="auto" w:fill="D9D9D9" w:themeFill="background1" w:themeFillShade="D9"/>
            <w:vAlign w:val="center"/>
          </w:tcPr>
          <w:p w14:paraId="7B21E326" w14:textId="6222BA30" w:rsidR="005D0196" w:rsidRPr="00C709CF" w:rsidRDefault="002A64FC" w:rsidP="002A64FC">
            <w:pPr>
              <w:spacing w:line="240" w:lineRule="exact"/>
              <w:jc w:val="center"/>
              <w:rPr>
                <w:b/>
                <w:sz w:val="18"/>
              </w:rPr>
            </w:pPr>
            <w:r w:rsidRPr="00C709CF">
              <w:rPr>
                <w:rFonts w:hint="eastAsia"/>
                <w:b/>
                <w:sz w:val="18"/>
              </w:rPr>
              <w:t xml:space="preserve">　　　　</w:t>
            </w:r>
            <w:r w:rsidR="00086547" w:rsidRPr="00C709CF">
              <w:rPr>
                <w:rFonts w:hint="eastAsia"/>
                <w:b/>
                <w:sz w:val="18"/>
              </w:rPr>
              <w:t>年度計画の</w:t>
            </w:r>
            <w:r w:rsidR="005D0196" w:rsidRPr="00C709CF">
              <w:rPr>
                <w:rFonts w:hint="eastAsia"/>
                <w:b/>
                <w:sz w:val="18"/>
              </w:rPr>
              <w:t>細目</w:t>
            </w:r>
          </w:p>
        </w:tc>
        <w:tc>
          <w:tcPr>
            <w:tcW w:w="4022" w:type="dxa"/>
            <w:gridSpan w:val="2"/>
            <w:vMerge w:val="restart"/>
            <w:shd w:val="clear" w:color="auto" w:fill="D9D9D9" w:themeFill="background1" w:themeFillShade="D9"/>
            <w:vAlign w:val="center"/>
          </w:tcPr>
          <w:p w14:paraId="43FD9FED" w14:textId="3456E60E" w:rsidR="005D0196" w:rsidRPr="00C709CF" w:rsidRDefault="005D0196" w:rsidP="002A64FC">
            <w:pPr>
              <w:spacing w:line="240" w:lineRule="exact"/>
              <w:jc w:val="center"/>
              <w:rPr>
                <w:b/>
                <w:sz w:val="18"/>
              </w:rPr>
            </w:pPr>
            <w:r w:rsidRPr="00C709CF">
              <w:rPr>
                <w:rFonts w:hint="eastAsia"/>
                <w:b/>
                <w:sz w:val="18"/>
              </w:rPr>
              <w:t>小項目評価にあたって考慮した事項</w:t>
            </w:r>
          </w:p>
        </w:tc>
        <w:tc>
          <w:tcPr>
            <w:tcW w:w="3275" w:type="dxa"/>
            <w:vMerge w:val="restart"/>
            <w:shd w:val="clear" w:color="auto" w:fill="D9D9D9" w:themeFill="background1" w:themeFillShade="D9"/>
            <w:vAlign w:val="center"/>
          </w:tcPr>
          <w:p w14:paraId="73ED195E" w14:textId="04C46907" w:rsidR="005D0196" w:rsidRPr="00C709CF" w:rsidRDefault="005D0196" w:rsidP="002A64FC">
            <w:pPr>
              <w:spacing w:line="240" w:lineRule="exact"/>
              <w:jc w:val="center"/>
              <w:rPr>
                <w:b/>
                <w:sz w:val="18"/>
              </w:rPr>
            </w:pPr>
            <w:r w:rsidRPr="00C709CF">
              <w:rPr>
                <w:rFonts w:hint="eastAsia"/>
                <w:b/>
                <w:sz w:val="18"/>
              </w:rPr>
              <w:t>評価判断理由等</w:t>
            </w:r>
          </w:p>
        </w:tc>
      </w:tr>
      <w:tr w:rsidR="00C709CF" w:rsidRPr="00C709CF" w14:paraId="22F8BF24" w14:textId="77777777" w:rsidTr="00086547">
        <w:trPr>
          <w:trHeight w:val="169"/>
        </w:trPr>
        <w:tc>
          <w:tcPr>
            <w:tcW w:w="709" w:type="dxa"/>
            <w:vMerge w:val="restart"/>
            <w:shd w:val="clear" w:color="auto" w:fill="D9D9D9" w:themeFill="background1" w:themeFillShade="D9"/>
            <w:vAlign w:val="center"/>
          </w:tcPr>
          <w:p w14:paraId="1F209945" w14:textId="63942F9C" w:rsidR="005D0196" w:rsidRPr="00C709CF" w:rsidRDefault="005D0196" w:rsidP="00827F42">
            <w:pPr>
              <w:spacing w:line="240" w:lineRule="exact"/>
              <w:jc w:val="center"/>
              <w:rPr>
                <w:b/>
                <w:sz w:val="18"/>
              </w:rPr>
            </w:pPr>
            <w:r w:rsidRPr="00C709CF">
              <w:rPr>
                <w:rFonts w:hint="eastAsia"/>
                <w:b/>
                <w:sz w:val="18"/>
              </w:rPr>
              <w:t>評価</w:t>
            </w:r>
          </w:p>
        </w:tc>
        <w:tc>
          <w:tcPr>
            <w:tcW w:w="7371" w:type="dxa"/>
            <w:gridSpan w:val="2"/>
            <w:tcBorders>
              <w:top w:val="dashSmallGap" w:sz="4" w:space="0" w:color="auto"/>
              <w:bottom w:val="dashSmallGap" w:sz="4" w:space="0" w:color="auto"/>
            </w:tcBorders>
            <w:shd w:val="clear" w:color="auto" w:fill="D9D9D9" w:themeFill="background1" w:themeFillShade="D9"/>
            <w:vAlign w:val="center"/>
          </w:tcPr>
          <w:p w14:paraId="40A4B07A" w14:textId="6B31E92D" w:rsidR="005D0196" w:rsidRPr="00C709CF" w:rsidRDefault="005D0196" w:rsidP="002A64FC">
            <w:pPr>
              <w:spacing w:line="240" w:lineRule="exact"/>
              <w:jc w:val="center"/>
              <w:rPr>
                <w:b/>
                <w:sz w:val="18"/>
              </w:rPr>
            </w:pPr>
            <w:r w:rsidRPr="00C709CF">
              <w:rPr>
                <w:rFonts w:hint="eastAsia"/>
                <w:b/>
                <w:sz w:val="18"/>
              </w:rPr>
              <w:t>特筆すべき事項等</w:t>
            </w:r>
          </w:p>
        </w:tc>
        <w:tc>
          <w:tcPr>
            <w:tcW w:w="4022" w:type="dxa"/>
            <w:gridSpan w:val="2"/>
            <w:vMerge/>
            <w:shd w:val="clear" w:color="auto" w:fill="D9D9D9" w:themeFill="background1" w:themeFillShade="D9"/>
            <w:vAlign w:val="center"/>
          </w:tcPr>
          <w:p w14:paraId="09130BF2" w14:textId="77777777" w:rsidR="005D0196" w:rsidRPr="00C709CF" w:rsidRDefault="005D0196" w:rsidP="00827F42">
            <w:pPr>
              <w:spacing w:line="240" w:lineRule="exact"/>
              <w:rPr>
                <w:b/>
                <w:sz w:val="18"/>
              </w:rPr>
            </w:pPr>
          </w:p>
        </w:tc>
        <w:tc>
          <w:tcPr>
            <w:tcW w:w="3275" w:type="dxa"/>
            <w:vMerge/>
            <w:shd w:val="clear" w:color="auto" w:fill="D9D9D9" w:themeFill="background1" w:themeFillShade="D9"/>
            <w:vAlign w:val="center"/>
          </w:tcPr>
          <w:p w14:paraId="3ABDEB4D" w14:textId="77777777" w:rsidR="005D0196" w:rsidRPr="00C709CF" w:rsidRDefault="005D0196" w:rsidP="00827F42">
            <w:pPr>
              <w:spacing w:line="240" w:lineRule="exact"/>
              <w:rPr>
                <w:b/>
                <w:sz w:val="18"/>
              </w:rPr>
            </w:pPr>
          </w:p>
        </w:tc>
      </w:tr>
      <w:tr w:rsidR="00C709CF" w:rsidRPr="00C709CF" w14:paraId="35A23087" w14:textId="77777777" w:rsidTr="00086547">
        <w:trPr>
          <w:trHeight w:val="169"/>
        </w:trPr>
        <w:tc>
          <w:tcPr>
            <w:tcW w:w="709" w:type="dxa"/>
            <w:vMerge/>
            <w:tcBorders>
              <w:bottom w:val="single" w:sz="4" w:space="0" w:color="auto"/>
            </w:tcBorders>
            <w:vAlign w:val="center"/>
          </w:tcPr>
          <w:p w14:paraId="45D97484" w14:textId="77777777" w:rsidR="005D0196" w:rsidRPr="00C709CF" w:rsidRDefault="005D0196" w:rsidP="00827F42">
            <w:pPr>
              <w:spacing w:line="240" w:lineRule="exact"/>
              <w:jc w:val="center"/>
              <w:rPr>
                <w:b/>
              </w:rPr>
            </w:pPr>
          </w:p>
        </w:tc>
        <w:tc>
          <w:tcPr>
            <w:tcW w:w="7371" w:type="dxa"/>
            <w:gridSpan w:val="2"/>
            <w:tcBorders>
              <w:top w:val="dashSmallGap" w:sz="4" w:space="0" w:color="auto"/>
              <w:bottom w:val="single" w:sz="4" w:space="0" w:color="auto"/>
            </w:tcBorders>
            <w:shd w:val="clear" w:color="auto" w:fill="D9D9D9" w:themeFill="background1" w:themeFillShade="D9"/>
            <w:vAlign w:val="center"/>
          </w:tcPr>
          <w:p w14:paraId="4257B9F4" w14:textId="01F1F4E6" w:rsidR="005D0196" w:rsidRPr="00C709CF" w:rsidRDefault="005D0196" w:rsidP="002A64FC">
            <w:pPr>
              <w:spacing w:line="240" w:lineRule="exact"/>
              <w:jc w:val="center"/>
              <w:rPr>
                <w:b/>
              </w:rPr>
            </w:pPr>
            <w:r w:rsidRPr="00C709CF">
              <w:rPr>
                <w:rFonts w:hint="eastAsia"/>
                <w:b/>
                <w:sz w:val="18"/>
              </w:rPr>
              <w:t>自己評価理由</w:t>
            </w:r>
          </w:p>
        </w:tc>
        <w:tc>
          <w:tcPr>
            <w:tcW w:w="4022" w:type="dxa"/>
            <w:gridSpan w:val="2"/>
            <w:vMerge/>
            <w:vAlign w:val="center"/>
          </w:tcPr>
          <w:p w14:paraId="3A85A2DA" w14:textId="77777777" w:rsidR="005D0196" w:rsidRPr="00C709CF" w:rsidRDefault="005D0196" w:rsidP="00827F42">
            <w:pPr>
              <w:spacing w:line="240" w:lineRule="exact"/>
              <w:rPr>
                <w:b/>
              </w:rPr>
            </w:pPr>
          </w:p>
        </w:tc>
        <w:tc>
          <w:tcPr>
            <w:tcW w:w="3275" w:type="dxa"/>
            <w:vMerge/>
            <w:vAlign w:val="center"/>
          </w:tcPr>
          <w:p w14:paraId="33C55D89" w14:textId="77777777" w:rsidR="005D0196" w:rsidRPr="00C709CF" w:rsidRDefault="005D0196" w:rsidP="00827F42">
            <w:pPr>
              <w:spacing w:line="240" w:lineRule="exact"/>
              <w:rPr>
                <w:b/>
              </w:rPr>
            </w:pPr>
          </w:p>
        </w:tc>
      </w:tr>
      <w:tr w:rsidR="00C709CF" w:rsidRPr="00C709CF" w14:paraId="4F216236" w14:textId="77777777" w:rsidTr="00086547">
        <w:trPr>
          <w:trHeight w:val="234"/>
        </w:trPr>
        <w:tc>
          <w:tcPr>
            <w:tcW w:w="8080" w:type="dxa"/>
            <w:gridSpan w:val="3"/>
            <w:tcBorders>
              <w:bottom w:val="dashSmallGap" w:sz="4" w:space="0" w:color="auto"/>
            </w:tcBorders>
            <w:vAlign w:val="center"/>
          </w:tcPr>
          <w:p w14:paraId="13FE3443" w14:textId="5384F5C3" w:rsidR="00C82181" w:rsidRPr="00C709CF" w:rsidRDefault="00C82181" w:rsidP="00B929B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（重点１）</w:t>
            </w:r>
            <w:r w:rsidRPr="00C709CF">
              <w:rPr>
                <w:rFonts w:ascii="Meiryo UI" w:eastAsia="Meiryo UI" w:hAnsi="Meiryo UI"/>
                <w:sz w:val="18"/>
                <w:szCs w:val="18"/>
              </w:rPr>
              <w:t>微小粒子状物質（PM</w:t>
            </w:r>
            <w:r w:rsidRPr="00C709CF">
              <w:rPr>
                <w:rFonts w:ascii="Meiryo UI" w:eastAsia="Meiryo UI" w:hAnsi="Meiryo UI"/>
                <w:sz w:val="18"/>
                <w:szCs w:val="18"/>
                <w:vertAlign w:val="subscript"/>
              </w:rPr>
              <w:t>2.5</w:t>
            </w:r>
            <w:r w:rsidRPr="00C709CF">
              <w:rPr>
                <w:rFonts w:ascii="Meiryo UI" w:eastAsia="Meiryo UI" w:hAnsi="Meiryo UI"/>
                <w:sz w:val="18"/>
                <w:szCs w:val="18"/>
              </w:rPr>
              <w:t>）の発生源解析や光化学オキシダントの生成要因に関する調査研究</w:t>
            </w:r>
          </w:p>
        </w:tc>
        <w:tc>
          <w:tcPr>
            <w:tcW w:w="4022" w:type="dxa"/>
            <w:gridSpan w:val="2"/>
            <w:vMerge w:val="restart"/>
          </w:tcPr>
          <w:p w14:paraId="7CE22752" w14:textId="3A41EEEA" w:rsidR="00C82181" w:rsidRPr="00C709CF" w:rsidRDefault="00C82181" w:rsidP="003764DC">
            <w:pPr>
              <w:ind w:left="200" w:hangingChars="100" w:hanging="200"/>
              <w:rPr>
                <w:rFonts w:ascii="Meiryo UI" w:eastAsia="Meiryo UI" w:hAnsi="Meiryo UI"/>
              </w:rPr>
            </w:pPr>
          </w:p>
        </w:tc>
        <w:tc>
          <w:tcPr>
            <w:tcW w:w="3275" w:type="dxa"/>
            <w:vMerge w:val="restart"/>
          </w:tcPr>
          <w:p w14:paraId="0B0B64A9" w14:textId="2350A859" w:rsidR="007073EF" w:rsidRPr="00C709CF" w:rsidRDefault="007073EF" w:rsidP="007500DA">
            <w:pPr>
              <w:spacing w:line="240" w:lineRule="exact"/>
              <w:ind w:left="200" w:hangingChars="100" w:hanging="200"/>
              <w:rPr>
                <w:rFonts w:ascii="Meiryo UI" w:eastAsia="Meiryo UI" w:hAnsi="Meiryo UI"/>
              </w:rPr>
            </w:pPr>
          </w:p>
        </w:tc>
      </w:tr>
      <w:tr w:rsidR="00C709CF" w:rsidRPr="00C709CF" w14:paraId="1280472D" w14:textId="77777777" w:rsidTr="00086547">
        <w:trPr>
          <w:trHeight w:val="601"/>
        </w:trPr>
        <w:tc>
          <w:tcPr>
            <w:tcW w:w="709" w:type="dxa"/>
            <w:vMerge w:val="restart"/>
            <w:vAlign w:val="center"/>
          </w:tcPr>
          <w:p w14:paraId="2E894171" w14:textId="0ADF0454" w:rsidR="00C82181" w:rsidRPr="00C709CF" w:rsidRDefault="00C82181" w:rsidP="0016477F">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641A8A81" w14:textId="0E50D0D2" w:rsidR="00C82181" w:rsidRPr="00C709CF" w:rsidRDefault="00315786"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●広域気象モデル及び化学輸送モデルを用いて、関西地域の</w:t>
            </w:r>
            <w:r w:rsidR="00C82181" w:rsidRPr="00C709CF">
              <w:rPr>
                <w:rFonts w:ascii="Meiryo UI" w:eastAsia="Meiryo UI" w:hAnsi="Meiryo UI" w:hint="eastAsia"/>
                <w:sz w:val="18"/>
                <w:szCs w:val="18"/>
              </w:rPr>
              <w:t>PM</w:t>
            </w:r>
            <w:r w:rsidR="00C82181" w:rsidRPr="00C709CF">
              <w:rPr>
                <w:rFonts w:ascii="Meiryo UI" w:eastAsia="Meiryo UI" w:hAnsi="Meiryo UI" w:hint="eastAsia"/>
                <w:sz w:val="18"/>
                <w:szCs w:val="18"/>
                <w:vertAlign w:val="subscript"/>
              </w:rPr>
              <w:t>2.5</w:t>
            </w:r>
            <w:r w:rsidR="00C82181" w:rsidRPr="00C709CF">
              <w:rPr>
                <w:rFonts w:ascii="Meiryo UI" w:eastAsia="Meiryo UI" w:hAnsi="Meiryo UI" w:hint="eastAsia"/>
                <w:sz w:val="18"/>
                <w:szCs w:val="18"/>
              </w:rPr>
              <w:t>や光化学オキシダントの各原因物質（</w:t>
            </w:r>
            <w:r w:rsidR="00B929B1" w:rsidRPr="00C709CF">
              <w:rPr>
                <w:rFonts w:ascii="Meiryo UI" w:eastAsia="Meiryo UI" w:hAnsi="Meiryo UI" w:hint="eastAsia"/>
                <w:sz w:val="18"/>
                <w:szCs w:val="18"/>
              </w:rPr>
              <w:t>揮発性有機炭素</w:t>
            </w:r>
            <w:r w:rsidR="00834408" w:rsidRPr="00C709CF">
              <w:rPr>
                <w:rFonts w:ascii="Meiryo UI" w:eastAsia="Meiryo UI" w:hAnsi="Meiryo UI" w:hint="eastAsia"/>
                <w:sz w:val="18"/>
                <w:szCs w:val="18"/>
              </w:rPr>
              <w:t>（</w:t>
            </w:r>
            <w:r w:rsidR="00B929B1" w:rsidRPr="00C709CF">
              <w:rPr>
                <w:rFonts w:ascii="Meiryo UI" w:eastAsia="Meiryo UI" w:hAnsi="Meiryo UI" w:hint="eastAsia"/>
                <w:sz w:val="18"/>
                <w:szCs w:val="18"/>
              </w:rPr>
              <w:t>VOC</w:t>
            </w:r>
            <w:r w:rsidR="00834408" w:rsidRPr="00C709CF">
              <w:rPr>
                <w:rFonts w:ascii="Meiryo UI" w:eastAsia="Meiryo UI" w:hAnsi="Meiryo UI" w:hint="eastAsia"/>
                <w:sz w:val="18"/>
                <w:szCs w:val="18"/>
              </w:rPr>
              <w:t>）</w:t>
            </w:r>
            <w:r w:rsidR="00C82181" w:rsidRPr="00C709CF">
              <w:rPr>
                <w:rFonts w:ascii="Meiryo UI" w:eastAsia="Meiryo UI" w:hAnsi="Meiryo UI" w:hint="eastAsia"/>
                <w:sz w:val="18"/>
                <w:szCs w:val="18"/>
              </w:rPr>
              <w:t>など）の排出量を削減した場合の効果予測が可能となった。</w:t>
            </w:r>
          </w:p>
          <w:p w14:paraId="62A05375" w14:textId="6940587E"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●関西の森林におけるVOCを排出する樹種（コナラ、スギ、ヒノキ）は、温暖化により各樹種のVOC放出能力が低下することを明らかにした。</w:t>
            </w:r>
          </w:p>
        </w:tc>
        <w:tc>
          <w:tcPr>
            <w:tcW w:w="4022" w:type="dxa"/>
            <w:gridSpan w:val="2"/>
            <w:vMerge/>
          </w:tcPr>
          <w:p w14:paraId="3BAE8D51" w14:textId="2A823716" w:rsidR="00C82181" w:rsidRPr="00C709CF" w:rsidRDefault="00C82181" w:rsidP="005D0196">
            <w:pPr>
              <w:spacing w:line="280" w:lineRule="exact"/>
            </w:pPr>
          </w:p>
        </w:tc>
        <w:tc>
          <w:tcPr>
            <w:tcW w:w="3275" w:type="dxa"/>
            <w:vMerge/>
          </w:tcPr>
          <w:p w14:paraId="32701FCA" w14:textId="77777777" w:rsidR="00C82181" w:rsidRPr="00C709CF" w:rsidRDefault="00C82181" w:rsidP="0080596F">
            <w:pPr>
              <w:spacing w:line="240" w:lineRule="exact"/>
            </w:pPr>
          </w:p>
        </w:tc>
      </w:tr>
      <w:tr w:rsidR="00C709CF" w:rsidRPr="00C709CF" w14:paraId="27DC438E" w14:textId="77777777" w:rsidTr="00086547">
        <w:trPr>
          <w:trHeight w:val="178"/>
        </w:trPr>
        <w:tc>
          <w:tcPr>
            <w:tcW w:w="709" w:type="dxa"/>
            <w:vMerge/>
            <w:tcBorders>
              <w:bottom w:val="single" w:sz="4" w:space="0" w:color="auto"/>
            </w:tcBorders>
            <w:vAlign w:val="center"/>
          </w:tcPr>
          <w:p w14:paraId="02A0F053" w14:textId="16E4829C" w:rsidR="00C82181" w:rsidRPr="00C709CF"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733049E2" w14:textId="5C6808FB" w:rsidR="00C82181" w:rsidRPr="00C709CF" w:rsidRDefault="00C82181" w:rsidP="00C10EDF">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計画に沿って、調査研究を進め、PM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や光化学オキシダントの発生要因等の解明が進んでいる。</w:t>
            </w:r>
          </w:p>
        </w:tc>
        <w:tc>
          <w:tcPr>
            <w:tcW w:w="4022" w:type="dxa"/>
            <w:gridSpan w:val="2"/>
            <w:vMerge/>
          </w:tcPr>
          <w:p w14:paraId="1E8F69FA" w14:textId="0F83EF20" w:rsidR="00C82181" w:rsidRPr="00C709CF" w:rsidRDefault="00C82181" w:rsidP="005D0196">
            <w:pPr>
              <w:spacing w:line="280" w:lineRule="exact"/>
            </w:pPr>
          </w:p>
        </w:tc>
        <w:tc>
          <w:tcPr>
            <w:tcW w:w="3275" w:type="dxa"/>
            <w:vMerge/>
          </w:tcPr>
          <w:p w14:paraId="7EE16492" w14:textId="77777777" w:rsidR="00C82181" w:rsidRPr="00C709CF" w:rsidRDefault="00C82181" w:rsidP="0080596F">
            <w:pPr>
              <w:spacing w:line="240" w:lineRule="exact"/>
            </w:pPr>
          </w:p>
        </w:tc>
      </w:tr>
      <w:tr w:rsidR="00C709CF" w:rsidRPr="00C709CF" w14:paraId="0BD04592" w14:textId="77777777" w:rsidTr="00086547">
        <w:trPr>
          <w:trHeight w:val="388"/>
        </w:trPr>
        <w:tc>
          <w:tcPr>
            <w:tcW w:w="8080" w:type="dxa"/>
            <w:gridSpan w:val="3"/>
            <w:tcBorders>
              <w:bottom w:val="dashSmallGap" w:sz="4" w:space="0" w:color="auto"/>
            </w:tcBorders>
            <w:vAlign w:val="center"/>
          </w:tcPr>
          <w:p w14:paraId="0DD5EDD5" w14:textId="5739ED45" w:rsidR="00C82181" w:rsidRPr="00C709CF" w:rsidRDefault="00C82181" w:rsidP="003516D2">
            <w:pPr>
              <w:spacing w:line="240" w:lineRule="exact"/>
              <w:rPr>
                <w:rFonts w:ascii="Meiryo UI" w:eastAsia="Meiryo UI" w:hAnsi="Meiryo UI"/>
                <w:sz w:val="18"/>
                <w:szCs w:val="18"/>
              </w:rPr>
            </w:pPr>
            <w:r w:rsidRPr="00C709CF">
              <w:rPr>
                <w:rFonts w:ascii="Meiryo UI" w:eastAsia="Meiryo UI" w:hAnsi="Meiryo UI" w:hint="eastAsia"/>
                <w:sz w:val="18"/>
                <w:szCs w:val="18"/>
              </w:rPr>
              <w:t>（重点２）</w:t>
            </w:r>
            <w:r w:rsidRPr="00C709CF">
              <w:rPr>
                <w:rFonts w:ascii="Meiryo UI" w:eastAsia="Meiryo UI" w:hAnsi="Meiryo UI"/>
                <w:sz w:val="18"/>
                <w:szCs w:val="18"/>
              </w:rPr>
              <w:t>環境への負荷が少なく、高品質で安全な農産物生産のための総合的作物管理（ICM）技術の開発</w:t>
            </w:r>
            <w:r w:rsidRPr="00C709CF">
              <w:rPr>
                <w:rFonts w:ascii="Meiryo UI" w:eastAsia="Meiryo UI" w:hAnsi="Meiryo UI" w:hint="eastAsia"/>
                <w:sz w:val="18"/>
                <w:szCs w:val="18"/>
              </w:rPr>
              <w:t>（「大阪エコ農産物」の生産振興を支える技術を開発する）</w:t>
            </w:r>
          </w:p>
        </w:tc>
        <w:tc>
          <w:tcPr>
            <w:tcW w:w="4022" w:type="dxa"/>
            <w:gridSpan w:val="2"/>
            <w:vMerge/>
          </w:tcPr>
          <w:p w14:paraId="37B63607" w14:textId="373415BF" w:rsidR="00C82181" w:rsidRPr="00C709CF" w:rsidRDefault="00C82181" w:rsidP="005D0196">
            <w:pPr>
              <w:spacing w:line="280" w:lineRule="exact"/>
            </w:pPr>
          </w:p>
        </w:tc>
        <w:tc>
          <w:tcPr>
            <w:tcW w:w="3275" w:type="dxa"/>
            <w:vMerge/>
          </w:tcPr>
          <w:p w14:paraId="64437AF0" w14:textId="77777777" w:rsidR="00C82181" w:rsidRPr="00C709CF" w:rsidRDefault="00C82181" w:rsidP="0016477F">
            <w:pPr>
              <w:spacing w:line="280" w:lineRule="exact"/>
            </w:pPr>
          </w:p>
        </w:tc>
      </w:tr>
      <w:tr w:rsidR="00C709CF" w:rsidRPr="00C709CF" w14:paraId="388C5B4F" w14:textId="77777777" w:rsidTr="00086547">
        <w:trPr>
          <w:trHeight w:val="568"/>
        </w:trPr>
        <w:tc>
          <w:tcPr>
            <w:tcW w:w="709" w:type="dxa"/>
            <w:vMerge w:val="restart"/>
            <w:vAlign w:val="center"/>
          </w:tcPr>
          <w:p w14:paraId="545E7AB7" w14:textId="1B7A2A23" w:rsidR="00C82181" w:rsidRPr="00C709CF" w:rsidRDefault="00C82181" w:rsidP="0016477F">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2C77A078"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捕食性天敵スワルスキーカブリダニの２回放飼と天敵への影響が小さい殺虫剤の散布により、７月上旬までアザミウマ類の発生が抑制でき、７月中旬以降はヒメカメムシ類の貢献により、アザミウマ類が減少したことを確認した。</w:t>
            </w:r>
          </w:p>
          <w:p w14:paraId="4796B22B" w14:textId="06F84E0D"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●生物農薬バチルス・ズブチリス水和剤がナス</w:t>
            </w:r>
            <w:r w:rsidR="00375667" w:rsidRPr="00C709CF">
              <w:rPr>
                <w:rFonts w:ascii="Meiryo UI" w:eastAsia="Meiryo UI" w:hAnsi="Meiryo UI" w:hint="eastAsia"/>
                <w:sz w:val="18"/>
                <w:szCs w:val="18"/>
              </w:rPr>
              <w:t>の</w:t>
            </w:r>
            <w:r w:rsidRPr="00C709CF">
              <w:rPr>
                <w:rFonts w:ascii="Meiryo UI" w:eastAsia="Meiryo UI" w:hAnsi="Meiryo UI" w:hint="eastAsia"/>
                <w:sz w:val="18"/>
                <w:szCs w:val="18"/>
              </w:rPr>
              <w:t>うどんこ病への効果を有することや、酸性電解水の細霧冷房が水ナス</w:t>
            </w:r>
            <w:r w:rsidR="00375667" w:rsidRPr="00C709CF">
              <w:rPr>
                <w:rFonts w:ascii="Meiryo UI" w:eastAsia="Meiryo UI" w:hAnsi="Meiryo UI" w:hint="eastAsia"/>
                <w:sz w:val="18"/>
                <w:szCs w:val="18"/>
              </w:rPr>
              <w:t>の</w:t>
            </w:r>
            <w:r w:rsidRPr="00C709CF">
              <w:rPr>
                <w:rFonts w:ascii="Meiryo UI" w:eastAsia="Meiryo UI" w:hAnsi="Meiryo UI" w:hint="eastAsia"/>
                <w:sz w:val="18"/>
                <w:szCs w:val="18"/>
              </w:rPr>
              <w:t>うどんこ病抑制効果を有することを確認した。</w:t>
            </w:r>
          </w:p>
        </w:tc>
        <w:tc>
          <w:tcPr>
            <w:tcW w:w="4022" w:type="dxa"/>
            <w:gridSpan w:val="2"/>
            <w:vMerge/>
          </w:tcPr>
          <w:p w14:paraId="7B3E06D7" w14:textId="5A4E56A7" w:rsidR="00C82181" w:rsidRPr="00C709CF" w:rsidRDefault="00C82181" w:rsidP="005D0196">
            <w:pPr>
              <w:spacing w:line="280" w:lineRule="exact"/>
            </w:pPr>
          </w:p>
        </w:tc>
        <w:tc>
          <w:tcPr>
            <w:tcW w:w="3275" w:type="dxa"/>
            <w:vMerge/>
          </w:tcPr>
          <w:p w14:paraId="1599638A" w14:textId="77777777" w:rsidR="00C82181" w:rsidRPr="00C709CF" w:rsidRDefault="00C82181" w:rsidP="0016477F">
            <w:pPr>
              <w:spacing w:line="280" w:lineRule="exact"/>
            </w:pPr>
          </w:p>
        </w:tc>
      </w:tr>
      <w:tr w:rsidR="00C709CF" w:rsidRPr="00C709CF" w14:paraId="46D049AE" w14:textId="77777777" w:rsidTr="00086547">
        <w:trPr>
          <w:trHeight w:val="220"/>
        </w:trPr>
        <w:tc>
          <w:tcPr>
            <w:tcW w:w="709" w:type="dxa"/>
            <w:vMerge/>
            <w:tcBorders>
              <w:bottom w:val="single" w:sz="4" w:space="0" w:color="auto"/>
            </w:tcBorders>
            <w:vAlign w:val="center"/>
          </w:tcPr>
          <w:p w14:paraId="607B5813" w14:textId="772C5BD3" w:rsidR="00C82181" w:rsidRPr="00C709CF"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76EEA7F7" w14:textId="52AEAF4E" w:rsidR="00C82181" w:rsidRPr="00C709CF" w:rsidRDefault="00C82181" w:rsidP="00C2547C">
            <w:pPr>
              <w:spacing w:line="240" w:lineRule="exact"/>
              <w:rPr>
                <w:rFonts w:ascii="Meiryo UI" w:eastAsia="Meiryo UI" w:hAnsi="Meiryo UI"/>
                <w:sz w:val="18"/>
                <w:szCs w:val="18"/>
              </w:rPr>
            </w:pPr>
            <w:r w:rsidRPr="00C709CF">
              <w:rPr>
                <w:rFonts w:ascii="Meiryo UI" w:eastAsia="Meiryo UI" w:hAnsi="Meiryo UI" w:hint="eastAsia"/>
                <w:sz w:val="18"/>
                <w:szCs w:val="18"/>
              </w:rPr>
              <w:t>計画に沿って、調査研究を進め、ICM技術開発のための結果を蓄積している。成果物が待たれる。</w:t>
            </w:r>
          </w:p>
        </w:tc>
        <w:tc>
          <w:tcPr>
            <w:tcW w:w="4022" w:type="dxa"/>
            <w:gridSpan w:val="2"/>
            <w:vMerge/>
          </w:tcPr>
          <w:p w14:paraId="3CAEB17B" w14:textId="1AFEDD53" w:rsidR="00C82181" w:rsidRPr="00C709CF" w:rsidRDefault="00C82181" w:rsidP="005D0196">
            <w:pPr>
              <w:spacing w:line="280" w:lineRule="exact"/>
            </w:pPr>
          </w:p>
        </w:tc>
        <w:tc>
          <w:tcPr>
            <w:tcW w:w="3275" w:type="dxa"/>
            <w:vMerge/>
          </w:tcPr>
          <w:p w14:paraId="14DB942D" w14:textId="77777777" w:rsidR="00C82181" w:rsidRPr="00C709CF" w:rsidRDefault="00C82181" w:rsidP="0016477F">
            <w:pPr>
              <w:spacing w:line="280" w:lineRule="exact"/>
            </w:pPr>
          </w:p>
        </w:tc>
      </w:tr>
      <w:tr w:rsidR="00C709CF" w:rsidRPr="00C709CF" w14:paraId="5A8F7B66" w14:textId="77777777" w:rsidTr="00086547">
        <w:trPr>
          <w:trHeight w:val="94"/>
        </w:trPr>
        <w:tc>
          <w:tcPr>
            <w:tcW w:w="8080" w:type="dxa"/>
            <w:gridSpan w:val="3"/>
            <w:tcBorders>
              <w:bottom w:val="dashSmallGap" w:sz="4" w:space="0" w:color="auto"/>
            </w:tcBorders>
            <w:vAlign w:val="center"/>
          </w:tcPr>
          <w:p w14:paraId="4FCCD036" w14:textId="7604FA3A" w:rsidR="00C82181" w:rsidRPr="00C709CF" w:rsidRDefault="00C82181" w:rsidP="00C43E9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（重点３）大阪湾の栄養塩適正管理に関する調査研究</w:t>
            </w:r>
          </w:p>
        </w:tc>
        <w:tc>
          <w:tcPr>
            <w:tcW w:w="4022" w:type="dxa"/>
            <w:gridSpan w:val="2"/>
            <w:vMerge/>
          </w:tcPr>
          <w:p w14:paraId="1CAE025B" w14:textId="3761EAC1" w:rsidR="00C82181" w:rsidRPr="00C709CF" w:rsidRDefault="00C82181" w:rsidP="005D0196">
            <w:pPr>
              <w:spacing w:line="280" w:lineRule="exact"/>
            </w:pPr>
          </w:p>
        </w:tc>
        <w:tc>
          <w:tcPr>
            <w:tcW w:w="3275" w:type="dxa"/>
            <w:vMerge/>
          </w:tcPr>
          <w:p w14:paraId="5A9D2B35" w14:textId="77777777" w:rsidR="00C82181" w:rsidRPr="00C709CF" w:rsidRDefault="00C82181" w:rsidP="0016477F">
            <w:pPr>
              <w:spacing w:line="280" w:lineRule="exact"/>
            </w:pPr>
          </w:p>
        </w:tc>
      </w:tr>
      <w:tr w:rsidR="00C709CF" w:rsidRPr="00C709CF" w14:paraId="22FE86C2" w14:textId="77777777" w:rsidTr="00086547">
        <w:trPr>
          <w:trHeight w:val="548"/>
        </w:trPr>
        <w:tc>
          <w:tcPr>
            <w:tcW w:w="709" w:type="dxa"/>
            <w:vMerge w:val="restart"/>
            <w:vAlign w:val="center"/>
          </w:tcPr>
          <w:p w14:paraId="4BA4F7EC" w14:textId="092535BA" w:rsidR="00C82181" w:rsidRPr="00C709CF" w:rsidRDefault="00C82181" w:rsidP="00827F42">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777641C3"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●大阪湾を対象に、流動モデルとそれに付随する低次生態系モデルを構成した。</w:t>
            </w:r>
          </w:p>
          <w:p w14:paraId="0EC5BAEC" w14:textId="528D8C0C"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●マスバランス型海洋生態系モデル（</w:t>
            </w:r>
            <w:r w:rsidRPr="00C709CF">
              <w:rPr>
                <w:rFonts w:ascii="Meiryo UI" w:eastAsia="Meiryo UI" w:hAnsi="Meiryo UI"/>
                <w:sz w:val="18"/>
                <w:szCs w:val="18"/>
              </w:rPr>
              <w:t>Eco-path with Ecosim）により、基礎生産者から魚食性魚種（スズキ、サワラ等）に至る食物網モデルを構築</w:t>
            </w:r>
            <w:r w:rsidRPr="00C709CF">
              <w:rPr>
                <w:rFonts w:ascii="Meiryo UI" w:eastAsia="Meiryo UI" w:hAnsi="Meiryo UI" w:hint="eastAsia"/>
                <w:sz w:val="18"/>
                <w:szCs w:val="18"/>
              </w:rPr>
              <w:t>した</w:t>
            </w:r>
            <w:r w:rsidRPr="00C709CF">
              <w:rPr>
                <w:rFonts w:ascii="Meiryo UI" w:eastAsia="Meiryo UI" w:hAnsi="Meiryo UI"/>
                <w:sz w:val="18"/>
                <w:szCs w:val="18"/>
              </w:rPr>
              <w:t>。基礎生産量の増加が底生魚介類の漁獲量増加につながる可能性が示唆された。</w:t>
            </w:r>
          </w:p>
          <w:p w14:paraId="52A0A48F" w14:textId="6D85264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海域</w:t>
            </w:r>
            <w:r w:rsidRPr="00C709CF">
              <w:rPr>
                <w:rFonts w:ascii="Meiryo UI" w:eastAsia="Meiryo UI" w:hAnsi="Meiryo UI" w:hint="eastAsia"/>
                <w:sz w:val="18"/>
                <w:szCs w:val="18"/>
              </w:rPr>
              <w:t>での溶存酸素（</w:t>
            </w:r>
            <w:r w:rsidRPr="00C709CF">
              <w:rPr>
                <w:rFonts w:ascii="Meiryo UI" w:eastAsia="Meiryo UI" w:hAnsi="Meiryo UI"/>
                <w:sz w:val="18"/>
                <w:szCs w:val="18"/>
              </w:rPr>
              <w:t>DO</w:t>
            </w:r>
            <w:r w:rsidRPr="00C709CF">
              <w:rPr>
                <w:rFonts w:ascii="Meiryo UI" w:eastAsia="Meiryo UI" w:hAnsi="Meiryo UI" w:hint="eastAsia"/>
                <w:sz w:val="18"/>
                <w:szCs w:val="18"/>
              </w:rPr>
              <w:t>）</w:t>
            </w:r>
            <w:r w:rsidRPr="00C709CF">
              <w:rPr>
                <w:rFonts w:ascii="Meiryo UI" w:eastAsia="Meiryo UI" w:hAnsi="Meiryo UI"/>
                <w:sz w:val="18"/>
                <w:szCs w:val="18"/>
              </w:rPr>
              <w:t>消費に関わる主な要因は</w:t>
            </w:r>
            <w:r w:rsidRPr="00C709CF">
              <w:rPr>
                <w:rFonts w:ascii="Meiryo UI" w:eastAsia="Meiryo UI" w:hAnsi="Meiryo UI" w:hint="eastAsia"/>
                <w:sz w:val="18"/>
                <w:szCs w:val="18"/>
              </w:rPr>
              <w:t>、</w:t>
            </w:r>
            <w:r w:rsidRPr="00C709CF">
              <w:rPr>
                <w:rFonts w:ascii="Meiryo UI" w:eastAsia="Meiryo UI" w:hAnsi="Meiryo UI"/>
                <w:sz w:val="18"/>
                <w:szCs w:val="18"/>
              </w:rPr>
              <w:t>植物プランクトン由来であることが推察された。</w:t>
            </w:r>
          </w:p>
          <w:p w14:paraId="12C7F4E6" w14:textId="77D5DDF5"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溶存性有機態窒素（DON）が経時的に分解され</w:t>
            </w:r>
            <w:r w:rsidRPr="00C709CF">
              <w:rPr>
                <w:rFonts w:ascii="Meiryo UI" w:eastAsia="Meiryo UI" w:hAnsi="Meiryo UI" w:hint="eastAsia"/>
                <w:sz w:val="18"/>
                <w:szCs w:val="18"/>
              </w:rPr>
              <w:t>ると溶存性無機態窒素（</w:t>
            </w:r>
            <w:r w:rsidRPr="00C709CF">
              <w:rPr>
                <w:rFonts w:ascii="Meiryo UI" w:eastAsia="Meiryo UI" w:hAnsi="Meiryo UI"/>
                <w:sz w:val="18"/>
                <w:szCs w:val="18"/>
              </w:rPr>
              <w:t>DIN）の上昇が見られ</w:t>
            </w:r>
            <w:r w:rsidRPr="00C709CF">
              <w:rPr>
                <w:rFonts w:ascii="Meiryo UI" w:eastAsia="Meiryo UI" w:hAnsi="Meiryo UI" w:hint="eastAsia"/>
                <w:sz w:val="18"/>
                <w:szCs w:val="18"/>
              </w:rPr>
              <w:t>、</w:t>
            </w:r>
            <w:r w:rsidRPr="00C709CF">
              <w:rPr>
                <w:rFonts w:ascii="Meiryo UI" w:eastAsia="Meiryo UI" w:hAnsi="Meiryo UI"/>
                <w:sz w:val="18"/>
                <w:szCs w:val="18"/>
              </w:rPr>
              <w:t>DONが一定程度の栄養塩を供給していると考えられた。</w:t>
            </w:r>
          </w:p>
        </w:tc>
        <w:tc>
          <w:tcPr>
            <w:tcW w:w="4022" w:type="dxa"/>
            <w:gridSpan w:val="2"/>
            <w:vMerge/>
          </w:tcPr>
          <w:p w14:paraId="1C0ADF11" w14:textId="2AE0465A" w:rsidR="00C82181" w:rsidRPr="00C709CF" w:rsidRDefault="00C82181" w:rsidP="005D0196">
            <w:pPr>
              <w:spacing w:line="280" w:lineRule="exact"/>
            </w:pPr>
          </w:p>
        </w:tc>
        <w:tc>
          <w:tcPr>
            <w:tcW w:w="3275" w:type="dxa"/>
            <w:vMerge/>
          </w:tcPr>
          <w:p w14:paraId="681C5BE6" w14:textId="77777777" w:rsidR="00C82181" w:rsidRPr="00C709CF" w:rsidRDefault="00C82181" w:rsidP="0016477F">
            <w:pPr>
              <w:spacing w:line="280" w:lineRule="exact"/>
            </w:pPr>
          </w:p>
        </w:tc>
      </w:tr>
      <w:tr w:rsidR="00C709CF" w:rsidRPr="00C709CF" w14:paraId="15458D69" w14:textId="77777777" w:rsidTr="00086547">
        <w:trPr>
          <w:trHeight w:val="719"/>
        </w:trPr>
        <w:tc>
          <w:tcPr>
            <w:tcW w:w="709" w:type="dxa"/>
            <w:vMerge/>
            <w:tcBorders>
              <w:bottom w:val="single" w:sz="4" w:space="0" w:color="auto"/>
            </w:tcBorders>
            <w:vAlign w:val="center"/>
          </w:tcPr>
          <w:p w14:paraId="30EDDD13" w14:textId="77777777" w:rsidR="00C82181" w:rsidRPr="00C709CF" w:rsidRDefault="00C82181" w:rsidP="00827F42">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3046FE5D" w14:textId="72A341C9" w:rsidR="00C82181" w:rsidRPr="00C709CF" w:rsidRDefault="00C82181" w:rsidP="008250F9">
            <w:pPr>
              <w:spacing w:line="240" w:lineRule="exact"/>
              <w:rPr>
                <w:rFonts w:ascii="Meiryo UI" w:eastAsia="Meiryo UI" w:hAnsi="Meiryo UI"/>
                <w:sz w:val="18"/>
                <w:szCs w:val="18"/>
              </w:rPr>
            </w:pPr>
            <w:r w:rsidRPr="00C709CF">
              <w:rPr>
                <w:rFonts w:ascii="Meiryo UI" w:eastAsia="Meiryo UI" w:hAnsi="Meiryo UI" w:hint="eastAsia"/>
                <w:sz w:val="18"/>
                <w:szCs w:val="18"/>
              </w:rPr>
              <w:t>低次生態系モデルから食物網モデルまでを構築し、シミュレーション結果から基礎生産量の増加が底生魚介類の漁獲量増加をもたらす可能性があることを示したほか、DONが栄養塩供給に一定程度寄与していることを示唆した。これらは、大阪湾の豊かさを取り戻すための大きな成果である。</w:t>
            </w:r>
          </w:p>
        </w:tc>
        <w:tc>
          <w:tcPr>
            <w:tcW w:w="4022" w:type="dxa"/>
            <w:gridSpan w:val="2"/>
            <w:vMerge/>
          </w:tcPr>
          <w:p w14:paraId="2E99152C" w14:textId="0E9E3403" w:rsidR="00C82181" w:rsidRPr="00C709CF" w:rsidRDefault="00C82181" w:rsidP="005D0196">
            <w:pPr>
              <w:spacing w:line="280" w:lineRule="exact"/>
            </w:pPr>
          </w:p>
        </w:tc>
        <w:tc>
          <w:tcPr>
            <w:tcW w:w="3275" w:type="dxa"/>
            <w:vMerge/>
          </w:tcPr>
          <w:p w14:paraId="41CDF53A" w14:textId="77777777" w:rsidR="00C82181" w:rsidRPr="00C709CF" w:rsidRDefault="00C82181" w:rsidP="0016477F">
            <w:pPr>
              <w:spacing w:line="280" w:lineRule="exact"/>
            </w:pPr>
          </w:p>
        </w:tc>
      </w:tr>
      <w:tr w:rsidR="00C709CF" w:rsidRPr="00C709CF" w14:paraId="2BE2A2D1" w14:textId="77777777" w:rsidTr="00086547">
        <w:trPr>
          <w:trHeight w:val="368"/>
        </w:trPr>
        <w:tc>
          <w:tcPr>
            <w:tcW w:w="8080" w:type="dxa"/>
            <w:gridSpan w:val="3"/>
            <w:tcBorders>
              <w:bottom w:val="dashSmallGap" w:sz="4" w:space="0" w:color="auto"/>
            </w:tcBorders>
            <w:vAlign w:val="center"/>
          </w:tcPr>
          <w:p w14:paraId="31816CE9" w14:textId="35EA36D7" w:rsidR="00C82181" w:rsidRPr="00C709CF" w:rsidRDefault="00C82181" w:rsidP="00AD6FD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（挑戦１）大気中のナノ粒子や環境リスクが懸念される化学物質などの新たな環境汚染把握に関する調査研究</w:t>
            </w:r>
          </w:p>
        </w:tc>
        <w:tc>
          <w:tcPr>
            <w:tcW w:w="4022" w:type="dxa"/>
            <w:gridSpan w:val="2"/>
            <w:vMerge/>
          </w:tcPr>
          <w:p w14:paraId="0EA40C7C" w14:textId="75A421D8" w:rsidR="00C82181" w:rsidRPr="00C709CF" w:rsidRDefault="00C82181" w:rsidP="005D0196">
            <w:pPr>
              <w:spacing w:line="280" w:lineRule="exact"/>
            </w:pPr>
          </w:p>
        </w:tc>
        <w:tc>
          <w:tcPr>
            <w:tcW w:w="3275" w:type="dxa"/>
            <w:vMerge/>
          </w:tcPr>
          <w:p w14:paraId="467FB229" w14:textId="77777777" w:rsidR="00C82181" w:rsidRPr="00C709CF" w:rsidRDefault="00C82181" w:rsidP="0016477F">
            <w:pPr>
              <w:spacing w:line="280" w:lineRule="exact"/>
            </w:pPr>
          </w:p>
        </w:tc>
      </w:tr>
      <w:tr w:rsidR="00C709CF" w:rsidRPr="00C709CF" w14:paraId="27ED9478" w14:textId="77777777" w:rsidTr="00086547">
        <w:trPr>
          <w:trHeight w:val="368"/>
        </w:trPr>
        <w:tc>
          <w:tcPr>
            <w:tcW w:w="709" w:type="dxa"/>
            <w:vMerge w:val="restart"/>
            <w:vAlign w:val="center"/>
          </w:tcPr>
          <w:p w14:paraId="5F4A69C1" w14:textId="5182DDCD" w:rsidR="00C82181" w:rsidRPr="00C709CF" w:rsidRDefault="00C82181" w:rsidP="0016477F">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44C80361" w14:textId="7371EBC3" w:rsidR="00C82181" w:rsidRPr="00C709CF" w:rsidRDefault="00C82181" w:rsidP="00086547">
            <w:pPr>
              <w:spacing w:line="240" w:lineRule="exact"/>
              <w:rPr>
                <w:rFonts w:ascii="Meiryo UI" w:eastAsia="Meiryo UI" w:hAnsi="Meiryo UI"/>
                <w:sz w:val="18"/>
                <w:szCs w:val="18"/>
              </w:rPr>
            </w:pPr>
            <w:r w:rsidRPr="00C709CF">
              <w:rPr>
                <w:rFonts w:ascii="Meiryo UI" w:eastAsia="Meiryo UI" w:hAnsi="Meiryo UI" w:hint="eastAsia"/>
                <w:sz w:val="18"/>
                <w:szCs w:val="18"/>
              </w:rPr>
              <w:t>一般環境及び道路沿道での調査から自動車排ガスに由来するナノ粒子が、道路端ごく近傍で個数濃度が減衰することを確認した。</w:t>
            </w:r>
          </w:p>
        </w:tc>
        <w:tc>
          <w:tcPr>
            <w:tcW w:w="4022" w:type="dxa"/>
            <w:gridSpan w:val="2"/>
            <w:vMerge/>
          </w:tcPr>
          <w:p w14:paraId="48367A27" w14:textId="4F71CAB4" w:rsidR="00C82181" w:rsidRPr="00C709CF" w:rsidRDefault="00C82181" w:rsidP="005D0196">
            <w:pPr>
              <w:spacing w:line="280" w:lineRule="exact"/>
            </w:pPr>
          </w:p>
        </w:tc>
        <w:tc>
          <w:tcPr>
            <w:tcW w:w="3275" w:type="dxa"/>
            <w:vMerge/>
          </w:tcPr>
          <w:p w14:paraId="6CF902CE" w14:textId="77777777" w:rsidR="00C82181" w:rsidRPr="00C709CF" w:rsidRDefault="00C82181" w:rsidP="0016477F">
            <w:pPr>
              <w:spacing w:line="280" w:lineRule="exact"/>
            </w:pPr>
          </w:p>
        </w:tc>
      </w:tr>
      <w:tr w:rsidR="00C709CF" w:rsidRPr="00C709CF" w14:paraId="3F409ED8" w14:textId="77777777" w:rsidTr="00086547">
        <w:trPr>
          <w:trHeight w:val="139"/>
        </w:trPr>
        <w:tc>
          <w:tcPr>
            <w:tcW w:w="709" w:type="dxa"/>
            <w:vMerge/>
            <w:tcBorders>
              <w:bottom w:val="single" w:sz="4" w:space="0" w:color="auto"/>
            </w:tcBorders>
            <w:vAlign w:val="center"/>
          </w:tcPr>
          <w:p w14:paraId="0217E4C4" w14:textId="77777777" w:rsidR="00C82181" w:rsidRPr="00C709CF"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69AFF01E" w14:textId="7A202B54" w:rsidR="00C82181" w:rsidRPr="00C709CF" w:rsidRDefault="00C82181" w:rsidP="00AD6FD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計画に沿って、調査研究を進め、道路沿道でのナノ粒子の分布等の解明を進めている。</w:t>
            </w:r>
          </w:p>
        </w:tc>
        <w:tc>
          <w:tcPr>
            <w:tcW w:w="4022" w:type="dxa"/>
            <w:gridSpan w:val="2"/>
            <w:vMerge/>
          </w:tcPr>
          <w:p w14:paraId="1D9BA298" w14:textId="397BDB25" w:rsidR="00C82181" w:rsidRPr="00C709CF" w:rsidRDefault="00C82181" w:rsidP="005D0196">
            <w:pPr>
              <w:spacing w:line="280" w:lineRule="exact"/>
            </w:pPr>
          </w:p>
        </w:tc>
        <w:tc>
          <w:tcPr>
            <w:tcW w:w="3275" w:type="dxa"/>
            <w:vMerge/>
          </w:tcPr>
          <w:p w14:paraId="76B956B7" w14:textId="77777777" w:rsidR="00C82181" w:rsidRPr="00C709CF" w:rsidRDefault="00C82181" w:rsidP="0016477F">
            <w:pPr>
              <w:spacing w:line="280" w:lineRule="exact"/>
            </w:pPr>
          </w:p>
        </w:tc>
      </w:tr>
      <w:tr w:rsidR="00C709CF" w:rsidRPr="00C709CF" w14:paraId="35C3ABE7" w14:textId="77777777" w:rsidTr="00086547">
        <w:trPr>
          <w:trHeight w:val="187"/>
        </w:trPr>
        <w:tc>
          <w:tcPr>
            <w:tcW w:w="8080" w:type="dxa"/>
            <w:gridSpan w:val="3"/>
            <w:tcBorders>
              <w:bottom w:val="dashSmallGap" w:sz="4" w:space="0" w:color="auto"/>
            </w:tcBorders>
            <w:vAlign w:val="center"/>
          </w:tcPr>
          <w:p w14:paraId="23D4A741" w14:textId="3FB5A753" w:rsidR="00C82181" w:rsidRPr="00C709CF" w:rsidRDefault="00C82181" w:rsidP="00AD6FD5">
            <w:pPr>
              <w:spacing w:line="240" w:lineRule="exact"/>
              <w:ind w:left="180" w:hangingChars="100" w:hanging="180"/>
              <w:rPr>
                <w:rFonts w:ascii="Meiryo UI" w:eastAsia="Meiryo UI" w:hAnsi="Meiryo UI"/>
                <w:sz w:val="18"/>
                <w:szCs w:val="18"/>
                <w:shd w:val="clear" w:color="auto" w:fill="FFFFFF" w:themeFill="background1"/>
              </w:rPr>
            </w:pPr>
            <w:r w:rsidRPr="00C709CF">
              <w:rPr>
                <w:rFonts w:ascii="Meiryo UI" w:eastAsia="Meiryo UI" w:hAnsi="Meiryo UI" w:hint="eastAsia"/>
                <w:sz w:val="18"/>
                <w:szCs w:val="18"/>
              </w:rPr>
              <w:t>（挑戦２）府域の特性に応じた循環型社会形成推進に関する調査研究</w:t>
            </w:r>
          </w:p>
        </w:tc>
        <w:tc>
          <w:tcPr>
            <w:tcW w:w="4022" w:type="dxa"/>
            <w:gridSpan w:val="2"/>
            <w:vMerge/>
          </w:tcPr>
          <w:p w14:paraId="06559572" w14:textId="34FDF037" w:rsidR="00C82181" w:rsidRPr="00C709CF" w:rsidRDefault="00C82181" w:rsidP="005D0196">
            <w:pPr>
              <w:spacing w:line="280" w:lineRule="exact"/>
            </w:pPr>
          </w:p>
        </w:tc>
        <w:tc>
          <w:tcPr>
            <w:tcW w:w="3275" w:type="dxa"/>
            <w:vMerge/>
          </w:tcPr>
          <w:p w14:paraId="1C52F668" w14:textId="77777777" w:rsidR="00C82181" w:rsidRPr="00C709CF" w:rsidRDefault="00C82181" w:rsidP="0016477F">
            <w:pPr>
              <w:spacing w:line="280" w:lineRule="exact"/>
            </w:pPr>
          </w:p>
        </w:tc>
      </w:tr>
      <w:tr w:rsidR="00C709CF" w:rsidRPr="00C709CF" w14:paraId="02D22F96" w14:textId="77777777" w:rsidTr="00086547">
        <w:trPr>
          <w:trHeight w:val="731"/>
        </w:trPr>
        <w:tc>
          <w:tcPr>
            <w:tcW w:w="709" w:type="dxa"/>
            <w:vMerge w:val="restart"/>
            <w:vAlign w:val="center"/>
          </w:tcPr>
          <w:p w14:paraId="60C31C79" w14:textId="6889D19C" w:rsidR="00C82181" w:rsidRPr="00C709CF" w:rsidRDefault="00C82181" w:rsidP="00681D82">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277764CF" w14:textId="1162B98C" w:rsidR="00C82181" w:rsidRPr="00C709CF" w:rsidRDefault="00C82181" w:rsidP="005D0196">
            <w:pPr>
              <w:spacing w:line="240" w:lineRule="exact"/>
              <w:ind w:left="180" w:hangingChars="100" w:hanging="180"/>
              <w:rPr>
                <w:rFonts w:ascii="Meiryo UI" w:eastAsia="Meiryo UI" w:hAnsi="Meiryo UI"/>
                <w:sz w:val="18"/>
                <w:szCs w:val="18"/>
                <w:shd w:val="clear" w:color="auto" w:fill="FFFFFF" w:themeFill="background1"/>
              </w:rPr>
            </w:pPr>
            <w:r w:rsidRPr="00C709CF">
              <w:rPr>
                <w:rFonts w:ascii="Meiryo UI" w:eastAsia="Meiryo UI" w:hAnsi="Meiryo UI" w:hint="eastAsia"/>
                <w:sz w:val="18"/>
                <w:szCs w:val="18"/>
              </w:rPr>
              <w:t>●昆虫機能を利用した新たな資源循環系構築として、アメリカミズアブの繁殖、幼虫飼育、分離回収の各プロセスに必要な要素技術を確立し、幼虫の大規模生産に必要なプロセスフローを設計した。</w:t>
            </w:r>
            <w:r w:rsidRPr="00C709CF">
              <w:rPr>
                <w:rFonts w:ascii="Meiryo UI" w:eastAsia="Meiryo UI" w:hAnsi="Meiryo UI" w:hint="eastAsia"/>
                <w:sz w:val="18"/>
                <w:szCs w:val="18"/>
                <w:shd w:val="clear" w:color="auto" w:fill="FFFFFF" w:themeFill="background1"/>
              </w:rPr>
              <w:t>自動化機器の開発に関し民間企業との共同研究を開始した。</w:t>
            </w:r>
          </w:p>
          <w:p w14:paraId="38283283" w14:textId="2A63269A"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shd w:val="clear" w:color="auto" w:fill="FFFFFF" w:themeFill="background1"/>
              </w:rPr>
              <w:t>●生産した幼虫粉末により魚粉を代替した飼料で採卵鶏を長期飼育中であり、産卵率および卵重が従来飼料に比べ向上傾向であると確認している。</w:t>
            </w:r>
          </w:p>
        </w:tc>
        <w:tc>
          <w:tcPr>
            <w:tcW w:w="4022" w:type="dxa"/>
            <w:gridSpan w:val="2"/>
            <w:vMerge/>
          </w:tcPr>
          <w:p w14:paraId="79269C49" w14:textId="1FAA7FBB" w:rsidR="00C82181" w:rsidRPr="00C709CF" w:rsidRDefault="00C82181" w:rsidP="005D0196">
            <w:pPr>
              <w:spacing w:line="280" w:lineRule="exact"/>
            </w:pPr>
          </w:p>
        </w:tc>
        <w:tc>
          <w:tcPr>
            <w:tcW w:w="3275" w:type="dxa"/>
            <w:vMerge/>
          </w:tcPr>
          <w:p w14:paraId="59468E69" w14:textId="77777777" w:rsidR="00C82181" w:rsidRPr="00C709CF" w:rsidRDefault="00C82181" w:rsidP="0016477F">
            <w:pPr>
              <w:spacing w:line="280" w:lineRule="exact"/>
            </w:pPr>
          </w:p>
        </w:tc>
      </w:tr>
      <w:tr w:rsidR="00C709CF" w:rsidRPr="00C709CF" w14:paraId="49E2C555" w14:textId="77777777" w:rsidTr="00086547">
        <w:trPr>
          <w:trHeight w:val="404"/>
        </w:trPr>
        <w:tc>
          <w:tcPr>
            <w:tcW w:w="709" w:type="dxa"/>
            <w:vMerge/>
            <w:tcBorders>
              <w:bottom w:val="single" w:sz="4" w:space="0" w:color="auto"/>
            </w:tcBorders>
            <w:vAlign w:val="center"/>
          </w:tcPr>
          <w:p w14:paraId="40ECD463" w14:textId="77777777" w:rsidR="00C82181" w:rsidRPr="00C709CF" w:rsidRDefault="00C82181" w:rsidP="00681D82">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589CBC32" w14:textId="039FA19F" w:rsidR="00C82181" w:rsidRPr="00C709CF" w:rsidRDefault="00C82181" w:rsidP="009E098B">
            <w:pPr>
              <w:spacing w:line="240" w:lineRule="exact"/>
              <w:rPr>
                <w:rFonts w:ascii="Meiryo UI" w:eastAsia="Meiryo UI" w:hAnsi="Meiryo UI"/>
                <w:sz w:val="18"/>
                <w:szCs w:val="18"/>
              </w:rPr>
            </w:pPr>
            <w:r w:rsidRPr="00C709CF">
              <w:rPr>
                <w:rFonts w:ascii="Meiryo UI" w:eastAsia="Meiryo UI" w:hAnsi="Meiryo UI" w:hint="eastAsia"/>
                <w:sz w:val="18"/>
                <w:szCs w:val="18"/>
              </w:rPr>
              <w:t>アメリカミズアブの幼虫生産の大規模化にむけた要素技術の確立とプロセスフローの設計、民間企業との共同研究の開始は、事業化に向けた大きな前進である。採卵鶏の飼料としての有用性が示されつつあることも実用化に向けた大きな成果である。</w:t>
            </w:r>
          </w:p>
        </w:tc>
        <w:tc>
          <w:tcPr>
            <w:tcW w:w="4022" w:type="dxa"/>
            <w:gridSpan w:val="2"/>
            <w:vMerge/>
          </w:tcPr>
          <w:p w14:paraId="0FECA907" w14:textId="6870FF4F" w:rsidR="00C82181" w:rsidRPr="00C709CF" w:rsidRDefault="00C82181" w:rsidP="005D0196">
            <w:pPr>
              <w:spacing w:line="280" w:lineRule="exact"/>
            </w:pPr>
          </w:p>
        </w:tc>
        <w:tc>
          <w:tcPr>
            <w:tcW w:w="3275" w:type="dxa"/>
            <w:vMerge/>
          </w:tcPr>
          <w:p w14:paraId="051D2360" w14:textId="77777777" w:rsidR="00C82181" w:rsidRPr="00C709CF" w:rsidRDefault="00C82181" w:rsidP="0016477F">
            <w:pPr>
              <w:spacing w:line="280" w:lineRule="exact"/>
            </w:pPr>
          </w:p>
        </w:tc>
      </w:tr>
      <w:tr w:rsidR="00C709CF" w:rsidRPr="00C709CF" w14:paraId="72AC8EF1" w14:textId="77777777" w:rsidTr="00086547">
        <w:trPr>
          <w:trHeight w:val="246"/>
        </w:trPr>
        <w:tc>
          <w:tcPr>
            <w:tcW w:w="8080" w:type="dxa"/>
            <w:gridSpan w:val="3"/>
            <w:tcBorders>
              <w:bottom w:val="dashSmallGap" w:sz="4" w:space="0" w:color="auto"/>
            </w:tcBorders>
            <w:vAlign w:val="center"/>
          </w:tcPr>
          <w:p w14:paraId="7D8C7C75" w14:textId="53990EBE" w:rsidR="00C82181" w:rsidRPr="00C709CF" w:rsidRDefault="00C82181" w:rsidP="00101FB8">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（挑戦３）特色ある大阪産（もん）農水産物創生に関する調査研究</w:t>
            </w:r>
          </w:p>
        </w:tc>
        <w:tc>
          <w:tcPr>
            <w:tcW w:w="4022" w:type="dxa"/>
            <w:gridSpan w:val="2"/>
            <w:vMerge/>
          </w:tcPr>
          <w:p w14:paraId="4BF27961" w14:textId="39EF92DA" w:rsidR="00C82181" w:rsidRPr="00C709CF" w:rsidRDefault="00C82181" w:rsidP="005D0196">
            <w:pPr>
              <w:spacing w:line="280" w:lineRule="exact"/>
            </w:pPr>
          </w:p>
        </w:tc>
        <w:tc>
          <w:tcPr>
            <w:tcW w:w="3275" w:type="dxa"/>
            <w:vMerge/>
          </w:tcPr>
          <w:p w14:paraId="30276724" w14:textId="77777777" w:rsidR="00C82181" w:rsidRPr="00C709CF" w:rsidRDefault="00C82181" w:rsidP="0016477F">
            <w:pPr>
              <w:spacing w:line="280" w:lineRule="exact"/>
            </w:pPr>
          </w:p>
        </w:tc>
      </w:tr>
      <w:tr w:rsidR="00C709CF" w:rsidRPr="00C709CF" w14:paraId="779C0F51" w14:textId="77777777" w:rsidTr="00086547">
        <w:trPr>
          <w:trHeight w:val="714"/>
        </w:trPr>
        <w:tc>
          <w:tcPr>
            <w:tcW w:w="709" w:type="dxa"/>
            <w:vMerge w:val="restart"/>
            <w:vAlign w:val="center"/>
          </w:tcPr>
          <w:p w14:paraId="0F8E5B02" w14:textId="66861B69" w:rsidR="00C82181" w:rsidRPr="00C709CF" w:rsidRDefault="00C82181" w:rsidP="005D0196">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7BFFDC1C" w14:textId="6326E7F3"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●省力栽培できる水ナス作出に向けた交配試験で</w:t>
            </w:r>
            <w:r w:rsidRPr="00C709CF">
              <w:rPr>
                <w:rFonts w:ascii="Meiryo UI" w:eastAsia="Meiryo UI" w:hAnsi="Meiryo UI"/>
                <w:sz w:val="18"/>
                <w:szCs w:val="18"/>
              </w:rPr>
              <w:t>、</w:t>
            </w:r>
            <w:r w:rsidR="00B929B1" w:rsidRPr="00C709CF">
              <w:rPr>
                <w:rFonts w:ascii="Meiryo UI" w:eastAsia="Meiryo UI" w:hAnsi="Meiryo UI" w:hint="eastAsia"/>
                <w:sz w:val="18"/>
                <w:szCs w:val="18"/>
              </w:rPr>
              <w:t>交雑第２世代（F2）の</w:t>
            </w:r>
            <w:r w:rsidRPr="00C709CF">
              <w:rPr>
                <w:rFonts w:ascii="Meiryo UI" w:eastAsia="Meiryo UI" w:hAnsi="Meiryo UI" w:hint="eastAsia"/>
                <w:sz w:val="18"/>
                <w:szCs w:val="18"/>
              </w:rPr>
              <w:t>集団を</w:t>
            </w:r>
            <w:r w:rsidRPr="00C709CF">
              <w:rPr>
                <w:rFonts w:ascii="Meiryo UI" w:eastAsia="Meiryo UI" w:hAnsi="Meiryo UI"/>
                <w:sz w:val="18"/>
                <w:szCs w:val="18"/>
              </w:rPr>
              <w:t>用いた調査により</w:t>
            </w:r>
            <w:r w:rsidRPr="00C709CF">
              <w:rPr>
                <w:rFonts w:ascii="Meiryo UI" w:eastAsia="Meiryo UI" w:hAnsi="Meiryo UI" w:hint="eastAsia"/>
                <w:sz w:val="18"/>
                <w:szCs w:val="18"/>
              </w:rPr>
              <w:t>水ナス</w:t>
            </w:r>
            <w:r w:rsidRPr="00C709CF">
              <w:rPr>
                <w:rFonts w:ascii="Meiryo UI" w:eastAsia="Meiryo UI" w:hAnsi="Meiryo UI"/>
                <w:sz w:val="18"/>
                <w:szCs w:val="18"/>
              </w:rPr>
              <w:t>がもつ</w:t>
            </w:r>
            <w:r w:rsidRPr="00C709CF">
              <w:rPr>
                <w:rFonts w:ascii="Meiryo UI" w:eastAsia="Meiryo UI" w:hAnsi="Meiryo UI" w:hint="eastAsia"/>
                <w:sz w:val="18"/>
                <w:szCs w:val="18"/>
              </w:rPr>
              <w:t>果肉</w:t>
            </w:r>
            <w:r w:rsidRPr="00C709CF">
              <w:rPr>
                <w:rFonts w:ascii="Meiryo UI" w:eastAsia="Meiryo UI" w:hAnsi="Meiryo UI"/>
                <w:sz w:val="18"/>
                <w:szCs w:val="18"/>
              </w:rPr>
              <w:t>特性の遺伝様式を明らかにした</w:t>
            </w:r>
            <w:r w:rsidRPr="00C709CF">
              <w:rPr>
                <w:rFonts w:ascii="Meiryo UI" w:eastAsia="Meiryo UI" w:hAnsi="Meiryo UI" w:hint="eastAsia"/>
                <w:sz w:val="18"/>
                <w:szCs w:val="18"/>
              </w:rPr>
              <w:t>。</w:t>
            </w:r>
          </w:p>
          <w:p w14:paraId="21AC1ED3"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●新たな醸造用品種育成のため、ブドウ「紫」の実生苗</w:t>
            </w:r>
            <w:r w:rsidRPr="00C709CF">
              <w:rPr>
                <w:rFonts w:ascii="Meiryo UI" w:eastAsia="Meiryo UI" w:hAnsi="Meiryo UI"/>
                <w:sz w:val="18"/>
                <w:szCs w:val="18"/>
              </w:rPr>
              <w:t>65系統の生育調査を実施</w:t>
            </w:r>
            <w:r w:rsidRPr="00C709CF">
              <w:rPr>
                <w:rFonts w:ascii="Meiryo UI" w:eastAsia="Meiryo UI" w:hAnsi="Meiryo UI" w:hint="eastAsia"/>
                <w:sz w:val="18"/>
                <w:szCs w:val="18"/>
              </w:rPr>
              <w:t>し、</w:t>
            </w:r>
            <w:r w:rsidRPr="00C709CF">
              <w:rPr>
                <w:rFonts w:ascii="Meiryo UI" w:eastAsia="Meiryo UI" w:hAnsi="Meiryo UI"/>
                <w:sz w:val="18"/>
                <w:szCs w:val="18"/>
              </w:rPr>
              <w:t>30系統を新たに定植</w:t>
            </w:r>
            <w:r w:rsidRPr="00C709CF">
              <w:rPr>
                <w:rFonts w:ascii="Meiryo UI" w:eastAsia="Meiryo UI" w:hAnsi="Meiryo UI" w:hint="eastAsia"/>
                <w:sz w:val="18"/>
                <w:szCs w:val="18"/>
              </w:rPr>
              <w:t>した</w:t>
            </w:r>
            <w:r w:rsidRPr="00C709CF">
              <w:rPr>
                <w:rFonts w:ascii="Meiryo UI" w:eastAsia="Meiryo UI" w:hAnsi="Meiryo UI"/>
                <w:sz w:val="18"/>
                <w:szCs w:val="18"/>
              </w:rPr>
              <w:t>。「紫」の試験醸造を実施し、成分分析</w:t>
            </w:r>
            <w:r w:rsidRPr="00C709CF">
              <w:rPr>
                <w:rFonts w:ascii="Meiryo UI" w:eastAsia="Meiryo UI" w:hAnsi="Meiryo UI" w:hint="eastAsia"/>
                <w:sz w:val="18"/>
                <w:szCs w:val="18"/>
              </w:rPr>
              <w:t>してデータを蓄積した</w:t>
            </w:r>
            <w:r w:rsidRPr="00C709CF">
              <w:rPr>
                <w:rFonts w:ascii="Meiryo UI" w:eastAsia="Meiryo UI" w:hAnsi="Meiryo UI"/>
                <w:sz w:val="18"/>
                <w:szCs w:val="18"/>
              </w:rPr>
              <w:t>。</w:t>
            </w:r>
          </w:p>
          <w:p w14:paraId="632759D8"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●生食用の新たな赤色品種育成のため、母本</w:t>
            </w:r>
            <w:r w:rsidRPr="00C709CF">
              <w:rPr>
                <w:rFonts w:ascii="Meiryo UI" w:eastAsia="Meiryo UI" w:hAnsi="Meiryo UI"/>
                <w:sz w:val="18"/>
                <w:szCs w:val="18"/>
              </w:rPr>
              <w:t>70品種を育成</w:t>
            </w:r>
            <w:r w:rsidRPr="00C709CF">
              <w:rPr>
                <w:rFonts w:ascii="Meiryo UI" w:eastAsia="Meiryo UI" w:hAnsi="Meiryo UI" w:hint="eastAsia"/>
                <w:sz w:val="18"/>
                <w:szCs w:val="18"/>
              </w:rPr>
              <w:t>し、</w:t>
            </w:r>
            <w:r w:rsidRPr="00C709CF">
              <w:rPr>
                <w:rFonts w:ascii="Meiryo UI" w:eastAsia="Meiryo UI" w:hAnsi="Meiryo UI"/>
                <w:sz w:val="18"/>
                <w:szCs w:val="18"/>
              </w:rPr>
              <w:t>これらの品種を交配して得た50系統について選抜を開始するとともに、新たに72系統を定植</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6346120C" w14:textId="77AEA176"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タチウオの底びき網漁獲物の胃内容物調査から、小型・中型は魚類や甲殻類が餌として重要で、大型では魚類偏食の傾向があり、カタクチイワシが共通して重要度が最も高いことを確認した。現場海水からのタチウオの環境</w:t>
            </w:r>
            <w:r w:rsidRPr="00C709CF">
              <w:rPr>
                <w:rFonts w:ascii="Meiryo UI" w:eastAsia="Meiryo UI" w:hAnsi="Meiryo UI"/>
                <w:sz w:val="18"/>
                <w:szCs w:val="18"/>
              </w:rPr>
              <w:t>DNAの検出に成功</w:t>
            </w:r>
            <w:r w:rsidRPr="00C709CF">
              <w:rPr>
                <w:rFonts w:ascii="Meiryo UI" w:eastAsia="Meiryo UI" w:hAnsi="Meiryo UI" w:hint="eastAsia"/>
                <w:sz w:val="18"/>
                <w:szCs w:val="18"/>
              </w:rPr>
              <w:t>した</w:t>
            </w:r>
            <w:r w:rsidRPr="00C709CF">
              <w:rPr>
                <w:rFonts w:ascii="Meiryo UI" w:eastAsia="Meiryo UI" w:hAnsi="Meiryo UI"/>
                <w:sz w:val="18"/>
                <w:szCs w:val="18"/>
              </w:rPr>
              <w:t>。</w:t>
            </w:r>
          </w:p>
        </w:tc>
        <w:tc>
          <w:tcPr>
            <w:tcW w:w="4022" w:type="dxa"/>
            <w:gridSpan w:val="2"/>
            <w:vMerge/>
          </w:tcPr>
          <w:p w14:paraId="122F4AA7" w14:textId="607B63C5" w:rsidR="00C82181" w:rsidRPr="00C709CF" w:rsidRDefault="00C82181" w:rsidP="005D0196">
            <w:pPr>
              <w:spacing w:line="280" w:lineRule="exact"/>
            </w:pPr>
          </w:p>
        </w:tc>
        <w:tc>
          <w:tcPr>
            <w:tcW w:w="3275" w:type="dxa"/>
            <w:vMerge/>
          </w:tcPr>
          <w:p w14:paraId="3B4F988C" w14:textId="77777777" w:rsidR="00C82181" w:rsidRPr="00C709CF" w:rsidRDefault="00C82181" w:rsidP="005D0196">
            <w:pPr>
              <w:spacing w:line="280" w:lineRule="exact"/>
            </w:pPr>
          </w:p>
        </w:tc>
      </w:tr>
      <w:tr w:rsidR="00C709CF" w:rsidRPr="00C709CF" w14:paraId="41891038" w14:textId="77777777" w:rsidTr="00086547">
        <w:trPr>
          <w:trHeight w:val="887"/>
        </w:trPr>
        <w:tc>
          <w:tcPr>
            <w:tcW w:w="709" w:type="dxa"/>
            <w:vMerge/>
            <w:tcBorders>
              <w:bottom w:val="single" w:sz="4" w:space="0" w:color="auto"/>
            </w:tcBorders>
            <w:vAlign w:val="center"/>
          </w:tcPr>
          <w:p w14:paraId="11FF7C57" w14:textId="77777777" w:rsidR="00C82181" w:rsidRPr="00C709CF"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1151CEB4" w14:textId="26EB972E" w:rsidR="00C82181" w:rsidRPr="00C709CF" w:rsidRDefault="00C82181" w:rsidP="001A74D1">
            <w:pPr>
              <w:spacing w:line="240" w:lineRule="exact"/>
              <w:rPr>
                <w:rFonts w:ascii="Meiryo UI" w:eastAsia="Meiryo UI" w:hAnsi="Meiryo UI"/>
                <w:sz w:val="18"/>
                <w:szCs w:val="18"/>
              </w:rPr>
            </w:pPr>
            <w:r w:rsidRPr="00C709CF">
              <w:rPr>
                <w:rFonts w:ascii="Meiryo UI" w:eastAsia="Meiryo UI" w:hAnsi="Meiryo UI" w:hint="eastAsia"/>
                <w:sz w:val="18"/>
                <w:szCs w:val="18"/>
              </w:rPr>
              <w:t>水ナスの交配試験、ブドウ「紫」由来の醸造用新品</w:t>
            </w:r>
            <w:r w:rsidR="0021702A" w:rsidRPr="00C709CF">
              <w:rPr>
                <w:rFonts w:ascii="Meiryo UI" w:eastAsia="Meiryo UI" w:hAnsi="Meiryo UI" w:hint="eastAsia"/>
                <w:sz w:val="18"/>
                <w:szCs w:val="18"/>
              </w:rPr>
              <w:t>種</w:t>
            </w:r>
            <w:r w:rsidRPr="00C709CF">
              <w:rPr>
                <w:rFonts w:ascii="Meiryo UI" w:eastAsia="Meiryo UI" w:hAnsi="Meiryo UI" w:hint="eastAsia"/>
                <w:sz w:val="18"/>
                <w:szCs w:val="18"/>
              </w:rPr>
              <w:t>育成と「紫」の醸造試験、生食用ブドウの新品種育成、タチウオの資源調査などの</w:t>
            </w:r>
            <w:r w:rsidR="00C71AC5" w:rsidRPr="00C709CF">
              <w:rPr>
                <w:rFonts w:ascii="Meiryo UI" w:eastAsia="Meiryo UI" w:hAnsi="Meiryo UI" w:hint="eastAsia"/>
                <w:sz w:val="18"/>
                <w:szCs w:val="18"/>
              </w:rPr>
              <w:t>取</w:t>
            </w:r>
            <w:r w:rsidRPr="00C709CF">
              <w:rPr>
                <w:rFonts w:ascii="Meiryo UI" w:eastAsia="Meiryo UI" w:hAnsi="Meiryo UI" w:hint="eastAsia"/>
                <w:sz w:val="18"/>
                <w:szCs w:val="18"/>
              </w:rPr>
              <w:t>組みは、特色ある大阪産（もん）農水産物創生にむけて、着実に成果を積み重ねているところである。成果物を得るまでに時間を要するテーマであるが、着実に新品種育成に向けて進んでいる。</w:t>
            </w:r>
          </w:p>
        </w:tc>
        <w:tc>
          <w:tcPr>
            <w:tcW w:w="4022" w:type="dxa"/>
            <w:gridSpan w:val="2"/>
            <w:vMerge/>
          </w:tcPr>
          <w:p w14:paraId="0A73929B" w14:textId="3DFCC9DF" w:rsidR="00C82181" w:rsidRPr="00C709CF" w:rsidRDefault="00C82181" w:rsidP="005D0196">
            <w:pPr>
              <w:spacing w:line="280" w:lineRule="exact"/>
            </w:pPr>
          </w:p>
        </w:tc>
        <w:tc>
          <w:tcPr>
            <w:tcW w:w="3275" w:type="dxa"/>
            <w:vMerge/>
          </w:tcPr>
          <w:p w14:paraId="0ECBF52A" w14:textId="77777777" w:rsidR="00C82181" w:rsidRPr="00C709CF" w:rsidRDefault="00C82181" w:rsidP="005D0196">
            <w:pPr>
              <w:spacing w:line="280" w:lineRule="exact"/>
            </w:pPr>
          </w:p>
        </w:tc>
      </w:tr>
      <w:tr w:rsidR="00C709CF" w:rsidRPr="00C709CF" w14:paraId="25CAFC2E" w14:textId="77777777" w:rsidTr="00086547">
        <w:trPr>
          <w:trHeight w:val="220"/>
        </w:trPr>
        <w:tc>
          <w:tcPr>
            <w:tcW w:w="8080" w:type="dxa"/>
            <w:gridSpan w:val="3"/>
            <w:tcBorders>
              <w:bottom w:val="dashSmallGap" w:sz="4" w:space="0" w:color="auto"/>
            </w:tcBorders>
            <w:vAlign w:val="center"/>
          </w:tcPr>
          <w:p w14:paraId="65B21BEF" w14:textId="2D638D48"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（挑戦４）災害等に起因する化学物質リスクへの対応に関する調査研究</w:t>
            </w:r>
          </w:p>
        </w:tc>
        <w:tc>
          <w:tcPr>
            <w:tcW w:w="4022" w:type="dxa"/>
            <w:gridSpan w:val="2"/>
            <w:vMerge/>
          </w:tcPr>
          <w:p w14:paraId="338261A7" w14:textId="67536DAD" w:rsidR="00C82181" w:rsidRPr="00C709CF" w:rsidRDefault="00C82181" w:rsidP="005D0196">
            <w:pPr>
              <w:spacing w:line="280" w:lineRule="exact"/>
            </w:pPr>
          </w:p>
        </w:tc>
        <w:tc>
          <w:tcPr>
            <w:tcW w:w="3275" w:type="dxa"/>
            <w:vMerge/>
          </w:tcPr>
          <w:p w14:paraId="2BE90754" w14:textId="77777777" w:rsidR="00C82181" w:rsidRPr="00C709CF" w:rsidRDefault="00C82181" w:rsidP="005D0196">
            <w:pPr>
              <w:spacing w:line="280" w:lineRule="exact"/>
            </w:pPr>
          </w:p>
        </w:tc>
      </w:tr>
      <w:tr w:rsidR="00C709CF" w:rsidRPr="00C709CF" w14:paraId="174DBF7D" w14:textId="77777777" w:rsidTr="00086547">
        <w:trPr>
          <w:trHeight w:val="1131"/>
        </w:trPr>
        <w:tc>
          <w:tcPr>
            <w:tcW w:w="709" w:type="dxa"/>
            <w:vMerge w:val="restart"/>
            <w:vAlign w:val="center"/>
          </w:tcPr>
          <w:p w14:paraId="1C154BE2" w14:textId="7D517D37" w:rsidR="00C82181" w:rsidRPr="00C709CF" w:rsidRDefault="00C82181" w:rsidP="005D0196">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0BE0DFC4"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●取扱量の届出を課している</w:t>
            </w:r>
            <w:r w:rsidRPr="00C709CF">
              <w:rPr>
                <w:rFonts w:ascii="Meiryo UI" w:eastAsia="Meiryo UI" w:hAnsi="Meiryo UI"/>
                <w:sz w:val="18"/>
                <w:szCs w:val="18"/>
              </w:rPr>
              <w:t>埼玉県</w:t>
            </w:r>
            <w:r w:rsidRPr="00C709CF">
              <w:rPr>
                <w:rFonts w:ascii="Meiryo UI" w:eastAsia="Meiryo UI" w:hAnsi="Meiryo UI" w:hint="eastAsia"/>
                <w:sz w:val="18"/>
                <w:szCs w:val="18"/>
              </w:rPr>
              <w:t>、神奈川県、愛知県及び大阪府のデータ（</w:t>
            </w:r>
            <w:r w:rsidRPr="00C709CF">
              <w:rPr>
                <w:rFonts w:ascii="Meiryo UI" w:eastAsia="Meiryo UI" w:hAnsi="Meiryo UI"/>
                <w:sz w:val="18"/>
                <w:szCs w:val="18"/>
              </w:rPr>
              <w:t>「排出量＋移動量」と「取扱量」</w:t>
            </w:r>
            <w:r w:rsidRPr="00C709CF">
              <w:rPr>
                <w:rFonts w:ascii="Meiryo UI" w:eastAsia="Meiryo UI" w:hAnsi="Meiryo UI" w:hint="eastAsia"/>
                <w:sz w:val="18"/>
                <w:szCs w:val="18"/>
              </w:rPr>
              <w:t>、またその比「</w:t>
            </w:r>
            <w:r w:rsidRPr="00C709CF">
              <w:rPr>
                <w:rFonts w:ascii="Meiryo UI" w:eastAsia="Meiryo UI" w:hAnsi="Meiryo UI"/>
                <w:sz w:val="18"/>
                <w:szCs w:val="18"/>
              </w:rPr>
              <w:t>排出率</w:t>
            </w:r>
            <w:r w:rsidRPr="00C709CF">
              <w:rPr>
                <w:rFonts w:ascii="Meiryo UI" w:eastAsia="Meiryo UI" w:hAnsi="Meiryo UI" w:hint="eastAsia"/>
                <w:sz w:val="18"/>
                <w:szCs w:val="18"/>
              </w:rPr>
              <w:t>」）の分析から、</w:t>
            </w:r>
            <w:r w:rsidRPr="00C709CF">
              <w:rPr>
                <w:rFonts w:ascii="Meiryo UI" w:eastAsia="Meiryo UI" w:hAnsi="Meiryo UI"/>
                <w:sz w:val="18"/>
                <w:szCs w:val="18"/>
              </w:rPr>
              <w:t>全国での化学物質取扱量のおおよその予測が可能であると考えられた。</w:t>
            </w:r>
          </w:p>
          <w:p w14:paraId="780CCB08" w14:textId="64D87B9C" w:rsidR="00C82181" w:rsidRPr="00C709CF" w:rsidRDefault="00C82181" w:rsidP="006636FF">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南海トラフ巨大地震にともなう石油コンビナート災害、危険物等災害などを想定した図上訓練を、大阪府の防災部局、環境部局、衛生部局と協力して実施した。</w:t>
            </w:r>
          </w:p>
        </w:tc>
        <w:tc>
          <w:tcPr>
            <w:tcW w:w="4022" w:type="dxa"/>
            <w:gridSpan w:val="2"/>
            <w:vMerge/>
          </w:tcPr>
          <w:p w14:paraId="1DD5D903" w14:textId="77134E26" w:rsidR="00C82181" w:rsidRPr="00C709CF" w:rsidRDefault="00C82181" w:rsidP="005D0196">
            <w:pPr>
              <w:spacing w:line="280" w:lineRule="exact"/>
            </w:pPr>
          </w:p>
        </w:tc>
        <w:tc>
          <w:tcPr>
            <w:tcW w:w="3275" w:type="dxa"/>
            <w:vMerge/>
          </w:tcPr>
          <w:p w14:paraId="2FF2F92B" w14:textId="77777777" w:rsidR="00C82181" w:rsidRPr="00C709CF" w:rsidRDefault="00C82181" w:rsidP="005D0196">
            <w:pPr>
              <w:spacing w:line="280" w:lineRule="exact"/>
            </w:pPr>
          </w:p>
        </w:tc>
      </w:tr>
      <w:tr w:rsidR="00C709CF" w:rsidRPr="00C709CF" w14:paraId="1E14C851" w14:textId="77777777" w:rsidTr="00086547">
        <w:trPr>
          <w:trHeight w:val="484"/>
        </w:trPr>
        <w:tc>
          <w:tcPr>
            <w:tcW w:w="709" w:type="dxa"/>
            <w:vMerge/>
            <w:tcBorders>
              <w:bottom w:val="single" w:sz="4" w:space="0" w:color="auto"/>
            </w:tcBorders>
            <w:vAlign w:val="center"/>
          </w:tcPr>
          <w:p w14:paraId="2F1DCF90" w14:textId="77777777" w:rsidR="00C82181" w:rsidRPr="00C709CF"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25B094F1" w14:textId="3F2159A6" w:rsidR="00C82181" w:rsidRPr="00C709CF" w:rsidRDefault="00C82181" w:rsidP="001A74D1">
            <w:pPr>
              <w:spacing w:line="240" w:lineRule="exact"/>
              <w:rPr>
                <w:rFonts w:ascii="Meiryo UI" w:eastAsia="Meiryo UI" w:hAnsi="Meiryo UI"/>
                <w:sz w:val="18"/>
                <w:szCs w:val="18"/>
              </w:rPr>
            </w:pPr>
            <w:r w:rsidRPr="00C709CF">
              <w:rPr>
                <w:rFonts w:ascii="Meiryo UI" w:eastAsia="Meiryo UI" w:hAnsi="Meiryo UI" w:hint="eastAsia"/>
                <w:sz w:val="18"/>
                <w:szCs w:val="18"/>
              </w:rPr>
              <w:t>これまで</w:t>
            </w:r>
            <w:r w:rsidR="00C71AC5" w:rsidRPr="00C709CF">
              <w:rPr>
                <w:rFonts w:ascii="Meiryo UI" w:eastAsia="Meiryo UI" w:hAnsi="Meiryo UI" w:hint="eastAsia"/>
                <w:sz w:val="18"/>
                <w:szCs w:val="18"/>
              </w:rPr>
              <w:t>取</w:t>
            </w:r>
            <w:r w:rsidRPr="00C709CF">
              <w:rPr>
                <w:rFonts w:ascii="Meiryo UI" w:eastAsia="Meiryo UI" w:hAnsi="Meiryo UI" w:hint="eastAsia"/>
                <w:sz w:val="18"/>
                <w:szCs w:val="18"/>
              </w:rPr>
              <w:t>組みが進んでいなかった災害時の化学物質リスクの把握や対応法の確立</w:t>
            </w:r>
            <w:r w:rsidR="00B831D4" w:rsidRPr="00C709CF">
              <w:rPr>
                <w:rFonts w:ascii="Meiryo UI" w:eastAsia="Meiryo UI" w:hAnsi="Meiryo UI" w:hint="eastAsia"/>
                <w:sz w:val="18"/>
                <w:szCs w:val="18"/>
              </w:rPr>
              <w:t>に向けた調査研究</w:t>
            </w:r>
            <w:r w:rsidRPr="00C709CF">
              <w:rPr>
                <w:rFonts w:ascii="Meiryo UI" w:eastAsia="Meiryo UI" w:hAnsi="Meiryo UI" w:hint="eastAsia"/>
                <w:sz w:val="18"/>
                <w:szCs w:val="18"/>
              </w:rPr>
              <w:t>について、化学物質の取扱量のおおよその予測が可能であることを示したことや、防災部局など様々な関係者を交えて図上訓練を行ったことは、災害等時の化学物質リスクへの対応にむけた大きな成果である。</w:t>
            </w:r>
          </w:p>
        </w:tc>
        <w:tc>
          <w:tcPr>
            <w:tcW w:w="4022" w:type="dxa"/>
            <w:gridSpan w:val="2"/>
            <w:vMerge/>
          </w:tcPr>
          <w:p w14:paraId="024E9BED" w14:textId="5E24C49D" w:rsidR="00C82181" w:rsidRPr="00C709CF" w:rsidRDefault="00C82181" w:rsidP="005D0196">
            <w:pPr>
              <w:spacing w:line="280" w:lineRule="exact"/>
            </w:pPr>
          </w:p>
        </w:tc>
        <w:tc>
          <w:tcPr>
            <w:tcW w:w="3275" w:type="dxa"/>
            <w:vMerge/>
          </w:tcPr>
          <w:p w14:paraId="1CC07352" w14:textId="77777777" w:rsidR="00C82181" w:rsidRPr="00C709CF" w:rsidRDefault="00C82181" w:rsidP="005D0196">
            <w:pPr>
              <w:spacing w:line="280" w:lineRule="exact"/>
            </w:pPr>
          </w:p>
        </w:tc>
      </w:tr>
      <w:tr w:rsidR="00C709CF" w:rsidRPr="00C709CF" w14:paraId="11544F07" w14:textId="77777777" w:rsidTr="00086547">
        <w:trPr>
          <w:trHeight w:val="158"/>
        </w:trPr>
        <w:tc>
          <w:tcPr>
            <w:tcW w:w="8080" w:type="dxa"/>
            <w:gridSpan w:val="3"/>
            <w:tcBorders>
              <w:bottom w:val="dashSmallGap" w:sz="4" w:space="0" w:color="auto"/>
            </w:tcBorders>
            <w:vAlign w:val="center"/>
          </w:tcPr>
          <w:p w14:paraId="3BCBAE9C" w14:textId="23329994"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（挑戦５）廃棄物最終処分場からの残留性有機汚染物質の浸出実態把握等に関する研究</w:t>
            </w:r>
          </w:p>
        </w:tc>
        <w:tc>
          <w:tcPr>
            <w:tcW w:w="4022" w:type="dxa"/>
            <w:gridSpan w:val="2"/>
            <w:vMerge/>
          </w:tcPr>
          <w:p w14:paraId="7A1C5C38" w14:textId="273AA79C" w:rsidR="00C82181" w:rsidRPr="00C709CF" w:rsidRDefault="00C82181" w:rsidP="005D0196">
            <w:pPr>
              <w:spacing w:line="280" w:lineRule="exact"/>
            </w:pPr>
          </w:p>
        </w:tc>
        <w:tc>
          <w:tcPr>
            <w:tcW w:w="3275" w:type="dxa"/>
            <w:vMerge/>
          </w:tcPr>
          <w:p w14:paraId="2D0AC5D5" w14:textId="77777777" w:rsidR="00C82181" w:rsidRPr="00C709CF" w:rsidRDefault="00C82181" w:rsidP="005D0196">
            <w:pPr>
              <w:spacing w:line="280" w:lineRule="exact"/>
            </w:pPr>
          </w:p>
        </w:tc>
      </w:tr>
      <w:tr w:rsidR="00C709CF" w:rsidRPr="00C709CF" w14:paraId="6E90D654" w14:textId="77777777" w:rsidTr="00086547">
        <w:trPr>
          <w:trHeight w:val="623"/>
        </w:trPr>
        <w:tc>
          <w:tcPr>
            <w:tcW w:w="709" w:type="dxa"/>
            <w:vMerge w:val="restart"/>
            <w:vAlign w:val="center"/>
          </w:tcPr>
          <w:p w14:paraId="0D6D2B9C" w14:textId="627BEEF9" w:rsidR="00C82181" w:rsidRPr="00C709CF" w:rsidRDefault="00C82181" w:rsidP="005D0196">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302EC309" w14:textId="1088F7D5" w:rsidR="00C82181" w:rsidRPr="00C709CF" w:rsidRDefault="00B831D4" w:rsidP="001D1E17">
            <w:pPr>
              <w:spacing w:line="240" w:lineRule="exact"/>
              <w:rPr>
                <w:rFonts w:ascii="Meiryo UI" w:eastAsia="Meiryo UI" w:hAnsi="Meiryo UI"/>
                <w:sz w:val="18"/>
                <w:szCs w:val="18"/>
              </w:rPr>
            </w:pPr>
            <w:r w:rsidRPr="00C709CF">
              <w:rPr>
                <w:rFonts w:ascii="Meiryo UI" w:eastAsia="Meiryo UI" w:hAnsi="Meiryo UI" w:hint="eastAsia"/>
                <w:sz w:val="18"/>
                <w:szCs w:val="18"/>
              </w:rPr>
              <w:t>残留性有機汚染物質</w:t>
            </w:r>
            <w:r w:rsidR="00C82181" w:rsidRPr="00C709CF">
              <w:rPr>
                <w:rFonts w:ascii="Meiryo UI" w:eastAsia="Meiryo UI" w:hAnsi="Meiryo UI" w:hint="eastAsia"/>
                <w:sz w:val="18"/>
                <w:szCs w:val="18"/>
              </w:rPr>
              <w:t>（</w:t>
            </w:r>
            <w:r w:rsidRPr="00C709CF">
              <w:rPr>
                <w:rFonts w:ascii="Meiryo UI" w:eastAsia="Meiryo UI" w:hAnsi="Meiryo UI"/>
                <w:sz w:val="18"/>
                <w:szCs w:val="18"/>
              </w:rPr>
              <w:t>POPs</w:t>
            </w:r>
            <w:r w:rsidR="00C82181" w:rsidRPr="00C709CF">
              <w:rPr>
                <w:rFonts w:ascii="Meiryo UI" w:eastAsia="Meiryo UI" w:hAnsi="Meiryo UI" w:hint="eastAsia"/>
                <w:sz w:val="18"/>
                <w:szCs w:val="18"/>
              </w:rPr>
              <w:t>）</w:t>
            </w:r>
            <w:r w:rsidR="00C82181" w:rsidRPr="00C709CF">
              <w:rPr>
                <w:rFonts w:ascii="Meiryo UI" w:eastAsia="Meiryo UI" w:hAnsi="Meiryo UI"/>
                <w:sz w:val="18"/>
                <w:szCs w:val="18"/>
              </w:rPr>
              <w:t>について、新たに廃棄物処分場浸出水に適用可能な分析法を構築し、</w:t>
            </w:r>
            <w:r w:rsidR="001D1E17" w:rsidRPr="00C709CF">
              <w:rPr>
                <w:rFonts w:ascii="Meiryo UI" w:eastAsia="Meiryo UI" w:hAnsi="Meiryo UI" w:hint="eastAsia"/>
                <w:sz w:val="18"/>
                <w:szCs w:val="18"/>
              </w:rPr>
              <w:t>産業廃棄物管理型処分場・一般廃棄物処分場浸出水等</w:t>
            </w:r>
            <w:r w:rsidR="00C82181" w:rsidRPr="00C709CF">
              <w:rPr>
                <w:rFonts w:ascii="Meiryo UI" w:eastAsia="Meiryo UI" w:hAnsi="Meiryo UI"/>
                <w:sz w:val="18"/>
                <w:szCs w:val="18"/>
              </w:rPr>
              <w:t>の濃度および排水処理過程における濃度変化を調査</w:t>
            </w:r>
            <w:r w:rsidR="00C82181" w:rsidRPr="00C709CF">
              <w:rPr>
                <w:rFonts w:ascii="Meiryo UI" w:eastAsia="Meiryo UI" w:hAnsi="Meiryo UI" w:hint="eastAsia"/>
                <w:sz w:val="18"/>
                <w:szCs w:val="18"/>
              </w:rPr>
              <w:t>した</w:t>
            </w:r>
            <w:r w:rsidR="00C82181" w:rsidRPr="00C709CF">
              <w:rPr>
                <w:rFonts w:ascii="Meiryo UI" w:eastAsia="Meiryo UI" w:hAnsi="Meiryo UI"/>
                <w:sz w:val="18"/>
                <w:szCs w:val="18"/>
              </w:rPr>
              <w:t>。</w:t>
            </w:r>
          </w:p>
        </w:tc>
        <w:tc>
          <w:tcPr>
            <w:tcW w:w="4022" w:type="dxa"/>
            <w:gridSpan w:val="2"/>
            <w:vMerge/>
          </w:tcPr>
          <w:p w14:paraId="0CFCEF10" w14:textId="2DB616DF" w:rsidR="00C82181" w:rsidRPr="00C709CF" w:rsidRDefault="00C82181" w:rsidP="005D0196">
            <w:pPr>
              <w:spacing w:line="280" w:lineRule="exact"/>
            </w:pPr>
          </w:p>
        </w:tc>
        <w:tc>
          <w:tcPr>
            <w:tcW w:w="3275" w:type="dxa"/>
            <w:vMerge/>
          </w:tcPr>
          <w:p w14:paraId="5E6BF487" w14:textId="77777777" w:rsidR="00C82181" w:rsidRPr="00C709CF" w:rsidRDefault="00C82181" w:rsidP="005D0196">
            <w:pPr>
              <w:spacing w:line="280" w:lineRule="exact"/>
            </w:pPr>
          </w:p>
        </w:tc>
      </w:tr>
      <w:tr w:rsidR="00C709CF" w:rsidRPr="00C709CF" w14:paraId="651C4122" w14:textId="77777777" w:rsidTr="00086547">
        <w:trPr>
          <w:trHeight w:val="623"/>
        </w:trPr>
        <w:tc>
          <w:tcPr>
            <w:tcW w:w="709" w:type="dxa"/>
            <w:vMerge/>
            <w:tcBorders>
              <w:bottom w:val="single" w:sz="4" w:space="0" w:color="auto"/>
            </w:tcBorders>
            <w:vAlign w:val="center"/>
          </w:tcPr>
          <w:p w14:paraId="58DA8ADA" w14:textId="77777777" w:rsidR="00C82181" w:rsidRPr="00C709CF"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530DB0C6" w14:textId="527543E4" w:rsidR="00C82181" w:rsidRPr="00C709CF" w:rsidRDefault="00C82181" w:rsidP="00F34564">
            <w:pPr>
              <w:spacing w:line="240" w:lineRule="exact"/>
              <w:rPr>
                <w:rFonts w:ascii="Meiryo UI" w:eastAsia="Meiryo UI" w:hAnsi="Meiryo UI"/>
                <w:sz w:val="18"/>
                <w:szCs w:val="18"/>
              </w:rPr>
            </w:pPr>
            <w:r w:rsidRPr="00C709CF">
              <w:rPr>
                <w:rFonts w:ascii="Meiryo UI" w:eastAsia="Meiryo UI" w:hAnsi="Meiryo UI" w:hint="eastAsia"/>
                <w:sz w:val="18"/>
                <w:szCs w:val="18"/>
              </w:rPr>
              <w:t>POPｓの分析法を構築し、廃棄物処分場の浸出水や排水処理過程でのPOPｓ濃度を調査して把握したことは、今後の新規規制等への対応の際に大いに役立つため、大きな成果である。</w:t>
            </w:r>
          </w:p>
        </w:tc>
        <w:tc>
          <w:tcPr>
            <w:tcW w:w="4022" w:type="dxa"/>
            <w:gridSpan w:val="2"/>
            <w:vMerge/>
          </w:tcPr>
          <w:p w14:paraId="4F438521" w14:textId="484159FC" w:rsidR="00C82181" w:rsidRPr="00C709CF" w:rsidRDefault="00C82181" w:rsidP="005D0196">
            <w:pPr>
              <w:spacing w:line="280" w:lineRule="exact"/>
            </w:pPr>
          </w:p>
        </w:tc>
        <w:tc>
          <w:tcPr>
            <w:tcW w:w="3275" w:type="dxa"/>
            <w:vMerge/>
          </w:tcPr>
          <w:p w14:paraId="6C571DB9" w14:textId="77777777" w:rsidR="00C82181" w:rsidRPr="00C709CF" w:rsidRDefault="00C82181" w:rsidP="005D0196">
            <w:pPr>
              <w:spacing w:line="280" w:lineRule="exact"/>
            </w:pPr>
          </w:p>
        </w:tc>
      </w:tr>
      <w:tr w:rsidR="00C709CF" w:rsidRPr="00C709CF" w14:paraId="3A95AF62" w14:textId="77777777" w:rsidTr="00086547">
        <w:trPr>
          <w:trHeight w:val="520"/>
        </w:trPr>
        <w:tc>
          <w:tcPr>
            <w:tcW w:w="8080" w:type="dxa"/>
            <w:gridSpan w:val="3"/>
            <w:tcBorders>
              <w:bottom w:val="dashSmallGap" w:sz="4" w:space="0" w:color="auto"/>
            </w:tcBorders>
            <w:vAlign w:val="center"/>
          </w:tcPr>
          <w:p w14:paraId="03B8973B" w14:textId="3E89EF3D" w:rsidR="00C82181" w:rsidRPr="00C709CF" w:rsidRDefault="00C82181" w:rsidP="00F76C1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（基盤１～５）地域の技術ニーズに根差す調査研究課題や公設試験研究機関として継続して実施することが必要な調査研究課題</w:t>
            </w:r>
          </w:p>
        </w:tc>
        <w:tc>
          <w:tcPr>
            <w:tcW w:w="4022" w:type="dxa"/>
            <w:gridSpan w:val="2"/>
            <w:vMerge/>
          </w:tcPr>
          <w:p w14:paraId="0377CFD6" w14:textId="767EB82D" w:rsidR="00C82181" w:rsidRPr="00C709CF" w:rsidRDefault="00C82181" w:rsidP="005D0196">
            <w:pPr>
              <w:spacing w:line="280" w:lineRule="exact"/>
            </w:pPr>
          </w:p>
        </w:tc>
        <w:tc>
          <w:tcPr>
            <w:tcW w:w="3275" w:type="dxa"/>
            <w:vMerge/>
          </w:tcPr>
          <w:p w14:paraId="266CE4E3" w14:textId="77777777" w:rsidR="00C82181" w:rsidRPr="00C709CF" w:rsidRDefault="00C82181" w:rsidP="005D0196">
            <w:pPr>
              <w:spacing w:line="280" w:lineRule="exact"/>
            </w:pPr>
          </w:p>
        </w:tc>
      </w:tr>
      <w:tr w:rsidR="00C709CF" w:rsidRPr="00C709CF" w14:paraId="30ACE04C" w14:textId="77777777" w:rsidTr="00086547">
        <w:trPr>
          <w:trHeight w:val="520"/>
        </w:trPr>
        <w:tc>
          <w:tcPr>
            <w:tcW w:w="709" w:type="dxa"/>
            <w:vMerge w:val="restart"/>
            <w:tcBorders>
              <w:top w:val="dashSmallGap" w:sz="4" w:space="0" w:color="auto"/>
              <w:bottom w:val="dashSmallGap" w:sz="4" w:space="0" w:color="auto"/>
            </w:tcBorders>
            <w:vAlign w:val="center"/>
          </w:tcPr>
          <w:p w14:paraId="283CAA39" w14:textId="7AB1B2E4" w:rsidR="00C82181" w:rsidRPr="00C709CF" w:rsidRDefault="00C82181" w:rsidP="005D0196">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3702924D"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環境試料中の「ベンラファキシン」について、液体クロマトグラフ質量分析計による分析法を検討し、その手法及び有効性を委託元の環境省に報告</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78B36A83"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●有機資材等の施用や深耕による硬盤層の破砕によるエダマメの増収効果を確認した。</w:t>
            </w:r>
          </w:p>
          <w:p w14:paraId="160A1BED"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●けいとうの脇小花発生が、花芽形成期に土壌の水分量や窒素吸収量が高まることで多発することを確認した。</w:t>
            </w:r>
          </w:p>
          <w:p w14:paraId="1CDE2226"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●ミニイチジクのコンテナ栽培での収量は慣行の一文字整枝法と同等であると確認した。</w:t>
            </w:r>
          </w:p>
          <w:p w14:paraId="10D0D77C" w14:textId="36191F95"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●二枚貝に含まれる麻痺性貝毒のスクリーニング検査法として、迅速な測定が可能なイムノクロマト法を導入した（アカガイ</w:t>
            </w:r>
            <w:r w:rsidRPr="00C709CF">
              <w:rPr>
                <w:rFonts w:ascii="Meiryo UI" w:eastAsia="Meiryo UI" w:hAnsi="Meiryo UI"/>
                <w:sz w:val="18"/>
                <w:szCs w:val="18"/>
              </w:rPr>
              <w:t>10検体、トリガイ10検体）。</w:t>
            </w:r>
            <w:r w:rsidRPr="00C709CF">
              <w:rPr>
                <w:rFonts w:ascii="Meiryo UI" w:eastAsia="Meiryo UI" w:hAnsi="Meiryo UI" w:hint="eastAsia"/>
                <w:sz w:val="18"/>
                <w:szCs w:val="18"/>
              </w:rPr>
              <w:t>（再掲）</w:t>
            </w:r>
          </w:p>
          <w:p w14:paraId="36E7750F" w14:textId="5657F4A6"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●キジハタの適切な放流サイズを把握するため、種苗約</w:t>
            </w:r>
            <w:r w:rsidRPr="00C709CF">
              <w:rPr>
                <w:rFonts w:ascii="Meiryo UI" w:eastAsia="Meiryo UI" w:hAnsi="Meiryo UI"/>
                <w:sz w:val="18"/>
                <w:szCs w:val="18"/>
              </w:rPr>
              <w:t>1.2万尾に耳石</w:t>
            </w:r>
            <w:r w:rsidR="00B929B1" w:rsidRPr="00C709CF">
              <w:rPr>
                <w:rFonts w:ascii="Meiryo UI" w:eastAsia="Meiryo UI" w:hAnsi="Meiryo UI" w:hint="eastAsia"/>
                <w:sz w:val="18"/>
                <w:szCs w:val="18"/>
              </w:rPr>
              <w:t>アリザリン・コンプレクソン</w:t>
            </w:r>
            <w:r w:rsidR="00CC4B27" w:rsidRPr="00C709CF">
              <w:rPr>
                <w:rFonts w:ascii="Meiryo UI" w:eastAsia="Meiryo UI" w:hAnsi="Meiryo UI" w:hint="eastAsia"/>
                <w:sz w:val="18"/>
                <w:szCs w:val="18"/>
              </w:rPr>
              <w:t>（</w:t>
            </w:r>
            <w:r w:rsidR="00B929B1" w:rsidRPr="00C709CF">
              <w:rPr>
                <w:rFonts w:ascii="Meiryo UI" w:eastAsia="Meiryo UI" w:hAnsi="Meiryo UI"/>
                <w:sz w:val="18"/>
                <w:szCs w:val="18"/>
              </w:rPr>
              <w:t>ALC</w:t>
            </w:r>
            <w:r w:rsidR="00CC4B27" w:rsidRPr="00C709CF">
              <w:rPr>
                <w:rFonts w:ascii="Meiryo UI" w:eastAsia="Meiryo UI" w:hAnsi="Meiryo UI" w:hint="eastAsia"/>
                <w:sz w:val="18"/>
                <w:szCs w:val="18"/>
              </w:rPr>
              <w:t>）</w:t>
            </w:r>
            <w:r w:rsidRPr="00C709CF">
              <w:rPr>
                <w:rFonts w:ascii="Meiryo UI" w:eastAsia="Meiryo UI" w:hAnsi="Meiryo UI"/>
                <w:sz w:val="18"/>
                <w:szCs w:val="18"/>
              </w:rPr>
              <w:t>染色標識および腹鰭抜去標識を施し、10月、11月に種苗を堺および泉大津地先に放流</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3A5B0A73" w14:textId="18D7435E"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特定外来生物クビアカツヤカミキリについて、府内での発生状況や被害実態を調査するとともに、最新の登録農薬、被害木の伐採後の処理方法など内容を充実させ、「クビアカツヤカミキリ被害対策の手引書」を改訂した（</w:t>
            </w:r>
            <w:r w:rsidRPr="00C709CF">
              <w:rPr>
                <w:rFonts w:ascii="Meiryo UI" w:eastAsia="Meiryo UI" w:hAnsi="Meiryo UI"/>
                <w:sz w:val="18"/>
                <w:szCs w:val="18"/>
              </w:rPr>
              <w:t>R</w:t>
            </w:r>
            <w:r w:rsidRPr="00C709CF">
              <w:rPr>
                <w:rFonts w:ascii="Meiryo UI" w:eastAsia="Meiryo UI" w:hAnsi="Meiryo UI" w:hint="eastAsia"/>
                <w:sz w:val="18"/>
                <w:szCs w:val="18"/>
              </w:rPr>
              <w:t>0</w:t>
            </w:r>
            <w:r w:rsidRPr="00C709CF">
              <w:rPr>
                <w:rFonts w:ascii="Meiryo UI" w:eastAsia="Meiryo UI" w:hAnsi="Meiryo UI"/>
                <w:sz w:val="18"/>
                <w:szCs w:val="18"/>
              </w:rPr>
              <w:t>1年7月改訂版）。</w:t>
            </w:r>
            <w:r w:rsidRPr="00C709CF">
              <w:rPr>
                <w:rFonts w:ascii="Meiryo UI" w:eastAsia="Meiryo UI" w:hAnsi="Meiryo UI" w:hint="eastAsia"/>
                <w:sz w:val="18"/>
                <w:szCs w:val="18"/>
              </w:rPr>
              <w:t>（再掲）</w:t>
            </w:r>
          </w:p>
        </w:tc>
        <w:tc>
          <w:tcPr>
            <w:tcW w:w="4022" w:type="dxa"/>
            <w:gridSpan w:val="2"/>
            <w:vMerge/>
          </w:tcPr>
          <w:p w14:paraId="51ACAB07" w14:textId="77777777" w:rsidR="00C82181" w:rsidRPr="00C709CF" w:rsidRDefault="00C82181" w:rsidP="005D0196">
            <w:pPr>
              <w:spacing w:line="280" w:lineRule="exact"/>
            </w:pPr>
          </w:p>
        </w:tc>
        <w:tc>
          <w:tcPr>
            <w:tcW w:w="3275" w:type="dxa"/>
            <w:vMerge/>
          </w:tcPr>
          <w:p w14:paraId="682A0FCB" w14:textId="77777777" w:rsidR="00C82181" w:rsidRPr="00C709CF" w:rsidRDefault="00C82181" w:rsidP="005D0196">
            <w:pPr>
              <w:spacing w:line="280" w:lineRule="exact"/>
            </w:pPr>
          </w:p>
        </w:tc>
      </w:tr>
      <w:tr w:rsidR="00C709CF" w:rsidRPr="00C709CF" w14:paraId="32DC7DCA" w14:textId="77777777" w:rsidTr="00086547">
        <w:trPr>
          <w:trHeight w:val="410"/>
        </w:trPr>
        <w:tc>
          <w:tcPr>
            <w:tcW w:w="709" w:type="dxa"/>
            <w:vMerge/>
            <w:tcBorders>
              <w:top w:val="dashSmallGap" w:sz="4" w:space="0" w:color="auto"/>
            </w:tcBorders>
            <w:vAlign w:val="center"/>
          </w:tcPr>
          <w:p w14:paraId="5F13C5B7" w14:textId="77777777" w:rsidR="00C82181" w:rsidRPr="00C709CF" w:rsidRDefault="00C82181" w:rsidP="005D0196">
            <w:pPr>
              <w:jc w:val="center"/>
              <w:rPr>
                <w:rFonts w:ascii="Meiryo UI" w:eastAsia="Meiryo UI" w:hAnsi="Meiryo UI"/>
                <w:sz w:val="18"/>
                <w:szCs w:val="18"/>
              </w:rPr>
            </w:pPr>
          </w:p>
        </w:tc>
        <w:tc>
          <w:tcPr>
            <w:tcW w:w="7371" w:type="dxa"/>
            <w:gridSpan w:val="2"/>
            <w:tcBorders>
              <w:top w:val="dashSmallGap" w:sz="4" w:space="0" w:color="auto"/>
            </w:tcBorders>
          </w:tcPr>
          <w:p w14:paraId="1494DC58" w14:textId="21924EEF" w:rsidR="00C82181" w:rsidRPr="00C709CF" w:rsidRDefault="00C82181" w:rsidP="00DE77C3">
            <w:pPr>
              <w:spacing w:line="240" w:lineRule="exact"/>
              <w:rPr>
                <w:rFonts w:ascii="Meiryo UI" w:eastAsia="Meiryo UI" w:hAnsi="Meiryo UI"/>
                <w:sz w:val="18"/>
                <w:szCs w:val="18"/>
              </w:rPr>
            </w:pPr>
            <w:r w:rsidRPr="00C709CF">
              <w:rPr>
                <w:rFonts w:ascii="Meiryo UI" w:eastAsia="Meiryo UI" w:hAnsi="Meiryo UI" w:hint="eastAsia"/>
                <w:sz w:val="18"/>
                <w:szCs w:val="18"/>
              </w:rPr>
              <w:t>計画に沿って、地域の技術ニーズに根差す調査研究を進め、環境、農林、水産、生物多様性等の分野でさまざまな成果を得て、事業者や行政の支援につながった。</w:t>
            </w:r>
          </w:p>
        </w:tc>
        <w:tc>
          <w:tcPr>
            <w:tcW w:w="4022" w:type="dxa"/>
            <w:gridSpan w:val="2"/>
            <w:vMerge/>
          </w:tcPr>
          <w:p w14:paraId="2DD5CDCC" w14:textId="77777777" w:rsidR="00C82181" w:rsidRPr="00C709CF" w:rsidRDefault="00C82181" w:rsidP="005D0196">
            <w:pPr>
              <w:spacing w:line="280" w:lineRule="exact"/>
            </w:pPr>
          </w:p>
        </w:tc>
        <w:tc>
          <w:tcPr>
            <w:tcW w:w="3275" w:type="dxa"/>
            <w:vMerge/>
          </w:tcPr>
          <w:p w14:paraId="7E44DCED" w14:textId="77777777" w:rsidR="00C82181" w:rsidRPr="00C709CF" w:rsidRDefault="00C82181" w:rsidP="005D0196">
            <w:pPr>
              <w:spacing w:line="280" w:lineRule="exact"/>
            </w:pPr>
          </w:p>
        </w:tc>
      </w:tr>
    </w:tbl>
    <w:p w14:paraId="1B76110E" w14:textId="77777777" w:rsidR="0092282F" w:rsidRPr="00C709CF" w:rsidRDefault="0092282F">
      <w:r w:rsidRPr="00C709CF">
        <w:br w:type="page"/>
      </w:r>
    </w:p>
    <w:tbl>
      <w:tblPr>
        <w:tblStyle w:val="a4"/>
        <w:tblW w:w="15451" w:type="dxa"/>
        <w:tblInd w:w="-5" w:type="dxa"/>
        <w:tblBorders>
          <w:insideH w:val="dotted" w:sz="4" w:space="0" w:color="auto"/>
        </w:tblBorders>
        <w:tblLook w:val="04A0" w:firstRow="1" w:lastRow="0" w:firstColumn="1" w:lastColumn="0" w:noHBand="0" w:noVBand="1"/>
      </w:tblPr>
      <w:tblGrid>
        <w:gridCol w:w="3261"/>
        <w:gridCol w:w="3827"/>
        <w:gridCol w:w="8363"/>
      </w:tblGrid>
      <w:tr w:rsidR="00C709CF" w:rsidRPr="00C709CF" w14:paraId="0FAD8BEB" w14:textId="77777777" w:rsidTr="00230EA4">
        <w:tc>
          <w:tcPr>
            <w:tcW w:w="3261" w:type="dxa"/>
            <w:shd w:val="clear" w:color="auto" w:fill="D9D9D9" w:themeFill="background1" w:themeFillShade="D9"/>
            <w:vAlign w:val="center"/>
          </w:tcPr>
          <w:p w14:paraId="1B790062" w14:textId="7B79DC3E" w:rsidR="005E412A" w:rsidRPr="00C709CF" w:rsidRDefault="005E412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827" w:type="dxa"/>
            <w:shd w:val="clear" w:color="auto" w:fill="D9D9D9" w:themeFill="background1" w:themeFillShade="D9"/>
            <w:vAlign w:val="center"/>
          </w:tcPr>
          <w:p w14:paraId="0C106F38" w14:textId="510C3BA9" w:rsidR="005E412A" w:rsidRPr="00C709CF" w:rsidRDefault="005E412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363" w:type="dxa"/>
            <w:shd w:val="clear" w:color="auto" w:fill="D9D9D9" w:themeFill="background1" w:themeFillShade="D9"/>
            <w:vAlign w:val="center"/>
          </w:tcPr>
          <w:p w14:paraId="6D8772FC" w14:textId="50E2A5F2" w:rsidR="005E412A" w:rsidRPr="00C709CF" w:rsidRDefault="005E412A"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417F6D15" w14:textId="77777777" w:rsidTr="00230EA4">
        <w:trPr>
          <w:trHeight w:val="158"/>
        </w:trPr>
        <w:tc>
          <w:tcPr>
            <w:tcW w:w="3261" w:type="dxa"/>
            <w:vAlign w:val="center"/>
          </w:tcPr>
          <w:p w14:paraId="0FDD67AE"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w:t>
            </w:r>
            <w:r w:rsidRPr="00C709CF">
              <w:rPr>
                <w:rFonts w:ascii="ＭＳ ゴシック" w:eastAsia="ＭＳ ゴシック" w:hAnsi="ＭＳ ゴシック"/>
                <w:b/>
                <w:sz w:val="16"/>
              </w:rPr>
              <w:t xml:space="preserve"> 重点研究課題</w:t>
            </w:r>
          </w:p>
        </w:tc>
        <w:tc>
          <w:tcPr>
            <w:tcW w:w="3827" w:type="dxa"/>
            <w:vAlign w:val="center"/>
          </w:tcPr>
          <w:p w14:paraId="3BDF2D9F"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　重点研究課題</w:t>
            </w:r>
          </w:p>
        </w:tc>
        <w:tc>
          <w:tcPr>
            <w:tcW w:w="8363" w:type="dxa"/>
            <w:vAlign w:val="center"/>
          </w:tcPr>
          <w:p w14:paraId="7BE60D9F" w14:textId="2871A57D"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２　重点研究課題</w:t>
            </w:r>
            <w:r w:rsidR="00303295" w:rsidRPr="00C709CF">
              <w:rPr>
                <w:rFonts w:ascii="Meiryo UI" w:eastAsia="Meiryo UI" w:hAnsi="Meiryo UI" w:hint="eastAsia"/>
                <w:sz w:val="14"/>
                <w:szCs w:val="18"/>
              </w:rPr>
              <w:t>（添付資料集33～35ページ）</w:t>
            </w:r>
          </w:p>
        </w:tc>
      </w:tr>
      <w:tr w:rsidR="00C709CF" w:rsidRPr="00C709CF" w14:paraId="7B014485" w14:textId="77777777" w:rsidTr="00230EA4">
        <w:trPr>
          <w:trHeight w:val="363"/>
        </w:trPr>
        <w:tc>
          <w:tcPr>
            <w:tcW w:w="3261" w:type="dxa"/>
          </w:tcPr>
          <w:p w14:paraId="508885F6"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重要施策の実現に必要な研究課題のうち、緊急性が高い課題、あるいは実用化・事業化が求められている以下の課題に取り組む。</w:t>
            </w:r>
          </w:p>
        </w:tc>
        <w:tc>
          <w:tcPr>
            <w:tcW w:w="3827" w:type="dxa"/>
          </w:tcPr>
          <w:p w14:paraId="20880536"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府の重要政策の実現に向け特に緊急性が高い課題、あるいは実用化・事業化が求められている以下の課題に取り組む。</w:t>
            </w:r>
          </w:p>
        </w:tc>
        <w:tc>
          <w:tcPr>
            <w:tcW w:w="8363" w:type="dxa"/>
          </w:tcPr>
          <w:p w14:paraId="1D3CB01A" w14:textId="77777777" w:rsidR="005E412A" w:rsidRPr="00C709CF" w:rsidRDefault="005E412A" w:rsidP="00420B5D">
            <w:pPr>
              <w:spacing w:line="240" w:lineRule="exact"/>
              <w:rPr>
                <w:rFonts w:ascii="Meiryo UI" w:eastAsia="Meiryo UI" w:hAnsi="Meiryo UI"/>
              </w:rPr>
            </w:pPr>
          </w:p>
        </w:tc>
      </w:tr>
      <w:tr w:rsidR="00C709CF" w:rsidRPr="00C709CF" w14:paraId="130077F1" w14:textId="77777777" w:rsidTr="00230EA4">
        <w:trPr>
          <w:trHeight w:val="101"/>
        </w:trPr>
        <w:tc>
          <w:tcPr>
            <w:tcW w:w="3261" w:type="dxa"/>
            <w:vAlign w:val="center"/>
          </w:tcPr>
          <w:p w14:paraId="7AAEAE34"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1）</w:t>
            </w:r>
          </w:p>
        </w:tc>
        <w:tc>
          <w:tcPr>
            <w:tcW w:w="3827" w:type="dxa"/>
            <w:vAlign w:val="center"/>
          </w:tcPr>
          <w:p w14:paraId="1A5E05E4"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1）</w:t>
            </w:r>
          </w:p>
        </w:tc>
        <w:tc>
          <w:tcPr>
            <w:tcW w:w="8363" w:type="dxa"/>
            <w:vAlign w:val="center"/>
          </w:tcPr>
          <w:p w14:paraId="2414BF31" w14:textId="77777777"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（重点</w:t>
            </w:r>
            <w:r w:rsidRPr="00C709CF">
              <w:rPr>
                <w:rFonts w:ascii="Meiryo UI" w:eastAsia="Meiryo UI" w:hAnsi="Meiryo UI"/>
                <w:sz w:val="18"/>
              </w:rPr>
              <w:t>1）</w:t>
            </w:r>
          </w:p>
        </w:tc>
      </w:tr>
      <w:tr w:rsidR="00C709CF" w:rsidRPr="00C709CF" w14:paraId="2403219F" w14:textId="77777777" w:rsidTr="00536529">
        <w:trPr>
          <w:trHeight w:val="312"/>
        </w:trPr>
        <w:tc>
          <w:tcPr>
            <w:tcW w:w="3261" w:type="dxa"/>
            <w:tcBorders>
              <w:bottom w:val="dotted" w:sz="4" w:space="0" w:color="auto"/>
            </w:tcBorders>
          </w:tcPr>
          <w:p w14:paraId="1406031D" w14:textId="77777777" w:rsidR="005E412A" w:rsidRPr="00C709CF" w:rsidRDefault="005E412A" w:rsidP="00F915F8">
            <w:pPr>
              <w:spacing w:line="18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PM</w:t>
            </w:r>
            <w:r w:rsidRPr="00C709CF">
              <w:rPr>
                <w:rFonts w:ascii="ＭＳ ゴシック" w:eastAsia="ＭＳ ゴシック" w:hAnsi="ＭＳ ゴシック"/>
                <w:sz w:val="14"/>
                <w:szCs w:val="14"/>
                <w:vertAlign w:val="subscript"/>
              </w:rPr>
              <w:t>2.5</w:t>
            </w:r>
            <w:r w:rsidRPr="00C709CF">
              <w:rPr>
                <w:rFonts w:ascii="ＭＳ ゴシック" w:eastAsia="ＭＳ ゴシック" w:hAnsi="ＭＳ ゴシック"/>
                <w:sz w:val="14"/>
                <w:szCs w:val="14"/>
              </w:rPr>
              <w:t>の発生源解析や光化学オキシダントの生成要因に関する調査研究</w:t>
            </w:r>
          </w:p>
        </w:tc>
        <w:tc>
          <w:tcPr>
            <w:tcW w:w="3827" w:type="dxa"/>
          </w:tcPr>
          <w:p w14:paraId="45B2299B" w14:textId="053FE824" w:rsidR="005E412A" w:rsidRPr="00C709CF" w:rsidRDefault="005E412A" w:rsidP="00F915F8">
            <w:pPr>
              <w:spacing w:line="18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微小粒子状物質（</w:t>
            </w:r>
            <w:r w:rsidR="00C2547C" w:rsidRPr="00C709CF">
              <w:rPr>
                <w:rFonts w:ascii="ＭＳ ゴシック" w:eastAsia="ＭＳ ゴシック" w:hAnsi="ＭＳ ゴシック"/>
                <w:sz w:val="14"/>
                <w:szCs w:val="14"/>
              </w:rPr>
              <w:t>PM</w:t>
            </w:r>
            <w:r w:rsidRPr="00C709CF">
              <w:rPr>
                <w:rFonts w:ascii="ＭＳ ゴシック" w:eastAsia="ＭＳ ゴシック" w:hAnsi="ＭＳ ゴシック"/>
                <w:sz w:val="14"/>
                <w:szCs w:val="14"/>
                <w:vertAlign w:val="subscript"/>
              </w:rPr>
              <w:t>2.5</w:t>
            </w:r>
            <w:r w:rsidRPr="00C709CF">
              <w:rPr>
                <w:rFonts w:ascii="ＭＳ ゴシック" w:eastAsia="ＭＳ ゴシック" w:hAnsi="ＭＳ ゴシック"/>
                <w:sz w:val="14"/>
                <w:szCs w:val="14"/>
              </w:rPr>
              <w:t>）の発生源解析や光化学オキシダントの生成要因に関する調査研究</w:t>
            </w:r>
          </w:p>
        </w:tc>
        <w:tc>
          <w:tcPr>
            <w:tcW w:w="8363" w:type="dxa"/>
          </w:tcPr>
          <w:p w14:paraId="5EF2F061" w14:textId="77777777" w:rsidR="005E412A" w:rsidRPr="00C709CF" w:rsidRDefault="005E412A" w:rsidP="00F915F8">
            <w:pPr>
              <w:spacing w:line="220" w:lineRule="exact"/>
              <w:rPr>
                <w:rFonts w:ascii="Meiryo UI" w:eastAsia="Meiryo UI" w:hAnsi="Meiryo UI"/>
              </w:rPr>
            </w:pPr>
          </w:p>
        </w:tc>
      </w:tr>
      <w:tr w:rsidR="00C709CF" w:rsidRPr="00C709CF" w14:paraId="43735659" w14:textId="77777777" w:rsidTr="00536529">
        <w:trPr>
          <w:trHeight w:val="617"/>
        </w:trPr>
        <w:tc>
          <w:tcPr>
            <w:tcW w:w="3261" w:type="dxa"/>
            <w:vMerge w:val="restart"/>
            <w:tcBorders>
              <w:top w:val="dotted" w:sz="4" w:space="0" w:color="auto"/>
            </w:tcBorders>
          </w:tcPr>
          <w:p w14:paraId="272D92A0"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1A5ED101" w14:textId="2E936AC5" w:rsidR="00536529" w:rsidRPr="00C709CF" w:rsidRDefault="00536529" w:rsidP="00C2547C">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新たな成分（レボグルコサン等）を追加した</w:t>
            </w:r>
            <w:r w:rsidRPr="00C709CF">
              <w:rPr>
                <w:rFonts w:ascii="ＭＳ ゴシック" w:eastAsia="ＭＳ ゴシック" w:hAnsi="ＭＳ ゴシック"/>
                <w:sz w:val="14"/>
                <w:szCs w:val="14"/>
              </w:rPr>
              <w:t>PM</w:t>
            </w:r>
            <w:r w:rsidRPr="00C709CF">
              <w:rPr>
                <w:rFonts w:ascii="ＭＳ ゴシック" w:eastAsia="ＭＳ ゴシック" w:hAnsi="ＭＳ ゴシック"/>
                <w:sz w:val="14"/>
                <w:szCs w:val="14"/>
                <w:vertAlign w:val="subscript"/>
              </w:rPr>
              <w:t>2.5</w:t>
            </w:r>
            <w:r w:rsidRPr="00C709CF">
              <w:rPr>
                <w:rFonts w:ascii="ＭＳ ゴシック" w:eastAsia="ＭＳ ゴシック" w:hAnsi="ＭＳ ゴシック"/>
                <w:sz w:val="14"/>
                <w:szCs w:val="14"/>
              </w:rPr>
              <w:t>の成分分析結果を対象に発生源を推定し、発生源別寄与割合の推計を行う。</w:t>
            </w:r>
          </w:p>
        </w:tc>
        <w:tc>
          <w:tcPr>
            <w:tcW w:w="8363" w:type="dxa"/>
          </w:tcPr>
          <w:p w14:paraId="4284D4C7" w14:textId="25CFFDE9" w:rsidR="00536529" w:rsidRPr="00C709CF" w:rsidRDefault="00536529" w:rsidP="00482C17">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バイオマス燃焼の有機マーカーとして用いられるレボグルコサン濃度を加えて季節・地域分類別に解析することにより、暖候期と寒候期ではバイオマス燃焼発生源のあるいは排出後の環境中の成分組成が異なる可能性が示唆され、寒候期のPM</w:t>
            </w:r>
            <w:r w:rsidRPr="00C709CF">
              <w:rPr>
                <w:rFonts w:ascii="Meiryo UI" w:eastAsia="Meiryo UI" w:hAnsi="Meiryo UI"/>
                <w:sz w:val="18"/>
                <w:szCs w:val="18"/>
                <w:vertAlign w:val="subscript"/>
              </w:rPr>
              <w:t>2.5</w:t>
            </w:r>
            <w:r w:rsidRPr="00C709CF">
              <w:rPr>
                <w:rFonts w:ascii="Meiryo UI" w:eastAsia="Meiryo UI" w:hAnsi="Meiryo UI" w:hint="eastAsia"/>
                <w:sz w:val="18"/>
                <w:szCs w:val="18"/>
              </w:rPr>
              <w:t>濃度に及ぼすバイオマス燃焼の影響は地域によって異なっていた。</w:t>
            </w:r>
          </w:p>
        </w:tc>
      </w:tr>
      <w:tr w:rsidR="00C709CF" w:rsidRPr="00C709CF" w14:paraId="32B5511C" w14:textId="77777777" w:rsidTr="00536529">
        <w:trPr>
          <w:trHeight w:val="951"/>
        </w:trPr>
        <w:tc>
          <w:tcPr>
            <w:tcW w:w="3261" w:type="dxa"/>
            <w:vMerge/>
          </w:tcPr>
          <w:p w14:paraId="3AC45B97"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19FA7FBB" w14:textId="5F72E43E" w:rsidR="00536529" w:rsidRPr="00C709CF" w:rsidRDefault="00536529"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sz w:val="14"/>
                <w:szCs w:val="14"/>
              </w:rPr>
              <w:t>P</w:t>
            </w:r>
            <w:r w:rsidR="00C2547C" w:rsidRPr="00C709CF">
              <w:rPr>
                <w:rFonts w:ascii="ＭＳ ゴシック" w:eastAsia="ＭＳ ゴシック" w:hAnsi="ＭＳ ゴシック"/>
                <w:sz w:val="14"/>
                <w:szCs w:val="14"/>
              </w:rPr>
              <w:t>M</w:t>
            </w:r>
            <w:r w:rsidRPr="00C709CF">
              <w:rPr>
                <w:rFonts w:ascii="ＭＳ ゴシック" w:eastAsia="ＭＳ ゴシック" w:hAnsi="ＭＳ ゴシック"/>
                <w:sz w:val="14"/>
                <w:szCs w:val="14"/>
                <w:vertAlign w:val="subscript"/>
              </w:rPr>
              <w:t>2.5</w:t>
            </w:r>
            <w:r w:rsidRPr="00C709CF">
              <w:rPr>
                <w:rFonts w:ascii="ＭＳ ゴシック" w:eastAsia="ＭＳ ゴシック" w:hAnsi="ＭＳ ゴシック"/>
                <w:sz w:val="14"/>
                <w:szCs w:val="14"/>
              </w:rPr>
              <w:t>の高濃度化メカニズムの解明のため、気象モデルと化学輸送モデルを用いたシミュレーションから汚染事象の解析を行う。</w:t>
            </w:r>
          </w:p>
        </w:tc>
        <w:tc>
          <w:tcPr>
            <w:tcW w:w="8363" w:type="dxa"/>
          </w:tcPr>
          <w:p w14:paraId="3A02F489" w14:textId="1D340458" w:rsidR="00536529" w:rsidRPr="00C709CF" w:rsidRDefault="00536529" w:rsidP="00420B5D">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●広域気象モデル及び化学輸送モデルを用いて、関西地域のPM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や光化学オキシダントの事例解析のため、複数年における四季ごとの広域シミュレーションを実施した。府内の常時監視局データと比較することでPM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や光化学オキシダントのシミュレーション結果の日内変動の再現性を確認し、本モデルを用いたPM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や光化学オキシダントの各原因物質（VOCなど）の排出量を削減した場合の効果予測が可能となった。</w:t>
            </w:r>
          </w:p>
        </w:tc>
      </w:tr>
      <w:tr w:rsidR="00C709CF" w:rsidRPr="00C709CF" w14:paraId="53765590" w14:textId="77777777" w:rsidTr="00536529">
        <w:trPr>
          <w:trHeight w:val="630"/>
        </w:trPr>
        <w:tc>
          <w:tcPr>
            <w:tcW w:w="3261" w:type="dxa"/>
            <w:vMerge/>
            <w:tcBorders>
              <w:bottom w:val="dotted" w:sz="4" w:space="0" w:color="auto"/>
            </w:tcBorders>
          </w:tcPr>
          <w:p w14:paraId="70F572F0"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1347643D" w14:textId="77777777" w:rsidR="00536529" w:rsidRPr="00C709CF" w:rsidRDefault="00536529" w:rsidP="002B3562">
            <w:pPr>
              <w:spacing w:line="160" w:lineRule="exact"/>
              <w:ind w:leftChars="50" w:left="175" w:hangingChars="50" w:hanging="7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③光化学オキシダントの原因物質の一つである植物由来の揮発性有機炭素（</w:t>
            </w:r>
            <w:r w:rsidRPr="00C709CF">
              <w:rPr>
                <w:rFonts w:ascii="ＭＳ ゴシック" w:eastAsia="ＭＳ ゴシック" w:hAnsi="ＭＳ ゴシック"/>
                <w:sz w:val="14"/>
                <w:szCs w:val="14"/>
              </w:rPr>
              <w:t>VOC）放出量を推定し、環境因子（気温、日射量、土壌水分等）と関西の森林を構成する樹木（ヒノキ等）のVOC放出量との関係を明らかにする。</w:t>
            </w:r>
          </w:p>
        </w:tc>
        <w:tc>
          <w:tcPr>
            <w:tcW w:w="8363" w:type="dxa"/>
          </w:tcPr>
          <w:p w14:paraId="34DD4629" w14:textId="79C9904C" w:rsidR="00536529" w:rsidRPr="00C709CF" w:rsidRDefault="00536529" w:rsidP="00536529">
            <w:pPr>
              <w:spacing w:line="240" w:lineRule="exact"/>
              <w:ind w:left="180" w:hangingChars="100" w:hanging="180"/>
              <w:rPr>
                <w:rFonts w:ascii="Meiryo UI" w:eastAsia="Meiryo UI" w:hAnsi="Meiryo UI"/>
                <w:sz w:val="18"/>
              </w:rPr>
            </w:pPr>
            <w:r w:rsidRPr="00C709CF">
              <w:rPr>
                <w:rFonts w:ascii="Meiryo UI" w:eastAsia="Meiryo UI" w:hAnsi="Meiryo UI" w:hint="eastAsia"/>
                <w:sz w:val="18"/>
                <w:szCs w:val="18"/>
              </w:rPr>
              <w:t>●関西の森林におけるVOCを排出する樹種（コナラ、スギ、ヒノキ）を対象に、温暖化による各樹種のVOC放出能力の変化について、温室を用いた操作実験を実施し、温暖化区における各樹種のVOC放出能力が低下することを明らかにした。</w:t>
            </w:r>
          </w:p>
        </w:tc>
      </w:tr>
      <w:tr w:rsidR="00C709CF" w:rsidRPr="00C709CF" w14:paraId="6315825E" w14:textId="77777777" w:rsidTr="00536529">
        <w:trPr>
          <w:trHeight w:val="95"/>
        </w:trPr>
        <w:tc>
          <w:tcPr>
            <w:tcW w:w="3261" w:type="dxa"/>
            <w:tcBorders>
              <w:top w:val="dotted" w:sz="4" w:space="0" w:color="auto"/>
              <w:bottom w:val="dotted" w:sz="4" w:space="0" w:color="auto"/>
            </w:tcBorders>
            <w:vAlign w:val="center"/>
          </w:tcPr>
          <w:p w14:paraId="7DBD5465"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 xml:space="preserve"> 2）</w:t>
            </w:r>
          </w:p>
        </w:tc>
        <w:tc>
          <w:tcPr>
            <w:tcW w:w="3827" w:type="dxa"/>
            <w:vAlign w:val="center"/>
          </w:tcPr>
          <w:p w14:paraId="635B93C9"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2）</w:t>
            </w:r>
          </w:p>
        </w:tc>
        <w:tc>
          <w:tcPr>
            <w:tcW w:w="8363" w:type="dxa"/>
            <w:vAlign w:val="center"/>
          </w:tcPr>
          <w:p w14:paraId="4B4171D7" w14:textId="77777777"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（重点</w:t>
            </w:r>
            <w:r w:rsidRPr="00C709CF">
              <w:rPr>
                <w:rFonts w:ascii="Meiryo UI" w:eastAsia="Meiryo UI" w:hAnsi="Meiryo UI"/>
                <w:sz w:val="18"/>
              </w:rPr>
              <w:t>2）</w:t>
            </w:r>
          </w:p>
        </w:tc>
      </w:tr>
      <w:tr w:rsidR="00C709CF" w:rsidRPr="00C709CF" w14:paraId="49BEDF16" w14:textId="77777777" w:rsidTr="00536529">
        <w:trPr>
          <w:trHeight w:val="657"/>
        </w:trPr>
        <w:tc>
          <w:tcPr>
            <w:tcW w:w="3261" w:type="dxa"/>
            <w:tcBorders>
              <w:top w:val="dotted" w:sz="4" w:space="0" w:color="auto"/>
            </w:tcBorders>
          </w:tcPr>
          <w:p w14:paraId="4B372B90"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環境への負荷が少なく、高品質で安全な農産物生産のための総合的作物管理（ICM）技術の開発</w:t>
            </w:r>
          </w:p>
        </w:tc>
        <w:tc>
          <w:tcPr>
            <w:tcW w:w="3827" w:type="dxa"/>
          </w:tcPr>
          <w:p w14:paraId="1E8EFDDE"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環境への負荷が少なく、高品質で安全な農産物生産のための総合的作物管理（ICM）技術の開発</w:t>
            </w:r>
          </w:p>
          <w:p w14:paraId="6EADFD38"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以下の項目に重点をおいて、「大阪エコ農産物」の生産振興を支える技術を開発する。</w:t>
            </w:r>
          </w:p>
        </w:tc>
        <w:tc>
          <w:tcPr>
            <w:tcW w:w="8363" w:type="dxa"/>
          </w:tcPr>
          <w:p w14:paraId="23D849CD" w14:textId="77777777" w:rsidR="005E412A" w:rsidRPr="00C709CF" w:rsidRDefault="005E412A" w:rsidP="00420B5D">
            <w:pPr>
              <w:spacing w:line="240" w:lineRule="exact"/>
              <w:rPr>
                <w:rFonts w:ascii="Meiryo UI" w:eastAsia="Meiryo UI" w:hAnsi="Meiryo UI"/>
              </w:rPr>
            </w:pPr>
          </w:p>
        </w:tc>
      </w:tr>
      <w:tr w:rsidR="00C709CF" w:rsidRPr="00C709CF" w14:paraId="6D187481" w14:textId="77777777" w:rsidTr="00230EA4">
        <w:trPr>
          <w:trHeight w:val="484"/>
        </w:trPr>
        <w:tc>
          <w:tcPr>
            <w:tcW w:w="3261" w:type="dxa"/>
            <w:vMerge w:val="restart"/>
          </w:tcPr>
          <w:p w14:paraId="3A8131C0"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Pr>
          <w:p w14:paraId="095E55AA" w14:textId="2BF35621"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露地栽培ナスの虫害防除において天敵を活用した栽培体系を検討する。</w:t>
            </w:r>
          </w:p>
        </w:tc>
        <w:tc>
          <w:tcPr>
            <w:tcW w:w="8363" w:type="dxa"/>
          </w:tcPr>
          <w:p w14:paraId="0309161B" w14:textId="072704B8" w:rsidR="005E412A" w:rsidRPr="00C709CF" w:rsidRDefault="005E412A" w:rsidP="00482C17">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捕食性天敵スワルスキーカブリダニの２回放飼と天敵への影響が小さい殺虫剤の散布により、７月上旬までアザミウマ類の発生を抑制できた。７月中旬以降はヒメカメムシ類の貢献により、アザミウマ類が減少した。</w:t>
            </w:r>
          </w:p>
        </w:tc>
      </w:tr>
      <w:tr w:rsidR="00C709CF" w:rsidRPr="00C709CF" w14:paraId="1C951D6B" w14:textId="77777777" w:rsidTr="00230EA4">
        <w:trPr>
          <w:trHeight w:val="50"/>
        </w:trPr>
        <w:tc>
          <w:tcPr>
            <w:tcW w:w="3261" w:type="dxa"/>
            <w:vMerge/>
            <w:tcBorders>
              <w:bottom w:val="dotted" w:sz="4" w:space="0" w:color="auto"/>
            </w:tcBorders>
          </w:tcPr>
          <w:p w14:paraId="5E3A5F10"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Borders>
              <w:bottom w:val="dotted" w:sz="4" w:space="0" w:color="auto"/>
            </w:tcBorders>
          </w:tcPr>
          <w:p w14:paraId="005DDFBA" w14:textId="0ED2EE53"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施設内環境制御などのスマート農業関連技術の導入に向け、施設栽培ナス・キュウリのうどんこ病の発生条件解明と発生予防対策を立案する。</w:t>
            </w:r>
          </w:p>
        </w:tc>
        <w:tc>
          <w:tcPr>
            <w:tcW w:w="8363" w:type="dxa"/>
            <w:tcBorders>
              <w:bottom w:val="dotted" w:sz="4" w:space="0" w:color="auto"/>
            </w:tcBorders>
          </w:tcPr>
          <w:p w14:paraId="2C5CA02A" w14:textId="1F5E0EE7"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●ナス</w:t>
            </w:r>
            <w:r w:rsidR="00B831D4" w:rsidRPr="00C709CF">
              <w:rPr>
                <w:rFonts w:ascii="Meiryo UI" w:eastAsia="Meiryo UI" w:hAnsi="Meiryo UI" w:hint="eastAsia"/>
                <w:sz w:val="18"/>
                <w:szCs w:val="18"/>
              </w:rPr>
              <w:t>の</w:t>
            </w:r>
            <w:r w:rsidRPr="00C709CF">
              <w:rPr>
                <w:rFonts w:ascii="Meiryo UI" w:eastAsia="Meiryo UI" w:hAnsi="Meiryo UI" w:hint="eastAsia"/>
                <w:sz w:val="18"/>
                <w:szCs w:val="18"/>
              </w:rPr>
              <w:t>うどんこ病に対し、生物農薬</w:t>
            </w:r>
            <w:r w:rsidR="009718F2" w:rsidRPr="00C709CF">
              <w:rPr>
                <w:rFonts w:ascii="Meiryo UI" w:eastAsia="Meiryo UI" w:hAnsi="Meiryo UI" w:hint="eastAsia"/>
                <w:sz w:val="18"/>
                <w:szCs w:val="18"/>
              </w:rPr>
              <w:t>バチルス・ズブチリス水和剤</w:t>
            </w:r>
            <w:r w:rsidRPr="00C709CF">
              <w:rPr>
                <w:rFonts w:ascii="Meiryo UI" w:eastAsia="Meiryo UI" w:hAnsi="Meiryo UI" w:hint="eastAsia"/>
                <w:sz w:val="18"/>
                <w:szCs w:val="18"/>
              </w:rPr>
              <w:t>の効果を確認</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8792A92" w14:textId="77777777"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●キュウリのうどんこ病に対し、アスコルビン酸散布は発生を若干抑えたが、実用性は低いと考えられた。</w:t>
            </w:r>
          </w:p>
          <w:p w14:paraId="047FBC62" w14:textId="4314CCC2" w:rsidR="005E412A" w:rsidRPr="00C709CF" w:rsidRDefault="005E412A"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●酸性電解水の細霧冷房により水ナス</w:t>
            </w:r>
            <w:r w:rsidR="00B831D4" w:rsidRPr="00C709CF">
              <w:rPr>
                <w:rFonts w:ascii="Meiryo UI" w:eastAsia="Meiryo UI" w:hAnsi="Meiryo UI" w:hint="eastAsia"/>
                <w:sz w:val="18"/>
                <w:szCs w:val="18"/>
              </w:rPr>
              <w:t>の</w:t>
            </w:r>
            <w:r w:rsidRPr="00C709CF">
              <w:rPr>
                <w:rFonts w:ascii="Meiryo UI" w:eastAsia="Meiryo UI" w:hAnsi="Meiryo UI" w:hint="eastAsia"/>
                <w:sz w:val="18"/>
                <w:szCs w:val="18"/>
              </w:rPr>
              <w:t>うどんこ病抑制効果を確認</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7CCB4861" w14:textId="77777777" w:rsidTr="000D1C02">
        <w:trPr>
          <w:trHeight w:val="652"/>
        </w:trPr>
        <w:tc>
          <w:tcPr>
            <w:tcW w:w="3261" w:type="dxa"/>
            <w:vMerge/>
          </w:tcPr>
          <w:p w14:paraId="5252E9D4"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Pr>
          <w:p w14:paraId="51E157EF" w14:textId="58540ECD"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施設栽培ブドウについて総合的病害虫・雑草管理（</w:t>
            </w:r>
            <w:r w:rsidRPr="00C709CF">
              <w:rPr>
                <w:rFonts w:ascii="ＭＳ ゴシック" w:eastAsia="ＭＳ ゴシック" w:hAnsi="ＭＳ ゴシック"/>
                <w:sz w:val="14"/>
                <w:szCs w:val="14"/>
              </w:rPr>
              <w:t>IPM）体系を実証する。</w:t>
            </w:r>
          </w:p>
        </w:tc>
        <w:tc>
          <w:tcPr>
            <w:tcW w:w="8363" w:type="dxa"/>
          </w:tcPr>
          <w:p w14:paraId="4CF75792" w14:textId="67B660CE" w:rsidR="005E412A" w:rsidRPr="00C709CF" w:rsidRDefault="005E412A" w:rsidP="00420B5D">
            <w:pPr>
              <w:spacing w:line="240" w:lineRule="exact"/>
              <w:ind w:left="180" w:hangingChars="100" w:hanging="180"/>
              <w:rPr>
                <w:rFonts w:ascii="Meiryo UI" w:eastAsia="Meiryo UI" w:hAnsi="Meiryo UI"/>
                <w:strike/>
                <w:sz w:val="18"/>
                <w:szCs w:val="18"/>
              </w:rPr>
            </w:pPr>
            <w:r w:rsidRPr="00C709CF">
              <w:rPr>
                <w:rFonts w:ascii="Meiryo UI" w:eastAsia="Meiryo UI" w:hAnsi="Meiryo UI" w:hint="eastAsia"/>
                <w:sz w:val="18"/>
                <w:szCs w:val="18"/>
              </w:rPr>
              <w:t>●ミヤコ</w:t>
            </w:r>
            <w:r w:rsidR="00E16426" w:rsidRPr="00C709CF">
              <w:rPr>
                <w:rFonts w:ascii="Meiryo UI" w:eastAsia="Meiryo UI" w:hAnsi="Meiryo UI" w:hint="eastAsia"/>
                <w:sz w:val="18"/>
                <w:szCs w:val="18"/>
              </w:rPr>
              <w:t>カブリダニ剤</w:t>
            </w:r>
            <w:r w:rsidRPr="00C709CF">
              <w:rPr>
                <w:rFonts w:ascii="Meiryo UI" w:eastAsia="Meiryo UI" w:hAnsi="Meiryo UI" w:hint="eastAsia"/>
                <w:sz w:val="18"/>
                <w:szCs w:val="18"/>
              </w:rPr>
              <w:t>設置による施設ブドウのナミハダニ防除を試み、高い密度抑制効果を確認</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7E75D85" w14:textId="74935541" w:rsidR="005E412A" w:rsidRPr="00C709CF" w:rsidRDefault="005E412A"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●フェロモントラップによる施設ブドウのクワコナカイガラムシの第一世代幼虫の孵化ピークを推定する方法を</w:t>
            </w:r>
            <w:r w:rsidR="00536529" w:rsidRPr="00C709CF">
              <w:rPr>
                <w:rFonts w:ascii="Meiryo UI" w:eastAsia="Meiryo UI" w:hAnsi="Meiryo UI" w:hint="eastAsia"/>
                <w:sz w:val="18"/>
                <w:szCs w:val="18"/>
              </w:rPr>
              <w:t>開発し、</w:t>
            </w:r>
            <w:r w:rsidRPr="00C709CF">
              <w:rPr>
                <w:rFonts w:ascii="Meiryo UI" w:eastAsia="Meiryo UI" w:hAnsi="Meiryo UI" w:hint="eastAsia"/>
                <w:sz w:val="18"/>
                <w:szCs w:val="18"/>
              </w:rPr>
              <w:t>施設内の気温データに基づく第一世代孵化幼虫の薬剤防除適期の把握に活用できることが明らかになった。</w:t>
            </w:r>
          </w:p>
        </w:tc>
      </w:tr>
      <w:tr w:rsidR="00C709CF" w:rsidRPr="00C709CF" w14:paraId="0BC22E6E" w14:textId="77777777" w:rsidTr="00230EA4">
        <w:trPr>
          <w:trHeight w:val="221"/>
        </w:trPr>
        <w:tc>
          <w:tcPr>
            <w:tcW w:w="3261" w:type="dxa"/>
            <w:vAlign w:val="center"/>
          </w:tcPr>
          <w:p w14:paraId="1DA4A5AE"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3）</w:t>
            </w:r>
          </w:p>
        </w:tc>
        <w:tc>
          <w:tcPr>
            <w:tcW w:w="3827" w:type="dxa"/>
            <w:vAlign w:val="center"/>
          </w:tcPr>
          <w:p w14:paraId="5074C22D" w14:textId="77777777" w:rsidR="005E412A" w:rsidRPr="00C709CF" w:rsidRDefault="005E412A" w:rsidP="00F915F8">
            <w:pPr>
              <w:spacing w:line="22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（重点</w:t>
            </w:r>
            <w:r w:rsidRPr="00C709CF">
              <w:rPr>
                <w:rFonts w:ascii="ＭＳ ゴシック" w:eastAsia="ＭＳ ゴシック" w:hAnsi="ＭＳ ゴシック"/>
                <w:b/>
                <w:sz w:val="16"/>
                <w:szCs w:val="18"/>
              </w:rPr>
              <w:t>3）</w:t>
            </w:r>
          </w:p>
        </w:tc>
        <w:tc>
          <w:tcPr>
            <w:tcW w:w="8363" w:type="dxa"/>
            <w:vAlign w:val="center"/>
          </w:tcPr>
          <w:p w14:paraId="2A4A1A81" w14:textId="77777777"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（重点</w:t>
            </w:r>
            <w:r w:rsidRPr="00C709CF">
              <w:rPr>
                <w:rFonts w:ascii="Meiryo UI" w:eastAsia="Meiryo UI" w:hAnsi="Meiryo UI"/>
                <w:sz w:val="18"/>
              </w:rPr>
              <w:t>3）</w:t>
            </w:r>
          </w:p>
        </w:tc>
      </w:tr>
      <w:tr w:rsidR="00C709CF" w:rsidRPr="00C709CF" w14:paraId="38F0582C" w14:textId="77777777" w:rsidTr="009E098B">
        <w:trPr>
          <w:trHeight w:val="200"/>
        </w:trPr>
        <w:tc>
          <w:tcPr>
            <w:tcW w:w="3261" w:type="dxa"/>
            <w:vAlign w:val="center"/>
          </w:tcPr>
          <w:p w14:paraId="337BDD0C"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大阪湾の栄養塩適正管理に関する調査研究</w:t>
            </w:r>
          </w:p>
        </w:tc>
        <w:tc>
          <w:tcPr>
            <w:tcW w:w="3827" w:type="dxa"/>
            <w:vAlign w:val="center"/>
          </w:tcPr>
          <w:p w14:paraId="31DBD9D8"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大阪湾の栄養塩適正管理に関する調査研究</w:t>
            </w:r>
          </w:p>
        </w:tc>
        <w:tc>
          <w:tcPr>
            <w:tcW w:w="8363" w:type="dxa"/>
          </w:tcPr>
          <w:p w14:paraId="5A410E0E" w14:textId="77777777" w:rsidR="005E412A" w:rsidRPr="00C709CF" w:rsidRDefault="005E412A" w:rsidP="00420B5D">
            <w:pPr>
              <w:spacing w:line="240" w:lineRule="exact"/>
              <w:rPr>
                <w:rFonts w:ascii="Meiryo UI" w:eastAsia="Meiryo UI" w:hAnsi="Meiryo UI"/>
              </w:rPr>
            </w:pPr>
          </w:p>
        </w:tc>
      </w:tr>
      <w:tr w:rsidR="00C709CF" w:rsidRPr="00C709CF" w14:paraId="6470C0BC" w14:textId="77777777" w:rsidTr="000D1C02">
        <w:trPr>
          <w:trHeight w:val="1127"/>
        </w:trPr>
        <w:tc>
          <w:tcPr>
            <w:tcW w:w="3261" w:type="dxa"/>
            <w:vMerge w:val="restart"/>
          </w:tcPr>
          <w:p w14:paraId="77735EE2"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200BF3AC" w14:textId="32CF44D4" w:rsidR="00536529" w:rsidRPr="00C709CF" w:rsidRDefault="00536529"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平成</w:t>
            </w:r>
            <w:r w:rsidRPr="00C709CF">
              <w:rPr>
                <w:rFonts w:ascii="ＭＳ ゴシック" w:eastAsia="ＭＳ ゴシック" w:hAnsi="ＭＳ ゴシック"/>
                <w:sz w:val="14"/>
                <w:szCs w:val="14"/>
              </w:rPr>
              <w:t>30年度までに構築した数値シミュレーションモデルの計算を実施し、栄養塩負荷量の変化による低次生産量変化を推定する。また、底生魚介類食物網のモデリングを継続し、大阪湾の生態系（食物網）について過去年と近年との比較を行う。</w:t>
            </w:r>
          </w:p>
        </w:tc>
        <w:tc>
          <w:tcPr>
            <w:tcW w:w="8363" w:type="dxa"/>
          </w:tcPr>
          <w:p w14:paraId="0C40F9CD" w14:textId="77777777" w:rsidR="00536529" w:rsidRPr="00C709CF" w:rsidRDefault="00536529" w:rsidP="00827F4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●大阪湾を対象に、流動モデルとそれに付随する低次生態系モデルを構成し、陸域からの負荷量の変化が、基礎生産量に与える影響をシミュレートした。</w:t>
            </w:r>
          </w:p>
          <w:p w14:paraId="79969042" w14:textId="3679840C" w:rsidR="00536529" w:rsidRPr="00C709CF" w:rsidRDefault="00536529"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●マスバランス型海洋生態系モデル（</w:t>
            </w:r>
            <w:r w:rsidRPr="00C709CF">
              <w:rPr>
                <w:rFonts w:ascii="Meiryo UI" w:eastAsia="Meiryo UI" w:hAnsi="Meiryo UI"/>
                <w:sz w:val="18"/>
                <w:szCs w:val="18"/>
              </w:rPr>
              <w:t>Eco-path with Ecosim）により、基礎生産者から魚食性魚種（スズキ、サワラ等）に至る食物網モデル</w:t>
            </w:r>
            <w:r w:rsidRPr="00C709CF">
              <w:rPr>
                <w:rFonts w:ascii="Meiryo UI" w:eastAsia="Meiryo UI" w:hAnsi="Meiryo UI" w:hint="eastAsia"/>
                <w:sz w:val="18"/>
                <w:szCs w:val="18"/>
              </w:rPr>
              <w:t>を</w:t>
            </w:r>
            <w:r w:rsidRPr="00C709CF">
              <w:rPr>
                <w:rFonts w:ascii="Meiryo UI" w:eastAsia="Meiryo UI" w:hAnsi="Meiryo UI"/>
                <w:sz w:val="18"/>
                <w:szCs w:val="18"/>
              </w:rPr>
              <w:t>構築</w:t>
            </w:r>
            <w:r w:rsidRPr="00C709CF">
              <w:rPr>
                <w:rFonts w:ascii="Meiryo UI" w:eastAsia="Meiryo UI" w:hAnsi="Meiryo UI" w:hint="eastAsia"/>
                <w:sz w:val="18"/>
                <w:szCs w:val="18"/>
              </w:rPr>
              <w:t>し、植物プランクトンの現存量を変化させた場合の漁獲量の変化についてシミュレーションを実施した。基礎生産量の増加が底生魚介類の漁獲量増加につながる可能性が示唆された。</w:t>
            </w:r>
          </w:p>
        </w:tc>
      </w:tr>
      <w:tr w:rsidR="00C709CF" w:rsidRPr="00C709CF" w14:paraId="419F5E1F" w14:textId="77777777" w:rsidTr="00230EA4">
        <w:trPr>
          <w:trHeight w:val="990"/>
        </w:trPr>
        <w:tc>
          <w:tcPr>
            <w:tcW w:w="3261" w:type="dxa"/>
            <w:vMerge/>
          </w:tcPr>
          <w:p w14:paraId="549EEB39"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6FB2DE5E" w14:textId="5A2CE936" w:rsidR="00536529" w:rsidRPr="00C709CF" w:rsidRDefault="00536529"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栄養塩類及び有機物が底層の</w:t>
            </w:r>
            <w:r w:rsidRPr="00C709CF">
              <w:rPr>
                <w:rFonts w:ascii="ＭＳ ゴシック" w:eastAsia="ＭＳ ゴシック" w:hAnsi="ＭＳ ゴシック"/>
                <w:sz w:val="14"/>
                <w:szCs w:val="14"/>
              </w:rPr>
              <w:t>DO低下に及ぼす影響及び海域の化学的酸素要求量（COD）に占める内部生産由来のCODの割合について調査研究を行う。</w:t>
            </w:r>
          </w:p>
        </w:tc>
        <w:tc>
          <w:tcPr>
            <w:tcW w:w="8363" w:type="dxa"/>
          </w:tcPr>
          <w:p w14:paraId="3C09B53C" w14:textId="74715D75" w:rsidR="00536529" w:rsidRPr="00C709CF" w:rsidRDefault="00536529" w:rsidP="00827F4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●クロロフィル</w:t>
            </w:r>
            <w:r w:rsidRPr="00C709CF">
              <w:rPr>
                <w:rFonts w:ascii="Meiryo UI" w:eastAsia="Meiryo UI" w:hAnsi="Meiryo UI"/>
                <w:sz w:val="18"/>
                <w:szCs w:val="18"/>
              </w:rPr>
              <w:t>aと</w:t>
            </w:r>
            <w:r w:rsidR="00C07F14" w:rsidRPr="00C709CF">
              <w:rPr>
                <w:rFonts w:ascii="Meiryo UI" w:eastAsia="Meiryo UI" w:hAnsi="Meiryo UI" w:hint="eastAsia"/>
                <w:sz w:val="18"/>
                <w:szCs w:val="18"/>
              </w:rPr>
              <w:t>生物化学的</w:t>
            </w:r>
            <w:r w:rsidR="00991629" w:rsidRPr="00C709CF">
              <w:rPr>
                <w:rFonts w:ascii="Meiryo UI" w:eastAsia="Meiryo UI" w:hAnsi="Meiryo UI" w:hint="eastAsia"/>
                <w:sz w:val="18"/>
                <w:szCs w:val="18"/>
              </w:rPr>
              <w:t>酸素要求量（</w:t>
            </w:r>
            <w:r w:rsidR="00991629" w:rsidRPr="00C709CF">
              <w:rPr>
                <w:rFonts w:ascii="Meiryo UI" w:eastAsia="Meiryo UI" w:hAnsi="Meiryo UI"/>
                <w:sz w:val="18"/>
                <w:szCs w:val="18"/>
              </w:rPr>
              <w:t>BOD</w:t>
            </w:r>
            <w:r w:rsidR="00991629" w:rsidRPr="00C709CF">
              <w:rPr>
                <w:rFonts w:ascii="Meiryo UI" w:eastAsia="Meiryo UI" w:hAnsi="Meiryo UI" w:hint="eastAsia"/>
                <w:sz w:val="18"/>
                <w:szCs w:val="18"/>
              </w:rPr>
              <w:t>）</w:t>
            </w:r>
            <w:r w:rsidRPr="00C709CF">
              <w:rPr>
                <w:rFonts w:ascii="Meiryo UI" w:eastAsia="Meiryo UI" w:hAnsi="Meiryo UI"/>
                <w:sz w:val="18"/>
                <w:szCs w:val="18"/>
              </w:rPr>
              <w:t>に高い相関がみられ、海域における</w:t>
            </w:r>
            <w:r w:rsidR="00991629" w:rsidRPr="00C709CF">
              <w:rPr>
                <w:rFonts w:ascii="Meiryo UI" w:eastAsia="Meiryo UI" w:hAnsi="Meiryo UI" w:hint="eastAsia"/>
                <w:sz w:val="18"/>
                <w:szCs w:val="18"/>
              </w:rPr>
              <w:t>溶存酸素（</w:t>
            </w:r>
            <w:r w:rsidR="00991629" w:rsidRPr="00C709CF">
              <w:rPr>
                <w:rFonts w:ascii="Meiryo UI" w:eastAsia="Meiryo UI" w:hAnsi="Meiryo UI"/>
                <w:sz w:val="18"/>
                <w:szCs w:val="18"/>
              </w:rPr>
              <w:t>DO</w:t>
            </w:r>
            <w:r w:rsidR="00991629" w:rsidRPr="00C709CF">
              <w:rPr>
                <w:rFonts w:ascii="Meiryo UI" w:eastAsia="Meiryo UI" w:hAnsi="Meiryo UI" w:hint="eastAsia"/>
                <w:sz w:val="18"/>
                <w:szCs w:val="18"/>
              </w:rPr>
              <w:t>）</w:t>
            </w:r>
            <w:r w:rsidRPr="00C709CF">
              <w:rPr>
                <w:rFonts w:ascii="Meiryo UI" w:eastAsia="Meiryo UI" w:hAnsi="Meiryo UI"/>
                <w:sz w:val="18"/>
                <w:szCs w:val="18"/>
              </w:rPr>
              <w:t>消費に関わる主な要因は植物プランクトン由来であることが推察された。</w:t>
            </w:r>
          </w:p>
          <w:p w14:paraId="5B7A86A7" w14:textId="24C584D1" w:rsidR="00536529" w:rsidRPr="00C709CF" w:rsidRDefault="00536529"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●溶存性無機態窒素（</w:t>
            </w:r>
            <w:r w:rsidRPr="00C709CF">
              <w:rPr>
                <w:rFonts w:ascii="Meiryo UI" w:eastAsia="Meiryo UI" w:hAnsi="Meiryo UI"/>
                <w:sz w:val="18"/>
                <w:szCs w:val="18"/>
              </w:rPr>
              <w:t>DIN）への分解試験の結果、溶存性有機態窒素（DON）が経時的に分解され、DINの上昇が見られた。DONが一定程度の栄養塩を供給していると考えられた。</w:t>
            </w:r>
          </w:p>
        </w:tc>
      </w:tr>
      <w:tr w:rsidR="00C709CF" w:rsidRPr="00C709CF" w14:paraId="5D81DB75" w14:textId="77777777" w:rsidTr="00230EA4">
        <w:trPr>
          <w:trHeight w:val="79"/>
        </w:trPr>
        <w:tc>
          <w:tcPr>
            <w:tcW w:w="3261" w:type="dxa"/>
            <w:vAlign w:val="center"/>
          </w:tcPr>
          <w:p w14:paraId="19EA9837"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w:t>
            </w:r>
            <w:r w:rsidRPr="00C709CF">
              <w:rPr>
                <w:rFonts w:ascii="ＭＳ ゴシック" w:eastAsia="ＭＳ ゴシック" w:hAnsi="ＭＳ ゴシック"/>
                <w:b/>
                <w:sz w:val="16"/>
              </w:rPr>
              <w:t xml:space="preserve"> 挑戦研究課題</w:t>
            </w:r>
          </w:p>
        </w:tc>
        <w:tc>
          <w:tcPr>
            <w:tcW w:w="3827" w:type="dxa"/>
            <w:vAlign w:val="center"/>
          </w:tcPr>
          <w:p w14:paraId="57DE3E5C" w14:textId="77777777" w:rsidR="005E412A" w:rsidRPr="00C709CF" w:rsidRDefault="005E412A" w:rsidP="00F915F8">
            <w:pPr>
              <w:spacing w:line="22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３　挑戦研究課題</w:t>
            </w:r>
          </w:p>
        </w:tc>
        <w:tc>
          <w:tcPr>
            <w:tcW w:w="8363" w:type="dxa"/>
            <w:vAlign w:val="center"/>
          </w:tcPr>
          <w:p w14:paraId="040B3B19" w14:textId="0944687F"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３　挑戦研究課題</w:t>
            </w:r>
            <w:r w:rsidR="00303295" w:rsidRPr="00C709CF">
              <w:rPr>
                <w:rFonts w:ascii="Meiryo UI" w:eastAsia="Meiryo UI" w:hAnsi="Meiryo UI" w:hint="eastAsia"/>
                <w:sz w:val="14"/>
                <w:szCs w:val="18"/>
              </w:rPr>
              <w:t>（添付資料集33～35ページ）</w:t>
            </w:r>
          </w:p>
        </w:tc>
      </w:tr>
      <w:tr w:rsidR="00C709CF" w:rsidRPr="00C709CF" w14:paraId="45A9009A" w14:textId="77777777" w:rsidTr="00230EA4">
        <w:trPr>
          <w:trHeight w:val="455"/>
        </w:trPr>
        <w:tc>
          <w:tcPr>
            <w:tcW w:w="3261" w:type="dxa"/>
          </w:tcPr>
          <w:p w14:paraId="59CCF22A"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先導的な役割を担う調査研究課題や新たな試みで地域社会への貢献が期待できる以下の課題に取り組む。</w:t>
            </w:r>
          </w:p>
        </w:tc>
        <w:tc>
          <w:tcPr>
            <w:tcW w:w="3827" w:type="dxa"/>
          </w:tcPr>
          <w:p w14:paraId="26732D38"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先導的な役割を担う調査研究課題や新たな試みで地域社会への貢献が期待できる以下の課題に取り組む。</w:t>
            </w:r>
          </w:p>
        </w:tc>
        <w:tc>
          <w:tcPr>
            <w:tcW w:w="8363" w:type="dxa"/>
          </w:tcPr>
          <w:p w14:paraId="2B9A8FC4" w14:textId="77777777" w:rsidR="005E412A" w:rsidRPr="00C709CF" w:rsidRDefault="005E412A" w:rsidP="00420B5D">
            <w:pPr>
              <w:spacing w:line="240" w:lineRule="exact"/>
              <w:rPr>
                <w:rFonts w:ascii="Meiryo UI" w:eastAsia="Meiryo UI" w:hAnsi="Meiryo UI"/>
              </w:rPr>
            </w:pPr>
          </w:p>
        </w:tc>
      </w:tr>
      <w:tr w:rsidR="00C709CF" w:rsidRPr="00C709CF" w14:paraId="39B63606" w14:textId="77777777" w:rsidTr="00230EA4">
        <w:trPr>
          <w:trHeight w:val="151"/>
        </w:trPr>
        <w:tc>
          <w:tcPr>
            <w:tcW w:w="3261" w:type="dxa"/>
            <w:vAlign w:val="center"/>
          </w:tcPr>
          <w:p w14:paraId="7F88E371"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1）</w:t>
            </w:r>
          </w:p>
        </w:tc>
        <w:tc>
          <w:tcPr>
            <w:tcW w:w="3827" w:type="dxa"/>
            <w:vAlign w:val="center"/>
          </w:tcPr>
          <w:p w14:paraId="418A5B8A"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1）</w:t>
            </w:r>
          </w:p>
        </w:tc>
        <w:tc>
          <w:tcPr>
            <w:tcW w:w="8363" w:type="dxa"/>
            <w:vAlign w:val="center"/>
          </w:tcPr>
          <w:p w14:paraId="73E68FC7" w14:textId="77777777" w:rsidR="005E412A" w:rsidRPr="00C709CF" w:rsidRDefault="005E412A" w:rsidP="00F915F8">
            <w:pPr>
              <w:spacing w:line="220" w:lineRule="exact"/>
              <w:rPr>
                <w:rFonts w:ascii="Meiryo UI" w:eastAsia="Meiryo UI" w:hAnsi="Meiryo UI"/>
                <w:sz w:val="18"/>
              </w:rPr>
            </w:pPr>
            <w:r w:rsidRPr="00C709CF">
              <w:rPr>
                <w:rFonts w:ascii="Meiryo UI" w:eastAsia="Meiryo UI" w:hAnsi="Meiryo UI" w:hint="eastAsia"/>
                <w:sz w:val="18"/>
              </w:rPr>
              <w:t>（挑戦</w:t>
            </w:r>
            <w:r w:rsidRPr="00C709CF">
              <w:rPr>
                <w:rFonts w:ascii="Meiryo UI" w:eastAsia="Meiryo UI" w:hAnsi="Meiryo UI"/>
                <w:sz w:val="18"/>
              </w:rPr>
              <w:t>1）</w:t>
            </w:r>
          </w:p>
        </w:tc>
      </w:tr>
      <w:tr w:rsidR="00C709CF" w:rsidRPr="00C709CF" w14:paraId="20BC65A6" w14:textId="77777777" w:rsidTr="00230EA4">
        <w:trPr>
          <w:trHeight w:val="266"/>
        </w:trPr>
        <w:tc>
          <w:tcPr>
            <w:tcW w:w="3261" w:type="dxa"/>
            <w:vMerge w:val="restart"/>
          </w:tcPr>
          <w:p w14:paraId="1E4362D1"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大気中のナノ粒子や環境リスクが懸念される化学物質等の新たな環境汚染に関する調査研究</w:t>
            </w:r>
          </w:p>
        </w:tc>
        <w:tc>
          <w:tcPr>
            <w:tcW w:w="3827" w:type="dxa"/>
          </w:tcPr>
          <w:p w14:paraId="1A32AF37"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大気中のナノ粒子や環境リスクが懸念される化学物質などの新たな環境汚染把握に関する調査研究</w:t>
            </w:r>
          </w:p>
        </w:tc>
        <w:tc>
          <w:tcPr>
            <w:tcW w:w="8363" w:type="dxa"/>
          </w:tcPr>
          <w:p w14:paraId="257888CE" w14:textId="77777777" w:rsidR="005E412A" w:rsidRPr="00C709CF" w:rsidRDefault="005E412A" w:rsidP="00420B5D">
            <w:pPr>
              <w:spacing w:line="240" w:lineRule="exact"/>
              <w:rPr>
                <w:rFonts w:ascii="Meiryo UI" w:eastAsia="Meiryo UI" w:hAnsi="Meiryo UI"/>
                <w:sz w:val="18"/>
              </w:rPr>
            </w:pPr>
          </w:p>
        </w:tc>
      </w:tr>
      <w:tr w:rsidR="00C709CF" w:rsidRPr="00C709CF" w14:paraId="6B51DA47" w14:textId="77777777" w:rsidTr="00230EA4">
        <w:trPr>
          <w:trHeight w:val="686"/>
        </w:trPr>
        <w:tc>
          <w:tcPr>
            <w:tcW w:w="3261" w:type="dxa"/>
            <w:vMerge/>
            <w:tcBorders>
              <w:bottom w:val="single" w:sz="4" w:space="0" w:color="auto"/>
            </w:tcBorders>
          </w:tcPr>
          <w:p w14:paraId="7694509E"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Borders>
              <w:bottom w:val="single" w:sz="4" w:space="0" w:color="auto"/>
            </w:tcBorders>
          </w:tcPr>
          <w:p w14:paraId="32E5A9E5"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一般環境及び道路沿道でのナノ粒子の粒径別個数濃度の測定と成分分析を継続する。また、道路沿道から周辺地域への自動車排ガスに由来するナノ粒子の拡散状況の調査も継続して行う。</w:t>
            </w:r>
          </w:p>
        </w:tc>
        <w:tc>
          <w:tcPr>
            <w:tcW w:w="8363" w:type="dxa"/>
            <w:tcBorders>
              <w:bottom w:val="single" w:sz="4" w:space="0" w:color="auto"/>
            </w:tcBorders>
          </w:tcPr>
          <w:p w14:paraId="2FB390A2" w14:textId="3DE0C0CD" w:rsidR="005E412A" w:rsidRPr="00C709CF" w:rsidRDefault="005E412A"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●一般環境及び道路沿道でのナノ粒子の粒径別個数濃度の測定と成分分析を季節ごとに継続して行い、ナノ粒子による汚染実態を把握</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。自動車排ガスに由来するナノ粒子が、沿道から周辺地域に拡散する状況の調査を実施し、道路端ごく近傍で個数濃度が減衰することを確認</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2BA21B9" w14:textId="77777777" w:rsidTr="00230EA4">
        <w:trPr>
          <w:trHeight w:val="128"/>
        </w:trPr>
        <w:tc>
          <w:tcPr>
            <w:tcW w:w="3261" w:type="dxa"/>
            <w:vAlign w:val="center"/>
          </w:tcPr>
          <w:p w14:paraId="3386CC63"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2）</w:t>
            </w:r>
          </w:p>
        </w:tc>
        <w:tc>
          <w:tcPr>
            <w:tcW w:w="3827" w:type="dxa"/>
            <w:vAlign w:val="center"/>
          </w:tcPr>
          <w:p w14:paraId="555BBE2A"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2）</w:t>
            </w:r>
          </w:p>
        </w:tc>
        <w:tc>
          <w:tcPr>
            <w:tcW w:w="8363" w:type="dxa"/>
            <w:vAlign w:val="center"/>
          </w:tcPr>
          <w:p w14:paraId="3B9B470C" w14:textId="77777777"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（挑戦</w:t>
            </w:r>
            <w:r w:rsidRPr="00C709CF">
              <w:rPr>
                <w:rFonts w:ascii="Meiryo UI" w:eastAsia="Meiryo UI" w:hAnsi="Meiryo UI"/>
                <w:sz w:val="18"/>
              </w:rPr>
              <w:t>2）</w:t>
            </w:r>
          </w:p>
        </w:tc>
      </w:tr>
      <w:tr w:rsidR="00C709CF" w:rsidRPr="00C709CF" w14:paraId="4D8DF7FC" w14:textId="77777777" w:rsidTr="00230EA4">
        <w:trPr>
          <w:trHeight w:val="158"/>
        </w:trPr>
        <w:tc>
          <w:tcPr>
            <w:tcW w:w="3261" w:type="dxa"/>
            <w:vMerge w:val="restart"/>
          </w:tcPr>
          <w:p w14:paraId="39AC76B9"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府域の特性に応じた循環型社会形成推進に関する調査研究</w:t>
            </w:r>
          </w:p>
        </w:tc>
        <w:tc>
          <w:tcPr>
            <w:tcW w:w="3827" w:type="dxa"/>
          </w:tcPr>
          <w:p w14:paraId="285359BF"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府域の特性に応じた循環型社会形成推進に関する調査研究</w:t>
            </w:r>
          </w:p>
        </w:tc>
        <w:tc>
          <w:tcPr>
            <w:tcW w:w="8363" w:type="dxa"/>
          </w:tcPr>
          <w:p w14:paraId="20A6CA42" w14:textId="77777777" w:rsidR="005E412A" w:rsidRPr="00C709CF" w:rsidRDefault="005E412A" w:rsidP="00420B5D">
            <w:pPr>
              <w:spacing w:line="240" w:lineRule="exact"/>
              <w:rPr>
                <w:rFonts w:ascii="Meiryo UI" w:eastAsia="Meiryo UI" w:hAnsi="Meiryo UI"/>
              </w:rPr>
            </w:pPr>
          </w:p>
        </w:tc>
      </w:tr>
      <w:tr w:rsidR="00C709CF" w:rsidRPr="00C709CF" w14:paraId="3C98C922" w14:textId="77777777" w:rsidTr="00230EA4">
        <w:trPr>
          <w:trHeight w:val="1408"/>
        </w:trPr>
        <w:tc>
          <w:tcPr>
            <w:tcW w:w="3261" w:type="dxa"/>
            <w:vMerge/>
            <w:tcBorders>
              <w:bottom w:val="single" w:sz="4" w:space="0" w:color="auto"/>
            </w:tcBorders>
          </w:tcPr>
          <w:p w14:paraId="5A6F6B7E" w14:textId="77777777" w:rsidR="005E412A" w:rsidRPr="00C709CF" w:rsidRDefault="005E412A" w:rsidP="00482C17">
            <w:pPr>
              <w:spacing w:line="160" w:lineRule="exact"/>
              <w:rPr>
                <w:rFonts w:ascii="ＭＳ ゴシック" w:eastAsia="ＭＳ ゴシック" w:hAnsi="ＭＳ ゴシック"/>
                <w:sz w:val="16"/>
              </w:rPr>
            </w:pPr>
          </w:p>
        </w:tc>
        <w:tc>
          <w:tcPr>
            <w:tcW w:w="3827" w:type="dxa"/>
            <w:tcBorders>
              <w:bottom w:val="single" w:sz="4" w:space="0" w:color="auto"/>
            </w:tcBorders>
          </w:tcPr>
          <w:p w14:paraId="7F7B9EA8" w14:textId="4DC7340E"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昆虫機能を利用した新たな資源循環系構築として、アメリカミズアブに関しては、飼料化に向けて民間事業者と協力しながら技術の普及を推進するとともに、昆虫利用の社会実装に向けて広報活動に取り組む。</w:t>
            </w:r>
          </w:p>
        </w:tc>
        <w:tc>
          <w:tcPr>
            <w:tcW w:w="8363" w:type="dxa"/>
            <w:tcBorders>
              <w:bottom w:val="single" w:sz="4" w:space="0" w:color="auto"/>
            </w:tcBorders>
          </w:tcPr>
          <w:p w14:paraId="5E04313D" w14:textId="57BB4938" w:rsidR="005E412A" w:rsidRPr="00C709CF" w:rsidRDefault="005E412A" w:rsidP="00420B5D">
            <w:pPr>
              <w:spacing w:line="240" w:lineRule="exact"/>
              <w:ind w:left="180" w:hangingChars="100" w:hanging="180"/>
              <w:rPr>
                <w:rFonts w:ascii="Meiryo UI" w:eastAsia="Meiryo UI" w:hAnsi="Meiryo UI"/>
                <w:strike/>
                <w:sz w:val="18"/>
                <w:szCs w:val="18"/>
                <w:shd w:val="clear" w:color="auto" w:fill="FFFFFF" w:themeFill="background1"/>
              </w:rPr>
            </w:pPr>
            <w:r w:rsidRPr="00C709CF">
              <w:rPr>
                <w:rFonts w:ascii="Meiryo UI" w:eastAsia="Meiryo UI" w:hAnsi="Meiryo UI" w:hint="eastAsia"/>
                <w:sz w:val="18"/>
                <w:szCs w:val="18"/>
              </w:rPr>
              <w:t>●昆虫機能を利用して食品廃棄物の減容化と餌料化を行う新たな資源循環系構築の研究を実施</w:t>
            </w:r>
            <w:r w:rsidR="00D6045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1E1D39D" w14:textId="224F9EC4" w:rsidR="005E412A" w:rsidRPr="00C709CF" w:rsidRDefault="005E412A" w:rsidP="00420B5D">
            <w:pPr>
              <w:spacing w:line="240" w:lineRule="exact"/>
              <w:ind w:left="180" w:hangingChars="100" w:hanging="180"/>
              <w:rPr>
                <w:rFonts w:ascii="Meiryo UI" w:eastAsia="Meiryo UI" w:hAnsi="Meiryo UI"/>
                <w:sz w:val="18"/>
                <w:szCs w:val="18"/>
                <w:shd w:val="clear" w:color="auto" w:fill="FFFFFF" w:themeFill="background1"/>
              </w:rPr>
            </w:pPr>
            <w:r w:rsidRPr="00C709CF">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w:t>
            </w:r>
            <w:r w:rsidR="00D6045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F8021CD" w14:textId="2391D251" w:rsidR="005E412A" w:rsidRPr="00C709CF" w:rsidRDefault="005E412A" w:rsidP="00420B5D">
            <w:pPr>
              <w:spacing w:line="240" w:lineRule="exact"/>
              <w:ind w:left="180" w:hangingChars="100" w:hanging="180"/>
              <w:rPr>
                <w:rFonts w:ascii="Meiryo UI" w:eastAsia="Meiryo UI" w:hAnsi="Meiryo UI"/>
                <w:sz w:val="18"/>
                <w:szCs w:val="18"/>
                <w:shd w:val="clear" w:color="auto" w:fill="FFFFFF" w:themeFill="background1"/>
              </w:rPr>
            </w:pPr>
            <w:r w:rsidRPr="00C709CF">
              <w:rPr>
                <w:rFonts w:ascii="Meiryo UI" w:eastAsia="Meiryo UI" w:hAnsi="Meiryo UI" w:hint="eastAsia"/>
                <w:sz w:val="18"/>
                <w:szCs w:val="18"/>
                <w:shd w:val="clear" w:color="auto" w:fill="FFFFFF" w:themeFill="background1"/>
              </w:rPr>
              <w:t>●生産した幼虫粉末により魚粉を代替した飼料で採卵鶏を長期飼育中であり、産卵率および卵重が従来飼料に比べ向上傾向</w:t>
            </w:r>
            <w:r w:rsidR="00D60454" w:rsidRPr="00C709CF">
              <w:rPr>
                <w:rFonts w:ascii="Meiryo UI" w:eastAsia="Meiryo UI" w:hAnsi="Meiryo UI" w:hint="eastAsia"/>
                <w:sz w:val="18"/>
                <w:szCs w:val="18"/>
                <w:shd w:val="clear" w:color="auto" w:fill="FFFFFF" w:themeFill="background1"/>
              </w:rPr>
              <w:t>であると確認した</w:t>
            </w:r>
            <w:r w:rsidRPr="00C709CF">
              <w:rPr>
                <w:rFonts w:ascii="Meiryo UI" w:eastAsia="Meiryo UI" w:hAnsi="Meiryo UI" w:hint="eastAsia"/>
                <w:sz w:val="18"/>
                <w:szCs w:val="18"/>
                <w:shd w:val="clear" w:color="auto" w:fill="FFFFFF" w:themeFill="background1"/>
              </w:rPr>
              <w:t>。</w:t>
            </w:r>
          </w:p>
          <w:p w14:paraId="619D814C" w14:textId="26085A56"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shd w:val="clear" w:color="auto" w:fill="FFFFFF" w:themeFill="background1"/>
              </w:rPr>
              <w:t>●社会実装の実現に向け、大規模生産に必要な自動化機器の開発に関し民間企業との共同研究を開始</w:t>
            </w:r>
            <w:r w:rsidR="00D60454" w:rsidRPr="00C709CF">
              <w:rPr>
                <w:rFonts w:ascii="Meiryo UI" w:eastAsia="Meiryo UI" w:hAnsi="Meiryo UI" w:hint="eastAsia"/>
                <w:sz w:val="18"/>
                <w:szCs w:val="18"/>
                <w:shd w:val="clear" w:color="auto" w:fill="FFFFFF" w:themeFill="background1"/>
              </w:rPr>
              <w:t>した</w:t>
            </w:r>
            <w:r w:rsidRPr="00C709CF">
              <w:rPr>
                <w:rFonts w:ascii="Meiryo UI" w:eastAsia="Meiryo UI" w:hAnsi="Meiryo UI" w:hint="eastAsia"/>
                <w:sz w:val="18"/>
                <w:szCs w:val="18"/>
                <w:shd w:val="clear" w:color="auto" w:fill="FFFFFF" w:themeFill="background1"/>
              </w:rPr>
              <w:t>。</w:t>
            </w:r>
          </w:p>
        </w:tc>
      </w:tr>
      <w:tr w:rsidR="00C709CF" w:rsidRPr="00C709CF" w14:paraId="273E3DDF" w14:textId="77777777" w:rsidTr="00230EA4">
        <w:trPr>
          <w:trHeight w:val="230"/>
        </w:trPr>
        <w:tc>
          <w:tcPr>
            <w:tcW w:w="3261" w:type="dxa"/>
            <w:vAlign w:val="center"/>
          </w:tcPr>
          <w:p w14:paraId="217C425A"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3）</w:t>
            </w:r>
          </w:p>
        </w:tc>
        <w:tc>
          <w:tcPr>
            <w:tcW w:w="3827" w:type="dxa"/>
            <w:vAlign w:val="center"/>
          </w:tcPr>
          <w:p w14:paraId="370A2FDE"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3）</w:t>
            </w:r>
          </w:p>
        </w:tc>
        <w:tc>
          <w:tcPr>
            <w:tcW w:w="8363" w:type="dxa"/>
            <w:vAlign w:val="center"/>
          </w:tcPr>
          <w:p w14:paraId="1CDB21D4" w14:textId="77777777" w:rsidR="005E412A" w:rsidRPr="00C709CF" w:rsidRDefault="005E412A" w:rsidP="00F915F8">
            <w:pPr>
              <w:spacing w:line="220" w:lineRule="exact"/>
              <w:rPr>
                <w:rFonts w:ascii="Meiryo UI" w:eastAsia="Meiryo UI" w:hAnsi="Meiryo UI"/>
                <w:sz w:val="18"/>
              </w:rPr>
            </w:pPr>
            <w:r w:rsidRPr="00C709CF">
              <w:rPr>
                <w:rFonts w:ascii="Meiryo UI" w:eastAsia="Meiryo UI" w:hAnsi="Meiryo UI" w:hint="eastAsia"/>
                <w:sz w:val="18"/>
              </w:rPr>
              <w:t>（挑戦</w:t>
            </w:r>
            <w:r w:rsidRPr="00C709CF">
              <w:rPr>
                <w:rFonts w:ascii="Meiryo UI" w:eastAsia="Meiryo UI" w:hAnsi="Meiryo UI"/>
                <w:sz w:val="18"/>
              </w:rPr>
              <w:t>3）</w:t>
            </w:r>
          </w:p>
        </w:tc>
      </w:tr>
      <w:tr w:rsidR="00C709CF" w:rsidRPr="00C709CF" w14:paraId="7943C05D" w14:textId="77777777" w:rsidTr="009E098B">
        <w:trPr>
          <w:trHeight w:val="170"/>
        </w:trPr>
        <w:tc>
          <w:tcPr>
            <w:tcW w:w="3261" w:type="dxa"/>
            <w:vMerge w:val="restart"/>
          </w:tcPr>
          <w:p w14:paraId="19D860AB"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特色ある大阪産（もん）農水産物創生に関する調査研究</w:t>
            </w:r>
          </w:p>
        </w:tc>
        <w:tc>
          <w:tcPr>
            <w:tcW w:w="3827" w:type="dxa"/>
            <w:vAlign w:val="center"/>
          </w:tcPr>
          <w:p w14:paraId="1D012CA2"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特色ある大阪産（もん）農水産物創生に関する調査研究</w:t>
            </w:r>
          </w:p>
        </w:tc>
        <w:tc>
          <w:tcPr>
            <w:tcW w:w="8363" w:type="dxa"/>
          </w:tcPr>
          <w:p w14:paraId="5119F248" w14:textId="77777777" w:rsidR="005E412A" w:rsidRPr="00C709CF" w:rsidRDefault="005E412A" w:rsidP="00420B5D">
            <w:pPr>
              <w:spacing w:line="240" w:lineRule="exact"/>
              <w:rPr>
                <w:rFonts w:ascii="Meiryo UI" w:eastAsia="Meiryo UI" w:hAnsi="Meiryo UI"/>
              </w:rPr>
            </w:pPr>
          </w:p>
        </w:tc>
      </w:tr>
      <w:tr w:rsidR="00C709CF" w:rsidRPr="00C709CF" w14:paraId="51D5B939" w14:textId="77777777" w:rsidTr="00230EA4">
        <w:trPr>
          <w:trHeight w:val="682"/>
        </w:trPr>
        <w:tc>
          <w:tcPr>
            <w:tcW w:w="3261" w:type="dxa"/>
            <w:vMerge/>
          </w:tcPr>
          <w:p w14:paraId="3737A739"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Pr>
          <w:p w14:paraId="6D16FDDC" w14:textId="36D8538A"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トラフグ資源の復活に向けた標識放流と放流魚の追跡調査を行う。</w:t>
            </w:r>
          </w:p>
        </w:tc>
        <w:tc>
          <w:tcPr>
            <w:tcW w:w="8363" w:type="dxa"/>
          </w:tcPr>
          <w:p w14:paraId="2615DE0E" w14:textId="59079BE6" w:rsidR="005E412A" w:rsidRPr="00C709CF" w:rsidRDefault="005E412A" w:rsidP="00230EA4">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●トラフグへの標識装着技術を高め、卵から育てた3.2万尾の稚魚の全個体に標識を付けて放流</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。市場でH30年度およびR</w:t>
            </w:r>
            <w:r w:rsidRPr="00C709CF">
              <w:rPr>
                <w:rFonts w:ascii="Meiryo UI" w:eastAsia="Meiryo UI" w:hAnsi="Meiryo UI"/>
                <w:sz w:val="18"/>
                <w:szCs w:val="18"/>
              </w:rPr>
              <w:t>01</w:t>
            </w:r>
            <w:r w:rsidRPr="00C709CF">
              <w:rPr>
                <w:rFonts w:ascii="Meiryo UI" w:eastAsia="Meiryo UI" w:hAnsi="Meiryo UI" w:hint="eastAsia"/>
                <w:sz w:val="18"/>
                <w:szCs w:val="18"/>
              </w:rPr>
              <w:t>年度に放流した個体の採捕が確認され、移動の情報を収集</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。環境</w:t>
            </w:r>
            <w:r w:rsidRPr="00C709CF">
              <w:rPr>
                <w:rFonts w:ascii="Meiryo UI" w:eastAsia="Meiryo UI" w:hAnsi="Meiryo UI"/>
                <w:sz w:val="18"/>
                <w:szCs w:val="18"/>
              </w:rPr>
              <w:t>DNAによる追跡調査に着手</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5ADB537E" w14:textId="77777777" w:rsidTr="00230EA4">
        <w:trPr>
          <w:trHeight w:val="664"/>
        </w:trPr>
        <w:tc>
          <w:tcPr>
            <w:tcW w:w="3261" w:type="dxa"/>
            <w:vMerge/>
          </w:tcPr>
          <w:p w14:paraId="0F2F9CB2" w14:textId="77777777" w:rsidR="005E412A" w:rsidRPr="00C709CF" w:rsidRDefault="005E412A" w:rsidP="00482C17">
            <w:pPr>
              <w:spacing w:line="160" w:lineRule="exact"/>
              <w:rPr>
                <w:sz w:val="16"/>
              </w:rPr>
            </w:pPr>
          </w:p>
        </w:tc>
        <w:tc>
          <w:tcPr>
            <w:tcW w:w="3827" w:type="dxa"/>
          </w:tcPr>
          <w:p w14:paraId="309B1C1A" w14:textId="4FC6FE31"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省力栽培できる水ナス作出に向けて、単為結果性を有する交配系統の選抜を継続する。</w:t>
            </w:r>
          </w:p>
        </w:tc>
        <w:tc>
          <w:tcPr>
            <w:tcW w:w="8363" w:type="dxa"/>
          </w:tcPr>
          <w:p w14:paraId="4991D734" w14:textId="20C713F7" w:rsidR="005E412A" w:rsidRPr="00C709CF" w:rsidRDefault="005E412A" w:rsidP="00230EA4">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●戻し交雑第１世代（B1F1）</w:t>
            </w:r>
            <w:r w:rsidRPr="00C709CF">
              <w:rPr>
                <w:rFonts w:ascii="Meiryo UI" w:eastAsia="Meiryo UI" w:hAnsi="Meiryo UI"/>
                <w:sz w:val="18"/>
                <w:szCs w:val="18"/>
              </w:rPr>
              <w:t>を自殖してB1F2世代を得た。</w:t>
            </w:r>
            <w:r w:rsidRPr="00C709CF">
              <w:rPr>
                <w:rFonts w:ascii="Meiryo UI" w:eastAsia="Meiryo UI" w:hAnsi="Meiryo UI" w:hint="eastAsia"/>
                <w:sz w:val="18"/>
                <w:szCs w:val="18"/>
              </w:rPr>
              <w:t>DNAマーカーにより単為結果に関わる遺伝子型を持つ</w:t>
            </w:r>
            <w:r w:rsidRPr="00C709CF">
              <w:rPr>
                <w:rFonts w:ascii="Meiryo UI" w:eastAsia="Meiryo UI" w:hAnsi="Meiryo UI"/>
                <w:sz w:val="18"/>
                <w:szCs w:val="18"/>
              </w:rPr>
              <w:t>B1F2個体を</w:t>
            </w:r>
            <w:r w:rsidRPr="00C709CF">
              <w:rPr>
                <w:rFonts w:ascii="Meiryo UI" w:eastAsia="Meiryo UI" w:hAnsi="Meiryo UI" w:hint="eastAsia"/>
                <w:sz w:val="18"/>
                <w:szCs w:val="18"/>
              </w:rPr>
              <w:t>選抜</w:t>
            </w:r>
            <w:r w:rsidRPr="00C709CF">
              <w:rPr>
                <w:rFonts w:ascii="Meiryo UI" w:eastAsia="Meiryo UI" w:hAnsi="Meiryo UI"/>
                <w:sz w:val="18"/>
                <w:szCs w:val="18"/>
              </w:rPr>
              <w:t>し栽培、形</w:t>
            </w:r>
            <w:r w:rsidR="006F5E8D" w:rsidRPr="00C709CF">
              <w:rPr>
                <w:rFonts w:ascii="Meiryo UI" w:eastAsia="Meiryo UI" w:hAnsi="Meiryo UI"/>
                <w:sz w:val="18"/>
                <w:szCs w:val="18"/>
              </w:rPr>
              <w:t>質評価を行い、優良系統について自殖および戻し交配を進めた。また</w:t>
            </w:r>
            <w:r w:rsidR="006F5E8D" w:rsidRPr="00C709CF">
              <w:rPr>
                <w:rFonts w:ascii="Meiryo UI" w:eastAsia="Meiryo UI" w:hAnsi="Meiryo UI" w:hint="eastAsia"/>
                <w:sz w:val="18"/>
                <w:szCs w:val="18"/>
              </w:rPr>
              <w:t>、交雑第２世代（</w:t>
            </w:r>
            <w:r w:rsidRPr="00C709CF">
              <w:rPr>
                <w:rFonts w:ascii="Meiryo UI" w:eastAsia="Meiryo UI" w:hAnsi="Meiryo UI" w:hint="eastAsia"/>
                <w:sz w:val="18"/>
                <w:szCs w:val="18"/>
              </w:rPr>
              <w:t>F2</w:t>
            </w:r>
            <w:r w:rsidR="006F5E8D" w:rsidRPr="00C709CF">
              <w:rPr>
                <w:rFonts w:ascii="Meiryo UI" w:eastAsia="Meiryo UI" w:hAnsi="Meiryo UI" w:hint="eastAsia"/>
                <w:sz w:val="18"/>
                <w:szCs w:val="18"/>
              </w:rPr>
              <w:t>）の</w:t>
            </w:r>
            <w:r w:rsidRPr="00C709CF">
              <w:rPr>
                <w:rFonts w:ascii="Meiryo UI" w:eastAsia="Meiryo UI" w:hAnsi="Meiryo UI" w:hint="eastAsia"/>
                <w:sz w:val="18"/>
                <w:szCs w:val="18"/>
              </w:rPr>
              <w:t>集団を</w:t>
            </w:r>
            <w:r w:rsidRPr="00C709CF">
              <w:rPr>
                <w:rFonts w:ascii="Meiryo UI" w:eastAsia="Meiryo UI" w:hAnsi="Meiryo UI"/>
                <w:sz w:val="18"/>
                <w:szCs w:val="18"/>
              </w:rPr>
              <w:t>用いた調査により</w:t>
            </w:r>
            <w:r w:rsidRPr="00C709CF">
              <w:rPr>
                <w:rFonts w:ascii="Meiryo UI" w:eastAsia="Meiryo UI" w:hAnsi="Meiryo UI" w:hint="eastAsia"/>
                <w:sz w:val="18"/>
                <w:szCs w:val="18"/>
              </w:rPr>
              <w:t>水ナス</w:t>
            </w:r>
            <w:r w:rsidRPr="00C709CF">
              <w:rPr>
                <w:rFonts w:ascii="Meiryo UI" w:eastAsia="Meiryo UI" w:hAnsi="Meiryo UI"/>
                <w:sz w:val="18"/>
                <w:szCs w:val="18"/>
              </w:rPr>
              <w:t>がもつ</w:t>
            </w:r>
            <w:r w:rsidRPr="00C709CF">
              <w:rPr>
                <w:rFonts w:ascii="Meiryo UI" w:eastAsia="Meiryo UI" w:hAnsi="Meiryo UI" w:hint="eastAsia"/>
                <w:sz w:val="18"/>
                <w:szCs w:val="18"/>
              </w:rPr>
              <w:t>果肉</w:t>
            </w:r>
            <w:r w:rsidRPr="00C709CF">
              <w:rPr>
                <w:rFonts w:ascii="Meiryo UI" w:eastAsia="Meiryo UI" w:hAnsi="Meiryo UI"/>
                <w:sz w:val="18"/>
                <w:szCs w:val="18"/>
              </w:rPr>
              <w:t>特性の遺伝様式を明らかにした</w:t>
            </w:r>
            <w:r w:rsidRPr="00C709CF">
              <w:rPr>
                <w:rFonts w:ascii="Meiryo UI" w:eastAsia="Meiryo UI" w:hAnsi="Meiryo UI" w:hint="eastAsia"/>
                <w:sz w:val="18"/>
                <w:szCs w:val="18"/>
              </w:rPr>
              <w:t>。</w:t>
            </w:r>
          </w:p>
        </w:tc>
      </w:tr>
      <w:tr w:rsidR="00C709CF" w:rsidRPr="00C709CF" w14:paraId="02F21FF1" w14:textId="77777777" w:rsidTr="00230EA4">
        <w:trPr>
          <w:trHeight w:val="1125"/>
        </w:trPr>
        <w:tc>
          <w:tcPr>
            <w:tcW w:w="3261" w:type="dxa"/>
            <w:vMerge/>
          </w:tcPr>
          <w:p w14:paraId="2B1EE5C3" w14:textId="77777777" w:rsidR="005E412A" w:rsidRPr="00C709CF" w:rsidRDefault="005E412A" w:rsidP="00482C17">
            <w:pPr>
              <w:spacing w:line="160" w:lineRule="exact"/>
              <w:rPr>
                <w:sz w:val="16"/>
              </w:rPr>
            </w:pPr>
          </w:p>
        </w:tc>
        <w:tc>
          <w:tcPr>
            <w:tcW w:w="3827" w:type="dxa"/>
          </w:tcPr>
          <w:p w14:paraId="5B612D46" w14:textId="1964C1D6"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大阪伝統果樹として期待される「紫」ブドウ実生を活用した醸造用品種育成及び新たな生食用ブドウの交配育種を進める。</w:t>
            </w:r>
          </w:p>
        </w:tc>
        <w:tc>
          <w:tcPr>
            <w:tcW w:w="8363" w:type="dxa"/>
          </w:tcPr>
          <w:p w14:paraId="168A06E8" w14:textId="68F098C1"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●新たに大阪オリジナルの醸造用品種を育成するため、これまでに定植したブドウ「紫」の実生苗65系統の生育調査を実施</w:t>
            </w:r>
            <w:r w:rsidR="00230EA4" w:rsidRPr="00C709CF">
              <w:rPr>
                <w:rFonts w:ascii="Meiryo UI" w:eastAsia="Meiryo UI" w:hAnsi="Meiryo UI" w:hint="eastAsia"/>
                <w:sz w:val="18"/>
                <w:szCs w:val="18"/>
              </w:rPr>
              <w:t>し、</w:t>
            </w:r>
            <w:r w:rsidRPr="00C709CF">
              <w:rPr>
                <w:rFonts w:ascii="Meiryo UI" w:eastAsia="Meiryo UI" w:hAnsi="Meiryo UI" w:hint="eastAsia"/>
                <w:sz w:val="18"/>
                <w:szCs w:val="18"/>
              </w:rPr>
              <w:t>加えて30系統を新たに定植</w:t>
            </w:r>
            <w:r w:rsidR="00230EA4" w:rsidRPr="00C709CF">
              <w:rPr>
                <w:rFonts w:ascii="Meiryo UI" w:eastAsia="Meiryo UI" w:hAnsi="Meiryo UI" w:hint="eastAsia"/>
                <w:sz w:val="18"/>
                <w:szCs w:val="18"/>
              </w:rPr>
              <w:t>した</w:t>
            </w:r>
            <w:r w:rsidRPr="00C709CF">
              <w:rPr>
                <w:rFonts w:ascii="Meiryo UI" w:eastAsia="Meiryo UI" w:hAnsi="Meiryo UI"/>
                <w:sz w:val="18"/>
                <w:szCs w:val="18"/>
              </w:rPr>
              <w:t>。また、系統</w:t>
            </w:r>
            <w:r w:rsidRPr="00C709CF">
              <w:rPr>
                <w:rFonts w:ascii="Meiryo UI" w:eastAsia="Meiryo UI" w:hAnsi="Meiryo UI" w:hint="eastAsia"/>
                <w:sz w:val="18"/>
                <w:szCs w:val="18"/>
              </w:rPr>
              <w:t>選抜</w:t>
            </w:r>
            <w:r w:rsidRPr="00C709CF">
              <w:rPr>
                <w:rFonts w:ascii="Meiryo UI" w:eastAsia="Meiryo UI" w:hAnsi="Meiryo UI"/>
                <w:sz w:val="18"/>
                <w:szCs w:val="18"/>
              </w:rPr>
              <w:t>を</w:t>
            </w:r>
            <w:r w:rsidRPr="00C709CF">
              <w:rPr>
                <w:rFonts w:ascii="Meiryo UI" w:eastAsia="Meiryo UI" w:hAnsi="Meiryo UI" w:hint="eastAsia"/>
                <w:sz w:val="18"/>
                <w:szCs w:val="18"/>
              </w:rPr>
              <w:t>行う</w:t>
            </w:r>
            <w:r w:rsidRPr="00C709CF">
              <w:rPr>
                <w:rFonts w:ascii="Meiryo UI" w:eastAsia="Meiryo UI" w:hAnsi="Meiryo UI"/>
                <w:sz w:val="18"/>
                <w:szCs w:val="18"/>
              </w:rPr>
              <w:t>にあたって、親の</w:t>
            </w:r>
            <w:r w:rsidRPr="00C709CF">
              <w:rPr>
                <w:rFonts w:ascii="Meiryo UI" w:eastAsia="Meiryo UI" w:hAnsi="Meiryo UI" w:hint="eastAsia"/>
                <w:sz w:val="18"/>
                <w:szCs w:val="18"/>
              </w:rPr>
              <w:t>「</w:t>
            </w:r>
            <w:r w:rsidRPr="00C709CF">
              <w:rPr>
                <w:rFonts w:ascii="Meiryo UI" w:eastAsia="Meiryo UI" w:hAnsi="Meiryo UI"/>
                <w:sz w:val="18"/>
                <w:szCs w:val="18"/>
              </w:rPr>
              <w:t>紫</w:t>
            </w:r>
            <w:r w:rsidRPr="00C709CF">
              <w:rPr>
                <w:rFonts w:ascii="Meiryo UI" w:eastAsia="Meiryo UI" w:hAnsi="Meiryo UI" w:hint="eastAsia"/>
                <w:sz w:val="18"/>
                <w:szCs w:val="18"/>
              </w:rPr>
              <w:t>」</w:t>
            </w:r>
            <w:r w:rsidRPr="00C709CF">
              <w:rPr>
                <w:rFonts w:ascii="Meiryo UI" w:eastAsia="Meiryo UI" w:hAnsi="Meiryo UI"/>
                <w:sz w:val="18"/>
                <w:szCs w:val="18"/>
              </w:rPr>
              <w:t>と比較</w:t>
            </w:r>
            <w:r w:rsidRPr="00C709CF">
              <w:rPr>
                <w:rFonts w:ascii="Meiryo UI" w:eastAsia="Meiryo UI" w:hAnsi="Meiryo UI" w:hint="eastAsia"/>
                <w:sz w:val="18"/>
                <w:szCs w:val="18"/>
              </w:rPr>
              <w:t>する</w:t>
            </w:r>
            <w:r w:rsidRPr="00C709CF">
              <w:rPr>
                <w:rFonts w:ascii="Meiryo UI" w:eastAsia="Meiryo UI" w:hAnsi="Meiryo UI"/>
                <w:sz w:val="18"/>
                <w:szCs w:val="18"/>
              </w:rPr>
              <w:t>ため、</w:t>
            </w:r>
            <w:r w:rsidRPr="00C709CF">
              <w:rPr>
                <w:rFonts w:ascii="Meiryo UI" w:eastAsia="Meiryo UI" w:hAnsi="Meiryo UI" w:hint="eastAsia"/>
                <w:sz w:val="18"/>
                <w:szCs w:val="18"/>
              </w:rPr>
              <w:t>「</w:t>
            </w:r>
            <w:r w:rsidRPr="00C709CF">
              <w:rPr>
                <w:rFonts w:ascii="Meiryo UI" w:eastAsia="Meiryo UI" w:hAnsi="Meiryo UI"/>
                <w:sz w:val="18"/>
                <w:szCs w:val="18"/>
              </w:rPr>
              <w:t>紫</w:t>
            </w:r>
            <w:r w:rsidRPr="00C709CF">
              <w:rPr>
                <w:rFonts w:ascii="Meiryo UI" w:eastAsia="Meiryo UI" w:hAnsi="Meiryo UI" w:hint="eastAsia"/>
                <w:sz w:val="18"/>
                <w:szCs w:val="18"/>
              </w:rPr>
              <w:t>」</w:t>
            </w:r>
            <w:r w:rsidRPr="00C709CF">
              <w:rPr>
                <w:rFonts w:ascii="Meiryo UI" w:eastAsia="Meiryo UI" w:hAnsi="Meiryo UI"/>
                <w:sz w:val="18"/>
                <w:szCs w:val="18"/>
              </w:rPr>
              <w:t>の</w:t>
            </w:r>
            <w:r w:rsidRPr="00C709CF">
              <w:rPr>
                <w:rFonts w:ascii="Meiryo UI" w:eastAsia="Meiryo UI" w:hAnsi="Meiryo UI" w:hint="eastAsia"/>
                <w:sz w:val="18"/>
                <w:szCs w:val="18"/>
              </w:rPr>
              <w:t>試験</w:t>
            </w:r>
            <w:r w:rsidRPr="00C709CF">
              <w:rPr>
                <w:rFonts w:ascii="Meiryo UI" w:eastAsia="Meiryo UI" w:hAnsi="Meiryo UI"/>
                <w:sz w:val="18"/>
                <w:szCs w:val="18"/>
              </w:rPr>
              <w:t>醸造を</w:t>
            </w:r>
            <w:r w:rsidRPr="00C709CF">
              <w:rPr>
                <w:rFonts w:ascii="Meiryo UI" w:eastAsia="Meiryo UI" w:hAnsi="Meiryo UI" w:hint="eastAsia"/>
                <w:sz w:val="18"/>
                <w:szCs w:val="18"/>
              </w:rPr>
              <w:t>実施し、成分等を分析</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CBE792E" w14:textId="0F7E1723" w:rsidR="005E412A" w:rsidRPr="00C709CF" w:rsidRDefault="005E412A" w:rsidP="00230EA4">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●生産者から要望の強い、生食用の新たな赤色品種育成のため、特徴的な形質を有した母本70品種を育成</w:t>
            </w:r>
            <w:r w:rsidR="00230EA4" w:rsidRPr="00C709CF">
              <w:rPr>
                <w:rFonts w:ascii="Meiryo UI" w:eastAsia="Meiryo UI" w:hAnsi="Meiryo UI" w:hint="eastAsia"/>
                <w:sz w:val="18"/>
                <w:szCs w:val="18"/>
              </w:rPr>
              <w:t>し、</w:t>
            </w:r>
            <w:r w:rsidRPr="00C709CF">
              <w:rPr>
                <w:rFonts w:ascii="Meiryo UI" w:eastAsia="Meiryo UI" w:hAnsi="Meiryo UI" w:hint="eastAsia"/>
                <w:sz w:val="18"/>
                <w:szCs w:val="18"/>
              </w:rPr>
              <w:t>これらの品種を交配して得た</w:t>
            </w:r>
            <w:r w:rsidRPr="00C709CF">
              <w:rPr>
                <w:rFonts w:ascii="Meiryo UI" w:eastAsia="Meiryo UI" w:hAnsi="Meiryo UI"/>
                <w:sz w:val="18"/>
                <w:szCs w:val="18"/>
              </w:rPr>
              <w:t>50系統について選抜を</w:t>
            </w:r>
            <w:r w:rsidRPr="00C709CF">
              <w:rPr>
                <w:rFonts w:ascii="Meiryo UI" w:eastAsia="Meiryo UI" w:hAnsi="Meiryo UI" w:hint="eastAsia"/>
                <w:sz w:val="18"/>
                <w:szCs w:val="18"/>
              </w:rPr>
              <w:t>開始する</w:t>
            </w:r>
            <w:r w:rsidRPr="00C709CF">
              <w:rPr>
                <w:rFonts w:ascii="Meiryo UI" w:eastAsia="Meiryo UI" w:hAnsi="Meiryo UI"/>
                <w:sz w:val="18"/>
                <w:szCs w:val="18"/>
              </w:rPr>
              <w:t>とともに、</w:t>
            </w:r>
            <w:r w:rsidRPr="00C709CF">
              <w:rPr>
                <w:rFonts w:ascii="Meiryo UI" w:eastAsia="Meiryo UI" w:hAnsi="Meiryo UI" w:hint="eastAsia"/>
                <w:sz w:val="18"/>
                <w:szCs w:val="18"/>
              </w:rPr>
              <w:t>新たに</w:t>
            </w:r>
            <w:r w:rsidRPr="00C709CF">
              <w:rPr>
                <w:rFonts w:ascii="Meiryo UI" w:eastAsia="Meiryo UI" w:hAnsi="Meiryo UI"/>
                <w:sz w:val="18"/>
                <w:szCs w:val="18"/>
              </w:rPr>
              <w:t>72系統を定植</w:t>
            </w:r>
            <w:r w:rsidR="00230EA4" w:rsidRPr="00C709CF">
              <w:rPr>
                <w:rFonts w:ascii="Meiryo UI" w:eastAsia="Meiryo UI" w:hAnsi="Meiryo UI" w:hint="eastAsia"/>
                <w:sz w:val="18"/>
                <w:szCs w:val="18"/>
              </w:rPr>
              <w:t>した</w:t>
            </w:r>
            <w:r w:rsidRPr="00C709CF">
              <w:rPr>
                <w:rFonts w:ascii="Meiryo UI" w:eastAsia="Meiryo UI" w:hAnsi="Meiryo UI"/>
                <w:sz w:val="18"/>
                <w:szCs w:val="18"/>
              </w:rPr>
              <w:t>。</w:t>
            </w:r>
          </w:p>
        </w:tc>
      </w:tr>
      <w:tr w:rsidR="00C709CF" w:rsidRPr="00C709CF" w14:paraId="2CA2FEF5" w14:textId="77777777" w:rsidTr="00230EA4">
        <w:trPr>
          <w:trHeight w:val="618"/>
        </w:trPr>
        <w:tc>
          <w:tcPr>
            <w:tcW w:w="3261" w:type="dxa"/>
            <w:vMerge/>
          </w:tcPr>
          <w:p w14:paraId="1DBFFFF3" w14:textId="77777777" w:rsidR="005E412A" w:rsidRPr="00C709CF" w:rsidRDefault="005E412A" w:rsidP="00482C17">
            <w:pPr>
              <w:spacing w:line="160" w:lineRule="exact"/>
              <w:rPr>
                <w:sz w:val="16"/>
              </w:rPr>
            </w:pPr>
          </w:p>
        </w:tc>
        <w:tc>
          <w:tcPr>
            <w:tcW w:w="3827" w:type="dxa"/>
          </w:tcPr>
          <w:p w14:paraId="69CAC4E0" w14:textId="7E3E3E3A"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④</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大阪湾のタチウオについて、資源調査を開始するとともに環境</w:t>
            </w:r>
            <w:r w:rsidRPr="00C709CF">
              <w:rPr>
                <w:rFonts w:ascii="ＭＳ ゴシック" w:eastAsia="ＭＳ ゴシック" w:hAnsi="ＭＳ ゴシック"/>
                <w:sz w:val="14"/>
                <w:szCs w:val="14"/>
              </w:rPr>
              <w:t>DNA調査技術の開発に取り組む。</w:t>
            </w:r>
          </w:p>
        </w:tc>
        <w:tc>
          <w:tcPr>
            <w:tcW w:w="8363" w:type="dxa"/>
          </w:tcPr>
          <w:p w14:paraId="22EFADAD" w14:textId="6192D380" w:rsidR="005E412A" w:rsidRPr="00C709CF" w:rsidRDefault="005E412A" w:rsidP="00230EA4">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●底びき網漁獲物について精密測定および胃内容物分析を実施</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。小型・中型は魚類の他に甲殻類が餌としての重要度が高く、大型個体では魚類を偏食している傾向を確認</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。各サイズで共通してカタクチイワシの重要度が最も高かった。また、現場海水からのタチウオの環境</w:t>
            </w:r>
            <w:r w:rsidRPr="00C709CF">
              <w:rPr>
                <w:rFonts w:ascii="Meiryo UI" w:eastAsia="Meiryo UI" w:hAnsi="Meiryo UI"/>
                <w:sz w:val="18"/>
                <w:szCs w:val="18"/>
              </w:rPr>
              <w:t>DNAの検出に成功</w:t>
            </w:r>
            <w:r w:rsidR="00230EA4" w:rsidRPr="00C709CF">
              <w:rPr>
                <w:rFonts w:ascii="Meiryo UI" w:eastAsia="Meiryo UI" w:hAnsi="Meiryo UI" w:hint="eastAsia"/>
                <w:sz w:val="18"/>
                <w:szCs w:val="18"/>
              </w:rPr>
              <w:t>した</w:t>
            </w:r>
            <w:r w:rsidRPr="00C709CF">
              <w:rPr>
                <w:rFonts w:ascii="Meiryo UI" w:eastAsia="Meiryo UI" w:hAnsi="Meiryo UI"/>
                <w:sz w:val="18"/>
                <w:szCs w:val="18"/>
              </w:rPr>
              <w:t>。</w:t>
            </w:r>
          </w:p>
        </w:tc>
      </w:tr>
      <w:tr w:rsidR="00C709CF" w:rsidRPr="00C709CF" w14:paraId="2B0B943A" w14:textId="77777777" w:rsidTr="00536529">
        <w:trPr>
          <w:trHeight w:val="143"/>
        </w:trPr>
        <w:tc>
          <w:tcPr>
            <w:tcW w:w="3261" w:type="dxa"/>
            <w:vMerge w:val="restart"/>
          </w:tcPr>
          <w:p w14:paraId="041BC6D0" w14:textId="0342C580" w:rsidR="00536529" w:rsidRPr="00C709CF" w:rsidRDefault="00536529" w:rsidP="00482C17">
            <w:pPr>
              <w:spacing w:line="160" w:lineRule="exact"/>
              <w:rPr>
                <w:b/>
                <w:sz w:val="16"/>
              </w:rPr>
            </w:pPr>
            <w:r w:rsidRPr="00C709CF">
              <w:rPr>
                <w:rFonts w:ascii="ＭＳ ゴシック" w:eastAsia="ＭＳ ゴシック" w:hAnsi="ＭＳ ゴシック" w:hint="eastAsia"/>
                <w:sz w:val="16"/>
              </w:rPr>
              <w:t>（中期計画における記載無し）</w:t>
            </w:r>
          </w:p>
        </w:tc>
        <w:tc>
          <w:tcPr>
            <w:tcW w:w="3827" w:type="dxa"/>
            <w:vAlign w:val="center"/>
          </w:tcPr>
          <w:p w14:paraId="38A6C9D1" w14:textId="77777777" w:rsidR="00536529" w:rsidRPr="00C709CF" w:rsidRDefault="00536529"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4）</w:t>
            </w:r>
          </w:p>
        </w:tc>
        <w:tc>
          <w:tcPr>
            <w:tcW w:w="8363" w:type="dxa"/>
            <w:vAlign w:val="center"/>
          </w:tcPr>
          <w:p w14:paraId="71992FDD" w14:textId="77777777" w:rsidR="00536529" w:rsidRPr="00C709CF" w:rsidRDefault="00536529" w:rsidP="00F915F8">
            <w:pPr>
              <w:spacing w:line="220" w:lineRule="exact"/>
              <w:rPr>
                <w:rFonts w:ascii="Meiryo UI" w:eastAsia="Meiryo UI" w:hAnsi="Meiryo UI"/>
              </w:rPr>
            </w:pPr>
            <w:r w:rsidRPr="00C709CF">
              <w:rPr>
                <w:rFonts w:ascii="Meiryo UI" w:eastAsia="Meiryo UI" w:hAnsi="Meiryo UI" w:hint="eastAsia"/>
                <w:sz w:val="18"/>
              </w:rPr>
              <w:t>（挑戦</w:t>
            </w:r>
            <w:r w:rsidRPr="00C709CF">
              <w:rPr>
                <w:rFonts w:ascii="Meiryo UI" w:eastAsia="Meiryo UI" w:hAnsi="Meiryo UI"/>
                <w:sz w:val="18"/>
              </w:rPr>
              <w:t>4）</w:t>
            </w:r>
          </w:p>
        </w:tc>
      </w:tr>
      <w:tr w:rsidR="00C709CF" w:rsidRPr="00C709CF" w14:paraId="58BE1FE3" w14:textId="77777777" w:rsidTr="00536529">
        <w:trPr>
          <w:trHeight w:val="1557"/>
        </w:trPr>
        <w:tc>
          <w:tcPr>
            <w:tcW w:w="3261" w:type="dxa"/>
            <w:vMerge/>
          </w:tcPr>
          <w:p w14:paraId="76424CBC" w14:textId="77777777" w:rsidR="00536529" w:rsidRPr="00C709CF" w:rsidRDefault="00536529" w:rsidP="00482C17">
            <w:pPr>
              <w:spacing w:line="160" w:lineRule="exact"/>
              <w:rPr>
                <w:rFonts w:ascii="ＭＳ ゴシック" w:eastAsia="ＭＳ ゴシック" w:hAnsi="ＭＳ ゴシック"/>
                <w:sz w:val="16"/>
              </w:rPr>
            </w:pPr>
          </w:p>
        </w:tc>
        <w:tc>
          <w:tcPr>
            <w:tcW w:w="3827" w:type="dxa"/>
          </w:tcPr>
          <w:p w14:paraId="6886B611" w14:textId="77777777" w:rsidR="00536529" w:rsidRPr="00C709CF" w:rsidRDefault="00536529"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災害等に起因する化学物質リスクへの対応に関する調査研究（再掲）</w:t>
            </w:r>
          </w:p>
          <w:p w14:paraId="13038810" w14:textId="77777777" w:rsidR="00536529" w:rsidRPr="00C709CF" w:rsidRDefault="00536529" w:rsidP="00482C17">
            <w:pPr>
              <w:spacing w:line="160" w:lineRule="exact"/>
              <w:ind w:firstLineChars="100" w:firstLine="140"/>
              <w:rPr>
                <w:rFonts w:ascii="ＭＳ ゴシック" w:eastAsia="ＭＳ ゴシック" w:hAnsi="ＭＳ ゴシック"/>
                <w:sz w:val="16"/>
              </w:rPr>
            </w:pPr>
            <w:r w:rsidRPr="00C709CF">
              <w:rPr>
                <w:rFonts w:ascii="ＭＳ ゴシック" w:eastAsia="ＭＳ ゴシック" w:hAnsi="ＭＳ ゴシック"/>
                <w:sz w:val="14"/>
                <w:szCs w:val="14"/>
              </w:rPr>
              <w:t>PRTR（化学物質排出移動量届出制度）データから化学物質の存在量を推計し、全国のマップデータを作成する。また、環境部局や消防部局等との連携やマップデータの利用について検討を進めるため、府内自治体向けのワークショップを開催する。</w:t>
            </w:r>
          </w:p>
        </w:tc>
        <w:tc>
          <w:tcPr>
            <w:tcW w:w="8363" w:type="dxa"/>
          </w:tcPr>
          <w:p w14:paraId="2C14A34A" w14:textId="11176995" w:rsidR="00536529" w:rsidRPr="00C709CF" w:rsidRDefault="00536529"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●取扱量の届出を課している神奈川県、愛知県及び大阪府からデータを収集し、</w:t>
            </w:r>
            <w:r w:rsidRPr="00C709CF">
              <w:rPr>
                <w:rFonts w:ascii="Meiryo UI" w:eastAsia="Meiryo UI" w:hAnsi="Meiryo UI"/>
                <w:sz w:val="18"/>
                <w:szCs w:val="18"/>
              </w:rPr>
              <w:t>3府県における「排出量＋移動量」と「取扱量」との比から排出率を算定した。排出率は、化学物質、業種及び従業員数規模を考慮して算出した。同じく取扱量の届出を課している埼玉県について、これらの排出率を用いて得られた化学物質の推計取扱量は、届出取扱量とほぼ同じオーダーの値を示したことから、全国での化学物質取扱量のおおよその予測が可能であると考えられた。</w:t>
            </w:r>
          </w:p>
          <w:p w14:paraId="09879825" w14:textId="50ABCC1C" w:rsidR="00536529" w:rsidRPr="00C709CF" w:rsidRDefault="00536529" w:rsidP="006636FF">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●R</w:t>
            </w:r>
            <w:r w:rsidRPr="00C709CF">
              <w:rPr>
                <w:rFonts w:ascii="Meiryo UI" w:eastAsia="Meiryo UI" w:hAnsi="Meiryo UI"/>
                <w:sz w:val="18"/>
                <w:szCs w:val="18"/>
              </w:rPr>
              <w:t>02年1月17日に、南海トラフ巨大地震にともなう石油コンビナート災害、危険物等災害などを想定した図上訓練を、大阪府の防災部局、環境部局、衛生部局と協力して実施した。</w:t>
            </w:r>
          </w:p>
        </w:tc>
      </w:tr>
      <w:tr w:rsidR="00C709CF" w:rsidRPr="00C709CF" w14:paraId="59BDB969" w14:textId="77777777" w:rsidTr="00536529">
        <w:trPr>
          <w:trHeight w:val="178"/>
        </w:trPr>
        <w:tc>
          <w:tcPr>
            <w:tcW w:w="3261" w:type="dxa"/>
            <w:vMerge w:val="restart"/>
          </w:tcPr>
          <w:p w14:paraId="315404F4" w14:textId="0C5D00CA" w:rsidR="00536529" w:rsidRPr="00C709CF" w:rsidRDefault="00536529" w:rsidP="00482C17">
            <w:pPr>
              <w:spacing w:line="160" w:lineRule="exact"/>
              <w:rPr>
                <w:rFonts w:ascii="ＭＳ ゴシック" w:eastAsia="ＭＳ ゴシック" w:hAnsi="ＭＳ ゴシック"/>
                <w:b/>
                <w:sz w:val="16"/>
              </w:rPr>
            </w:pPr>
            <w:r w:rsidRPr="00C709CF">
              <w:rPr>
                <w:rFonts w:ascii="ＭＳ ゴシック" w:eastAsia="ＭＳ ゴシック" w:hAnsi="ＭＳ ゴシック" w:hint="eastAsia"/>
                <w:sz w:val="16"/>
              </w:rPr>
              <w:t>（中期計画における記載無し）</w:t>
            </w:r>
          </w:p>
        </w:tc>
        <w:tc>
          <w:tcPr>
            <w:tcW w:w="3827" w:type="dxa"/>
            <w:vAlign w:val="center"/>
          </w:tcPr>
          <w:p w14:paraId="7F4ED304" w14:textId="77777777" w:rsidR="00536529" w:rsidRPr="00C709CF" w:rsidRDefault="00536529"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5）</w:t>
            </w:r>
          </w:p>
        </w:tc>
        <w:tc>
          <w:tcPr>
            <w:tcW w:w="8363" w:type="dxa"/>
            <w:vAlign w:val="center"/>
          </w:tcPr>
          <w:p w14:paraId="0E023126" w14:textId="77777777" w:rsidR="00536529" w:rsidRPr="00C709CF" w:rsidRDefault="00536529" w:rsidP="00F915F8">
            <w:pPr>
              <w:spacing w:line="220" w:lineRule="exact"/>
              <w:rPr>
                <w:rFonts w:ascii="Meiryo UI" w:eastAsia="Meiryo UI" w:hAnsi="Meiryo UI"/>
              </w:rPr>
            </w:pPr>
            <w:r w:rsidRPr="00C709CF">
              <w:rPr>
                <w:rFonts w:ascii="Meiryo UI" w:eastAsia="Meiryo UI" w:hAnsi="Meiryo UI" w:hint="eastAsia"/>
                <w:sz w:val="18"/>
              </w:rPr>
              <w:t>（挑戦</w:t>
            </w:r>
            <w:r w:rsidRPr="00C709CF">
              <w:rPr>
                <w:rFonts w:ascii="Meiryo UI" w:eastAsia="Meiryo UI" w:hAnsi="Meiryo UI"/>
                <w:sz w:val="18"/>
              </w:rPr>
              <w:t>5）</w:t>
            </w:r>
          </w:p>
        </w:tc>
      </w:tr>
      <w:tr w:rsidR="00C709CF" w:rsidRPr="00C709CF" w14:paraId="0A19504D" w14:textId="77777777" w:rsidTr="00230EA4">
        <w:trPr>
          <w:trHeight w:val="597"/>
        </w:trPr>
        <w:tc>
          <w:tcPr>
            <w:tcW w:w="3261" w:type="dxa"/>
            <w:vMerge/>
          </w:tcPr>
          <w:p w14:paraId="5E7EE4E8" w14:textId="77777777" w:rsidR="00536529" w:rsidRPr="00C709CF" w:rsidRDefault="00536529" w:rsidP="00482C17">
            <w:pPr>
              <w:spacing w:line="160" w:lineRule="exact"/>
              <w:rPr>
                <w:rFonts w:ascii="ＭＳ ゴシック" w:eastAsia="ＭＳ ゴシック" w:hAnsi="ＭＳ ゴシック"/>
                <w:sz w:val="16"/>
              </w:rPr>
            </w:pPr>
          </w:p>
        </w:tc>
        <w:tc>
          <w:tcPr>
            <w:tcW w:w="3827" w:type="dxa"/>
          </w:tcPr>
          <w:p w14:paraId="45208A79" w14:textId="77777777" w:rsidR="00536529" w:rsidRPr="00C709CF" w:rsidRDefault="00536529"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廃棄物最終処分場からの残留性有機汚染物質の浸出実態把握等に関する研究</w:t>
            </w:r>
          </w:p>
          <w:p w14:paraId="0C6D16E8" w14:textId="77777777" w:rsidR="00536529" w:rsidRPr="00C709CF" w:rsidRDefault="00536529" w:rsidP="00482C17">
            <w:pPr>
              <w:spacing w:line="160" w:lineRule="exact"/>
              <w:ind w:firstLineChars="100" w:firstLine="140"/>
              <w:rPr>
                <w:rFonts w:ascii="ＭＳ ゴシック" w:eastAsia="ＭＳ ゴシック" w:hAnsi="ＭＳ ゴシック"/>
                <w:sz w:val="16"/>
              </w:rPr>
            </w:pPr>
            <w:r w:rsidRPr="00C709CF">
              <w:rPr>
                <w:rFonts w:ascii="ＭＳ ゴシック" w:eastAsia="ＭＳ ゴシック" w:hAnsi="ＭＳ ゴシック" w:hint="eastAsia"/>
                <w:sz w:val="14"/>
                <w:szCs w:val="14"/>
              </w:rPr>
              <w:t>実態把握に必要な分析法について、既存の手法を整理するとともに、必要に応じて改良等を行い、濃度把握手法を構築する。</w:t>
            </w:r>
          </w:p>
        </w:tc>
        <w:tc>
          <w:tcPr>
            <w:tcW w:w="8363" w:type="dxa"/>
          </w:tcPr>
          <w:p w14:paraId="501478AE" w14:textId="2967F19B" w:rsidR="00536529" w:rsidRPr="00C709CF" w:rsidRDefault="00536529" w:rsidP="00B831D4">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w:t>
            </w:r>
            <w:r w:rsidR="00B831D4" w:rsidRPr="00C709CF">
              <w:rPr>
                <w:rFonts w:ascii="Meiryo UI" w:eastAsia="Meiryo UI" w:hAnsi="Meiryo UI" w:hint="eastAsia"/>
                <w:sz w:val="18"/>
                <w:szCs w:val="18"/>
              </w:rPr>
              <w:t>残留性有機汚染物質</w:t>
            </w:r>
            <w:r w:rsidR="00991629" w:rsidRPr="00C709CF">
              <w:rPr>
                <w:rFonts w:ascii="Meiryo UI" w:eastAsia="Meiryo UI" w:hAnsi="Meiryo UI" w:hint="eastAsia"/>
                <w:sz w:val="18"/>
                <w:szCs w:val="18"/>
              </w:rPr>
              <w:t>（</w:t>
            </w:r>
            <w:r w:rsidR="00B831D4" w:rsidRPr="00C709CF">
              <w:rPr>
                <w:rFonts w:ascii="Meiryo UI" w:eastAsia="Meiryo UI" w:hAnsi="Meiryo UI" w:hint="eastAsia"/>
                <w:sz w:val="18"/>
                <w:szCs w:val="18"/>
              </w:rPr>
              <w:t>POPs</w:t>
            </w:r>
            <w:r w:rsidR="00991629" w:rsidRPr="00C709CF">
              <w:rPr>
                <w:rFonts w:ascii="Meiryo UI" w:eastAsia="Meiryo UI" w:hAnsi="Meiryo UI" w:hint="eastAsia"/>
                <w:sz w:val="18"/>
                <w:szCs w:val="18"/>
              </w:rPr>
              <w:t>）</w:t>
            </w:r>
            <w:r w:rsidRPr="00C709CF">
              <w:rPr>
                <w:rFonts w:ascii="Meiryo UI" w:eastAsia="Meiryo UI" w:hAnsi="Meiryo UI" w:hint="eastAsia"/>
                <w:sz w:val="18"/>
                <w:szCs w:val="18"/>
              </w:rPr>
              <w:t>について、新たに廃棄物処分場</w:t>
            </w:r>
            <w:r w:rsidR="00B831D4" w:rsidRPr="00C709CF">
              <w:rPr>
                <w:rFonts w:ascii="Meiryo UI" w:eastAsia="Meiryo UI" w:hAnsi="Meiryo UI" w:hint="eastAsia"/>
                <w:sz w:val="18"/>
                <w:szCs w:val="18"/>
              </w:rPr>
              <w:t>浸出水に適用可能な分析法を構築した。それらの分析法を用いて、産業廃棄物</w:t>
            </w:r>
            <w:r w:rsidRPr="00C709CF">
              <w:rPr>
                <w:rFonts w:ascii="Meiryo UI" w:eastAsia="Meiryo UI" w:hAnsi="Meiryo UI" w:hint="eastAsia"/>
                <w:sz w:val="18"/>
                <w:szCs w:val="18"/>
              </w:rPr>
              <w:t>管理型処分場・</w:t>
            </w:r>
            <w:r w:rsidR="00B831D4" w:rsidRPr="00C709CF">
              <w:rPr>
                <w:rFonts w:ascii="Meiryo UI" w:eastAsia="Meiryo UI" w:hAnsi="Meiryo UI" w:hint="eastAsia"/>
                <w:sz w:val="18"/>
                <w:szCs w:val="18"/>
              </w:rPr>
              <w:t>一般廃棄物</w:t>
            </w:r>
            <w:r w:rsidRPr="00C709CF">
              <w:rPr>
                <w:rFonts w:ascii="Meiryo UI" w:eastAsia="Meiryo UI" w:hAnsi="Meiryo UI" w:hint="eastAsia"/>
                <w:sz w:val="18"/>
                <w:szCs w:val="18"/>
              </w:rPr>
              <w:t>処分場浸出水等の濃度および排水処理過程における濃度変化を調査した。</w:t>
            </w:r>
          </w:p>
        </w:tc>
      </w:tr>
      <w:tr w:rsidR="00C709CF" w:rsidRPr="00C709CF" w14:paraId="31339B2C" w14:textId="77777777" w:rsidTr="00230EA4">
        <w:trPr>
          <w:trHeight w:val="270"/>
        </w:trPr>
        <w:tc>
          <w:tcPr>
            <w:tcW w:w="3261" w:type="dxa"/>
            <w:tcBorders>
              <w:top w:val="single" w:sz="4" w:space="0" w:color="auto"/>
              <w:bottom w:val="dotted" w:sz="4" w:space="0" w:color="auto"/>
            </w:tcBorders>
            <w:vAlign w:val="center"/>
          </w:tcPr>
          <w:p w14:paraId="32D14CA6"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w:t>
            </w:r>
            <w:r w:rsidRPr="00C709CF">
              <w:rPr>
                <w:rFonts w:ascii="ＭＳ ゴシック" w:eastAsia="ＭＳ ゴシック" w:hAnsi="ＭＳ ゴシック"/>
                <w:b/>
                <w:sz w:val="16"/>
              </w:rPr>
              <w:t xml:space="preserve"> 基盤調査研究課題</w:t>
            </w:r>
          </w:p>
        </w:tc>
        <w:tc>
          <w:tcPr>
            <w:tcW w:w="3827" w:type="dxa"/>
            <w:tcBorders>
              <w:top w:val="single" w:sz="4" w:space="0" w:color="auto"/>
              <w:bottom w:val="dotted" w:sz="4" w:space="0" w:color="auto"/>
            </w:tcBorders>
            <w:vAlign w:val="center"/>
          </w:tcPr>
          <w:p w14:paraId="227641C4"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　基盤調査研究課題</w:t>
            </w:r>
          </w:p>
        </w:tc>
        <w:tc>
          <w:tcPr>
            <w:tcW w:w="8363" w:type="dxa"/>
            <w:tcBorders>
              <w:top w:val="single" w:sz="4" w:space="0" w:color="auto"/>
              <w:bottom w:val="dotted" w:sz="4" w:space="0" w:color="auto"/>
            </w:tcBorders>
            <w:vAlign w:val="center"/>
          </w:tcPr>
          <w:p w14:paraId="2DC5BE4B" w14:textId="1EEBF217" w:rsidR="005E412A" w:rsidRPr="00C709CF" w:rsidRDefault="005E412A" w:rsidP="00F915F8">
            <w:pPr>
              <w:spacing w:line="220" w:lineRule="exact"/>
              <w:rPr>
                <w:rFonts w:ascii="Meiryo UI" w:eastAsia="Meiryo UI" w:hAnsi="Meiryo UI"/>
                <w:sz w:val="18"/>
              </w:rPr>
            </w:pPr>
            <w:r w:rsidRPr="00C709CF">
              <w:rPr>
                <w:rFonts w:ascii="Meiryo UI" w:eastAsia="Meiryo UI" w:hAnsi="Meiryo UI" w:hint="eastAsia"/>
                <w:sz w:val="18"/>
              </w:rPr>
              <w:t>４　基盤調査研究課題</w:t>
            </w:r>
            <w:r w:rsidR="00303295" w:rsidRPr="00C709CF">
              <w:rPr>
                <w:rFonts w:ascii="Meiryo UI" w:eastAsia="Meiryo UI" w:hAnsi="Meiryo UI" w:hint="eastAsia"/>
                <w:sz w:val="14"/>
                <w:szCs w:val="18"/>
              </w:rPr>
              <w:t>（添付資料集33～35ページ）</w:t>
            </w:r>
          </w:p>
        </w:tc>
      </w:tr>
      <w:tr w:rsidR="00C709CF" w:rsidRPr="00C709CF" w14:paraId="7E4F00AE" w14:textId="77777777" w:rsidTr="00230EA4">
        <w:trPr>
          <w:trHeight w:val="452"/>
        </w:trPr>
        <w:tc>
          <w:tcPr>
            <w:tcW w:w="3261" w:type="dxa"/>
            <w:tcBorders>
              <w:top w:val="dotted" w:sz="4" w:space="0" w:color="auto"/>
              <w:bottom w:val="dotted" w:sz="4" w:space="0" w:color="auto"/>
            </w:tcBorders>
          </w:tcPr>
          <w:p w14:paraId="23D4B18A"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地域の技術ニーズに根差す調査研究課題や公的試験研究機関として継続して実施することが必要な以下の調査研究課題に取り組む。</w:t>
            </w:r>
          </w:p>
        </w:tc>
        <w:tc>
          <w:tcPr>
            <w:tcW w:w="3827" w:type="dxa"/>
            <w:tcBorders>
              <w:top w:val="dotted" w:sz="4" w:space="0" w:color="auto"/>
              <w:bottom w:val="dotted" w:sz="4" w:space="0" w:color="auto"/>
            </w:tcBorders>
          </w:tcPr>
          <w:p w14:paraId="31ABCAB5"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地域の技術ニーズに根差す調査研究課題や公設試験研究機関として継続して実施することが必要な以下の調査研究課題に取り組む。</w:t>
            </w:r>
          </w:p>
        </w:tc>
        <w:tc>
          <w:tcPr>
            <w:tcW w:w="8363" w:type="dxa"/>
            <w:tcBorders>
              <w:top w:val="dotted" w:sz="4" w:space="0" w:color="auto"/>
              <w:bottom w:val="dotted" w:sz="4" w:space="0" w:color="auto"/>
            </w:tcBorders>
          </w:tcPr>
          <w:p w14:paraId="268C57D9" w14:textId="77777777" w:rsidR="005E412A" w:rsidRPr="00C709CF" w:rsidRDefault="005E412A" w:rsidP="00420B5D">
            <w:pPr>
              <w:spacing w:line="240" w:lineRule="exact"/>
              <w:rPr>
                <w:rFonts w:ascii="Meiryo UI" w:eastAsia="Meiryo UI" w:hAnsi="Meiryo UI"/>
              </w:rPr>
            </w:pPr>
          </w:p>
        </w:tc>
      </w:tr>
      <w:tr w:rsidR="00C709CF" w:rsidRPr="00C709CF" w14:paraId="3FF83874" w14:textId="77777777" w:rsidTr="00230EA4">
        <w:trPr>
          <w:trHeight w:val="686"/>
        </w:trPr>
        <w:tc>
          <w:tcPr>
            <w:tcW w:w="3261" w:type="dxa"/>
            <w:tcBorders>
              <w:top w:val="dotted" w:sz="4" w:space="0" w:color="auto"/>
            </w:tcBorders>
          </w:tcPr>
          <w:p w14:paraId="37DA1B82" w14:textId="77777777" w:rsidR="005E412A" w:rsidRPr="00C709CF" w:rsidRDefault="005E412A" w:rsidP="00A12145">
            <w:pPr>
              <w:spacing w:line="160" w:lineRule="exact"/>
              <w:ind w:left="562" w:hangingChars="350" w:hanging="562"/>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1）府域の化学物質等環境汚染物質の調査研究</w:t>
            </w:r>
          </w:p>
          <w:p w14:paraId="5894FA4A" w14:textId="167D184B" w:rsidR="005E412A" w:rsidRPr="00C709CF" w:rsidRDefault="005E412A" w:rsidP="00A12145">
            <w:pPr>
              <w:spacing w:line="160" w:lineRule="exact"/>
              <w:ind w:left="562" w:hangingChars="350" w:hanging="562"/>
              <w:rPr>
                <w:rFonts w:ascii="ＭＳ ゴシック" w:eastAsia="ＭＳ ゴシック" w:hAnsi="ＭＳ ゴシック"/>
                <w:b/>
                <w:sz w:val="16"/>
                <w:szCs w:val="14"/>
              </w:rPr>
            </w:pPr>
          </w:p>
        </w:tc>
        <w:tc>
          <w:tcPr>
            <w:tcW w:w="3827" w:type="dxa"/>
            <w:tcBorders>
              <w:top w:val="dotted" w:sz="4" w:space="0" w:color="auto"/>
            </w:tcBorders>
          </w:tcPr>
          <w:p w14:paraId="6652D766"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1）府域の化学物質等環境汚染物質の調査研究</w:t>
            </w:r>
          </w:p>
          <w:p w14:paraId="131E6130"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Borders>
              <w:top w:val="dotted" w:sz="4" w:space="0" w:color="auto"/>
            </w:tcBorders>
          </w:tcPr>
          <w:p w14:paraId="0F832EF4" w14:textId="1EEE6F86" w:rsidR="005E412A" w:rsidRPr="00C709CF" w:rsidRDefault="005E412A" w:rsidP="00230EA4">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●新た</w:t>
            </w:r>
            <w:r w:rsidR="00230EA4" w:rsidRPr="00C709CF">
              <w:rPr>
                <w:rFonts w:ascii="Meiryo UI" w:eastAsia="Meiryo UI" w:hAnsi="Meiryo UI" w:hint="eastAsia"/>
                <w:sz w:val="18"/>
                <w:szCs w:val="18"/>
              </w:rPr>
              <w:t>な環境汚染へ対応するために、環境汚染の把握に必要な調査分析方法の</w:t>
            </w:r>
            <w:r w:rsidRPr="00C709CF">
              <w:rPr>
                <w:rFonts w:ascii="Meiryo UI" w:eastAsia="Meiryo UI" w:hAnsi="Meiryo UI" w:hint="eastAsia"/>
                <w:sz w:val="18"/>
                <w:szCs w:val="18"/>
              </w:rPr>
              <w:t>開発</w:t>
            </w:r>
            <w:r w:rsidR="00230EA4" w:rsidRPr="00C709CF">
              <w:rPr>
                <w:rFonts w:ascii="Meiryo UI" w:eastAsia="Meiryo UI" w:hAnsi="Meiryo UI" w:hint="eastAsia"/>
                <w:sz w:val="18"/>
                <w:szCs w:val="18"/>
              </w:rPr>
              <w:t>に取り組み、</w:t>
            </w:r>
            <w:r w:rsidRPr="00C709CF">
              <w:rPr>
                <w:rFonts w:ascii="Meiryo UI" w:eastAsia="Meiryo UI" w:hAnsi="Meiryo UI" w:hint="eastAsia"/>
                <w:sz w:val="18"/>
                <w:szCs w:val="18"/>
              </w:rPr>
              <w:t>R</w:t>
            </w:r>
            <w:r w:rsidRPr="00C709CF">
              <w:rPr>
                <w:rFonts w:ascii="Meiryo UI" w:eastAsia="Meiryo UI" w:hAnsi="Meiryo UI"/>
                <w:sz w:val="18"/>
                <w:szCs w:val="18"/>
              </w:rPr>
              <w:t>01</w:t>
            </w:r>
            <w:r w:rsidRPr="00C709CF">
              <w:rPr>
                <w:rFonts w:ascii="Meiryo UI" w:eastAsia="Meiryo UI" w:hAnsi="Meiryo UI" w:hint="eastAsia"/>
                <w:sz w:val="18"/>
                <w:szCs w:val="18"/>
              </w:rPr>
              <w:t>年度は環境試料中の「ベンラファキシン」について、液体クロマトグラフ質量分析計による分析法を検討し、その手法及び有効性を委託元の環境省に報告</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C2C9338" w14:textId="77777777" w:rsidTr="00230EA4">
        <w:trPr>
          <w:trHeight w:val="1145"/>
        </w:trPr>
        <w:tc>
          <w:tcPr>
            <w:tcW w:w="3261" w:type="dxa"/>
          </w:tcPr>
          <w:p w14:paraId="4491081A" w14:textId="77777777" w:rsidR="00A12145" w:rsidRPr="00C709CF" w:rsidRDefault="00A12145" w:rsidP="00A12145">
            <w:pPr>
              <w:spacing w:line="160" w:lineRule="exact"/>
              <w:ind w:left="562" w:hangingChars="350" w:hanging="562"/>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2）効率的かつ安定的な農産物生産に関する調査研究</w:t>
            </w:r>
          </w:p>
          <w:p w14:paraId="309A86F2" w14:textId="77777777" w:rsidR="005E412A" w:rsidRPr="00C709CF"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3337AC5C"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2）効率的かつ安定的な農産物生産に関する調査研究</w:t>
            </w:r>
          </w:p>
          <w:p w14:paraId="79DC12F8"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0AD0B43A" w14:textId="5CA1E02B" w:rsidR="005E412A" w:rsidRPr="00C709CF" w:rsidRDefault="005E412A" w:rsidP="00420B5D">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●有機資材、石灰資材の施用や、深耕による硬盤層の破砕による、エダマメの増収効果を確認</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39EB990" w14:textId="3574C035"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●けいとうの脇小花発生の原因究明について検討し、花芽形成期に土壌の水分量や窒素吸収量が高まることで多発することを</w:t>
            </w:r>
            <w:r w:rsidR="00697D59" w:rsidRPr="00C709CF">
              <w:rPr>
                <w:rFonts w:ascii="Meiryo UI" w:eastAsia="Meiryo UI" w:hAnsi="Meiryo UI" w:hint="eastAsia"/>
                <w:sz w:val="18"/>
                <w:szCs w:val="18"/>
              </w:rPr>
              <w:t>明らかに</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B418E65" w14:textId="1969765B" w:rsidR="005E412A" w:rsidRPr="00C709CF" w:rsidRDefault="005E412A" w:rsidP="00420B5D">
            <w:pPr>
              <w:spacing w:line="240" w:lineRule="exact"/>
              <w:ind w:left="180" w:hangingChars="100" w:hanging="180"/>
              <w:rPr>
                <w:rFonts w:ascii="Meiryo UI" w:eastAsia="Meiryo UI" w:hAnsi="Meiryo UI"/>
                <w:strike/>
                <w:sz w:val="18"/>
                <w:szCs w:val="18"/>
              </w:rPr>
            </w:pPr>
            <w:r w:rsidRPr="00C709CF">
              <w:rPr>
                <w:rFonts w:ascii="Meiryo UI" w:eastAsia="Meiryo UI" w:hAnsi="Meiryo UI" w:hint="eastAsia"/>
                <w:sz w:val="18"/>
                <w:szCs w:val="18"/>
              </w:rPr>
              <w:t>●切り枝花木類の鮮度保持法について検討し、ユーカリでは生け水に糖および抗菌剤を加えることで、日持ちが延長することを</w:t>
            </w:r>
            <w:r w:rsidR="00697D59" w:rsidRPr="00C709CF">
              <w:rPr>
                <w:rFonts w:ascii="Meiryo UI" w:eastAsia="Meiryo UI" w:hAnsi="Meiryo UI" w:hint="eastAsia"/>
                <w:sz w:val="18"/>
                <w:szCs w:val="18"/>
              </w:rPr>
              <w:t>明らかに</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CB9DDDB" w14:textId="34A0B499" w:rsidR="005E412A" w:rsidRPr="00C709CF" w:rsidRDefault="005E412A" w:rsidP="00CC4B2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●果実が小さいイチジク</w:t>
            </w:r>
            <w:r w:rsidR="00CC4B27" w:rsidRPr="00C709CF">
              <w:rPr>
                <w:rFonts w:ascii="Meiryo UI" w:eastAsia="Meiryo UI" w:hAnsi="Meiryo UI" w:hint="eastAsia"/>
                <w:sz w:val="18"/>
                <w:szCs w:val="18"/>
              </w:rPr>
              <w:t>「</w:t>
            </w:r>
            <w:r w:rsidRPr="00C709CF">
              <w:rPr>
                <w:rFonts w:ascii="Meiryo UI" w:eastAsia="Meiryo UI" w:hAnsi="Meiryo UI" w:hint="eastAsia"/>
                <w:sz w:val="18"/>
                <w:szCs w:val="18"/>
              </w:rPr>
              <w:t>イスキア・ブラック</w:t>
            </w:r>
            <w:r w:rsidR="00CC4B27" w:rsidRPr="00C709CF">
              <w:rPr>
                <w:rFonts w:ascii="Meiryo UI" w:eastAsia="Meiryo UI" w:hAnsi="Meiryo UI" w:hint="eastAsia"/>
                <w:sz w:val="18"/>
                <w:szCs w:val="18"/>
              </w:rPr>
              <w:t>」や「ネグローネ」</w:t>
            </w:r>
            <w:r w:rsidRPr="00C709CF">
              <w:rPr>
                <w:rFonts w:ascii="Meiryo UI" w:eastAsia="Meiryo UI" w:hAnsi="Meiryo UI" w:hint="eastAsia"/>
                <w:sz w:val="18"/>
                <w:szCs w:val="18"/>
              </w:rPr>
              <w:t>の栽培方法を検討し、コンテナ栽培で慣行の一文字整枝と同等の収量が得られることを</w:t>
            </w:r>
            <w:r w:rsidR="00697D59" w:rsidRPr="00C709CF">
              <w:rPr>
                <w:rFonts w:ascii="Meiryo UI" w:eastAsia="Meiryo UI" w:hAnsi="Meiryo UI" w:hint="eastAsia"/>
                <w:sz w:val="18"/>
                <w:szCs w:val="18"/>
              </w:rPr>
              <w:t>明らかに</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357E50CB" w14:textId="77777777" w:rsidTr="00230EA4">
        <w:trPr>
          <w:trHeight w:val="1424"/>
        </w:trPr>
        <w:tc>
          <w:tcPr>
            <w:tcW w:w="3261" w:type="dxa"/>
          </w:tcPr>
          <w:p w14:paraId="71C10D50" w14:textId="77777777" w:rsidR="00A12145" w:rsidRPr="00C709CF" w:rsidRDefault="00A12145" w:rsidP="00A12145">
            <w:pPr>
              <w:spacing w:line="160" w:lineRule="exact"/>
              <w:ind w:left="562" w:hangingChars="350" w:hanging="562"/>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3）安全・安心な農水産物の供給等に関する調査研究</w:t>
            </w:r>
          </w:p>
          <w:p w14:paraId="25188F3B" w14:textId="77777777" w:rsidR="005E412A" w:rsidRPr="00C709CF"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3A3B93A4"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3）安全・安心な農水産物の供給等に関する調査研究</w:t>
            </w:r>
          </w:p>
          <w:p w14:paraId="1A9BBFD1"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641A621B" w14:textId="5068C2F9"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●飛ばないナミテントウおよびコレマンアブラバチを利用した施設ナスのアブラムシ類密度抑制効果</w:t>
            </w:r>
            <w:r w:rsidR="00230EA4" w:rsidRPr="00C709CF">
              <w:rPr>
                <w:rFonts w:ascii="Meiryo UI" w:eastAsia="Meiryo UI" w:hAnsi="Meiryo UI" w:hint="eastAsia"/>
                <w:sz w:val="18"/>
                <w:szCs w:val="18"/>
              </w:rPr>
              <w:t>の実証と</w:t>
            </w:r>
            <w:r w:rsidRPr="00C709CF">
              <w:rPr>
                <w:rFonts w:ascii="Meiryo UI" w:eastAsia="Meiryo UI" w:hAnsi="Meiryo UI" w:hint="eastAsia"/>
                <w:sz w:val="18"/>
                <w:szCs w:val="18"/>
              </w:rPr>
              <w:t>、赤色LEDによる施設水ナスのアザミウマ類発生密度抑制試験を実施</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33293F4" w14:textId="15E6E3BC"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●安全・安心な大阪産魚介類供給のため、貝毒原因プランクトンのモニタリングを継続実施し、行政と連携して毒化した二枚貝の流通を未然に防止</w:t>
            </w:r>
            <w:r w:rsidR="00697D59" w:rsidRPr="00C709CF">
              <w:rPr>
                <w:rFonts w:ascii="Meiryo UI" w:eastAsia="Meiryo UI" w:hAnsi="Meiryo UI" w:hint="eastAsia"/>
                <w:sz w:val="18"/>
                <w:szCs w:val="18"/>
              </w:rPr>
              <w:t>でき</w:t>
            </w:r>
            <w:r w:rsidR="00230EA4"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2662D1EE" w14:textId="0160B143" w:rsidR="005E412A" w:rsidRPr="00C709CF" w:rsidRDefault="005E412A" w:rsidP="00230EA4">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●二枚貝に含まれる麻痺性貝毒のスクリーニング検査法として、迅速な測定が可能なイムノクロマト法を導入</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（アカガイ</w:t>
            </w:r>
            <w:r w:rsidRPr="00C709CF">
              <w:rPr>
                <w:rFonts w:ascii="Meiryo UI" w:eastAsia="Meiryo UI" w:hAnsi="Meiryo UI"/>
                <w:sz w:val="18"/>
                <w:szCs w:val="18"/>
              </w:rPr>
              <w:t>10検体、トリガイ10検体）</w:t>
            </w:r>
            <w:r w:rsidRPr="00C709CF">
              <w:rPr>
                <w:rFonts w:ascii="Meiryo UI" w:eastAsia="Meiryo UI" w:hAnsi="Meiryo UI" w:hint="eastAsia"/>
                <w:sz w:val="18"/>
                <w:szCs w:val="18"/>
              </w:rPr>
              <w:t>。（再掲）</w:t>
            </w:r>
          </w:p>
        </w:tc>
      </w:tr>
      <w:tr w:rsidR="00C709CF" w:rsidRPr="00C709CF" w14:paraId="7DCBE11A" w14:textId="77777777" w:rsidTr="00230EA4">
        <w:trPr>
          <w:trHeight w:val="1300"/>
        </w:trPr>
        <w:tc>
          <w:tcPr>
            <w:tcW w:w="3261" w:type="dxa"/>
          </w:tcPr>
          <w:p w14:paraId="5B01CB26" w14:textId="77777777" w:rsidR="00A12145" w:rsidRPr="00C709CF" w:rsidRDefault="00A12145" w:rsidP="00A12145">
            <w:pPr>
              <w:spacing w:line="160" w:lineRule="exact"/>
              <w:ind w:left="562" w:hangingChars="350" w:hanging="562"/>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4）大阪湾等の水産資源の増殖・管理に関する調査研究</w:t>
            </w:r>
          </w:p>
          <w:p w14:paraId="49EE4C38" w14:textId="77777777" w:rsidR="005E412A" w:rsidRPr="00C709CF"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55EEDD54"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4）大阪湾等の水産資源の増殖・管理に関する調査研究</w:t>
            </w:r>
          </w:p>
          <w:p w14:paraId="47ADC950"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7110EE2E" w14:textId="57386A85"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●府の主要漁獲対象種について資源調査を行い、漁業者団体が開催する資源管理部会で調査データに基づいた技術的助言・指導を実施</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（11回）。</w:t>
            </w:r>
          </w:p>
          <w:p w14:paraId="21B83D5D" w14:textId="63E431E3" w:rsidR="005E412A" w:rsidRPr="00C709CF" w:rsidRDefault="005E412A" w:rsidP="00420B5D">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●大阪府の第７次栽培漁業基本計画に基づき、アカガイとトラフグの放流技術開発を実施した。アカガイ（6.9万個）はペイントによる着色標識、トラフグ（3.2</w:t>
            </w:r>
            <w:r w:rsidRPr="00C709CF">
              <w:rPr>
                <w:rFonts w:ascii="Meiryo UI" w:eastAsia="Meiryo UI" w:hAnsi="Meiryo UI"/>
                <w:sz w:val="18"/>
                <w:szCs w:val="18"/>
              </w:rPr>
              <w:t>万尾）</w:t>
            </w:r>
            <w:r w:rsidRPr="00C709CF">
              <w:rPr>
                <w:rFonts w:ascii="Meiryo UI" w:eastAsia="Meiryo UI" w:hAnsi="Meiryo UI" w:hint="eastAsia"/>
                <w:sz w:val="18"/>
                <w:szCs w:val="18"/>
              </w:rPr>
              <w:t>は有機酸による焼き印・鰭切除標識を組合せた標識放流</w:t>
            </w:r>
            <w:r w:rsidRPr="00C709CF">
              <w:rPr>
                <w:rFonts w:ascii="Meiryo UI" w:eastAsia="Meiryo UI" w:hAnsi="Meiryo UI"/>
                <w:sz w:val="18"/>
                <w:szCs w:val="18"/>
              </w:rPr>
              <w:t>を</w:t>
            </w:r>
            <w:r w:rsidRPr="00C709CF">
              <w:rPr>
                <w:rFonts w:ascii="Meiryo UI" w:eastAsia="Meiryo UI" w:hAnsi="Meiryo UI" w:hint="eastAsia"/>
                <w:sz w:val="18"/>
                <w:szCs w:val="18"/>
              </w:rPr>
              <w:t>行うとともに試験操業、市場調査により標識アカガイ・トラフグの追跡調査を実施</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18E5F09" w14:textId="2675534B" w:rsidR="005E412A" w:rsidRPr="00C709CF" w:rsidRDefault="005E412A" w:rsidP="0035767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●キジハタの適切な放流サイズを把握するため、種苗約</w:t>
            </w:r>
            <w:r w:rsidRPr="00C709CF">
              <w:rPr>
                <w:rFonts w:ascii="Meiryo UI" w:eastAsia="Meiryo UI" w:hAnsi="Meiryo UI"/>
                <w:sz w:val="18"/>
                <w:szCs w:val="18"/>
              </w:rPr>
              <w:t>1</w:t>
            </w: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万</w:t>
            </w:r>
            <w:r w:rsidRPr="00C709CF">
              <w:rPr>
                <w:rFonts w:ascii="Meiryo UI" w:eastAsia="Meiryo UI" w:hAnsi="Meiryo UI"/>
                <w:sz w:val="18"/>
                <w:szCs w:val="18"/>
              </w:rPr>
              <w:t>尾に耳石</w:t>
            </w:r>
            <w:r w:rsidR="0035767C" w:rsidRPr="00C709CF">
              <w:rPr>
                <w:rFonts w:ascii="Meiryo UI" w:eastAsia="Meiryo UI" w:hAnsi="Meiryo UI" w:hint="eastAsia"/>
                <w:sz w:val="18"/>
                <w:szCs w:val="18"/>
              </w:rPr>
              <w:t>アリザリン・コンプレクソン</w:t>
            </w:r>
            <w:r w:rsidR="00CC4B27" w:rsidRPr="00C709CF">
              <w:rPr>
                <w:rFonts w:ascii="Meiryo UI" w:eastAsia="Meiryo UI" w:hAnsi="Meiryo UI" w:hint="eastAsia"/>
                <w:sz w:val="18"/>
                <w:szCs w:val="18"/>
              </w:rPr>
              <w:t>（</w:t>
            </w:r>
            <w:r w:rsidR="0035767C" w:rsidRPr="00C709CF">
              <w:rPr>
                <w:rFonts w:ascii="Meiryo UI" w:eastAsia="Meiryo UI" w:hAnsi="Meiryo UI"/>
                <w:sz w:val="18"/>
                <w:szCs w:val="18"/>
              </w:rPr>
              <w:t>ALC</w:t>
            </w:r>
            <w:r w:rsidR="00CC4B27" w:rsidRPr="00C709CF">
              <w:rPr>
                <w:rFonts w:ascii="Meiryo UI" w:eastAsia="Meiryo UI" w:hAnsi="Meiryo UI" w:hint="eastAsia"/>
                <w:sz w:val="18"/>
                <w:szCs w:val="18"/>
              </w:rPr>
              <w:t>）</w:t>
            </w:r>
            <w:r w:rsidRPr="00C709CF">
              <w:rPr>
                <w:rFonts w:ascii="Meiryo UI" w:eastAsia="Meiryo UI" w:hAnsi="Meiryo UI"/>
                <w:sz w:val="18"/>
                <w:szCs w:val="18"/>
              </w:rPr>
              <w:t>染色標識および腹鰭抜去標識を施し</w:t>
            </w:r>
            <w:r w:rsidRPr="00C709CF">
              <w:rPr>
                <w:rFonts w:ascii="Meiryo UI" w:eastAsia="Meiryo UI" w:hAnsi="Meiryo UI" w:hint="eastAsia"/>
                <w:sz w:val="18"/>
                <w:szCs w:val="18"/>
              </w:rPr>
              <w:t>、10月に</w:t>
            </w:r>
            <w:r w:rsidRPr="00C709CF">
              <w:rPr>
                <w:rFonts w:ascii="Meiryo UI" w:eastAsia="Meiryo UI" w:hAnsi="Meiryo UI"/>
                <w:sz w:val="18"/>
                <w:szCs w:val="18"/>
              </w:rPr>
              <w:t>平均全長85 mm、11月に平均全長105 mmの種苗</w:t>
            </w:r>
            <w:r w:rsidRPr="00C709CF">
              <w:rPr>
                <w:rFonts w:ascii="Meiryo UI" w:eastAsia="Meiryo UI" w:hAnsi="Meiryo UI" w:hint="eastAsia"/>
                <w:sz w:val="18"/>
                <w:szCs w:val="18"/>
              </w:rPr>
              <w:t>を堺および泉大津地先に</w:t>
            </w:r>
            <w:r w:rsidRPr="00C709CF">
              <w:rPr>
                <w:rFonts w:ascii="Meiryo UI" w:eastAsia="Meiryo UI" w:hAnsi="Meiryo UI"/>
                <w:sz w:val="18"/>
                <w:szCs w:val="18"/>
              </w:rPr>
              <w:t>放流</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87D6E2B" w14:textId="77777777" w:rsidTr="00230EA4">
        <w:trPr>
          <w:trHeight w:val="1536"/>
        </w:trPr>
        <w:tc>
          <w:tcPr>
            <w:tcW w:w="3261" w:type="dxa"/>
          </w:tcPr>
          <w:p w14:paraId="11879384" w14:textId="5819B3D0" w:rsidR="005E412A" w:rsidRPr="00C709CF" w:rsidRDefault="00A12145" w:rsidP="00A12145">
            <w:pPr>
              <w:spacing w:line="160" w:lineRule="exact"/>
              <w:ind w:left="562" w:hangingChars="350" w:hanging="562"/>
              <w:rPr>
                <w:sz w:val="16"/>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5）都市緑化・森林環境保全、生物多様性保全及び鳥獣被害対策等の調査研究</w:t>
            </w:r>
          </w:p>
        </w:tc>
        <w:tc>
          <w:tcPr>
            <w:tcW w:w="3827" w:type="dxa"/>
          </w:tcPr>
          <w:p w14:paraId="1932E62E"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5）森林環境保全、生物多様性保全及び鳥獣被害対策等の調査研究</w:t>
            </w:r>
          </w:p>
        </w:tc>
        <w:tc>
          <w:tcPr>
            <w:tcW w:w="8363" w:type="dxa"/>
          </w:tcPr>
          <w:p w14:paraId="50B5212A" w14:textId="339AC9FA"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●イタセンパラ等の</w:t>
            </w:r>
            <w:r w:rsidR="00230EA4" w:rsidRPr="00C709CF">
              <w:rPr>
                <w:rFonts w:ascii="Meiryo UI" w:eastAsia="Meiryo UI" w:hAnsi="Meiryo UI" w:hint="eastAsia"/>
                <w:sz w:val="18"/>
                <w:szCs w:val="18"/>
              </w:rPr>
              <w:t>希少種の保全や外来種対策、開発行為に係る影響評価など生物多様性</w:t>
            </w:r>
            <w:r w:rsidR="008A5CB6" w:rsidRPr="00C709CF">
              <w:rPr>
                <w:rFonts w:ascii="Meiryo UI" w:eastAsia="Meiryo UI" w:hAnsi="Meiryo UI" w:hint="eastAsia"/>
                <w:sz w:val="18"/>
                <w:szCs w:val="18"/>
              </w:rPr>
              <w:t>保全のための調査研究を行うとともに、</w:t>
            </w:r>
            <w:r w:rsidRPr="00C709CF">
              <w:rPr>
                <w:rFonts w:ascii="Meiryo UI" w:eastAsia="Meiryo UI" w:hAnsi="Meiryo UI" w:hint="eastAsia"/>
                <w:sz w:val="18"/>
                <w:szCs w:val="18"/>
              </w:rPr>
              <w:t>研究成果を活用し、行政や企業などが生物多様性保全に取り組む際の活動支援を実施</w:t>
            </w:r>
            <w:r w:rsidR="008A5CB6"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FC639C6" w14:textId="23A8B4CE"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●シカ・イノシシ・クマなどの野生鳥獣やアライグマなどの特定外来生物の被害・捕獲状況等の調査、森林の防災機能等の検証</w:t>
            </w:r>
            <w:r w:rsidR="006D7540" w:rsidRPr="00C709CF">
              <w:rPr>
                <w:rFonts w:ascii="Meiryo UI" w:eastAsia="Meiryo UI" w:hAnsi="Meiryo UI" w:hint="eastAsia"/>
                <w:sz w:val="18"/>
                <w:szCs w:val="18"/>
              </w:rPr>
              <w:t>や森林整備手法の検討</w:t>
            </w:r>
            <w:r w:rsidRPr="00C709CF">
              <w:rPr>
                <w:rFonts w:ascii="Meiryo UI" w:eastAsia="Meiryo UI" w:hAnsi="Meiryo UI" w:hint="eastAsia"/>
                <w:sz w:val="18"/>
                <w:szCs w:val="18"/>
              </w:rPr>
              <w:t>などの調査研究を実施</w:t>
            </w:r>
            <w:r w:rsidR="008A5CB6"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2A341E4" w14:textId="6A74F07F" w:rsidR="005E412A" w:rsidRPr="00C709CF" w:rsidRDefault="005E412A" w:rsidP="00482C17">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特定外来生物クビアカツヤカミキリについて、府内での発生状況や被害実態を調査するとともに、最新の登録農薬、被害木の伐採後の処理方法など内容を充実させ、「クビアカツヤカミキリ被害対策の手引書」を改訂</w:t>
            </w:r>
            <w:r w:rsidR="008A5CB6" w:rsidRPr="00C709CF">
              <w:rPr>
                <w:rFonts w:ascii="Meiryo UI" w:eastAsia="Meiryo UI" w:hAnsi="Meiryo UI" w:hint="eastAsia"/>
                <w:sz w:val="18"/>
                <w:szCs w:val="18"/>
              </w:rPr>
              <w:t>した</w:t>
            </w:r>
            <w:r w:rsidRPr="00C709CF">
              <w:rPr>
                <w:rFonts w:ascii="Meiryo UI" w:eastAsia="Meiryo UI" w:hAnsi="Meiryo UI" w:hint="eastAsia"/>
                <w:sz w:val="18"/>
                <w:szCs w:val="18"/>
              </w:rPr>
              <w:t>（R</w:t>
            </w:r>
            <w:r w:rsidR="008A5CB6" w:rsidRPr="00C709CF">
              <w:rPr>
                <w:rFonts w:ascii="Meiryo UI" w:eastAsia="Meiryo UI" w:hAnsi="Meiryo UI"/>
                <w:sz w:val="18"/>
                <w:szCs w:val="18"/>
              </w:rPr>
              <w:t>0</w:t>
            </w:r>
            <w:r w:rsidRPr="00C709CF">
              <w:rPr>
                <w:rFonts w:ascii="Meiryo UI" w:eastAsia="Meiryo UI" w:hAnsi="Meiryo UI" w:hint="eastAsia"/>
                <w:sz w:val="18"/>
                <w:szCs w:val="18"/>
              </w:rPr>
              <w:t>1年7月改訂版）。（再掲）</w:t>
            </w:r>
          </w:p>
        </w:tc>
      </w:tr>
    </w:tbl>
    <w:p w14:paraId="4EF823B7" w14:textId="77777777" w:rsidR="00A279C0" w:rsidRPr="00C709CF" w:rsidRDefault="00A279C0" w:rsidP="00A279C0"/>
    <w:p w14:paraId="207EF0E2" w14:textId="77777777" w:rsidR="00A279C0" w:rsidRPr="00C709CF" w:rsidRDefault="00A279C0" w:rsidP="00A279C0"/>
    <w:p w14:paraId="40EBD9EE" w14:textId="77777777" w:rsidR="00A279C0" w:rsidRPr="00C709CF" w:rsidRDefault="00A279C0" w:rsidP="00E61305">
      <w:r w:rsidRPr="00C709CF">
        <w:br w:type="page"/>
      </w:r>
    </w:p>
    <w:tbl>
      <w:tblPr>
        <w:tblW w:w="153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4531"/>
      </w:tblGrid>
      <w:tr w:rsidR="00C709CF" w:rsidRPr="00C709CF" w14:paraId="535D21E5" w14:textId="77777777" w:rsidTr="00D66836">
        <w:trPr>
          <w:cantSplit/>
          <w:trHeight w:val="420"/>
        </w:trPr>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33145268" w14:textId="77777777" w:rsidR="00952897" w:rsidRPr="00C709CF" w:rsidRDefault="00A279C0"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2DAA3C8B" w14:textId="77777777" w:rsidR="00A279C0" w:rsidRPr="00C709CF" w:rsidRDefault="00A279C0"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531" w:type="dxa"/>
            <w:tcBorders>
              <w:top w:val="single" w:sz="8" w:space="0" w:color="auto"/>
              <w:left w:val="single" w:sz="8" w:space="0" w:color="auto"/>
              <w:bottom w:val="single" w:sz="8" w:space="0" w:color="auto"/>
              <w:right w:val="single" w:sz="8" w:space="0" w:color="auto"/>
            </w:tcBorders>
            <w:shd w:val="clear" w:color="auto" w:fill="auto"/>
          </w:tcPr>
          <w:p w14:paraId="76E17563" w14:textId="77777777" w:rsidR="00A279C0" w:rsidRPr="00C709CF" w:rsidRDefault="00A279C0" w:rsidP="00B26CA8">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（２）質の高い調査研究の実施</w:t>
            </w:r>
          </w:p>
          <w:p w14:paraId="42614F73" w14:textId="77777777" w:rsidR="00A279C0" w:rsidRPr="00C709CF" w:rsidRDefault="00A279C0" w:rsidP="00B26CA8">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　調査研究資金の確保</w:t>
            </w:r>
          </w:p>
          <w:p w14:paraId="2A31CB9D" w14:textId="77777777" w:rsidR="00A279C0" w:rsidRPr="00C709CF" w:rsidRDefault="0056495B" w:rsidP="00B26CA8">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多様な技術ニーズに応えるため、府の協力のもと、外部研究資金など調査研究に必要な資金の確保に努めること。</w:t>
            </w:r>
          </w:p>
        </w:tc>
      </w:tr>
    </w:tbl>
    <w:p w14:paraId="36EA428E" w14:textId="77777777" w:rsidR="00A279C0" w:rsidRPr="00C709CF" w:rsidRDefault="00A279C0" w:rsidP="00A279C0"/>
    <w:p w14:paraId="54081ECC" w14:textId="44F4E89D" w:rsidR="00A279C0" w:rsidRPr="00C709CF" w:rsidRDefault="00A279C0" w:rsidP="00A279C0">
      <w:pPr>
        <w:rPr>
          <w:rFonts w:ascii="ＭＳ ゴシック" w:eastAsia="ＭＳ ゴシック" w:hAnsi="ＭＳ ゴシック"/>
        </w:rPr>
      </w:pPr>
      <w:r w:rsidRPr="00C709CF">
        <w:rPr>
          <w:rFonts w:ascii="ＭＳ ゴシック" w:eastAsia="ＭＳ ゴシック" w:hAnsi="ＭＳ ゴシック" w:hint="eastAsia"/>
        </w:rPr>
        <w:t>≪小項目９≫</w:t>
      </w:r>
      <w:r w:rsidR="002A3033" w:rsidRPr="00C709CF">
        <w:rPr>
          <w:rFonts w:ascii="ＭＳ ゴシック" w:eastAsia="ＭＳ ゴシック" w:hAnsi="ＭＳ ゴシック" w:hint="eastAsia"/>
        </w:rPr>
        <w:t xml:space="preserve"> </w:t>
      </w:r>
      <w:r w:rsidR="0097174F" w:rsidRPr="00C709CF">
        <w:rPr>
          <w:rFonts w:ascii="ＭＳ ゴシック" w:eastAsia="ＭＳ ゴシック" w:hAnsi="ＭＳ ゴシック" w:hint="eastAsia"/>
        </w:rPr>
        <w:t>調査研究資金の確保</w:t>
      </w:r>
    </w:p>
    <w:tbl>
      <w:tblPr>
        <w:tblStyle w:val="a4"/>
        <w:tblW w:w="0" w:type="auto"/>
        <w:tblLook w:val="04A0" w:firstRow="1" w:lastRow="0" w:firstColumn="1" w:lastColumn="0" w:noHBand="0" w:noVBand="1"/>
      </w:tblPr>
      <w:tblGrid>
        <w:gridCol w:w="1696"/>
        <w:gridCol w:w="567"/>
        <w:gridCol w:w="6663"/>
        <w:gridCol w:w="2126"/>
        <w:gridCol w:w="1134"/>
        <w:gridCol w:w="3202"/>
      </w:tblGrid>
      <w:tr w:rsidR="00C709CF" w:rsidRPr="00C709CF" w14:paraId="281127B5" w14:textId="77777777" w:rsidTr="00C70C8D">
        <w:trPr>
          <w:trHeight w:val="246"/>
        </w:trPr>
        <w:tc>
          <w:tcPr>
            <w:tcW w:w="2263" w:type="dxa"/>
            <w:gridSpan w:val="2"/>
            <w:shd w:val="clear" w:color="auto" w:fill="D9D9D9" w:themeFill="background1" w:themeFillShade="D9"/>
            <w:vAlign w:val="center"/>
          </w:tcPr>
          <w:p w14:paraId="56925073" w14:textId="77777777" w:rsidR="00A279C0" w:rsidRPr="00C709CF" w:rsidRDefault="00A279C0" w:rsidP="002A64FC">
            <w:pPr>
              <w:spacing w:line="220" w:lineRule="exact"/>
              <w:jc w:val="center"/>
              <w:rPr>
                <w:b/>
              </w:rPr>
            </w:pPr>
            <w:r w:rsidRPr="00C709CF">
              <w:rPr>
                <w:rFonts w:hint="eastAsia"/>
                <w:b/>
              </w:rPr>
              <w:t>法人の自己評価</w:t>
            </w:r>
          </w:p>
        </w:tc>
        <w:tc>
          <w:tcPr>
            <w:tcW w:w="6663" w:type="dxa"/>
            <w:vAlign w:val="center"/>
          </w:tcPr>
          <w:p w14:paraId="46252B89" w14:textId="4370B6CB" w:rsidR="00A279C0" w:rsidRPr="00C709CF" w:rsidRDefault="009C011B" w:rsidP="002A64FC">
            <w:pPr>
              <w:spacing w:line="220" w:lineRule="exact"/>
              <w:jc w:val="center"/>
              <w:rPr>
                <w:b/>
              </w:rPr>
            </w:pPr>
            <w:r w:rsidRPr="00C709CF">
              <w:rPr>
                <w:rFonts w:hint="eastAsia"/>
                <w:b/>
              </w:rPr>
              <w:t>Ⅳ</w:t>
            </w:r>
          </w:p>
        </w:tc>
        <w:tc>
          <w:tcPr>
            <w:tcW w:w="2126" w:type="dxa"/>
            <w:shd w:val="clear" w:color="auto" w:fill="D9D9D9" w:themeFill="background1" w:themeFillShade="D9"/>
            <w:vAlign w:val="center"/>
          </w:tcPr>
          <w:p w14:paraId="1B0405DB" w14:textId="77777777" w:rsidR="00A279C0" w:rsidRPr="00C709CF" w:rsidRDefault="00A279C0" w:rsidP="002A64FC">
            <w:pPr>
              <w:spacing w:line="220" w:lineRule="exact"/>
              <w:jc w:val="center"/>
              <w:rPr>
                <w:b/>
              </w:rPr>
            </w:pPr>
            <w:r w:rsidRPr="00C709CF">
              <w:rPr>
                <w:rFonts w:hint="eastAsia"/>
                <w:b/>
              </w:rPr>
              <w:t>知事の評価</w:t>
            </w:r>
          </w:p>
        </w:tc>
        <w:tc>
          <w:tcPr>
            <w:tcW w:w="4336" w:type="dxa"/>
            <w:gridSpan w:val="2"/>
            <w:vAlign w:val="center"/>
          </w:tcPr>
          <w:p w14:paraId="0461694B" w14:textId="0AD2C5DE" w:rsidR="00A279C0" w:rsidRPr="00C709CF" w:rsidRDefault="00A279C0" w:rsidP="002A64FC">
            <w:pPr>
              <w:spacing w:line="220" w:lineRule="exact"/>
              <w:jc w:val="center"/>
              <w:rPr>
                <w:b/>
              </w:rPr>
            </w:pPr>
          </w:p>
        </w:tc>
      </w:tr>
      <w:tr w:rsidR="00C709CF" w:rsidRPr="00C709CF" w14:paraId="453D2A20" w14:textId="77777777" w:rsidTr="00C70C8D">
        <w:trPr>
          <w:trHeight w:val="133"/>
        </w:trPr>
        <w:tc>
          <w:tcPr>
            <w:tcW w:w="1696" w:type="dxa"/>
            <w:tcBorders>
              <w:bottom w:val="dashSmallGap" w:sz="4" w:space="0" w:color="auto"/>
            </w:tcBorders>
            <w:shd w:val="clear" w:color="auto" w:fill="D9D9D9" w:themeFill="background1" w:themeFillShade="D9"/>
            <w:vAlign w:val="center"/>
          </w:tcPr>
          <w:p w14:paraId="1C5275E4" w14:textId="74FBCC57" w:rsidR="00F76C12" w:rsidRPr="00C709CF" w:rsidRDefault="003A6B4D" w:rsidP="002A64FC">
            <w:pPr>
              <w:spacing w:line="240" w:lineRule="exact"/>
              <w:jc w:val="center"/>
              <w:rPr>
                <w:b/>
                <w:sz w:val="18"/>
              </w:rPr>
            </w:pPr>
            <w:r w:rsidRPr="00C709CF">
              <w:rPr>
                <w:rFonts w:hint="eastAsia"/>
                <w:b/>
                <w:sz w:val="18"/>
              </w:rPr>
              <w:t>年度計画の細目</w:t>
            </w:r>
          </w:p>
        </w:tc>
        <w:tc>
          <w:tcPr>
            <w:tcW w:w="7230" w:type="dxa"/>
            <w:gridSpan w:val="2"/>
            <w:tcBorders>
              <w:bottom w:val="dashSmallGap" w:sz="4" w:space="0" w:color="auto"/>
            </w:tcBorders>
            <w:shd w:val="clear" w:color="auto" w:fill="D9D9D9" w:themeFill="background1" w:themeFillShade="D9"/>
            <w:vAlign w:val="center"/>
          </w:tcPr>
          <w:p w14:paraId="228160E1" w14:textId="77777777" w:rsidR="00F76C12" w:rsidRPr="00C709CF" w:rsidRDefault="00F76C12" w:rsidP="002A64FC">
            <w:pPr>
              <w:spacing w:line="240" w:lineRule="exact"/>
              <w:jc w:val="center"/>
              <w:rPr>
                <w:b/>
                <w:sz w:val="18"/>
              </w:rPr>
            </w:pPr>
            <w:r w:rsidRPr="00C709CF">
              <w:rPr>
                <w:rFonts w:hint="eastAsia"/>
                <w:b/>
                <w:sz w:val="18"/>
              </w:rPr>
              <w:t>特筆すべき事項等</w:t>
            </w:r>
          </w:p>
        </w:tc>
        <w:tc>
          <w:tcPr>
            <w:tcW w:w="3260" w:type="dxa"/>
            <w:gridSpan w:val="2"/>
            <w:vMerge w:val="restart"/>
            <w:shd w:val="clear" w:color="auto" w:fill="D9D9D9" w:themeFill="background1" w:themeFillShade="D9"/>
            <w:vAlign w:val="center"/>
          </w:tcPr>
          <w:p w14:paraId="1DBDA6D3" w14:textId="6E49AF5A" w:rsidR="00F76C12" w:rsidRPr="00C709CF" w:rsidRDefault="00F76C12" w:rsidP="002A64FC">
            <w:pPr>
              <w:spacing w:line="240" w:lineRule="exact"/>
              <w:jc w:val="center"/>
              <w:rPr>
                <w:b/>
                <w:sz w:val="18"/>
              </w:rPr>
            </w:pPr>
            <w:r w:rsidRPr="00C709CF">
              <w:rPr>
                <w:rFonts w:hint="eastAsia"/>
                <w:b/>
                <w:sz w:val="18"/>
              </w:rPr>
              <w:t>小項目評価にあたって考慮した事項</w:t>
            </w:r>
          </w:p>
        </w:tc>
        <w:tc>
          <w:tcPr>
            <w:tcW w:w="3202" w:type="dxa"/>
            <w:vMerge w:val="restart"/>
            <w:shd w:val="clear" w:color="auto" w:fill="D9D9D9" w:themeFill="background1" w:themeFillShade="D9"/>
            <w:vAlign w:val="center"/>
          </w:tcPr>
          <w:p w14:paraId="0FB59C63" w14:textId="1BD8FC58" w:rsidR="00F76C12" w:rsidRPr="00C709CF" w:rsidRDefault="00F76C12" w:rsidP="002A64FC">
            <w:pPr>
              <w:spacing w:line="240" w:lineRule="exact"/>
              <w:jc w:val="center"/>
              <w:rPr>
                <w:b/>
                <w:sz w:val="18"/>
              </w:rPr>
            </w:pPr>
            <w:r w:rsidRPr="00C709CF">
              <w:rPr>
                <w:rFonts w:hint="eastAsia"/>
                <w:b/>
                <w:sz w:val="18"/>
              </w:rPr>
              <w:t>評価判断理由等</w:t>
            </w:r>
          </w:p>
        </w:tc>
      </w:tr>
      <w:tr w:rsidR="00C709CF" w:rsidRPr="00C709CF" w14:paraId="5E69DC0B" w14:textId="77777777" w:rsidTr="00C70C8D">
        <w:trPr>
          <w:trHeight w:val="133"/>
        </w:trPr>
        <w:tc>
          <w:tcPr>
            <w:tcW w:w="1696" w:type="dxa"/>
            <w:tcBorders>
              <w:top w:val="dashSmallGap" w:sz="4" w:space="0" w:color="auto"/>
            </w:tcBorders>
            <w:shd w:val="clear" w:color="auto" w:fill="D9D9D9" w:themeFill="background1" w:themeFillShade="D9"/>
            <w:vAlign w:val="center"/>
          </w:tcPr>
          <w:p w14:paraId="174A6273" w14:textId="509626C7" w:rsidR="00F76C12" w:rsidRPr="00C709CF" w:rsidRDefault="00F76C12" w:rsidP="002A64FC">
            <w:pPr>
              <w:spacing w:line="240" w:lineRule="exact"/>
              <w:jc w:val="center"/>
              <w:rPr>
                <w:b/>
                <w:sz w:val="18"/>
              </w:rPr>
            </w:pPr>
            <w:r w:rsidRPr="00C709CF">
              <w:rPr>
                <w:rFonts w:hint="eastAsia"/>
                <w:b/>
                <w:sz w:val="18"/>
              </w:rPr>
              <w:t>評価</w:t>
            </w:r>
          </w:p>
        </w:tc>
        <w:tc>
          <w:tcPr>
            <w:tcW w:w="7230" w:type="dxa"/>
            <w:gridSpan w:val="2"/>
            <w:tcBorders>
              <w:top w:val="dashSmallGap" w:sz="4" w:space="0" w:color="auto"/>
            </w:tcBorders>
            <w:shd w:val="clear" w:color="auto" w:fill="D9D9D9" w:themeFill="background1" w:themeFillShade="D9"/>
            <w:vAlign w:val="center"/>
          </w:tcPr>
          <w:p w14:paraId="1BAF98D7" w14:textId="418F6C8E" w:rsidR="00F76C12" w:rsidRPr="00C709CF" w:rsidRDefault="00F76C12" w:rsidP="002A64FC">
            <w:pPr>
              <w:spacing w:line="240" w:lineRule="exact"/>
              <w:jc w:val="center"/>
              <w:rPr>
                <w:b/>
                <w:sz w:val="18"/>
              </w:rPr>
            </w:pPr>
            <w:r w:rsidRPr="00C709CF">
              <w:rPr>
                <w:rFonts w:hint="eastAsia"/>
                <w:b/>
                <w:sz w:val="18"/>
              </w:rPr>
              <w:t>自己評価理由</w:t>
            </w:r>
          </w:p>
        </w:tc>
        <w:tc>
          <w:tcPr>
            <w:tcW w:w="3260" w:type="dxa"/>
            <w:gridSpan w:val="2"/>
            <w:vMerge/>
            <w:shd w:val="clear" w:color="auto" w:fill="D9D9D9" w:themeFill="background1" w:themeFillShade="D9"/>
            <w:vAlign w:val="center"/>
          </w:tcPr>
          <w:p w14:paraId="3A873963" w14:textId="77777777" w:rsidR="00F76C12" w:rsidRPr="00C709CF" w:rsidRDefault="00F76C12" w:rsidP="002A64FC">
            <w:pPr>
              <w:spacing w:line="240" w:lineRule="exact"/>
              <w:jc w:val="center"/>
              <w:rPr>
                <w:b/>
                <w:sz w:val="18"/>
              </w:rPr>
            </w:pPr>
          </w:p>
        </w:tc>
        <w:tc>
          <w:tcPr>
            <w:tcW w:w="3202" w:type="dxa"/>
            <w:vMerge/>
            <w:shd w:val="clear" w:color="auto" w:fill="D9D9D9" w:themeFill="background1" w:themeFillShade="D9"/>
            <w:vAlign w:val="center"/>
          </w:tcPr>
          <w:p w14:paraId="70B1572A" w14:textId="77777777" w:rsidR="00F76C12" w:rsidRPr="00C709CF" w:rsidRDefault="00F76C12" w:rsidP="002A64FC">
            <w:pPr>
              <w:spacing w:line="240" w:lineRule="exact"/>
              <w:jc w:val="center"/>
              <w:rPr>
                <w:b/>
                <w:sz w:val="18"/>
              </w:rPr>
            </w:pPr>
          </w:p>
        </w:tc>
      </w:tr>
      <w:tr w:rsidR="00C709CF" w:rsidRPr="00C709CF" w14:paraId="7A00BF7C" w14:textId="77777777" w:rsidTr="00F91281">
        <w:trPr>
          <w:trHeight w:val="581"/>
        </w:trPr>
        <w:tc>
          <w:tcPr>
            <w:tcW w:w="1696" w:type="dxa"/>
            <w:tcBorders>
              <w:bottom w:val="dashSmallGap" w:sz="4" w:space="0" w:color="auto"/>
            </w:tcBorders>
            <w:vAlign w:val="center"/>
          </w:tcPr>
          <w:p w14:paraId="6C1E7A1B" w14:textId="1DDEB2E0" w:rsidR="00F76C12" w:rsidRPr="00C709CF" w:rsidRDefault="00F76C12"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②a</w:t>
            </w:r>
            <w:r w:rsidR="002C7BAB" w:rsidRPr="00C709CF">
              <w:rPr>
                <w:rFonts w:ascii="Meiryo UI" w:eastAsia="Meiryo UI" w:hAnsi="Meiryo UI"/>
                <w:sz w:val="18"/>
                <w:szCs w:val="18"/>
              </w:rPr>
              <w:t xml:space="preserve"> </w:t>
            </w:r>
            <w:r w:rsidRPr="00C709CF">
              <w:rPr>
                <w:rFonts w:ascii="Meiryo UI" w:eastAsia="Meiryo UI" w:hAnsi="Meiryo UI"/>
                <w:sz w:val="18"/>
                <w:szCs w:val="18"/>
              </w:rPr>
              <w:t>研究支援等</w:t>
            </w:r>
          </w:p>
        </w:tc>
        <w:tc>
          <w:tcPr>
            <w:tcW w:w="7230" w:type="dxa"/>
            <w:gridSpan w:val="2"/>
            <w:tcBorders>
              <w:bottom w:val="dashSmallGap" w:sz="4" w:space="0" w:color="auto"/>
            </w:tcBorders>
          </w:tcPr>
          <w:p w14:paraId="32E4A814" w14:textId="639CE228"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●競争的資金3</w:t>
            </w:r>
            <w:r w:rsidRPr="00C709CF">
              <w:rPr>
                <w:rFonts w:ascii="Meiryo UI" w:eastAsia="Meiryo UI" w:hAnsi="Meiryo UI"/>
                <w:sz w:val="18"/>
                <w:szCs w:val="18"/>
              </w:rPr>
              <w:t>2件</w:t>
            </w:r>
            <w:r w:rsidRPr="00C709CF">
              <w:rPr>
                <w:rFonts w:ascii="Meiryo UI" w:eastAsia="Meiryo UI" w:hAnsi="Meiryo UI" w:hint="eastAsia"/>
                <w:sz w:val="18"/>
                <w:szCs w:val="18"/>
              </w:rPr>
              <w:t>（研究代表機関）</w:t>
            </w:r>
            <w:r w:rsidRPr="00C709CF">
              <w:rPr>
                <w:rFonts w:ascii="Meiryo UI" w:eastAsia="Meiryo UI" w:hAnsi="Meiryo UI"/>
                <w:sz w:val="18"/>
                <w:szCs w:val="18"/>
              </w:rPr>
              <w:t>の</w:t>
            </w:r>
            <w:r w:rsidRPr="00C709CF">
              <w:rPr>
                <w:rFonts w:ascii="Meiryo UI" w:eastAsia="Meiryo UI" w:hAnsi="Meiryo UI" w:hint="eastAsia"/>
                <w:sz w:val="18"/>
                <w:szCs w:val="18"/>
              </w:rPr>
              <w:t>申請課題をブラッシュアップし、科研費や</w:t>
            </w:r>
            <w:r w:rsidR="007B479A" w:rsidRPr="00C709CF">
              <w:rPr>
                <w:rFonts w:ascii="Meiryo UI" w:eastAsia="Meiryo UI" w:hAnsi="Meiryo UI" w:hint="eastAsia"/>
                <w:sz w:val="18"/>
                <w:szCs w:val="18"/>
              </w:rPr>
              <w:t>科学技術振興機構の研究成果展開事業</w:t>
            </w:r>
            <w:r w:rsidRPr="00C709CF">
              <w:rPr>
                <w:rFonts w:ascii="Meiryo UI" w:eastAsia="Meiryo UI" w:hAnsi="Meiryo UI" w:hint="eastAsia"/>
                <w:sz w:val="18"/>
                <w:szCs w:val="18"/>
              </w:rPr>
              <w:t>など</w:t>
            </w:r>
            <w:r w:rsidR="007B479A" w:rsidRPr="00C709CF">
              <w:rPr>
                <w:rFonts w:ascii="Meiryo UI" w:eastAsia="Meiryo UI" w:hAnsi="Meiryo UI"/>
                <w:sz w:val="18"/>
                <w:szCs w:val="18"/>
              </w:rPr>
              <w:t>9</w:t>
            </w:r>
            <w:r w:rsidRPr="00C709CF">
              <w:rPr>
                <w:rFonts w:ascii="Meiryo UI" w:eastAsia="Meiryo UI" w:hAnsi="Meiryo UI" w:hint="eastAsia"/>
                <w:sz w:val="18"/>
                <w:szCs w:val="18"/>
              </w:rPr>
              <w:t>件が採択された</w:t>
            </w:r>
            <w:r w:rsidR="00F05C84" w:rsidRPr="00C709CF">
              <w:rPr>
                <w:rFonts w:ascii="Meiryo UI" w:eastAsia="Meiryo UI" w:hAnsi="Meiryo UI" w:hint="eastAsia"/>
                <w:sz w:val="18"/>
                <w:szCs w:val="18"/>
              </w:rPr>
              <w:t>（採択率28％）</w:t>
            </w:r>
            <w:r w:rsidRPr="00C709CF">
              <w:rPr>
                <w:rFonts w:ascii="Meiryo UI" w:eastAsia="Meiryo UI" w:hAnsi="Meiryo UI" w:hint="eastAsia"/>
                <w:sz w:val="18"/>
                <w:szCs w:val="18"/>
              </w:rPr>
              <w:t>。</w:t>
            </w:r>
          </w:p>
          <w:p w14:paraId="0910C516" w14:textId="41AFF0E9"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●研究所が代表機関となって実施している環境総合推進費や科学研究費助成事業を中心に研究経費の執行管理や研究の進捗管理を実施した</w:t>
            </w:r>
            <w:r w:rsidR="0067107F" w:rsidRPr="00C709CF">
              <w:rPr>
                <w:rFonts w:ascii="Meiryo UI" w:eastAsia="Meiryo UI" w:hAnsi="Meiryo UI" w:hint="eastAsia"/>
                <w:sz w:val="18"/>
                <w:szCs w:val="18"/>
              </w:rPr>
              <w:t>。</w:t>
            </w:r>
          </w:p>
          <w:p w14:paraId="63658AD9" w14:textId="77777777"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●学会発表に係るブラッシュアップや、主著論文</w:t>
            </w:r>
            <w:r w:rsidRPr="00C709CF">
              <w:rPr>
                <w:rFonts w:ascii="Meiryo UI" w:eastAsia="Meiryo UI" w:hAnsi="Meiryo UI"/>
                <w:sz w:val="18"/>
                <w:szCs w:val="18"/>
              </w:rPr>
              <w:t>23</w:t>
            </w:r>
            <w:r w:rsidRPr="00C709CF">
              <w:rPr>
                <w:rFonts w:ascii="Meiryo UI" w:eastAsia="Meiryo UI" w:hAnsi="Meiryo UI" w:hint="eastAsia"/>
                <w:sz w:val="18"/>
                <w:szCs w:val="18"/>
              </w:rPr>
              <w:t>件の文書チェックを実施した。</w:t>
            </w:r>
          </w:p>
          <w:p w14:paraId="683F4030" w14:textId="498C86F7"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●知的財産関連として、特許等出願２件、登録事務（特許・品種）計４件、企業等に対する特許実施許諾８件の管理、その他権利維持業務を実施した。</w:t>
            </w:r>
          </w:p>
        </w:tc>
        <w:tc>
          <w:tcPr>
            <w:tcW w:w="3260" w:type="dxa"/>
            <w:gridSpan w:val="2"/>
            <w:vMerge w:val="restart"/>
          </w:tcPr>
          <w:p w14:paraId="39C4D39E" w14:textId="26E3986D" w:rsidR="0055115A" w:rsidRPr="00C709CF" w:rsidRDefault="0055115A" w:rsidP="003764DC">
            <w:pPr>
              <w:rPr>
                <w:rFonts w:ascii="Meiryo UI" w:eastAsia="Meiryo UI" w:hAnsi="Meiryo UI"/>
              </w:rPr>
            </w:pPr>
          </w:p>
        </w:tc>
        <w:tc>
          <w:tcPr>
            <w:tcW w:w="3202" w:type="dxa"/>
            <w:vMerge w:val="restart"/>
          </w:tcPr>
          <w:p w14:paraId="4EF722D9" w14:textId="38FB6914" w:rsidR="0055115A" w:rsidRPr="00C709CF" w:rsidRDefault="0055115A" w:rsidP="003764DC">
            <w:pPr>
              <w:spacing w:line="240" w:lineRule="exact"/>
              <w:rPr>
                <w:rFonts w:ascii="Meiryo UI" w:eastAsia="Meiryo UI" w:hAnsi="Meiryo UI"/>
              </w:rPr>
            </w:pPr>
          </w:p>
        </w:tc>
      </w:tr>
      <w:tr w:rsidR="00C709CF" w:rsidRPr="00C709CF" w14:paraId="428E5260" w14:textId="77777777" w:rsidTr="00F91281">
        <w:trPr>
          <w:trHeight w:val="292"/>
        </w:trPr>
        <w:tc>
          <w:tcPr>
            <w:tcW w:w="1696" w:type="dxa"/>
            <w:tcBorders>
              <w:top w:val="dashSmallGap" w:sz="4" w:space="0" w:color="auto"/>
            </w:tcBorders>
            <w:vAlign w:val="center"/>
          </w:tcPr>
          <w:p w14:paraId="269C37C7" w14:textId="31CC7526" w:rsidR="00F76C12" w:rsidRPr="00C709CF" w:rsidRDefault="009C011B"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5214857D" w14:textId="3AFCFDD1" w:rsidR="00F76C12" w:rsidRPr="00C709CF" w:rsidRDefault="00B831D4" w:rsidP="009C011B">
            <w:pPr>
              <w:spacing w:line="220" w:lineRule="exact"/>
              <w:rPr>
                <w:rFonts w:ascii="Meiryo UI" w:eastAsia="Meiryo UI" w:hAnsi="Meiryo UI"/>
                <w:sz w:val="18"/>
                <w:szCs w:val="18"/>
              </w:rPr>
            </w:pPr>
            <w:r w:rsidRPr="00C709CF">
              <w:rPr>
                <w:rFonts w:ascii="Meiryo UI" w:eastAsia="Meiryo UI" w:hAnsi="Meiryo UI" w:hint="eastAsia"/>
                <w:sz w:val="18"/>
                <w:szCs w:val="18"/>
              </w:rPr>
              <w:t>研究支援グループが</w:t>
            </w:r>
            <w:r w:rsidR="0067107F" w:rsidRPr="00C709CF">
              <w:rPr>
                <w:rFonts w:ascii="Meiryo UI" w:eastAsia="Meiryo UI" w:hAnsi="Meiryo UI" w:hint="eastAsia"/>
                <w:sz w:val="18"/>
                <w:szCs w:val="18"/>
              </w:rPr>
              <w:t>一元的に競争的資金の申請課題のブラッシュアップや、研究経費の管理、発表等の文書チェック、知的財産管理などを行い、研究</w:t>
            </w:r>
            <w:r w:rsidRPr="00C709CF">
              <w:rPr>
                <w:rFonts w:ascii="Meiryo UI" w:eastAsia="Meiryo UI" w:hAnsi="Meiryo UI" w:hint="eastAsia"/>
                <w:sz w:val="18"/>
                <w:szCs w:val="18"/>
              </w:rPr>
              <w:t>部門</w:t>
            </w:r>
            <w:r w:rsidR="0067107F" w:rsidRPr="00C709CF">
              <w:rPr>
                <w:rFonts w:ascii="Meiryo UI" w:eastAsia="Meiryo UI" w:hAnsi="Meiryo UI" w:hint="eastAsia"/>
                <w:sz w:val="18"/>
                <w:szCs w:val="18"/>
              </w:rPr>
              <w:t>が調査研究に専念できる環境を提供した。</w:t>
            </w:r>
            <w:r w:rsidR="009C011B" w:rsidRPr="00C709CF">
              <w:rPr>
                <w:rFonts w:ascii="Meiryo UI" w:eastAsia="Meiryo UI" w:hAnsi="Meiryo UI" w:hint="eastAsia"/>
                <w:sz w:val="18"/>
                <w:szCs w:val="18"/>
              </w:rPr>
              <w:t>代表機関として応募した課題の採択率は28％で、共同機関としての採択率（20</w:t>
            </w:r>
            <w:r w:rsidR="002D46D7" w:rsidRPr="00C709CF">
              <w:rPr>
                <w:rFonts w:ascii="Meiryo UI" w:eastAsia="Meiryo UI" w:hAnsi="Meiryo UI" w:hint="eastAsia"/>
                <w:sz w:val="18"/>
                <w:szCs w:val="18"/>
              </w:rPr>
              <w:t>％）より高く、資金確保のための能力も向上し、過去３年を上回る外部研究資金を獲得した。</w:t>
            </w:r>
          </w:p>
        </w:tc>
        <w:tc>
          <w:tcPr>
            <w:tcW w:w="3260" w:type="dxa"/>
            <w:gridSpan w:val="2"/>
            <w:vMerge/>
          </w:tcPr>
          <w:p w14:paraId="7851FA97" w14:textId="77777777" w:rsidR="00F76C12" w:rsidRPr="00C709CF" w:rsidRDefault="00F76C12" w:rsidP="00F76C12">
            <w:pPr>
              <w:spacing w:line="240" w:lineRule="exact"/>
            </w:pPr>
          </w:p>
        </w:tc>
        <w:tc>
          <w:tcPr>
            <w:tcW w:w="3202" w:type="dxa"/>
            <w:vMerge/>
          </w:tcPr>
          <w:p w14:paraId="7C0763D8" w14:textId="77777777" w:rsidR="00F76C12" w:rsidRPr="00C709CF" w:rsidRDefault="00F76C12" w:rsidP="00F76C12">
            <w:pPr>
              <w:spacing w:line="240" w:lineRule="exact"/>
            </w:pPr>
          </w:p>
        </w:tc>
      </w:tr>
      <w:tr w:rsidR="00C709CF" w:rsidRPr="00C709CF" w14:paraId="54046A86" w14:textId="77777777" w:rsidTr="00F91281">
        <w:trPr>
          <w:trHeight w:val="669"/>
        </w:trPr>
        <w:tc>
          <w:tcPr>
            <w:tcW w:w="1696" w:type="dxa"/>
            <w:tcBorders>
              <w:bottom w:val="dashSmallGap" w:sz="4" w:space="0" w:color="auto"/>
            </w:tcBorders>
            <w:vAlign w:val="center"/>
          </w:tcPr>
          <w:p w14:paraId="00182C0D" w14:textId="6D370AA6" w:rsidR="00F76C12" w:rsidRPr="00C709CF" w:rsidRDefault="00F76C12"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②b</w:t>
            </w:r>
            <w:r w:rsidR="002C7BAB" w:rsidRPr="00C709CF">
              <w:rPr>
                <w:rFonts w:ascii="Meiryo UI" w:eastAsia="Meiryo UI" w:hAnsi="Meiryo UI"/>
                <w:sz w:val="18"/>
                <w:szCs w:val="18"/>
              </w:rPr>
              <w:t xml:space="preserve"> </w:t>
            </w:r>
            <w:r w:rsidRPr="00C709CF">
              <w:rPr>
                <w:rFonts w:ascii="Meiryo UI" w:eastAsia="Meiryo UI" w:hAnsi="Meiryo UI"/>
                <w:sz w:val="18"/>
                <w:szCs w:val="18"/>
              </w:rPr>
              <w:t>外部研究資金の募集情報の収集</w:t>
            </w:r>
          </w:p>
        </w:tc>
        <w:tc>
          <w:tcPr>
            <w:tcW w:w="7230" w:type="dxa"/>
            <w:gridSpan w:val="2"/>
            <w:tcBorders>
              <w:bottom w:val="dashSmallGap" w:sz="4" w:space="0" w:color="auto"/>
            </w:tcBorders>
          </w:tcPr>
          <w:p w14:paraId="588B8C8C" w14:textId="758F942A"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●競争的資金の応募について、研究支援グループで一元的に管理し、所内での応募書類作成スケジュールの設定や応募課題の精査を実施した。</w:t>
            </w:r>
          </w:p>
          <w:p w14:paraId="3A5E9948" w14:textId="4629BE43"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●「全国環境研協議会」や「近畿中国四国農業試験研究推進会議」等のネットワークを活用し、国に対し試験研究の要望を提出した。</w:t>
            </w:r>
          </w:p>
        </w:tc>
        <w:tc>
          <w:tcPr>
            <w:tcW w:w="3260" w:type="dxa"/>
            <w:gridSpan w:val="2"/>
            <w:vMerge/>
          </w:tcPr>
          <w:p w14:paraId="48336291" w14:textId="77777777" w:rsidR="00F76C12" w:rsidRPr="00C709CF" w:rsidRDefault="00F76C12" w:rsidP="00F76C12">
            <w:pPr>
              <w:spacing w:line="280" w:lineRule="exact"/>
            </w:pPr>
          </w:p>
        </w:tc>
        <w:tc>
          <w:tcPr>
            <w:tcW w:w="3202" w:type="dxa"/>
            <w:vMerge/>
          </w:tcPr>
          <w:p w14:paraId="76591EED" w14:textId="77777777" w:rsidR="00F76C12" w:rsidRPr="00C709CF" w:rsidRDefault="00F76C12" w:rsidP="00F76C12">
            <w:pPr>
              <w:spacing w:line="280" w:lineRule="exact"/>
            </w:pPr>
          </w:p>
        </w:tc>
      </w:tr>
      <w:tr w:rsidR="00C709CF" w:rsidRPr="00C709CF" w14:paraId="7DC4B0A5" w14:textId="77777777" w:rsidTr="00F91281">
        <w:trPr>
          <w:trHeight w:val="154"/>
        </w:trPr>
        <w:tc>
          <w:tcPr>
            <w:tcW w:w="1696" w:type="dxa"/>
            <w:tcBorders>
              <w:top w:val="dashSmallGap" w:sz="4" w:space="0" w:color="auto"/>
            </w:tcBorders>
            <w:vAlign w:val="center"/>
          </w:tcPr>
          <w:p w14:paraId="4CED86D1" w14:textId="4B9FB3A9" w:rsidR="00F76C12" w:rsidRPr="00C709CF" w:rsidRDefault="00991629"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4F59CF80" w14:textId="7017BAB9" w:rsidR="00F76C12" w:rsidRPr="00C709CF" w:rsidRDefault="005540D0"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外部研究資金の募集情報を収集したほか、国への要望も提出し、外部研究資金の獲得の</w:t>
            </w:r>
            <w:r w:rsidR="00C71AC5" w:rsidRPr="00C709CF">
              <w:rPr>
                <w:rFonts w:ascii="Meiryo UI" w:eastAsia="Meiryo UI" w:hAnsi="Meiryo UI" w:hint="eastAsia"/>
                <w:sz w:val="18"/>
                <w:szCs w:val="18"/>
              </w:rPr>
              <w:t>取</w:t>
            </w:r>
            <w:r w:rsidRPr="00C709CF">
              <w:rPr>
                <w:rFonts w:ascii="Meiryo UI" w:eastAsia="Meiryo UI" w:hAnsi="Meiryo UI" w:hint="eastAsia"/>
                <w:sz w:val="18"/>
                <w:szCs w:val="18"/>
              </w:rPr>
              <w:t>組みを進めた</w:t>
            </w:r>
            <w:r w:rsidR="00E4064E" w:rsidRPr="00C709CF">
              <w:rPr>
                <w:rFonts w:ascii="Meiryo UI" w:eastAsia="Meiryo UI" w:hAnsi="Meiryo UI" w:hint="eastAsia"/>
                <w:sz w:val="18"/>
                <w:szCs w:val="18"/>
              </w:rPr>
              <w:t>。</w:t>
            </w:r>
          </w:p>
        </w:tc>
        <w:tc>
          <w:tcPr>
            <w:tcW w:w="3260" w:type="dxa"/>
            <w:gridSpan w:val="2"/>
            <w:vMerge/>
          </w:tcPr>
          <w:p w14:paraId="437A3798" w14:textId="77777777" w:rsidR="00F76C12" w:rsidRPr="00C709CF" w:rsidRDefault="00F76C12" w:rsidP="00F76C12">
            <w:pPr>
              <w:spacing w:line="280" w:lineRule="exact"/>
            </w:pPr>
          </w:p>
        </w:tc>
        <w:tc>
          <w:tcPr>
            <w:tcW w:w="3202" w:type="dxa"/>
            <w:vMerge/>
          </w:tcPr>
          <w:p w14:paraId="42B390BE" w14:textId="77777777" w:rsidR="00F76C12" w:rsidRPr="00C709CF" w:rsidRDefault="00F76C12" w:rsidP="00F76C12">
            <w:pPr>
              <w:spacing w:line="280" w:lineRule="exact"/>
            </w:pPr>
          </w:p>
        </w:tc>
      </w:tr>
      <w:tr w:rsidR="00C709CF" w:rsidRPr="00C709CF" w14:paraId="6DF32FCC" w14:textId="77777777" w:rsidTr="00F91281">
        <w:trPr>
          <w:trHeight w:val="648"/>
        </w:trPr>
        <w:tc>
          <w:tcPr>
            <w:tcW w:w="1696" w:type="dxa"/>
            <w:tcBorders>
              <w:bottom w:val="dashSmallGap" w:sz="4" w:space="0" w:color="auto"/>
            </w:tcBorders>
            <w:vAlign w:val="center"/>
          </w:tcPr>
          <w:p w14:paraId="2B12D9BF" w14:textId="1001F555" w:rsidR="00F76C12" w:rsidRPr="00C709CF" w:rsidRDefault="00F76C12"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②c</w:t>
            </w:r>
            <w:r w:rsidR="002C7BAB" w:rsidRPr="00C709CF">
              <w:rPr>
                <w:rFonts w:ascii="Meiryo UI" w:eastAsia="Meiryo UI" w:hAnsi="Meiryo UI"/>
                <w:sz w:val="18"/>
                <w:szCs w:val="18"/>
              </w:rPr>
              <w:t xml:space="preserve"> </w:t>
            </w:r>
            <w:r w:rsidRPr="00C709CF">
              <w:rPr>
                <w:rFonts w:ascii="Meiryo UI" w:eastAsia="Meiryo UI" w:hAnsi="Meiryo UI"/>
                <w:sz w:val="18"/>
                <w:szCs w:val="18"/>
              </w:rPr>
              <w:t>外部有識者による指導・助言を得ること等</w:t>
            </w:r>
          </w:p>
        </w:tc>
        <w:tc>
          <w:tcPr>
            <w:tcW w:w="7230" w:type="dxa"/>
            <w:gridSpan w:val="2"/>
            <w:tcBorders>
              <w:bottom w:val="dashSmallGap" w:sz="4" w:space="0" w:color="auto"/>
            </w:tcBorders>
          </w:tcPr>
          <w:p w14:paraId="0D383B7F" w14:textId="1FC1AFB2" w:rsidR="00F76C12" w:rsidRPr="00C709CF" w:rsidRDefault="0029085E" w:rsidP="007B479A">
            <w:pPr>
              <w:spacing w:line="220" w:lineRule="exact"/>
              <w:rPr>
                <w:rFonts w:ascii="ＭＳ 明朝" w:hAnsi="ＭＳ 明朝"/>
                <w:sz w:val="18"/>
                <w:szCs w:val="18"/>
              </w:rPr>
            </w:pPr>
            <w:r w:rsidRPr="00C709CF">
              <w:rPr>
                <w:rFonts w:ascii="Meiryo UI" w:eastAsia="Meiryo UI" w:hAnsi="Meiryo UI" w:hint="eastAsia"/>
                <w:sz w:val="18"/>
                <w:szCs w:val="18"/>
              </w:rPr>
              <w:t>「研究アドバイザリー委員会」を開催し、外部有識者の指導・助言を得て、外部研究資金獲得のために課題をブラッシュアップし、研究代表機関として応募した32課題のうち９件が採択された（採択率28％）。（再掲）</w:t>
            </w:r>
          </w:p>
        </w:tc>
        <w:tc>
          <w:tcPr>
            <w:tcW w:w="3260" w:type="dxa"/>
            <w:gridSpan w:val="2"/>
            <w:vMerge/>
          </w:tcPr>
          <w:p w14:paraId="174D61C0" w14:textId="77777777" w:rsidR="00F76C12" w:rsidRPr="00C709CF" w:rsidRDefault="00F76C12" w:rsidP="00F76C12">
            <w:pPr>
              <w:spacing w:line="280" w:lineRule="exact"/>
            </w:pPr>
          </w:p>
        </w:tc>
        <w:tc>
          <w:tcPr>
            <w:tcW w:w="3202" w:type="dxa"/>
            <w:vMerge/>
          </w:tcPr>
          <w:p w14:paraId="0EABC00B" w14:textId="77777777" w:rsidR="00F76C12" w:rsidRPr="00C709CF" w:rsidRDefault="00F76C12" w:rsidP="00F76C12">
            <w:pPr>
              <w:spacing w:line="280" w:lineRule="exact"/>
            </w:pPr>
          </w:p>
        </w:tc>
      </w:tr>
      <w:tr w:rsidR="00C709CF" w:rsidRPr="00C709CF" w14:paraId="34E86AD9" w14:textId="77777777" w:rsidTr="00F91281">
        <w:trPr>
          <w:trHeight w:val="396"/>
        </w:trPr>
        <w:tc>
          <w:tcPr>
            <w:tcW w:w="1696" w:type="dxa"/>
            <w:tcBorders>
              <w:top w:val="dashSmallGap" w:sz="4" w:space="0" w:color="auto"/>
            </w:tcBorders>
            <w:vAlign w:val="center"/>
          </w:tcPr>
          <w:p w14:paraId="4C185865" w14:textId="2302F8CC" w:rsidR="00F76C12" w:rsidRPr="00C709CF" w:rsidRDefault="00F76C12"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5D03F7AD" w14:textId="47052C5B" w:rsidR="00F76C12" w:rsidRPr="00C709CF" w:rsidRDefault="00E4064E"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助言を受けた科研費応募課題で採択件数が伸び、得た助言を適切に申請書に反映した結果が、採択数に表れた。</w:t>
            </w:r>
            <w:r w:rsidR="0029085E" w:rsidRPr="00C709CF">
              <w:rPr>
                <w:rFonts w:ascii="Meiryo UI" w:eastAsia="Meiryo UI" w:hAnsi="Meiryo UI" w:hint="eastAsia"/>
                <w:sz w:val="18"/>
                <w:szCs w:val="18"/>
              </w:rPr>
              <w:t>研究アドバイザリー委員会</w:t>
            </w:r>
            <w:r w:rsidRPr="00C709CF">
              <w:rPr>
                <w:rFonts w:ascii="Meiryo UI" w:eastAsia="Meiryo UI" w:hAnsi="Meiryo UI" w:hint="eastAsia"/>
                <w:sz w:val="18"/>
                <w:szCs w:val="18"/>
              </w:rPr>
              <w:t>開催が、効果的に職員の能力向上と研究所の研究能力向上につながっている。</w:t>
            </w:r>
          </w:p>
        </w:tc>
        <w:tc>
          <w:tcPr>
            <w:tcW w:w="3260" w:type="dxa"/>
            <w:gridSpan w:val="2"/>
            <w:vMerge/>
          </w:tcPr>
          <w:p w14:paraId="7C4191A5" w14:textId="77777777" w:rsidR="00F76C12" w:rsidRPr="00C709CF" w:rsidRDefault="00F76C12" w:rsidP="00F76C12">
            <w:pPr>
              <w:spacing w:line="280" w:lineRule="exact"/>
            </w:pPr>
          </w:p>
        </w:tc>
        <w:tc>
          <w:tcPr>
            <w:tcW w:w="3202" w:type="dxa"/>
            <w:vMerge/>
          </w:tcPr>
          <w:p w14:paraId="7A7D530F" w14:textId="77777777" w:rsidR="00F76C12" w:rsidRPr="00C709CF" w:rsidRDefault="00F76C12" w:rsidP="00F76C12">
            <w:pPr>
              <w:spacing w:line="280" w:lineRule="exact"/>
            </w:pPr>
          </w:p>
        </w:tc>
      </w:tr>
      <w:tr w:rsidR="00C709CF" w:rsidRPr="00C709CF" w14:paraId="667C6495" w14:textId="77777777" w:rsidTr="0036724C">
        <w:trPr>
          <w:trHeight w:val="416"/>
        </w:trPr>
        <w:tc>
          <w:tcPr>
            <w:tcW w:w="1696" w:type="dxa"/>
            <w:tcBorders>
              <w:bottom w:val="dashSmallGap" w:sz="4" w:space="0" w:color="auto"/>
            </w:tcBorders>
            <w:vAlign w:val="center"/>
          </w:tcPr>
          <w:p w14:paraId="1144E9C8" w14:textId="0B1AC540" w:rsidR="0036724C" w:rsidRPr="00C709CF" w:rsidRDefault="0036724C" w:rsidP="0036724C">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（年度計画に記載無し）</w:t>
            </w:r>
          </w:p>
        </w:tc>
        <w:tc>
          <w:tcPr>
            <w:tcW w:w="7230" w:type="dxa"/>
            <w:gridSpan w:val="2"/>
            <w:tcBorders>
              <w:bottom w:val="dashSmallGap" w:sz="4" w:space="0" w:color="auto"/>
            </w:tcBorders>
          </w:tcPr>
          <w:p w14:paraId="1BC96A03" w14:textId="37B81CED" w:rsidR="0036724C" w:rsidRPr="00C709CF" w:rsidRDefault="0036724C" w:rsidP="007B479A">
            <w:pPr>
              <w:spacing w:line="220" w:lineRule="exact"/>
              <w:rPr>
                <w:rFonts w:ascii="Meiryo UI" w:eastAsia="Meiryo UI" w:hAnsi="Meiryo UI"/>
                <w:sz w:val="18"/>
                <w:szCs w:val="18"/>
              </w:rPr>
            </w:pPr>
            <w:r w:rsidRPr="00C709CF">
              <w:rPr>
                <w:rFonts w:ascii="Meiryo UI" w:eastAsia="Meiryo UI" w:hAnsi="Meiryo UI" w:hint="eastAsia"/>
                <w:sz w:val="18"/>
                <w:szCs w:val="18"/>
              </w:rPr>
              <w:t>「研究アドバイザリー委員会」</w:t>
            </w:r>
            <w:r w:rsidR="009C011B" w:rsidRPr="00C709CF">
              <w:rPr>
                <w:rFonts w:ascii="Meiryo UI" w:eastAsia="Meiryo UI" w:hAnsi="Meiryo UI" w:hint="eastAsia"/>
                <w:sz w:val="18"/>
                <w:szCs w:val="18"/>
              </w:rPr>
              <w:t>にて科研費応募に向けた提案課題を募集し、その中から</w:t>
            </w:r>
            <w:r w:rsidRPr="00C709CF">
              <w:rPr>
                <w:rFonts w:ascii="Meiryo UI" w:eastAsia="Meiryo UI" w:hAnsi="Meiryo UI" w:hint="eastAsia"/>
                <w:sz w:val="18"/>
                <w:szCs w:val="18"/>
              </w:rPr>
              <w:t>採択に向けて予備的な調査研究を行う「チャレンジ支援研究」を計3課題</w:t>
            </w:r>
            <w:r w:rsidR="009C011B" w:rsidRPr="00C709CF">
              <w:rPr>
                <w:rFonts w:ascii="Meiryo UI" w:eastAsia="Meiryo UI" w:hAnsi="Meiryo UI" w:hint="eastAsia"/>
                <w:sz w:val="18"/>
                <w:szCs w:val="18"/>
              </w:rPr>
              <w:t>選定</w:t>
            </w:r>
            <w:r w:rsidRPr="00C709CF">
              <w:rPr>
                <w:rFonts w:ascii="Meiryo UI" w:eastAsia="Meiryo UI" w:hAnsi="Meiryo UI" w:hint="eastAsia"/>
                <w:sz w:val="18"/>
                <w:szCs w:val="18"/>
              </w:rPr>
              <w:t>し、予備的研究に着手させた。</w:t>
            </w:r>
          </w:p>
        </w:tc>
        <w:tc>
          <w:tcPr>
            <w:tcW w:w="3260" w:type="dxa"/>
            <w:gridSpan w:val="2"/>
            <w:vMerge/>
          </w:tcPr>
          <w:p w14:paraId="18F4AC17" w14:textId="77777777" w:rsidR="0036724C" w:rsidRPr="00C709CF" w:rsidRDefault="0036724C" w:rsidP="00F76C12">
            <w:pPr>
              <w:spacing w:line="280" w:lineRule="exact"/>
            </w:pPr>
          </w:p>
        </w:tc>
        <w:tc>
          <w:tcPr>
            <w:tcW w:w="3202" w:type="dxa"/>
            <w:vMerge/>
          </w:tcPr>
          <w:p w14:paraId="7D7AAE44" w14:textId="77777777" w:rsidR="0036724C" w:rsidRPr="00C709CF" w:rsidRDefault="0036724C" w:rsidP="00F76C12">
            <w:pPr>
              <w:spacing w:line="280" w:lineRule="exact"/>
            </w:pPr>
          </w:p>
        </w:tc>
      </w:tr>
      <w:tr w:rsidR="00C709CF" w:rsidRPr="00C709CF" w14:paraId="7EB239BB" w14:textId="77777777" w:rsidTr="0036724C">
        <w:trPr>
          <w:trHeight w:val="416"/>
        </w:trPr>
        <w:tc>
          <w:tcPr>
            <w:tcW w:w="1696" w:type="dxa"/>
            <w:tcBorders>
              <w:top w:val="dashSmallGap" w:sz="4" w:space="0" w:color="auto"/>
              <w:bottom w:val="single" w:sz="4" w:space="0" w:color="auto"/>
            </w:tcBorders>
            <w:vAlign w:val="center"/>
          </w:tcPr>
          <w:p w14:paraId="698B2555" w14:textId="231D7B23" w:rsidR="0036724C" w:rsidRPr="00C709CF" w:rsidRDefault="0036724C" w:rsidP="0036724C">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bottom w:val="single" w:sz="4" w:space="0" w:color="auto"/>
            </w:tcBorders>
          </w:tcPr>
          <w:p w14:paraId="1A241655" w14:textId="49E3C8AC" w:rsidR="0036724C" w:rsidRPr="00C709CF" w:rsidRDefault="0036724C" w:rsidP="007B479A">
            <w:pPr>
              <w:spacing w:line="220" w:lineRule="exact"/>
              <w:rPr>
                <w:rFonts w:ascii="Meiryo UI" w:eastAsia="Meiryo UI" w:hAnsi="Meiryo UI"/>
                <w:sz w:val="18"/>
                <w:szCs w:val="18"/>
              </w:rPr>
            </w:pPr>
            <w:r w:rsidRPr="00C709CF">
              <w:rPr>
                <w:rFonts w:ascii="Meiryo UI" w:eastAsia="Meiryo UI" w:hAnsi="Meiryo UI" w:hint="eastAsia"/>
                <w:sz w:val="18"/>
                <w:szCs w:val="18"/>
              </w:rPr>
              <w:t>有望な課題にあらかじめ資金を回すことで、より効率的に成果を得る仕組みを構築し、取り組み始めた。成果が待たれる。</w:t>
            </w:r>
          </w:p>
        </w:tc>
        <w:tc>
          <w:tcPr>
            <w:tcW w:w="3260" w:type="dxa"/>
            <w:gridSpan w:val="2"/>
            <w:vMerge/>
          </w:tcPr>
          <w:p w14:paraId="7579764B" w14:textId="77777777" w:rsidR="0036724C" w:rsidRPr="00C709CF" w:rsidRDefault="0036724C" w:rsidP="00F76C12">
            <w:pPr>
              <w:spacing w:line="280" w:lineRule="exact"/>
            </w:pPr>
          </w:p>
        </w:tc>
        <w:tc>
          <w:tcPr>
            <w:tcW w:w="3202" w:type="dxa"/>
            <w:vMerge/>
          </w:tcPr>
          <w:p w14:paraId="4FBC1D05" w14:textId="77777777" w:rsidR="0036724C" w:rsidRPr="00C709CF" w:rsidRDefault="0036724C" w:rsidP="00F76C12">
            <w:pPr>
              <w:spacing w:line="280" w:lineRule="exact"/>
            </w:pPr>
          </w:p>
        </w:tc>
      </w:tr>
      <w:tr w:rsidR="00C709CF" w:rsidRPr="00C709CF" w14:paraId="617CE67D" w14:textId="77777777" w:rsidTr="009C011B">
        <w:trPr>
          <w:trHeight w:val="428"/>
        </w:trPr>
        <w:tc>
          <w:tcPr>
            <w:tcW w:w="1696" w:type="dxa"/>
            <w:tcBorders>
              <w:top w:val="single" w:sz="4" w:space="0" w:color="auto"/>
              <w:bottom w:val="dashSmallGap" w:sz="4" w:space="0" w:color="auto"/>
            </w:tcBorders>
            <w:vAlign w:val="center"/>
          </w:tcPr>
          <w:p w14:paraId="5FC0254B" w14:textId="71206950" w:rsidR="00F76C12" w:rsidRPr="00C709CF" w:rsidRDefault="00F76C12"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②d</w:t>
            </w:r>
            <w:r w:rsidR="002C7BAB" w:rsidRPr="00C709CF">
              <w:rPr>
                <w:rFonts w:ascii="Meiryo UI" w:eastAsia="Meiryo UI" w:hAnsi="Meiryo UI"/>
                <w:sz w:val="18"/>
                <w:szCs w:val="18"/>
              </w:rPr>
              <w:t xml:space="preserve"> </w:t>
            </w:r>
            <w:r w:rsidRPr="00C709CF">
              <w:rPr>
                <w:rFonts w:ascii="Meiryo UI" w:eastAsia="Meiryo UI" w:hAnsi="Meiryo UI"/>
                <w:sz w:val="18"/>
                <w:szCs w:val="18"/>
              </w:rPr>
              <w:t>他の研究機関とのネットワーク構築</w:t>
            </w:r>
          </w:p>
        </w:tc>
        <w:tc>
          <w:tcPr>
            <w:tcW w:w="7230" w:type="dxa"/>
            <w:gridSpan w:val="2"/>
            <w:tcBorders>
              <w:top w:val="single" w:sz="4" w:space="0" w:color="auto"/>
              <w:bottom w:val="dashSmallGap" w:sz="4" w:space="0" w:color="auto"/>
            </w:tcBorders>
          </w:tcPr>
          <w:p w14:paraId="69639F63" w14:textId="08A39904" w:rsidR="00F76C12" w:rsidRPr="00C709CF" w:rsidRDefault="0036724C" w:rsidP="00B831D4">
            <w:pPr>
              <w:spacing w:line="220" w:lineRule="exact"/>
              <w:rPr>
                <w:rFonts w:ascii="Meiryo UI" w:eastAsia="Meiryo UI" w:hAnsi="Meiryo UI"/>
              </w:rPr>
            </w:pPr>
            <w:r w:rsidRPr="00C709CF">
              <w:rPr>
                <w:rFonts w:ascii="Meiryo UI" w:eastAsia="Meiryo UI" w:hAnsi="Meiryo UI" w:hint="eastAsia"/>
                <w:sz w:val="18"/>
              </w:rPr>
              <w:t>環境農林水産に関わる学会に所属し（</w:t>
            </w:r>
            <w:r w:rsidRPr="00C709CF">
              <w:rPr>
                <w:rFonts w:ascii="Meiryo UI" w:eastAsia="Meiryo UI" w:hAnsi="Meiryo UI"/>
                <w:sz w:val="18"/>
              </w:rPr>
              <w:t>58件)、</w:t>
            </w:r>
            <w:r w:rsidRPr="00C709CF">
              <w:rPr>
                <w:rFonts w:ascii="Meiryo UI" w:eastAsia="Meiryo UI" w:hAnsi="Meiryo UI" w:hint="eastAsia"/>
                <w:sz w:val="18"/>
              </w:rPr>
              <w:t>大会・</w:t>
            </w:r>
            <w:r w:rsidRPr="00C709CF">
              <w:rPr>
                <w:rFonts w:ascii="Meiryo UI" w:eastAsia="Meiryo UI" w:hAnsi="Meiryo UI"/>
                <w:sz w:val="18"/>
              </w:rPr>
              <w:t>研究会等へ参加する（89件）ほか、公設試験研究機関ネットワークに参加し</w:t>
            </w:r>
            <w:r w:rsidR="00B831D4" w:rsidRPr="00C709CF">
              <w:rPr>
                <w:rFonts w:ascii="Meiryo UI" w:eastAsia="Meiryo UI" w:hAnsi="Meiryo UI"/>
                <w:sz w:val="18"/>
              </w:rPr>
              <w:t>（54件）</w:t>
            </w:r>
            <w:r w:rsidRPr="00C709CF">
              <w:rPr>
                <w:rFonts w:ascii="Meiryo UI" w:eastAsia="Meiryo UI" w:hAnsi="Meiryo UI"/>
                <w:sz w:val="18"/>
              </w:rPr>
              <w:t>、最新の知見等の情報収集を実施した。</w:t>
            </w:r>
          </w:p>
        </w:tc>
        <w:tc>
          <w:tcPr>
            <w:tcW w:w="3260" w:type="dxa"/>
            <w:gridSpan w:val="2"/>
            <w:vMerge/>
          </w:tcPr>
          <w:p w14:paraId="7E674824" w14:textId="77777777" w:rsidR="00F76C12" w:rsidRPr="00C709CF" w:rsidRDefault="00F76C12" w:rsidP="00F76C12">
            <w:pPr>
              <w:spacing w:line="280" w:lineRule="exact"/>
            </w:pPr>
          </w:p>
        </w:tc>
        <w:tc>
          <w:tcPr>
            <w:tcW w:w="3202" w:type="dxa"/>
            <w:vMerge/>
          </w:tcPr>
          <w:p w14:paraId="5B478317" w14:textId="77777777" w:rsidR="00F76C12" w:rsidRPr="00C709CF" w:rsidRDefault="00F76C12" w:rsidP="00F76C12">
            <w:pPr>
              <w:spacing w:line="280" w:lineRule="exact"/>
            </w:pPr>
          </w:p>
        </w:tc>
      </w:tr>
      <w:tr w:rsidR="00C709CF" w:rsidRPr="00C709CF" w14:paraId="6CEECD24" w14:textId="77777777" w:rsidTr="00F91281">
        <w:trPr>
          <w:trHeight w:val="50"/>
        </w:trPr>
        <w:tc>
          <w:tcPr>
            <w:tcW w:w="1696" w:type="dxa"/>
            <w:tcBorders>
              <w:top w:val="dashSmallGap" w:sz="4" w:space="0" w:color="auto"/>
            </w:tcBorders>
            <w:vAlign w:val="center"/>
          </w:tcPr>
          <w:p w14:paraId="7CF0D54E" w14:textId="3C661148" w:rsidR="00F76C12" w:rsidRPr="00C709CF" w:rsidRDefault="00991629"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3E341F8D" w14:textId="727A6624" w:rsidR="00F76C12" w:rsidRPr="00C709CF" w:rsidRDefault="0036724C"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学会（大会等）やネットワークへの参加により、情報収集や</w:t>
            </w:r>
            <w:r w:rsidR="00426D14" w:rsidRPr="00C709CF">
              <w:rPr>
                <w:rFonts w:ascii="Meiryo UI" w:eastAsia="Meiryo UI" w:hAnsi="Meiryo UI" w:hint="eastAsia"/>
                <w:sz w:val="18"/>
                <w:szCs w:val="18"/>
              </w:rPr>
              <w:t>人的交流を行った。</w:t>
            </w:r>
          </w:p>
        </w:tc>
        <w:tc>
          <w:tcPr>
            <w:tcW w:w="3260" w:type="dxa"/>
            <w:gridSpan w:val="2"/>
            <w:vMerge/>
          </w:tcPr>
          <w:p w14:paraId="70AB34C5" w14:textId="77777777" w:rsidR="00F76C12" w:rsidRPr="00C709CF" w:rsidRDefault="00F76C12" w:rsidP="00F76C12">
            <w:pPr>
              <w:spacing w:line="280" w:lineRule="exact"/>
            </w:pPr>
          </w:p>
        </w:tc>
        <w:tc>
          <w:tcPr>
            <w:tcW w:w="3202" w:type="dxa"/>
            <w:vMerge/>
          </w:tcPr>
          <w:p w14:paraId="73144D85" w14:textId="77777777" w:rsidR="00F76C12" w:rsidRPr="00C709CF" w:rsidRDefault="00F76C12" w:rsidP="00F76C12">
            <w:pPr>
              <w:spacing w:line="280" w:lineRule="exact"/>
            </w:pPr>
          </w:p>
        </w:tc>
      </w:tr>
      <w:tr w:rsidR="00C709CF" w:rsidRPr="00C709CF" w14:paraId="53436104" w14:textId="77777777" w:rsidTr="00F91281">
        <w:trPr>
          <w:trHeight w:val="266"/>
        </w:trPr>
        <w:tc>
          <w:tcPr>
            <w:tcW w:w="1696" w:type="dxa"/>
            <w:tcBorders>
              <w:bottom w:val="dashSmallGap" w:sz="4" w:space="0" w:color="auto"/>
            </w:tcBorders>
            <w:vAlign w:val="center"/>
          </w:tcPr>
          <w:p w14:paraId="05070C53" w14:textId="2AC6A119" w:rsidR="00F76C12" w:rsidRPr="00C709CF" w:rsidRDefault="00F76C12"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数値目標</w:t>
            </w:r>
          </w:p>
        </w:tc>
        <w:tc>
          <w:tcPr>
            <w:tcW w:w="7230" w:type="dxa"/>
            <w:gridSpan w:val="2"/>
            <w:tcBorders>
              <w:bottom w:val="dashSmallGap" w:sz="4" w:space="0" w:color="auto"/>
            </w:tcBorders>
          </w:tcPr>
          <w:p w14:paraId="7A70847F" w14:textId="19BB525B" w:rsidR="00F76C12" w:rsidRPr="00C709CF" w:rsidRDefault="00F76C12" w:rsidP="005540D0">
            <w:pPr>
              <w:spacing w:line="220" w:lineRule="exact"/>
              <w:rPr>
                <w:rFonts w:ascii="ＭＳ 明朝" w:hAnsi="ＭＳ 明朝"/>
              </w:rPr>
            </w:pPr>
            <w:r w:rsidRPr="00C709CF">
              <w:rPr>
                <w:rFonts w:ascii="Meiryo UI" w:eastAsia="Meiryo UI" w:hAnsi="Meiryo UI" w:hint="eastAsia"/>
                <w:sz w:val="18"/>
                <w:szCs w:val="18"/>
              </w:rPr>
              <w:t>外部研究資金による実施件数（42件）と新たに応募した件数（6</w:t>
            </w:r>
            <w:r w:rsidRPr="00C709CF">
              <w:rPr>
                <w:rFonts w:ascii="Meiryo UI" w:eastAsia="Meiryo UI" w:hAnsi="Meiryo UI"/>
                <w:sz w:val="18"/>
                <w:szCs w:val="18"/>
              </w:rPr>
              <w:t>2</w:t>
            </w:r>
            <w:r w:rsidRPr="00C709CF">
              <w:rPr>
                <w:rFonts w:ascii="Meiryo UI" w:eastAsia="Meiryo UI" w:hAnsi="Meiryo UI" w:hint="eastAsia"/>
                <w:sz w:val="18"/>
                <w:szCs w:val="18"/>
              </w:rPr>
              <w:t>件）の合計（10</w:t>
            </w:r>
            <w:r w:rsidRPr="00C709CF">
              <w:rPr>
                <w:rFonts w:ascii="Meiryo UI" w:eastAsia="Meiryo UI" w:hAnsi="Meiryo UI"/>
                <w:sz w:val="18"/>
                <w:szCs w:val="18"/>
              </w:rPr>
              <w:t>4</w:t>
            </w:r>
            <w:r w:rsidRPr="00C709CF">
              <w:rPr>
                <w:rFonts w:ascii="Meiryo UI" w:eastAsia="Meiryo UI" w:hAnsi="Meiryo UI" w:hint="eastAsia"/>
                <w:sz w:val="18"/>
                <w:szCs w:val="18"/>
              </w:rPr>
              <w:t>件）は、数値目標（75件</w:t>
            </w:r>
            <w:r w:rsidR="00B831D4"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c>
        <w:tc>
          <w:tcPr>
            <w:tcW w:w="3260" w:type="dxa"/>
            <w:gridSpan w:val="2"/>
            <w:vMerge/>
          </w:tcPr>
          <w:p w14:paraId="64628240" w14:textId="77777777" w:rsidR="00F76C12" w:rsidRPr="00C709CF" w:rsidRDefault="00F76C12" w:rsidP="00F76C12">
            <w:pPr>
              <w:spacing w:line="280" w:lineRule="exact"/>
            </w:pPr>
          </w:p>
        </w:tc>
        <w:tc>
          <w:tcPr>
            <w:tcW w:w="3202" w:type="dxa"/>
            <w:vMerge/>
          </w:tcPr>
          <w:p w14:paraId="322BBECC" w14:textId="77777777" w:rsidR="00F76C12" w:rsidRPr="00C709CF" w:rsidRDefault="00F76C12" w:rsidP="00F76C12">
            <w:pPr>
              <w:spacing w:line="280" w:lineRule="exact"/>
            </w:pPr>
          </w:p>
        </w:tc>
      </w:tr>
      <w:tr w:rsidR="00F76C12" w:rsidRPr="00C709CF" w14:paraId="4D949829" w14:textId="77777777" w:rsidTr="00F91281">
        <w:trPr>
          <w:trHeight w:val="196"/>
        </w:trPr>
        <w:tc>
          <w:tcPr>
            <w:tcW w:w="1696" w:type="dxa"/>
            <w:tcBorders>
              <w:top w:val="dashSmallGap" w:sz="4" w:space="0" w:color="auto"/>
            </w:tcBorders>
            <w:vAlign w:val="center"/>
          </w:tcPr>
          <w:p w14:paraId="30C90E79" w14:textId="5ED5B536" w:rsidR="00F76C12" w:rsidRPr="00C709CF" w:rsidRDefault="009C011B"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2C3CFB78" w14:textId="26BD966F" w:rsidR="00F76C12" w:rsidRPr="00C709CF" w:rsidRDefault="00AD4D8E" w:rsidP="009C011B">
            <w:pPr>
              <w:spacing w:line="220" w:lineRule="exact"/>
              <w:rPr>
                <w:rFonts w:ascii="Meiryo UI" w:eastAsia="Meiryo UI" w:hAnsi="Meiryo UI"/>
                <w:sz w:val="18"/>
                <w:szCs w:val="18"/>
              </w:rPr>
            </w:pPr>
            <w:r w:rsidRPr="00C709CF">
              <w:rPr>
                <w:rFonts w:ascii="Meiryo UI" w:eastAsia="Meiryo UI" w:hAnsi="Meiryo UI" w:hint="eastAsia"/>
                <w:sz w:val="18"/>
                <w:szCs w:val="18"/>
              </w:rPr>
              <w:t>実施件数および応募件数の合計は、</w:t>
            </w:r>
            <w:r w:rsidR="009C011B" w:rsidRPr="00C709CF">
              <w:rPr>
                <w:rFonts w:ascii="Meiryo UI" w:eastAsia="Meiryo UI" w:hAnsi="Meiryo UI" w:hint="eastAsia"/>
                <w:sz w:val="18"/>
                <w:szCs w:val="18"/>
              </w:rPr>
              <w:t>昨年度より増加し、</w:t>
            </w:r>
            <w:r w:rsidRPr="00C709CF">
              <w:rPr>
                <w:rFonts w:ascii="Meiryo UI" w:eastAsia="Meiryo UI" w:hAnsi="Meiryo UI" w:hint="eastAsia"/>
                <w:sz w:val="18"/>
                <w:szCs w:val="18"/>
              </w:rPr>
              <w:t>目標数値を</w:t>
            </w:r>
            <w:r w:rsidR="009C011B" w:rsidRPr="00C709CF">
              <w:rPr>
                <w:rFonts w:ascii="Meiryo UI" w:eastAsia="Meiryo UI" w:hAnsi="Meiryo UI" w:hint="eastAsia"/>
                <w:sz w:val="18"/>
                <w:szCs w:val="18"/>
              </w:rPr>
              <w:t>大きく</w:t>
            </w:r>
            <w:r w:rsidRPr="00C709CF">
              <w:rPr>
                <w:rFonts w:ascii="Meiryo UI" w:eastAsia="Meiryo UI" w:hAnsi="Meiryo UI" w:hint="eastAsia"/>
                <w:sz w:val="18"/>
                <w:szCs w:val="18"/>
              </w:rPr>
              <w:t>上回った。</w:t>
            </w:r>
          </w:p>
        </w:tc>
        <w:tc>
          <w:tcPr>
            <w:tcW w:w="3260" w:type="dxa"/>
            <w:gridSpan w:val="2"/>
            <w:vMerge/>
          </w:tcPr>
          <w:p w14:paraId="3A87F752" w14:textId="77777777" w:rsidR="00F76C12" w:rsidRPr="00C709CF" w:rsidRDefault="00F76C12" w:rsidP="00F76C12">
            <w:pPr>
              <w:spacing w:line="280" w:lineRule="exact"/>
            </w:pPr>
          </w:p>
        </w:tc>
        <w:tc>
          <w:tcPr>
            <w:tcW w:w="3202" w:type="dxa"/>
            <w:vMerge/>
          </w:tcPr>
          <w:p w14:paraId="0D27DEA2" w14:textId="77777777" w:rsidR="00F76C12" w:rsidRPr="00C709CF" w:rsidRDefault="00F76C12" w:rsidP="00F76C12">
            <w:pPr>
              <w:spacing w:line="280" w:lineRule="exact"/>
            </w:pPr>
          </w:p>
        </w:tc>
      </w:tr>
    </w:tbl>
    <w:p w14:paraId="5AEDA62D" w14:textId="77777777" w:rsidR="00A279C0" w:rsidRPr="00C709CF" w:rsidRDefault="00A279C0" w:rsidP="00A279C0"/>
    <w:p w14:paraId="6A0CF060" w14:textId="77777777" w:rsidR="0092282F" w:rsidRPr="00C709CF" w:rsidRDefault="0092282F">
      <w:r w:rsidRPr="00C709CF">
        <w:br w:type="page"/>
      </w:r>
    </w:p>
    <w:tbl>
      <w:tblPr>
        <w:tblStyle w:val="a4"/>
        <w:tblW w:w="15446" w:type="dxa"/>
        <w:tblLook w:val="04A0" w:firstRow="1" w:lastRow="0" w:firstColumn="1" w:lastColumn="0" w:noHBand="0" w:noVBand="1"/>
      </w:tblPr>
      <w:tblGrid>
        <w:gridCol w:w="1980"/>
        <w:gridCol w:w="3118"/>
        <w:gridCol w:w="10348"/>
      </w:tblGrid>
      <w:tr w:rsidR="00C709CF" w:rsidRPr="00C709CF" w14:paraId="1F4BDAB8" w14:textId="77777777" w:rsidTr="008A5CB6">
        <w:tc>
          <w:tcPr>
            <w:tcW w:w="1980" w:type="dxa"/>
            <w:tcBorders>
              <w:bottom w:val="single" w:sz="4" w:space="0" w:color="auto"/>
            </w:tcBorders>
            <w:shd w:val="clear" w:color="auto" w:fill="D9D9D9" w:themeFill="background1" w:themeFillShade="D9"/>
            <w:vAlign w:val="center"/>
          </w:tcPr>
          <w:p w14:paraId="0D6E7F86" w14:textId="2350E75A" w:rsidR="007803D4" w:rsidRPr="00C709CF" w:rsidRDefault="007803D4"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118" w:type="dxa"/>
            <w:tcBorders>
              <w:bottom w:val="single" w:sz="4" w:space="0" w:color="auto"/>
            </w:tcBorders>
            <w:shd w:val="clear" w:color="auto" w:fill="D9D9D9" w:themeFill="background1" w:themeFillShade="D9"/>
            <w:vAlign w:val="center"/>
          </w:tcPr>
          <w:p w14:paraId="631EF9B1" w14:textId="251D74C7" w:rsidR="007803D4" w:rsidRPr="00C709CF" w:rsidRDefault="007803D4"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10348" w:type="dxa"/>
            <w:tcBorders>
              <w:bottom w:val="single" w:sz="4" w:space="0" w:color="auto"/>
            </w:tcBorders>
            <w:shd w:val="clear" w:color="auto" w:fill="D9D9D9" w:themeFill="background1" w:themeFillShade="D9"/>
            <w:vAlign w:val="center"/>
          </w:tcPr>
          <w:p w14:paraId="365DD61D" w14:textId="3C85898B" w:rsidR="007803D4" w:rsidRPr="00C709CF" w:rsidRDefault="007803D4"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6A348D5B" w14:textId="77777777" w:rsidTr="008A5CB6">
        <w:trPr>
          <w:trHeight w:val="203"/>
        </w:trPr>
        <w:tc>
          <w:tcPr>
            <w:tcW w:w="1980" w:type="dxa"/>
            <w:tcBorders>
              <w:bottom w:val="dotted" w:sz="4" w:space="0" w:color="auto"/>
            </w:tcBorders>
            <w:vAlign w:val="center"/>
          </w:tcPr>
          <w:p w14:paraId="3C1297F1" w14:textId="19088B8B" w:rsidR="007803D4" w:rsidRPr="00C709CF" w:rsidRDefault="007803D4" w:rsidP="008A5CB6">
            <w:pPr>
              <w:spacing w:line="16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調査研究資金の確保</w:t>
            </w:r>
          </w:p>
        </w:tc>
        <w:tc>
          <w:tcPr>
            <w:tcW w:w="3118" w:type="dxa"/>
            <w:tcBorders>
              <w:bottom w:val="dotted" w:sz="4" w:space="0" w:color="auto"/>
            </w:tcBorders>
            <w:vAlign w:val="center"/>
          </w:tcPr>
          <w:p w14:paraId="305BBCE3" w14:textId="6E4C6CB2" w:rsidR="007803D4" w:rsidRPr="00C709CF" w:rsidRDefault="007803D4" w:rsidP="008A5CB6">
            <w:pPr>
              <w:spacing w:line="16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調査研究資金の確保</w:t>
            </w:r>
          </w:p>
        </w:tc>
        <w:tc>
          <w:tcPr>
            <w:tcW w:w="10348" w:type="dxa"/>
            <w:tcBorders>
              <w:bottom w:val="dotted" w:sz="4" w:space="0" w:color="auto"/>
            </w:tcBorders>
            <w:vAlign w:val="center"/>
          </w:tcPr>
          <w:p w14:paraId="4A6A1D1E" w14:textId="77777777" w:rsidR="007803D4" w:rsidRPr="00C709CF" w:rsidRDefault="007803D4" w:rsidP="00992FFE">
            <w:pPr>
              <w:spacing w:line="200" w:lineRule="exact"/>
              <w:rPr>
                <w:rFonts w:ascii="Meiryo UI" w:eastAsia="Meiryo UI" w:hAnsi="Meiryo UI"/>
                <w:sz w:val="18"/>
                <w:szCs w:val="18"/>
              </w:rPr>
            </w:pPr>
            <w:r w:rsidRPr="00C709CF">
              <w:rPr>
                <w:rFonts w:ascii="Meiryo UI" w:eastAsia="Meiryo UI" w:hAnsi="Meiryo UI" w:hint="eastAsia"/>
                <w:sz w:val="18"/>
                <w:szCs w:val="18"/>
              </w:rPr>
              <w:t>②調査研究資金の確保</w:t>
            </w:r>
          </w:p>
        </w:tc>
      </w:tr>
      <w:tr w:rsidR="00C709CF" w:rsidRPr="00C709CF" w14:paraId="30333F3B" w14:textId="77777777" w:rsidTr="00992FFE">
        <w:trPr>
          <w:trHeight w:val="203"/>
        </w:trPr>
        <w:tc>
          <w:tcPr>
            <w:tcW w:w="1980" w:type="dxa"/>
            <w:tcBorders>
              <w:top w:val="dotted" w:sz="4" w:space="0" w:color="auto"/>
              <w:bottom w:val="dotted" w:sz="4" w:space="0" w:color="auto"/>
            </w:tcBorders>
          </w:tcPr>
          <w:p w14:paraId="7D1FDB6F"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外部研究資金等の獲得に向け、以下の取組を行う。</w:t>
            </w:r>
          </w:p>
        </w:tc>
        <w:tc>
          <w:tcPr>
            <w:tcW w:w="3118" w:type="dxa"/>
            <w:tcBorders>
              <w:top w:val="dotted" w:sz="4" w:space="0" w:color="auto"/>
              <w:bottom w:val="dotted" w:sz="4" w:space="0" w:color="auto"/>
            </w:tcBorders>
          </w:tcPr>
          <w:p w14:paraId="4A32296F"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外部研究資金の獲得に向け、以下の取り組みを行う。</w:t>
            </w:r>
          </w:p>
        </w:tc>
        <w:tc>
          <w:tcPr>
            <w:tcW w:w="10348" w:type="dxa"/>
            <w:tcBorders>
              <w:top w:val="dotted" w:sz="4" w:space="0" w:color="auto"/>
              <w:bottom w:val="dotted" w:sz="4" w:space="0" w:color="auto"/>
            </w:tcBorders>
          </w:tcPr>
          <w:p w14:paraId="016C67C3" w14:textId="77777777" w:rsidR="007803D4" w:rsidRPr="00C709CF" w:rsidRDefault="007803D4" w:rsidP="00992FFE">
            <w:pPr>
              <w:spacing w:line="200" w:lineRule="exact"/>
              <w:rPr>
                <w:rFonts w:ascii="Meiryo UI" w:eastAsia="Meiryo UI" w:hAnsi="Meiryo UI"/>
                <w:sz w:val="18"/>
                <w:szCs w:val="18"/>
              </w:rPr>
            </w:pPr>
          </w:p>
        </w:tc>
      </w:tr>
      <w:tr w:rsidR="00C709CF" w:rsidRPr="00C709CF" w14:paraId="7C54448A" w14:textId="77777777" w:rsidTr="008A5CB6">
        <w:trPr>
          <w:trHeight w:val="109"/>
        </w:trPr>
        <w:tc>
          <w:tcPr>
            <w:tcW w:w="1980" w:type="dxa"/>
            <w:tcBorders>
              <w:top w:val="dotted" w:sz="4" w:space="0" w:color="auto"/>
              <w:bottom w:val="dotted" w:sz="4" w:space="0" w:color="auto"/>
            </w:tcBorders>
          </w:tcPr>
          <w:p w14:paraId="390D8EBB" w14:textId="77777777" w:rsidR="007803D4" w:rsidRPr="00C709CF"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vAlign w:val="center"/>
          </w:tcPr>
          <w:p w14:paraId="58295CAC"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a 研究支援等</w:t>
            </w:r>
          </w:p>
        </w:tc>
        <w:tc>
          <w:tcPr>
            <w:tcW w:w="10348" w:type="dxa"/>
            <w:tcBorders>
              <w:top w:val="dotted" w:sz="4" w:space="0" w:color="auto"/>
              <w:bottom w:val="dotted" w:sz="4" w:space="0" w:color="auto"/>
            </w:tcBorders>
            <w:vAlign w:val="center"/>
          </w:tcPr>
          <w:p w14:paraId="45D509ED" w14:textId="1EE25BD9" w:rsidR="007803D4" w:rsidRPr="00C709CF" w:rsidRDefault="007803D4" w:rsidP="00992FFE">
            <w:pPr>
              <w:spacing w:line="200" w:lineRule="exact"/>
              <w:rPr>
                <w:rFonts w:ascii="Meiryo UI" w:eastAsia="Meiryo UI" w:hAnsi="Meiryo UI"/>
                <w:sz w:val="18"/>
                <w:szCs w:val="18"/>
              </w:rPr>
            </w:pPr>
            <w:r w:rsidRPr="00C709CF">
              <w:rPr>
                <w:rFonts w:ascii="Meiryo UI" w:eastAsia="Meiryo UI" w:hAnsi="Meiryo UI"/>
                <w:sz w:val="18"/>
                <w:szCs w:val="18"/>
              </w:rPr>
              <w:t>a 研究支援等</w:t>
            </w:r>
          </w:p>
        </w:tc>
      </w:tr>
      <w:tr w:rsidR="00C709CF" w:rsidRPr="00C709CF" w14:paraId="5F8F0B44" w14:textId="77777777" w:rsidTr="00992FFE">
        <w:trPr>
          <w:trHeight w:val="1400"/>
        </w:trPr>
        <w:tc>
          <w:tcPr>
            <w:tcW w:w="1980" w:type="dxa"/>
            <w:tcBorders>
              <w:top w:val="dotted" w:sz="4" w:space="0" w:color="auto"/>
              <w:bottom w:val="dotted" w:sz="4" w:space="0" w:color="auto"/>
            </w:tcBorders>
          </w:tcPr>
          <w:p w14:paraId="47D64ABC" w14:textId="77777777" w:rsidR="007803D4" w:rsidRPr="00C709CF"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02FDD7A8"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競争的外部研究資金に応募する調査研究課題の計画・申請書のブラッシュアップのほか、応募機関の義務である研究不正の防止に係る研修等の取り組みや体制管理などを行う。また、応募者の実績を確保するため、学術論文の作成や知的財産取得などの支援を行う。</w:t>
            </w:r>
          </w:p>
        </w:tc>
        <w:tc>
          <w:tcPr>
            <w:tcW w:w="10348" w:type="dxa"/>
            <w:tcBorders>
              <w:top w:val="dotted" w:sz="4" w:space="0" w:color="auto"/>
              <w:bottom w:val="dotted" w:sz="4" w:space="0" w:color="auto"/>
            </w:tcBorders>
          </w:tcPr>
          <w:p w14:paraId="5F46F4D6" w14:textId="77FECFE8" w:rsidR="007803D4" w:rsidRPr="00C709CF" w:rsidRDefault="007803D4"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●研究代表機関として応募する競争的資金3</w:t>
            </w:r>
            <w:r w:rsidRPr="00C709CF">
              <w:rPr>
                <w:rFonts w:ascii="Meiryo UI" w:eastAsia="Meiryo UI" w:hAnsi="Meiryo UI"/>
                <w:sz w:val="16"/>
                <w:szCs w:val="18"/>
              </w:rPr>
              <w:t>2件の</w:t>
            </w:r>
            <w:r w:rsidRPr="00C709CF">
              <w:rPr>
                <w:rFonts w:ascii="Meiryo UI" w:eastAsia="Meiryo UI" w:hAnsi="Meiryo UI" w:hint="eastAsia"/>
                <w:sz w:val="16"/>
                <w:szCs w:val="18"/>
              </w:rPr>
              <w:t>申請課題をブラッシュアップ</w:t>
            </w:r>
            <w:r w:rsidR="008A5CB6" w:rsidRPr="00C709CF">
              <w:rPr>
                <w:rFonts w:ascii="Meiryo UI" w:eastAsia="Meiryo UI" w:hAnsi="Meiryo UI" w:hint="eastAsia"/>
                <w:sz w:val="16"/>
                <w:szCs w:val="18"/>
              </w:rPr>
              <w:t>した</w:t>
            </w:r>
            <w:r w:rsidRPr="00C709CF">
              <w:rPr>
                <w:rFonts w:ascii="Meiryo UI" w:eastAsia="Meiryo UI" w:hAnsi="Meiryo UI" w:hint="eastAsia"/>
                <w:sz w:val="16"/>
                <w:szCs w:val="18"/>
              </w:rPr>
              <w:t>。R</w:t>
            </w:r>
            <w:r w:rsidRPr="00C709CF">
              <w:rPr>
                <w:rFonts w:ascii="Meiryo UI" w:eastAsia="Meiryo UI" w:hAnsi="Meiryo UI"/>
                <w:sz w:val="16"/>
                <w:szCs w:val="18"/>
              </w:rPr>
              <w:t>02</w:t>
            </w:r>
            <w:r w:rsidRPr="00C709CF">
              <w:rPr>
                <w:rFonts w:ascii="Meiryo UI" w:eastAsia="Meiryo UI" w:hAnsi="Meiryo UI" w:hint="eastAsia"/>
                <w:sz w:val="16"/>
                <w:szCs w:val="18"/>
              </w:rPr>
              <w:t>年度から代表機関として実施する新規事業として、</w:t>
            </w:r>
            <w:r w:rsidR="007B479A" w:rsidRPr="00C709CF">
              <w:rPr>
                <w:rFonts w:ascii="Meiryo UI" w:eastAsia="Meiryo UI" w:hAnsi="Meiryo UI" w:hint="eastAsia"/>
                <w:sz w:val="16"/>
                <w:szCs w:val="18"/>
              </w:rPr>
              <w:t>科研費や科学技術振興機構の研究成果展開事業で</w:t>
            </w:r>
            <w:r w:rsidRPr="00C709CF">
              <w:rPr>
                <w:rFonts w:ascii="Meiryo UI" w:eastAsia="Meiryo UI" w:hAnsi="Meiryo UI" w:hint="eastAsia"/>
                <w:sz w:val="16"/>
                <w:szCs w:val="18"/>
              </w:rPr>
              <w:t>課題</w:t>
            </w:r>
            <w:r w:rsidR="007B479A" w:rsidRPr="00C709CF">
              <w:rPr>
                <w:rFonts w:ascii="Meiryo UI" w:eastAsia="Meiryo UI" w:hAnsi="Meiryo UI"/>
                <w:sz w:val="16"/>
                <w:szCs w:val="18"/>
              </w:rPr>
              <w:t>9</w:t>
            </w:r>
            <w:r w:rsidRPr="00C709CF">
              <w:rPr>
                <w:rFonts w:ascii="Meiryo UI" w:eastAsia="Meiryo UI" w:hAnsi="Meiryo UI" w:hint="eastAsia"/>
                <w:sz w:val="16"/>
                <w:szCs w:val="18"/>
              </w:rPr>
              <w:t>件が採択</w:t>
            </w:r>
            <w:r w:rsidR="008A5CB6" w:rsidRPr="00C709CF">
              <w:rPr>
                <w:rFonts w:ascii="Meiryo UI" w:eastAsia="Meiryo UI" w:hAnsi="Meiryo UI" w:hint="eastAsia"/>
                <w:sz w:val="16"/>
                <w:szCs w:val="18"/>
              </w:rPr>
              <w:t>された</w:t>
            </w:r>
            <w:r w:rsidR="00F05C84" w:rsidRPr="00C709CF">
              <w:rPr>
                <w:rFonts w:ascii="Meiryo UI" w:eastAsia="Meiryo UI" w:hAnsi="Meiryo UI" w:hint="eastAsia"/>
                <w:sz w:val="16"/>
                <w:szCs w:val="16"/>
              </w:rPr>
              <w:t>（採択率28％）</w:t>
            </w:r>
            <w:r w:rsidRPr="00C709CF">
              <w:rPr>
                <w:rFonts w:ascii="Meiryo UI" w:eastAsia="Meiryo UI" w:hAnsi="Meiryo UI" w:hint="eastAsia"/>
                <w:sz w:val="16"/>
                <w:szCs w:val="18"/>
              </w:rPr>
              <w:t>。</w:t>
            </w:r>
            <w:r w:rsidRPr="00C709CF">
              <w:rPr>
                <w:rFonts w:ascii="Meiryo UI" w:eastAsia="Meiryo UI" w:hAnsi="Meiryo UI" w:hint="eastAsia"/>
                <w:sz w:val="14"/>
                <w:szCs w:val="18"/>
              </w:rPr>
              <w:t>（添付資料集</w:t>
            </w:r>
            <w:r w:rsidR="00F35271" w:rsidRPr="00C709CF">
              <w:rPr>
                <w:rFonts w:ascii="Meiryo UI" w:eastAsia="Meiryo UI" w:hAnsi="Meiryo UI" w:hint="eastAsia"/>
                <w:sz w:val="14"/>
                <w:szCs w:val="18"/>
              </w:rPr>
              <w:t>3</w:t>
            </w:r>
            <w:r w:rsidR="00F35271" w:rsidRPr="00C709CF">
              <w:rPr>
                <w:rFonts w:ascii="Meiryo UI" w:eastAsia="Meiryo UI" w:hAnsi="Meiryo UI"/>
                <w:sz w:val="14"/>
                <w:szCs w:val="18"/>
              </w:rPr>
              <w:t>7</w:t>
            </w:r>
            <w:r w:rsidR="00F35271" w:rsidRPr="00C709CF">
              <w:rPr>
                <w:rFonts w:ascii="Meiryo UI" w:eastAsia="Meiryo UI" w:hAnsi="Meiryo UI" w:hint="eastAsia"/>
                <w:sz w:val="14"/>
                <w:szCs w:val="18"/>
              </w:rPr>
              <w:t>、3</w:t>
            </w:r>
            <w:r w:rsidR="00F35271" w:rsidRPr="00C709CF">
              <w:rPr>
                <w:rFonts w:ascii="Meiryo UI" w:eastAsia="Meiryo UI" w:hAnsi="Meiryo UI"/>
                <w:sz w:val="14"/>
                <w:szCs w:val="18"/>
              </w:rPr>
              <w:t>8</w:t>
            </w:r>
            <w:r w:rsidRPr="00C709CF">
              <w:rPr>
                <w:rFonts w:ascii="Meiryo UI" w:eastAsia="Meiryo UI" w:hAnsi="Meiryo UI"/>
                <w:sz w:val="14"/>
                <w:szCs w:val="18"/>
              </w:rPr>
              <w:t>ページ</w:t>
            </w:r>
            <w:r w:rsidRPr="00C709CF">
              <w:rPr>
                <w:rFonts w:ascii="Meiryo UI" w:eastAsia="Meiryo UI" w:hAnsi="Meiryo UI" w:hint="eastAsia"/>
                <w:sz w:val="14"/>
                <w:szCs w:val="18"/>
              </w:rPr>
              <w:t>）</w:t>
            </w:r>
          </w:p>
          <w:p w14:paraId="402BA769" w14:textId="6FE421B0" w:rsidR="007803D4" w:rsidRPr="00C709CF" w:rsidRDefault="007803D4"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●研究所が代表機関</w:t>
            </w:r>
            <w:r w:rsidR="00992FFE" w:rsidRPr="00C709CF">
              <w:rPr>
                <w:rFonts w:ascii="Meiryo UI" w:eastAsia="Meiryo UI" w:hAnsi="Meiryo UI" w:hint="eastAsia"/>
                <w:sz w:val="16"/>
                <w:szCs w:val="18"/>
              </w:rPr>
              <w:t>である</w:t>
            </w:r>
            <w:r w:rsidRPr="00C709CF">
              <w:rPr>
                <w:rFonts w:ascii="Meiryo UI" w:eastAsia="Meiryo UI" w:hAnsi="Meiryo UI" w:hint="eastAsia"/>
                <w:sz w:val="16"/>
                <w:szCs w:val="18"/>
              </w:rPr>
              <w:t>大型課題</w:t>
            </w:r>
            <w:r w:rsidR="008A5CB6" w:rsidRPr="00C709CF">
              <w:rPr>
                <w:rFonts w:ascii="Meiryo UI" w:eastAsia="Meiryo UI" w:hAnsi="Meiryo UI" w:hint="eastAsia"/>
                <w:sz w:val="16"/>
                <w:szCs w:val="18"/>
              </w:rPr>
              <w:t>（</w:t>
            </w:r>
            <w:r w:rsidRPr="00C709CF">
              <w:rPr>
                <w:rFonts w:ascii="Meiryo UI" w:eastAsia="Meiryo UI" w:hAnsi="Meiryo UI" w:hint="eastAsia"/>
                <w:sz w:val="16"/>
                <w:szCs w:val="18"/>
              </w:rPr>
              <w:t>環境総合推進費</w:t>
            </w:r>
            <w:r w:rsidR="008A5CB6" w:rsidRPr="00C709CF">
              <w:rPr>
                <w:rFonts w:ascii="Meiryo UI" w:eastAsia="Meiryo UI" w:hAnsi="Meiryo UI" w:hint="eastAsia"/>
                <w:sz w:val="16"/>
                <w:szCs w:val="18"/>
              </w:rPr>
              <w:t>等）</w:t>
            </w:r>
            <w:r w:rsidR="00992FFE" w:rsidRPr="00C709CF">
              <w:rPr>
                <w:rFonts w:ascii="Meiryo UI" w:eastAsia="Meiryo UI" w:hAnsi="Meiryo UI" w:hint="eastAsia"/>
                <w:sz w:val="16"/>
                <w:szCs w:val="18"/>
              </w:rPr>
              <w:t>や</w:t>
            </w:r>
            <w:r w:rsidRPr="00C709CF">
              <w:rPr>
                <w:rFonts w:ascii="Meiryo UI" w:eastAsia="Meiryo UI" w:hAnsi="Meiryo UI" w:hint="eastAsia"/>
                <w:sz w:val="16"/>
                <w:szCs w:val="18"/>
              </w:rPr>
              <w:t>科研費</w:t>
            </w:r>
            <w:r w:rsidR="00992FFE" w:rsidRPr="00C709CF">
              <w:rPr>
                <w:rFonts w:ascii="Meiryo UI" w:eastAsia="Meiryo UI" w:hAnsi="Meiryo UI" w:hint="eastAsia"/>
                <w:sz w:val="16"/>
                <w:szCs w:val="18"/>
              </w:rPr>
              <w:t>等について、</w:t>
            </w:r>
            <w:r w:rsidRPr="00C709CF">
              <w:rPr>
                <w:rFonts w:ascii="Meiryo UI" w:eastAsia="Meiryo UI" w:hAnsi="Meiryo UI" w:hint="eastAsia"/>
                <w:sz w:val="16"/>
                <w:szCs w:val="18"/>
              </w:rPr>
              <w:t>研究経費の執行管理や研究の進捗管理を実施</w:t>
            </w:r>
            <w:r w:rsidR="008A5CB6" w:rsidRPr="00C709CF">
              <w:rPr>
                <w:rFonts w:ascii="Meiryo UI" w:eastAsia="Meiryo UI" w:hAnsi="Meiryo UI" w:hint="eastAsia"/>
                <w:sz w:val="16"/>
                <w:szCs w:val="18"/>
              </w:rPr>
              <w:t>した</w:t>
            </w:r>
            <w:r w:rsidRPr="00C709CF">
              <w:rPr>
                <w:rFonts w:ascii="Meiryo UI" w:eastAsia="Meiryo UI" w:hAnsi="Meiryo UI" w:hint="eastAsia"/>
                <w:sz w:val="16"/>
                <w:szCs w:val="18"/>
              </w:rPr>
              <w:t>。</w:t>
            </w:r>
          </w:p>
          <w:p w14:paraId="65C246AD" w14:textId="2883BEA3" w:rsidR="007803D4" w:rsidRPr="00C709CF" w:rsidRDefault="008A5CB6"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●研究の質的向上のため、</w:t>
            </w:r>
            <w:r w:rsidR="007803D4" w:rsidRPr="00C709CF">
              <w:rPr>
                <w:rFonts w:ascii="Meiryo UI" w:eastAsia="Meiryo UI" w:hAnsi="Meiryo UI" w:hint="eastAsia"/>
                <w:sz w:val="16"/>
                <w:szCs w:val="18"/>
              </w:rPr>
              <w:t>学会発表に係</w:t>
            </w:r>
            <w:r w:rsidRPr="00C709CF">
              <w:rPr>
                <w:rFonts w:ascii="Meiryo UI" w:eastAsia="Meiryo UI" w:hAnsi="Meiryo UI" w:hint="eastAsia"/>
                <w:sz w:val="16"/>
                <w:szCs w:val="18"/>
              </w:rPr>
              <w:t>るブラッシュアップや</w:t>
            </w:r>
            <w:r w:rsidR="007803D4" w:rsidRPr="00C709CF">
              <w:rPr>
                <w:rFonts w:ascii="Meiryo UI" w:eastAsia="Meiryo UI" w:hAnsi="Meiryo UI" w:hint="eastAsia"/>
                <w:sz w:val="16"/>
                <w:szCs w:val="18"/>
              </w:rPr>
              <w:t>、研究所職員が投稿する主著論文</w:t>
            </w:r>
            <w:r w:rsidR="007803D4" w:rsidRPr="00C709CF">
              <w:rPr>
                <w:rFonts w:ascii="Meiryo UI" w:eastAsia="Meiryo UI" w:hAnsi="Meiryo UI"/>
                <w:sz w:val="16"/>
                <w:szCs w:val="18"/>
              </w:rPr>
              <w:t>23</w:t>
            </w:r>
            <w:r w:rsidR="007803D4" w:rsidRPr="00C709CF">
              <w:rPr>
                <w:rFonts w:ascii="Meiryo UI" w:eastAsia="Meiryo UI" w:hAnsi="Meiryo UI" w:hint="eastAsia"/>
                <w:sz w:val="16"/>
                <w:szCs w:val="18"/>
              </w:rPr>
              <w:t>件について文書チェックを</w:t>
            </w:r>
            <w:r w:rsidR="00992FFE" w:rsidRPr="00C709CF">
              <w:rPr>
                <w:rFonts w:ascii="Meiryo UI" w:eastAsia="Meiryo UI" w:hAnsi="Meiryo UI" w:hint="eastAsia"/>
                <w:sz w:val="16"/>
                <w:szCs w:val="18"/>
              </w:rPr>
              <w:t>行った</w:t>
            </w:r>
            <w:r w:rsidR="007803D4" w:rsidRPr="00C709CF">
              <w:rPr>
                <w:rFonts w:ascii="Meiryo UI" w:eastAsia="Meiryo UI" w:hAnsi="Meiryo UI" w:hint="eastAsia"/>
                <w:sz w:val="16"/>
                <w:szCs w:val="18"/>
              </w:rPr>
              <w:t>。</w:t>
            </w:r>
          </w:p>
          <w:p w14:paraId="691E4B63" w14:textId="6864C327" w:rsidR="007803D4" w:rsidRPr="00C709CF" w:rsidRDefault="007803D4"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●知的財産関連業務としては、特許等出願２件、登録事務（特許・品種）計４件、企業等に対する特許実施許諾８件の管理、その他権利維持業務を実施</w:t>
            </w:r>
            <w:r w:rsidR="008A5CB6" w:rsidRPr="00C709CF">
              <w:rPr>
                <w:rFonts w:ascii="Meiryo UI" w:eastAsia="Meiryo UI" w:hAnsi="Meiryo UI" w:hint="eastAsia"/>
                <w:sz w:val="16"/>
                <w:szCs w:val="18"/>
              </w:rPr>
              <w:t>した。</w:t>
            </w:r>
            <w:r w:rsidRPr="00C709CF">
              <w:rPr>
                <w:rFonts w:ascii="Meiryo UI" w:eastAsia="Meiryo UI" w:hAnsi="Meiryo UI" w:hint="eastAsia"/>
                <w:sz w:val="14"/>
                <w:szCs w:val="18"/>
              </w:rPr>
              <w:t>（添付資料集</w:t>
            </w:r>
            <w:r w:rsidR="007C7555" w:rsidRPr="00C709CF">
              <w:rPr>
                <w:rFonts w:ascii="Meiryo UI" w:eastAsia="Meiryo UI" w:hAnsi="Meiryo UI" w:hint="eastAsia"/>
                <w:sz w:val="14"/>
                <w:szCs w:val="18"/>
              </w:rPr>
              <w:t>4</w:t>
            </w:r>
            <w:r w:rsidR="007C7555" w:rsidRPr="00C709CF">
              <w:rPr>
                <w:rFonts w:ascii="Meiryo UI" w:eastAsia="Meiryo UI" w:hAnsi="Meiryo UI"/>
                <w:sz w:val="14"/>
                <w:szCs w:val="18"/>
              </w:rPr>
              <w:t>1</w:t>
            </w:r>
            <w:r w:rsidR="007C7555" w:rsidRPr="00C709CF">
              <w:rPr>
                <w:rFonts w:ascii="Meiryo UI" w:eastAsia="Meiryo UI" w:hAnsi="Meiryo UI" w:hint="eastAsia"/>
                <w:sz w:val="14"/>
                <w:szCs w:val="18"/>
              </w:rPr>
              <w:t>～42</w:t>
            </w:r>
            <w:r w:rsidRPr="00C709CF">
              <w:rPr>
                <w:rFonts w:ascii="Meiryo UI" w:eastAsia="Meiryo UI" w:hAnsi="Meiryo UI"/>
                <w:sz w:val="14"/>
                <w:szCs w:val="18"/>
              </w:rPr>
              <w:t>ページ</w:t>
            </w:r>
            <w:r w:rsidRPr="00C709CF">
              <w:rPr>
                <w:rFonts w:ascii="Meiryo UI" w:eastAsia="Meiryo UI" w:hAnsi="Meiryo UI" w:hint="eastAsia"/>
                <w:sz w:val="14"/>
                <w:szCs w:val="18"/>
              </w:rPr>
              <w:t>）</w:t>
            </w:r>
          </w:p>
          <w:p w14:paraId="4A3F0E6C" w14:textId="3E57761F" w:rsidR="007803D4" w:rsidRPr="00C709CF" w:rsidRDefault="008A5CB6" w:rsidP="00992FFE">
            <w:pPr>
              <w:spacing w:line="200" w:lineRule="exact"/>
              <w:ind w:left="160" w:hangingChars="100" w:hanging="160"/>
              <w:rPr>
                <w:rFonts w:ascii="Meiryo UI" w:eastAsia="Meiryo UI" w:hAnsi="Meiryo UI"/>
                <w:sz w:val="18"/>
                <w:szCs w:val="18"/>
              </w:rPr>
            </w:pPr>
            <w:r w:rsidRPr="00C709CF">
              <w:rPr>
                <w:rFonts w:ascii="Meiryo UI" w:eastAsia="Meiryo UI" w:hAnsi="Meiryo UI" w:hint="eastAsia"/>
                <w:sz w:val="16"/>
                <w:szCs w:val="18"/>
              </w:rPr>
              <w:t>●研究不正防止のため、規程等に基づく内部監査</w:t>
            </w:r>
            <w:r w:rsidR="007803D4" w:rsidRPr="00C709CF">
              <w:rPr>
                <w:rFonts w:ascii="Meiryo UI" w:eastAsia="Meiryo UI" w:hAnsi="Meiryo UI" w:hint="eastAsia"/>
                <w:sz w:val="16"/>
                <w:szCs w:val="18"/>
              </w:rPr>
              <w:t>、研究倫理研修や新採職員等のeラーニング、研究ノート作成指導を実施</w:t>
            </w:r>
            <w:r w:rsidRPr="00C709CF">
              <w:rPr>
                <w:rFonts w:ascii="Meiryo UI" w:eastAsia="Meiryo UI" w:hAnsi="Meiryo UI" w:hint="eastAsia"/>
                <w:sz w:val="16"/>
                <w:szCs w:val="18"/>
              </w:rPr>
              <w:t>した</w:t>
            </w:r>
            <w:r w:rsidR="007803D4" w:rsidRPr="00C709CF">
              <w:rPr>
                <w:rFonts w:ascii="Meiryo UI" w:eastAsia="Meiryo UI" w:hAnsi="Meiryo UI" w:hint="eastAsia"/>
                <w:sz w:val="16"/>
                <w:szCs w:val="18"/>
              </w:rPr>
              <w:t>。</w:t>
            </w:r>
          </w:p>
        </w:tc>
      </w:tr>
      <w:tr w:rsidR="00C709CF" w:rsidRPr="00C709CF" w14:paraId="16B32D63" w14:textId="77777777" w:rsidTr="008A5CB6">
        <w:trPr>
          <w:trHeight w:val="171"/>
        </w:trPr>
        <w:tc>
          <w:tcPr>
            <w:tcW w:w="1980" w:type="dxa"/>
            <w:vMerge w:val="restart"/>
            <w:tcBorders>
              <w:top w:val="dotted" w:sz="4" w:space="0" w:color="auto"/>
            </w:tcBorders>
          </w:tcPr>
          <w:p w14:paraId="03252CD9"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a 外部研究資金の募集情報の収集</w:t>
            </w:r>
          </w:p>
        </w:tc>
        <w:tc>
          <w:tcPr>
            <w:tcW w:w="3118" w:type="dxa"/>
            <w:tcBorders>
              <w:top w:val="dotted" w:sz="4" w:space="0" w:color="auto"/>
              <w:bottom w:val="dotted" w:sz="4" w:space="0" w:color="auto"/>
            </w:tcBorders>
            <w:vAlign w:val="center"/>
          </w:tcPr>
          <w:p w14:paraId="443632CF"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b 外部研究資金の募集情報の収集</w:t>
            </w:r>
          </w:p>
        </w:tc>
        <w:tc>
          <w:tcPr>
            <w:tcW w:w="10348" w:type="dxa"/>
            <w:tcBorders>
              <w:top w:val="dotted" w:sz="4" w:space="0" w:color="auto"/>
              <w:bottom w:val="dotted" w:sz="4" w:space="0" w:color="auto"/>
            </w:tcBorders>
            <w:vAlign w:val="center"/>
          </w:tcPr>
          <w:p w14:paraId="6E480EF5" w14:textId="23A0EA1B" w:rsidR="007803D4" w:rsidRPr="00C709CF" w:rsidRDefault="007803D4" w:rsidP="00992FFE">
            <w:pPr>
              <w:spacing w:line="200" w:lineRule="exact"/>
              <w:rPr>
                <w:rFonts w:ascii="Meiryo UI" w:eastAsia="Meiryo UI" w:hAnsi="Meiryo UI"/>
              </w:rPr>
            </w:pPr>
            <w:r w:rsidRPr="00C709CF">
              <w:rPr>
                <w:rFonts w:ascii="Meiryo UI" w:eastAsia="Meiryo UI" w:hAnsi="Meiryo UI"/>
                <w:sz w:val="18"/>
              </w:rPr>
              <w:t>b 外部研究資金の募集情報の収集</w:t>
            </w:r>
          </w:p>
        </w:tc>
      </w:tr>
      <w:tr w:rsidR="00C709CF" w:rsidRPr="00C709CF" w14:paraId="4CD1B81E" w14:textId="77777777" w:rsidTr="008A5CB6">
        <w:trPr>
          <w:trHeight w:val="1029"/>
        </w:trPr>
        <w:tc>
          <w:tcPr>
            <w:tcW w:w="1980" w:type="dxa"/>
            <w:vMerge/>
            <w:tcBorders>
              <w:bottom w:val="dotted" w:sz="4" w:space="0" w:color="auto"/>
            </w:tcBorders>
          </w:tcPr>
          <w:p w14:paraId="72E0F53F"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p>
        </w:tc>
        <w:tc>
          <w:tcPr>
            <w:tcW w:w="3118" w:type="dxa"/>
            <w:tcBorders>
              <w:top w:val="dotted" w:sz="4" w:space="0" w:color="auto"/>
              <w:bottom w:val="dotted" w:sz="4" w:space="0" w:color="auto"/>
            </w:tcBorders>
          </w:tcPr>
          <w:p w14:paraId="3B2D5A43"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外部研究資金の説明会や研究機関ネットワークからの情報、府との連携などにより、外部研究資金の募集情報やテーマなどの情報を収集して研究所内で共有する。</w:t>
            </w:r>
          </w:p>
        </w:tc>
        <w:tc>
          <w:tcPr>
            <w:tcW w:w="10348" w:type="dxa"/>
            <w:tcBorders>
              <w:top w:val="dotted" w:sz="4" w:space="0" w:color="auto"/>
              <w:bottom w:val="dotted" w:sz="4" w:space="0" w:color="auto"/>
            </w:tcBorders>
          </w:tcPr>
          <w:p w14:paraId="55EC973A" w14:textId="04E0557D" w:rsidR="007803D4" w:rsidRPr="00C709CF" w:rsidRDefault="007803D4"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●農水省や文科省等の競争的資金の応募について、研究支援グループで一元的に管理し、所内での応募書類作成スケジュールの設定や応募課題の精査を</w:t>
            </w:r>
            <w:r w:rsidR="00B831D4" w:rsidRPr="00C709CF">
              <w:rPr>
                <w:rFonts w:ascii="Meiryo UI" w:eastAsia="Meiryo UI" w:hAnsi="Meiryo UI" w:hint="eastAsia"/>
                <w:sz w:val="16"/>
                <w:szCs w:val="18"/>
              </w:rPr>
              <w:t>実施した</w:t>
            </w:r>
            <w:r w:rsidRPr="00C709CF">
              <w:rPr>
                <w:rFonts w:ascii="Meiryo UI" w:eastAsia="Meiryo UI" w:hAnsi="Meiryo UI" w:hint="eastAsia"/>
                <w:sz w:val="16"/>
                <w:szCs w:val="18"/>
              </w:rPr>
              <w:t>（科研費代表申請13件、環境研究総合推進費代表申請2</w:t>
            </w:r>
            <w:r w:rsidR="00C90FCB" w:rsidRPr="00C709CF">
              <w:rPr>
                <w:rFonts w:ascii="Meiryo UI" w:eastAsia="Meiryo UI" w:hAnsi="Meiryo UI" w:hint="eastAsia"/>
                <w:sz w:val="16"/>
                <w:szCs w:val="18"/>
              </w:rPr>
              <w:t>件、農水省</w:t>
            </w:r>
            <w:r w:rsidRPr="00C709CF">
              <w:rPr>
                <w:rFonts w:ascii="Meiryo UI" w:eastAsia="Meiryo UI" w:hAnsi="Meiryo UI" w:hint="eastAsia"/>
                <w:sz w:val="16"/>
                <w:szCs w:val="18"/>
              </w:rPr>
              <w:t>イノベーション創出強化研究推進事業代表申請1件</w:t>
            </w:r>
            <w:r w:rsidR="00F05C84" w:rsidRPr="00C709CF">
              <w:rPr>
                <w:rFonts w:ascii="Meiryo UI" w:eastAsia="Meiryo UI" w:hAnsi="Meiryo UI" w:hint="eastAsia"/>
                <w:sz w:val="16"/>
                <w:szCs w:val="18"/>
              </w:rPr>
              <w:t>、他16件</w:t>
            </w:r>
            <w:r w:rsidRPr="00C709CF">
              <w:rPr>
                <w:rFonts w:ascii="Meiryo UI" w:eastAsia="Meiryo UI" w:hAnsi="Meiryo UI" w:hint="eastAsia"/>
                <w:sz w:val="16"/>
                <w:szCs w:val="18"/>
              </w:rPr>
              <w:t>）。</w:t>
            </w:r>
            <w:r w:rsidR="007C7555" w:rsidRPr="00C709CF">
              <w:rPr>
                <w:rFonts w:ascii="Meiryo UI" w:eastAsia="Meiryo UI" w:hAnsi="Meiryo UI" w:hint="eastAsia"/>
                <w:sz w:val="14"/>
                <w:szCs w:val="18"/>
              </w:rPr>
              <w:t>（添付資料集3</w:t>
            </w:r>
            <w:r w:rsidR="007C7555" w:rsidRPr="00C709CF">
              <w:rPr>
                <w:rFonts w:ascii="Meiryo UI" w:eastAsia="Meiryo UI" w:hAnsi="Meiryo UI"/>
                <w:sz w:val="14"/>
                <w:szCs w:val="18"/>
              </w:rPr>
              <w:t>7</w:t>
            </w:r>
            <w:r w:rsidR="007C7555" w:rsidRPr="00C709CF">
              <w:rPr>
                <w:rFonts w:ascii="Meiryo UI" w:eastAsia="Meiryo UI" w:hAnsi="Meiryo UI" w:hint="eastAsia"/>
                <w:sz w:val="14"/>
                <w:szCs w:val="18"/>
              </w:rPr>
              <w:t>、3</w:t>
            </w:r>
            <w:r w:rsidR="007C7555" w:rsidRPr="00C709CF">
              <w:rPr>
                <w:rFonts w:ascii="Meiryo UI" w:eastAsia="Meiryo UI" w:hAnsi="Meiryo UI"/>
                <w:sz w:val="14"/>
                <w:szCs w:val="18"/>
              </w:rPr>
              <w:t>8ページ</w:t>
            </w:r>
            <w:r w:rsidR="007C7555" w:rsidRPr="00C709CF">
              <w:rPr>
                <w:rFonts w:ascii="Meiryo UI" w:eastAsia="Meiryo UI" w:hAnsi="Meiryo UI" w:hint="eastAsia"/>
                <w:sz w:val="14"/>
                <w:szCs w:val="18"/>
              </w:rPr>
              <w:t>）</w:t>
            </w:r>
          </w:p>
          <w:p w14:paraId="71A23775" w14:textId="04D07B75" w:rsidR="007803D4" w:rsidRPr="00C709CF" w:rsidRDefault="007803D4" w:rsidP="00992FFE">
            <w:pPr>
              <w:spacing w:line="200" w:lineRule="exact"/>
              <w:ind w:left="160" w:hangingChars="100" w:hanging="160"/>
              <w:rPr>
                <w:rFonts w:ascii="Meiryo UI" w:eastAsia="Meiryo UI" w:hAnsi="Meiryo UI"/>
                <w:sz w:val="18"/>
                <w:szCs w:val="18"/>
              </w:rPr>
            </w:pPr>
            <w:r w:rsidRPr="00C709CF">
              <w:rPr>
                <w:rFonts w:ascii="Meiryo UI" w:eastAsia="Meiryo UI" w:hAnsi="Meiryo UI" w:hint="eastAsia"/>
                <w:sz w:val="16"/>
                <w:szCs w:val="18"/>
              </w:rPr>
              <w:t>●「全国環境研協議会」や「近畿中国四国農業試験研究推進会議」等のネットワークを活用し、研究課題について共同で検討するとともに、国に対し試験研究の要望を提出</w:t>
            </w:r>
            <w:r w:rsidR="008A5CB6" w:rsidRPr="00C709CF">
              <w:rPr>
                <w:rFonts w:ascii="Meiryo UI" w:eastAsia="Meiryo UI" w:hAnsi="Meiryo UI" w:hint="eastAsia"/>
                <w:sz w:val="16"/>
                <w:szCs w:val="18"/>
              </w:rPr>
              <w:t>した</w:t>
            </w:r>
            <w:r w:rsidRPr="00C709CF">
              <w:rPr>
                <w:rFonts w:ascii="Meiryo UI" w:eastAsia="Meiryo UI" w:hAnsi="Meiryo UI" w:hint="eastAsia"/>
                <w:sz w:val="16"/>
                <w:szCs w:val="18"/>
              </w:rPr>
              <w:t>。</w:t>
            </w:r>
          </w:p>
        </w:tc>
      </w:tr>
      <w:tr w:rsidR="00C709CF" w:rsidRPr="00C709CF" w14:paraId="1E14DFDE" w14:textId="77777777" w:rsidTr="008A5CB6">
        <w:trPr>
          <w:trHeight w:val="167"/>
        </w:trPr>
        <w:tc>
          <w:tcPr>
            <w:tcW w:w="1980" w:type="dxa"/>
            <w:vMerge w:val="restart"/>
            <w:tcBorders>
              <w:top w:val="dotted" w:sz="4" w:space="0" w:color="auto"/>
              <w:bottom w:val="dotted" w:sz="4" w:space="0" w:color="auto"/>
            </w:tcBorders>
          </w:tcPr>
          <w:p w14:paraId="672EE3BA"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b 外部有識者による指導・助言を得ること等</w:t>
            </w:r>
          </w:p>
        </w:tc>
        <w:tc>
          <w:tcPr>
            <w:tcW w:w="3118" w:type="dxa"/>
            <w:tcBorders>
              <w:top w:val="dotted" w:sz="4" w:space="0" w:color="auto"/>
              <w:bottom w:val="dotted" w:sz="4" w:space="0" w:color="auto"/>
            </w:tcBorders>
            <w:vAlign w:val="center"/>
          </w:tcPr>
          <w:p w14:paraId="0CE34BD6"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c 外部有識者による指導・助言を得ること等</w:t>
            </w:r>
          </w:p>
        </w:tc>
        <w:tc>
          <w:tcPr>
            <w:tcW w:w="10348" w:type="dxa"/>
            <w:tcBorders>
              <w:top w:val="dotted" w:sz="4" w:space="0" w:color="auto"/>
              <w:bottom w:val="dotted" w:sz="4" w:space="0" w:color="auto"/>
            </w:tcBorders>
            <w:vAlign w:val="center"/>
          </w:tcPr>
          <w:p w14:paraId="06E10E7D" w14:textId="07576E2A" w:rsidR="007803D4" w:rsidRPr="00C709CF" w:rsidRDefault="007803D4" w:rsidP="00992FFE">
            <w:pPr>
              <w:spacing w:line="200" w:lineRule="exact"/>
              <w:rPr>
                <w:rFonts w:ascii="Meiryo UI" w:eastAsia="Meiryo UI" w:hAnsi="Meiryo UI"/>
              </w:rPr>
            </w:pPr>
            <w:r w:rsidRPr="00C709CF">
              <w:rPr>
                <w:rFonts w:ascii="Meiryo UI" w:eastAsia="Meiryo UI" w:hAnsi="Meiryo UI"/>
                <w:sz w:val="18"/>
              </w:rPr>
              <w:t>c 外部有識者による指導・助言を得ること等</w:t>
            </w:r>
          </w:p>
        </w:tc>
      </w:tr>
      <w:tr w:rsidR="00C709CF" w:rsidRPr="00C709CF" w14:paraId="592EEC3A" w14:textId="77777777" w:rsidTr="00992FFE">
        <w:trPr>
          <w:trHeight w:val="571"/>
        </w:trPr>
        <w:tc>
          <w:tcPr>
            <w:tcW w:w="1980" w:type="dxa"/>
            <w:vMerge/>
            <w:tcBorders>
              <w:top w:val="dotted" w:sz="4" w:space="0" w:color="auto"/>
              <w:bottom w:val="dotted" w:sz="4" w:space="0" w:color="auto"/>
            </w:tcBorders>
          </w:tcPr>
          <w:p w14:paraId="21DCFC7A"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p>
        </w:tc>
        <w:tc>
          <w:tcPr>
            <w:tcW w:w="3118" w:type="dxa"/>
            <w:tcBorders>
              <w:top w:val="dotted" w:sz="4" w:space="0" w:color="auto"/>
              <w:bottom w:val="dotted" w:sz="4" w:space="0" w:color="auto"/>
            </w:tcBorders>
          </w:tcPr>
          <w:p w14:paraId="35CEA0F9" w14:textId="77777777" w:rsidR="007803D4" w:rsidRPr="00C709CF" w:rsidRDefault="007803D4" w:rsidP="008A5CB6">
            <w:pPr>
              <w:spacing w:line="160" w:lineRule="exact"/>
              <w:ind w:firstLineChars="100" w:firstLine="120"/>
              <w:rPr>
                <w:rFonts w:ascii="ＭＳ ゴシック" w:eastAsia="ＭＳ ゴシック" w:hAnsi="ＭＳ ゴシック"/>
                <w:sz w:val="14"/>
                <w:szCs w:val="14"/>
              </w:rPr>
            </w:pPr>
            <w:r w:rsidRPr="00C709CF">
              <w:rPr>
                <w:rFonts w:ascii="ＭＳ ゴシック" w:eastAsia="ＭＳ ゴシック" w:hAnsi="ＭＳ ゴシック" w:hint="eastAsia"/>
                <w:sz w:val="12"/>
                <w:szCs w:val="14"/>
              </w:rPr>
              <w:t>大学などの外部有識者で構成された研究アドバイザリー委員会を開催し、競争的研究資金に応募する課題について応募先の選定、研究目標の設定や取り組みの妥当性等へ助言を受ける。</w:t>
            </w:r>
          </w:p>
        </w:tc>
        <w:tc>
          <w:tcPr>
            <w:tcW w:w="10348" w:type="dxa"/>
            <w:tcBorders>
              <w:top w:val="dotted" w:sz="4" w:space="0" w:color="auto"/>
              <w:bottom w:val="dotted" w:sz="4" w:space="0" w:color="auto"/>
            </w:tcBorders>
          </w:tcPr>
          <w:p w14:paraId="53024354" w14:textId="12929782" w:rsidR="007803D4" w:rsidRPr="00C709CF" w:rsidRDefault="007803D4" w:rsidP="00F05C84">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●「研究アドバイザリー委員会」を開催し、外部有識者</w:t>
            </w:r>
            <w:r w:rsidR="00992FFE" w:rsidRPr="00C709CF">
              <w:rPr>
                <w:rFonts w:ascii="Meiryo UI" w:eastAsia="Meiryo UI" w:hAnsi="Meiryo UI" w:hint="eastAsia"/>
                <w:sz w:val="16"/>
                <w:szCs w:val="16"/>
              </w:rPr>
              <w:t>の</w:t>
            </w:r>
            <w:r w:rsidRPr="00C709CF">
              <w:rPr>
                <w:rFonts w:ascii="Meiryo UI" w:eastAsia="Meiryo UI" w:hAnsi="Meiryo UI" w:hint="eastAsia"/>
                <w:sz w:val="16"/>
                <w:szCs w:val="16"/>
              </w:rPr>
              <w:t>指導・助言を得て、外部研究資金獲得のために課題をブラッシュアップ</w:t>
            </w:r>
            <w:r w:rsidR="00342359" w:rsidRPr="00C709CF">
              <w:rPr>
                <w:rFonts w:ascii="Meiryo UI" w:eastAsia="Meiryo UI" w:hAnsi="Meiryo UI" w:hint="eastAsia"/>
                <w:sz w:val="16"/>
                <w:szCs w:val="16"/>
              </w:rPr>
              <w:t>し、研究代表機関として応募した32課題のうち９件が採択された（採択率28％）。（再掲）</w:t>
            </w:r>
          </w:p>
        </w:tc>
      </w:tr>
      <w:tr w:rsidR="00C709CF" w:rsidRPr="00C709CF" w14:paraId="306EF3B8" w14:textId="77777777" w:rsidTr="00A12145">
        <w:trPr>
          <w:trHeight w:val="54"/>
        </w:trPr>
        <w:tc>
          <w:tcPr>
            <w:tcW w:w="1980" w:type="dxa"/>
            <w:vMerge w:val="restart"/>
            <w:tcBorders>
              <w:top w:val="dotted" w:sz="4" w:space="0" w:color="auto"/>
              <w:bottom w:val="dotted" w:sz="4" w:space="0" w:color="auto"/>
            </w:tcBorders>
          </w:tcPr>
          <w:p w14:paraId="4F3649AD"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c 競争的資金獲得のための実現可能性調査（フィージビリティスタディ）の実施</w:t>
            </w:r>
          </w:p>
        </w:tc>
        <w:tc>
          <w:tcPr>
            <w:tcW w:w="3118" w:type="dxa"/>
            <w:tcBorders>
              <w:top w:val="dotted" w:sz="4" w:space="0" w:color="auto"/>
              <w:bottom w:val="dotted" w:sz="4" w:space="0" w:color="auto"/>
            </w:tcBorders>
            <w:vAlign w:val="center"/>
          </w:tcPr>
          <w:p w14:paraId="70B556A0" w14:textId="41B5EF0B" w:rsidR="007803D4" w:rsidRPr="00C709CF" w:rsidRDefault="00A12145" w:rsidP="008A5CB6">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（年度計画に記載無し）</w:t>
            </w:r>
          </w:p>
        </w:tc>
        <w:tc>
          <w:tcPr>
            <w:tcW w:w="10348" w:type="dxa"/>
            <w:tcBorders>
              <w:top w:val="dotted" w:sz="4" w:space="0" w:color="auto"/>
              <w:bottom w:val="dotted" w:sz="4" w:space="0" w:color="auto"/>
            </w:tcBorders>
            <w:vAlign w:val="center"/>
          </w:tcPr>
          <w:p w14:paraId="77C91DBA" w14:textId="310F481C" w:rsidR="007803D4" w:rsidRPr="00C709CF" w:rsidRDefault="007803D4" w:rsidP="00992FFE">
            <w:pPr>
              <w:spacing w:line="200" w:lineRule="exact"/>
              <w:rPr>
                <w:rFonts w:ascii="Meiryo UI" w:eastAsia="Meiryo UI" w:hAnsi="Meiryo UI"/>
              </w:rPr>
            </w:pPr>
          </w:p>
        </w:tc>
      </w:tr>
      <w:tr w:rsidR="00C709CF" w:rsidRPr="00C709CF" w14:paraId="0E6031E0" w14:textId="77777777" w:rsidTr="00992FFE">
        <w:trPr>
          <w:trHeight w:val="761"/>
        </w:trPr>
        <w:tc>
          <w:tcPr>
            <w:tcW w:w="1980" w:type="dxa"/>
            <w:vMerge/>
            <w:tcBorders>
              <w:top w:val="dotted" w:sz="4" w:space="0" w:color="auto"/>
              <w:bottom w:val="dotted" w:sz="4" w:space="0" w:color="auto"/>
            </w:tcBorders>
          </w:tcPr>
          <w:p w14:paraId="2B889D35" w14:textId="77777777" w:rsidR="007803D4" w:rsidRPr="00C709CF" w:rsidRDefault="007803D4" w:rsidP="002C7BAB">
            <w:pPr>
              <w:spacing w:line="160" w:lineRule="exact"/>
              <w:ind w:left="70" w:hangingChars="50" w:hanging="70"/>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3303B90C"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p>
        </w:tc>
        <w:tc>
          <w:tcPr>
            <w:tcW w:w="10348" w:type="dxa"/>
            <w:tcBorders>
              <w:top w:val="dotted" w:sz="4" w:space="0" w:color="auto"/>
              <w:bottom w:val="dotted" w:sz="4" w:space="0" w:color="auto"/>
            </w:tcBorders>
          </w:tcPr>
          <w:p w14:paraId="608FBE2E" w14:textId="3ECF1CCF" w:rsidR="007803D4"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R01</w:t>
            </w:r>
            <w:r w:rsidRPr="00C709CF">
              <w:rPr>
                <w:rFonts w:ascii="Meiryo UI" w:eastAsia="Meiryo UI" w:hAnsi="Meiryo UI" w:hint="eastAsia"/>
                <w:sz w:val="16"/>
                <w:szCs w:val="16"/>
              </w:rPr>
              <w:t>年度は「研究アドバイザリー委員会」において科研費応募に向けた提案課題を募集し、提案課題の中から科研費採択に向けて予備的な調査研究を行う「チャレンジ支援研究」を3課題</w:t>
            </w:r>
            <w:r w:rsidR="009C011B" w:rsidRPr="00C709CF">
              <w:rPr>
                <w:rFonts w:ascii="Meiryo UI" w:eastAsia="Meiryo UI" w:hAnsi="Meiryo UI" w:hint="eastAsia"/>
                <w:sz w:val="16"/>
                <w:szCs w:val="16"/>
              </w:rPr>
              <w:t>選定し</w:t>
            </w:r>
            <w:r w:rsidR="00992FFE" w:rsidRPr="00C709CF">
              <w:rPr>
                <w:rFonts w:ascii="Meiryo UI" w:eastAsia="Meiryo UI" w:hAnsi="Meiryo UI" w:hint="eastAsia"/>
                <w:sz w:val="16"/>
                <w:szCs w:val="16"/>
              </w:rPr>
              <w:t>、予備的研究を推進した</w:t>
            </w:r>
            <w:r w:rsidRPr="00C709CF">
              <w:rPr>
                <w:rFonts w:ascii="Meiryo UI" w:eastAsia="Meiryo UI" w:hAnsi="Meiryo UI" w:hint="eastAsia"/>
                <w:sz w:val="16"/>
                <w:szCs w:val="16"/>
              </w:rPr>
              <w:t>。</w:t>
            </w:r>
            <w:r w:rsidRPr="00C709CF">
              <w:rPr>
                <w:rFonts w:ascii="Meiryo UI" w:eastAsia="Meiryo UI" w:hAnsi="Meiryo UI" w:hint="eastAsia"/>
                <w:sz w:val="14"/>
                <w:szCs w:val="16"/>
              </w:rPr>
              <w:t>（添付資料集</w:t>
            </w:r>
            <w:r w:rsidR="007C7555" w:rsidRPr="00C709CF">
              <w:rPr>
                <w:rFonts w:ascii="Meiryo UI" w:eastAsia="Meiryo UI" w:hAnsi="Meiryo UI" w:hint="eastAsia"/>
                <w:sz w:val="14"/>
                <w:szCs w:val="16"/>
              </w:rPr>
              <w:t>3</w:t>
            </w:r>
            <w:r w:rsidR="007C7555" w:rsidRPr="00C709CF">
              <w:rPr>
                <w:rFonts w:ascii="Meiryo UI" w:eastAsia="Meiryo UI" w:hAnsi="Meiryo UI"/>
                <w:sz w:val="14"/>
                <w:szCs w:val="16"/>
              </w:rPr>
              <w:t>6</w:t>
            </w:r>
            <w:r w:rsidRPr="00C709CF">
              <w:rPr>
                <w:rFonts w:ascii="Meiryo UI" w:eastAsia="Meiryo UI" w:hAnsi="Meiryo UI"/>
                <w:sz w:val="14"/>
                <w:szCs w:val="16"/>
              </w:rPr>
              <w:t>ページ</w:t>
            </w:r>
            <w:r w:rsidRPr="00C709CF">
              <w:rPr>
                <w:rFonts w:ascii="Meiryo UI" w:eastAsia="Meiryo UI" w:hAnsi="Meiryo UI" w:hint="eastAsia"/>
                <w:sz w:val="14"/>
                <w:szCs w:val="16"/>
              </w:rPr>
              <w:t>）</w:t>
            </w:r>
          </w:p>
          <w:p w14:paraId="057FCD65" w14:textId="0C83B6C7" w:rsidR="007803D4"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・「底曳網漁業による栄養塩供給ポテンシャルの定量評価</w:t>
            </w:r>
            <w:r w:rsidRPr="00C709CF">
              <w:rPr>
                <w:rFonts w:ascii="Meiryo UI" w:eastAsia="Meiryo UI" w:hAnsi="Meiryo UI"/>
                <w:sz w:val="16"/>
                <w:szCs w:val="16"/>
              </w:rPr>
              <w:t xml:space="preserve"> ～内湾域の物質循環強化機能の解明～</w:t>
            </w:r>
            <w:r w:rsidRPr="00C709CF">
              <w:rPr>
                <w:rFonts w:ascii="Meiryo UI" w:eastAsia="Meiryo UI" w:hAnsi="Meiryo UI" w:hint="eastAsia"/>
                <w:sz w:val="16"/>
                <w:szCs w:val="16"/>
              </w:rPr>
              <w:t>」</w:t>
            </w:r>
          </w:p>
          <w:p w14:paraId="3A750208" w14:textId="77777777" w:rsidR="00992FFE"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・「ブドウ‘シャインマスカット’の果実成熟における植物ホルモン応答メカニズムの解明」</w:t>
            </w:r>
          </w:p>
          <w:p w14:paraId="0FC775DF" w14:textId="2128EF67" w:rsidR="007803D4" w:rsidRPr="00C709CF" w:rsidRDefault="007803D4" w:rsidP="00992FFE">
            <w:pPr>
              <w:spacing w:line="200" w:lineRule="exact"/>
              <w:ind w:left="160" w:hangingChars="100" w:hanging="160"/>
              <w:rPr>
                <w:rFonts w:ascii="Meiryo UI" w:eastAsia="Meiryo UI" w:hAnsi="Meiryo UI"/>
                <w:sz w:val="18"/>
                <w:szCs w:val="18"/>
              </w:rPr>
            </w:pPr>
            <w:r w:rsidRPr="00C709CF">
              <w:rPr>
                <w:rFonts w:ascii="Meiryo UI" w:eastAsia="Meiryo UI" w:hAnsi="Meiryo UI" w:hint="eastAsia"/>
                <w:sz w:val="16"/>
                <w:szCs w:val="16"/>
              </w:rPr>
              <w:t>・「異なる寄主作物におけるネギアザミウマ生殖型</w:t>
            </w:r>
            <w:r w:rsidRPr="00C709CF">
              <w:rPr>
                <w:rFonts w:ascii="Meiryo UI" w:eastAsia="Meiryo UI" w:hAnsi="Meiryo UI"/>
                <w:sz w:val="16"/>
                <w:szCs w:val="16"/>
              </w:rPr>
              <w:t>2系統の適合性と選好性</w:t>
            </w:r>
            <w:r w:rsidRPr="00C709CF">
              <w:rPr>
                <w:rFonts w:ascii="Meiryo UI" w:eastAsia="Meiryo UI" w:hAnsi="Meiryo UI" w:hint="eastAsia"/>
                <w:sz w:val="16"/>
                <w:szCs w:val="16"/>
              </w:rPr>
              <w:t>」</w:t>
            </w:r>
          </w:p>
        </w:tc>
      </w:tr>
      <w:tr w:rsidR="00C709CF" w:rsidRPr="00C709CF" w14:paraId="7B1735D0" w14:textId="77777777" w:rsidTr="008A5CB6">
        <w:trPr>
          <w:trHeight w:val="170"/>
        </w:trPr>
        <w:tc>
          <w:tcPr>
            <w:tcW w:w="1980" w:type="dxa"/>
            <w:vMerge w:val="restart"/>
            <w:tcBorders>
              <w:top w:val="dotted" w:sz="4" w:space="0" w:color="auto"/>
            </w:tcBorders>
          </w:tcPr>
          <w:p w14:paraId="5434220E"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d 他の研究機関とのネットワーク構築</w:t>
            </w:r>
          </w:p>
        </w:tc>
        <w:tc>
          <w:tcPr>
            <w:tcW w:w="3118" w:type="dxa"/>
            <w:tcBorders>
              <w:top w:val="dotted" w:sz="4" w:space="0" w:color="auto"/>
              <w:bottom w:val="dotted" w:sz="4" w:space="0" w:color="auto"/>
            </w:tcBorders>
            <w:vAlign w:val="center"/>
          </w:tcPr>
          <w:p w14:paraId="6F0B5384"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d 他の研究機関とのネットワーク構築</w:t>
            </w:r>
          </w:p>
        </w:tc>
        <w:tc>
          <w:tcPr>
            <w:tcW w:w="10348" w:type="dxa"/>
            <w:tcBorders>
              <w:top w:val="dotted" w:sz="4" w:space="0" w:color="auto"/>
              <w:bottom w:val="dotted" w:sz="4" w:space="0" w:color="auto"/>
            </w:tcBorders>
            <w:vAlign w:val="center"/>
          </w:tcPr>
          <w:p w14:paraId="208FE664" w14:textId="486C74E5" w:rsidR="007803D4" w:rsidRPr="00C709CF" w:rsidRDefault="007803D4" w:rsidP="00992FFE">
            <w:pPr>
              <w:spacing w:line="200" w:lineRule="exact"/>
              <w:rPr>
                <w:rFonts w:ascii="Meiryo UI" w:eastAsia="Meiryo UI" w:hAnsi="Meiryo UI"/>
              </w:rPr>
            </w:pPr>
            <w:r w:rsidRPr="00C709CF">
              <w:rPr>
                <w:rFonts w:ascii="Meiryo UI" w:eastAsia="Meiryo UI" w:hAnsi="Meiryo UI"/>
                <w:sz w:val="18"/>
              </w:rPr>
              <w:t>d 他の研究機関とのネットワーク構築</w:t>
            </w:r>
          </w:p>
        </w:tc>
      </w:tr>
      <w:tr w:rsidR="00C709CF" w:rsidRPr="00C709CF" w14:paraId="518D1773" w14:textId="77777777" w:rsidTr="005540D0">
        <w:trPr>
          <w:trHeight w:val="582"/>
        </w:trPr>
        <w:tc>
          <w:tcPr>
            <w:tcW w:w="1980" w:type="dxa"/>
            <w:vMerge/>
            <w:tcBorders>
              <w:bottom w:val="dotted" w:sz="4" w:space="0" w:color="auto"/>
            </w:tcBorders>
          </w:tcPr>
          <w:p w14:paraId="44785370" w14:textId="77777777" w:rsidR="007803D4" w:rsidRPr="00C709CF"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5725D8A9"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国や都道府県の研究機関、大学、企業などとネットワークを構築し、情報交換や競争的外部研究資金への共同研究の応募、実施すべき研究課題のテーマの提案などを行う。</w:t>
            </w:r>
          </w:p>
        </w:tc>
        <w:tc>
          <w:tcPr>
            <w:tcW w:w="10348" w:type="dxa"/>
            <w:tcBorders>
              <w:top w:val="dotted" w:sz="4" w:space="0" w:color="auto"/>
              <w:bottom w:val="dotted" w:sz="4" w:space="0" w:color="auto"/>
            </w:tcBorders>
          </w:tcPr>
          <w:p w14:paraId="61F5B797" w14:textId="214FEDCF" w:rsidR="007803D4" w:rsidRPr="00C709CF" w:rsidRDefault="007803D4" w:rsidP="006632C4">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●環境農林水産に関わる学会</w:t>
            </w:r>
            <w:r w:rsidR="00FD6BAF" w:rsidRPr="00C709CF">
              <w:rPr>
                <w:rFonts w:ascii="Meiryo UI" w:eastAsia="Meiryo UI" w:hAnsi="Meiryo UI" w:hint="eastAsia"/>
                <w:sz w:val="16"/>
                <w:szCs w:val="16"/>
              </w:rPr>
              <w:t>に所属し</w:t>
            </w:r>
            <w:r w:rsidRPr="00C709CF">
              <w:rPr>
                <w:rFonts w:ascii="Meiryo UI" w:eastAsia="Meiryo UI" w:hAnsi="Meiryo UI" w:hint="eastAsia"/>
                <w:sz w:val="16"/>
                <w:szCs w:val="16"/>
              </w:rPr>
              <w:t>（</w:t>
            </w:r>
            <w:r w:rsidR="00C04AAE" w:rsidRPr="00C709CF">
              <w:rPr>
                <w:rFonts w:ascii="Meiryo UI" w:eastAsia="Meiryo UI" w:hAnsi="Meiryo UI" w:hint="eastAsia"/>
                <w:sz w:val="16"/>
                <w:szCs w:val="16"/>
              </w:rPr>
              <w:t>5</w:t>
            </w:r>
            <w:r w:rsidR="00C04AAE" w:rsidRPr="00C709CF">
              <w:rPr>
                <w:rFonts w:ascii="Meiryo UI" w:eastAsia="Meiryo UI" w:hAnsi="Meiryo UI"/>
                <w:sz w:val="16"/>
                <w:szCs w:val="16"/>
              </w:rPr>
              <w:t>8</w:t>
            </w:r>
            <w:r w:rsidRPr="00C709CF">
              <w:rPr>
                <w:rFonts w:ascii="Meiryo UI" w:eastAsia="Meiryo UI" w:hAnsi="Meiryo UI" w:hint="eastAsia"/>
                <w:sz w:val="16"/>
                <w:szCs w:val="16"/>
              </w:rPr>
              <w:t>件)、</w:t>
            </w:r>
            <w:r w:rsidR="0036724C" w:rsidRPr="00C709CF">
              <w:rPr>
                <w:rFonts w:ascii="Meiryo UI" w:eastAsia="Meiryo UI" w:hAnsi="Meiryo UI" w:hint="eastAsia"/>
                <w:sz w:val="16"/>
                <w:szCs w:val="16"/>
              </w:rPr>
              <w:t>大会・</w:t>
            </w:r>
            <w:r w:rsidRPr="00C709CF">
              <w:rPr>
                <w:rFonts w:ascii="Meiryo UI" w:eastAsia="Meiryo UI" w:hAnsi="Meiryo UI" w:hint="eastAsia"/>
                <w:sz w:val="16"/>
                <w:szCs w:val="16"/>
              </w:rPr>
              <w:t>研究会・シンポジウム等</w:t>
            </w:r>
            <w:r w:rsidR="00FD6BAF" w:rsidRPr="00C709CF">
              <w:rPr>
                <w:rFonts w:ascii="Meiryo UI" w:eastAsia="Meiryo UI" w:hAnsi="Meiryo UI" w:hint="eastAsia"/>
                <w:sz w:val="16"/>
                <w:szCs w:val="16"/>
              </w:rPr>
              <w:t>へ参加する</w:t>
            </w:r>
            <w:r w:rsidRPr="00C709CF">
              <w:rPr>
                <w:rFonts w:ascii="Meiryo UI" w:eastAsia="Meiryo UI" w:hAnsi="Meiryo UI" w:hint="eastAsia"/>
                <w:sz w:val="16"/>
                <w:szCs w:val="16"/>
              </w:rPr>
              <w:t>（</w:t>
            </w:r>
            <w:r w:rsidR="00C04AAE" w:rsidRPr="00C709CF">
              <w:rPr>
                <w:rFonts w:ascii="Meiryo UI" w:eastAsia="Meiryo UI" w:hAnsi="Meiryo UI" w:hint="eastAsia"/>
                <w:sz w:val="16"/>
                <w:szCs w:val="16"/>
              </w:rPr>
              <w:t>8</w:t>
            </w:r>
            <w:r w:rsidR="007C7555" w:rsidRPr="00C709CF">
              <w:rPr>
                <w:rFonts w:ascii="Meiryo UI" w:eastAsia="Meiryo UI" w:hAnsi="Meiryo UI"/>
                <w:sz w:val="16"/>
                <w:szCs w:val="16"/>
              </w:rPr>
              <w:t>9</w:t>
            </w:r>
            <w:r w:rsidRPr="00C709CF">
              <w:rPr>
                <w:rFonts w:ascii="Meiryo UI" w:eastAsia="Meiryo UI" w:hAnsi="Meiryo UI" w:hint="eastAsia"/>
                <w:sz w:val="16"/>
                <w:szCs w:val="16"/>
              </w:rPr>
              <w:t>件）</w:t>
            </w:r>
            <w:r w:rsidR="00FD6BAF" w:rsidRPr="00C709CF">
              <w:rPr>
                <w:rFonts w:ascii="Meiryo UI" w:eastAsia="Meiryo UI" w:hAnsi="Meiryo UI" w:hint="eastAsia"/>
                <w:sz w:val="16"/>
                <w:szCs w:val="16"/>
              </w:rPr>
              <w:t>ほか、</w:t>
            </w:r>
            <w:r w:rsidRPr="00C709CF">
              <w:rPr>
                <w:rFonts w:ascii="Meiryo UI" w:eastAsia="Meiryo UI" w:hAnsi="Meiryo UI" w:hint="eastAsia"/>
                <w:sz w:val="16"/>
                <w:szCs w:val="16"/>
              </w:rPr>
              <w:t>公設試験研究機関ネットワークに</w:t>
            </w:r>
            <w:r w:rsidR="00FD6BAF" w:rsidRPr="00C709CF">
              <w:rPr>
                <w:rFonts w:ascii="Meiryo UI" w:eastAsia="Meiryo UI" w:hAnsi="Meiryo UI" w:hint="eastAsia"/>
                <w:sz w:val="16"/>
                <w:szCs w:val="16"/>
              </w:rPr>
              <w:t>参加</w:t>
            </w:r>
            <w:r w:rsidRPr="00C709CF">
              <w:rPr>
                <w:rFonts w:ascii="Meiryo UI" w:eastAsia="Meiryo UI" w:hAnsi="Meiryo UI" w:hint="eastAsia"/>
                <w:sz w:val="16"/>
                <w:szCs w:val="16"/>
              </w:rPr>
              <w:t>し</w:t>
            </w:r>
            <w:r w:rsidR="006632C4" w:rsidRPr="00C709CF">
              <w:rPr>
                <w:rFonts w:ascii="Meiryo UI" w:eastAsia="Meiryo UI" w:hAnsi="Meiryo UI" w:hint="eastAsia"/>
                <w:sz w:val="16"/>
                <w:szCs w:val="16"/>
              </w:rPr>
              <w:t>（54件）</w:t>
            </w:r>
            <w:r w:rsidRPr="00C709CF">
              <w:rPr>
                <w:rFonts w:ascii="Meiryo UI" w:eastAsia="Meiryo UI" w:hAnsi="Meiryo UI" w:hint="eastAsia"/>
                <w:sz w:val="16"/>
                <w:szCs w:val="16"/>
              </w:rPr>
              <w:t>、最新の知見等の情報収集を実施</w:t>
            </w:r>
            <w:r w:rsidR="000D1C02" w:rsidRPr="00C709CF">
              <w:rPr>
                <w:rFonts w:ascii="Meiryo UI" w:eastAsia="Meiryo UI" w:hAnsi="Meiryo UI" w:hint="eastAsia"/>
                <w:sz w:val="16"/>
                <w:szCs w:val="16"/>
              </w:rPr>
              <w:t>した</w:t>
            </w:r>
            <w:r w:rsidRPr="00C709CF">
              <w:rPr>
                <w:rFonts w:ascii="Meiryo UI" w:eastAsia="Meiryo UI" w:hAnsi="Meiryo UI" w:hint="eastAsia"/>
                <w:sz w:val="16"/>
                <w:szCs w:val="16"/>
              </w:rPr>
              <w:t>。</w:t>
            </w:r>
            <w:r w:rsidRPr="00C709CF">
              <w:rPr>
                <w:rFonts w:ascii="Meiryo UI" w:eastAsia="Meiryo UI" w:hAnsi="Meiryo UI" w:hint="eastAsia"/>
                <w:sz w:val="14"/>
                <w:szCs w:val="16"/>
              </w:rPr>
              <w:t>（添付資料集</w:t>
            </w:r>
            <w:r w:rsidR="007C7555" w:rsidRPr="00C709CF">
              <w:rPr>
                <w:rFonts w:ascii="Meiryo UI" w:eastAsia="Meiryo UI" w:hAnsi="Meiryo UI" w:hint="eastAsia"/>
                <w:sz w:val="14"/>
                <w:szCs w:val="16"/>
              </w:rPr>
              <w:t>3</w:t>
            </w:r>
            <w:r w:rsidR="007C7555" w:rsidRPr="00C709CF">
              <w:rPr>
                <w:rFonts w:ascii="Meiryo UI" w:eastAsia="Meiryo UI" w:hAnsi="Meiryo UI"/>
                <w:sz w:val="14"/>
                <w:szCs w:val="16"/>
              </w:rPr>
              <w:t>1</w:t>
            </w:r>
            <w:r w:rsidR="007C7555" w:rsidRPr="00C709CF">
              <w:rPr>
                <w:rFonts w:ascii="Meiryo UI" w:eastAsia="Meiryo UI" w:hAnsi="Meiryo UI" w:hint="eastAsia"/>
                <w:sz w:val="14"/>
                <w:szCs w:val="16"/>
              </w:rPr>
              <w:t>、3</w:t>
            </w:r>
            <w:r w:rsidR="007C7555" w:rsidRPr="00C709CF">
              <w:rPr>
                <w:rFonts w:ascii="Meiryo UI" w:eastAsia="Meiryo UI" w:hAnsi="Meiryo UI"/>
                <w:sz w:val="14"/>
                <w:szCs w:val="16"/>
              </w:rPr>
              <w:t>2</w:t>
            </w:r>
            <w:r w:rsidRPr="00C709CF">
              <w:rPr>
                <w:rFonts w:ascii="Meiryo UI" w:eastAsia="Meiryo UI" w:hAnsi="Meiryo UI"/>
                <w:sz w:val="14"/>
                <w:szCs w:val="16"/>
              </w:rPr>
              <w:t>ページ</w:t>
            </w:r>
            <w:r w:rsidRPr="00C709CF">
              <w:rPr>
                <w:rFonts w:ascii="Meiryo UI" w:eastAsia="Meiryo UI" w:hAnsi="Meiryo UI" w:hint="eastAsia"/>
                <w:sz w:val="14"/>
                <w:szCs w:val="16"/>
              </w:rPr>
              <w:t>）</w:t>
            </w:r>
            <w:r w:rsidR="00D31465" w:rsidRPr="00C709CF">
              <w:rPr>
                <w:rFonts w:ascii="Meiryo UI" w:eastAsia="Meiryo UI" w:hAnsi="Meiryo UI" w:hint="eastAsia"/>
                <w:sz w:val="16"/>
                <w:szCs w:val="16"/>
              </w:rPr>
              <w:t>（再掲）</w:t>
            </w:r>
          </w:p>
        </w:tc>
      </w:tr>
      <w:tr w:rsidR="00C709CF" w:rsidRPr="00C709CF" w14:paraId="6E9CD716" w14:textId="77777777" w:rsidTr="005540D0">
        <w:trPr>
          <w:trHeight w:val="85"/>
        </w:trPr>
        <w:tc>
          <w:tcPr>
            <w:tcW w:w="1980" w:type="dxa"/>
            <w:tcBorders>
              <w:top w:val="dotted" w:sz="4" w:space="0" w:color="auto"/>
              <w:bottom w:val="dotted" w:sz="4" w:space="0" w:color="auto"/>
            </w:tcBorders>
            <w:vAlign w:val="center"/>
          </w:tcPr>
          <w:p w14:paraId="3A0032F4"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hint="eastAsia"/>
                <w:b/>
                <w:sz w:val="14"/>
                <w:szCs w:val="14"/>
              </w:rPr>
              <w:t>【数値目標】</w:t>
            </w:r>
          </w:p>
        </w:tc>
        <w:tc>
          <w:tcPr>
            <w:tcW w:w="3118" w:type="dxa"/>
            <w:tcBorders>
              <w:top w:val="dotted" w:sz="4" w:space="0" w:color="auto"/>
              <w:bottom w:val="dotted" w:sz="4" w:space="0" w:color="auto"/>
            </w:tcBorders>
            <w:vAlign w:val="center"/>
          </w:tcPr>
          <w:p w14:paraId="34AF7BC1"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hint="eastAsia"/>
                <w:b/>
                <w:sz w:val="14"/>
                <w:szCs w:val="14"/>
              </w:rPr>
              <w:t>【数値目標】</w:t>
            </w:r>
          </w:p>
        </w:tc>
        <w:tc>
          <w:tcPr>
            <w:tcW w:w="10348" w:type="dxa"/>
            <w:tcBorders>
              <w:top w:val="dotted" w:sz="4" w:space="0" w:color="auto"/>
              <w:bottom w:val="dotted" w:sz="4" w:space="0" w:color="auto"/>
            </w:tcBorders>
            <w:vAlign w:val="center"/>
          </w:tcPr>
          <w:p w14:paraId="4B2B6F08" w14:textId="77777777" w:rsidR="007803D4" w:rsidRPr="00C709CF" w:rsidRDefault="007803D4" w:rsidP="00992FFE">
            <w:pPr>
              <w:spacing w:line="200" w:lineRule="exact"/>
              <w:rPr>
                <w:rFonts w:ascii="Meiryo UI" w:eastAsia="Meiryo UI" w:hAnsi="Meiryo UI"/>
                <w:sz w:val="18"/>
              </w:rPr>
            </w:pPr>
            <w:r w:rsidRPr="00C709CF">
              <w:rPr>
                <w:rFonts w:ascii="Meiryo UI" w:eastAsia="Meiryo UI" w:hAnsi="Meiryo UI" w:hint="eastAsia"/>
                <w:sz w:val="18"/>
              </w:rPr>
              <w:t>【数値目標】</w:t>
            </w:r>
          </w:p>
        </w:tc>
      </w:tr>
      <w:tr w:rsidR="00C709CF" w:rsidRPr="00C709CF" w14:paraId="01D9014B" w14:textId="77777777" w:rsidTr="005540D0">
        <w:trPr>
          <w:trHeight w:val="3167"/>
        </w:trPr>
        <w:tc>
          <w:tcPr>
            <w:tcW w:w="1980" w:type="dxa"/>
            <w:tcBorders>
              <w:top w:val="dotted" w:sz="4" w:space="0" w:color="auto"/>
              <w:bottom w:val="single" w:sz="4" w:space="0" w:color="auto"/>
            </w:tcBorders>
          </w:tcPr>
          <w:p w14:paraId="11F4645A"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各年度において、外部資金により実施する調査研究の件数と新たに応募する外部研究資金の件数の合計を</w:t>
            </w:r>
            <w:r w:rsidRPr="00C709CF">
              <w:rPr>
                <w:rFonts w:ascii="ＭＳ ゴシック" w:eastAsia="ＭＳ ゴシック" w:hAnsi="ＭＳ ゴシック"/>
                <w:sz w:val="14"/>
                <w:szCs w:val="14"/>
              </w:rPr>
              <w:t>75件以上とする。</w:t>
            </w:r>
          </w:p>
        </w:tc>
        <w:tc>
          <w:tcPr>
            <w:tcW w:w="3118" w:type="dxa"/>
            <w:tcBorders>
              <w:top w:val="dotted" w:sz="4" w:space="0" w:color="auto"/>
              <w:bottom w:val="single" w:sz="4" w:space="0" w:color="auto"/>
            </w:tcBorders>
          </w:tcPr>
          <w:p w14:paraId="67BA7FD3" w14:textId="67DB0421" w:rsidR="007803D4" w:rsidRPr="00C709CF" w:rsidRDefault="007803D4" w:rsidP="008A5CB6">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＜調査研究資金の確保については、次のとおり数値目標を設定する。＞</w:t>
            </w:r>
          </w:p>
          <w:p w14:paraId="583A66DD" w14:textId="77777777" w:rsidR="002C7BAB" w:rsidRPr="00C709CF" w:rsidRDefault="002C7BAB" w:rsidP="008A5CB6">
            <w:pPr>
              <w:spacing w:line="160" w:lineRule="exact"/>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591"/>
              <w:gridCol w:w="1274"/>
            </w:tblGrid>
            <w:tr w:rsidR="00C709CF" w:rsidRPr="00C709CF" w14:paraId="15D9FF2B" w14:textId="77777777" w:rsidTr="002C7BAB">
              <w:trPr>
                <w:trHeight w:val="427"/>
              </w:trPr>
              <w:tc>
                <w:tcPr>
                  <w:tcW w:w="1591" w:type="dxa"/>
                  <w:vAlign w:val="center"/>
                </w:tcPr>
                <w:p w14:paraId="78C6A527" w14:textId="77777777"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274" w:type="dxa"/>
                  <w:vAlign w:val="center"/>
                </w:tcPr>
                <w:p w14:paraId="77BAD1C2" w14:textId="77777777"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550E04C6" w14:textId="77777777"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1B240E1A" w14:textId="77777777" w:rsidTr="002C7BAB">
              <w:trPr>
                <w:trHeight w:val="690"/>
              </w:trPr>
              <w:tc>
                <w:tcPr>
                  <w:tcW w:w="1591" w:type="dxa"/>
                  <w:vAlign w:val="center"/>
                </w:tcPr>
                <w:p w14:paraId="10E1B0A6" w14:textId="77777777" w:rsidR="008A5CB6"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外部研究資金により</w:t>
                  </w:r>
                </w:p>
                <w:p w14:paraId="671EC2ED" w14:textId="03348512"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実施する調査研究と</w:t>
                  </w:r>
                </w:p>
                <w:p w14:paraId="2228E1AE" w14:textId="389EB7C0"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新たに応募する調査研究の件数の合計</w:t>
                  </w:r>
                </w:p>
              </w:tc>
              <w:tc>
                <w:tcPr>
                  <w:tcW w:w="1274" w:type="dxa"/>
                  <w:vAlign w:val="center"/>
                </w:tcPr>
                <w:p w14:paraId="1566930D" w14:textId="77777777"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75件以上</w:t>
                  </w:r>
                </w:p>
              </w:tc>
            </w:tr>
          </w:tbl>
          <w:p w14:paraId="513DADA6" w14:textId="77777777" w:rsidR="007803D4" w:rsidRPr="00C709CF" w:rsidRDefault="007803D4" w:rsidP="008A5CB6">
            <w:pPr>
              <w:spacing w:line="160" w:lineRule="exact"/>
              <w:rPr>
                <w:rFonts w:ascii="ＭＳ ゴシック" w:eastAsia="ＭＳ ゴシック" w:hAnsi="ＭＳ ゴシック"/>
                <w:sz w:val="14"/>
                <w:szCs w:val="14"/>
              </w:rPr>
            </w:pPr>
          </w:p>
        </w:tc>
        <w:tc>
          <w:tcPr>
            <w:tcW w:w="10348" w:type="dxa"/>
            <w:tcBorders>
              <w:top w:val="dotted" w:sz="4" w:space="0" w:color="auto"/>
              <w:bottom w:val="single" w:sz="4" w:space="0" w:color="auto"/>
            </w:tcBorders>
          </w:tcPr>
          <w:p w14:paraId="1F376A2A" w14:textId="4F203778" w:rsidR="007803D4"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●外部研究資金による実施件数（42件）と新たに応募した件数（6</w:t>
            </w:r>
            <w:r w:rsidRPr="00C709CF">
              <w:rPr>
                <w:rFonts w:ascii="Meiryo UI" w:eastAsia="Meiryo UI" w:hAnsi="Meiryo UI"/>
                <w:sz w:val="16"/>
                <w:szCs w:val="16"/>
              </w:rPr>
              <w:t>2</w:t>
            </w:r>
            <w:r w:rsidRPr="00C709CF">
              <w:rPr>
                <w:rFonts w:ascii="Meiryo UI" w:eastAsia="Meiryo UI" w:hAnsi="Meiryo UI" w:hint="eastAsia"/>
                <w:sz w:val="16"/>
                <w:szCs w:val="16"/>
              </w:rPr>
              <w:t>件）の合計（10</w:t>
            </w:r>
            <w:r w:rsidRPr="00C709CF">
              <w:rPr>
                <w:rFonts w:ascii="Meiryo UI" w:eastAsia="Meiryo UI" w:hAnsi="Meiryo UI"/>
                <w:sz w:val="16"/>
                <w:szCs w:val="16"/>
              </w:rPr>
              <w:t>4</w:t>
            </w:r>
            <w:r w:rsidRPr="00C709CF">
              <w:rPr>
                <w:rFonts w:ascii="Meiryo UI" w:eastAsia="Meiryo UI" w:hAnsi="Meiryo UI" w:hint="eastAsia"/>
                <w:sz w:val="16"/>
                <w:szCs w:val="16"/>
              </w:rPr>
              <w:t>件）は、数値目標（75件</w:t>
            </w:r>
            <w:r w:rsidR="006632C4" w:rsidRPr="00C709CF">
              <w:rPr>
                <w:rFonts w:ascii="Meiryo UI" w:eastAsia="Meiryo UI" w:hAnsi="Meiryo UI" w:hint="eastAsia"/>
                <w:sz w:val="16"/>
                <w:szCs w:val="16"/>
              </w:rPr>
              <w:t>以上</w:t>
            </w:r>
            <w:r w:rsidRPr="00C709CF">
              <w:rPr>
                <w:rFonts w:ascii="Meiryo UI" w:eastAsia="Meiryo UI" w:hAnsi="Meiryo UI" w:hint="eastAsia"/>
                <w:sz w:val="16"/>
                <w:szCs w:val="16"/>
              </w:rPr>
              <w:t>）を上回った。</w:t>
            </w:r>
          </w:p>
          <w:p w14:paraId="79D96624" w14:textId="5A5286D6" w:rsidR="007803D4"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F05C84" w:rsidRPr="00C709CF">
              <w:rPr>
                <w:rFonts w:ascii="Meiryo UI" w:eastAsia="Meiryo UI" w:hAnsi="Meiryo UI" w:hint="eastAsia"/>
                <w:sz w:val="16"/>
                <w:szCs w:val="16"/>
              </w:rPr>
              <w:t>全応募課題の</w:t>
            </w:r>
            <w:r w:rsidRPr="00C709CF">
              <w:rPr>
                <w:rFonts w:ascii="Meiryo UI" w:eastAsia="Meiryo UI" w:hAnsi="Meiryo UI" w:hint="eastAsia"/>
                <w:sz w:val="16"/>
                <w:szCs w:val="16"/>
              </w:rPr>
              <w:t>採択率は2</w:t>
            </w:r>
            <w:r w:rsidRPr="00C709CF">
              <w:rPr>
                <w:rFonts w:ascii="Meiryo UI" w:eastAsia="Meiryo UI" w:hAnsi="Meiryo UI"/>
                <w:sz w:val="16"/>
                <w:szCs w:val="16"/>
              </w:rPr>
              <w:t>4</w:t>
            </w:r>
            <w:r w:rsidRPr="00C709CF">
              <w:rPr>
                <w:rFonts w:ascii="Meiryo UI" w:eastAsia="Meiryo UI" w:hAnsi="Meiryo UI" w:hint="eastAsia"/>
                <w:sz w:val="16"/>
                <w:szCs w:val="16"/>
              </w:rPr>
              <w:t>％（審査中</w:t>
            </w:r>
            <w:r w:rsidR="00C7750F" w:rsidRPr="00C709CF">
              <w:rPr>
                <w:rFonts w:ascii="Meiryo UI" w:eastAsia="Meiryo UI" w:hAnsi="Meiryo UI" w:hint="eastAsia"/>
                <w:sz w:val="16"/>
                <w:szCs w:val="16"/>
              </w:rPr>
              <w:t>４</w:t>
            </w:r>
            <w:r w:rsidRPr="00C709CF">
              <w:rPr>
                <w:rFonts w:ascii="Meiryo UI" w:eastAsia="Meiryo UI" w:hAnsi="Meiryo UI" w:hint="eastAsia"/>
                <w:sz w:val="16"/>
                <w:szCs w:val="16"/>
              </w:rPr>
              <w:t>除く）で科研費「基盤C」、「若手研究」、科学技術振興機構「研究成果展開事業</w:t>
            </w:r>
            <w:r w:rsidR="000D1C02" w:rsidRPr="00C709CF">
              <w:rPr>
                <w:rFonts w:ascii="Meiryo UI" w:eastAsia="Meiryo UI" w:hAnsi="Meiryo UI" w:hint="eastAsia"/>
                <w:sz w:val="16"/>
                <w:szCs w:val="16"/>
              </w:rPr>
              <w:t>」等が</w:t>
            </w:r>
            <w:r w:rsidRPr="00C709CF">
              <w:rPr>
                <w:rFonts w:ascii="Meiryo UI" w:eastAsia="Meiryo UI" w:hAnsi="Meiryo UI" w:hint="eastAsia"/>
                <w:sz w:val="16"/>
                <w:szCs w:val="16"/>
              </w:rPr>
              <w:t>採択</w:t>
            </w:r>
            <w:r w:rsidR="000D1C02" w:rsidRPr="00C709CF">
              <w:rPr>
                <w:rFonts w:ascii="Meiryo UI" w:eastAsia="Meiryo UI" w:hAnsi="Meiryo UI" w:hint="eastAsia"/>
                <w:sz w:val="16"/>
                <w:szCs w:val="16"/>
              </w:rPr>
              <w:t>された</w:t>
            </w:r>
            <w:r w:rsidRPr="00C709CF">
              <w:rPr>
                <w:rFonts w:ascii="Meiryo UI" w:eastAsia="Meiryo UI" w:hAnsi="Meiryo UI" w:hint="eastAsia"/>
                <w:sz w:val="16"/>
                <w:szCs w:val="16"/>
              </w:rPr>
              <w:t>。規模が大きいものとしては、実施中の課題として環境研究総合推進費「S-17災害・事故に起因する化学物質リスクの評価・管理手法の体系的構築に関する研究」テーマ４（３機関</w:t>
            </w:r>
            <w:r w:rsidRPr="00C709CF">
              <w:rPr>
                <w:rFonts w:ascii="Meiryo UI" w:eastAsia="Meiryo UI" w:hAnsi="Meiryo UI"/>
                <w:sz w:val="16"/>
                <w:szCs w:val="16"/>
              </w:rPr>
              <w:t>[当</w:t>
            </w:r>
            <w:r w:rsidR="006632C4" w:rsidRPr="00C709CF">
              <w:rPr>
                <w:rFonts w:ascii="Meiryo UI" w:eastAsia="Meiryo UI" w:hAnsi="Meiryo UI" w:hint="eastAsia"/>
                <w:sz w:val="16"/>
                <w:szCs w:val="16"/>
              </w:rPr>
              <w:t>研究</w:t>
            </w:r>
            <w:r w:rsidRPr="00C709CF">
              <w:rPr>
                <w:rFonts w:ascii="Meiryo UI" w:eastAsia="Meiryo UI" w:hAnsi="Meiryo UI"/>
                <w:sz w:val="16"/>
                <w:szCs w:val="16"/>
              </w:rPr>
              <w:t>所テーマリーダー]５年間の</w:t>
            </w:r>
            <w:r w:rsidRPr="00C709CF">
              <w:rPr>
                <w:rFonts w:ascii="Meiryo UI" w:eastAsia="Meiryo UI" w:hAnsi="Meiryo UI" w:hint="eastAsia"/>
                <w:sz w:val="16"/>
                <w:szCs w:val="16"/>
              </w:rPr>
              <w:t>2</w:t>
            </w:r>
            <w:r w:rsidRPr="00C709CF">
              <w:rPr>
                <w:rFonts w:ascii="Meiryo UI" w:eastAsia="Meiryo UI" w:hAnsi="Meiryo UI"/>
                <w:sz w:val="16"/>
                <w:szCs w:val="16"/>
              </w:rPr>
              <w:t>年目）</w:t>
            </w:r>
            <w:r w:rsidRPr="00C709CF">
              <w:rPr>
                <w:rFonts w:ascii="Meiryo UI" w:eastAsia="Meiryo UI" w:hAnsi="Meiryo UI" w:hint="eastAsia"/>
                <w:sz w:val="16"/>
                <w:szCs w:val="16"/>
              </w:rPr>
              <w:t>を21</w:t>
            </w:r>
            <w:r w:rsidRPr="00C709CF">
              <w:rPr>
                <w:rFonts w:ascii="Meiryo UI" w:eastAsia="Meiryo UI" w:hAnsi="Meiryo UI"/>
                <w:sz w:val="16"/>
                <w:szCs w:val="16"/>
              </w:rPr>
              <w:t>,</w:t>
            </w:r>
            <w:r w:rsidRPr="00C709CF">
              <w:rPr>
                <w:rFonts w:ascii="Meiryo UI" w:eastAsia="Meiryo UI" w:hAnsi="Meiryo UI" w:hint="eastAsia"/>
                <w:sz w:val="16"/>
                <w:szCs w:val="16"/>
              </w:rPr>
              <w:t>216千円、環境研究総合推進費「最終処分場からの</w:t>
            </w:r>
            <w:r w:rsidRPr="00C709CF">
              <w:rPr>
                <w:rFonts w:ascii="Meiryo UI" w:eastAsia="Meiryo UI" w:hAnsi="Meiryo UI"/>
                <w:sz w:val="16"/>
                <w:szCs w:val="16"/>
              </w:rPr>
              <w:t>POPs及びその候補物質の浸出実態の把握手法及び長期的な溶出予測手法の開発に関する研究</w:t>
            </w:r>
            <w:r w:rsidRPr="00C709CF">
              <w:rPr>
                <w:rFonts w:ascii="Meiryo UI" w:eastAsia="Meiryo UI" w:hAnsi="Meiryo UI" w:hint="eastAsia"/>
                <w:sz w:val="16"/>
                <w:szCs w:val="16"/>
              </w:rPr>
              <w:t>」を10</w:t>
            </w:r>
            <w:r w:rsidRPr="00C709CF">
              <w:rPr>
                <w:rFonts w:ascii="Meiryo UI" w:eastAsia="Meiryo UI" w:hAnsi="Meiryo UI"/>
                <w:sz w:val="16"/>
                <w:szCs w:val="16"/>
              </w:rPr>
              <w:t>,</w:t>
            </w:r>
            <w:r w:rsidRPr="00C709CF">
              <w:rPr>
                <w:rFonts w:ascii="Meiryo UI" w:eastAsia="Meiryo UI" w:hAnsi="Meiryo UI" w:hint="eastAsia"/>
                <w:sz w:val="16"/>
                <w:szCs w:val="16"/>
              </w:rPr>
              <w:t>159千円で推進</w:t>
            </w:r>
            <w:r w:rsidR="000D1C02"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243BC6CD" w14:textId="77777777" w:rsidR="00992FFE" w:rsidRPr="00C709CF" w:rsidRDefault="00992FFE" w:rsidP="00992FFE">
            <w:pPr>
              <w:spacing w:line="200" w:lineRule="exact"/>
              <w:ind w:left="160" w:hangingChars="100" w:hanging="160"/>
              <w:rPr>
                <w:rFonts w:ascii="ＭＳ ゴシック" w:eastAsia="ＭＳ ゴシック" w:hAnsi="ＭＳ ゴシック"/>
                <w:sz w:val="16"/>
                <w:szCs w:val="16"/>
              </w:rPr>
            </w:pPr>
          </w:p>
          <w:p w14:paraId="47E2C42C" w14:textId="474B51F2" w:rsidR="007803D4" w:rsidRPr="00C709CF" w:rsidRDefault="007803D4" w:rsidP="00992FFE">
            <w:pPr>
              <w:spacing w:line="200" w:lineRule="exact"/>
              <w:rPr>
                <w:rFonts w:ascii="ＭＳ ゴシック" w:eastAsia="ＭＳ ゴシック" w:hAnsi="ＭＳ ゴシック"/>
                <w:sz w:val="18"/>
              </w:rPr>
            </w:pPr>
            <w:r w:rsidRPr="00C709CF">
              <w:rPr>
                <w:rFonts w:ascii="Meiryo UI" w:eastAsia="Meiryo UI" w:hAnsi="Meiryo UI" w:hint="eastAsia"/>
                <w:b/>
                <w:sz w:val="18"/>
              </w:rPr>
              <w:t xml:space="preserve">外部研究資金により実施する調査研究と新たに応募する調査研究　</w:t>
            </w:r>
            <w:r w:rsidRPr="00C709CF">
              <w:rPr>
                <w:rFonts w:ascii="Meiryo UI" w:eastAsia="Meiryo UI" w:hAnsi="Meiryo UI" w:hint="eastAsia"/>
                <w:b/>
                <w:sz w:val="18"/>
                <w:szCs w:val="18"/>
              </w:rPr>
              <w:t>【数値目標】</w:t>
            </w:r>
            <w:r w:rsidRPr="00C709CF">
              <w:rPr>
                <w:rFonts w:ascii="Meiryo UI" w:eastAsia="Meiryo UI" w:hAnsi="Meiryo UI"/>
                <w:b/>
                <w:sz w:val="18"/>
                <w:szCs w:val="18"/>
              </w:rPr>
              <w:t>75件以上</w:t>
            </w:r>
            <w:r w:rsidR="00992FFE" w:rsidRPr="00C709CF">
              <w:rPr>
                <w:rFonts w:ascii="Meiryo UI" w:eastAsia="Meiryo UI" w:hAnsi="Meiryo UI" w:hint="eastAsia"/>
                <w:sz w:val="14"/>
                <w:szCs w:val="18"/>
              </w:rPr>
              <w:t>（添付資料集</w:t>
            </w:r>
            <w:r w:rsidR="007C7555" w:rsidRPr="00C709CF">
              <w:rPr>
                <w:rFonts w:ascii="Meiryo UI" w:eastAsia="Meiryo UI" w:hAnsi="Meiryo UI" w:hint="eastAsia"/>
                <w:sz w:val="14"/>
                <w:szCs w:val="18"/>
              </w:rPr>
              <w:t>37</w:t>
            </w:r>
            <w:r w:rsidR="000F424D" w:rsidRPr="00C709CF">
              <w:rPr>
                <w:rFonts w:ascii="Meiryo UI" w:eastAsia="Meiryo UI" w:hAnsi="Meiryo UI" w:hint="eastAsia"/>
                <w:sz w:val="14"/>
                <w:szCs w:val="18"/>
              </w:rPr>
              <w:t>、38</w:t>
            </w:r>
            <w:r w:rsidR="00992FFE" w:rsidRPr="00C709CF">
              <w:rPr>
                <w:rFonts w:ascii="Meiryo UI" w:eastAsia="Meiryo UI" w:hAnsi="Meiryo UI" w:hint="eastAsia"/>
                <w:sz w:val="14"/>
                <w:szCs w:val="18"/>
              </w:rPr>
              <w:t>ページ）</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262"/>
              <w:gridCol w:w="1134"/>
              <w:gridCol w:w="1134"/>
              <w:gridCol w:w="1134"/>
              <w:gridCol w:w="1701"/>
            </w:tblGrid>
            <w:tr w:rsidR="00C709CF" w:rsidRPr="00C709CF" w14:paraId="219E01A4" w14:textId="77777777" w:rsidTr="0050644B">
              <w:trPr>
                <w:trHeight w:val="123"/>
              </w:trPr>
              <w:tc>
                <w:tcPr>
                  <w:tcW w:w="1876" w:type="dxa"/>
                  <w:tcBorders>
                    <w:right w:val="double" w:sz="4" w:space="0" w:color="auto"/>
                  </w:tcBorders>
                  <w:shd w:val="clear" w:color="auto" w:fill="auto"/>
                  <w:vAlign w:val="center"/>
                </w:tcPr>
                <w:p w14:paraId="618CA3F3" w14:textId="792BB3FB" w:rsidR="007803D4" w:rsidRPr="00C709CF" w:rsidRDefault="006632C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分類</w:t>
                  </w:r>
                </w:p>
              </w:tc>
              <w:tc>
                <w:tcPr>
                  <w:tcW w:w="2262" w:type="dxa"/>
                  <w:tcBorders>
                    <w:left w:val="double" w:sz="4" w:space="0" w:color="auto"/>
                    <w:right w:val="double" w:sz="4" w:space="0" w:color="auto"/>
                  </w:tcBorders>
                  <w:shd w:val="clear" w:color="auto" w:fill="auto"/>
                  <w:vAlign w:val="center"/>
                </w:tcPr>
                <w:p w14:paraId="563C2F46" w14:textId="369AA3E2"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34" w:type="dxa"/>
                  <w:tcBorders>
                    <w:left w:val="double" w:sz="4" w:space="0" w:color="auto"/>
                  </w:tcBorders>
                  <w:vAlign w:val="center"/>
                </w:tcPr>
                <w:p w14:paraId="5DEE7BA7"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34" w:type="dxa"/>
                  <w:vAlign w:val="center"/>
                </w:tcPr>
                <w:p w14:paraId="210A8CBD"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34" w:type="dxa"/>
                  <w:vAlign w:val="center"/>
                </w:tcPr>
                <w:p w14:paraId="2CC5E4AF"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H30</w:t>
                  </w:r>
                </w:p>
              </w:tc>
              <w:tc>
                <w:tcPr>
                  <w:tcW w:w="1701" w:type="dxa"/>
                  <w:vAlign w:val="center"/>
                </w:tcPr>
                <w:p w14:paraId="3EE2E5FD"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8F4AFED" w14:textId="77777777" w:rsidTr="0050644B">
              <w:trPr>
                <w:trHeight w:val="123"/>
              </w:trPr>
              <w:tc>
                <w:tcPr>
                  <w:tcW w:w="1876" w:type="dxa"/>
                  <w:tcBorders>
                    <w:bottom w:val="single" w:sz="4" w:space="0" w:color="auto"/>
                    <w:right w:val="double" w:sz="4" w:space="0" w:color="auto"/>
                  </w:tcBorders>
                  <w:shd w:val="clear" w:color="auto" w:fill="auto"/>
                  <w:vAlign w:val="center"/>
                </w:tcPr>
                <w:p w14:paraId="45B1A52E" w14:textId="363A4914"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合計件数</w:t>
                  </w:r>
                  <w:r w:rsidR="006632C4" w:rsidRPr="00C709CF">
                    <w:rPr>
                      <w:rFonts w:ascii="Meiryo UI" w:eastAsia="Meiryo UI" w:hAnsi="Meiryo UI" w:hint="eastAsia"/>
                      <w:sz w:val="18"/>
                      <w:szCs w:val="18"/>
                    </w:rPr>
                    <w:t>（件）</w:t>
                  </w:r>
                </w:p>
              </w:tc>
              <w:tc>
                <w:tcPr>
                  <w:tcW w:w="2262" w:type="dxa"/>
                  <w:tcBorders>
                    <w:left w:val="double" w:sz="4" w:space="0" w:color="auto"/>
                    <w:bottom w:val="single" w:sz="4" w:space="0" w:color="auto"/>
                    <w:right w:val="double" w:sz="4" w:space="0" w:color="auto"/>
                  </w:tcBorders>
                  <w:shd w:val="clear" w:color="auto" w:fill="auto"/>
                  <w:vAlign w:val="center"/>
                </w:tcPr>
                <w:p w14:paraId="4B1A9CD1"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82</w:t>
                  </w:r>
                </w:p>
              </w:tc>
              <w:tc>
                <w:tcPr>
                  <w:tcW w:w="1134" w:type="dxa"/>
                  <w:tcBorders>
                    <w:left w:val="double" w:sz="4" w:space="0" w:color="auto"/>
                    <w:bottom w:val="single" w:sz="4" w:space="0" w:color="auto"/>
                  </w:tcBorders>
                  <w:vAlign w:val="center"/>
                </w:tcPr>
                <w:p w14:paraId="56FEE63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1134" w:type="dxa"/>
                  <w:tcBorders>
                    <w:bottom w:val="single" w:sz="4" w:space="0" w:color="auto"/>
                  </w:tcBorders>
                  <w:vAlign w:val="center"/>
                </w:tcPr>
                <w:p w14:paraId="0BD312EB"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109</w:t>
                  </w:r>
                </w:p>
              </w:tc>
              <w:tc>
                <w:tcPr>
                  <w:tcW w:w="1134" w:type="dxa"/>
                  <w:tcBorders>
                    <w:bottom w:val="single" w:sz="4" w:space="0" w:color="auto"/>
                  </w:tcBorders>
                  <w:vAlign w:val="center"/>
                </w:tcPr>
                <w:p w14:paraId="3B897EA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101</w:t>
                  </w:r>
                </w:p>
              </w:tc>
              <w:tc>
                <w:tcPr>
                  <w:tcW w:w="1701" w:type="dxa"/>
                  <w:tcBorders>
                    <w:bottom w:val="single" w:sz="4" w:space="0" w:color="auto"/>
                  </w:tcBorders>
                  <w:vAlign w:val="center"/>
                </w:tcPr>
                <w:p w14:paraId="24CD0990" w14:textId="5D6E5170"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104</w:t>
                  </w:r>
                </w:p>
              </w:tc>
            </w:tr>
            <w:tr w:rsidR="00C709CF" w:rsidRPr="00C709CF" w14:paraId="510CBEA5" w14:textId="77777777" w:rsidTr="0050644B">
              <w:trPr>
                <w:trHeight w:val="123"/>
              </w:trPr>
              <w:tc>
                <w:tcPr>
                  <w:tcW w:w="1876" w:type="dxa"/>
                  <w:tcBorders>
                    <w:right w:val="double" w:sz="4" w:space="0" w:color="auto"/>
                  </w:tcBorders>
                  <w:shd w:val="clear" w:color="auto" w:fill="auto"/>
                  <w:vAlign w:val="center"/>
                </w:tcPr>
                <w:p w14:paraId="4D7E3832" w14:textId="20A9579B"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うち実施件数</w:t>
                  </w:r>
                  <w:r w:rsidR="006632C4" w:rsidRPr="00C709CF">
                    <w:rPr>
                      <w:rFonts w:ascii="Meiryo UI" w:eastAsia="Meiryo UI" w:hAnsi="Meiryo UI" w:hint="eastAsia"/>
                      <w:sz w:val="18"/>
                      <w:szCs w:val="18"/>
                    </w:rPr>
                    <w:t>（件）</w:t>
                  </w:r>
                </w:p>
              </w:tc>
              <w:tc>
                <w:tcPr>
                  <w:tcW w:w="2262" w:type="dxa"/>
                  <w:tcBorders>
                    <w:left w:val="double" w:sz="4" w:space="0" w:color="auto"/>
                    <w:right w:val="double" w:sz="4" w:space="0" w:color="auto"/>
                  </w:tcBorders>
                  <w:shd w:val="clear" w:color="auto" w:fill="auto"/>
                  <w:vAlign w:val="center"/>
                </w:tcPr>
                <w:p w14:paraId="7E3EBAA4"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34</w:t>
                  </w:r>
                </w:p>
              </w:tc>
              <w:tc>
                <w:tcPr>
                  <w:tcW w:w="1134" w:type="dxa"/>
                  <w:tcBorders>
                    <w:left w:val="double" w:sz="4" w:space="0" w:color="auto"/>
                  </w:tcBorders>
                  <w:vAlign w:val="center"/>
                </w:tcPr>
                <w:p w14:paraId="478B15AC"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4</w:t>
                  </w:r>
                  <w:r w:rsidRPr="00C709CF">
                    <w:rPr>
                      <w:rFonts w:ascii="Meiryo UI" w:eastAsia="Meiryo UI" w:hAnsi="Meiryo UI" w:hint="eastAsia"/>
                      <w:sz w:val="18"/>
                      <w:szCs w:val="18"/>
                    </w:rPr>
                    <w:t>4</w:t>
                  </w:r>
                </w:p>
              </w:tc>
              <w:tc>
                <w:tcPr>
                  <w:tcW w:w="1134" w:type="dxa"/>
                  <w:vAlign w:val="center"/>
                </w:tcPr>
                <w:p w14:paraId="3DCB3722"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42</w:t>
                  </w:r>
                </w:p>
              </w:tc>
              <w:tc>
                <w:tcPr>
                  <w:tcW w:w="1134" w:type="dxa"/>
                  <w:vAlign w:val="center"/>
                </w:tcPr>
                <w:p w14:paraId="380EF06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37</w:t>
                  </w:r>
                </w:p>
              </w:tc>
              <w:tc>
                <w:tcPr>
                  <w:tcW w:w="1701" w:type="dxa"/>
                  <w:vAlign w:val="center"/>
                </w:tcPr>
                <w:p w14:paraId="3029DCEA" w14:textId="3FA9BAAD"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42</w:t>
                  </w:r>
                </w:p>
              </w:tc>
            </w:tr>
            <w:tr w:rsidR="00C709CF" w:rsidRPr="00C709CF" w14:paraId="1B0B3172" w14:textId="77777777" w:rsidTr="0050644B">
              <w:trPr>
                <w:trHeight w:val="123"/>
              </w:trPr>
              <w:tc>
                <w:tcPr>
                  <w:tcW w:w="1876" w:type="dxa"/>
                  <w:tcBorders>
                    <w:bottom w:val="double" w:sz="4" w:space="0" w:color="auto"/>
                    <w:right w:val="double" w:sz="4" w:space="0" w:color="auto"/>
                  </w:tcBorders>
                  <w:shd w:val="clear" w:color="auto" w:fill="auto"/>
                  <w:vAlign w:val="center"/>
                </w:tcPr>
                <w:p w14:paraId="5996D791" w14:textId="3BD12CAE"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うち応募件数</w:t>
                  </w:r>
                  <w:r w:rsidR="006632C4" w:rsidRPr="00C709CF">
                    <w:rPr>
                      <w:rFonts w:ascii="Meiryo UI" w:eastAsia="Meiryo UI" w:hAnsi="Meiryo UI" w:hint="eastAsia"/>
                      <w:sz w:val="18"/>
                      <w:szCs w:val="18"/>
                    </w:rPr>
                    <w:t>（件）</w:t>
                  </w:r>
                </w:p>
              </w:tc>
              <w:tc>
                <w:tcPr>
                  <w:tcW w:w="2262" w:type="dxa"/>
                  <w:tcBorders>
                    <w:left w:val="double" w:sz="4" w:space="0" w:color="auto"/>
                    <w:bottom w:val="double" w:sz="4" w:space="0" w:color="auto"/>
                    <w:right w:val="double" w:sz="4" w:space="0" w:color="auto"/>
                  </w:tcBorders>
                  <w:shd w:val="clear" w:color="auto" w:fill="auto"/>
                  <w:vAlign w:val="center"/>
                </w:tcPr>
                <w:p w14:paraId="0AD8C480"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48</w:t>
                  </w:r>
                </w:p>
              </w:tc>
              <w:tc>
                <w:tcPr>
                  <w:tcW w:w="1134" w:type="dxa"/>
                  <w:tcBorders>
                    <w:left w:val="double" w:sz="4" w:space="0" w:color="auto"/>
                    <w:bottom w:val="double" w:sz="4" w:space="0" w:color="auto"/>
                  </w:tcBorders>
                  <w:vAlign w:val="center"/>
                </w:tcPr>
                <w:p w14:paraId="38F7086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56</w:t>
                  </w:r>
                </w:p>
              </w:tc>
              <w:tc>
                <w:tcPr>
                  <w:tcW w:w="1134" w:type="dxa"/>
                  <w:tcBorders>
                    <w:bottom w:val="double" w:sz="4" w:space="0" w:color="auto"/>
                  </w:tcBorders>
                  <w:vAlign w:val="center"/>
                </w:tcPr>
                <w:p w14:paraId="780AA0E6"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67</w:t>
                  </w:r>
                </w:p>
              </w:tc>
              <w:tc>
                <w:tcPr>
                  <w:tcW w:w="1134" w:type="dxa"/>
                  <w:tcBorders>
                    <w:bottom w:val="double" w:sz="4" w:space="0" w:color="auto"/>
                  </w:tcBorders>
                  <w:vAlign w:val="center"/>
                </w:tcPr>
                <w:p w14:paraId="4ACB81F4"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64</w:t>
                  </w:r>
                </w:p>
              </w:tc>
              <w:tc>
                <w:tcPr>
                  <w:tcW w:w="1701" w:type="dxa"/>
                  <w:tcBorders>
                    <w:bottom w:val="double" w:sz="4" w:space="0" w:color="auto"/>
                  </w:tcBorders>
                  <w:vAlign w:val="center"/>
                </w:tcPr>
                <w:p w14:paraId="47DD9789" w14:textId="32DF08B8"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62</w:t>
                  </w:r>
                  <w:r w:rsidRPr="00C709CF">
                    <w:rPr>
                      <w:rFonts w:ascii="Meiryo UI" w:eastAsia="Meiryo UI" w:hAnsi="Meiryo UI" w:hint="eastAsia"/>
                      <w:sz w:val="14"/>
                      <w:szCs w:val="18"/>
                    </w:rPr>
                    <w:t>（うち審査中</w:t>
                  </w:r>
                  <w:r w:rsidR="00C7750F" w:rsidRPr="00C709CF">
                    <w:rPr>
                      <w:rFonts w:ascii="Meiryo UI" w:eastAsia="Meiryo UI" w:hAnsi="Meiryo UI" w:hint="eastAsia"/>
                      <w:sz w:val="14"/>
                      <w:szCs w:val="18"/>
                    </w:rPr>
                    <w:t>４</w:t>
                  </w:r>
                  <w:r w:rsidRPr="00C709CF">
                    <w:rPr>
                      <w:rFonts w:ascii="Meiryo UI" w:eastAsia="Meiryo UI" w:hAnsi="Meiryo UI" w:hint="eastAsia"/>
                      <w:sz w:val="14"/>
                      <w:szCs w:val="18"/>
                    </w:rPr>
                    <w:t>件）</w:t>
                  </w:r>
                </w:p>
              </w:tc>
            </w:tr>
            <w:tr w:rsidR="00C709CF" w:rsidRPr="00C709CF" w14:paraId="15035EC2" w14:textId="77777777" w:rsidTr="0050644B">
              <w:trPr>
                <w:trHeight w:val="123"/>
              </w:trPr>
              <w:tc>
                <w:tcPr>
                  <w:tcW w:w="1876" w:type="dxa"/>
                  <w:tcBorders>
                    <w:top w:val="double" w:sz="4" w:space="0" w:color="auto"/>
                    <w:right w:val="double" w:sz="4" w:space="0" w:color="auto"/>
                  </w:tcBorders>
                  <w:shd w:val="clear" w:color="auto" w:fill="auto"/>
                  <w:vAlign w:val="center"/>
                </w:tcPr>
                <w:p w14:paraId="1774B19E" w14:textId="5C738A4B"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採択数</w:t>
                  </w:r>
                  <w:r w:rsidR="006632C4" w:rsidRPr="00C709CF">
                    <w:rPr>
                      <w:rFonts w:ascii="Meiryo UI" w:eastAsia="Meiryo UI" w:hAnsi="Meiryo UI" w:hint="eastAsia"/>
                      <w:sz w:val="18"/>
                      <w:szCs w:val="18"/>
                    </w:rPr>
                    <w:t>（件）</w:t>
                  </w:r>
                </w:p>
              </w:tc>
              <w:tc>
                <w:tcPr>
                  <w:tcW w:w="2262" w:type="dxa"/>
                  <w:tcBorders>
                    <w:top w:val="double" w:sz="4" w:space="0" w:color="auto"/>
                    <w:left w:val="double" w:sz="4" w:space="0" w:color="auto"/>
                    <w:right w:val="double" w:sz="4" w:space="0" w:color="auto"/>
                  </w:tcBorders>
                  <w:shd w:val="clear" w:color="auto" w:fill="auto"/>
                  <w:vAlign w:val="center"/>
                </w:tcPr>
                <w:p w14:paraId="72CEADA6"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16</w:t>
                  </w:r>
                </w:p>
              </w:tc>
              <w:tc>
                <w:tcPr>
                  <w:tcW w:w="1134" w:type="dxa"/>
                  <w:tcBorders>
                    <w:top w:val="double" w:sz="4" w:space="0" w:color="auto"/>
                    <w:left w:val="double" w:sz="4" w:space="0" w:color="auto"/>
                  </w:tcBorders>
                  <w:vAlign w:val="center"/>
                </w:tcPr>
                <w:p w14:paraId="7DE89C6E"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1134" w:type="dxa"/>
                  <w:tcBorders>
                    <w:top w:val="double" w:sz="4" w:space="0" w:color="auto"/>
                  </w:tcBorders>
                  <w:vAlign w:val="center"/>
                </w:tcPr>
                <w:p w14:paraId="5FC63426"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22</w:t>
                  </w:r>
                </w:p>
              </w:tc>
              <w:tc>
                <w:tcPr>
                  <w:tcW w:w="1134" w:type="dxa"/>
                  <w:tcBorders>
                    <w:top w:val="double" w:sz="4" w:space="0" w:color="auto"/>
                  </w:tcBorders>
                  <w:vAlign w:val="center"/>
                </w:tcPr>
                <w:p w14:paraId="51CB9050" w14:textId="4CC46FF8"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1701" w:type="dxa"/>
                  <w:tcBorders>
                    <w:top w:val="double" w:sz="4" w:space="0" w:color="auto"/>
                  </w:tcBorders>
                  <w:vAlign w:val="center"/>
                </w:tcPr>
                <w:p w14:paraId="096C263B" w14:textId="05B48A8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15</w:t>
                  </w:r>
                </w:p>
              </w:tc>
            </w:tr>
            <w:tr w:rsidR="00C709CF" w:rsidRPr="00C709CF" w14:paraId="047C2B11" w14:textId="77777777" w:rsidTr="0050644B">
              <w:trPr>
                <w:trHeight w:val="123"/>
              </w:trPr>
              <w:tc>
                <w:tcPr>
                  <w:tcW w:w="1876" w:type="dxa"/>
                  <w:tcBorders>
                    <w:right w:val="double" w:sz="4" w:space="0" w:color="auto"/>
                  </w:tcBorders>
                  <w:shd w:val="clear" w:color="auto" w:fill="auto"/>
                  <w:vAlign w:val="center"/>
                </w:tcPr>
                <w:p w14:paraId="4A64A449" w14:textId="02E53C0C"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採択率（％）</w:t>
                  </w:r>
                </w:p>
              </w:tc>
              <w:tc>
                <w:tcPr>
                  <w:tcW w:w="2262" w:type="dxa"/>
                  <w:tcBorders>
                    <w:left w:val="double" w:sz="4" w:space="0" w:color="auto"/>
                    <w:right w:val="double" w:sz="4" w:space="0" w:color="auto"/>
                  </w:tcBorders>
                  <w:shd w:val="clear" w:color="auto" w:fill="auto"/>
                  <w:vAlign w:val="center"/>
                </w:tcPr>
                <w:p w14:paraId="11FF6FF8" w14:textId="1EA844CC" w:rsidR="007803D4" w:rsidRPr="00C709CF" w:rsidRDefault="007803D4" w:rsidP="006632C4">
                  <w:pPr>
                    <w:spacing w:line="200" w:lineRule="exact"/>
                    <w:jc w:val="center"/>
                    <w:rPr>
                      <w:rFonts w:ascii="Meiryo UI" w:eastAsia="Meiryo UI" w:hAnsi="Meiryo UI"/>
                      <w:sz w:val="18"/>
                      <w:szCs w:val="18"/>
                    </w:rPr>
                  </w:pPr>
                  <w:r w:rsidRPr="00C709CF">
                    <w:rPr>
                      <w:rFonts w:ascii="Meiryo UI" w:eastAsia="Meiryo UI" w:hAnsi="Meiryo UI"/>
                      <w:sz w:val="18"/>
                      <w:szCs w:val="18"/>
                    </w:rPr>
                    <w:t>3</w:t>
                  </w:r>
                  <w:r w:rsidR="006632C4" w:rsidRPr="00C709CF">
                    <w:rPr>
                      <w:rFonts w:ascii="Meiryo UI" w:eastAsia="Meiryo UI" w:hAnsi="Meiryo UI"/>
                      <w:sz w:val="18"/>
                      <w:szCs w:val="18"/>
                    </w:rPr>
                    <w:t>4</w:t>
                  </w:r>
                </w:p>
              </w:tc>
              <w:tc>
                <w:tcPr>
                  <w:tcW w:w="1134" w:type="dxa"/>
                  <w:tcBorders>
                    <w:left w:val="double" w:sz="4" w:space="0" w:color="auto"/>
                  </w:tcBorders>
                  <w:vAlign w:val="center"/>
                </w:tcPr>
                <w:p w14:paraId="0F7742B5"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32</w:t>
                  </w:r>
                </w:p>
              </w:tc>
              <w:tc>
                <w:tcPr>
                  <w:tcW w:w="1134" w:type="dxa"/>
                  <w:vAlign w:val="center"/>
                </w:tcPr>
                <w:p w14:paraId="6D46C369"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5</w:t>
                  </w:r>
                </w:p>
              </w:tc>
              <w:tc>
                <w:tcPr>
                  <w:tcW w:w="1134" w:type="dxa"/>
                  <w:vAlign w:val="center"/>
                </w:tcPr>
                <w:p w14:paraId="4EC3930C" w14:textId="720A6340"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28</w:t>
                  </w:r>
                </w:p>
              </w:tc>
              <w:tc>
                <w:tcPr>
                  <w:tcW w:w="1701" w:type="dxa"/>
                  <w:vAlign w:val="center"/>
                </w:tcPr>
                <w:p w14:paraId="3FED0F99" w14:textId="7C12E2FE"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24</w:t>
                  </w:r>
                </w:p>
              </w:tc>
            </w:tr>
            <w:tr w:rsidR="00C709CF" w:rsidRPr="00C709CF" w14:paraId="793F7528" w14:textId="77777777" w:rsidTr="0050644B">
              <w:trPr>
                <w:trHeight w:val="199"/>
              </w:trPr>
              <w:tc>
                <w:tcPr>
                  <w:tcW w:w="1876" w:type="dxa"/>
                  <w:tcBorders>
                    <w:right w:val="double" w:sz="4" w:space="0" w:color="auto"/>
                  </w:tcBorders>
                  <w:shd w:val="clear" w:color="auto" w:fill="auto"/>
                  <w:vAlign w:val="center"/>
                </w:tcPr>
                <w:p w14:paraId="76B15C15" w14:textId="43338C64"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資金総額（千円）</w:t>
                  </w:r>
                </w:p>
              </w:tc>
              <w:tc>
                <w:tcPr>
                  <w:tcW w:w="2262" w:type="dxa"/>
                  <w:tcBorders>
                    <w:left w:val="double" w:sz="4" w:space="0" w:color="auto"/>
                    <w:right w:val="double" w:sz="4" w:space="0" w:color="auto"/>
                  </w:tcBorders>
                  <w:shd w:val="clear" w:color="auto" w:fill="auto"/>
                  <w:vAlign w:val="center"/>
                </w:tcPr>
                <w:p w14:paraId="0D268625" w14:textId="6C3CA0AA" w:rsidR="007803D4" w:rsidRPr="00C709CF" w:rsidRDefault="007803D4" w:rsidP="006632C4">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42</w:t>
                  </w:r>
                  <w:r w:rsidRPr="00C709CF">
                    <w:rPr>
                      <w:rFonts w:ascii="Meiryo UI" w:eastAsia="Meiryo UI" w:hAnsi="Meiryo UI"/>
                      <w:sz w:val="18"/>
                      <w:szCs w:val="18"/>
                    </w:rPr>
                    <w:t>,</w:t>
                  </w:r>
                  <w:r w:rsidRPr="00C709CF">
                    <w:rPr>
                      <w:rFonts w:ascii="Meiryo UI" w:eastAsia="Meiryo UI" w:hAnsi="Meiryo UI" w:hint="eastAsia"/>
                      <w:sz w:val="18"/>
                      <w:szCs w:val="18"/>
                    </w:rPr>
                    <w:t>77</w:t>
                  </w:r>
                  <w:r w:rsidR="006632C4" w:rsidRPr="00C709CF">
                    <w:rPr>
                      <w:rFonts w:ascii="Meiryo UI" w:eastAsia="Meiryo UI" w:hAnsi="Meiryo UI"/>
                      <w:sz w:val="18"/>
                      <w:szCs w:val="18"/>
                    </w:rPr>
                    <w:t>3</w:t>
                  </w:r>
                </w:p>
              </w:tc>
              <w:tc>
                <w:tcPr>
                  <w:tcW w:w="1134" w:type="dxa"/>
                  <w:tcBorders>
                    <w:left w:val="double" w:sz="4" w:space="0" w:color="auto"/>
                  </w:tcBorders>
                  <w:vAlign w:val="center"/>
                </w:tcPr>
                <w:p w14:paraId="19F4FE4E"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46,906</w:t>
                  </w:r>
                </w:p>
              </w:tc>
              <w:tc>
                <w:tcPr>
                  <w:tcW w:w="1134" w:type="dxa"/>
                  <w:vAlign w:val="center"/>
                </w:tcPr>
                <w:p w14:paraId="66CCA70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51,584</w:t>
                  </w:r>
                </w:p>
              </w:tc>
              <w:tc>
                <w:tcPr>
                  <w:tcW w:w="1134" w:type="dxa"/>
                  <w:vAlign w:val="center"/>
                </w:tcPr>
                <w:p w14:paraId="54310705"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4,748</w:t>
                  </w:r>
                </w:p>
              </w:tc>
              <w:tc>
                <w:tcPr>
                  <w:tcW w:w="1701" w:type="dxa"/>
                  <w:vAlign w:val="center"/>
                </w:tcPr>
                <w:p w14:paraId="77E7233B" w14:textId="28EC86E5"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80</w:t>
                  </w:r>
                  <w:r w:rsidRPr="00C709CF">
                    <w:rPr>
                      <w:rFonts w:ascii="Meiryo UI" w:eastAsia="Meiryo UI" w:hAnsi="Meiryo UI"/>
                      <w:sz w:val="18"/>
                      <w:szCs w:val="16"/>
                    </w:rPr>
                    <w:t>,</w:t>
                  </w:r>
                  <w:r w:rsidRPr="00C709CF">
                    <w:rPr>
                      <w:rFonts w:ascii="Meiryo UI" w:eastAsia="Meiryo UI" w:hAnsi="Meiryo UI" w:hint="eastAsia"/>
                      <w:sz w:val="18"/>
                      <w:szCs w:val="16"/>
                    </w:rPr>
                    <w:t>153</w:t>
                  </w:r>
                </w:p>
              </w:tc>
            </w:tr>
          </w:tbl>
          <w:p w14:paraId="1A251EFA" w14:textId="3E3EE60F" w:rsidR="007803D4" w:rsidRPr="00C709CF" w:rsidRDefault="007803D4" w:rsidP="00420B5D">
            <w:pPr>
              <w:spacing w:line="240" w:lineRule="exact"/>
              <w:rPr>
                <w:rFonts w:ascii="Meiryo UI" w:eastAsia="Meiryo UI" w:hAnsi="Meiryo UI"/>
              </w:rPr>
            </w:pPr>
          </w:p>
        </w:tc>
      </w:tr>
    </w:tbl>
    <w:p w14:paraId="75E235FA" w14:textId="77777777" w:rsidR="00A279C0" w:rsidRPr="00C709CF" w:rsidRDefault="00A279C0" w:rsidP="00A279C0">
      <w:r w:rsidRPr="00C709CF">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702"/>
      </w:tblGrid>
      <w:tr w:rsidR="00C709CF" w:rsidRPr="00C709CF" w14:paraId="6B1F8657" w14:textId="77777777" w:rsidTr="00D66836">
        <w:trPr>
          <w:cantSplit/>
          <w:trHeight w:val="687"/>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C709CF" w:rsidRDefault="00A279C0"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1162970A" w14:textId="77777777" w:rsidR="00A279C0" w:rsidRPr="00C709CF" w:rsidRDefault="00A279C0"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0E4922B8" w14:textId="77777777" w:rsidR="00A279C0" w:rsidRPr="00C709CF" w:rsidRDefault="00A279C0" w:rsidP="00B26CA8">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（２）質の高い調査研究の実施</w:t>
            </w:r>
          </w:p>
          <w:p w14:paraId="26C5AD49" w14:textId="77777777" w:rsidR="00A279C0" w:rsidRPr="00C709CF" w:rsidRDefault="00A279C0" w:rsidP="00B26CA8">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③　調査研究の評価</w:t>
            </w:r>
          </w:p>
          <w:p w14:paraId="08958517" w14:textId="77777777" w:rsidR="00A279C0" w:rsidRPr="00C709CF" w:rsidRDefault="0056495B" w:rsidP="00B26CA8">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行政ニーズと技術ニーズに対する適合性、計画及び方法の妥当性など調査研究の質の向上を図る観点から、府や外部有識者の意見を取り入れて評価を行い、その結果を研究管理に適切に反映させること。</w:t>
            </w:r>
          </w:p>
        </w:tc>
      </w:tr>
    </w:tbl>
    <w:p w14:paraId="3371A048" w14:textId="77777777" w:rsidR="00A279C0" w:rsidRPr="00C709CF" w:rsidRDefault="00A279C0" w:rsidP="00A279C0"/>
    <w:p w14:paraId="291EBA8E" w14:textId="10C5BEF1" w:rsidR="00A279C0" w:rsidRPr="00C709CF" w:rsidRDefault="00A279C0" w:rsidP="00A279C0">
      <w:pPr>
        <w:rPr>
          <w:rFonts w:ascii="ＭＳ ゴシック" w:eastAsia="ＭＳ ゴシック" w:hAnsi="ＭＳ ゴシック"/>
        </w:rPr>
      </w:pPr>
      <w:r w:rsidRPr="00C709CF">
        <w:rPr>
          <w:rFonts w:ascii="ＭＳ ゴシック" w:eastAsia="ＭＳ ゴシック" w:hAnsi="ＭＳ ゴシック" w:hint="eastAsia"/>
        </w:rPr>
        <w:t>≪小項目10≫</w:t>
      </w:r>
      <w:r w:rsidR="002A3033" w:rsidRPr="00C709CF">
        <w:rPr>
          <w:rFonts w:ascii="ＭＳ ゴシック" w:eastAsia="ＭＳ ゴシック" w:hAnsi="ＭＳ ゴシック" w:hint="eastAsia"/>
        </w:rPr>
        <w:t xml:space="preserve"> </w:t>
      </w:r>
      <w:r w:rsidR="0097174F" w:rsidRPr="00C709CF">
        <w:rPr>
          <w:rFonts w:ascii="ＭＳ ゴシック" w:eastAsia="ＭＳ ゴシック" w:hAnsi="ＭＳ ゴシック" w:hint="eastAsia"/>
        </w:rPr>
        <w:t>調査研究の評価</w:t>
      </w:r>
    </w:p>
    <w:tbl>
      <w:tblPr>
        <w:tblStyle w:val="a4"/>
        <w:tblW w:w="0" w:type="auto"/>
        <w:tblLook w:val="04A0" w:firstRow="1" w:lastRow="0" w:firstColumn="1" w:lastColumn="0" w:noHBand="0" w:noVBand="1"/>
      </w:tblPr>
      <w:tblGrid>
        <w:gridCol w:w="1555"/>
        <w:gridCol w:w="705"/>
        <w:gridCol w:w="5238"/>
        <w:gridCol w:w="2618"/>
        <w:gridCol w:w="1769"/>
        <w:gridCol w:w="3482"/>
      </w:tblGrid>
      <w:tr w:rsidR="00C709CF" w:rsidRPr="00C709CF" w14:paraId="5AC3BDDE" w14:textId="77777777" w:rsidTr="00C70C8D">
        <w:trPr>
          <w:trHeight w:val="248"/>
        </w:trPr>
        <w:tc>
          <w:tcPr>
            <w:tcW w:w="2260" w:type="dxa"/>
            <w:gridSpan w:val="2"/>
            <w:shd w:val="clear" w:color="auto" w:fill="D9D9D9" w:themeFill="background1" w:themeFillShade="D9"/>
            <w:vAlign w:val="center"/>
          </w:tcPr>
          <w:p w14:paraId="1AE7AF9B" w14:textId="77777777" w:rsidR="00A279C0" w:rsidRPr="00C709CF" w:rsidRDefault="00A279C0" w:rsidP="002A64FC">
            <w:pPr>
              <w:spacing w:line="220" w:lineRule="exact"/>
              <w:jc w:val="center"/>
              <w:rPr>
                <w:b/>
              </w:rPr>
            </w:pPr>
            <w:r w:rsidRPr="00C709CF">
              <w:rPr>
                <w:rFonts w:hint="eastAsia"/>
                <w:b/>
              </w:rPr>
              <w:t>法人の自己評価</w:t>
            </w:r>
          </w:p>
        </w:tc>
        <w:tc>
          <w:tcPr>
            <w:tcW w:w="5238" w:type="dxa"/>
            <w:vAlign w:val="center"/>
          </w:tcPr>
          <w:p w14:paraId="454894DD" w14:textId="3BD7AFB1" w:rsidR="00A279C0" w:rsidRPr="00C709CF" w:rsidRDefault="00681D82" w:rsidP="002A64FC">
            <w:pPr>
              <w:spacing w:line="220" w:lineRule="exact"/>
              <w:jc w:val="center"/>
              <w:rPr>
                <w:b/>
              </w:rPr>
            </w:pPr>
            <w:r w:rsidRPr="00C709CF">
              <w:rPr>
                <w:rFonts w:hint="eastAsia"/>
                <w:b/>
              </w:rPr>
              <w:t>Ⅲ</w:t>
            </w:r>
          </w:p>
        </w:tc>
        <w:tc>
          <w:tcPr>
            <w:tcW w:w="2618" w:type="dxa"/>
            <w:shd w:val="clear" w:color="auto" w:fill="D9D9D9" w:themeFill="background1" w:themeFillShade="D9"/>
            <w:vAlign w:val="center"/>
          </w:tcPr>
          <w:p w14:paraId="0C83CE09" w14:textId="77777777" w:rsidR="00A279C0" w:rsidRPr="00C709CF" w:rsidRDefault="00A279C0" w:rsidP="002A64FC">
            <w:pPr>
              <w:spacing w:line="220" w:lineRule="exact"/>
              <w:jc w:val="center"/>
              <w:rPr>
                <w:b/>
              </w:rPr>
            </w:pPr>
            <w:r w:rsidRPr="00C709CF">
              <w:rPr>
                <w:rFonts w:hint="eastAsia"/>
                <w:b/>
              </w:rPr>
              <w:t>知事の評価</w:t>
            </w:r>
          </w:p>
        </w:tc>
        <w:tc>
          <w:tcPr>
            <w:tcW w:w="5251" w:type="dxa"/>
            <w:gridSpan w:val="2"/>
            <w:vAlign w:val="center"/>
          </w:tcPr>
          <w:p w14:paraId="3783EA64" w14:textId="0D7E6725" w:rsidR="00A279C0" w:rsidRPr="00C709CF" w:rsidRDefault="00A279C0" w:rsidP="002A64FC">
            <w:pPr>
              <w:spacing w:line="220" w:lineRule="exact"/>
              <w:jc w:val="center"/>
              <w:rPr>
                <w:b/>
              </w:rPr>
            </w:pPr>
          </w:p>
        </w:tc>
      </w:tr>
      <w:tr w:rsidR="00C709CF" w:rsidRPr="00C709CF" w14:paraId="49B815EC" w14:textId="77777777" w:rsidTr="00C70C8D">
        <w:trPr>
          <w:trHeight w:val="150"/>
        </w:trPr>
        <w:tc>
          <w:tcPr>
            <w:tcW w:w="1555" w:type="dxa"/>
            <w:tcBorders>
              <w:bottom w:val="dashSmallGap" w:sz="4" w:space="0" w:color="auto"/>
            </w:tcBorders>
            <w:shd w:val="clear" w:color="auto" w:fill="D9D9D9" w:themeFill="background1" w:themeFillShade="D9"/>
            <w:vAlign w:val="center"/>
          </w:tcPr>
          <w:p w14:paraId="1CBAD604" w14:textId="21FA8E88" w:rsidR="004041FD" w:rsidRPr="00C709CF" w:rsidRDefault="003A6B4D" w:rsidP="002A64FC">
            <w:pPr>
              <w:spacing w:line="240" w:lineRule="exact"/>
              <w:jc w:val="center"/>
              <w:rPr>
                <w:b/>
                <w:sz w:val="18"/>
              </w:rPr>
            </w:pPr>
            <w:r w:rsidRPr="00C709CF">
              <w:rPr>
                <w:rFonts w:hint="eastAsia"/>
                <w:b/>
                <w:sz w:val="18"/>
              </w:rPr>
              <w:t>年度計画の細目</w:t>
            </w:r>
          </w:p>
        </w:tc>
        <w:tc>
          <w:tcPr>
            <w:tcW w:w="5943" w:type="dxa"/>
            <w:gridSpan w:val="2"/>
            <w:tcBorders>
              <w:bottom w:val="dashSmallGap" w:sz="4" w:space="0" w:color="auto"/>
            </w:tcBorders>
            <w:shd w:val="clear" w:color="auto" w:fill="D9D9D9" w:themeFill="background1" w:themeFillShade="D9"/>
            <w:vAlign w:val="center"/>
          </w:tcPr>
          <w:p w14:paraId="46B11545" w14:textId="77777777" w:rsidR="004041FD" w:rsidRPr="00C709CF" w:rsidRDefault="004041FD" w:rsidP="002A64FC">
            <w:pPr>
              <w:spacing w:line="240" w:lineRule="exact"/>
              <w:jc w:val="center"/>
              <w:rPr>
                <w:b/>
                <w:sz w:val="18"/>
              </w:rPr>
            </w:pPr>
            <w:r w:rsidRPr="00C709CF">
              <w:rPr>
                <w:rFonts w:hint="eastAsia"/>
                <w:b/>
                <w:sz w:val="18"/>
              </w:rPr>
              <w:t>特筆すべき事項等</w:t>
            </w:r>
          </w:p>
        </w:tc>
        <w:tc>
          <w:tcPr>
            <w:tcW w:w="4387" w:type="dxa"/>
            <w:gridSpan w:val="2"/>
            <w:vMerge w:val="restart"/>
            <w:shd w:val="clear" w:color="auto" w:fill="D9D9D9" w:themeFill="background1" w:themeFillShade="D9"/>
            <w:vAlign w:val="center"/>
          </w:tcPr>
          <w:p w14:paraId="4B6EECA7" w14:textId="00C8A0C0" w:rsidR="004041FD" w:rsidRPr="00C709CF" w:rsidRDefault="004041FD" w:rsidP="002A64FC">
            <w:pPr>
              <w:spacing w:line="240" w:lineRule="exact"/>
              <w:jc w:val="center"/>
              <w:rPr>
                <w:b/>
                <w:sz w:val="18"/>
              </w:rPr>
            </w:pPr>
            <w:r w:rsidRPr="00C709CF">
              <w:rPr>
                <w:rFonts w:hint="eastAsia"/>
                <w:b/>
                <w:sz w:val="18"/>
              </w:rPr>
              <w:t>小項目評価にあたって考慮した事項</w:t>
            </w:r>
          </w:p>
        </w:tc>
        <w:tc>
          <w:tcPr>
            <w:tcW w:w="3482" w:type="dxa"/>
            <w:vMerge w:val="restart"/>
            <w:shd w:val="clear" w:color="auto" w:fill="D9D9D9" w:themeFill="background1" w:themeFillShade="D9"/>
            <w:vAlign w:val="center"/>
          </w:tcPr>
          <w:p w14:paraId="79799E3A" w14:textId="2BCBA19F" w:rsidR="004041FD" w:rsidRPr="00C709CF" w:rsidRDefault="004041FD" w:rsidP="002A64FC">
            <w:pPr>
              <w:spacing w:line="240" w:lineRule="exact"/>
              <w:jc w:val="center"/>
              <w:rPr>
                <w:b/>
                <w:sz w:val="18"/>
              </w:rPr>
            </w:pPr>
            <w:r w:rsidRPr="00C709CF">
              <w:rPr>
                <w:rFonts w:hint="eastAsia"/>
                <w:b/>
                <w:sz w:val="18"/>
              </w:rPr>
              <w:t>評価判断理由等</w:t>
            </w:r>
          </w:p>
        </w:tc>
      </w:tr>
      <w:tr w:rsidR="00C709CF" w:rsidRPr="00C709CF" w14:paraId="5FC1DAC6" w14:textId="77777777" w:rsidTr="00C70C8D">
        <w:trPr>
          <w:trHeight w:val="149"/>
        </w:trPr>
        <w:tc>
          <w:tcPr>
            <w:tcW w:w="1555" w:type="dxa"/>
            <w:tcBorders>
              <w:top w:val="dashSmallGap" w:sz="4" w:space="0" w:color="auto"/>
            </w:tcBorders>
            <w:shd w:val="clear" w:color="auto" w:fill="D9D9D9" w:themeFill="background1" w:themeFillShade="D9"/>
            <w:vAlign w:val="center"/>
          </w:tcPr>
          <w:p w14:paraId="297CE25B" w14:textId="23C144D1" w:rsidR="004041FD" w:rsidRPr="00C709CF" w:rsidRDefault="004041FD" w:rsidP="002A64FC">
            <w:pPr>
              <w:spacing w:line="240" w:lineRule="exact"/>
              <w:jc w:val="center"/>
              <w:rPr>
                <w:b/>
                <w:sz w:val="18"/>
              </w:rPr>
            </w:pPr>
            <w:r w:rsidRPr="00C709CF">
              <w:rPr>
                <w:rFonts w:hint="eastAsia"/>
                <w:b/>
                <w:sz w:val="18"/>
              </w:rPr>
              <w:t>評価</w:t>
            </w:r>
          </w:p>
        </w:tc>
        <w:tc>
          <w:tcPr>
            <w:tcW w:w="5943" w:type="dxa"/>
            <w:gridSpan w:val="2"/>
            <w:tcBorders>
              <w:top w:val="dashSmallGap" w:sz="4" w:space="0" w:color="auto"/>
            </w:tcBorders>
            <w:shd w:val="clear" w:color="auto" w:fill="D9D9D9" w:themeFill="background1" w:themeFillShade="D9"/>
            <w:vAlign w:val="center"/>
          </w:tcPr>
          <w:p w14:paraId="37047E06" w14:textId="5CCB3074" w:rsidR="004041FD" w:rsidRPr="00C709CF" w:rsidRDefault="004041FD" w:rsidP="002A64FC">
            <w:pPr>
              <w:spacing w:line="240" w:lineRule="exact"/>
              <w:jc w:val="center"/>
              <w:rPr>
                <w:b/>
                <w:sz w:val="18"/>
              </w:rPr>
            </w:pPr>
            <w:r w:rsidRPr="00C709CF">
              <w:rPr>
                <w:rFonts w:hint="eastAsia"/>
                <w:b/>
                <w:sz w:val="18"/>
              </w:rPr>
              <w:t>自己評価理由</w:t>
            </w:r>
          </w:p>
        </w:tc>
        <w:tc>
          <w:tcPr>
            <w:tcW w:w="4387" w:type="dxa"/>
            <w:gridSpan w:val="2"/>
            <w:vMerge/>
            <w:shd w:val="clear" w:color="auto" w:fill="D9D9D9" w:themeFill="background1" w:themeFillShade="D9"/>
            <w:vAlign w:val="center"/>
          </w:tcPr>
          <w:p w14:paraId="4263722A" w14:textId="77777777" w:rsidR="004041FD" w:rsidRPr="00C709CF" w:rsidRDefault="004041FD" w:rsidP="002A64FC">
            <w:pPr>
              <w:spacing w:line="240" w:lineRule="exact"/>
              <w:jc w:val="center"/>
              <w:rPr>
                <w:b/>
                <w:sz w:val="18"/>
              </w:rPr>
            </w:pPr>
          </w:p>
        </w:tc>
        <w:tc>
          <w:tcPr>
            <w:tcW w:w="3482" w:type="dxa"/>
            <w:vMerge/>
            <w:shd w:val="clear" w:color="auto" w:fill="D9D9D9" w:themeFill="background1" w:themeFillShade="D9"/>
            <w:vAlign w:val="center"/>
          </w:tcPr>
          <w:p w14:paraId="7C1F81C2" w14:textId="77777777" w:rsidR="004041FD" w:rsidRPr="00C709CF" w:rsidRDefault="004041FD" w:rsidP="002A64FC">
            <w:pPr>
              <w:spacing w:line="240" w:lineRule="exact"/>
              <w:jc w:val="center"/>
              <w:rPr>
                <w:b/>
                <w:sz w:val="18"/>
              </w:rPr>
            </w:pPr>
          </w:p>
        </w:tc>
      </w:tr>
      <w:tr w:rsidR="00C709CF" w:rsidRPr="00C709CF" w14:paraId="423347B0" w14:textId="77777777" w:rsidTr="004041FD">
        <w:trPr>
          <w:trHeight w:val="586"/>
        </w:trPr>
        <w:tc>
          <w:tcPr>
            <w:tcW w:w="1555" w:type="dxa"/>
            <w:tcBorders>
              <w:bottom w:val="dashSmallGap" w:sz="4" w:space="0" w:color="auto"/>
            </w:tcBorders>
          </w:tcPr>
          <w:p w14:paraId="370FA1A0" w14:textId="77777777" w:rsidR="004041FD" w:rsidRPr="00C709CF" w:rsidRDefault="004041FD"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③</w:t>
            </w:r>
            <w:r w:rsidRPr="00C709CF">
              <w:rPr>
                <w:rFonts w:ascii="Meiryo UI" w:eastAsia="Meiryo UI" w:hAnsi="Meiryo UI"/>
                <w:sz w:val="18"/>
                <w:szCs w:val="18"/>
              </w:rPr>
              <w:t>a事業者支援に係る調査研究</w:t>
            </w:r>
          </w:p>
          <w:p w14:paraId="1AD6EEAD" w14:textId="26E0065E" w:rsidR="00D97744" w:rsidRPr="00C709CF" w:rsidRDefault="00D97744" w:rsidP="00D9774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（数値目標）</w:t>
            </w:r>
          </w:p>
        </w:tc>
        <w:tc>
          <w:tcPr>
            <w:tcW w:w="5943" w:type="dxa"/>
            <w:gridSpan w:val="2"/>
            <w:tcBorders>
              <w:bottom w:val="dashSmallGap" w:sz="4" w:space="0" w:color="auto"/>
            </w:tcBorders>
          </w:tcPr>
          <w:p w14:paraId="428F2635" w14:textId="22DAA72F" w:rsidR="004041FD" w:rsidRPr="00C709CF" w:rsidRDefault="00644E9E" w:rsidP="004041FD">
            <w:pPr>
              <w:spacing w:line="240" w:lineRule="exact"/>
              <w:rPr>
                <w:rFonts w:ascii="Meiryo UI" w:eastAsia="Meiryo UI" w:hAnsi="Meiryo UI"/>
                <w:sz w:val="18"/>
                <w:szCs w:val="18"/>
              </w:rPr>
            </w:pPr>
            <w:r w:rsidRPr="00C709CF">
              <w:rPr>
                <w:rFonts w:ascii="Meiryo UI" w:eastAsia="Meiryo UI" w:hAnsi="Meiryo UI" w:hint="eastAsia"/>
                <w:sz w:val="18"/>
                <w:szCs w:val="16"/>
              </w:rPr>
              <w:t>利用者からの総合評価は4</w:t>
            </w:r>
            <w:r w:rsidRPr="00C709CF">
              <w:rPr>
                <w:rFonts w:ascii="Meiryo UI" w:eastAsia="Meiryo UI" w:hAnsi="Meiryo UI"/>
                <w:sz w:val="18"/>
                <w:szCs w:val="16"/>
              </w:rPr>
              <w:t>.5</w:t>
            </w:r>
            <w:r w:rsidRPr="00C709CF">
              <w:rPr>
                <w:rFonts w:ascii="Meiryo UI" w:eastAsia="Meiryo UI" w:hAnsi="Meiryo UI" w:hint="eastAsia"/>
                <w:sz w:val="18"/>
                <w:szCs w:val="16"/>
              </w:rPr>
              <w:t>であり、目標数値</w:t>
            </w:r>
            <w:r w:rsidR="006632C4" w:rsidRPr="00C709CF">
              <w:rPr>
                <w:rFonts w:ascii="Meiryo UI" w:eastAsia="Meiryo UI" w:hAnsi="Meiryo UI" w:hint="eastAsia"/>
                <w:sz w:val="18"/>
                <w:szCs w:val="16"/>
              </w:rPr>
              <w:t>（４以上）</w:t>
            </w:r>
            <w:r w:rsidRPr="00C709CF">
              <w:rPr>
                <w:rFonts w:ascii="Meiryo UI" w:eastAsia="Meiryo UI" w:hAnsi="Meiryo UI" w:hint="eastAsia"/>
                <w:sz w:val="18"/>
                <w:szCs w:val="16"/>
              </w:rPr>
              <w:t>を上回った。</w:t>
            </w:r>
            <w:r w:rsidR="008178C2" w:rsidRPr="00C709CF">
              <w:rPr>
                <w:rFonts w:ascii="Meiryo UI" w:eastAsia="Meiryo UI" w:hAnsi="Meiryo UI" w:hint="eastAsia"/>
                <w:sz w:val="18"/>
                <w:szCs w:val="16"/>
              </w:rPr>
              <w:t>（５段階評価）</w:t>
            </w:r>
          </w:p>
        </w:tc>
        <w:tc>
          <w:tcPr>
            <w:tcW w:w="4387" w:type="dxa"/>
            <w:gridSpan w:val="2"/>
            <w:vMerge w:val="restart"/>
          </w:tcPr>
          <w:p w14:paraId="54E50BDD" w14:textId="50568BBA" w:rsidR="004041FD" w:rsidRPr="00C709CF" w:rsidRDefault="004041FD" w:rsidP="003764DC">
            <w:pPr>
              <w:rPr>
                <w:rFonts w:ascii="Meiryo UI" w:eastAsia="Meiryo UI" w:hAnsi="Meiryo UI"/>
              </w:rPr>
            </w:pPr>
          </w:p>
        </w:tc>
        <w:tc>
          <w:tcPr>
            <w:tcW w:w="3482" w:type="dxa"/>
            <w:vMerge w:val="restart"/>
          </w:tcPr>
          <w:p w14:paraId="7204EE34" w14:textId="41D48676" w:rsidR="004041FD" w:rsidRPr="00C709CF" w:rsidRDefault="004041FD" w:rsidP="003764DC">
            <w:pPr>
              <w:ind w:left="200" w:hangingChars="100" w:hanging="200"/>
              <w:rPr>
                <w:rFonts w:ascii="Meiryo UI" w:eastAsia="Meiryo UI" w:hAnsi="Meiryo UI"/>
              </w:rPr>
            </w:pPr>
          </w:p>
        </w:tc>
      </w:tr>
      <w:tr w:rsidR="00C709CF" w:rsidRPr="00C709CF" w14:paraId="377ACCC4" w14:textId="77777777" w:rsidTr="009F4E17">
        <w:trPr>
          <w:trHeight w:val="764"/>
        </w:trPr>
        <w:tc>
          <w:tcPr>
            <w:tcW w:w="1555" w:type="dxa"/>
            <w:tcBorders>
              <w:top w:val="dashSmallGap" w:sz="4" w:space="0" w:color="auto"/>
            </w:tcBorders>
            <w:vAlign w:val="center"/>
          </w:tcPr>
          <w:p w14:paraId="4B37BB39" w14:textId="65BE7AE5" w:rsidR="004041FD" w:rsidRPr="00C709CF" w:rsidRDefault="00644E9E" w:rsidP="004041F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43" w:type="dxa"/>
            <w:gridSpan w:val="2"/>
            <w:tcBorders>
              <w:top w:val="dashSmallGap" w:sz="4" w:space="0" w:color="auto"/>
            </w:tcBorders>
          </w:tcPr>
          <w:p w14:paraId="34165F29" w14:textId="6C425F41" w:rsidR="004041FD" w:rsidRPr="00C709CF" w:rsidRDefault="00644E9E"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総合評価は4.5でありH30年度同じであったが、</w:t>
            </w:r>
            <w:r w:rsidR="009F4E17" w:rsidRPr="00C709CF">
              <w:rPr>
                <w:rFonts w:ascii="Meiryo UI" w:eastAsia="Meiryo UI" w:hAnsi="Meiryo UI" w:hint="eastAsia"/>
                <w:sz w:val="18"/>
                <w:szCs w:val="18"/>
              </w:rPr>
              <w:t>評価の個別項目ごとの</w:t>
            </w:r>
            <w:r w:rsidRPr="00C709CF">
              <w:rPr>
                <w:rFonts w:ascii="Meiryo UI" w:eastAsia="Meiryo UI" w:hAnsi="Meiryo UI" w:hint="eastAsia"/>
                <w:sz w:val="18"/>
                <w:szCs w:val="18"/>
              </w:rPr>
              <w:t>平均値の最小値（3.8）はH30年度（3.7）よりも上昇し、対応が改善されてきている、これらの成果は計画以上である。</w:t>
            </w:r>
          </w:p>
        </w:tc>
        <w:tc>
          <w:tcPr>
            <w:tcW w:w="4387" w:type="dxa"/>
            <w:gridSpan w:val="2"/>
            <w:vMerge/>
          </w:tcPr>
          <w:p w14:paraId="594D7F7C" w14:textId="77777777" w:rsidR="004041FD" w:rsidRPr="00C709CF" w:rsidRDefault="004041FD" w:rsidP="0080596F">
            <w:pPr>
              <w:spacing w:line="240" w:lineRule="exact"/>
            </w:pPr>
          </w:p>
        </w:tc>
        <w:tc>
          <w:tcPr>
            <w:tcW w:w="3482" w:type="dxa"/>
            <w:vMerge/>
          </w:tcPr>
          <w:p w14:paraId="0D209EDA" w14:textId="77777777" w:rsidR="004041FD" w:rsidRPr="00C709CF" w:rsidRDefault="004041FD" w:rsidP="0080596F">
            <w:pPr>
              <w:spacing w:line="240" w:lineRule="exact"/>
            </w:pPr>
          </w:p>
        </w:tc>
      </w:tr>
      <w:tr w:rsidR="00C709CF" w:rsidRPr="00C709CF" w14:paraId="49253A13" w14:textId="77777777" w:rsidTr="004041FD">
        <w:trPr>
          <w:trHeight w:val="418"/>
        </w:trPr>
        <w:tc>
          <w:tcPr>
            <w:tcW w:w="1555" w:type="dxa"/>
            <w:tcBorders>
              <w:bottom w:val="dashSmallGap" w:sz="4" w:space="0" w:color="auto"/>
            </w:tcBorders>
            <w:vAlign w:val="center"/>
          </w:tcPr>
          <w:p w14:paraId="2D46EBE5" w14:textId="77777777" w:rsidR="00D97744" w:rsidRPr="00C709CF" w:rsidRDefault="004041FD"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③b</w:t>
            </w:r>
            <w:r w:rsidRPr="00C709CF">
              <w:rPr>
                <w:rFonts w:ascii="Meiryo UI" w:eastAsia="Meiryo UI" w:hAnsi="Meiryo UI"/>
                <w:sz w:val="18"/>
                <w:szCs w:val="18"/>
              </w:rPr>
              <w:t>行政依頼課題の調査研究</w:t>
            </w:r>
          </w:p>
          <w:p w14:paraId="1840A6F8" w14:textId="5FA08CD0" w:rsidR="004041FD" w:rsidRPr="00C709CF" w:rsidRDefault="00D97744" w:rsidP="00D9774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（数値目標）</w:t>
            </w:r>
          </w:p>
        </w:tc>
        <w:tc>
          <w:tcPr>
            <w:tcW w:w="5943" w:type="dxa"/>
            <w:gridSpan w:val="2"/>
            <w:tcBorders>
              <w:bottom w:val="dashSmallGap" w:sz="4" w:space="0" w:color="auto"/>
            </w:tcBorders>
          </w:tcPr>
          <w:p w14:paraId="03523CCF" w14:textId="25F87718" w:rsidR="004041FD" w:rsidRPr="00C709CF" w:rsidRDefault="004041FD"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行政依頼課題4</w:t>
            </w:r>
            <w:r w:rsidRPr="00C709CF">
              <w:rPr>
                <w:rFonts w:ascii="Meiryo UI" w:eastAsia="Meiryo UI" w:hAnsi="Meiryo UI"/>
                <w:sz w:val="18"/>
                <w:szCs w:val="18"/>
              </w:rPr>
              <w:t>4</w:t>
            </w:r>
            <w:r w:rsidRPr="00C709CF">
              <w:rPr>
                <w:rFonts w:ascii="Meiryo UI" w:eastAsia="Meiryo UI" w:hAnsi="Meiryo UI" w:hint="eastAsia"/>
                <w:sz w:val="18"/>
                <w:szCs w:val="18"/>
              </w:rPr>
              <w:t>件の行政評価の結果は、総合評価 平均3</w:t>
            </w:r>
            <w:r w:rsidRPr="00C709CF">
              <w:rPr>
                <w:rFonts w:ascii="Meiryo UI" w:eastAsia="Meiryo UI" w:hAnsi="Meiryo UI"/>
                <w:sz w:val="18"/>
                <w:szCs w:val="18"/>
              </w:rPr>
              <w:t>.4</w:t>
            </w:r>
            <w:r w:rsidRPr="00C709CF">
              <w:rPr>
                <w:rFonts w:ascii="Meiryo UI" w:eastAsia="Meiryo UI" w:hAnsi="Meiryo UI" w:hint="eastAsia"/>
                <w:sz w:val="18"/>
                <w:szCs w:val="18"/>
              </w:rPr>
              <w:t>を獲得し、数値目標</w:t>
            </w:r>
            <w:r w:rsidR="006632C4" w:rsidRPr="00C709CF">
              <w:rPr>
                <w:rFonts w:ascii="Meiryo UI" w:eastAsia="Meiryo UI" w:hAnsi="Meiryo UI" w:hint="eastAsia"/>
                <w:sz w:val="18"/>
                <w:szCs w:val="18"/>
              </w:rPr>
              <w:t>（</w:t>
            </w:r>
            <w:r w:rsidRPr="00C709CF">
              <w:rPr>
                <w:rFonts w:ascii="Meiryo UI" w:eastAsia="Meiryo UI" w:hAnsi="Meiryo UI" w:hint="eastAsia"/>
                <w:sz w:val="18"/>
                <w:szCs w:val="18"/>
              </w:rPr>
              <w:t>３</w:t>
            </w:r>
            <w:r w:rsidR="006632C4"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r w:rsidR="008178C2" w:rsidRPr="00C709CF">
              <w:rPr>
                <w:rFonts w:ascii="Meiryo UI" w:eastAsia="Meiryo UI" w:hAnsi="Meiryo UI" w:hint="eastAsia"/>
                <w:sz w:val="18"/>
                <w:szCs w:val="16"/>
              </w:rPr>
              <w:t>（４段階評価）</w:t>
            </w:r>
          </w:p>
        </w:tc>
        <w:tc>
          <w:tcPr>
            <w:tcW w:w="4387" w:type="dxa"/>
            <w:gridSpan w:val="2"/>
            <w:vMerge/>
          </w:tcPr>
          <w:p w14:paraId="0AB4AF5D" w14:textId="77777777" w:rsidR="004041FD" w:rsidRPr="00C709CF" w:rsidRDefault="004041FD" w:rsidP="00681D82">
            <w:pPr>
              <w:spacing w:line="280" w:lineRule="exact"/>
            </w:pPr>
          </w:p>
        </w:tc>
        <w:tc>
          <w:tcPr>
            <w:tcW w:w="3482" w:type="dxa"/>
            <w:vMerge/>
          </w:tcPr>
          <w:p w14:paraId="50B84B15" w14:textId="77777777" w:rsidR="004041FD" w:rsidRPr="00C709CF" w:rsidRDefault="004041FD" w:rsidP="00681D82">
            <w:pPr>
              <w:spacing w:line="280" w:lineRule="exact"/>
            </w:pPr>
          </w:p>
        </w:tc>
      </w:tr>
      <w:tr w:rsidR="00C709CF" w:rsidRPr="00C709CF" w14:paraId="2328CACD" w14:textId="77777777" w:rsidTr="009F4E17">
        <w:trPr>
          <w:trHeight w:val="543"/>
        </w:trPr>
        <w:tc>
          <w:tcPr>
            <w:tcW w:w="1555" w:type="dxa"/>
            <w:tcBorders>
              <w:top w:val="dashSmallGap" w:sz="4" w:space="0" w:color="auto"/>
            </w:tcBorders>
            <w:vAlign w:val="center"/>
          </w:tcPr>
          <w:p w14:paraId="5DD6A8A0" w14:textId="2EA2E777" w:rsidR="004041FD" w:rsidRPr="00C709CF" w:rsidRDefault="00C7750F" w:rsidP="004041F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43" w:type="dxa"/>
            <w:gridSpan w:val="2"/>
            <w:tcBorders>
              <w:top w:val="dashSmallGap" w:sz="4" w:space="0" w:color="auto"/>
            </w:tcBorders>
          </w:tcPr>
          <w:p w14:paraId="0F0FE615" w14:textId="4A3D9BC2" w:rsidR="004041FD" w:rsidRPr="00C709CF" w:rsidRDefault="00C70C8D" w:rsidP="006E059B">
            <w:pPr>
              <w:spacing w:line="240" w:lineRule="exact"/>
              <w:rPr>
                <w:rFonts w:ascii="Meiryo UI" w:eastAsia="Meiryo UI" w:hAnsi="Meiryo UI"/>
                <w:sz w:val="18"/>
                <w:szCs w:val="18"/>
              </w:rPr>
            </w:pPr>
            <w:r w:rsidRPr="00C709CF">
              <w:rPr>
                <w:rFonts w:ascii="Meiryo UI" w:eastAsia="Meiryo UI" w:hAnsi="Meiryo UI" w:hint="eastAsia"/>
                <w:sz w:val="18"/>
                <w:szCs w:val="18"/>
              </w:rPr>
              <w:t>計画通り、調査研究に取り組んで年度末に報告書を提出し</w:t>
            </w:r>
            <w:r w:rsidR="006E059B" w:rsidRPr="00C709CF">
              <w:rPr>
                <w:rFonts w:ascii="Meiryo UI" w:eastAsia="Meiryo UI" w:hAnsi="Meiryo UI" w:hint="eastAsia"/>
                <w:sz w:val="18"/>
                <w:szCs w:val="18"/>
              </w:rPr>
              <w:t>た。</w:t>
            </w:r>
            <w:r w:rsidRPr="00C709CF">
              <w:rPr>
                <w:rFonts w:ascii="Meiryo UI" w:eastAsia="Meiryo UI" w:hAnsi="Meiryo UI" w:hint="eastAsia"/>
                <w:sz w:val="18"/>
                <w:szCs w:val="18"/>
              </w:rPr>
              <w:t>その成果に対して得た評価は、目標数値を上回った</w:t>
            </w:r>
            <w:r w:rsidR="006E059B" w:rsidRPr="00C709CF">
              <w:rPr>
                <w:rFonts w:ascii="Meiryo UI" w:eastAsia="Meiryo UI" w:hAnsi="Meiryo UI" w:hint="eastAsia"/>
                <w:sz w:val="18"/>
                <w:szCs w:val="18"/>
              </w:rPr>
              <w:t>が、例年並みの結果であった。</w:t>
            </w:r>
          </w:p>
        </w:tc>
        <w:tc>
          <w:tcPr>
            <w:tcW w:w="4387" w:type="dxa"/>
            <w:gridSpan w:val="2"/>
            <w:vMerge/>
          </w:tcPr>
          <w:p w14:paraId="6FFA72F1" w14:textId="77777777" w:rsidR="004041FD" w:rsidRPr="00C709CF" w:rsidRDefault="004041FD" w:rsidP="00681D82">
            <w:pPr>
              <w:spacing w:line="280" w:lineRule="exact"/>
            </w:pPr>
          </w:p>
        </w:tc>
        <w:tc>
          <w:tcPr>
            <w:tcW w:w="3482" w:type="dxa"/>
            <w:vMerge/>
          </w:tcPr>
          <w:p w14:paraId="7618740B" w14:textId="77777777" w:rsidR="004041FD" w:rsidRPr="00C709CF" w:rsidRDefault="004041FD" w:rsidP="00681D82">
            <w:pPr>
              <w:spacing w:line="280" w:lineRule="exact"/>
            </w:pPr>
          </w:p>
        </w:tc>
      </w:tr>
      <w:tr w:rsidR="00C709CF" w:rsidRPr="00C709CF" w14:paraId="3B30F3A7" w14:textId="77777777" w:rsidTr="004041FD">
        <w:trPr>
          <w:trHeight w:val="465"/>
        </w:trPr>
        <w:tc>
          <w:tcPr>
            <w:tcW w:w="1555" w:type="dxa"/>
            <w:tcBorders>
              <w:bottom w:val="dashSmallGap" w:sz="4" w:space="0" w:color="auto"/>
            </w:tcBorders>
            <w:vAlign w:val="center"/>
          </w:tcPr>
          <w:p w14:paraId="3999EAE8" w14:textId="77777777" w:rsidR="00D97744" w:rsidRPr="00C709CF" w:rsidRDefault="004041FD"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③c</w:t>
            </w:r>
            <w:r w:rsidRPr="00C709CF">
              <w:rPr>
                <w:rFonts w:ascii="Meiryo UI" w:eastAsia="Meiryo UI" w:hAnsi="Meiryo UI"/>
                <w:sz w:val="18"/>
                <w:szCs w:val="18"/>
              </w:rPr>
              <w:t>外部研究資金で実施する調査研究</w:t>
            </w:r>
          </w:p>
          <w:p w14:paraId="75D98D3C" w14:textId="066A5DB7" w:rsidR="004041FD" w:rsidRPr="00C709CF" w:rsidRDefault="00D97744" w:rsidP="00D9774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（数値目標）</w:t>
            </w:r>
          </w:p>
        </w:tc>
        <w:tc>
          <w:tcPr>
            <w:tcW w:w="5943" w:type="dxa"/>
            <w:gridSpan w:val="2"/>
            <w:tcBorders>
              <w:bottom w:val="dashSmallGap" w:sz="4" w:space="0" w:color="auto"/>
            </w:tcBorders>
          </w:tcPr>
          <w:p w14:paraId="360C234B" w14:textId="287BAF22" w:rsidR="004041FD" w:rsidRPr="00C709CF" w:rsidRDefault="009F39D1" w:rsidP="002C7BAB">
            <w:pPr>
              <w:spacing w:line="240" w:lineRule="exact"/>
              <w:rPr>
                <w:rFonts w:ascii="Meiryo UI" w:eastAsia="Meiryo UI" w:hAnsi="Meiryo UI"/>
                <w:sz w:val="18"/>
                <w:szCs w:val="18"/>
              </w:rPr>
            </w:pPr>
            <w:r w:rsidRPr="00C709CF">
              <w:rPr>
                <w:rFonts w:ascii="Meiryo UI" w:eastAsia="Meiryo UI" w:hAnsi="Meiryo UI" w:hint="eastAsia"/>
                <w:sz w:val="18"/>
                <w:szCs w:val="18"/>
              </w:rPr>
              <w:t>外部研究資金研究課題のうち抽出６件（中間評価５件、事後評価１件）における評価は、総合評価平均3</w:t>
            </w:r>
            <w:r w:rsidRPr="00C709CF">
              <w:rPr>
                <w:rFonts w:ascii="Meiryo UI" w:eastAsia="Meiryo UI" w:hAnsi="Meiryo UI"/>
                <w:sz w:val="18"/>
                <w:szCs w:val="18"/>
              </w:rPr>
              <w:t>.3を獲得し</w:t>
            </w:r>
            <w:r w:rsidRPr="00C709CF">
              <w:rPr>
                <w:rFonts w:ascii="Meiryo UI" w:eastAsia="Meiryo UI" w:hAnsi="Meiryo UI" w:hint="eastAsia"/>
                <w:sz w:val="18"/>
                <w:szCs w:val="18"/>
              </w:rPr>
              <w:t>、数値目標</w:t>
            </w:r>
            <w:r w:rsidR="006632C4" w:rsidRPr="00C709CF">
              <w:rPr>
                <w:rFonts w:ascii="Meiryo UI" w:eastAsia="Meiryo UI" w:hAnsi="Meiryo UI" w:hint="eastAsia"/>
                <w:sz w:val="18"/>
                <w:szCs w:val="18"/>
              </w:rPr>
              <w:t>（３以上）</w:t>
            </w:r>
            <w:r w:rsidRPr="00C709CF">
              <w:rPr>
                <w:rFonts w:ascii="Meiryo UI" w:eastAsia="Meiryo UI" w:hAnsi="Meiryo UI"/>
                <w:sz w:val="18"/>
                <w:szCs w:val="18"/>
              </w:rPr>
              <w:t>を</w:t>
            </w:r>
            <w:r w:rsidRPr="00C709CF">
              <w:rPr>
                <w:rFonts w:ascii="Meiryo UI" w:eastAsia="Meiryo UI" w:hAnsi="Meiryo UI" w:hint="eastAsia"/>
                <w:sz w:val="18"/>
                <w:szCs w:val="18"/>
              </w:rPr>
              <w:t>上回っ</w:t>
            </w:r>
            <w:r w:rsidRPr="00C709CF">
              <w:rPr>
                <w:rFonts w:ascii="Meiryo UI" w:eastAsia="Meiryo UI" w:hAnsi="Meiryo UI"/>
                <w:sz w:val="18"/>
                <w:szCs w:val="18"/>
              </w:rPr>
              <w:t>た</w:t>
            </w:r>
            <w:r w:rsidRPr="00C709CF">
              <w:rPr>
                <w:rFonts w:ascii="Meiryo UI" w:eastAsia="Meiryo UI" w:hAnsi="Meiryo UI" w:hint="eastAsia"/>
                <w:sz w:val="18"/>
                <w:szCs w:val="18"/>
              </w:rPr>
              <w:t>。</w:t>
            </w:r>
            <w:r w:rsidR="001952A5" w:rsidRPr="00C709CF">
              <w:rPr>
                <w:rFonts w:ascii="Meiryo UI" w:eastAsia="Meiryo UI" w:hAnsi="Meiryo UI" w:hint="eastAsia"/>
                <w:sz w:val="18"/>
                <w:szCs w:val="18"/>
              </w:rPr>
              <w:t>事後評価の対象となった課題は、研究成果や普及方針が明確で、高評価を得た（委員７名の平均値は3.9）。</w:t>
            </w:r>
            <w:r w:rsidR="008178C2" w:rsidRPr="00C709CF">
              <w:rPr>
                <w:rFonts w:ascii="Meiryo UI" w:eastAsia="Meiryo UI" w:hAnsi="Meiryo UI" w:hint="eastAsia"/>
                <w:sz w:val="18"/>
                <w:szCs w:val="16"/>
              </w:rPr>
              <w:t>（４段階評価）</w:t>
            </w:r>
          </w:p>
        </w:tc>
        <w:tc>
          <w:tcPr>
            <w:tcW w:w="4387" w:type="dxa"/>
            <w:gridSpan w:val="2"/>
            <w:vMerge/>
          </w:tcPr>
          <w:p w14:paraId="08AFF2A2" w14:textId="77777777" w:rsidR="004041FD" w:rsidRPr="00C709CF" w:rsidRDefault="004041FD" w:rsidP="00681D82">
            <w:pPr>
              <w:spacing w:line="280" w:lineRule="exact"/>
            </w:pPr>
          </w:p>
        </w:tc>
        <w:tc>
          <w:tcPr>
            <w:tcW w:w="3482" w:type="dxa"/>
            <w:vMerge/>
          </w:tcPr>
          <w:p w14:paraId="60FBE945" w14:textId="77777777" w:rsidR="004041FD" w:rsidRPr="00C709CF" w:rsidRDefault="004041FD" w:rsidP="00681D82">
            <w:pPr>
              <w:spacing w:line="280" w:lineRule="exact"/>
            </w:pPr>
          </w:p>
        </w:tc>
      </w:tr>
      <w:tr w:rsidR="00C709CF" w:rsidRPr="00C709CF" w14:paraId="4FAC51DA" w14:textId="77777777" w:rsidTr="001952A5">
        <w:trPr>
          <w:trHeight w:val="580"/>
        </w:trPr>
        <w:tc>
          <w:tcPr>
            <w:tcW w:w="1555" w:type="dxa"/>
            <w:tcBorders>
              <w:top w:val="dashSmallGap" w:sz="4" w:space="0" w:color="auto"/>
            </w:tcBorders>
            <w:vAlign w:val="center"/>
          </w:tcPr>
          <w:p w14:paraId="1185AB3A" w14:textId="1E3D4155" w:rsidR="004041FD" w:rsidRPr="00C709CF" w:rsidRDefault="00C7750F" w:rsidP="004041F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43" w:type="dxa"/>
            <w:gridSpan w:val="2"/>
            <w:tcBorders>
              <w:top w:val="dashSmallGap" w:sz="4" w:space="0" w:color="auto"/>
            </w:tcBorders>
          </w:tcPr>
          <w:p w14:paraId="500696F4" w14:textId="20A8F500" w:rsidR="004041FD" w:rsidRPr="00C709CF" w:rsidRDefault="009F39D1" w:rsidP="001952A5">
            <w:pPr>
              <w:spacing w:line="240" w:lineRule="exact"/>
              <w:rPr>
                <w:rFonts w:ascii="Meiryo UI" w:eastAsia="Meiryo UI" w:hAnsi="Meiryo UI"/>
                <w:sz w:val="18"/>
                <w:szCs w:val="18"/>
              </w:rPr>
            </w:pPr>
            <w:r w:rsidRPr="00C709CF">
              <w:rPr>
                <w:rFonts w:ascii="Meiryo UI" w:eastAsia="Meiryo UI" w:hAnsi="Meiryo UI" w:hint="eastAsia"/>
                <w:sz w:val="18"/>
                <w:szCs w:val="18"/>
              </w:rPr>
              <w:t>総合評価の平均値は3.</w:t>
            </w:r>
            <w:r w:rsidRPr="00C709CF">
              <w:rPr>
                <w:rFonts w:ascii="Meiryo UI" w:eastAsia="Meiryo UI" w:hAnsi="Meiryo UI"/>
                <w:sz w:val="18"/>
                <w:szCs w:val="18"/>
              </w:rPr>
              <w:t>3</w:t>
            </w:r>
            <w:r w:rsidRPr="00C709CF">
              <w:rPr>
                <w:rFonts w:ascii="Meiryo UI" w:eastAsia="Meiryo UI" w:hAnsi="Meiryo UI" w:hint="eastAsia"/>
                <w:sz w:val="18"/>
                <w:szCs w:val="18"/>
              </w:rPr>
              <w:t>であり、</w:t>
            </w:r>
            <w:r w:rsidR="006E059B" w:rsidRPr="00C709CF">
              <w:rPr>
                <w:rFonts w:ascii="Meiryo UI" w:eastAsia="Meiryo UI" w:hAnsi="Meiryo UI" w:hint="eastAsia"/>
                <w:sz w:val="18"/>
                <w:szCs w:val="18"/>
              </w:rPr>
              <w:t>目標数値を</w:t>
            </w:r>
            <w:r w:rsidRPr="00C709CF">
              <w:rPr>
                <w:rFonts w:ascii="Meiryo UI" w:eastAsia="Meiryo UI" w:hAnsi="Meiryo UI" w:hint="eastAsia"/>
                <w:sz w:val="18"/>
                <w:szCs w:val="18"/>
              </w:rPr>
              <w:t>上回った</w:t>
            </w:r>
            <w:r w:rsidR="00F05C84" w:rsidRPr="00C709CF">
              <w:rPr>
                <w:rFonts w:ascii="Meiryo UI" w:eastAsia="Meiryo UI" w:hAnsi="Meiryo UI" w:hint="eastAsia"/>
                <w:sz w:val="18"/>
                <w:szCs w:val="18"/>
              </w:rPr>
              <w:t>。</w:t>
            </w:r>
            <w:r w:rsidR="001952A5" w:rsidRPr="00C709CF">
              <w:rPr>
                <w:rFonts w:ascii="Meiryo UI" w:eastAsia="Meiryo UI" w:hAnsi="Meiryo UI" w:hint="eastAsia"/>
                <w:sz w:val="18"/>
                <w:szCs w:val="18"/>
              </w:rPr>
              <w:t>今年度は事後評価対象課題の評価結果が特に高く、調査研究能力が向上した結果ととらえている。</w:t>
            </w:r>
          </w:p>
        </w:tc>
        <w:tc>
          <w:tcPr>
            <w:tcW w:w="4387" w:type="dxa"/>
            <w:gridSpan w:val="2"/>
            <w:vMerge/>
          </w:tcPr>
          <w:p w14:paraId="27D9E20A" w14:textId="77777777" w:rsidR="004041FD" w:rsidRPr="00C709CF" w:rsidRDefault="004041FD" w:rsidP="00681D82">
            <w:pPr>
              <w:spacing w:line="280" w:lineRule="exact"/>
            </w:pPr>
          </w:p>
        </w:tc>
        <w:tc>
          <w:tcPr>
            <w:tcW w:w="3482" w:type="dxa"/>
            <w:vMerge/>
          </w:tcPr>
          <w:p w14:paraId="6CC1537A" w14:textId="77777777" w:rsidR="004041FD" w:rsidRPr="00C709CF" w:rsidRDefault="004041FD" w:rsidP="00681D82">
            <w:pPr>
              <w:spacing w:line="280" w:lineRule="exact"/>
            </w:pPr>
          </w:p>
        </w:tc>
      </w:tr>
    </w:tbl>
    <w:p w14:paraId="6000239C" w14:textId="3E1B0AA1" w:rsidR="004041FD" w:rsidRPr="00C709CF" w:rsidRDefault="004041FD" w:rsidP="00A279C0">
      <w:r w:rsidRPr="00C709CF">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34"/>
        <w:gridCol w:w="3436"/>
        <w:gridCol w:w="9276"/>
      </w:tblGrid>
      <w:tr w:rsidR="00C709CF" w:rsidRPr="00C709CF" w14:paraId="04425065" w14:textId="77777777" w:rsidTr="007803D4">
        <w:tc>
          <w:tcPr>
            <w:tcW w:w="2971" w:type="dxa"/>
            <w:tcBorders>
              <w:top w:val="single" w:sz="4" w:space="0" w:color="auto"/>
              <w:bottom w:val="single" w:sz="4" w:space="0" w:color="auto"/>
            </w:tcBorders>
            <w:shd w:val="clear" w:color="auto" w:fill="D9D9D9" w:themeFill="background1" w:themeFillShade="D9"/>
            <w:vAlign w:val="center"/>
          </w:tcPr>
          <w:p w14:paraId="0062FEA1" w14:textId="3DC918D2" w:rsidR="007803D4" w:rsidRPr="00C709CF" w:rsidRDefault="007803D4"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685"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C709CF" w:rsidRDefault="007803D4"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790"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C709CF" w:rsidRDefault="007803D4"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1E85EEA5" w14:textId="77777777" w:rsidTr="007803D4">
        <w:trPr>
          <w:trHeight w:val="231"/>
        </w:trPr>
        <w:tc>
          <w:tcPr>
            <w:tcW w:w="2971" w:type="dxa"/>
            <w:tcBorders>
              <w:top w:val="single" w:sz="4" w:space="0" w:color="auto"/>
            </w:tcBorders>
            <w:vAlign w:val="center"/>
          </w:tcPr>
          <w:p w14:paraId="7F12E6EA" w14:textId="63B269DC"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調査研究の評価</w:t>
            </w:r>
          </w:p>
        </w:tc>
        <w:tc>
          <w:tcPr>
            <w:tcW w:w="3685" w:type="dxa"/>
            <w:tcBorders>
              <w:top w:val="single" w:sz="4" w:space="0" w:color="auto"/>
            </w:tcBorders>
            <w:vAlign w:val="center"/>
          </w:tcPr>
          <w:p w14:paraId="13319001" w14:textId="4450B0BB"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調査研究の評価</w:t>
            </w:r>
          </w:p>
        </w:tc>
        <w:tc>
          <w:tcPr>
            <w:tcW w:w="8790" w:type="dxa"/>
            <w:tcBorders>
              <w:top w:val="single" w:sz="4" w:space="0" w:color="auto"/>
            </w:tcBorders>
            <w:vAlign w:val="center"/>
          </w:tcPr>
          <w:p w14:paraId="6F6E268A" w14:textId="77777777" w:rsidR="007803D4" w:rsidRPr="00C709CF" w:rsidRDefault="007803D4" w:rsidP="003E0482">
            <w:pPr>
              <w:spacing w:line="220" w:lineRule="exact"/>
              <w:rPr>
                <w:rFonts w:ascii="Meiryo UI" w:eastAsia="Meiryo UI" w:hAnsi="Meiryo UI"/>
                <w:sz w:val="18"/>
              </w:rPr>
            </w:pPr>
            <w:r w:rsidRPr="00C709CF">
              <w:rPr>
                <w:rFonts w:ascii="Meiryo UI" w:eastAsia="Meiryo UI" w:hAnsi="Meiryo UI" w:hint="eastAsia"/>
                <w:sz w:val="18"/>
              </w:rPr>
              <w:t>③調査研究の評価</w:t>
            </w:r>
          </w:p>
        </w:tc>
      </w:tr>
      <w:tr w:rsidR="00C709CF" w:rsidRPr="00C709CF" w14:paraId="0821798F" w14:textId="77777777" w:rsidTr="006E059B">
        <w:trPr>
          <w:trHeight w:val="203"/>
        </w:trPr>
        <w:tc>
          <w:tcPr>
            <w:tcW w:w="2971" w:type="dxa"/>
          </w:tcPr>
          <w:p w14:paraId="1320FBB2" w14:textId="77777777" w:rsidR="007803D4" w:rsidRPr="00C709CF" w:rsidRDefault="007803D4" w:rsidP="00992FFE">
            <w:pPr>
              <w:spacing w:line="160" w:lineRule="exact"/>
              <w:ind w:firstLineChars="100" w:firstLine="141"/>
              <w:rPr>
                <w:rFonts w:ascii="ＭＳ ゴシック" w:eastAsia="ＭＳ ゴシック" w:hAnsi="ＭＳ ゴシック"/>
                <w:b/>
                <w:sz w:val="14"/>
                <w:szCs w:val="14"/>
              </w:rPr>
            </w:pPr>
            <w:r w:rsidRPr="00C709CF">
              <w:rPr>
                <w:rFonts w:ascii="ＭＳ ゴシック" w:eastAsia="ＭＳ ゴシック" w:hAnsi="ＭＳ ゴシック" w:hint="eastAsia"/>
                <w:b/>
                <w:sz w:val="14"/>
                <w:szCs w:val="14"/>
              </w:rPr>
              <w:t>調査研究は、依頼者、クライアント別に以下の評価を受ける。</w:t>
            </w:r>
          </w:p>
        </w:tc>
        <w:tc>
          <w:tcPr>
            <w:tcW w:w="3685" w:type="dxa"/>
          </w:tcPr>
          <w:p w14:paraId="7364A7A3" w14:textId="77777777" w:rsidR="007803D4" w:rsidRPr="00C709CF" w:rsidRDefault="007803D4" w:rsidP="00992FFE">
            <w:pPr>
              <w:spacing w:line="160" w:lineRule="exact"/>
              <w:ind w:firstLineChars="100" w:firstLine="141"/>
              <w:rPr>
                <w:rFonts w:ascii="ＭＳ ゴシック" w:eastAsia="ＭＳ ゴシック" w:hAnsi="ＭＳ ゴシック"/>
                <w:b/>
                <w:sz w:val="14"/>
                <w:szCs w:val="14"/>
              </w:rPr>
            </w:pPr>
            <w:r w:rsidRPr="00C709CF">
              <w:rPr>
                <w:rFonts w:ascii="ＭＳ ゴシック" w:eastAsia="ＭＳ ゴシック" w:hAnsi="ＭＳ ゴシック" w:hint="eastAsia"/>
                <w:b/>
                <w:sz w:val="14"/>
                <w:szCs w:val="14"/>
              </w:rPr>
              <w:t>調査研究は、以下のとおり評価を受ける。</w:t>
            </w:r>
          </w:p>
        </w:tc>
        <w:tc>
          <w:tcPr>
            <w:tcW w:w="8790" w:type="dxa"/>
          </w:tcPr>
          <w:p w14:paraId="77801F75" w14:textId="77777777" w:rsidR="007803D4" w:rsidRPr="00C709CF" w:rsidRDefault="007803D4" w:rsidP="00420B5D">
            <w:pPr>
              <w:spacing w:line="240" w:lineRule="exact"/>
              <w:rPr>
                <w:rFonts w:ascii="Meiryo UI" w:eastAsia="Meiryo UI" w:hAnsi="Meiryo UI"/>
              </w:rPr>
            </w:pPr>
          </w:p>
        </w:tc>
      </w:tr>
      <w:tr w:rsidR="00C709CF" w:rsidRPr="00C709CF" w14:paraId="5AB7B517" w14:textId="77777777" w:rsidTr="007803D4">
        <w:trPr>
          <w:trHeight w:val="186"/>
        </w:trPr>
        <w:tc>
          <w:tcPr>
            <w:tcW w:w="2971" w:type="dxa"/>
            <w:vAlign w:val="center"/>
          </w:tcPr>
          <w:p w14:paraId="07410A84"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a 事業者支援に係る調査研究</w:t>
            </w:r>
          </w:p>
        </w:tc>
        <w:tc>
          <w:tcPr>
            <w:tcW w:w="3685" w:type="dxa"/>
            <w:vAlign w:val="center"/>
          </w:tcPr>
          <w:p w14:paraId="653D19D5"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a 事業者支援に係る調査研究</w:t>
            </w:r>
          </w:p>
        </w:tc>
        <w:tc>
          <w:tcPr>
            <w:tcW w:w="8790" w:type="dxa"/>
            <w:vAlign w:val="center"/>
          </w:tcPr>
          <w:p w14:paraId="7414DCD6" w14:textId="4A840299" w:rsidR="007803D4" w:rsidRPr="00C709CF" w:rsidRDefault="007803D4" w:rsidP="003E0482">
            <w:pPr>
              <w:spacing w:line="220" w:lineRule="exact"/>
              <w:rPr>
                <w:rFonts w:ascii="Meiryo UI" w:eastAsia="Meiryo UI" w:hAnsi="Meiryo UI"/>
              </w:rPr>
            </w:pPr>
            <w:r w:rsidRPr="00C709CF">
              <w:rPr>
                <w:rFonts w:ascii="Meiryo UI" w:eastAsia="Meiryo UI" w:hAnsi="Meiryo UI"/>
                <w:sz w:val="18"/>
              </w:rPr>
              <w:t>a 事業者支援に係る調査研究</w:t>
            </w:r>
          </w:p>
        </w:tc>
      </w:tr>
      <w:tr w:rsidR="00C709CF" w:rsidRPr="00C709CF" w14:paraId="7261DAC8" w14:textId="77777777" w:rsidTr="00C56E3B">
        <w:trPr>
          <w:trHeight w:val="2650"/>
        </w:trPr>
        <w:tc>
          <w:tcPr>
            <w:tcW w:w="2971" w:type="dxa"/>
          </w:tcPr>
          <w:p w14:paraId="54AB15A9" w14:textId="77777777"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受託研究利用者による評価</w:t>
            </w:r>
          </w:p>
        </w:tc>
        <w:tc>
          <w:tcPr>
            <w:tcW w:w="3685" w:type="dxa"/>
          </w:tcPr>
          <w:p w14:paraId="184290C8" w14:textId="5A3C9CB8"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受託研究利用者より、契約手続、納期、研究内容水準などについて評価を受ける。（再掲）</w:t>
            </w:r>
          </w:p>
          <w:p w14:paraId="13AD1A9D" w14:textId="77777777" w:rsidR="002C7BAB" w:rsidRPr="00C709CF"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717"/>
              <w:gridCol w:w="1493"/>
            </w:tblGrid>
            <w:tr w:rsidR="00C709CF" w:rsidRPr="00C709CF" w14:paraId="7262C3A7" w14:textId="77777777" w:rsidTr="00992FFE">
              <w:trPr>
                <w:trHeight w:val="502"/>
              </w:trPr>
              <w:tc>
                <w:tcPr>
                  <w:tcW w:w="1767" w:type="dxa"/>
                  <w:vAlign w:val="center"/>
                </w:tcPr>
                <w:p w14:paraId="4CB8F47D"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529" w:type="dxa"/>
                  <w:vAlign w:val="center"/>
                </w:tcPr>
                <w:p w14:paraId="6E884336"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7C876CB8"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7BA6E315" w14:textId="77777777" w:rsidTr="007803D4">
              <w:trPr>
                <w:trHeight w:val="498"/>
              </w:trPr>
              <w:tc>
                <w:tcPr>
                  <w:tcW w:w="1767" w:type="dxa"/>
                  <w:vAlign w:val="center"/>
                </w:tcPr>
                <w:p w14:paraId="2E5CB3F0"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受託研究利用者の</w:t>
                  </w:r>
                </w:p>
                <w:p w14:paraId="546CF9DC" w14:textId="094FFD48"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総合評価</w:t>
                  </w:r>
                </w:p>
              </w:tc>
              <w:tc>
                <w:tcPr>
                  <w:tcW w:w="1529" w:type="dxa"/>
                  <w:vAlign w:val="center"/>
                </w:tcPr>
                <w:p w14:paraId="73BA51C6"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平均値4以上</w:t>
                  </w:r>
                </w:p>
                <w:p w14:paraId="263FE0FC" w14:textId="14E4BF93"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（5段階評価）</w:t>
                  </w:r>
                </w:p>
              </w:tc>
            </w:tr>
          </w:tbl>
          <w:p w14:paraId="4C629E08" w14:textId="77777777" w:rsidR="007803D4" w:rsidRPr="00C709CF" w:rsidRDefault="007803D4" w:rsidP="00992FFE">
            <w:pPr>
              <w:spacing w:line="160" w:lineRule="exact"/>
              <w:rPr>
                <w:rFonts w:ascii="ＭＳ ゴシック" w:eastAsia="ＭＳ ゴシック" w:hAnsi="ＭＳ ゴシック"/>
                <w:sz w:val="14"/>
                <w:szCs w:val="14"/>
              </w:rPr>
            </w:pPr>
          </w:p>
        </w:tc>
        <w:tc>
          <w:tcPr>
            <w:tcW w:w="8790" w:type="dxa"/>
          </w:tcPr>
          <w:p w14:paraId="0C96CC36" w14:textId="15C0BEF4" w:rsidR="00644E9E" w:rsidRPr="00C709CF" w:rsidRDefault="00644E9E" w:rsidP="00644E9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●総合評価の平均は</w:t>
            </w:r>
            <w:r w:rsidRPr="00C709CF">
              <w:rPr>
                <w:rFonts w:ascii="Meiryo UI" w:eastAsia="Meiryo UI" w:hAnsi="Meiryo UI" w:hint="eastAsia"/>
                <w:sz w:val="18"/>
                <w:szCs w:val="16"/>
              </w:rPr>
              <w:t>4</w:t>
            </w:r>
            <w:r w:rsidRPr="00C709CF">
              <w:rPr>
                <w:rFonts w:ascii="Meiryo UI" w:eastAsia="Meiryo UI" w:hAnsi="Meiryo UI"/>
                <w:sz w:val="18"/>
                <w:szCs w:val="16"/>
              </w:rPr>
              <w:t>.5</w:t>
            </w:r>
            <w:r w:rsidRPr="00C709CF">
              <w:rPr>
                <w:rFonts w:ascii="Meiryo UI" w:eastAsia="Meiryo UI" w:hAnsi="Meiryo UI" w:hint="eastAsia"/>
                <w:sz w:val="18"/>
                <w:szCs w:val="18"/>
              </w:rPr>
              <w:t>で数値目標</w:t>
            </w:r>
            <w:r w:rsidR="006632C4" w:rsidRPr="00C709CF">
              <w:rPr>
                <w:rFonts w:ascii="Meiryo UI" w:eastAsia="Meiryo UI" w:hAnsi="Meiryo UI" w:hint="eastAsia"/>
                <w:sz w:val="18"/>
                <w:szCs w:val="18"/>
              </w:rPr>
              <w:t>（</w:t>
            </w:r>
            <w:r w:rsidRPr="00C709CF">
              <w:rPr>
                <w:rFonts w:ascii="Meiryo UI" w:eastAsia="Meiryo UI" w:hAnsi="Meiryo UI" w:hint="eastAsia"/>
                <w:sz w:val="18"/>
                <w:szCs w:val="18"/>
              </w:rPr>
              <w:t>４</w:t>
            </w:r>
            <w:r w:rsidR="006632C4"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r w:rsidR="009F4E17" w:rsidRPr="00C709CF">
              <w:rPr>
                <w:rFonts w:ascii="Meiryo UI" w:eastAsia="Meiryo UI" w:hAnsi="Meiryo UI" w:hint="eastAsia"/>
                <w:sz w:val="18"/>
                <w:szCs w:val="18"/>
              </w:rPr>
              <w:t>評価の</w:t>
            </w:r>
            <w:r w:rsidRPr="00C709CF">
              <w:rPr>
                <w:rFonts w:ascii="Meiryo UI" w:eastAsia="Meiryo UI" w:hAnsi="Meiryo UI" w:hint="eastAsia"/>
                <w:sz w:val="18"/>
                <w:szCs w:val="18"/>
              </w:rPr>
              <w:t>個別項目ごとの平均値は</w:t>
            </w:r>
            <w:r w:rsidRPr="00C709CF">
              <w:rPr>
                <w:rFonts w:ascii="Meiryo UI" w:eastAsia="Meiryo UI" w:hAnsi="Meiryo UI" w:hint="eastAsia"/>
                <w:sz w:val="18"/>
                <w:szCs w:val="16"/>
              </w:rPr>
              <w:t>3</w:t>
            </w:r>
            <w:r w:rsidRPr="00C709CF">
              <w:rPr>
                <w:rFonts w:ascii="Meiryo UI" w:eastAsia="Meiryo UI" w:hAnsi="Meiryo UI"/>
                <w:sz w:val="18"/>
                <w:szCs w:val="16"/>
              </w:rPr>
              <w:t>.8</w:t>
            </w:r>
            <w:r w:rsidRPr="00C709CF">
              <w:rPr>
                <w:rFonts w:ascii="Meiryo UI" w:eastAsia="Meiryo UI" w:hAnsi="Meiryo UI" w:hint="eastAsia"/>
                <w:sz w:val="18"/>
                <w:szCs w:val="18"/>
              </w:rPr>
              <w:t>～4.7で、「報告書の難易度」「職員態度」で特に高い評価、次いで、「報告内容水準」で高い評価、一方、「契約手法」で低い評価となった。平均の最小値はH30年度よりも高くなった。（再掲）</w:t>
            </w:r>
          </w:p>
          <w:p w14:paraId="62495877" w14:textId="77777777" w:rsidR="00644E9E" w:rsidRPr="00C709CF" w:rsidRDefault="00644E9E" w:rsidP="00644E9E">
            <w:pPr>
              <w:spacing w:line="240" w:lineRule="exact"/>
              <w:ind w:left="180" w:hangingChars="100" w:hanging="180"/>
              <w:rPr>
                <w:rFonts w:ascii="Meiryo UI" w:eastAsia="Meiryo UI" w:hAnsi="Meiryo UI"/>
                <w:sz w:val="18"/>
                <w:szCs w:val="18"/>
              </w:rPr>
            </w:pPr>
          </w:p>
          <w:p w14:paraId="49404BC1" w14:textId="1FE3884B" w:rsidR="00644E9E" w:rsidRPr="00C709CF" w:rsidRDefault="00644E9E" w:rsidP="00644E9E">
            <w:pPr>
              <w:spacing w:line="240" w:lineRule="exact"/>
              <w:rPr>
                <w:rFonts w:ascii="Meiryo UI" w:eastAsia="Meiryo UI" w:hAnsi="Meiryo UI"/>
                <w:b/>
                <w:sz w:val="18"/>
                <w:szCs w:val="18"/>
              </w:rPr>
            </w:pPr>
            <w:r w:rsidRPr="00C709CF">
              <w:rPr>
                <w:rFonts w:ascii="Meiryo UI" w:eastAsia="Meiryo UI" w:hAnsi="Meiryo UI" w:hint="eastAsia"/>
                <w:b/>
                <w:sz w:val="18"/>
                <w:szCs w:val="18"/>
              </w:rPr>
              <w:t>受託研究利用者の総合評価 【数値目標】総合評価の平均値4以上</w:t>
            </w:r>
            <w:r w:rsidRPr="00C709CF">
              <w:rPr>
                <w:rFonts w:ascii="Meiryo UI" w:eastAsia="Meiryo UI" w:hAnsi="Meiryo UI" w:hint="eastAsia"/>
                <w:sz w:val="14"/>
                <w:szCs w:val="18"/>
              </w:rPr>
              <w:t>（添付資料集</w:t>
            </w:r>
            <w:r w:rsidR="007C7555" w:rsidRPr="00C709CF">
              <w:rPr>
                <w:rFonts w:ascii="Meiryo UI" w:eastAsia="Meiryo UI" w:hAnsi="Meiryo UI" w:hint="eastAsia"/>
                <w:sz w:val="14"/>
                <w:szCs w:val="18"/>
              </w:rPr>
              <w:t>1</w:t>
            </w:r>
            <w:r w:rsidR="007C7555" w:rsidRPr="00C709CF">
              <w:rPr>
                <w:rFonts w:ascii="Meiryo UI" w:eastAsia="Meiryo UI" w:hAnsi="Meiryo UI"/>
                <w:sz w:val="14"/>
                <w:szCs w:val="18"/>
              </w:rPr>
              <w:t>5</w:t>
            </w:r>
            <w:r w:rsidRPr="00C709CF">
              <w:rPr>
                <w:rFonts w:ascii="Meiryo UI" w:eastAsia="Meiryo UI" w:hAnsi="Meiryo UI" w:hint="eastAsia"/>
                <w:sz w:val="14"/>
                <w:szCs w:val="18"/>
              </w:rPr>
              <w:t>ページ）</w:t>
            </w:r>
          </w:p>
          <w:tbl>
            <w:tblPr>
              <w:tblW w:w="90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004"/>
              <w:gridCol w:w="1194"/>
              <w:gridCol w:w="1195"/>
              <w:gridCol w:w="1194"/>
              <w:gridCol w:w="1195"/>
            </w:tblGrid>
            <w:tr w:rsidR="00C709CF" w:rsidRPr="00C709CF" w14:paraId="10FAFAA8" w14:textId="77777777" w:rsidTr="0064232D">
              <w:trPr>
                <w:trHeight w:val="102"/>
              </w:trPr>
              <w:tc>
                <w:tcPr>
                  <w:tcW w:w="1238" w:type="dxa"/>
                  <w:tcBorders>
                    <w:right w:val="double" w:sz="4" w:space="0" w:color="auto"/>
                  </w:tcBorders>
                  <w:shd w:val="clear" w:color="auto" w:fill="auto"/>
                  <w:vAlign w:val="center"/>
                </w:tcPr>
                <w:p w14:paraId="42A70062" w14:textId="77777777" w:rsidR="00644E9E" w:rsidRPr="00C709CF" w:rsidRDefault="00644E9E" w:rsidP="00644E9E">
                  <w:pPr>
                    <w:spacing w:line="240" w:lineRule="exact"/>
                    <w:jc w:val="center"/>
                    <w:rPr>
                      <w:rFonts w:ascii="Meiryo UI" w:eastAsia="Meiryo UI" w:hAnsi="Meiryo UI"/>
                      <w:sz w:val="18"/>
                      <w:szCs w:val="18"/>
                    </w:rPr>
                  </w:pPr>
                </w:p>
              </w:tc>
              <w:tc>
                <w:tcPr>
                  <w:tcW w:w="3004" w:type="dxa"/>
                  <w:tcBorders>
                    <w:left w:val="double" w:sz="4" w:space="0" w:color="auto"/>
                    <w:right w:val="double" w:sz="4" w:space="0" w:color="auto"/>
                  </w:tcBorders>
                  <w:shd w:val="clear" w:color="auto" w:fill="auto"/>
                  <w:vAlign w:val="center"/>
                </w:tcPr>
                <w:p w14:paraId="1BC67E34"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94" w:type="dxa"/>
                  <w:tcBorders>
                    <w:left w:val="double" w:sz="4" w:space="0" w:color="auto"/>
                  </w:tcBorders>
                  <w:vAlign w:val="center"/>
                </w:tcPr>
                <w:p w14:paraId="28E45920"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95" w:type="dxa"/>
                  <w:vAlign w:val="center"/>
                </w:tcPr>
                <w:p w14:paraId="5B3BD7FF"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94" w:type="dxa"/>
                  <w:vAlign w:val="center"/>
                </w:tcPr>
                <w:p w14:paraId="21DA3465"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195" w:type="dxa"/>
                  <w:vAlign w:val="center"/>
                </w:tcPr>
                <w:p w14:paraId="4B18C99A"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E600BD3" w14:textId="77777777" w:rsidTr="0064232D">
              <w:trPr>
                <w:trHeight w:val="126"/>
              </w:trPr>
              <w:tc>
                <w:tcPr>
                  <w:tcW w:w="1238" w:type="dxa"/>
                  <w:tcBorders>
                    <w:right w:val="double" w:sz="4" w:space="0" w:color="auto"/>
                  </w:tcBorders>
                  <w:shd w:val="clear" w:color="auto" w:fill="auto"/>
                  <w:vAlign w:val="center"/>
                </w:tcPr>
                <w:p w14:paraId="076EAD1E"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3004" w:type="dxa"/>
                  <w:tcBorders>
                    <w:left w:val="double" w:sz="4" w:space="0" w:color="auto"/>
                    <w:right w:val="double" w:sz="4" w:space="0" w:color="auto"/>
                  </w:tcBorders>
                  <w:shd w:val="clear" w:color="auto" w:fill="auto"/>
                  <w:vAlign w:val="center"/>
                </w:tcPr>
                <w:p w14:paraId="3BF40036"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4.5</w:t>
                  </w:r>
                </w:p>
              </w:tc>
              <w:tc>
                <w:tcPr>
                  <w:tcW w:w="1194" w:type="dxa"/>
                  <w:tcBorders>
                    <w:left w:val="double" w:sz="4" w:space="0" w:color="auto"/>
                  </w:tcBorders>
                  <w:vAlign w:val="center"/>
                </w:tcPr>
                <w:p w14:paraId="1AB8E6D2"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1195" w:type="dxa"/>
                  <w:vAlign w:val="center"/>
                </w:tcPr>
                <w:p w14:paraId="427BB98A"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194" w:type="dxa"/>
                  <w:vAlign w:val="center"/>
                </w:tcPr>
                <w:p w14:paraId="1F89C644"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c>
                <w:tcPr>
                  <w:tcW w:w="1195" w:type="dxa"/>
                  <w:vAlign w:val="center"/>
                </w:tcPr>
                <w:p w14:paraId="0387DE19"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r>
            <w:tr w:rsidR="00C709CF" w:rsidRPr="00C709CF" w14:paraId="7A5C8780" w14:textId="77777777" w:rsidTr="0064232D">
              <w:trPr>
                <w:trHeight w:val="234"/>
              </w:trPr>
              <w:tc>
                <w:tcPr>
                  <w:tcW w:w="1238" w:type="dxa"/>
                  <w:tcBorders>
                    <w:right w:val="double" w:sz="4" w:space="0" w:color="auto"/>
                  </w:tcBorders>
                  <w:shd w:val="clear" w:color="auto" w:fill="auto"/>
                  <w:vAlign w:val="center"/>
                </w:tcPr>
                <w:p w14:paraId="15B24D9C"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その他の項目</w:t>
                  </w:r>
                </w:p>
              </w:tc>
              <w:tc>
                <w:tcPr>
                  <w:tcW w:w="3004" w:type="dxa"/>
                  <w:tcBorders>
                    <w:left w:val="double" w:sz="4" w:space="0" w:color="auto"/>
                    <w:right w:val="double" w:sz="4" w:space="0" w:color="auto"/>
                  </w:tcBorders>
                  <w:shd w:val="clear" w:color="auto" w:fill="auto"/>
                  <w:vAlign w:val="center"/>
                </w:tcPr>
                <w:p w14:paraId="12A35CB8" w14:textId="77777777" w:rsidR="00A91FC4"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3.4～4.9</w:t>
                  </w:r>
                </w:p>
                <w:p w14:paraId="745816BC" w14:textId="01AADB15"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（第１期中の最小～最大）</w:t>
                  </w:r>
                </w:p>
              </w:tc>
              <w:tc>
                <w:tcPr>
                  <w:tcW w:w="1194" w:type="dxa"/>
                  <w:tcBorders>
                    <w:left w:val="double" w:sz="4" w:space="0" w:color="auto"/>
                  </w:tcBorders>
                  <w:vAlign w:val="center"/>
                </w:tcPr>
                <w:p w14:paraId="726D2BEC"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4.0～4.8</w:t>
                  </w:r>
                </w:p>
              </w:tc>
              <w:tc>
                <w:tcPr>
                  <w:tcW w:w="1195" w:type="dxa"/>
                  <w:vAlign w:val="center"/>
                </w:tcPr>
                <w:p w14:paraId="613ADFDD"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3.6～4.6</w:t>
                  </w:r>
                </w:p>
              </w:tc>
              <w:tc>
                <w:tcPr>
                  <w:tcW w:w="1194" w:type="dxa"/>
                  <w:vAlign w:val="center"/>
                </w:tcPr>
                <w:p w14:paraId="2AAB071D"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7</w:t>
                  </w:r>
                  <w:r w:rsidRPr="00C709CF">
                    <w:rPr>
                      <w:rFonts w:ascii="Meiryo UI" w:eastAsia="Meiryo UI" w:hAnsi="Meiryo UI" w:hint="eastAsia"/>
                      <w:sz w:val="18"/>
                      <w:szCs w:val="18"/>
                    </w:rPr>
                    <w:t>～4.</w:t>
                  </w:r>
                  <w:r w:rsidRPr="00C709CF">
                    <w:rPr>
                      <w:rFonts w:ascii="Meiryo UI" w:eastAsia="Meiryo UI" w:hAnsi="Meiryo UI"/>
                      <w:sz w:val="18"/>
                      <w:szCs w:val="18"/>
                    </w:rPr>
                    <w:t>7</w:t>
                  </w:r>
                </w:p>
              </w:tc>
              <w:tc>
                <w:tcPr>
                  <w:tcW w:w="1195" w:type="dxa"/>
                  <w:vAlign w:val="center"/>
                </w:tcPr>
                <w:p w14:paraId="7E3CB79A"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8</w:t>
                  </w:r>
                  <w:r w:rsidRPr="00C709CF">
                    <w:rPr>
                      <w:rFonts w:ascii="Meiryo UI" w:eastAsia="Meiryo UI" w:hAnsi="Meiryo UI" w:hint="eastAsia"/>
                      <w:sz w:val="18"/>
                      <w:szCs w:val="18"/>
                    </w:rPr>
                    <w:t>～4.</w:t>
                  </w:r>
                  <w:r w:rsidRPr="00C709CF">
                    <w:rPr>
                      <w:rFonts w:ascii="Meiryo UI" w:eastAsia="Meiryo UI" w:hAnsi="Meiryo UI"/>
                      <w:sz w:val="18"/>
                      <w:szCs w:val="18"/>
                    </w:rPr>
                    <w:t>7</w:t>
                  </w:r>
                </w:p>
              </w:tc>
            </w:tr>
          </w:tbl>
          <w:p w14:paraId="766DBA35" w14:textId="29E4E13A" w:rsidR="007803D4" w:rsidRPr="00C709CF" w:rsidRDefault="007803D4" w:rsidP="00644E9E">
            <w:pPr>
              <w:spacing w:line="240" w:lineRule="exact"/>
              <w:rPr>
                <w:rFonts w:ascii="Meiryo UI" w:eastAsia="Meiryo UI" w:hAnsi="Meiryo UI"/>
              </w:rPr>
            </w:pPr>
          </w:p>
        </w:tc>
      </w:tr>
      <w:tr w:rsidR="00C709CF" w:rsidRPr="00C709CF" w14:paraId="6DED5950" w14:textId="77777777" w:rsidTr="00030F22">
        <w:trPr>
          <w:trHeight w:val="136"/>
        </w:trPr>
        <w:tc>
          <w:tcPr>
            <w:tcW w:w="2971" w:type="dxa"/>
            <w:vAlign w:val="center"/>
          </w:tcPr>
          <w:p w14:paraId="2C1D1C30"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b 行政依頼課題の調査研究</w:t>
            </w:r>
          </w:p>
        </w:tc>
        <w:tc>
          <w:tcPr>
            <w:tcW w:w="3685" w:type="dxa"/>
            <w:vAlign w:val="center"/>
          </w:tcPr>
          <w:p w14:paraId="73CF2BF6" w14:textId="0B8C8019"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b 行政依頼課題の調査研究</w:t>
            </w:r>
            <w:r w:rsidR="00C56E3B" w:rsidRPr="00C709CF">
              <w:rPr>
                <w:rFonts w:ascii="ＭＳ ゴシック" w:eastAsia="ＭＳ ゴシック" w:hAnsi="ＭＳ ゴシック" w:hint="eastAsia"/>
                <w:b/>
                <w:sz w:val="14"/>
                <w:szCs w:val="14"/>
              </w:rPr>
              <w:t>（再掲）</w:t>
            </w:r>
          </w:p>
        </w:tc>
        <w:tc>
          <w:tcPr>
            <w:tcW w:w="8790" w:type="dxa"/>
            <w:vAlign w:val="center"/>
          </w:tcPr>
          <w:p w14:paraId="6DD663FE" w14:textId="0697581F" w:rsidR="007803D4" w:rsidRPr="00C709CF" w:rsidRDefault="007803D4" w:rsidP="003E0482">
            <w:pPr>
              <w:spacing w:line="220" w:lineRule="exact"/>
              <w:rPr>
                <w:rFonts w:ascii="Meiryo UI" w:eastAsia="Meiryo UI" w:hAnsi="Meiryo UI"/>
                <w:sz w:val="18"/>
                <w:szCs w:val="18"/>
              </w:rPr>
            </w:pPr>
            <w:r w:rsidRPr="00C709CF">
              <w:rPr>
                <w:rFonts w:ascii="Meiryo UI" w:eastAsia="Meiryo UI" w:hAnsi="Meiryo UI"/>
                <w:sz w:val="18"/>
                <w:szCs w:val="18"/>
              </w:rPr>
              <w:t>b 行政依頼課題の調査研究</w:t>
            </w:r>
          </w:p>
        </w:tc>
      </w:tr>
      <w:tr w:rsidR="00C709CF" w:rsidRPr="00C709CF" w14:paraId="34ACFC97" w14:textId="77777777" w:rsidTr="00644E9E">
        <w:trPr>
          <w:trHeight w:val="2095"/>
        </w:trPr>
        <w:tc>
          <w:tcPr>
            <w:tcW w:w="2971" w:type="dxa"/>
          </w:tcPr>
          <w:p w14:paraId="458841B5" w14:textId="77777777"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大阪府環境農林水産部長、室課長による行政評価</w:t>
            </w:r>
          </w:p>
        </w:tc>
        <w:tc>
          <w:tcPr>
            <w:tcW w:w="3685" w:type="dxa"/>
          </w:tcPr>
          <w:p w14:paraId="174D891C" w14:textId="1A880C42"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試験研究推進会議を通じて依頼を受けた課題について、依頼元の室課より到達水準などの評価を受ける。</w:t>
            </w:r>
          </w:p>
          <w:p w14:paraId="704AF58C" w14:textId="77777777" w:rsidR="002C7BAB" w:rsidRPr="00C709CF"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686"/>
              <w:gridCol w:w="1522"/>
            </w:tblGrid>
            <w:tr w:rsidR="00C709CF" w:rsidRPr="00C709CF" w14:paraId="142BFA60" w14:textId="77777777" w:rsidTr="007803D4">
              <w:trPr>
                <w:trHeight w:val="433"/>
              </w:trPr>
              <w:tc>
                <w:tcPr>
                  <w:tcW w:w="1686" w:type="dxa"/>
                  <w:vAlign w:val="center"/>
                </w:tcPr>
                <w:p w14:paraId="1491AE2C"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522" w:type="dxa"/>
                  <w:vAlign w:val="center"/>
                </w:tcPr>
                <w:p w14:paraId="33D38DE6"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55F78812"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325DE63A" w14:textId="77777777" w:rsidTr="007803D4">
              <w:trPr>
                <w:trHeight w:val="599"/>
              </w:trPr>
              <w:tc>
                <w:tcPr>
                  <w:tcW w:w="1686" w:type="dxa"/>
                  <w:vAlign w:val="center"/>
                </w:tcPr>
                <w:p w14:paraId="4F232149" w14:textId="6C9CF581"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府からの依頼による</w:t>
                  </w:r>
                </w:p>
                <w:p w14:paraId="11C0D9CB"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調査研究課題の</w:t>
                  </w:r>
                </w:p>
                <w:p w14:paraId="1AADC137" w14:textId="60792230"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総合評価</w:t>
                  </w:r>
                </w:p>
              </w:tc>
              <w:tc>
                <w:tcPr>
                  <w:tcW w:w="1522" w:type="dxa"/>
                  <w:vAlign w:val="center"/>
                </w:tcPr>
                <w:p w14:paraId="16DA1248"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平均値3以上</w:t>
                  </w:r>
                </w:p>
                <w:p w14:paraId="4E086029" w14:textId="6B0A8DAC"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（4段階評価）</w:t>
                  </w:r>
                </w:p>
              </w:tc>
            </w:tr>
          </w:tbl>
          <w:p w14:paraId="57561709" w14:textId="77777777" w:rsidR="007803D4" w:rsidRPr="00C709CF" w:rsidRDefault="007803D4" w:rsidP="00992FFE">
            <w:pPr>
              <w:spacing w:line="160" w:lineRule="exact"/>
              <w:rPr>
                <w:rFonts w:ascii="ＭＳ ゴシック" w:eastAsia="ＭＳ ゴシック" w:hAnsi="ＭＳ ゴシック"/>
                <w:sz w:val="14"/>
                <w:szCs w:val="14"/>
              </w:rPr>
            </w:pPr>
          </w:p>
        </w:tc>
        <w:tc>
          <w:tcPr>
            <w:tcW w:w="8790" w:type="dxa"/>
          </w:tcPr>
          <w:p w14:paraId="1CBE978D" w14:textId="39779786" w:rsidR="007803D4" w:rsidRPr="00C709CF" w:rsidRDefault="007803D4" w:rsidP="00420B5D">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●行政依頼課題4</w:t>
            </w:r>
            <w:r w:rsidRPr="00C709CF">
              <w:rPr>
                <w:rFonts w:ascii="Meiryo UI" w:eastAsia="Meiryo UI" w:hAnsi="Meiryo UI"/>
                <w:sz w:val="18"/>
                <w:szCs w:val="18"/>
              </w:rPr>
              <w:t>4</w:t>
            </w:r>
            <w:r w:rsidRPr="00C709CF">
              <w:rPr>
                <w:rFonts w:ascii="Meiryo UI" w:eastAsia="Meiryo UI" w:hAnsi="Meiryo UI" w:hint="eastAsia"/>
                <w:sz w:val="18"/>
                <w:szCs w:val="18"/>
              </w:rPr>
              <w:t>件の行政評価の結果は、総合評価 平均3</w:t>
            </w:r>
            <w:r w:rsidRPr="00C709CF">
              <w:rPr>
                <w:rFonts w:ascii="Meiryo UI" w:eastAsia="Meiryo UI" w:hAnsi="Meiryo UI"/>
                <w:sz w:val="18"/>
                <w:szCs w:val="18"/>
              </w:rPr>
              <w:t>.4</w:t>
            </w:r>
            <w:r w:rsidRPr="00C709CF">
              <w:rPr>
                <w:rFonts w:ascii="Meiryo UI" w:eastAsia="Meiryo UI" w:hAnsi="Meiryo UI" w:hint="eastAsia"/>
                <w:sz w:val="18"/>
                <w:szCs w:val="18"/>
              </w:rPr>
              <w:t>を獲得し、数値目標</w:t>
            </w:r>
            <w:r w:rsidR="006632C4" w:rsidRPr="00C709CF">
              <w:rPr>
                <w:rFonts w:ascii="Meiryo UI" w:eastAsia="Meiryo UI" w:hAnsi="Meiryo UI" w:hint="eastAsia"/>
                <w:sz w:val="18"/>
                <w:szCs w:val="18"/>
              </w:rPr>
              <w:t>（３以上）</w:t>
            </w:r>
            <w:r w:rsidRPr="00C709CF">
              <w:rPr>
                <w:rFonts w:ascii="Meiryo UI" w:eastAsia="Meiryo UI" w:hAnsi="Meiryo UI" w:hint="eastAsia"/>
                <w:sz w:val="18"/>
                <w:szCs w:val="18"/>
              </w:rPr>
              <w:t>を上回った。</w:t>
            </w:r>
            <w:r w:rsidRPr="00C709CF">
              <w:rPr>
                <w:rFonts w:ascii="Meiryo UI" w:eastAsia="Meiryo UI" w:hAnsi="Meiryo UI"/>
                <w:sz w:val="18"/>
                <w:szCs w:val="18"/>
              </w:rPr>
              <w:t>（再掲）</w:t>
            </w:r>
          </w:p>
          <w:p w14:paraId="6FE8EB14" w14:textId="3D445AD4" w:rsidR="007803D4" w:rsidRPr="00C709CF" w:rsidRDefault="007803D4" w:rsidP="00C56E3B">
            <w:pPr>
              <w:spacing w:line="240" w:lineRule="exact"/>
              <w:jc w:val="left"/>
              <w:rPr>
                <w:rFonts w:ascii="Meiryo UI" w:eastAsia="Meiryo UI" w:hAnsi="Meiryo UI"/>
                <w:sz w:val="18"/>
                <w:szCs w:val="18"/>
              </w:rPr>
            </w:pPr>
          </w:p>
          <w:p w14:paraId="558F5BB2" w14:textId="178448B3" w:rsidR="007803D4" w:rsidRPr="00C709CF" w:rsidRDefault="007803D4" w:rsidP="00420B5D">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b/>
                <w:sz w:val="18"/>
                <w:szCs w:val="18"/>
              </w:rPr>
              <w:t>行政依頼事項の取組みに対する行政評価　【数値目標】総合評価の平均値３以上</w:t>
            </w:r>
            <w:r w:rsidR="007208D4" w:rsidRPr="00C709CF">
              <w:rPr>
                <w:rFonts w:ascii="Meiryo UI" w:eastAsia="Meiryo UI" w:hAnsi="Meiryo UI" w:hint="eastAsia"/>
                <w:sz w:val="14"/>
                <w:szCs w:val="18"/>
              </w:rPr>
              <w:t>（</w:t>
            </w:r>
            <w:r w:rsidR="007208D4" w:rsidRPr="00C709CF">
              <w:rPr>
                <w:rFonts w:ascii="Meiryo UI" w:eastAsia="Meiryo UI" w:hAnsi="Meiryo UI"/>
                <w:sz w:val="14"/>
                <w:szCs w:val="18"/>
              </w:rPr>
              <w:t>添付資料集</w:t>
            </w:r>
            <w:r w:rsidR="007C7555" w:rsidRPr="00C709CF">
              <w:rPr>
                <w:rFonts w:ascii="Meiryo UI" w:eastAsia="Meiryo UI" w:hAnsi="Meiryo UI" w:hint="eastAsia"/>
                <w:sz w:val="14"/>
                <w:szCs w:val="18"/>
              </w:rPr>
              <w:t>1</w:t>
            </w:r>
            <w:r w:rsidR="007C7555" w:rsidRPr="00C709CF">
              <w:rPr>
                <w:rFonts w:ascii="Meiryo UI" w:eastAsia="Meiryo UI" w:hAnsi="Meiryo UI"/>
                <w:sz w:val="14"/>
                <w:szCs w:val="18"/>
              </w:rPr>
              <w:t>9</w:t>
            </w:r>
            <w:r w:rsidR="007208D4" w:rsidRPr="00C709CF">
              <w:rPr>
                <w:rFonts w:ascii="Meiryo UI" w:eastAsia="Meiryo UI" w:hAnsi="Meiryo UI" w:hint="eastAsia"/>
                <w:sz w:val="14"/>
                <w:szCs w:val="18"/>
              </w:rPr>
              <w:t>ページ）</w:t>
            </w:r>
          </w:p>
          <w:p w14:paraId="77BD9833" w14:textId="77777777" w:rsidR="007803D4" w:rsidRPr="00C709CF" w:rsidRDefault="007803D4" w:rsidP="00420B5D">
            <w:pPr>
              <w:spacing w:line="240" w:lineRule="exact"/>
              <w:jc w:val="left"/>
              <w:rPr>
                <w:rFonts w:ascii="Meiryo UI" w:eastAsia="Meiryo UI" w:hAnsi="Meiryo UI"/>
                <w:sz w:val="18"/>
                <w:szCs w:val="18"/>
              </w:rPr>
            </w:pPr>
          </w:p>
          <w:tbl>
            <w:tblPr>
              <w:tblpPr w:leftFromText="142" w:rightFromText="142" w:vertAnchor="text" w:horzAnchor="margin" w:tblpY="-224"/>
              <w:tblOverlap w:val="never"/>
              <w:tblW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304"/>
              <w:gridCol w:w="796"/>
              <w:gridCol w:w="796"/>
              <w:gridCol w:w="796"/>
              <w:gridCol w:w="796"/>
            </w:tblGrid>
            <w:tr w:rsidR="00C709CF" w:rsidRPr="00C709CF" w14:paraId="2E7D7396" w14:textId="77777777" w:rsidTr="0064232D">
              <w:trPr>
                <w:trHeight w:val="242"/>
              </w:trPr>
              <w:tc>
                <w:tcPr>
                  <w:tcW w:w="1093" w:type="dxa"/>
                  <w:tcBorders>
                    <w:right w:val="double" w:sz="4" w:space="0" w:color="auto"/>
                  </w:tcBorders>
                </w:tcPr>
                <w:p w14:paraId="3F84C2E1" w14:textId="77777777" w:rsidR="007803D4" w:rsidRPr="00C709CF" w:rsidRDefault="007803D4" w:rsidP="00420B5D">
                  <w:pPr>
                    <w:spacing w:line="240" w:lineRule="exact"/>
                    <w:jc w:val="center"/>
                    <w:rPr>
                      <w:rFonts w:ascii="Meiryo UI" w:eastAsia="Meiryo UI" w:hAnsi="Meiryo UI"/>
                      <w:sz w:val="18"/>
                      <w:szCs w:val="18"/>
                    </w:rPr>
                  </w:pPr>
                </w:p>
              </w:tc>
              <w:tc>
                <w:tcPr>
                  <w:tcW w:w="2304" w:type="dxa"/>
                  <w:tcBorders>
                    <w:left w:val="double" w:sz="4" w:space="0" w:color="auto"/>
                    <w:right w:val="double" w:sz="4" w:space="0" w:color="auto"/>
                  </w:tcBorders>
                  <w:shd w:val="clear" w:color="auto" w:fill="auto"/>
                  <w:vAlign w:val="center"/>
                </w:tcPr>
                <w:p w14:paraId="05C1F62A" w14:textId="0F1C85AD" w:rsidR="007803D4" w:rsidRPr="00C709CF" w:rsidRDefault="007803D4" w:rsidP="005D360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796" w:type="dxa"/>
                  <w:tcBorders>
                    <w:left w:val="double" w:sz="4" w:space="0" w:color="auto"/>
                  </w:tcBorders>
                  <w:vAlign w:val="center"/>
                </w:tcPr>
                <w:p w14:paraId="7D0D6113"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796" w:type="dxa"/>
                  <w:vAlign w:val="center"/>
                </w:tcPr>
                <w:p w14:paraId="05522279"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796" w:type="dxa"/>
                  <w:vAlign w:val="center"/>
                </w:tcPr>
                <w:p w14:paraId="3B012624"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796" w:type="dxa"/>
                  <w:vAlign w:val="center"/>
                </w:tcPr>
                <w:p w14:paraId="36211709"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76A5AED" w14:textId="77777777" w:rsidTr="0064232D">
              <w:trPr>
                <w:trHeight w:val="242"/>
              </w:trPr>
              <w:tc>
                <w:tcPr>
                  <w:tcW w:w="1093" w:type="dxa"/>
                  <w:tcBorders>
                    <w:right w:val="double" w:sz="4" w:space="0" w:color="auto"/>
                  </w:tcBorders>
                  <w:vAlign w:val="center"/>
                </w:tcPr>
                <w:p w14:paraId="1DC807A1"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2304" w:type="dxa"/>
                  <w:tcBorders>
                    <w:left w:val="double" w:sz="4" w:space="0" w:color="auto"/>
                    <w:right w:val="double" w:sz="4" w:space="0" w:color="auto"/>
                  </w:tcBorders>
                  <w:shd w:val="clear" w:color="auto" w:fill="auto"/>
                  <w:vAlign w:val="center"/>
                </w:tcPr>
                <w:p w14:paraId="1DD95F91"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p>
              </w:tc>
              <w:tc>
                <w:tcPr>
                  <w:tcW w:w="796" w:type="dxa"/>
                  <w:tcBorders>
                    <w:left w:val="double" w:sz="4" w:space="0" w:color="auto"/>
                  </w:tcBorders>
                  <w:vAlign w:val="center"/>
                </w:tcPr>
                <w:p w14:paraId="3733FA5E"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796" w:type="dxa"/>
                  <w:vAlign w:val="center"/>
                </w:tcPr>
                <w:p w14:paraId="6018C6EE"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796" w:type="dxa"/>
                  <w:vAlign w:val="center"/>
                </w:tcPr>
                <w:p w14:paraId="3194900C"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796" w:type="dxa"/>
                  <w:vAlign w:val="center"/>
                </w:tcPr>
                <w:p w14:paraId="2B66F24E" w14:textId="648E8E7A"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w:t>
                  </w:r>
                  <w:r w:rsidRPr="00C709CF">
                    <w:rPr>
                      <w:rFonts w:ascii="Meiryo UI" w:eastAsia="Meiryo UI" w:hAnsi="Meiryo UI"/>
                      <w:sz w:val="18"/>
                      <w:szCs w:val="16"/>
                    </w:rPr>
                    <w:t>.4</w:t>
                  </w:r>
                </w:p>
              </w:tc>
            </w:tr>
          </w:tbl>
          <w:p w14:paraId="362EFF9A" w14:textId="77777777" w:rsidR="007803D4" w:rsidRPr="00C709CF" w:rsidRDefault="007803D4" w:rsidP="00420B5D">
            <w:pPr>
              <w:spacing w:line="240" w:lineRule="exact"/>
              <w:rPr>
                <w:rFonts w:ascii="Meiryo UI" w:eastAsia="Meiryo UI" w:hAnsi="Meiryo UI"/>
              </w:rPr>
            </w:pPr>
          </w:p>
          <w:p w14:paraId="4BA61425" w14:textId="324EF4E8" w:rsidR="007803D4" w:rsidRPr="00C709CF" w:rsidRDefault="007803D4" w:rsidP="00420B5D">
            <w:pPr>
              <w:spacing w:line="240" w:lineRule="exact"/>
              <w:rPr>
                <w:rFonts w:ascii="Meiryo UI" w:eastAsia="Meiryo UI" w:hAnsi="Meiryo UI"/>
              </w:rPr>
            </w:pPr>
          </w:p>
        </w:tc>
      </w:tr>
      <w:tr w:rsidR="00C709CF" w:rsidRPr="00C709CF" w14:paraId="2CB29DDD" w14:textId="77777777" w:rsidTr="00030F22">
        <w:trPr>
          <w:trHeight w:val="140"/>
        </w:trPr>
        <w:tc>
          <w:tcPr>
            <w:tcW w:w="2971" w:type="dxa"/>
            <w:tcBorders>
              <w:bottom w:val="dotted" w:sz="4" w:space="0" w:color="auto"/>
            </w:tcBorders>
            <w:vAlign w:val="center"/>
          </w:tcPr>
          <w:p w14:paraId="0689D9EB"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c 外部研究資金で実施する調査研究</w:t>
            </w:r>
          </w:p>
        </w:tc>
        <w:tc>
          <w:tcPr>
            <w:tcW w:w="3685" w:type="dxa"/>
            <w:tcBorders>
              <w:bottom w:val="dotted" w:sz="4" w:space="0" w:color="auto"/>
            </w:tcBorders>
            <w:vAlign w:val="center"/>
          </w:tcPr>
          <w:p w14:paraId="7179C3F7"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c 外部研究資金で実施する調査研究</w:t>
            </w:r>
          </w:p>
        </w:tc>
        <w:tc>
          <w:tcPr>
            <w:tcW w:w="8790" w:type="dxa"/>
            <w:tcBorders>
              <w:bottom w:val="dotted" w:sz="4" w:space="0" w:color="auto"/>
            </w:tcBorders>
            <w:vAlign w:val="center"/>
          </w:tcPr>
          <w:p w14:paraId="675FD264" w14:textId="2054B586" w:rsidR="007803D4" w:rsidRPr="00C709CF" w:rsidRDefault="007803D4" w:rsidP="003E0482">
            <w:pPr>
              <w:spacing w:line="220" w:lineRule="exact"/>
              <w:rPr>
                <w:rFonts w:ascii="Meiryo UI" w:eastAsia="Meiryo UI" w:hAnsi="Meiryo UI"/>
              </w:rPr>
            </w:pPr>
            <w:r w:rsidRPr="00C709CF">
              <w:rPr>
                <w:rFonts w:ascii="Meiryo UI" w:eastAsia="Meiryo UI" w:hAnsi="Meiryo UI"/>
                <w:sz w:val="18"/>
              </w:rPr>
              <w:t>c 外部研究資金で実施する調査研究</w:t>
            </w:r>
          </w:p>
        </w:tc>
      </w:tr>
      <w:tr w:rsidR="007803D4" w:rsidRPr="00C709CF" w14:paraId="1D4C4019" w14:textId="77777777" w:rsidTr="00C56E3B">
        <w:trPr>
          <w:trHeight w:val="2494"/>
        </w:trPr>
        <w:tc>
          <w:tcPr>
            <w:tcW w:w="2971" w:type="dxa"/>
            <w:tcBorders>
              <w:bottom w:val="single" w:sz="4" w:space="0" w:color="auto"/>
            </w:tcBorders>
          </w:tcPr>
          <w:p w14:paraId="5B5EED0B" w14:textId="77777777"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大学・研究機関等の外部有識者による研究アドバイザリー委員会評価</w:t>
            </w:r>
          </w:p>
          <w:p w14:paraId="63B89CF4" w14:textId="77777777"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tc>
        <w:tc>
          <w:tcPr>
            <w:tcW w:w="3685" w:type="dxa"/>
            <w:tcBorders>
              <w:bottom w:val="single" w:sz="4" w:space="0" w:color="auto"/>
            </w:tcBorders>
          </w:tcPr>
          <w:p w14:paraId="51654AE2" w14:textId="0D241F25"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前述の研究アドバイザリー委員会により、外部研究資金によって実施中あるいは終了した調査研究課題について、研究目標や研究計画、成果普及などについて評価を受ける。</w:t>
            </w:r>
          </w:p>
          <w:p w14:paraId="3DCB9181" w14:textId="77777777" w:rsidR="002C7BAB" w:rsidRPr="00C709CF"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684"/>
              <w:gridCol w:w="1526"/>
            </w:tblGrid>
            <w:tr w:rsidR="00C709CF" w:rsidRPr="00C709CF" w14:paraId="45AB1DA4" w14:textId="77777777" w:rsidTr="00992FFE">
              <w:trPr>
                <w:trHeight w:val="450"/>
              </w:trPr>
              <w:tc>
                <w:tcPr>
                  <w:tcW w:w="1727" w:type="dxa"/>
                  <w:vAlign w:val="center"/>
                </w:tcPr>
                <w:p w14:paraId="35F6A2EF"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559" w:type="dxa"/>
                  <w:vAlign w:val="center"/>
                </w:tcPr>
                <w:p w14:paraId="51D574B4"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04EAFAFB"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2111EA6C" w14:textId="77777777" w:rsidTr="00F3057A">
              <w:trPr>
                <w:trHeight w:val="525"/>
              </w:trPr>
              <w:tc>
                <w:tcPr>
                  <w:tcW w:w="1727" w:type="dxa"/>
                  <w:vAlign w:val="center"/>
                </w:tcPr>
                <w:p w14:paraId="2E72D1E4" w14:textId="45E51BAD"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外部有識者による</w:t>
                  </w:r>
                </w:p>
                <w:p w14:paraId="05EAF352"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調査研究課題の</w:t>
                  </w:r>
                </w:p>
                <w:p w14:paraId="21853BF3"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総合評価</w:t>
                  </w:r>
                </w:p>
              </w:tc>
              <w:tc>
                <w:tcPr>
                  <w:tcW w:w="1559" w:type="dxa"/>
                  <w:vAlign w:val="center"/>
                </w:tcPr>
                <w:p w14:paraId="0F59A4BC"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平均値3以上</w:t>
                  </w:r>
                </w:p>
                <w:p w14:paraId="7D117066"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（4段階評価）</w:t>
                  </w:r>
                </w:p>
              </w:tc>
            </w:tr>
          </w:tbl>
          <w:p w14:paraId="475B0454" w14:textId="77777777" w:rsidR="007803D4" w:rsidRPr="00C709CF" w:rsidRDefault="007803D4" w:rsidP="00992FFE">
            <w:pPr>
              <w:spacing w:line="160" w:lineRule="exact"/>
              <w:rPr>
                <w:rFonts w:ascii="ＭＳ ゴシック" w:eastAsia="ＭＳ ゴシック" w:hAnsi="ＭＳ ゴシック"/>
                <w:sz w:val="14"/>
                <w:szCs w:val="14"/>
              </w:rPr>
            </w:pPr>
          </w:p>
        </w:tc>
        <w:tc>
          <w:tcPr>
            <w:tcW w:w="8790" w:type="dxa"/>
            <w:tcBorders>
              <w:bottom w:val="single" w:sz="4" w:space="0" w:color="auto"/>
            </w:tcBorders>
          </w:tcPr>
          <w:p w14:paraId="09C1F538" w14:textId="3EDDEBD7" w:rsidR="007803D4" w:rsidRPr="00C709CF" w:rsidRDefault="007803D4"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●外部研究資金研究課題のうち抽出</w:t>
            </w:r>
            <w:r w:rsidR="00132BBE" w:rsidRPr="00C709CF">
              <w:rPr>
                <w:rFonts w:ascii="Meiryo UI" w:eastAsia="Meiryo UI" w:hAnsi="Meiryo UI" w:hint="eastAsia"/>
                <w:sz w:val="18"/>
                <w:szCs w:val="18"/>
              </w:rPr>
              <w:t>６</w:t>
            </w:r>
            <w:r w:rsidRPr="00C709CF">
              <w:rPr>
                <w:rFonts w:ascii="Meiryo UI" w:eastAsia="Meiryo UI" w:hAnsi="Meiryo UI" w:hint="eastAsia"/>
                <w:sz w:val="18"/>
                <w:szCs w:val="18"/>
              </w:rPr>
              <w:t>件</w:t>
            </w:r>
            <w:r w:rsidR="009F39D1" w:rsidRPr="00C709CF">
              <w:rPr>
                <w:rFonts w:ascii="Meiryo UI" w:eastAsia="Meiryo UI" w:hAnsi="Meiryo UI" w:hint="eastAsia"/>
                <w:sz w:val="18"/>
                <w:szCs w:val="18"/>
              </w:rPr>
              <w:t>（中間評価５件、事後評価１件）</w:t>
            </w:r>
            <w:r w:rsidRPr="00C709CF">
              <w:rPr>
                <w:rFonts w:ascii="Meiryo UI" w:eastAsia="Meiryo UI" w:hAnsi="Meiryo UI" w:hint="eastAsia"/>
                <w:sz w:val="18"/>
                <w:szCs w:val="18"/>
              </w:rPr>
              <w:t>における評価は、総合評価平均</w:t>
            </w:r>
            <w:r w:rsidR="00132BBE" w:rsidRPr="00C709CF">
              <w:rPr>
                <w:rFonts w:ascii="Meiryo UI" w:eastAsia="Meiryo UI" w:hAnsi="Meiryo UI" w:hint="eastAsia"/>
                <w:sz w:val="18"/>
                <w:szCs w:val="18"/>
              </w:rPr>
              <w:t>3</w:t>
            </w:r>
            <w:r w:rsidR="00132BBE" w:rsidRPr="00C709CF">
              <w:rPr>
                <w:rFonts w:ascii="Meiryo UI" w:eastAsia="Meiryo UI" w:hAnsi="Meiryo UI"/>
                <w:sz w:val="18"/>
                <w:szCs w:val="18"/>
              </w:rPr>
              <w:t>.3</w:t>
            </w:r>
            <w:r w:rsidRPr="00C709CF">
              <w:rPr>
                <w:rFonts w:ascii="Meiryo UI" w:eastAsia="Meiryo UI" w:hAnsi="Meiryo UI"/>
                <w:sz w:val="18"/>
                <w:szCs w:val="18"/>
              </w:rPr>
              <w:t>を獲得し</w:t>
            </w:r>
            <w:r w:rsidRPr="00C709CF">
              <w:rPr>
                <w:rFonts w:ascii="Meiryo UI" w:eastAsia="Meiryo UI" w:hAnsi="Meiryo UI" w:hint="eastAsia"/>
                <w:sz w:val="18"/>
                <w:szCs w:val="18"/>
              </w:rPr>
              <w:t>、数値目標</w:t>
            </w:r>
            <w:r w:rsidR="006632C4" w:rsidRPr="00C709CF">
              <w:rPr>
                <w:rFonts w:ascii="Meiryo UI" w:eastAsia="Meiryo UI" w:hAnsi="Meiryo UI" w:hint="eastAsia"/>
                <w:sz w:val="18"/>
                <w:szCs w:val="18"/>
              </w:rPr>
              <w:t>（３以上）</w:t>
            </w:r>
            <w:r w:rsidRPr="00C709CF">
              <w:rPr>
                <w:rFonts w:ascii="Meiryo UI" w:eastAsia="Meiryo UI" w:hAnsi="Meiryo UI"/>
                <w:sz w:val="18"/>
                <w:szCs w:val="18"/>
              </w:rPr>
              <w:t>を</w:t>
            </w:r>
            <w:r w:rsidR="009F39D1" w:rsidRPr="00C709CF">
              <w:rPr>
                <w:rFonts w:ascii="Meiryo UI" w:eastAsia="Meiryo UI" w:hAnsi="Meiryo UI" w:hint="eastAsia"/>
                <w:sz w:val="18"/>
                <w:szCs w:val="18"/>
              </w:rPr>
              <w:t>上回っ</w:t>
            </w:r>
            <w:r w:rsidRPr="00C709CF">
              <w:rPr>
                <w:rFonts w:ascii="Meiryo UI" w:eastAsia="Meiryo UI" w:hAnsi="Meiryo UI"/>
                <w:sz w:val="18"/>
                <w:szCs w:val="18"/>
              </w:rPr>
              <w:t>た</w:t>
            </w:r>
            <w:r w:rsidRPr="00C709CF">
              <w:rPr>
                <w:rFonts w:ascii="Meiryo UI" w:eastAsia="Meiryo UI" w:hAnsi="Meiryo UI" w:hint="eastAsia"/>
                <w:sz w:val="18"/>
                <w:szCs w:val="18"/>
              </w:rPr>
              <w:t>。</w:t>
            </w:r>
            <w:r w:rsidR="001952A5" w:rsidRPr="00C709CF">
              <w:rPr>
                <w:rFonts w:ascii="Meiryo UI" w:eastAsia="Meiryo UI" w:hAnsi="Meiryo UI" w:hint="eastAsia"/>
                <w:sz w:val="18"/>
                <w:szCs w:val="18"/>
              </w:rPr>
              <w:t>事後評価の対象となった課題は、研究成果や普及方針が明確で、高評価を得た（委員７名の平均値は3.9）。</w:t>
            </w:r>
          </w:p>
          <w:p w14:paraId="70E90BA1" w14:textId="77777777" w:rsidR="007803D4" w:rsidRPr="00C709CF" w:rsidRDefault="007803D4" w:rsidP="00420B5D">
            <w:pPr>
              <w:spacing w:line="240" w:lineRule="exact"/>
              <w:ind w:left="180" w:hangingChars="100" w:hanging="180"/>
              <w:rPr>
                <w:rFonts w:ascii="Meiryo UI" w:eastAsia="Meiryo UI" w:hAnsi="Meiryo UI"/>
                <w:sz w:val="18"/>
                <w:szCs w:val="18"/>
              </w:rPr>
            </w:pPr>
          </w:p>
          <w:p w14:paraId="377018B9" w14:textId="014BC2F3" w:rsidR="007803D4" w:rsidRPr="00C709CF" w:rsidRDefault="007803D4" w:rsidP="00420B5D">
            <w:pPr>
              <w:spacing w:line="240" w:lineRule="exact"/>
              <w:ind w:left="180" w:hangingChars="100" w:hanging="180"/>
              <w:rPr>
                <w:rFonts w:ascii="Meiryo UI" w:eastAsia="Meiryo UI" w:hAnsi="Meiryo UI"/>
                <w:b/>
                <w:sz w:val="18"/>
                <w:szCs w:val="18"/>
              </w:rPr>
            </w:pPr>
            <w:r w:rsidRPr="00C709CF">
              <w:rPr>
                <w:rFonts w:ascii="Meiryo UI" w:eastAsia="Meiryo UI" w:hAnsi="Meiryo UI" w:hint="eastAsia"/>
                <w:b/>
                <w:sz w:val="18"/>
                <w:szCs w:val="18"/>
              </w:rPr>
              <w:t>外部有識者による調査研究課題の総合評価　【数値目標】総合評価の平均値３以上</w:t>
            </w:r>
            <w:r w:rsidR="007208D4" w:rsidRPr="00C709CF">
              <w:rPr>
                <w:rFonts w:ascii="Meiryo UI" w:eastAsia="Meiryo UI" w:hAnsi="Meiryo UI" w:hint="eastAsia"/>
                <w:sz w:val="14"/>
                <w:szCs w:val="18"/>
              </w:rPr>
              <w:t>（</w:t>
            </w:r>
            <w:r w:rsidR="007208D4" w:rsidRPr="00C709CF">
              <w:rPr>
                <w:rFonts w:ascii="Meiryo UI" w:eastAsia="Meiryo UI" w:hAnsi="Meiryo UI"/>
                <w:sz w:val="14"/>
                <w:szCs w:val="18"/>
              </w:rPr>
              <w:t>添付資料集</w:t>
            </w:r>
            <w:r w:rsidR="007C7555" w:rsidRPr="00C709CF">
              <w:rPr>
                <w:rFonts w:ascii="Meiryo UI" w:eastAsia="Meiryo UI" w:hAnsi="Meiryo UI" w:hint="eastAsia"/>
                <w:sz w:val="14"/>
                <w:szCs w:val="18"/>
              </w:rPr>
              <w:t>3</w:t>
            </w:r>
            <w:r w:rsidR="007C7555" w:rsidRPr="00C709CF">
              <w:rPr>
                <w:rFonts w:ascii="Meiryo UI" w:eastAsia="Meiryo UI" w:hAnsi="Meiryo UI"/>
                <w:sz w:val="14"/>
                <w:szCs w:val="18"/>
              </w:rPr>
              <w:t>9</w:t>
            </w:r>
            <w:r w:rsidR="007208D4" w:rsidRPr="00C709CF">
              <w:rPr>
                <w:rFonts w:ascii="Meiryo UI" w:eastAsia="Meiryo UI" w:hAnsi="Meiryo UI" w:hint="eastAsia"/>
                <w:sz w:val="14"/>
                <w:szCs w:val="18"/>
              </w:rPr>
              <w:t>ページ）</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2268"/>
              <w:gridCol w:w="1211"/>
              <w:gridCol w:w="1212"/>
              <w:gridCol w:w="1212"/>
              <w:gridCol w:w="1212"/>
            </w:tblGrid>
            <w:tr w:rsidR="00C709CF" w:rsidRPr="00C709CF" w14:paraId="1634E964" w14:textId="77777777" w:rsidTr="00E9386F">
              <w:trPr>
                <w:trHeight w:val="126"/>
              </w:trPr>
              <w:tc>
                <w:tcPr>
                  <w:tcW w:w="1935" w:type="dxa"/>
                  <w:tcBorders>
                    <w:right w:val="double" w:sz="4" w:space="0" w:color="auto"/>
                  </w:tcBorders>
                  <w:shd w:val="clear" w:color="auto" w:fill="auto"/>
                  <w:vAlign w:val="center"/>
                </w:tcPr>
                <w:p w14:paraId="62714726" w14:textId="592FA6AC" w:rsidR="007803D4" w:rsidRPr="00C709CF" w:rsidRDefault="007803D4" w:rsidP="00420B5D">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18D6D2FC" w14:textId="515D6B9F" w:rsidR="007803D4" w:rsidRPr="00C709CF" w:rsidRDefault="007803D4" w:rsidP="005D360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11" w:type="dxa"/>
                  <w:tcBorders>
                    <w:left w:val="double" w:sz="4" w:space="0" w:color="auto"/>
                  </w:tcBorders>
                  <w:vAlign w:val="center"/>
                </w:tcPr>
                <w:p w14:paraId="0468C84B"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12" w:type="dxa"/>
                  <w:vAlign w:val="center"/>
                </w:tcPr>
                <w:p w14:paraId="42D8A84F"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12" w:type="dxa"/>
                  <w:vAlign w:val="center"/>
                </w:tcPr>
                <w:p w14:paraId="0CBDA7FC"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w:t>
                  </w:r>
                  <w:r w:rsidRPr="00C709CF">
                    <w:rPr>
                      <w:rFonts w:ascii="Meiryo UI" w:eastAsia="Meiryo UI" w:hAnsi="Meiryo UI"/>
                      <w:sz w:val="18"/>
                      <w:szCs w:val="18"/>
                    </w:rPr>
                    <w:t>30</w:t>
                  </w:r>
                </w:p>
              </w:tc>
              <w:tc>
                <w:tcPr>
                  <w:tcW w:w="1212" w:type="dxa"/>
                  <w:vAlign w:val="center"/>
                </w:tcPr>
                <w:p w14:paraId="62E21462"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95D9F6C" w14:textId="77777777" w:rsidTr="00E9386F">
              <w:trPr>
                <w:trHeight w:val="126"/>
              </w:trPr>
              <w:tc>
                <w:tcPr>
                  <w:tcW w:w="1935" w:type="dxa"/>
                  <w:tcBorders>
                    <w:bottom w:val="double" w:sz="4" w:space="0" w:color="auto"/>
                    <w:right w:val="double" w:sz="4" w:space="0" w:color="auto"/>
                  </w:tcBorders>
                  <w:shd w:val="clear" w:color="auto" w:fill="auto"/>
                  <w:vAlign w:val="center"/>
                </w:tcPr>
                <w:p w14:paraId="3B08AE7F" w14:textId="3038861E"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総合評価（課題数）</w:t>
                  </w:r>
                </w:p>
              </w:tc>
              <w:tc>
                <w:tcPr>
                  <w:tcW w:w="2268" w:type="dxa"/>
                  <w:tcBorders>
                    <w:left w:val="double" w:sz="4" w:space="0" w:color="auto"/>
                    <w:bottom w:val="double" w:sz="4" w:space="0" w:color="auto"/>
                    <w:right w:val="double" w:sz="4" w:space="0" w:color="auto"/>
                  </w:tcBorders>
                  <w:shd w:val="clear" w:color="auto" w:fill="auto"/>
                  <w:vAlign w:val="center"/>
                </w:tcPr>
                <w:p w14:paraId="571B18CD" w14:textId="65D689CC"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3.2</w:t>
                  </w:r>
                </w:p>
              </w:tc>
              <w:tc>
                <w:tcPr>
                  <w:tcW w:w="1211" w:type="dxa"/>
                  <w:tcBorders>
                    <w:left w:val="double" w:sz="4" w:space="0" w:color="auto"/>
                    <w:bottom w:val="double" w:sz="4" w:space="0" w:color="auto"/>
                  </w:tcBorders>
                </w:tcPr>
                <w:p w14:paraId="45934212" w14:textId="4E082AC9"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sz w:val="18"/>
                    </w:rPr>
                    <w:t>3.5</w:t>
                  </w:r>
                  <w:r w:rsidRPr="00C709CF">
                    <w:rPr>
                      <w:rFonts w:ascii="Meiryo UI" w:eastAsia="Meiryo UI" w:hAnsi="Meiryo UI" w:hint="eastAsia"/>
                      <w:sz w:val="18"/>
                      <w:szCs w:val="18"/>
                    </w:rPr>
                    <w:t>（</w:t>
                  </w:r>
                  <w:r w:rsidR="004B2EEF" w:rsidRPr="00C709CF">
                    <w:rPr>
                      <w:rFonts w:ascii="Meiryo UI" w:eastAsia="Meiryo UI" w:hAnsi="Meiryo UI" w:hint="eastAsia"/>
                      <w:sz w:val="18"/>
                      <w:szCs w:val="18"/>
                    </w:rPr>
                    <w:t>６</w:t>
                  </w:r>
                  <w:r w:rsidRPr="00C709CF">
                    <w:rPr>
                      <w:rFonts w:ascii="Meiryo UI" w:eastAsia="Meiryo UI" w:hAnsi="Meiryo UI" w:hint="eastAsia"/>
                      <w:sz w:val="18"/>
                      <w:szCs w:val="18"/>
                    </w:rPr>
                    <w:t>）</w:t>
                  </w:r>
                </w:p>
              </w:tc>
              <w:tc>
                <w:tcPr>
                  <w:tcW w:w="1212" w:type="dxa"/>
                  <w:tcBorders>
                    <w:bottom w:val="double" w:sz="4" w:space="0" w:color="auto"/>
                  </w:tcBorders>
                </w:tcPr>
                <w:p w14:paraId="3D5A7EF6" w14:textId="08D4EFE8"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sz w:val="18"/>
                    </w:rPr>
                    <w:t>3.3</w:t>
                  </w:r>
                  <w:r w:rsidRPr="00C709CF">
                    <w:rPr>
                      <w:rFonts w:ascii="Meiryo UI" w:eastAsia="Meiryo UI" w:hAnsi="Meiryo UI" w:hint="eastAsia"/>
                      <w:sz w:val="18"/>
                      <w:szCs w:val="18"/>
                    </w:rPr>
                    <w:t>（６）</w:t>
                  </w:r>
                </w:p>
              </w:tc>
              <w:tc>
                <w:tcPr>
                  <w:tcW w:w="1212" w:type="dxa"/>
                  <w:tcBorders>
                    <w:bottom w:val="double" w:sz="4" w:space="0" w:color="auto"/>
                  </w:tcBorders>
                </w:tcPr>
                <w:p w14:paraId="53C575B6" w14:textId="7D303513"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sz w:val="18"/>
                    </w:rPr>
                    <w:t>3.4</w:t>
                  </w:r>
                  <w:r w:rsidRPr="00C709CF">
                    <w:rPr>
                      <w:rFonts w:ascii="Meiryo UI" w:eastAsia="Meiryo UI" w:hAnsi="Meiryo UI" w:hint="eastAsia"/>
                      <w:sz w:val="18"/>
                      <w:szCs w:val="18"/>
                    </w:rPr>
                    <w:t>（６）</w:t>
                  </w:r>
                </w:p>
              </w:tc>
              <w:tc>
                <w:tcPr>
                  <w:tcW w:w="1212" w:type="dxa"/>
                  <w:tcBorders>
                    <w:bottom w:val="double" w:sz="4" w:space="0" w:color="auto"/>
                  </w:tcBorders>
                </w:tcPr>
                <w:p w14:paraId="5941B8DB" w14:textId="35EF5BF9"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sz w:val="18"/>
                    </w:rPr>
                    <w:t>3.3</w:t>
                  </w:r>
                  <w:r w:rsidRPr="00C709CF">
                    <w:rPr>
                      <w:rFonts w:ascii="Meiryo UI" w:eastAsia="Meiryo UI" w:hAnsi="Meiryo UI" w:hint="eastAsia"/>
                      <w:sz w:val="18"/>
                      <w:szCs w:val="18"/>
                    </w:rPr>
                    <w:t>（６）</w:t>
                  </w:r>
                </w:p>
              </w:tc>
            </w:tr>
            <w:tr w:rsidR="00C709CF" w:rsidRPr="00C709CF" w14:paraId="2701DAFF" w14:textId="77777777" w:rsidTr="00E9386F">
              <w:trPr>
                <w:trHeight w:val="101"/>
              </w:trPr>
              <w:tc>
                <w:tcPr>
                  <w:tcW w:w="1935" w:type="dxa"/>
                  <w:tcBorders>
                    <w:top w:val="double" w:sz="4" w:space="0" w:color="auto"/>
                    <w:right w:val="double" w:sz="4" w:space="0" w:color="auto"/>
                  </w:tcBorders>
                  <w:shd w:val="clear" w:color="auto" w:fill="auto"/>
                  <w:vAlign w:val="center"/>
                </w:tcPr>
                <w:p w14:paraId="06EA697D" w14:textId="71F747FB"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中間評価（課題数）</w:t>
                  </w:r>
                </w:p>
              </w:tc>
              <w:tc>
                <w:tcPr>
                  <w:tcW w:w="2268" w:type="dxa"/>
                  <w:tcBorders>
                    <w:top w:val="double" w:sz="4" w:space="0" w:color="auto"/>
                    <w:left w:val="double" w:sz="4" w:space="0" w:color="auto"/>
                    <w:right w:val="double" w:sz="4" w:space="0" w:color="auto"/>
                  </w:tcBorders>
                  <w:shd w:val="clear" w:color="auto" w:fill="auto"/>
                  <w:vAlign w:val="center"/>
                </w:tcPr>
                <w:p w14:paraId="69DD90D0" w14:textId="77777777"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3.0</w:t>
                  </w:r>
                </w:p>
              </w:tc>
              <w:tc>
                <w:tcPr>
                  <w:tcW w:w="1211" w:type="dxa"/>
                  <w:tcBorders>
                    <w:top w:val="double" w:sz="4" w:space="0" w:color="auto"/>
                    <w:left w:val="double" w:sz="4" w:space="0" w:color="auto"/>
                  </w:tcBorders>
                  <w:vAlign w:val="center"/>
                </w:tcPr>
                <w:p w14:paraId="74096270" w14:textId="68DD8C24"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3.5（３）</w:t>
                  </w:r>
                </w:p>
              </w:tc>
              <w:tc>
                <w:tcPr>
                  <w:tcW w:w="1212" w:type="dxa"/>
                  <w:tcBorders>
                    <w:top w:val="double" w:sz="4" w:space="0" w:color="auto"/>
                  </w:tcBorders>
                  <w:vAlign w:val="center"/>
                </w:tcPr>
                <w:p w14:paraId="27124B97" w14:textId="79B7E1BB"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r w:rsidR="004B2EEF" w:rsidRPr="00C709CF">
                    <w:rPr>
                      <w:rFonts w:ascii="Meiryo UI" w:eastAsia="Meiryo UI" w:hAnsi="Meiryo UI" w:hint="eastAsia"/>
                      <w:sz w:val="18"/>
                      <w:szCs w:val="18"/>
                    </w:rPr>
                    <w:t>２</w:t>
                  </w:r>
                  <w:r w:rsidRPr="00C709CF">
                    <w:rPr>
                      <w:rFonts w:ascii="Meiryo UI" w:eastAsia="Meiryo UI" w:hAnsi="Meiryo UI" w:hint="eastAsia"/>
                      <w:sz w:val="18"/>
                      <w:szCs w:val="18"/>
                    </w:rPr>
                    <w:t>）</w:t>
                  </w:r>
                </w:p>
              </w:tc>
              <w:tc>
                <w:tcPr>
                  <w:tcW w:w="1212" w:type="dxa"/>
                  <w:tcBorders>
                    <w:top w:val="double" w:sz="4" w:space="0" w:color="auto"/>
                  </w:tcBorders>
                  <w:vAlign w:val="center"/>
                </w:tcPr>
                <w:p w14:paraId="03EA9EB9" w14:textId="4EFB1FE5" w:rsidR="00E9386F" w:rsidRPr="00C709CF" w:rsidRDefault="00E9386F" w:rsidP="00E9386F">
                  <w:pPr>
                    <w:spacing w:line="240" w:lineRule="exact"/>
                    <w:ind w:leftChars="18" w:left="38"/>
                    <w:jc w:val="center"/>
                    <w:rPr>
                      <w:rFonts w:ascii="Meiryo UI" w:eastAsia="Meiryo UI" w:hAnsi="Meiryo UI"/>
                      <w:sz w:val="18"/>
                      <w:szCs w:val="18"/>
                    </w:rPr>
                  </w:pPr>
                  <w:r w:rsidRPr="00C709CF">
                    <w:rPr>
                      <w:rFonts w:ascii="Meiryo UI" w:eastAsia="Meiryo UI" w:hAnsi="Meiryo UI" w:hint="eastAsia"/>
                      <w:sz w:val="18"/>
                      <w:szCs w:val="18"/>
                    </w:rPr>
                    <w:t>3.4</w:t>
                  </w:r>
                  <w:r w:rsidR="004B2EEF" w:rsidRPr="00C709CF">
                    <w:rPr>
                      <w:rFonts w:ascii="Meiryo UI" w:eastAsia="Meiryo UI" w:hAnsi="Meiryo UI" w:hint="eastAsia"/>
                      <w:sz w:val="18"/>
                      <w:szCs w:val="18"/>
                    </w:rPr>
                    <w:t>（３</w:t>
                  </w:r>
                  <w:r w:rsidRPr="00C709CF">
                    <w:rPr>
                      <w:rFonts w:ascii="Meiryo UI" w:eastAsia="Meiryo UI" w:hAnsi="Meiryo UI" w:hint="eastAsia"/>
                      <w:sz w:val="18"/>
                      <w:szCs w:val="18"/>
                    </w:rPr>
                    <w:t>）</w:t>
                  </w:r>
                </w:p>
              </w:tc>
              <w:tc>
                <w:tcPr>
                  <w:tcW w:w="1212" w:type="dxa"/>
                  <w:tcBorders>
                    <w:top w:val="double" w:sz="4" w:space="0" w:color="auto"/>
                  </w:tcBorders>
                  <w:vAlign w:val="center"/>
                </w:tcPr>
                <w:p w14:paraId="5AD7E1E4" w14:textId="7B0318DC" w:rsidR="00E9386F" w:rsidRPr="00C709CF" w:rsidRDefault="00E9386F" w:rsidP="00E9386F">
                  <w:pPr>
                    <w:spacing w:line="240" w:lineRule="exact"/>
                    <w:ind w:leftChars="18" w:left="38"/>
                    <w:jc w:val="center"/>
                    <w:rPr>
                      <w:rFonts w:ascii="Meiryo UI" w:eastAsia="Meiryo UI" w:hAnsi="Meiryo UI"/>
                      <w:sz w:val="18"/>
                      <w:szCs w:val="18"/>
                    </w:rPr>
                  </w:pPr>
                  <w:r w:rsidRPr="00C709CF">
                    <w:rPr>
                      <w:rFonts w:ascii="Meiryo UI" w:eastAsia="Meiryo UI" w:hAnsi="Meiryo UI" w:hint="eastAsia"/>
                      <w:sz w:val="18"/>
                      <w:szCs w:val="16"/>
                    </w:rPr>
                    <w:t>3</w:t>
                  </w:r>
                  <w:r w:rsidRPr="00C709CF">
                    <w:rPr>
                      <w:rFonts w:ascii="Meiryo UI" w:eastAsia="Meiryo UI" w:hAnsi="Meiryo UI"/>
                      <w:sz w:val="18"/>
                      <w:szCs w:val="16"/>
                    </w:rPr>
                    <w:t>.2</w:t>
                  </w:r>
                  <w:r w:rsidR="004B2EEF" w:rsidRPr="00C709CF">
                    <w:rPr>
                      <w:rFonts w:ascii="Meiryo UI" w:eastAsia="Meiryo UI" w:hAnsi="Meiryo UI" w:hint="eastAsia"/>
                      <w:sz w:val="18"/>
                      <w:szCs w:val="18"/>
                    </w:rPr>
                    <w:t>（５</w:t>
                  </w:r>
                  <w:r w:rsidRPr="00C709CF">
                    <w:rPr>
                      <w:rFonts w:ascii="Meiryo UI" w:eastAsia="Meiryo UI" w:hAnsi="Meiryo UI" w:hint="eastAsia"/>
                      <w:sz w:val="18"/>
                      <w:szCs w:val="18"/>
                    </w:rPr>
                    <w:t>）</w:t>
                  </w:r>
                </w:p>
              </w:tc>
            </w:tr>
            <w:tr w:rsidR="00C709CF" w:rsidRPr="00C709CF" w14:paraId="59519ACC" w14:textId="77777777" w:rsidTr="00E9386F">
              <w:trPr>
                <w:trHeight w:val="93"/>
              </w:trPr>
              <w:tc>
                <w:tcPr>
                  <w:tcW w:w="1935" w:type="dxa"/>
                  <w:tcBorders>
                    <w:right w:val="double" w:sz="4" w:space="0" w:color="auto"/>
                  </w:tcBorders>
                  <w:shd w:val="clear" w:color="auto" w:fill="auto"/>
                  <w:vAlign w:val="center"/>
                </w:tcPr>
                <w:p w14:paraId="0D3B2316" w14:textId="52F32DF4"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事後評価（課題数）</w:t>
                  </w:r>
                </w:p>
              </w:tc>
              <w:tc>
                <w:tcPr>
                  <w:tcW w:w="2268" w:type="dxa"/>
                  <w:tcBorders>
                    <w:left w:val="double" w:sz="4" w:space="0" w:color="auto"/>
                    <w:right w:val="double" w:sz="4" w:space="0" w:color="auto"/>
                  </w:tcBorders>
                  <w:shd w:val="clear" w:color="auto" w:fill="auto"/>
                  <w:vAlign w:val="center"/>
                </w:tcPr>
                <w:p w14:paraId="30BDAA2E" w14:textId="77777777"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1211" w:type="dxa"/>
                  <w:tcBorders>
                    <w:left w:val="double" w:sz="4" w:space="0" w:color="auto"/>
                  </w:tcBorders>
                  <w:vAlign w:val="center"/>
                </w:tcPr>
                <w:p w14:paraId="77368079" w14:textId="371CE31D"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r w:rsidR="004B2EEF" w:rsidRPr="00C709CF">
                    <w:rPr>
                      <w:rFonts w:ascii="Meiryo UI" w:eastAsia="Meiryo UI" w:hAnsi="Meiryo UI" w:hint="eastAsia"/>
                      <w:sz w:val="18"/>
                      <w:szCs w:val="18"/>
                    </w:rPr>
                    <w:t>３</w:t>
                  </w:r>
                  <w:r w:rsidRPr="00C709CF">
                    <w:rPr>
                      <w:rFonts w:ascii="Meiryo UI" w:eastAsia="Meiryo UI" w:hAnsi="Meiryo UI" w:hint="eastAsia"/>
                      <w:sz w:val="18"/>
                      <w:szCs w:val="18"/>
                    </w:rPr>
                    <w:t>）</w:t>
                  </w:r>
                </w:p>
              </w:tc>
              <w:tc>
                <w:tcPr>
                  <w:tcW w:w="1212" w:type="dxa"/>
                  <w:vAlign w:val="center"/>
                </w:tcPr>
                <w:p w14:paraId="00EB9307" w14:textId="01069614"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r w:rsidR="004B2EEF" w:rsidRPr="00C709CF">
                    <w:rPr>
                      <w:rFonts w:ascii="Meiryo UI" w:eastAsia="Meiryo UI" w:hAnsi="Meiryo UI" w:hint="eastAsia"/>
                      <w:sz w:val="18"/>
                      <w:szCs w:val="18"/>
                    </w:rPr>
                    <w:t>（４</w:t>
                  </w:r>
                  <w:r w:rsidRPr="00C709CF">
                    <w:rPr>
                      <w:rFonts w:ascii="Meiryo UI" w:eastAsia="Meiryo UI" w:hAnsi="Meiryo UI" w:hint="eastAsia"/>
                      <w:sz w:val="18"/>
                      <w:szCs w:val="18"/>
                    </w:rPr>
                    <w:t>）</w:t>
                  </w:r>
                </w:p>
              </w:tc>
              <w:tc>
                <w:tcPr>
                  <w:tcW w:w="1212" w:type="dxa"/>
                  <w:vAlign w:val="center"/>
                </w:tcPr>
                <w:p w14:paraId="68742AC3" w14:textId="4D8A442C" w:rsidR="00E9386F" w:rsidRPr="00C709CF" w:rsidRDefault="00E9386F" w:rsidP="00E9386F">
                  <w:pPr>
                    <w:spacing w:line="240" w:lineRule="exact"/>
                    <w:ind w:leftChars="18" w:left="38"/>
                    <w:jc w:val="center"/>
                    <w:rPr>
                      <w:rFonts w:ascii="Meiryo UI" w:eastAsia="Meiryo UI" w:hAnsi="Meiryo UI"/>
                      <w:sz w:val="18"/>
                      <w:szCs w:val="18"/>
                    </w:rPr>
                  </w:pPr>
                  <w:r w:rsidRPr="00C709CF">
                    <w:rPr>
                      <w:rFonts w:ascii="Meiryo UI" w:eastAsia="Meiryo UI" w:hAnsi="Meiryo UI" w:hint="eastAsia"/>
                      <w:sz w:val="18"/>
                      <w:szCs w:val="18"/>
                    </w:rPr>
                    <w:t>3.5</w:t>
                  </w:r>
                  <w:r w:rsidR="004B2EEF" w:rsidRPr="00C709CF">
                    <w:rPr>
                      <w:rFonts w:ascii="Meiryo UI" w:eastAsia="Meiryo UI" w:hAnsi="Meiryo UI" w:hint="eastAsia"/>
                      <w:sz w:val="18"/>
                      <w:szCs w:val="18"/>
                    </w:rPr>
                    <w:t>（３</w:t>
                  </w:r>
                  <w:r w:rsidRPr="00C709CF">
                    <w:rPr>
                      <w:rFonts w:ascii="Meiryo UI" w:eastAsia="Meiryo UI" w:hAnsi="Meiryo UI" w:hint="eastAsia"/>
                      <w:sz w:val="18"/>
                      <w:szCs w:val="18"/>
                    </w:rPr>
                    <w:t>）</w:t>
                  </w:r>
                </w:p>
              </w:tc>
              <w:tc>
                <w:tcPr>
                  <w:tcW w:w="1212" w:type="dxa"/>
                  <w:vAlign w:val="center"/>
                </w:tcPr>
                <w:p w14:paraId="4B997606" w14:textId="2A69F81C" w:rsidR="00E9386F" w:rsidRPr="00C709CF" w:rsidRDefault="00E9386F" w:rsidP="00E9386F">
                  <w:pPr>
                    <w:spacing w:line="240" w:lineRule="exact"/>
                    <w:ind w:leftChars="18" w:left="38"/>
                    <w:jc w:val="center"/>
                    <w:rPr>
                      <w:rFonts w:ascii="Meiryo UI" w:eastAsia="Meiryo UI" w:hAnsi="Meiryo UI"/>
                      <w:sz w:val="18"/>
                      <w:szCs w:val="18"/>
                    </w:rPr>
                  </w:pPr>
                  <w:r w:rsidRPr="00C709CF">
                    <w:rPr>
                      <w:rFonts w:ascii="Meiryo UI" w:eastAsia="Meiryo UI" w:hAnsi="Meiryo UI" w:hint="eastAsia"/>
                      <w:sz w:val="18"/>
                      <w:szCs w:val="16"/>
                    </w:rPr>
                    <w:t>3</w:t>
                  </w:r>
                  <w:r w:rsidRPr="00C709CF">
                    <w:rPr>
                      <w:rFonts w:ascii="Meiryo UI" w:eastAsia="Meiryo UI" w:hAnsi="Meiryo UI"/>
                      <w:sz w:val="18"/>
                      <w:szCs w:val="16"/>
                    </w:rPr>
                    <w:t>.9</w:t>
                  </w:r>
                  <w:r w:rsidR="004B2EEF" w:rsidRPr="00C709CF">
                    <w:rPr>
                      <w:rFonts w:ascii="Meiryo UI" w:eastAsia="Meiryo UI" w:hAnsi="Meiryo UI" w:hint="eastAsia"/>
                      <w:sz w:val="18"/>
                      <w:szCs w:val="18"/>
                    </w:rPr>
                    <w:t>（１</w:t>
                  </w:r>
                  <w:r w:rsidRPr="00C709CF">
                    <w:rPr>
                      <w:rFonts w:ascii="Meiryo UI" w:eastAsia="Meiryo UI" w:hAnsi="Meiryo UI" w:hint="eastAsia"/>
                      <w:sz w:val="18"/>
                      <w:szCs w:val="18"/>
                    </w:rPr>
                    <w:t>）</w:t>
                  </w:r>
                </w:p>
              </w:tc>
            </w:tr>
          </w:tbl>
          <w:p w14:paraId="4486C0FB" w14:textId="74CB01D2" w:rsidR="007803D4" w:rsidRPr="00C709CF" w:rsidRDefault="007803D4" w:rsidP="00420B5D">
            <w:pPr>
              <w:spacing w:line="240" w:lineRule="exact"/>
              <w:rPr>
                <w:rFonts w:ascii="Meiryo UI" w:eastAsia="Meiryo UI" w:hAnsi="Meiryo UI"/>
              </w:rPr>
            </w:pPr>
          </w:p>
        </w:tc>
      </w:tr>
    </w:tbl>
    <w:p w14:paraId="46112BED" w14:textId="77777777" w:rsidR="00A279C0" w:rsidRPr="00C709CF" w:rsidRDefault="00A279C0" w:rsidP="00A279C0"/>
    <w:p w14:paraId="1BCEF9F1" w14:textId="77777777" w:rsidR="00A279C0" w:rsidRPr="00C709CF" w:rsidRDefault="00A279C0" w:rsidP="00E61305">
      <w:r w:rsidRPr="00C709CF">
        <w:br w:type="page"/>
      </w:r>
    </w:p>
    <w:tbl>
      <w:tblPr>
        <w:tblW w:w="154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748"/>
      </w:tblGrid>
      <w:tr w:rsidR="00C709CF" w:rsidRPr="00C709CF" w14:paraId="0CAA92D1" w14:textId="77777777" w:rsidTr="00D66836">
        <w:trPr>
          <w:cantSplit/>
          <w:trHeight w:val="2415"/>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14:paraId="6E575A08" w14:textId="77777777" w:rsidR="000447D0" w:rsidRPr="00C709CF" w:rsidRDefault="00A279C0"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2825C9B0" w14:textId="77777777" w:rsidR="00A279C0" w:rsidRPr="00C709CF" w:rsidRDefault="00A279C0"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748" w:type="dxa"/>
            <w:tcBorders>
              <w:top w:val="single" w:sz="8" w:space="0" w:color="auto"/>
              <w:left w:val="single" w:sz="8" w:space="0" w:color="auto"/>
              <w:bottom w:val="single" w:sz="8" w:space="0" w:color="auto"/>
              <w:right w:val="single" w:sz="8" w:space="0" w:color="auto"/>
            </w:tcBorders>
            <w:shd w:val="clear" w:color="auto" w:fill="auto"/>
          </w:tcPr>
          <w:p w14:paraId="4CB72440" w14:textId="77777777" w:rsidR="00A279C0"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（３）</w:t>
            </w:r>
            <w:r w:rsidR="0056495B" w:rsidRPr="00C709CF">
              <w:rPr>
                <w:rFonts w:ascii="ＭＳ ゴシック" w:eastAsia="ＭＳ ゴシック" w:hAnsi="ＭＳ ゴシック" w:hint="eastAsia"/>
                <w:sz w:val="16"/>
                <w:szCs w:val="18"/>
              </w:rPr>
              <w:t>連携による業務の質の向上</w:t>
            </w:r>
          </w:p>
          <w:p w14:paraId="28F697BF" w14:textId="77777777" w:rsidR="0056495B"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①</w:t>
            </w:r>
            <w:r w:rsidR="0056495B" w:rsidRPr="00C709CF">
              <w:rPr>
                <w:rFonts w:ascii="ＭＳ ゴシック" w:eastAsia="ＭＳ ゴシック" w:hAnsi="ＭＳ ゴシック" w:hint="eastAsia"/>
                <w:sz w:val="16"/>
                <w:szCs w:val="18"/>
              </w:rPr>
              <w:t xml:space="preserve"> 多様な情報の収集と評価</w:t>
            </w:r>
          </w:p>
          <w:p w14:paraId="172854D4" w14:textId="77777777" w:rsidR="00A279C0" w:rsidRPr="00C709CF" w:rsidRDefault="0056495B" w:rsidP="00D66836">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014B05B6" w14:textId="77777777" w:rsidR="0056495B"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②</w:t>
            </w:r>
            <w:r w:rsidR="0056495B" w:rsidRPr="00C709CF">
              <w:rPr>
                <w:rFonts w:ascii="ＭＳ ゴシック" w:eastAsia="ＭＳ ゴシック" w:hAnsi="ＭＳ ゴシック" w:hint="eastAsia"/>
                <w:sz w:val="16"/>
                <w:szCs w:val="18"/>
              </w:rPr>
              <w:t xml:space="preserve"> 他の研究機関との協働</w:t>
            </w:r>
          </w:p>
          <w:p w14:paraId="3626CF8A" w14:textId="77777777" w:rsidR="00A279C0" w:rsidRPr="00C709CF" w:rsidRDefault="0056495B" w:rsidP="00D66836">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09F4B25C" w14:textId="77777777" w:rsidR="00A279C0"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（４）調査研究成果の利活用</w:t>
            </w:r>
          </w:p>
          <w:p w14:paraId="0B6B2E78" w14:textId="77777777" w:rsidR="00422EB5"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w:t>
            </w:r>
            <w:r w:rsidR="00422EB5" w:rsidRPr="00C709CF">
              <w:rPr>
                <w:rFonts w:ascii="ＭＳ ゴシック" w:eastAsia="ＭＳ ゴシック" w:hAnsi="ＭＳ ゴシック" w:hint="eastAsia"/>
                <w:sz w:val="16"/>
                <w:szCs w:val="18"/>
              </w:rPr>
              <w:t>①</w:t>
            </w:r>
            <w:r w:rsidR="00422EB5" w:rsidRPr="00C709CF">
              <w:rPr>
                <w:rFonts w:ascii="ＭＳ ゴシック" w:eastAsia="ＭＳ ゴシック" w:hAnsi="ＭＳ ゴシック"/>
                <w:sz w:val="16"/>
                <w:szCs w:val="18"/>
              </w:rPr>
              <w:t xml:space="preserve"> 調査研究成果の普及</w:t>
            </w:r>
          </w:p>
          <w:p w14:paraId="29E26A2B" w14:textId="77777777" w:rsidR="00422EB5" w:rsidRPr="00C709CF" w:rsidRDefault="00422EB5" w:rsidP="00D66836">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研究所がその調査研究を通じて得た知見、技術及び優良品種などは、その利活用を通じて、府民生活の向上につながるよう、府に協力して積極的に普及活動を行うこと。</w:t>
            </w:r>
          </w:p>
          <w:p w14:paraId="6E0FAC6A" w14:textId="77777777" w:rsidR="00422EB5" w:rsidRPr="00C709CF" w:rsidRDefault="00422EB5" w:rsidP="00F071BC">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w:t>
            </w:r>
            <w:r w:rsidRPr="00C709CF">
              <w:rPr>
                <w:rFonts w:ascii="ＭＳ ゴシック" w:eastAsia="ＭＳ ゴシック" w:hAnsi="ＭＳ ゴシック"/>
                <w:sz w:val="16"/>
                <w:szCs w:val="18"/>
              </w:rPr>
              <w:t xml:space="preserve"> 知的財産権の取得・活用</w:t>
            </w:r>
          </w:p>
          <w:p w14:paraId="6A565292" w14:textId="77777777" w:rsidR="00A279C0" w:rsidRPr="00C709CF" w:rsidRDefault="00422EB5" w:rsidP="00D66836">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新たに得た知見や技術は、必要に応じて特許の出願を行う等により知的財産権を取得し、その権利の保護・活用に努めること。</w:t>
            </w:r>
          </w:p>
        </w:tc>
      </w:tr>
    </w:tbl>
    <w:p w14:paraId="06CF255C" w14:textId="77777777" w:rsidR="00A279C0" w:rsidRPr="00C709CF" w:rsidRDefault="00A279C0" w:rsidP="00A279C0"/>
    <w:p w14:paraId="53D8EE32" w14:textId="0AE61FF8" w:rsidR="00A279C0" w:rsidRPr="00C709CF" w:rsidRDefault="00A279C0" w:rsidP="00A279C0">
      <w:pPr>
        <w:rPr>
          <w:rFonts w:ascii="ＭＳ ゴシック" w:eastAsia="ＭＳ ゴシック" w:hAnsi="ＭＳ ゴシック"/>
        </w:rPr>
      </w:pPr>
      <w:r w:rsidRPr="00C709CF">
        <w:rPr>
          <w:rFonts w:ascii="ＭＳ ゴシック" w:eastAsia="ＭＳ ゴシック" w:hAnsi="ＭＳ ゴシック" w:hint="eastAsia"/>
        </w:rPr>
        <w:t>≪小項目</w:t>
      </w:r>
      <w:r w:rsidR="00B87E8B" w:rsidRPr="00C709CF">
        <w:rPr>
          <w:rFonts w:ascii="ＭＳ ゴシック" w:eastAsia="ＭＳ ゴシック" w:hAnsi="ＭＳ ゴシック" w:hint="eastAsia"/>
        </w:rPr>
        <w:t>11</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連携による業務の質の向上</w:t>
      </w:r>
      <w:r w:rsidR="00F235A8" w:rsidRPr="00C709CF">
        <w:rPr>
          <w:rFonts w:ascii="ＭＳ ゴシック" w:eastAsia="ＭＳ ゴシック" w:hAnsi="ＭＳ ゴシック" w:hint="eastAsia"/>
        </w:rPr>
        <w:t>・調査研究成果の利活用</w:t>
      </w:r>
    </w:p>
    <w:tbl>
      <w:tblPr>
        <w:tblStyle w:val="a4"/>
        <w:tblW w:w="15410" w:type="dxa"/>
        <w:tblInd w:w="-5" w:type="dxa"/>
        <w:tblLook w:val="04A0" w:firstRow="1" w:lastRow="0" w:firstColumn="1" w:lastColumn="0" w:noHBand="0" w:noVBand="1"/>
      </w:tblPr>
      <w:tblGrid>
        <w:gridCol w:w="1560"/>
        <w:gridCol w:w="793"/>
        <w:gridCol w:w="6719"/>
        <w:gridCol w:w="1701"/>
        <w:gridCol w:w="1560"/>
        <w:gridCol w:w="3077"/>
      </w:tblGrid>
      <w:tr w:rsidR="00C709CF" w:rsidRPr="00C709CF" w14:paraId="05D22690" w14:textId="77777777" w:rsidTr="00C27209">
        <w:trPr>
          <w:trHeight w:val="177"/>
        </w:trPr>
        <w:tc>
          <w:tcPr>
            <w:tcW w:w="2353" w:type="dxa"/>
            <w:gridSpan w:val="2"/>
            <w:shd w:val="clear" w:color="auto" w:fill="D9D9D9" w:themeFill="background1" w:themeFillShade="D9"/>
            <w:vAlign w:val="center"/>
          </w:tcPr>
          <w:p w14:paraId="4436E1B6" w14:textId="77777777" w:rsidR="00A279C0" w:rsidRPr="00C709CF" w:rsidRDefault="00A279C0" w:rsidP="002A64FC">
            <w:pPr>
              <w:spacing w:line="240" w:lineRule="exact"/>
              <w:jc w:val="center"/>
              <w:rPr>
                <w:b/>
              </w:rPr>
            </w:pPr>
            <w:r w:rsidRPr="00C709CF">
              <w:rPr>
                <w:rFonts w:hint="eastAsia"/>
                <w:b/>
              </w:rPr>
              <w:t>法人の自己評価</w:t>
            </w:r>
          </w:p>
        </w:tc>
        <w:tc>
          <w:tcPr>
            <w:tcW w:w="6719" w:type="dxa"/>
            <w:vAlign w:val="center"/>
          </w:tcPr>
          <w:p w14:paraId="087DCC07" w14:textId="441BA89D" w:rsidR="00A279C0" w:rsidRPr="00C709CF" w:rsidRDefault="00681D82" w:rsidP="002A64FC">
            <w:pPr>
              <w:spacing w:line="240" w:lineRule="exact"/>
              <w:jc w:val="center"/>
              <w:rPr>
                <w:b/>
              </w:rPr>
            </w:pPr>
            <w:r w:rsidRPr="00C709CF">
              <w:rPr>
                <w:rFonts w:hint="eastAsia"/>
                <w:b/>
              </w:rPr>
              <w:t>Ⅲ</w:t>
            </w:r>
          </w:p>
        </w:tc>
        <w:tc>
          <w:tcPr>
            <w:tcW w:w="1701" w:type="dxa"/>
            <w:shd w:val="clear" w:color="auto" w:fill="D9D9D9" w:themeFill="background1" w:themeFillShade="D9"/>
            <w:vAlign w:val="center"/>
          </w:tcPr>
          <w:p w14:paraId="5D08D1E7" w14:textId="77777777" w:rsidR="00A279C0" w:rsidRPr="00C709CF" w:rsidRDefault="00A279C0" w:rsidP="002A64FC">
            <w:pPr>
              <w:spacing w:line="240" w:lineRule="exact"/>
              <w:jc w:val="center"/>
              <w:rPr>
                <w:b/>
              </w:rPr>
            </w:pPr>
            <w:r w:rsidRPr="00C709CF">
              <w:rPr>
                <w:rFonts w:hint="eastAsia"/>
                <w:b/>
              </w:rPr>
              <w:t>知事の評価</w:t>
            </w:r>
          </w:p>
        </w:tc>
        <w:tc>
          <w:tcPr>
            <w:tcW w:w="4637" w:type="dxa"/>
            <w:gridSpan w:val="2"/>
            <w:vAlign w:val="center"/>
          </w:tcPr>
          <w:p w14:paraId="36696EF3" w14:textId="57EDFAFC" w:rsidR="00A279C0" w:rsidRPr="00C709CF" w:rsidRDefault="00A279C0" w:rsidP="002A64FC">
            <w:pPr>
              <w:spacing w:line="240" w:lineRule="exact"/>
              <w:jc w:val="center"/>
              <w:rPr>
                <w:b/>
              </w:rPr>
            </w:pPr>
          </w:p>
        </w:tc>
      </w:tr>
      <w:tr w:rsidR="00C709CF" w:rsidRPr="00C709CF" w14:paraId="0A22E6F1" w14:textId="77777777" w:rsidTr="00C27209">
        <w:trPr>
          <w:trHeight w:val="133"/>
        </w:trPr>
        <w:tc>
          <w:tcPr>
            <w:tcW w:w="1560" w:type="dxa"/>
            <w:tcBorders>
              <w:bottom w:val="dashSmallGap" w:sz="4" w:space="0" w:color="auto"/>
            </w:tcBorders>
            <w:shd w:val="clear" w:color="auto" w:fill="D9D9D9" w:themeFill="background1" w:themeFillShade="D9"/>
            <w:vAlign w:val="center"/>
          </w:tcPr>
          <w:p w14:paraId="21645EF8" w14:textId="21B8C12F" w:rsidR="00F45007" w:rsidRPr="00C709CF" w:rsidRDefault="003A6B4D" w:rsidP="002A64FC">
            <w:pPr>
              <w:spacing w:line="240" w:lineRule="exact"/>
              <w:jc w:val="center"/>
              <w:rPr>
                <w:b/>
                <w:sz w:val="18"/>
              </w:rPr>
            </w:pPr>
            <w:r w:rsidRPr="00C709CF">
              <w:rPr>
                <w:rFonts w:hint="eastAsia"/>
                <w:b/>
                <w:sz w:val="18"/>
              </w:rPr>
              <w:t>年度計画の</w:t>
            </w:r>
            <w:r w:rsidR="00F45007" w:rsidRPr="00C709CF">
              <w:rPr>
                <w:rFonts w:hint="eastAsia"/>
                <w:b/>
                <w:sz w:val="18"/>
              </w:rPr>
              <w:t>細目</w:t>
            </w:r>
          </w:p>
        </w:tc>
        <w:tc>
          <w:tcPr>
            <w:tcW w:w="7512" w:type="dxa"/>
            <w:gridSpan w:val="2"/>
            <w:tcBorders>
              <w:bottom w:val="dashSmallGap" w:sz="4" w:space="0" w:color="auto"/>
            </w:tcBorders>
            <w:shd w:val="clear" w:color="auto" w:fill="D9D9D9" w:themeFill="background1" w:themeFillShade="D9"/>
            <w:vAlign w:val="center"/>
          </w:tcPr>
          <w:p w14:paraId="229C0944" w14:textId="77777777" w:rsidR="00F45007" w:rsidRPr="00C709CF" w:rsidRDefault="00F45007" w:rsidP="002A64FC">
            <w:pPr>
              <w:spacing w:line="240" w:lineRule="exact"/>
              <w:jc w:val="center"/>
              <w:rPr>
                <w:b/>
                <w:sz w:val="18"/>
              </w:rPr>
            </w:pPr>
            <w:r w:rsidRPr="00C709CF">
              <w:rPr>
                <w:rFonts w:hint="eastAsia"/>
                <w:b/>
                <w:sz w:val="18"/>
              </w:rPr>
              <w:t>特筆すべき事項等</w:t>
            </w:r>
          </w:p>
        </w:tc>
        <w:tc>
          <w:tcPr>
            <w:tcW w:w="3261" w:type="dxa"/>
            <w:gridSpan w:val="2"/>
            <w:vMerge w:val="restart"/>
            <w:shd w:val="clear" w:color="auto" w:fill="D9D9D9" w:themeFill="background1" w:themeFillShade="D9"/>
            <w:vAlign w:val="center"/>
          </w:tcPr>
          <w:p w14:paraId="71CB9432" w14:textId="283C03A4" w:rsidR="00F45007" w:rsidRPr="00C709CF" w:rsidRDefault="00F45007" w:rsidP="002A64FC">
            <w:pPr>
              <w:spacing w:line="240" w:lineRule="exact"/>
              <w:jc w:val="center"/>
              <w:rPr>
                <w:b/>
                <w:sz w:val="18"/>
              </w:rPr>
            </w:pPr>
            <w:r w:rsidRPr="00C709CF">
              <w:rPr>
                <w:rFonts w:hint="eastAsia"/>
                <w:b/>
                <w:sz w:val="18"/>
              </w:rPr>
              <w:t>小項目評価にあたって考慮した事項</w:t>
            </w:r>
          </w:p>
        </w:tc>
        <w:tc>
          <w:tcPr>
            <w:tcW w:w="3077" w:type="dxa"/>
            <w:vMerge w:val="restart"/>
            <w:shd w:val="clear" w:color="auto" w:fill="D9D9D9" w:themeFill="background1" w:themeFillShade="D9"/>
            <w:vAlign w:val="center"/>
          </w:tcPr>
          <w:p w14:paraId="2A012CDD" w14:textId="216460C1" w:rsidR="00F45007" w:rsidRPr="00C709CF" w:rsidRDefault="00F45007" w:rsidP="002A64FC">
            <w:pPr>
              <w:spacing w:line="240" w:lineRule="exact"/>
              <w:jc w:val="center"/>
              <w:rPr>
                <w:b/>
                <w:sz w:val="18"/>
              </w:rPr>
            </w:pPr>
            <w:r w:rsidRPr="00C709CF">
              <w:rPr>
                <w:rFonts w:hint="eastAsia"/>
                <w:b/>
                <w:sz w:val="18"/>
              </w:rPr>
              <w:t>評価判断理由等</w:t>
            </w:r>
          </w:p>
        </w:tc>
      </w:tr>
      <w:tr w:rsidR="00C709CF" w:rsidRPr="00C709CF" w14:paraId="1829A684" w14:textId="77777777" w:rsidTr="00C27209">
        <w:trPr>
          <w:trHeight w:val="133"/>
        </w:trPr>
        <w:tc>
          <w:tcPr>
            <w:tcW w:w="1560" w:type="dxa"/>
            <w:tcBorders>
              <w:top w:val="dashSmallGap" w:sz="4" w:space="0" w:color="auto"/>
            </w:tcBorders>
            <w:shd w:val="clear" w:color="auto" w:fill="D9D9D9" w:themeFill="background1" w:themeFillShade="D9"/>
            <w:vAlign w:val="center"/>
          </w:tcPr>
          <w:p w14:paraId="71E25418" w14:textId="3460A567" w:rsidR="00F45007" w:rsidRPr="00C709CF" w:rsidRDefault="00F45007" w:rsidP="002A64FC">
            <w:pPr>
              <w:spacing w:line="240" w:lineRule="exact"/>
              <w:jc w:val="center"/>
              <w:rPr>
                <w:b/>
                <w:sz w:val="18"/>
              </w:rPr>
            </w:pPr>
            <w:r w:rsidRPr="00C709CF">
              <w:rPr>
                <w:rFonts w:hint="eastAsia"/>
                <w:b/>
                <w:sz w:val="18"/>
              </w:rPr>
              <w:t>評価</w:t>
            </w:r>
          </w:p>
        </w:tc>
        <w:tc>
          <w:tcPr>
            <w:tcW w:w="7512" w:type="dxa"/>
            <w:gridSpan w:val="2"/>
            <w:tcBorders>
              <w:top w:val="dashSmallGap" w:sz="4" w:space="0" w:color="auto"/>
            </w:tcBorders>
            <w:shd w:val="clear" w:color="auto" w:fill="D9D9D9" w:themeFill="background1" w:themeFillShade="D9"/>
            <w:vAlign w:val="center"/>
          </w:tcPr>
          <w:p w14:paraId="12C114E8" w14:textId="76389D40" w:rsidR="00F45007" w:rsidRPr="00C709CF" w:rsidRDefault="00F45007" w:rsidP="002A64FC">
            <w:pPr>
              <w:spacing w:line="240" w:lineRule="exact"/>
              <w:jc w:val="center"/>
              <w:rPr>
                <w:b/>
                <w:sz w:val="18"/>
              </w:rPr>
            </w:pPr>
            <w:r w:rsidRPr="00C709CF">
              <w:rPr>
                <w:rFonts w:hint="eastAsia"/>
                <w:b/>
                <w:sz w:val="18"/>
              </w:rPr>
              <w:t>自己評価理由</w:t>
            </w:r>
          </w:p>
        </w:tc>
        <w:tc>
          <w:tcPr>
            <w:tcW w:w="3261" w:type="dxa"/>
            <w:gridSpan w:val="2"/>
            <w:vMerge/>
            <w:shd w:val="clear" w:color="auto" w:fill="D9D9D9" w:themeFill="background1" w:themeFillShade="D9"/>
            <w:vAlign w:val="center"/>
          </w:tcPr>
          <w:p w14:paraId="144BC93F" w14:textId="77777777" w:rsidR="00F45007" w:rsidRPr="00C709CF" w:rsidRDefault="00F45007" w:rsidP="002A64FC">
            <w:pPr>
              <w:spacing w:line="240" w:lineRule="exact"/>
              <w:jc w:val="center"/>
              <w:rPr>
                <w:b/>
                <w:sz w:val="18"/>
              </w:rPr>
            </w:pPr>
          </w:p>
        </w:tc>
        <w:tc>
          <w:tcPr>
            <w:tcW w:w="3077" w:type="dxa"/>
            <w:vMerge/>
            <w:shd w:val="clear" w:color="auto" w:fill="D9D9D9" w:themeFill="background1" w:themeFillShade="D9"/>
            <w:vAlign w:val="center"/>
          </w:tcPr>
          <w:p w14:paraId="3A743BDF" w14:textId="77777777" w:rsidR="00F45007" w:rsidRPr="00C709CF" w:rsidRDefault="00F45007" w:rsidP="002A64FC">
            <w:pPr>
              <w:spacing w:line="240" w:lineRule="exact"/>
              <w:jc w:val="center"/>
              <w:rPr>
                <w:b/>
                <w:sz w:val="18"/>
              </w:rPr>
            </w:pPr>
          </w:p>
        </w:tc>
      </w:tr>
      <w:tr w:rsidR="00C709CF" w:rsidRPr="00C709CF" w14:paraId="1400E8CF" w14:textId="77777777" w:rsidTr="00C27209">
        <w:trPr>
          <w:trHeight w:val="713"/>
        </w:trPr>
        <w:tc>
          <w:tcPr>
            <w:tcW w:w="1560" w:type="dxa"/>
            <w:tcBorders>
              <w:bottom w:val="dashSmallGap" w:sz="4" w:space="0" w:color="auto"/>
            </w:tcBorders>
            <w:vAlign w:val="center"/>
          </w:tcPr>
          <w:p w14:paraId="057EAF51" w14:textId="77777777"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sz w:val="16"/>
                <w:szCs w:val="16"/>
              </w:rPr>
              <w:t>(3)</w:t>
            </w:r>
            <w:r w:rsidRPr="00C709CF">
              <w:rPr>
                <w:rFonts w:ascii="Meiryo UI" w:eastAsia="Meiryo UI" w:hAnsi="Meiryo UI" w:hint="eastAsia"/>
                <w:sz w:val="16"/>
                <w:szCs w:val="16"/>
              </w:rPr>
              <w:t>①</w:t>
            </w:r>
          </w:p>
          <w:p w14:paraId="0CF90D3F" w14:textId="56FB65D6"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多様な情報の収集と評価</w:t>
            </w:r>
          </w:p>
        </w:tc>
        <w:tc>
          <w:tcPr>
            <w:tcW w:w="7512" w:type="dxa"/>
            <w:gridSpan w:val="2"/>
            <w:tcBorders>
              <w:bottom w:val="dashSmallGap" w:sz="4" w:space="0" w:color="auto"/>
            </w:tcBorders>
          </w:tcPr>
          <w:p w14:paraId="21BE42F2" w14:textId="62395425" w:rsidR="00F45007" w:rsidRPr="00C709CF" w:rsidRDefault="006E059B"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①</w:t>
            </w:r>
            <w:r w:rsidR="00F45007" w:rsidRPr="00C709CF">
              <w:rPr>
                <w:rFonts w:ascii="Meiryo UI" w:eastAsia="Meiryo UI" w:hAnsi="Meiryo UI" w:hint="eastAsia"/>
                <w:sz w:val="16"/>
                <w:szCs w:val="16"/>
              </w:rPr>
              <w:t>大阪産（もん）６次産業化サポートセンター運営業務（府の事業委託）にて、農林漁業者等に対するプランナー派遣や事業計画に関するアドバイスを186件実施した。行政、本法人、生産者、食品事業者との連携を強化し、６次産業化支援の基盤づくりを推進し、成果として</w:t>
            </w:r>
            <w:r w:rsidR="00F45007" w:rsidRPr="00C709CF">
              <w:rPr>
                <w:rFonts w:ascii="Meiryo UI" w:eastAsia="Meiryo UI" w:hAnsi="Meiryo UI"/>
                <w:sz w:val="16"/>
                <w:szCs w:val="16"/>
              </w:rPr>
              <w:t>R01</w:t>
            </w:r>
            <w:r w:rsidR="00F45007" w:rsidRPr="00C709CF">
              <w:rPr>
                <w:rFonts w:ascii="Meiryo UI" w:eastAsia="Meiryo UI" w:hAnsi="Meiryo UI" w:hint="eastAsia"/>
                <w:sz w:val="16"/>
                <w:szCs w:val="16"/>
              </w:rPr>
              <w:t>年度は</w:t>
            </w:r>
            <w:r w:rsidR="00C7750F" w:rsidRPr="00C709CF">
              <w:rPr>
                <w:rFonts w:ascii="Meiryo UI" w:eastAsia="Meiryo UI" w:hAnsi="Meiryo UI" w:hint="eastAsia"/>
                <w:sz w:val="16"/>
                <w:szCs w:val="16"/>
              </w:rPr>
              <w:t>８</w:t>
            </w:r>
            <w:r w:rsidR="00F45007" w:rsidRPr="00C709CF">
              <w:rPr>
                <w:rFonts w:ascii="Meiryo UI" w:eastAsia="Meiryo UI" w:hAnsi="Meiryo UI" w:hint="eastAsia"/>
                <w:sz w:val="16"/>
                <w:szCs w:val="16"/>
              </w:rPr>
              <w:t>件が商品化に発展した。各種の人材育成研修会や異業種交流会等も</w:t>
            </w:r>
            <w:r w:rsidR="00A12145" w:rsidRPr="00C709CF">
              <w:rPr>
                <w:rFonts w:ascii="Meiryo UI" w:eastAsia="Meiryo UI" w:hAnsi="Meiryo UI" w:hint="eastAsia"/>
                <w:sz w:val="16"/>
                <w:szCs w:val="16"/>
              </w:rPr>
              <w:t>合計13件</w:t>
            </w:r>
            <w:r w:rsidR="00F45007" w:rsidRPr="00C709CF">
              <w:rPr>
                <w:rFonts w:ascii="Meiryo UI" w:eastAsia="Meiryo UI" w:hAnsi="Meiryo UI" w:hint="eastAsia"/>
                <w:sz w:val="16"/>
                <w:szCs w:val="16"/>
              </w:rPr>
              <w:t>開催した。</w:t>
            </w:r>
          </w:p>
          <w:p w14:paraId="497DDC9D" w14:textId="407BF80A" w:rsidR="00F45007" w:rsidRPr="00C709CF" w:rsidRDefault="006E059B"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②</w:t>
            </w:r>
            <w:r w:rsidR="00F45007" w:rsidRPr="00C709CF">
              <w:rPr>
                <w:rFonts w:ascii="Meiryo UI" w:eastAsia="Meiryo UI" w:hAnsi="Meiryo UI" w:hint="eastAsia"/>
                <w:sz w:val="16"/>
                <w:szCs w:val="16"/>
              </w:rPr>
              <w:t>事業者や行政等の関係者が連携して大阪のブドウ生産やワイン醸造等を活性化するため「大阪ぶどうネットワーク」を設立した。大阪管区気象台と共催で気候変動セミナーを開催し、気温予測を活用したブドウの発育予測や温暖化で被害増が懸念されるブドウ害虫等の情報を生産者</w:t>
            </w:r>
            <w:r w:rsidR="00A12145" w:rsidRPr="00C709CF">
              <w:rPr>
                <w:rFonts w:ascii="Meiryo UI" w:eastAsia="Meiryo UI" w:hAnsi="Meiryo UI" w:hint="eastAsia"/>
                <w:sz w:val="16"/>
                <w:szCs w:val="16"/>
              </w:rPr>
              <w:t>や行政</w:t>
            </w:r>
            <w:r w:rsidR="00F45007" w:rsidRPr="00C709CF">
              <w:rPr>
                <w:rFonts w:ascii="Meiryo UI" w:eastAsia="Meiryo UI" w:hAnsi="Meiryo UI" w:hint="eastAsia"/>
                <w:sz w:val="16"/>
                <w:szCs w:val="16"/>
              </w:rPr>
              <w:t>などの関係者へ提供</w:t>
            </w:r>
            <w:r w:rsidR="000C6D8F" w:rsidRPr="00C709CF">
              <w:rPr>
                <w:rFonts w:ascii="Meiryo UI" w:eastAsia="Meiryo UI" w:hAnsi="Meiryo UI" w:hint="eastAsia"/>
                <w:sz w:val="16"/>
                <w:szCs w:val="16"/>
              </w:rPr>
              <w:t>した</w:t>
            </w:r>
            <w:r w:rsidR="00F45007" w:rsidRPr="00C709CF">
              <w:rPr>
                <w:rFonts w:ascii="Meiryo UI" w:eastAsia="Meiryo UI" w:hAnsi="Meiryo UI" w:hint="eastAsia"/>
                <w:sz w:val="16"/>
                <w:szCs w:val="16"/>
              </w:rPr>
              <w:t>。</w:t>
            </w:r>
          </w:p>
        </w:tc>
        <w:tc>
          <w:tcPr>
            <w:tcW w:w="3261" w:type="dxa"/>
            <w:gridSpan w:val="2"/>
            <w:vMerge w:val="restart"/>
          </w:tcPr>
          <w:p w14:paraId="20B7E0FD" w14:textId="399E0094" w:rsidR="00F45007" w:rsidRPr="00C709CF" w:rsidRDefault="00F45007" w:rsidP="003764DC">
            <w:pPr>
              <w:ind w:left="200" w:hangingChars="100" w:hanging="200"/>
              <w:rPr>
                <w:rFonts w:ascii="Meiryo UI" w:eastAsia="Meiryo UI" w:hAnsi="Meiryo UI"/>
              </w:rPr>
            </w:pPr>
          </w:p>
        </w:tc>
        <w:tc>
          <w:tcPr>
            <w:tcW w:w="3077" w:type="dxa"/>
            <w:vMerge w:val="restart"/>
          </w:tcPr>
          <w:p w14:paraId="493F1477" w14:textId="4AAFBF7E" w:rsidR="00F45007" w:rsidRPr="00C709CF" w:rsidRDefault="00F45007" w:rsidP="006632C4">
            <w:pPr>
              <w:ind w:left="200" w:hangingChars="100" w:hanging="200"/>
              <w:rPr>
                <w:rFonts w:ascii="Meiryo UI" w:eastAsia="Meiryo UI" w:hAnsi="Meiryo UI"/>
              </w:rPr>
            </w:pPr>
          </w:p>
        </w:tc>
      </w:tr>
      <w:tr w:rsidR="00C709CF" w:rsidRPr="00C709CF" w14:paraId="0802575F" w14:textId="77777777" w:rsidTr="00C27209">
        <w:trPr>
          <w:trHeight w:val="456"/>
        </w:trPr>
        <w:tc>
          <w:tcPr>
            <w:tcW w:w="1560" w:type="dxa"/>
            <w:tcBorders>
              <w:top w:val="dashSmallGap" w:sz="4" w:space="0" w:color="auto"/>
            </w:tcBorders>
            <w:vAlign w:val="center"/>
          </w:tcPr>
          <w:p w14:paraId="6147A11C" w14:textId="4E22C93B" w:rsidR="00F45007" w:rsidRPr="00C709CF" w:rsidRDefault="00F45007" w:rsidP="000C6D8F">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w:t>
            </w:r>
          </w:p>
        </w:tc>
        <w:tc>
          <w:tcPr>
            <w:tcW w:w="7512" w:type="dxa"/>
            <w:gridSpan w:val="2"/>
            <w:tcBorders>
              <w:top w:val="dashSmallGap" w:sz="4" w:space="0" w:color="auto"/>
            </w:tcBorders>
          </w:tcPr>
          <w:p w14:paraId="6582D16E" w14:textId="25EEEF48" w:rsidR="00F45007" w:rsidRPr="00C709CF" w:rsidRDefault="006E059B"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①サポート</w:t>
            </w:r>
            <w:r w:rsidR="00D97744" w:rsidRPr="00C709CF">
              <w:rPr>
                <w:rFonts w:ascii="Meiryo UI" w:eastAsia="Meiryo UI" w:hAnsi="Meiryo UI" w:hint="eastAsia"/>
                <w:sz w:val="16"/>
                <w:szCs w:val="16"/>
              </w:rPr>
              <w:t>センターへの多数の相談や8件の商品化実現は、連携が効率的に行われた結果</w:t>
            </w:r>
            <w:r w:rsidRPr="00C709CF">
              <w:rPr>
                <w:rFonts w:ascii="Meiryo UI" w:eastAsia="Meiryo UI" w:hAnsi="Meiryo UI" w:hint="eastAsia"/>
                <w:sz w:val="16"/>
                <w:szCs w:val="16"/>
              </w:rPr>
              <w:t>であ</w:t>
            </w:r>
            <w:r w:rsidR="00D97744" w:rsidRPr="00C709CF">
              <w:rPr>
                <w:rFonts w:ascii="Meiryo UI" w:eastAsia="Meiryo UI" w:hAnsi="Meiryo UI" w:hint="eastAsia"/>
                <w:sz w:val="16"/>
                <w:szCs w:val="16"/>
              </w:rPr>
              <w:t>り、大きな成果である</w:t>
            </w:r>
            <w:r w:rsidRPr="00C709CF">
              <w:rPr>
                <w:rFonts w:ascii="Meiryo UI" w:eastAsia="Meiryo UI" w:hAnsi="Meiryo UI" w:hint="eastAsia"/>
                <w:sz w:val="16"/>
                <w:szCs w:val="16"/>
              </w:rPr>
              <w:t>。</w:t>
            </w:r>
          </w:p>
          <w:p w14:paraId="13FC9168" w14:textId="4F3F51F9" w:rsidR="006E059B" w:rsidRPr="00C709CF" w:rsidRDefault="006E059B" w:rsidP="0019184C">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②</w:t>
            </w:r>
            <w:r w:rsidR="00D97744" w:rsidRPr="00C709CF">
              <w:rPr>
                <w:rFonts w:ascii="Meiryo UI" w:eastAsia="Meiryo UI" w:hAnsi="Meiryo UI" w:hint="eastAsia"/>
                <w:sz w:val="16"/>
                <w:szCs w:val="16"/>
              </w:rPr>
              <w:t>関係者一同が参加する「大阪ぶどうネットワーク」</w:t>
            </w:r>
            <w:r w:rsidR="0019184C" w:rsidRPr="00C709CF">
              <w:rPr>
                <w:rFonts w:ascii="Meiryo UI" w:eastAsia="Meiryo UI" w:hAnsi="Meiryo UI" w:hint="eastAsia"/>
                <w:sz w:val="16"/>
                <w:szCs w:val="16"/>
              </w:rPr>
              <w:t>を</w:t>
            </w:r>
            <w:r w:rsidR="00D97744" w:rsidRPr="00C709CF">
              <w:rPr>
                <w:rFonts w:ascii="Meiryo UI" w:eastAsia="Meiryo UI" w:hAnsi="Meiryo UI" w:hint="eastAsia"/>
                <w:sz w:val="16"/>
                <w:szCs w:val="16"/>
              </w:rPr>
              <w:t>設立</w:t>
            </w:r>
            <w:r w:rsidR="0019184C" w:rsidRPr="00C709CF">
              <w:rPr>
                <w:rFonts w:ascii="Meiryo UI" w:eastAsia="Meiryo UI" w:hAnsi="Meiryo UI" w:hint="eastAsia"/>
                <w:sz w:val="16"/>
                <w:szCs w:val="16"/>
              </w:rPr>
              <w:t>し</w:t>
            </w:r>
            <w:r w:rsidR="00D97744" w:rsidRPr="00C709CF">
              <w:rPr>
                <w:rFonts w:ascii="Meiryo UI" w:eastAsia="Meiryo UI" w:hAnsi="Meiryo UI" w:hint="eastAsia"/>
                <w:sz w:val="16"/>
                <w:szCs w:val="16"/>
              </w:rPr>
              <w:t>、気象台と</w:t>
            </w:r>
            <w:r w:rsidR="0019184C" w:rsidRPr="00C709CF">
              <w:rPr>
                <w:rFonts w:ascii="Meiryo UI" w:eastAsia="Meiryo UI" w:hAnsi="Meiryo UI" w:hint="eastAsia"/>
                <w:sz w:val="16"/>
                <w:szCs w:val="16"/>
              </w:rPr>
              <w:t>連携し</w:t>
            </w:r>
            <w:r w:rsidR="00D97744" w:rsidRPr="00C709CF">
              <w:rPr>
                <w:rFonts w:ascii="Meiryo UI" w:eastAsia="Meiryo UI" w:hAnsi="Meiryo UI" w:hint="eastAsia"/>
                <w:sz w:val="16"/>
                <w:szCs w:val="16"/>
              </w:rPr>
              <w:t>セミナー</w:t>
            </w:r>
            <w:r w:rsidR="0019184C" w:rsidRPr="00C709CF">
              <w:rPr>
                <w:rFonts w:ascii="Meiryo UI" w:eastAsia="Meiryo UI" w:hAnsi="Meiryo UI" w:hint="eastAsia"/>
                <w:sz w:val="16"/>
                <w:szCs w:val="16"/>
              </w:rPr>
              <w:t>を</w:t>
            </w:r>
            <w:r w:rsidR="00D97744" w:rsidRPr="00C709CF">
              <w:rPr>
                <w:rFonts w:ascii="Meiryo UI" w:eastAsia="Meiryo UI" w:hAnsi="Meiryo UI" w:hint="eastAsia"/>
                <w:sz w:val="16"/>
                <w:szCs w:val="16"/>
              </w:rPr>
              <w:t>共催</w:t>
            </w:r>
            <w:r w:rsidR="0019184C" w:rsidRPr="00C709CF">
              <w:rPr>
                <w:rFonts w:ascii="Meiryo UI" w:eastAsia="Meiryo UI" w:hAnsi="Meiryo UI" w:hint="eastAsia"/>
                <w:sz w:val="16"/>
                <w:szCs w:val="16"/>
              </w:rPr>
              <w:t>して</w:t>
            </w:r>
            <w:r w:rsidR="00D97744" w:rsidRPr="00C709CF">
              <w:rPr>
                <w:rFonts w:ascii="Meiryo UI" w:eastAsia="Meiryo UI" w:hAnsi="Meiryo UI" w:hint="eastAsia"/>
                <w:sz w:val="16"/>
                <w:szCs w:val="16"/>
              </w:rPr>
              <w:t>生産者などへ知見・情報</w:t>
            </w:r>
            <w:r w:rsidR="0019184C" w:rsidRPr="00C709CF">
              <w:rPr>
                <w:rFonts w:ascii="Meiryo UI" w:eastAsia="Meiryo UI" w:hAnsi="Meiryo UI" w:hint="eastAsia"/>
                <w:sz w:val="16"/>
                <w:szCs w:val="16"/>
              </w:rPr>
              <w:t>の</w:t>
            </w:r>
            <w:r w:rsidR="00D97744" w:rsidRPr="00C709CF">
              <w:rPr>
                <w:rFonts w:ascii="Meiryo UI" w:eastAsia="Meiryo UI" w:hAnsi="Meiryo UI" w:hint="eastAsia"/>
                <w:sz w:val="16"/>
                <w:szCs w:val="16"/>
              </w:rPr>
              <w:t>提供</w:t>
            </w:r>
            <w:r w:rsidR="0019184C" w:rsidRPr="00C709CF">
              <w:rPr>
                <w:rFonts w:ascii="Meiryo UI" w:eastAsia="Meiryo UI" w:hAnsi="Meiryo UI" w:hint="eastAsia"/>
                <w:sz w:val="16"/>
                <w:szCs w:val="16"/>
              </w:rPr>
              <w:t>を行い、ブドウ生産やワイン醸造を活性化していくための</w:t>
            </w:r>
            <w:r w:rsidR="00C71AC5" w:rsidRPr="00C709CF">
              <w:rPr>
                <w:rFonts w:ascii="Meiryo UI" w:eastAsia="Meiryo UI" w:hAnsi="Meiryo UI" w:hint="eastAsia"/>
                <w:sz w:val="16"/>
                <w:szCs w:val="16"/>
              </w:rPr>
              <w:t>取</w:t>
            </w:r>
            <w:r w:rsidR="0019184C" w:rsidRPr="00C709CF">
              <w:rPr>
                <w:rFonts w:ascii="Meiryo UI" w:eastAsia="Meiryo UI" w:hAnsi="Meiryo UI" w:hint="eastAsia"/>
                <w:sz w:val="16"/>
                <w:szCs w:val="16"/>
              </w:rPr>
              <w:t>組みを進めたことは大きな成果である。</w:t>
            </w:r>
          </w:p>
        </w:tc>
        <w:tc>
          <w:tcPr>
            <w:tcW w:w="3261" w:type="dxa"/>
            <w:gridSpan w:val="2"/>
            <w:vMerge/>
          </w:tcPr>
          <w:p w14:paraId="5B62FB47" w14:textId="77777777" w:rsidR="00F45007" w:rsidRPr="00C709CF" w:rsidRDefault="00F45007" w:rsidP="0080596F">
            <w:pPr>
              <w:spacing w:line="240" w:lineRule="exact"/>
            </w:pPr>
          </w:p>
        </w:tc>
        <w:tc>
          <w:tcPr>
            <w:tcW w:w="3077" w:type="dxa"/>
            <w:vMerge/>
          </w:tcPr>
          <w:p w14:paraId="7F4EAAFB" w14:textId="77777777" w:rsidR="00F45007" w:rsidRPr="00C709CF" w:rsidRDefault="00F45007" w:rsidP="0080596F">
            <w:pPr>
              <w:spacing w:line="240" w:lineRule="exact"/>
            </w:pPr>
          </w:p>
        </w:tc>
      </w:tr>
      <w:tr w:rsidR="00C709CF" w:rsidRPr="00C709CF" w14:paraId="7D274FAA" w14:textId="77777777" w:rsidTr="00C27209">
        <w:trPr>
          <w:trHeight w:val="709"/>
        </w:trPr>
        <w:tc>
          <w:tcPr>
            <w:tcW w:w="1560" w:type="dxa"/>
            <w:tcBorders>
              <w:bottom w:val="dashSmallGap" w:sz="4" w:space="0" w:color="auto"/>
            </w:tcBorders>
            <w:vAlign w:val="center"/>
          </w:tcPr>
          <w:p w14:paraId="3A1B1F89" w14:textId="77777777"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3)</w:t>
            </w:r>
            <w:r w:rsidRPr="00C709CF">
              <w:rPr>
                <w:rFonts w:ascii="Meiryo UI" w:eastAsia="Meiryo UI" w:hAnsi="Meiryo UI" w:hint="eastAsia"/>
                <w:sz w:val="16"/>
                <w:szCs w:val="16"/>
              </w:rPr>
              <w:t>②</w:t>
            </w:r>
          </w:p>
          <w:p w14:paraId="6EC704FC" w14:textId="37831075"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他の研究機関との協働</w:t>
            </w:r>
          </w:p>
        </w:tc>
        <w:tc>
          <w:tcPr>
            <w:tcW w:w="7512" w:type="dxa"/>
            <w:gridSpan w:val="2"/>
            <w:tcBorders>
              <w:bottom w:val="dashSmallGap" w:sz="4" w:space="0" w:color="auto"/>
            </w:tcBorders>
          </w:tcPr>
          <w:p w14:paraId="7168DA13" w14:textId="7410E0BA" w:rsidR="00F45007" w:rsidRPr="00C709CF" w:rsidRDefault="00F45007"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●大阪府立大学との包括連携協定のもと、</w:t>
            </w:r>
            <w:r w:rsidR="00C7750F" w:rsidRPr="00C709CF">
              <w:rPr>
                <w:rFonts w:ascii="Meiryo UI" w:eastAsia="Meiryo UI" w:hAnsi="Meiryo UI" w:hint="eastAsia"/>
                <w:sz w:val="16"/>
                <w:szCs w:val="16"/>
              </w:rPr>
              <w:t>下記のとおり</w:t>
            </w:r>
            <w:r w:rsidRPr="00C709CF">
              <w:rPr>
                <w:rFonts w:ascii="Meiryo UI" w:eastAsia="Meiryo UI" w:hAnsi="Meiryo UI" w:hint="eastAsia"/>
                <w:sz w:val="16"/>
                <w:szCs w:val="16"/>
              </w:rPr>
              <w:t>調査研究を実施した。</w:t>
            </w:r>
          </w:p>
          <w:p w14:paraId="623174DE" w14:textId="7A8E5ECE" w:rsidR="00F45007" w:rsidRPr="00C709CF" w:rsidRDefault="00F45007" w:rsidP="000C6D8F">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総合リハビリテーション学研究科</w:t>
            </w:r>
            <w:r w:rsidRPr="00C709CF">
              <w:rPr>
                <w:rFonts w:ascii="Meiryo UI" w:eastAsia="Meiryo UI" w:hAnsi="Meiryo UI" w:hint="eastAsia"/>
                <w:sz w:val="16"/>
                <w:szCs w:val="16"/>
              </w:rPr>
              <w:t>教員、民間企業と共同研究を実施した。</w:t>
            </w:r>
          </w:p>
          <w:p w14:paraId="1E5D5080" w14:textId="500C3BC3" w:rsidR="00F45007" w:rsidRPr="00C709CF" w:rsidRDefault="00F45007" w:rsidP="000C6D8F">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工学研究科</w:t>
            </w:r>
            <w:r w:rsidRPr="00C709CF">
              <w:rPr>
                <w:rFonts w:ascii="Meiryo UI" w:eastAsia="Meiryo UI" w:hAnsi="Meiryo UI" w:hint="eastAsia"/>
                <w:sz w:val="16"/>
                <w:szCs w:val="16"/>
              </w:rPr>
              <w:t>教員とブドウ栽培に関する調査研究を実施した。</w:t>
            </w:r>
          </w:p>
          <w:p w14:paraId="1721B08E" w14:textId="77777777" w:rsidR="00C27209" w:rsidRPr="00C709CF" w:rsidRDefault="00F45007" w:rsidP="00C27209">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・生命環境科学研究科教員と新たな醸造用ブドウの育成研究を実施した。</w:t>
            </w:r>
          </w:p>
          <w:p w14:paraId="7CE60EE5" w14:textId="70BCD419" w:rsidR="00F45007" w:rsidRPr="00C709CF" w:rsidRDefault="00C27209" w:rsidP="00C27209">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・生命環境科学研究科教員、民間企業と共同研究を実施した。</w:t>
            </w:r>
          </w:p>
          <w:p w14:paraId="64171F2C" w14:textId="388F21BD" w:rsidR="00F45007" w:rsidRPr="00C709CF" w:rsidRDefault="00F45007"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●３研究機関（大阪産業技術研究所、大阪健康安全基盤研究所、当研究所）</w:t>
            </w:r>
            <w:r w:rsidR="000C6D8F" w:rsidRPr="00C709CF">
              <w:rPr>
                <w:rFonts w:ascii="Meiryo UI" w:eastAsia="Meiryo UI" w:hAnsi="Meiryo UI" w:hint="eastAsia"/>
                <w:sz w:val="16"/>
                <w:szCs w:val="16"/>
              </w:rPr>
              <w:t>で</w:t>
            </w:r>
            <w:r w:rsidRPr="00C709CF">
              <w:rPr>
                <w:rFonts w:ascii="Meiryo UI" w:eastAsia="Meiryo UI" w:hAnsi="Meiryo UI" w:hint="eastAsia"/>
                <w:sz w:val="16"/>
                <w:szCs w:val="16"/>
              </w:rPr>
              <w:t>、管理部門の事務担当者による情報交換会を開催し、法改正による非常勤職員の待遇見直しなどについて、人事給与担当者間で情報交換を行った上で府へ予算要求を行い、所要経費を確保</w:t>
            </w:r>
            <w:r w:rsidR="000C6D8F" w:rsidRPr="00C709CF">
              <w:rPr>
                <w:rFonts w:ascii="Meiryo UI" w:eastAsia="Meiryo UI" w:hAnsi="Meiryo UI" w:hint="eastAsia"/>
                <w:sz w:val="16"/>
                <w:szCs w:val="16"/>
              </w:rPr>
              <w:t>した</w:t>
            </w:r>
            <w:r w:rsidRPr="00C709CF">
              <w:rPr>
                <w:rFonts w:ascii="Meiryo UI" w:eastAsia="Meiryo UI" w:hAnsi="Meiryo UI" w:hint="eastAsia"/>
                <w:sz w:val="16"/>
                <w:szCs w:val="16"/>
              </w:rPr>
              <w:t>。</w:t>
            </w:r>
          </w:p>
        </w:tc>
        <w:tc>
          <w:tcPr>
            <w:tcW w:w="3261" w:type="dxa"/>
            <w:gridSpan w:val="2"/>
            <w:vMerge/>
          </w:tcPr>
          <w:p w14:paraId="21B2DEC9" w14:textId="77777777" w:rsidR="00F45007" w:rsidRPr="00C709CF" w:rsidRDefault="00F45007" w:rsidP="00681D82">
            <w:pPr>
              <w:spacing w:line="280" w:lineRule="exact"/>
            </w:pPr>
          </w:p>
        </w:tc>
        <w:tc>
          <w:tcPr>
            <w:tcW w:w="3077" w:type="dxa"/>
            <w:vMerge/>
          </w:tcPr>
          <w:p w14:paraId="66198C46" w14:textId="77777777" w:rsidR="00F45007" w:rsidRPr="00C709CF" w:rsidRDefault="00F45007" w:rsidP="00681D82">
            <w:pPr>
              <w:spacing w:line="280" w:lineRule="exact"/>
            </w:pPr>
          </w:p>
        </w:tc>
      </w:tr>
      <w:tr w:rsidR="00C709CF" w:rsidRPr="00C709CF" w14:paraId="01CF1DDF" w14:textId="77777777" w:rsidTr="00C27209">
        <w:trPr>
          <w:trHeight w:val="149"/>
        </w:trPr>
        <w:tc>
          <w:tcPr>
            <w:tcW w:w="1560" w:type="dxa"/>
            <w:tcBorders>
              <w:top w:val="dashSmallGap" w:sz="4" w:space="0" w:color="auto"/>
            </w:tcBorders>
            <w:vAlign w:val="center"/>
          </w:tcPr>
          <w:p w14:paraId="01487054" w14:textId="6F3F98B2" w:rsidR="00F45007" w:rsidRPr="00C709CF" w:rsidRDefault="00C7750F" w:rsidP="000C6D8F">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w:t>
            </w:r>
          </w:p>
        </w:tc>
        <w:tc>
          <w:tcPr>
            <w:tcW w:w="7512" w:type="dxa"/>
            <w:gridSpan w:val="2"/>
            <w:tcBorders>
              <w:top w:val="dashSmallGap" w:sz="4" w:space="0" w:color="auto"/>
            </w:tcBorders>
          </w:tcPr>
          <w:p w14:paraId="530A0754" w14:textId="7D3CBF12" w:rsidR="00F45007" w:rsidRPr="00C709CF" w:rsidRDefault="0019184C"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計画通り、大学や他独法との協働を進めた。成果物が待たれる。</w:t>
            </w:r>
          </w:p>
        </w:tc>
        <w:tc>
          <w:tcPr>
            <w:tcW w:w="3261" w:type="dxa"/>
            <w:gridSpan w:val="2"/>
            <w:vMerge/>
          </w:tcPr>
          <w:p w14:paraId="42C7FFED" w14:textId="77777777" w:rsidR="00F45007" w:rsidRPr="00C709CF" w:rsidRDefault="00F45007" w:rsidP="00681D82">
            <w:pPr>
              <w:spacing w:line="280" w:lineRule="exact"/>
            </w:pPr>
          </w:p>
        </w:tc>
        <w:tc>
          <w:tcPr>
            <w:tcW w:w="3077" w:type="dxa"/>
            <w:vMerge/>
          </w:tcPr>
          <w:p w14:paraId="0DB2074F" w14:textId="77777777" w:rsidR="00F45007" w:rsidRPr="00C709CF" w:rsidRDefault="00F45007" w:rsidP="00681D82">
            <w:pPr>
              <w:spacing w:line="280" w:lineRule="exact"/>
            </w:pPr>
          </w:p>
        </w:tc>
      </w:tr>
      <w:tr w:rsidR="00C709CF" w:rsidRPr="00C709CF" w14:paraId="4F14F1D4" w14:textId="77777777" w:rsidTr="00C27209">
        <w:trPr>
          <w:trHeight w:val="665"/>
        </w:trPr>
        <w:tc>
          <w:tcPr>
            <w:tcW w:w="1560" w:type="dxa"/>
            <w:tcBorders>
              <w:bottom w:val="dashSmallGap" w:sz="4" w:space="0" w:color="auto"/>
            </w:tcBorders>
            <w:vAlign w:val="center"/>
          </w:tcPr>
          <w:p w14:paraId="1D1DDE17" w14:textId="77777777"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4)</w:t>
            </w:r>
            <w:r w:rsidRPr="00C709CF">
              <w:rPr>
                <w:rFonts w:ascii="Meiryo UI" w:eastAsia="Meiryo UI" w:hAnsi="Meiryo UI" w:hint="eastAsia"/>
                <w:sz w:val="16"/>
                <w:szCs w:val="16"/>
              </w:rPr>
              <w:t>①</w:t>
            </w:r>
          </w:p>
          <w:p w14:paraId="662F83AF" w14:textId="4790E7EA"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調査研究成果の普及</w:t>
            </w:r>
          </w:p>
        </w:tc>
        <w:tc>
          <w:tcPr>
            <w:tcW w:w="7512" w:type="dxa"/>
            <w:gridSpan w:val="2"/>
            <w:tcBorders>
              <w:bottom w:val="dashSmallGap" w:sz="4" w:space="0" w:color="auto"/>
            </w:tcBorders>
          </w:tcPr>
          <w:p w14:paraId="1FC4DA22" w14:textId="76D4871A" w:rsidR="00F45007" w:rsidRPr="00C709CF" w:rsidRDefault="00F45007" w:rsidP="000C6D8F">
            <w:pPr>
              <w:spacing w:line="200" w:lineRule="exact"/>
              <w:ind w:left="160" w:hangingChars="100" w:hanging="160"/>
              <w:rPr>
                <w:rFonts w:ascii="Meiryo UI" w:eastAsia="Meiryo UI" w:hAnsi="Meiryo UI"/>
                <w:strike/>
                <w:sz w:val="16"/>
                <w:szCs w:val="16"/>
              </w:rPr>
            </w:pPr>
            <w:r w:rsidRPr="00C709CF">
              <w:rPr>
                <w:rFonts w:ascii="Meiryo UI" w:eastAsia="Meiryo UI" w:hAnsi="Meiryo UI" w:hint="eastAsia"/>
                <w:sz w:val="16"/>
                <w:szCs w:val="16"/>
              </w:rPr>
              <w:t>●特定外来生物クビアカツヤカミキリについて、継続的に発生状況の調査や防除方法の検討に取り組み、被害を防ぐための手引書を改訂した（R</w:t>
            </w:r>
            <w:r w:rsidRPr="00C709CF">
              <w:rPr>
                <w:rFonts w:ascii="Meiryo UI" w:eastAsia="Meiryo UI" w:hAnsi="Meiryo UI"/>
                <w:sz w:val="16"/>
                <w:szCs w:val="16"/>
              </w:rPr>
              <w:t>01</w:t>
            </w:r>
            <w:r w:rsidRPr="00C709CF">
              <w:rPr>
                <w:rFonts w:ascii="Meiryo UI" w:eastAsia="Meiryo UI" w:hAnsi="Meiryo UI" w:hint="eastAsia"/>
                <w:sz w:val="16"/>
                <w:szCs w:val="16"/>
              </w:rPr>
              <w:t>年7月</w:t>
            </w:r>
            <w:r w:rsidR="00DC7D95" w:rsidRPr="00C709CF">
              <w:rPr>
                <w:rFonts w:ascii="Meiryo UI" w:eastAsia="Meiryo UI" w:hAnsi="Meiryo UI" w:hint="eastAsia"/>
                <w:sz w:val="16"/>
                <w:szCs w:val="16"/>
              </w:rPr>
              <w:t>改訂</w:t>
            </w:r>
            <w:r w:rsidRPr="00C709CF">
              <w:rPr>
                <w:rFonts w:ascii="Meiryo UI" w:eastAsia="Meiryo UI" w:hAnsi="Meiryo UI" w:hint="eastAsia"/>
                <w:sz w:val="16"/>
                <w:szCs w:val="16"/>
              </w:rPr>
              <w:t>版）。</w:t>
            </w:r>
          </w:p>
          <w:p w14:paraId="47DBC0AB" w14:textId="0FBF6511" w:rsidR="00F45007" w:rsidRPr="00C709CF" w:rsidRDefault="000C6D8F" w:rsidP="006632C4">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●施設ナスやキュウリなどの重要害虫</w:t>
            </w:r>
            <w:r w:rsidR="00F45007" w:rsidRPr="00C709CF">
              <w:rPr>
                <w:rFonts w:ascii="Meiryo UI" w:eastAsia="Meiryo UI" w:hAnsi="Meiryo UI"/>
                <w:sz w:val="16"/>
                <w:szCs w:val="16"/>
              </w:rPr>
              <w:t>ミナミキイロアザミウ</w:t>
            </w:r>
            <w:r w:rsidR="00337B84" w:rsidRPr="00C709CF">
              <w:rPr>
                <w:rFonts w:ascii="Meiryo UI" w:eastAsia="Meiryo UI" w:hAnsi="Meiryo UI" w:hint="eastAsia"/>
                <w:sz w:val="16"/>
                <w:szCs w:val="16"/>
              </w:rPr>
              <w:t>マ</w:t>
            </w:r>
            <w:r w:rsidR="00F45007" w:rsidRPr="00C709CF">
              <w:rPr>
                <w:rFonts w:ascii="Meiryo UI" w:eastAsia="Meiryo UI" w:hAnsi="Meiryo UI" w:hint="eastAsia"/>
                <w:sz w:val="16"/>
                <w:szCs w:val="16"/>
              </w:rPr>
              <w:t>の</w:t>
            </w:r>
            <w:r w:rsidR="00F45007" w:rsidRPr="00C709CF">
              <w:rPr>
                <w:rFonts w:ascii="Meiryo UI" w:eastAsia="Meiryo UI" w:hAnsi="Meiryo UI"/>
                <w:sz w:val="16"/>
                <w:szCs w:val="16"/>
              </w:rPr>
              <w:t>防除</w:t>
            </w:r>
            <w:r w:rsidR="00F45007" w:rsidRPr="00C709CF">
              <w:rPr>
                <w:rFonts w:ascii="Meiryo UI" w:eastAsia="Meiryo UI" w:hAnsi="Meiryo UI" w:hint="eastAsia"/>
                <w:sz w:val="16"/>
                <w:szCs w:val="16"/>
              </w:rPr>
              <w:t>法として、</w:t>
            </w:r>
            <w:r w:rsidR="00337B84" w:rsidRPr="00C709CF">
              <w:rPr>
                <w:rFonts w:ascii="Meiryo UI" w:eastAsia="Meiryo UI" w:hAnsi="Meiryo UI" w:hint="eastAsia"/>
                <w:sz w:val="16"/>
                <w:szCs w:val="16"/>
              </w:rPr>
              <w:t>民間企業と</w:t>
            </w:r>
            <w:r w:rsidR="00F45007" w:rsidRPr="00C709CF">
              <w:rPr>
                <w:rFonts w:ascii="Meiryo UI" w:eastAsia="Meiryo UI" w:hAnsi="Meiryo UI" w:hint="eastAsia"/>
                <w:sz w:val="16"/>
                <w:szCs w:val="16"/>
              </w:rPr>
              <w:t>共同研究で赤色</w:t>
            </w:r>
            <w:r w:rsidR="00F45007" w:rsidRPr="00C709CF">
              <w:rPr>
                <w:rFonts w:ascii="Meiryo UI" w:eastAsia="Meiryo UI" w:hAnsi="Meiryo UI"/>
                <w:sz w:val="16"/>
                <w:szCs w:val="16"/>
              </w:rPr>
              <w:t>LED光照射技術を開発</w:t>
            </w:r>
            <w:r w:rsidR="00F45007" w:rsidRPr="00C709CF">
              <w:rPr>
                <w:rFonts w:ascii="Meiryo UI" w:eastAsia="Meiryo UI" w:hAnsi="Meiryo UI" w:hint="eastAsia"/>
                <w:sz w:val="16"/>
                <w:szCs w:val="16"/>
              </w:rPr>
              <w:t>し</w:t>
            </w:r>
            <w:r w:rsidR="00A12145" w:rsidRPr="00C709CF">
              <w:rPr>
                <w:rFonts w:ascii="Meiryo UI" w:eastAsia="Meiryo UI" w:hAnsi="Meiryo UI" w:hint="eastAsia"/>
                <w:sz w:val="16"/>
                <w:szCs w:val="16"/>
              </w:rPr>
              <w:t>て製品化まで至り</w:t>
            </w:r>
            <w:r w:rsidR="00F45007" w:rsidRPr="00C709CF">
              <w:rPr>
                <w:rFonts w:ascii="Meiryo UI" w:eastAsia="Meiryo UI" w:hAnsi="Meiryo UI" w:hint="eastAsia"/>
                <w:sz w:val="16"/>
                <w:szCs w:val="16"/>
              </w:rPr>
              <w:t>、「赤色</w:t>
            </w:r>
            <w:r w:rsidR="00F45007" w:rsidRPr="00C709CF">
              <w:rPr>
                <w:rFonts w:ascii="Meiryo UI" w:eastAsia="Meiryo UI" w:hAnsi="Meiryo UI"/>
                <w:sz w:val="16"/>
                <w:szCs w:val="16"/>
              </w:rPr>
              <w:t>LEDによるアザミウマ類防除マニュアル</w:t>
            </w:r>
            <w:r w:rsidR="00F45007" w:rsidRPr="00C709CF">
              <w:rPr>
                <w:rFonts w:ascii="Meiryo UI" w:eastAsia="Meiryo UI" w:hAnsi="Meiryo UI" w:hint="eastAsia"/>
                <w:sz w:val="16"/>
                <w:szCs w:val="16"/>
              </w:rPr>
              <w:t>」</w:t>
            </w:r>
            <w:r w:rsidR="00F45007" w:rsidRPr="00C709CF">
              <w:rPr>
                <w:rFonts w:ascii="Meiryo UI" w:eastAsia="Meiryo UI" w:hAnsi="Meiryo UI"/>
                <w:sz w:val="16"/>
                <w:szCs w:val="16"/>
              </w:rPr>
              <w:t>（</w:t>
            </w:r>
            <w:r w:rsidR="00F45007" w:rsidRPr="00C709CF">
              <w:rPr>
                <w:rFonts w:ascii="Meiryo UI" w:eastAsia="Meiryo UI" w:hAnsi="Meiryo UI" w:hint="eastAsia"/>
                <w:sz w:val="16"/>
                <w:szCs w:val="16"/>
              </w:rPr>
              <w:t>R01年</w:t>
            </w:r>
            <w:r w:rsidR="00F45007" w:rsidRPr="00C709CF">
              <w:rPr>
                <w:rFonts w:ascii="Meiryo UI" w:eastAsia="Meiryo UI" w:hAnsi="Meiryo UI"/>
                <w:sz w:val="16"/>
                <w:szCs w:val="16"/>
              </w:rPr>
              <w:t>12月発行）</w:t>
            </w:r>
            <w:r w:rsidRPr="00C709CF">
              <w:rPr>
                <w:rFonts w:ascii="Meiryo UI" w:eastAsia="Meiryo UI" w:hAnsi="Meiryo UI" w:hint="eastAsia"/>
                <w:sz w:val="16"/>
                <w:szCs w:val="16"/>
              </w:rPr>
              <w:t>を</w:t>
            </w:r>
            <w:r w:rsidR="00F45007" w:rsidRPr="00C709CF">
              <w:rPr>
                <w:rFonts w:ascii="Meiryo UI" w:eastAsia="Meiryo UI" w:hAnsi="Meiryo UI" w:hint="eastAsia"/>
                <w:sz w:val="16"/>
                <w:szCs w:val="16"/>
              </w:rPr>
              <w:t>公開</w:t>
            </w:r>
            <w:r w:rsidRPr="00C709CF">
              <w:rPr>
                <w:rFonts w:ascii="Meiryo UI" w:eastAsia="Meiryo UI" w:hAnsi="Meiryo UI" w:hint="eastAsia"/>
                <w:sz w:val="16"/>
                <w:szCs w:val="16"/>
              </w:rPr>
              <w:t>した</w:t>
            </w:r>
            <w:r w:rsidR="00F45007" w:rsidRPr="00C709CF">
              <w:rPr>
                <w:rFonts w:ascii="Meiryo UI" w:eastAsia="Meiryo UI" w:hAnsi="Meiryo UI" w:hint="eastAsia"/>
                <w:sz w:val="16"/>
                <w:szCs w:val="16"/>
              </w:rPr>
              <w:t>。</w:t>
            </w:r>
          </w:p>
        </w:tc>
        <w:tc>
          <w:tcPr>
            <w:tcW w:w="3261" w:type="dxa"/>
            <w:gridSpan w:val="2"/>
            <w:vMerge/>
          </w:tcPr>
          <w:p w14:paraId="14E475A1" w14:textId="77777777" w:rsidR="00F45007" w:rsidRPr="00C709CF" w:rsidRDefault="00F45007" w:rsidP="00681D82">
            <w:pPr>
              <w:spacing w:line="280" w:lineRule="exact"/>
            </w:pPr>
          </w:p>
        </w:tc>
        <w:tc>
          <w:tcPr>
            <w:tcW w:w="3077" w:type="dxa"/>
            <w:vMerge/>
          </w:tcPr>
          <w:p w14:paraId="1B816BE5" w14:textId="77777777" w:rsidR="00F45007" w:rsidRPr="00C709CF" w:rsidRDefault="00F45007" w:rsidP="00681D82">
            <w:pPr>
              <w:spacing w:line="280" w:lineRule="exact"/>
            </w:pPr>
          </w:p>
        </w:tc>
      </w:tr>
      <w:tr w:rsidR="00C709CF" w:rsidRPr="00C709CF" w14:paraId="770A25C9" w14:textId="77777777" w:rsidTr="00DC7D95">
        <w:trPr>
          <w:trHeight w:val="224"/>
        </w:trPr>
        <w:tc>
          <w:tcPr>
            <w:tcW w:w="1560" w:type="dxa"/>
            <w:tcBorders>
              <w:top w:val="dashSmallGap" w:sz="4" w:space="0" w:color="auto"/>
              <w:bottom w:val="single" w:sz="4" w:space="0" w:color="auto"/>
            </w:tcBorders>
            <w:vAlign w:val="center"/>
          </w:tcPr>
          <w:p w14:paraId="730FD114" w14:textId="29CB3478" w:rsidR="00F45007" w:rsidRPr="00C709CF" w:rsidRDefault="00C7750F" w:rsidP="000C6D8F">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w:t>
            </w:r>
          </w:p>
        </w:tc>
        <w:tc>
          <w:tcPr>
            <w:tcW w:w="7512" w:type="dxa"/>
            <w:gridSpan w:val="2"/>
            <w:tcBorders>
              <w:top w:val="dashSmallGap" w:sz="4" w:space="0" w:color="auto"/>
              <w:bottom w:val="single" w:sz="4" w:space="0" w:color="auto"/>
            </w:tcBorders>
          </w:tcPr>
          <w:p w14:paraId="40D4D58A" w14:textId="22BF9C5F" w:rsidR="00F45007" w:rsidRPr="00C709CF" w:rsidRDefault="0019184C" w:rsidP="0019184C">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計画通り、手引書改定やマニュアル作成を進めた。効果が表れることが待たれる。</w:t>
            </w:r>
          </w:p>
        </w:tc>
        <w:tc>
          <w:tcPr>
            <w:tcW w:w="3261" w:type="dxa"/>
            <w:gridSpan w:val="2"/>
            <w:vMerge/>
          </w:tcPr>
          <w:p w14:paraId="4010F0EA" w14:textId="77777777" w:rsidR="00F45007" w:rsidRPr="00C709CF" w:rsidRDefault="00F45007" w:rsidP="00681D82">
            <w:pPr>
              <w:spacing w:line="280" w:lineRule="exact"/>
            </w:pPr>
          </w:p>
        </w:tc>
        <w:tc>
          <w:tcPr>
            <w:tcW w:w="3077" w:type="dxa"/>
            <w:vMerge/>
          </w:tcPr>
          <w:p w14:paraId="64F71C6B" w14:textId="77777777" w:rsidR="00F45007" w:rsidRPr="00C709CF" w:rsidRDefault="00F45007" w:rsidP="00681D82">
            <w:pPr>
              <w:spacing w:line="280" w:lineRule="exact"/>
            </w:pPr>
          </w:p>
        </w:tc>
      </w:tr>
      <w:tr w:rsidR="00C709CF" w:rsidRPr="00C709CF" w14:paraId="7C8948D6" w14:textId="77777777" w:rsidTr="00C27209">
        <w:trPr>
          <w:trHeight w:val="139"/>
        </w:trPr>
        <w:tc>
          <w:tcPr>
            <w:tcW w:w="1560" w:type="dxa"/>
            <w:tcBorders>
              <w:bottom w:val="dashSmallGap" w:sz="4" w:space="0" w:color="auto"/>
            </w:tcBorders>
            <w:vAlign w:val="center"/>
          </w:tcPr>
          <w:p w14:paraId="7C400B62" w14:textId="77777777"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4)</w:t>
            </w:r>
            <w:r w:rsidRPr="00C709CF">
              <w:rPr>
                <w:rFonts w:ascii="Meiryo UI" w:eastAsia="Meiryo UI" w:hAnsi="Meiryo UI" w:hint="eastAsia"/>
                <w:sz w:val="16"/>
                <w:szCs w:val="16"/>
              </w:rPr>
              <w:t>②</w:t>
            </w:r>
          </w:p>
          <w:p w14:paraId="76E1BA78" w14:textId="6CB1CE30" w:rsidR="00F45007" w:rsidRPr="00C709CF" w:rsidRDefault="00F45007" w:rsidP="0019184C">
            <w:pPr>
              <w:spacing w:line="160" w:lineRule="exact"/>
              <w:rPr>
                <w:rFonts w:ascii="Meiryo UI" w:eastAsia="Meiryo UI" w:hAnsi="Meiryo UI"/>
                <w:sz w:val="16"/>
                <w:szCs w:val="16"/>
              </w:rPr>
            </w:pPr>
            <w:r w:rsidRPr="00C709CF">
              <w:rPr>
                <w:rFonts w:ascii="Meiryo UI" w:eastAsia="Meiryo UI" w:hAnsi="Meiryo UI" w:hint="eastAsia"/>
                <w:sz w:val="16"/>
                <w:szCs w:val="16"/>
              </w:rPr>
              <w:t>知的財産権の取得・活用</w:t>
            </w:r>
          </w:p>
        </w:tc>
        <w:tc>
          <w:tcPr>
            <w:tcW w:w="7512" w:type="dxa"/>
            <w:gridSpan w:val="2"/>
            <w:tcBorders>
              <w:bottom w:val="dashSmallGap" w:sz="4" w:space="0" w:color="auto"/>
            </w:tcBorders>
          </w:tcPr>
          <w:p w14:paraId="70691857" w14:textId="014D5C77" w:rsidR="00A12145" w:rsidRPr="00C709CF" w:rsidRDefault="00A12145" w:rsidP="00A12145">
            <w:pPr>
              <w:widowControl/>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F45007" w:rsidRPr="00C709CF">
              <w:rPr>
                <w:rFonts w:ascii="Meiryo UI" w:eastAsia="Meiryo UI" w:hAnsi="Meiryo UI" w:hint="eastAsia"/>
                <w:sz w:val="16"/>
                <w:szCs w:val="16"/>
              </w:rPr>
              <w:t>新たに特許３件</w:t>
            </w:r>
            <w:r w:rsidR="00DC7D95" w:rsidRPr="00C709CF">
              <w:rPr>
                <w:rFonts w:ascii="Meiryo UI" w:eastAsia="Meiryo UI" w:hAnsi="Meiryo UI" w:hint="eastAsia"/>
                <w:sz w:val="16"/>
                <w:szCs w:val="16"/>
              </w:rPr>
              <w:t>が登録済みとなり</w:t>
            </w:r>
            <w:r w:rsidR="00F45007" w:rsidRPr="00C709CF">
              <w:rPr>
                <w:rFonts w:ascii="Meiryo UI" w:eastAsia="Meiryo UI" w:hAnsi="Meiryo UI" w:hint="eastAsia"/>
                <w:sz w:val="16"/>
                <w:szCs w:val="16"/>
              </w:rPr>
              <w:t>、出願は特許２件（出願中の総数15件）</w:t>
            </w:r>
            <w:r w:rsidR="000C6D8F" w:rsidRPr="00C709CF">
              <w:rPr>
                <w:rFonts w:ascii="Meiryo UI" w:eastAsia="Meiryo UI" w:hAnsi="Meiryo UI" w:hint="eastAsia"/>
                <w:sz w:val="16"/>
                <w:szCs w:val="16"/>
              </w:rPr>
              <w:t>であった</w:t>
            </w:r>
            <w:r w:rsidR="00F45007" w:rsidRPr="00C709CF">
              <w:rPr>
                <w:rFonts w:ascii="Meiryo UI" w:eastAsia="Meiryo UI" w:hAnsi="Meiryo UI" w:hint="eastAsia"/>
                <w:sz w:val="16"/>
                <w:szCs w:val="16"/>
              </w:rPr>
              <w:t>。</w:t>
            </w:r>
            <w:r w:rsidR="00F45007" w:rsidRPr="00C709CF">
              <w:rPr>
                <w:rFonts w:ascii="Meiryo UI" w:eastAsia="Meiryo UI" w:hAnsi="Meiryo UI"/>
                <w:sz w:val="16"/>
                <w:szCs w:val="16"/>
              </w:rPr>
              <w:t>R01</w:t>
            </w:r>
            <w:r w:rsidR="00F45007" w:rsidRPr="00C709CF">
              <w:rPr>
                <w:rFonts w:ascii="Meiryo UI" w:eastAsia="Meiryo UI" w:hAnsi="Meiryo UI" w:hint="eastAsia"/>
                <w:sz w:val="16"/>
                <w:szCs w:val="16"/>
              </w:rPr>
              <w:t>年度末現在の</w:t>
            </w:r>
            <w:r w:rsidR="00DC7D95" w:rsidRPr="00C709CF">
              <w:rPr>
                <w:rFonts w:ascii="Meiryo UI" w:eastAsia="Meiryo UI" w:hAnsi="Meiryo UI" w:hint="eastAsia"/>
                <w:sz w:val="16"/>
                <w:szCs w:val="16"/>
              </w:rPr>
              <w:t>登録済み件</w:t>
            </w:r>
            <w:r w:rsidR="00F45007" w:rsidRPr="00C709CF">
              <w:rPr>
                <w:rFonts w:ascii="Meiryo UI" w:eastAsia="Meiryo UI" w:hAnsi="Meiryo UI" w:hint="eastAsia"/>
                <w:sz w:val="16"/>
                <w:szCs w:val="16"/>
              </w:rPr>
              <w:t>数は、特許</w:t>
            </w:r>
            <w:r w:rsidR="006632C4" w:rsidRPr="00C709CF">
              <w:rPr>
                <w:rFonts w:ascii="Meiryo UI" w:eastAsia="Meiryo UI" w:hAnsi="Meiryo UI"/>
                <w:sz w:val="16"/>
                <w:szCs w:val="16"/>
              </w:rPr>
              <w:t>19</w:t>
            </w:r>
            <w:r w:rsidR="00F45007" w:rsidRPr="00C709CF">
              <w:rPr>
                <w:rFonts w:ascii="Meiryo UI" w:eastAsia="Meiryo UI" w:hAnsi="Meiryo UI" w:hint="eastAsia"/>
                <w:sz w:val="16"/>
                <w:szCs w:val="16"/>
              </w:rPr>
              <w:t>件、品種</w:t>
            </w:r>
            <w:r w:rsidR="006632C4" w:rsidRPr="00C709CF">
              <w:rPr>
                <w:rFonts w:ascii="Meiryo UI" w:eastAsia="Meiryo UI" w:hAnsi="Meiryo UI" w:hint="eastAsia"/>
                <w:sz w:val="16"/>
                <w:szCs w:val="16"/>
              </w:rPr>
              <w:t>２</w:t>
            </w:r>
            <w:r w:rsidR="00F45007" w:rsidRPr="00C709CF">
              <w:rPr>
                <w:rFonts w:ascii="Meiryo UI" w:eastAsia="Meiryo UI" w:hAnsi="Meiryo UI" w:hint="eastAsia"/>
                <w:sz w:val="16"/>
                <w:szCs w:val="16"/>
              </w:rPr>
              <w:t>件、商標４</w:t>
            </w:r>
            <w:r w:rsidR="00F45007" w:rsidRPr="00C709CF">
              <w:rPr>
                <w:rFonts w:ascii="Meiryo UI" w:eastAsia="Meiryo UI" w:hAnsi="Meiryo UI"/>
                <w:sz w:val="16"/>
                <w:szCs w:val="16"/>
              </w:rPr>
              <w:t>件</w:t>
            </w:r>
            <w:r w:rsidR="00F45007" w:rsidRPr="00C709CF">
              <w:rPr>
                <w:rFonts w:ascii="Meiryo UI" w:eastAsia="Meiryo UI" w:hAnsi="Meiryo UI" w:hint="eastAsia"/>
                <w:sz w:val="16"/>
                <w:szCs w:val="16"/>
              </w:rPr>
              <w:t>、著作権１</w:t>
            </w:r>
            <w:r w:rsidR="00F45007" w:rsidRPr="00C709CF">
              <w:rPr>
                <w:rFonts w:ascii="Meiryo UI" w:eastAsia="Meiryo UI" w:hAnsi="Meiryo UI"/>
                <w:sz w:val="16"/>
                <w:szCs w:val="16"/>
              </w:rPr>
              <w:t>件</w:t>
            </w:r>
            <w:r w:rsidR="000C6D8F" w:rsidRPr="00C709CF">
              <w:rPr>
                <w:rFonts w:ascii="Meiryo UI" w:eastAsia="Meiryo UI" w:hAnsi="Meiryo UI" w:hint="eastAsia"/>
                <w:sz w:val="16"/>
                <w:szCs w:val="16"/>
              </w:rPr>
              <w:t>である。</w:t>
            </w:r>
          </w:p>
          <w:p w14:paraId="4CBB7C6A" w14:textId="65FB2FE4" w:rsidR="00F45007" w:rsidRPr="00C709CF" w:rsidRDefault="00A12145" w:rsidP="00A12145">
            <w:pPr>
              <w:widowControl/>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●特許の実施許諾による</w:t>
            </w:r>
            <w:r w:rsidR="00FD6BAF" w:rsidRPr="00C709CF">
              <w:rPr>
                <w:rFonts w:ascii="Meiryo UI" w:eastAsia="Meiryo UI" w:hAnsi="Meiryo UI" w:hint="eastAsia"/>
                <w:sz w:val="16"/>
                <w:szCs w:val="16"/>
              </w:rPr>
              <w:t>使用料収入は7</w:t>
            </w:r>
            <w:r w:rsidR="00FD6BAF" w:rsidRPr="00C709CF">
              <w:rPr>
                <w:rFonts w:ascii="Meiryo UI" w:eastAsia="Meiryo UI" w:hAnsi="Meiryo UI"/>
                <w:sz w:val="16"/>
                <w:szCs w:val="16"/>
              </w:rPr>
              <w:t>7,803</w:t>
            </w:r>
            <w:r w:rsidR="00FD6BAF" w:rsidRPr="00C709CF">
              <w:rPr>
                <w:rFonts w:ascii="Meiryo UI" w:eastAsia="Meiryo UI" w:hAnsi="Meiryo UI" w:hint="eastAsia"/>
                <w:sz w:val="16"/>
                <w:szCs w:val="16"/>
              </w:rPr>
              <w:t>円であった。</w:t>
            </w:r>
          </w:p>
        </w:tc>
        <w:tc>
          <w:tcPr>
            <w:tcW w:w="3261" w:type="dxa"/>
            <w:gridSpan w:val="2"/>
            <w:vMerge/>
          </w:tcPr>
          <w:p w14:paraId="642D6748" w14:textId="77777777" w:rsidR="00F45007" w:rsidRPr="00C709CF" w:rsidRDefault="00F45007" w:rsidP="00681D82">
            <w:pPr>
              <w:spacing w:line="280" w:lineRule="exact"/>
            </w:pPr>
          </w:p>
        </w:tc>
        <w:tc>
          <w:tcPr>
            <w:tcW w:w="3077" w:type="dxa"/>
            <w:vMerge/>
          </w:tcPr>
          <w:p w14:paraId="3CE01B6F" w14:textId="77777777" w:rsidR="00F45007" w:rsidRPr="00C709CF" w:rsidRDefault="00F45007" w:rsidP="00681D82">
            <w:pPr>
              <w:spacing w:line="280" w:lineRule="exact"/>
            </w:pPr>
          </w:p>
        </w:tc>
      </w:tr>
      <w:tr w:rsidR="00C709CF" w:rsidRPr="00C709CF" w14:paraId="50A0C653" w14:textId="77777777" w:rsidTr="00C27209">
        <w:trPr>
          <w:trHeight w:val="187"/>
        </w:trPr>
        <w:tc>
          <w:tcPr>
            <w:tcW w:w="1560" w:type="dxa"/>
            <w:tcBorders>
              <w:top w:val="dashSmallGap" w:sz="4" w:space="0" w:color="auto"/>
            </w:tcBorders>
            <w:vAlign w:val="center"/>
          </w:tcPr>
          <w:p w14:paraId="645EAFE0" w14:textId="5E012E3F" w:rsidR="00F45007" w:rsidRPr="00C709CF" w:rsidRDefault="00C7750F" w:rsidP="000C6D8F">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w:t>
            </w:r>
          </w:p>
        </w:tc>
        <w:tc>
          <w:tcPr>
            <w:tcW w:w="7512" w:type="dxa"/>
            <w:gridSpan w:val="2"/>
            <w:tcBorders>
              <w:top w:val="dashSmallGap" w:sz="4" w:space="0" w:color="auto"/>
            </w:tcBorders>
          </w:tcPr>
          <w:p w14:paraId="1F8E2015" w14:textId="2710773F" w:rsidR="00F45007" w:rsidRPr="00C709CF" w:rsidRDefault="000C6D8F" w:rsidP="00FD6BAF">
            <w:pPr>
              <w:widowControl/>
              <w:spacing w:line="200" w:lineRule="exact"/>
              <w:rPr>
                <w:rFonts w:ascii="Meiryo UI" w:eastAsia="Meiryo UI" w:hAnsi="Meiryo UI"/>
                <w:sz w:val="16"/>
                <w:szCs w:val="16"/>
              </w:rPr>
            </w:pPr>
            <w:r w:rsidRPr="00C709CF">
              <w:rPr>
                <w:rFonts w:ascii="Meiryo UI" w:eastAsia="Meiryo UI" w:hAnsi="Meiryo UI" w:hint="eastAsia"/>
                <w:sz w:val="16"/>
                <w:szCs w:val="16"/>
              </w:rPr>
              <w:t>計画通り、知的財産</w:t>
            </w:r>
            <w:r w:rsidR="005540D0" w:rsidRPr="00C709CF">
              <w:rPr>
                <w:rFonts w:ascii="Meiryo UI" w:eastAsia="Meiryo UI" w:hAnsi="Meiryo UI" w:hint="eastAsia"/>
                <w:sz w:val="16"/>
                <w:szCs w:val="16"/>
              </w:rPr>
              <w:t>に関する業務を進め、新規出願</w:t>
            </w:r>
            <w:r w:rsidRPr="00C709CF">
              <w:rPr>
                <w:rFonts w:ascii="Meiryo UI" w:eastAsia="Meiryo UI" w:hAnsi="Meiryo UI" w:hint="eastAsia"/>
                <w:sz w:val="16"/>
                <w:szCs w:val="16"/>
              </w:rPr>
              <w:t>や</w:t>
            </w:r>
            <w:r w:rsidR="005540D0" w:rsidRPr="00C709CF">
              <w:rPr>
                <w:rFonts w:ascii="Meiryo UI" w:eastAsia="Meiryo UI" w:hAnsi="Meiryo UI" w:hint="eastAsia"/>
                <w:sz w:val="16"/>
                <w:szCs w:val="16"/>
              </w:rPr>
              <w:t>使用料収入</w:t>
            </w:r>
            <w:r w:rsidR="00C7750F" w:rsidRPr="00C709CF">
              <w:rPr>
                <w:rFonts w:ascii="Meiryo UI" w:eastAsia="Meiryo UI" w:hAnsi="Meiryo UI" w:hint="eastAsia"/>
                <w:sz w:val="16"/>
                <w:szCs w:val="16"/>
              </w:rPr>
              <w:t>（</w:t>
            </w:r>
            <w:r w:rsidR="00FD6BAF" w:rsidRPr="00C709CF">
              <w:rPr>
                <w:rFonts w:ascii="Meiryo UI" w:eastAsia="Meiryo UI" w:hAnsi="Meiryo UI" w:hint="eastAsia"/>
                <w:sz w:val="16"/>
                <w:szCs w:val="16"/>
              </w:rPr>
              <w:t>7</w:t>
            </w:r>
            <w:r w:rsidR="00FD6BAF" w:rsidRPr="00C709CF">
              <w:rPr>
                <w:rFonts w:ascii="Meiryo UI" w:eastAsia="Meiryo UI" w:hAnsi="Meiryo UI"/>
                <w:sz w:val="16"/>
                <w:szCs w:val="16"/>
              </w:rPr>
              <w:t>7,803</w:t>
            </w:r>
            <w:r w:rsidR="00C7750F" w:rsidRPr="00C709CF">
              <w:rPr>
                <w:rFonts w:ascii="Meiryo UI" w:eastAsia="Meiryo UI" w:hAnsi="Meiryo UI" w:hint="eastAsia"/>
                <w:sz w:val="16"/>
                <w:szCs w:val="16"/>
              </w:rPr>
              <w:t>円）</w:t>
            </w:r>
            <w:r w:rsidR="005540D0" w:rsidRPr="00C709CF">
              <w:rPr>
                <w:rFonts w:ascii="Meiryo UI" w:eastAsia="Meiryo UI" w:hAnsi="Meiryo UI" w:hint="eastAsia"/>
                <w:sz w:val="16"/>
                <w:szCs w:val="16"/>
              </w:rPr>
              <w:t>を得た</w:t>
            </w:r>
            <w:r w:rsidRPr="00C709CF">
              <w:rPr>
                <w:rFonts w:ascii="Meiryo UI" w:eastAsia="Meiryo UI" w:hAnsi="Meiryo UI" w:hint="eastAsia"/>
                <w:sz w:val="16"/>
                <w:szCs w:val="16"/>
              </w:rPr>
              <w:t>。</w:t>
            </w:r>
          </w:p>
        </w:tc>
        <w:tc>
          <w:tcPr>
            <w:tcW w:w="3261" w:type="dxa"/>
            <w:gridSpan w:val="2"/>
            <w:vMerge/>
          </w:tcPr>
          <w:p w14:paraId="2A719B33" w14:textId="77777777" w:rsidR="00F45007" w:rsidRPr="00C709CF" w:rsidRDefault="00F45007" w:rsidP="00681D82">
            <w:pPr>
              <w:spacing w:line="280" w:lineRule="exact"/>
            </w:pPr>
          </w:p>
        </w:tc>
        <w:tc>
          <w:tcPr>
            <w:tcW w:w="3077" w:type="dxa"/>
            <w:vMerge/>
          </w:tcPr>
          <w:p w14:paraId="635BB7A3" w14:textId="77777777" w:rsidR="00F45007" w:rsidRPr="00C709CF" w:rsidRDefault="00F45007" w:rsidP="00681D82">
            <w:pPr>
              <w:spacing w:line="280" w:lineRule="exact"/>
            </w:pPr>
          </w:p>
        </w:tc>
      </w:tr>
    </w:tbl>
    <w:p w14:paraId="39BC3FF1" w14:textId="77777777" w:rsidR="0092282F" w:rsidRPr="00C709CF" w:rsidRDefault="0092282F">
      <w:r w:rsidRPr="00C709CF">
        <w:br w:type="page"/>
      </w:r>
    </w:p>
    <w:tbl>
      <w:tblPr>
        <w:tblStyle w:val="a4"/>
        <w:tblW w:w="15446" w:type="dxa"/>
        <w:tblBorders>
          <w:top w:val="dotted" w:sz="4" w:space="0" w:color="auto"/>
          <w:insideH w:val="dotted" w:sz="4" w:space="0" w:color="auto"/>
        </w:tblBorders>
        <w:tblLook w:val="04A0" w:firstRow="1" w:lastRow="0" w:firstColumn="1" w:lastColumn="0" w:noHBand="0" w:noVBand="1"/>
      </w:tblPr>
      <w:tblGrid>
        <w:gridCol w:w="2689"/>
        <w:gridCol w:w="2976"/>
        <w:gridCol w:w="9781"/>
      </w:tblGrid>
      <w:tr w:rsidR="00C709CF" w:rsidRPr="00C709CF" w14:paraId="063D11EF" w14:textId="77777777" w:rsidTr="00316551">
        <w:tc>
          <w:tcPr>
            <w:tcW w:w="2689" w:type="dxa"/>
            <w:tcBorders>
              <w:top w:val="single" w:sz="4" w:space="0" w:color="auto"/>
              <w:bottom w:val="single" w:sz="4" w:space="0" w:color="auto"/>
            </w:tcBorders>
            <w:shd w:val="clear" w:color="auto" w:fill="D9D9D9" w:themeFill="background1" w:themeFillShade="D9"/>
            <w:vAlign w:val="center"/>
          </w:tcPr>
          <w:p w14:paraId="05EDC052" w14:textId="7548BE4A" w:rsidR="00C56E3B" w:rsidRPr="00C709CF" w:rsidRDefault="00C56E3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0CF7AD02" w14:textId="10226366" w:rsidR="00C56E3B" w:rsidRPr="00C709CF" w:rsidRDefault="00C56E3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9781" w:type="dxa"/>
            <w:tcBorders>
              <w:top w:val="single" w:sz="4" w:space="0" w:color="auto"/>
              <w:bottom w:val="single" w:sz="4" w:space="0" w:color="auto"/>
            </w:tcBorders>
            <w:shd w:val="clear" w:color="auto" w:fill="D9D9D9" w:themeFill="background1" w:themeFillShade="D9"/>
            <w:vAlign w:val="center"/>
          </w:tcPr>
          <w:p w14:paraId="14B4E771" w14:textId="0751AB02" w:rsidR="00C56E3B" w:rsidRPr="00C709CF" w:rsidRDefault="00C56E3B"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629D0D36" w14:textId="77777777" w:rsidTr="00316551">
        <w:trPr>
          <w:trHeight w:val="187"/>
        </w:trPr>
        <w:tc>
          <w:tcPr>
            <w:tcW w:w="2689" w:type="dxa"/>
            <w:tcBorders>
              <w:top w:val="single" w:sz="4" w:space="0" w:color="auto"/>
            </w:tcBorders>
            <w:vAlign w:val="center"/>
          </w:tcPr>
          <w:p w14:paraId="6FE5A037" w14:textId="77777777" w:rsidR="00C56E3B" w:rsidRPr="00C709CF" w:rsidRDefault="00C56E3B" w:rsidP="00C56E3B">
            <w:pPr>
              <w:spacing w:line="200" w:lineRule="exact"/>
              <w:jc w:val="left"/>
              <w:rPr>
                <w:rFonts w:ascii="ＭＳ ゴシック" w:eastAsia="ＭＳ ゴシック" w:hAnsi="ＭＳ ゴシック"/>
                <w:b/>
                <w:sz w:val="16"/>
              </w:rPr>
            </w:pPr>
            <w:r w:rsidRPr="00C709CF">
              <w:rPr>
                <w:rFonts w:ascii="ＭＳ ゴシック" w:eastAsia="ＭＳ ゴシック" w:hAnsi="ＭＳ ゴシック" w:hint="eastAsia"/>
                <w:b/>
                <w:sz w:val="16"/>
              </w:rPr>
              <w:t>（３）連携による業務の質の向上</w:t>
            </w:r>
          </w:p>
        </w:tc>
        <w:tc>
          <w:tcPr>
            <w:tcW w:w="2976" w:type="dxa"/>
            <w:tcBorders>
              <w:top w:val="single" w:sz="4" w:space="0" w:color="auto"/>
            </w:tcBorders>
            <w:vAlign w:val="center"/>
          </w:tcPr>
          <w:p w14:paraId="57404621" w14:textId="77777777"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（３）連携による業務の質の向上</w:t>
            </w:r>
          </w:p>
        </w:tc>
        <w:tc>
          <w:tcPr>
            <w:tcW w:w="9781" w:type="dxa"/>
            <w:tcBorders>
              <w:top w:val="single" w:sz="4" w:space="0" w:color="auto"/>
            </w:tcBorders>
            <w:vAlign w:val="center"/>
          </w:tcPr>
          <w:p w14:paraId="57CF4C69" w14:textId="77777777"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（３）連携による業務の質の向上</w:t>
            </w:r>
          </w:p>
        </w:tc>
      </w:tr>
      <w:tr w:rsidR="00C709CF" w:rsidRPr="00C709CF" w14:paraId="15F7DCBB" w14:textId="77777777" w:rsidTr="00316551">
        <w:trPr>
          <w:trHeight w:val="177"/>
        </w:trPr>
        <w:tc>
          <w:tcPr>
            <w:tcW w:w="2689" w:type="dxa"/>
            <w:vAlign w:val="center"/>
          </w:tcPr>
          <w:p w14:paraId="3E10AF07" w14:textId="2B6F9B16" w:rsidR="00C56E3B" w:rsidRPr="00C709CF" w:rsidRDefault="00C56E3B" w:rsidP="00C56E3B">
            <w:pPr>
              <w:spacing w:line="200" w:lineRule="exact"/>
              <w:jc w:val="lef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多様な情報の収集と評価</w:t>
            </w:r>
          </w:p>
        </w:tc>
        <w:tc>
          <w:tcPr>
            <w:tcW w:w="2976" w:type="dxa"/>
            <w:vAlign w:val="center"/>
          </w:tcPr>
          <w:p w14:paraId="2117744A" w14:textId="67544E4B"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多様な情報の収集と評価</w:t>
            </w:r>
          </w:p>
        </w:tc>
        <w:tc>
          <w:tcPr>
            <w:tcW w:w="9781" w:type="dxa"/>
            <w:vAlign w:val="center"/>
          </w:tcPr>
          <w:p w14:paraId="1BD4FF12" w14:textId="6A7E74C6"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①</w:t>
            </w:r>
            <w:r w:rsidR="002C7BAB" w:rsidRPr="00C709CF">
              <w:rPr>
                <w:rFonts w:ascii="Meiryo UI" w:eastAsia="Meiryo UI" w:hAnsi="Meiryo UI" w:hint="eastAsia"/>
                <w:sz w:val="18"/>
              </w:rPr>
              <w:t xml:space="preserve"> </w:t>
            </w:r>
            <w:r w:rsidRPr="00C709CF">
              <w:rPr>
                <w:rFonts w:ascii="Meiryo UI" w:eastAsia="Meiryo UI" w:hAnsi="Meiryo UI" w:hint="eastAsia"/>
                <w:sz w:val="18"/>
              </w:rPr>
              <w:t>多様な情報の収集と評価</w:t>
            </w:r>
          </w:p>
        </w:tc>
      </w:tr>
      <w:tr w:rsidR="00C709CF" w:rsidRPr="00C709CF" w14:paraId="33C7A24C" w14:textId="77777777" w:rsidTr="00DC7D95">
        <w:trPr>
          <w:trHeight w:val="1750"/>
        </w:trPr>
        <w:tc>
          <w:tcPr>
            <w:tcW w:w="2689" w:type="dxa"/>
          </w:tcPr>
          <w:p w14:paraId="60DBA09D"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tc>
        <w:tc>
          <w:tcPr>
            <w:tcW w:w="2976" w:type="dxa"/>
          </w:tcPr>
          <w:p w14:paraId="64AD8717"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金融機関と共催で研究所の食品関連の施設・成果を</w:t>
            </w:r>
            <w:r w:rsidRPr="00C709CF">
              <w:rPr>
                <w:rFonts w:ascii="ＭＳ ゴシック" w:eastAsia="ＭＳ ゴシック" w:hAnsi="ＭＳ ゴシック"/>
                <w:sz w:val="14"/>
                <w:szCs w:val="14"/>
              </w:rPr>
              <w:t>PRする「食品技術支援ラボツアー」を実施するほか、行政と協力し、府内の食に関連する展示会等への出展などを行う。また、設立する水なす加工技術研究会（再掲）を運用してニーズを収集し、事業者支援の取り組み方法の改善や新たな研究テーマの設定を行う。</w:t>
            </w:r>
          </w:p>
        </w:tc>
        <w:tc>
          <w:tcPr>
            <w:tcW w:w="9781" w:type="dxa"/>
          </w:tcPr>
          <w:p w14:paraId="7024784F" w14:textId="77777777"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●金融機関等と連携した新たなニーズの掘り起し</w:t>
            </w:r>
          </w:p>
          <w:p w14:paraId="647BAEE1" w14:textId="73554158"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・金融機関と共催で「環農水研ラボツアー」を開催し（５</w:t>
            </w:r>
            <w:r w:rsidR="00316551" w:rsidRPr="00C709CF">
              <w:rPr>
                <w:rFonts w:ascii="Meiryo UI" w:eastAsia="Meiryo UI" w:hAnsi="Meiryo UI" w:hint="eastAsia"/>
                <w:sz w:val="16"/>
                <w:szCs w:val="16"/>
              </w:rPr>
              <w:t>回）、事業者に対して食品関連実験室や研究成果等を</w:t>
            </w:r>
            <w:r w:rsidRPr="00C709CF">
              <w:rPr>
                <w:rFonts w:ascii="Meiryo UI" w:eastAsia="Meiryo UI" w:hAnsi="Meiryo UI" w:hint="eastAsia"/>
                <w:sz w:val="16"/>
                <w:szCs w:val="16"/>
              </w:rPr>
              <w:t>PR</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249DC0CF" w14:textId="55E94D04" w:rsidR="00C56E3B" w:rsidRPr="00C709CF" w:rsidRDefault="00C56E3B" w:rsidP="00316551">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・農業者・関連団体（17</w:t>
            </w:r>
            <w:r w:rsidRPr="00C709CF">
              <w:rPr>
                <w:rFonts w:ascii="Meiryo UI" w:eastAsia="Meiryo UI" w:hAnsi="Meiryo UI"/>
                <w:sz w:val="16"/>
                <w:szCs w:val="16"/>
              </w:rPr>
              <w:t>件）、食品関連事業者（</w:t>
            </w:r>
            <w:r w:rsidRPr="00C709CF">
              <w:rPr>
                <w:rFonts w:ascii="Meiryo UI" w:eastAsia="Meiryo UI" w:hAnsi="Meiryo UI" w:hint="eastAsia"/>
                <w:sz w:val="16"/>
                <w:szCs w:val="16"/>
              </w:rPr>
              <w:t>52</w:t>
            </w:r>
            <w:r w:rsidRPr="00C709CF">
              <w:rPr>
                <w:rFonts w:ascii="Meiryo UI" w:eastAsia="Meiryo UI" w:hAnsi="Meiryo UI"/>
                <w:sz w:val="16"/>
                <w:szCs w:val="16"/>
              </w:rPr>
              <w:t>件）</w:t>
            </w:r>
            <w:r w:rsidR="00316551" w:rsidRPr="00C709CF">
              <w:rPr>
                <w:rFonts w:ascii="Meiryo UI" w:eastAsia="Meiryo UI" w:hAnsi="Meiryo UI" w:hint="eastAsia"/>
                <w:sz w:val="16"/>
                <w:szCs w:val="16"/>
              </w:rPr>
              <w:t>が</w:t>
            </w:r>
            <w:r w:rsidRPr="00C709CF">
              <w:rPr>
                <w:rFonts w:ascii="Meiryo UI" w:eastAsia="Meiryo UI" w:hAnsi="Meiryo UI" w:hint="eastAsia"/>
                <w:sz w:val="16"/>
                <w:szCs w:val="16"/>
              </w:rPr>
              <w:t>食品関連実験室</w:t>
            </w:r>
            <w:r w:rsidR="00316551" w:rsidRPr="00C709CF">
              <w:rPr>
                <w:rFonts w:ascii="Meiryo UI" w:eastAsia="Meiryo UI" w:hAnsi="Meiryo UI" w:hint="eastAsia"/>
                <w:sz w:val="16"/>
                <w:szCs w:val="16"/>
              </w:rPr>
              <w:t>を</w:t>
            </w:r>
            <w:r w:rsidRPr="00C709CF">
              <w:rPr>
                <w:rFonts w:ascii="Meiryo UI" w:eastAsia="Meiryo UI" w:hAnsi="Meiryo UI" w:hint="eastAsia"/>
                <w:sz w:val="16"/>
                <w:szCs w:val="16"/>
              </w:rPr>
              <w:t>計</w:t>
            </w:r>
            <w:r w:rsidRPr="00C709CF">
              <w:rPr>
                <w:rFonts w:ascii="Meiryo UI" w:eastAsia="Meiryo UI" w:hAnsi="Meiryo UI"/>
                <w:sz w:val="16"/>
                <w:szCs w:val="16"/>
              </w:rPr>
              <w:t>69件利用</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。（再掲）</w:t>
            </w:r>
          </w:p>
          <w:p w14:paraId="6E08759D" w14:textId="0B3B5244"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316551" w:rsidRPr="00C709CF">
              <w:rPr>
                <w:rFonts w:ascii="Meiryo UI" w:eastAsia="Meiryo UI" w:hAnsi="Meiryo UI" w:hint="eastAsia"/>
                <w:sz w:val="16"/>
                <w:szCs w:val="16"/>
              </w:rPr>
              <w:t>「</w:t>
            </w:r>
            <w:r w:rsidRPr="00C709CF">
              <w:rPr>
                <w:rFonts w:ascii="Meiryo UI" w:eastAsia="Meiryo UI" w:hAnsi="Meiryo UI" w:hint="eastAsia"/>
                <w:sz w:val="16"/>
                <w:szCs w:val="16"/>
              </w:rPr>
              <w:t>大阪産（もん）６次産業化サポートセンター</w:t>
            </w:r>
            <w:r w:rsidR="00316551" w:rsidRPr="00C709CF">
              <w:rPr>
                <w:rFonts w:ascii="Meiryo UI" w:eastAsia="Meiryo UI" w:hAnsi="Meiryo UI" w:hint="eastAsia"/>
                <w:sz w:val="16"/>
                <w:szCs w:val="16"/>
              </w:rPr>
              <w:t>」の運営</w:t>
            </w:r>
            <w:r w:rsidRPr="00C709CF">
              <w:rPr>
                <w:rFonts w:ascii="Meiryo UI" w:eastAsia="Meiryo UI" w:hAnsi="Meiryo UI" w:hint="eastAsia"/>
                <w:sz w:val="16"/>
                <w:szCs w:val="16"/>
              </w:rPr>
              <w:t>を府の事業委託にて行い、農林漁業者等に対するプランナー派遣や事業計画に関するアドバイスを実施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r w:rsidRPr="00C709CF">
              <w:rPr>
                <w:rFonts w:ascii="Meiryo UI" w:eastAsia="Meiryo UI" w:hAnsi="Meiryo UI"/>
                <w:sz w:val="16"/>
                <w:szCs w:val="16"/>
              </w:rPr>
              <w:t>186</w:t>
            </w:r>
            <w:r w:rsidR="00316551" w:rsidRPr="00C709CF">
              <w:rPr>
                <w:rFonts w:ascii="Meiryo UI" w:eastAsia="Meiryo UI" w:hAnsi="Meiryo UI" w:hint="eastAsia"/>
                <w:sz w:val="16"/>
                <w:szCs w:val="16"/>
              </w:rPr>
              <w:t>件）。行政、研究所</w:t>
            </w:r>
            <w:r w:rsidRPr="00C709CF">
              <w:rPr>
                <w:rFonts w:ascii="Meiryo UI" w:eastAsia="Meiryo UI" w:hAnsi="Meiryo UI" w:hint="eastAsia"/>
                <w:sz w:val="16"/>
                <w:szCs w:val="16"/>
              </w:rPr>
              <w:t>、生産者</w:t>
            </w:r>
            <w:r w:rsidR="00316551" w:rsidRPr="00C709CF">
              <w:rPr>
                <w:rFonts w:ascii="Meiryo UI" w:eastAsia="Meiryo UI" w:hAnsi="Meiryo UI" w:hint="eastAsia"/>
                <w:sz w:val="16"/>
                <w:szCs w:val="16"/>
              </w:rPr>
              <w:t>、食品事業者との連携を強化し、６次産業化支援の基盤づくりを推進し、</w:t>
            </w:r>
            <w:r w:rsidRPr="00C709CF">
              <w:rPr>
                <w:rFonts w:ascii="Meiryo UI" w:eastAsia="Meiryo UI" w:hAnsi="Meiryo UI"/>
                <w:sz w:val="16"/>
                <w:szCs w:val="16"/>
              </w:rPr>
              <w:t>R01</w:t>
            </w:r>
            <w:r w:rsidRPr="00C709CF">
              <w:rPr>
                <w:rFonts w:ascii="Meiryo UI" w:eastAsia="Meiryo UI" w:hAnsi="Meiryo UI" w:hint="eastAsia"/>
                <w:sz w:val="16"/>
                <w:szCs w:val="16"/>
              </w:rPr>
              <w:t>年度は</w:t>
            </w:r>
            <w:r w:rsidR="00316551" w:rsidRPr="00C709CF">
              <w:rPr>
                <w:rFonts w:ascii="Meiryo UI" w:eastAsia="Meiryo UI" w:hAnsi="Meiryo UI" w:hint="eastAsia"/>
                <w:sz w:val="16"/>
                <w:szCs w:val="16"/>
              </w:rPr>
              <w:t>８</w:t>
            </w:r>
            <w:r w:rsidRPr="00C709CF">
              <w:rPr>
                <w:rFonts w:ascii="Meiryo UI" w:eastAsia="Meiryo UI" w:hAnsi="Meiryo UI" w:hint="eastAsia"/>
                <w:sz w:val="16"/>
                <w:szCs w:val="16"/>
              </w:rPr>
              <w:t>件が商品化に発展</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。各種の</w:t>
            </w:r>
            <w:r w:rsidR="00316551" w:rsidRPr="00C709CF">
              <w:rPr>
                <w:rFonts w:ascii="Meiryo UI" w:eastAsia="Meiryo UI" w:hAnsi="Meiryo UI" w:hint="eastAsia"/>
                <w:sz w:val="16"/>
                <w:szCs w:val="16"/>
              </w:rPr>
              <w:t>人材育成修会や異業種交流会等も</w:t>
            </w:r>
            <w:r w:rsidRPr="00C709CF">
              <w:rPr>
                <w:rFonts w:ascii="Meiryo UI" w:eastAsia="Meiryo UI" w:hAnsi="Meiryo UI" w:hint="eastAsia"/>
                <w:sz w:val="16"/>
                <w:szCs w:val="16"/>
              </w:rPr>
              <w:t>開催</w:t>
            </w:r>
            <w:r w:rsidR="00316551" w:rsidRPr="00C709CF">
              <w:rPr>
                <w:rFonts w:ascii="Meiryo UI" w:eastAsia="Meiryo UI" w:hAnsi="Meiryo UI" w:hint="eastAsia"/>
                <w:sz w:val="16"/>
                <w:szCs w:val="16"/>
              </w:rPr>
              <w:t>し</w:t>
            </w:r>
            <w:r w:rsidR="00A12145" w:rsidRPr="00C709CF">
              <w:rPr>
                <w:rFonts w:ascii="Meiryo UI" w:eastAsia="Meiryo UI" w:hAnsi="Meiryo UI" w:hint="eastAsia"/>
                <w:sz w:val="16"/>
                <w:szCs w:val="16"/>
              </w:rPr>
              <w:t>た（13件）</w:t>
            </w:r>
            <w:r w:rsidRPr="00C709CF">
              <w:rPr>
                <w:rFonts w:ascii="Meiryo UI" w:eastAsia="Meiryo UI" w:hAnsi="Meiryo UI" w:hint="eastAsia"/>
                <w:sz w:val="16"/>
                <w:szCs w:val="16"/>
              </w:rPr>
              <w:t>。</w:t>
            </w:r>
            <w:r w:rsidR="001D02EB" w:rsidRPr="00C709CF">
              <w:rPr>
                <w:rFonts w:ascii="Meiryo UI" w:eastAsia="Meiryo UI" w:hAnsi="Meiryo UI" w:hint="eastAsia"/>
                <w:sz w:val="16"/>
                <w:szCs w:val="16"/>
              </w:rPr>
              <w:t>（再掲）</w:t>
            </w:r>
          </w:p>
          <w:p w14:paraId="4D05F066" w14:textId="4F34BBE4" w:rsidR="00C56E3B" w:rsidRPr="00C709CF" w:rsidRDefault="00C56E3B" w:rsidP="001D02EB">
            <w:pPr>
              <w:spacing w:line="200" w:lineRule="exact"/>
              <w:ind w:left="160" w:hangingChars="100" w:hanging="160"/>
              <w:rPr>
                <w:rFonts w:ascii="Meiryo UI" w:eastAsia="Meiryo UI" w:hAnsi="Meiryo UI"/>
                <w:sz w:val="18"/>
                <w:szCs w:val="18"/>
              </w:rPr>
            </w:pPr>
            <w:r w:rsidRPr="00C709CF">
              <w:rPr>
                <w:rFonts w:ascii="Meiryo UI" w:eastAsia="Meiryo UI" w:hAnsi="Meiryo UI" w:hint="eastAsia"/>
                <w:sz w:val="16"/>
                <w:szCs w:val="16"/>
              </w:rPr>
              <w:t>●事業者や行政等の関係者が連携して大阪のブドウ生産やワイン醸造等を活性化するための</w:t>
            </w:r>
            <w:r w:rsidR="00316551" w:rsidRPr="00C709CF">
              <w:rPr>
                <w:rFonts w:ascii="Meiryo UI" w:eastAsia="Meiryo UI" w:hAnsi="Meiryo UI" w:hint="eastAsia"/>
                <w:sz w:val="16"/>
                <w:szCs w:val="16"/>
              </w:rPr>
              <w:t>「大阪ぶどう</w:t>
            </w:r>
            <w:r w:rsidRPr="00C709CF">
              <w:rPr>
                <w:rFonts w:ascii="Meiryo UI" w:eastAsia="Meiryo UI" w:hAnsi="Meiryo UI" w:hint="eastAsia"/>
                <w:sz w:val="16"/>
                <w:szCs w:val="16"/>
              </w:rPr>
              <w:t>ネットワーク</w:t>
            </w:r>
            <w:r w:rsidR="00316551" w:rsidRPr="00C709CF">
              <w:rPr>
                <w:rFonts w:ascii="Meiryo UI" w:eastAsia="Meiryo UI" w:hAnsi="Meiryo UI" w:hint="eastAsia"/>
                <w:sz w:val="16"/>
                <w:szCs w:val="16"/>
              </w:rPr>
              <w:t>」</w:t>
            </w:r>
            <w:r w:rsidRPr="00C709CF">
              <w:rPr>
                <w:rFonts w:ascii="Meiryo UI" w:eastAsia="Meiryo UI" w:hAnsi="Meiryo UI" w:hint="eastAsia"/>
                <w:sz w:val="16"/>
                <w:szCs w:val="16"/>
              </w:rPr>
              <w:t>を設立</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。さらに大阪管区気象台と共催セミナー</w:t>
            </w:r>
            <w:r w:rsidR="001D02EB" w:rsidRPr="00C709CF">
              <w:rPr>
                <w:rFonts w:ascii="Meiryo UI" w:eastAsia="Meiryo UI" w:hAnsi="Meiryo UI" w:hint="eastAsia"/>
                <w:sz w:val="16"/>
                <w:szCs w:val="16"/>
              </w:rPr>
              <w:t>「気象情報を味方につける！『最新の気象予測技術とぶどう栽培への応用』」</w:t>
            </w:r>
            <w:r w:rsidRPr="00C709CF">
              <w:rPr>
                <w:rFonts w:ascii="Meiryo UI" w:eastAsia="Meiryo UI" w:hAnsi="Meiryo UI" w:hint="eastAsia"/>
                <w:sz w:val="16"/>
                <w:szCs w:val="16"/>
              </w:rPr>
              <w:t>を開催し、気温予測を活用したブドウの発育予測や温暖化で被害増が懸念されるブドウ害虫等の情報を生産者</w:t>
            </w:r>
            <w:r w:rsidR="00A12145" w:rsidRPr="00C709CF">
              <w:rPr>
                <w:rFonts w:ascii="Meiryo UI" w:eastAsia="Meiryo UI" w:hAnsi="Meiryo UI" w:hint="eastAsia"/>
                <w:sz w:val="16"/>
                <w:szCs w:val="16"/>
              </w:rPr>
              <w:t>や行政</w:t>
            </w:r>
            <w:r w:rsidRPr="00C709CF">
              <w:rPr>
                <w:rFonts w:ascii="Meiryo UI" w:eastAsia="Meiryo UI" w:hAnsi="Meiryo UI" w:hint="eastAsia"/>
                <w:sz w:val="16"/>
                <w:szCs w:val="16"/>
              </w:rPr>
              <w:t>などの関係者へ提供</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r w:rsidR="001D02EB" w:rsidRPr="00C709CF">
              <w:rPr>
                <w:rFonts w:ascii="Meiryo UI" w:eastAsia="Meiryo UI" w:hAnsi="Meiryo UI" w:hint="eastAsia"/>
                <w:sz w:val="16"/>
                <w:szCs w:val="16"/>
              </w:rPr>
              <w:t>（再掲）</w:t>
            </w:r>
          </w:p>
        </w:tc>
      </w:tr>
      <w:tr w:rsidR="00C709CF" w:rsidRPr="00C709CF" w14:paraId="679D2C50" w14:textId="77777777" w:rsidTr="00316551">
        <w:trPr>
          <w:trHeight w:val="246"/>
        </w:trPr>
        <w:tc>
          <w:tcPr>
            <w:tcW w:w="2689" w:type="dxa"/>
            <w:vAlign w:val="center"/>
          </w:tcPr>
          <w:p w14:paraId="20C71572" w14:textId="07F5DAE1"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他の研究機関との協働</w:t>
            </w:r>
          </w:p>
        </w:tc>
        <w:tc>
          <w:tcPr>
            <w:tcW w:w="2976" w:type="dxa"/>
            <w:vAlign w:val="center"/>
          </w:tcPr>
          <w:p w14:paraId="108E8145" w14:textId="2F7C9C2F"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他の研究機関との協働</w:t>
            </w:r>
          </w:p>
        </w:tc>
        <w:tc>
          <w:tcPr>
            <w:tcW w:w="9781" w:type="dxa"/>
            <w:vAlign w:val="center"/>
          </w:tcPr>
          <w:p w14:paraId="4601F926" w14:textId="226CA0B4"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②</w:t>
            </w:r>
            <w:r w:rsidR="002C7BAB" w:rsidRPr="00C709CF">
              <w:rPr>
                <w:rFonts w:ascii="Meiryo UI" w:eastAsia="Meiryo UI" w:hAnsi="Meiryo UI" w:hint="eastAsia"/>
                <w:sz w:val="18"/>
              </w:rPr>
              <w:t xml:space="preserve"> </w:t>
            </w:r>
            <w:r w:rsidRPr="00C709CF">
              <w:rPr>
                <w:rFonts w:ascii="Meiryo UI" w:eastAsia="Meiryo UI" w:hAnsi="Meiryo UI" w:hint="eastAsia"/>
                <w:sz w:val="18"/>
              </w:rPr>
              <w:t>他の研究機関との協働</w:t>
            </w:r>
          </w:p>
        </w:tc>
      </w:tr>
      <w:tr w:rsidR="00C709CF" w:rsidRPr="00C709CF" w14:paraId="15064BCD" w14:textId="77777777" w:rsidTr="00DB5C9B">
        <w:trPr>
          <w:trHeight w:val="1851"/>
        </w:trPr>
        <w:tc>
          <w:tcPr>
            <w:tcW w:w="2689" w:type="dxa"/>
          </w:tcPr>
          <w:p w14:paraId="13B9F8F8"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tc>
        <w:tc>
          <w:tcPr>
            <w:tcW w:w="2976" w:type="dxa"/>
          </w:tcPr>
          <w:p w14:paraId="6090F7E4"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大阪府立大学、滋賀県琵琶湖環境科学研究センター、（一社）テラプロジェクト、（公財）大阪産業振興機構及び大阪信用金庫との連携協定や、その他の大学、公設試験研究機関などとのコンソーシアムを利用して、課題解決に向けた調査研究や成果普及に協働で取り組む。</w:t>
            </w:r>
          </w:p>
          <w:p w14:paraId="3482CFB4"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さらに、国や都道府県との情報交換・技術の相互利用などを行う。</w:t>
            </w:r>
          </w:p>
        </w:tc>
        <w:tc>
          <w:tcPr>
            <w:tcW w:w="9781" w:type="dxa"/>
          </w:tcPr>
          <w:p w14:paraId="1966F91F" w14:textId="1A1551CD"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●大阪府立大学との包括連携</w:t>
            </w:r>
            <w:r w:rsidR="001D02EB" w:rsidRPr="00C709CF">
              <w:rPr>
                <w:rFonts w:ascii="Meiryo UI" w:eastAsia="Meiryo UI" w:hAnsi="Meiryo UI" w:hint="eastAsia"/>
                <w:sz w:val="16"/>
                <w:szCs w:val="16"/>
              </w:rPr>
              <w:t>に係る活動</w:t>
            </w:r>
          </w:p>
          <w:p w14:paraId="1E6FCDBD" w14:textId="41A55899"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・大阪府立大学の環境報告書の外部評価を実施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5B8542DA" w14:textId="58277192" w:rsidR="00C56E3B" w:rsidRPr="00C709CF" w:rsidRDefault="00C56E3B" w:rsidP="00316551">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総合リハビリテーション学研究科</w:t>
            </w:r>
            <w:r w:rsidRPr="00C709CF">
              <w:rPr>
                <w:rFonts w:ascii="Meiryo UI" w:eastAsia="Meiryo UI" w:hAnsi="Meiryo UI" w:hint="eastAsia"/>
                <w:sz w:val="16"/>
                <w:szCs w:val="16"/>
              </w:rPr>
              <w:t>教員、</w:t>
            </w:r>
            <w:r w:rsidR="00DC7D95" w:rsidRPr="00C709CF">
              <w:rPr>
                <w:rFonts w:ascii="Meiryo UI" w:eastAsia="Meiryo UI" w:hAnsi="Meiryo UI" w:hint="eastAsia"/>
                <w:sz w:val="16"/>
                <w:szCs w:val="16"/>
              </w:rPr>
              <w:t>民間企業</w:t>
            </w:r>
            <w:r w:rsidRPr="00C709CF">
              <w:rPr>
                <w:rFonts w:ascii="Meiryo UI" w:eastAsia="Meiryo UI" w:hAnsi="Meiryo UI" w:hint="eastAsia"/>
                <w:sz w:val="16"/>
                <w:szCs w:val="16"/>
              </w:rPr>
              <w:t>との3者共同研究を実施し、ワイン原料ブドウの新たな加工法を開発</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22628ABA" w14:textId="7F40B571" w:rsidR="00C56E3B" w:rsidRPr="00C709CF" w:rsidRDefault="00C56E3B" w:rsidP="00316551">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工学研究科</w:t>
            </w:r>
            <w:r w:rsidRPr="00C709CF">
              <w:rPr>
                <w:rFonts w:ascii="Meiryo UI" w:eastAsia="Meiryo UI" w:hAnsi="Meiryo UI" w:hint="eastAsia"/>
                <w:sz w:val="16"/>
                <w:szCs w:val="16"/>
              </w:rPr>
              <w:t>教員とともに、画像認識技術を活用したブドウ生産者の栽培技術の向上に係る調査研究を実施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5EAAF05A" w14:textId="26477B20" w:rsidR="00C56E3B" w:rsidRPr="00C709CF" w:rsidRDefault="00C56E3B" w:rsidP="00316551">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・生命環境科学研究科教員とともに、野生ブドウを利用した新たな醸造用ブドウの育成研究を実施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07AC9EF2" w14:textId="1E82D648" w:rsidR="00A7052D" w:rsidRPr="00C709CF" w:rsidRDefault="00EF0336" w:rsidP="00A7052D">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00A7052D" w:rsidRPr="00C709CF">
              <w:rPr>
                <w:rFonts w:ascii="Meiryo UI" w:eastAsia="Meiryo UI" w:hAnsi="Meiryo UI" w:hint="eastAsia"/>
                <w:sz w:val="16"/>
                <w:szCs w:val="16"/>
              </w:rPr>
              <w:t>生命環境科学研究科教員、民間企業との３者</w:t>
            </w:r>
            <w:r w:rsidR="00C27209" w:rsidRPr="00C709CF">
              <w:rPr>
                <w:rFonts w:ascii="Meiryo UI" w:eastAsia="Meiryo UI" w:hAnsi="Meiryo UI" w:hint="eastAsia"/>
                <w:sz w:val="16"/>
                <w:szCs w:val="16"/>
              </w:rPr>
              <w:t>で</w:t>
            </w:r>
            <w:r w:rsidR="00A7052D" w:rsidRPr="00C709CF">
              <w:rPr>
                <w:rFonts w:ascii="Meiryo UI" w:eastAsia="Meiryo UI" w:hAnsi="Meiryo UI" w:hint="eastAsia"/>
                <w:sz w:val="16"/>
                <w:szCs w:val="16"/>
              </w:rPr>
              <w:t>、ブドウ</w:t>
            </w:r>
            <w:r w:rsidR="00C27209" w:rsidRPr="00C709CF">
              <w:rPr>
                <w:rFonts w:ascii="Meiryo UI" w:eastAsia="Meiryo UI" w:hAnsi="Meiryo UI" w:hint="eastAsia"/>
                <w:sz w:val="16"/>
                <w:szCs w:val="16"/>
              </w:rPr>
              <w:t>の</w:t>
            </w:r>
            <w:r w:rsidR="00A7052D" w:rsidRPr="00C709CF">
              <w:rPr>
                <w:rFonts w:ascii="Meiryo UI" w:eastAsia="Meiryo UI" w:hAnsi="Meiryo UI" w:hint="eastAsia"/>
                <w:sz w:val="16"/>
                <w:szCs w:val="16"/>
              </w:rPr>
              <w:t>着色向上や果実成分の改善</w:t>
            </w:r>
            <w:r w:rsidR="00C27209" w:rsidRPr="00C709CF">
              <w:rPr>
                <w:rFonts w:ascii="Meiryo UI" w:eastAsia="Meiryo UI" w:hAnsi="Meiryo UI" w:hint="eastAsia"/>
                <w:sz w:val="16"/>
                <w:szCs w:val="16"/>
              </w:rPr>
              <w:t>に関する共同研究を実施し</w:t>
            </w:r>
            <w:r w:rsidR="00A7052D" w:rsidRPr="00C709CF">
              <w:rPr>
                <w:rFonts w:ascii="Meiryo UI" w:eastAsia="Meiryo UI" w:hAnsi="Meiryo UI" w:hint="eastAsia"/>
                <w:sz w:val="16"/>
                <w:szCs w:val="16"/>
              </w:rPr>
              <w:t>た。</w:t>
            </w:r>
          </w:p>
          <w:p w14:paraId="796A38F9" w14:textId="7843DA19"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●国独法、大学、行政、民間企業等とコンソーシアムを構築</w:t>
            </w:r>
            <w:r w:rsidR="00316551" w:rsidRPr="00C709CF">
              <w:rPr>
                <w:rFonts w:ascii="Meiryo UI" w:eastAsia="Meiryo UI" w:hAnsi="Meiryo UI" w:hint="eastAsia"/>
                <w:sz w:val="16"/>
                <w:szCs w:val="16"/>
              </w:rPr>
              <w:t>し</w:t>
            </w:r>
            <w:r w:rsidR="00DB5C9B" w:rsidRPr="00C709CF">
              <w:rPr>
                <w:rFonts w:ascii="Meiryo UI" w:eastAsia="Meiryo UI" w:hAnsi="Meiryo UI" w:hint="eastAsia"/>
                <w:sz w:val="16"/>
                <w:szCs w:val="16"/>
              </w:rPr>
              <w:t>、調査研究等を進め</w:t>
            </w:r>
            <w:r w:rsidR="00316551" w:rsidRPr="00C709CF">
              <w:rPr>
                <w:rFonts w:ascii="Meiryo UI" w:eastAsia="Meiryo UI" w:hAnsi="Meiryo UI" w:hint="eastAsia"/>
                <w:sz w:val="16"/>
                <w:szCs w:val="16"/>
              </w:rPr>
              <w:t>た</w:t>
            </w:r>
            <w:r w:rsidRPr="00C709CF">
              <w:rPr>
                <w:rFonts w:ascii="Meiryo UI" w:eastAsia="Meiryo UI" w:hAnsi="Meiryo UI" w:hint="eastAsia"/>
                <w:sz w:val="16"/>
                <w:szCs w:val="16"/>
              </w:rPr>
              <w:t>（代表２件、共同参加1</w:t>
            </w:r>
            <w:r w:rsidR="007C7555" w:rsidRPr="00C709CF">
              <w:rPr>
                <w:rFonts w:ascii="Meiryo UI" w:eastAsia="Meiryo UI" w:hAnsi="Meiryo UI"/>
                <w:sz w:val="16"/>
                <w:szCs w:val="16"/>
              </w:rPr>
              <w:t>7</w:t>
            </w:r>
            <w:r w:rsidRPr="00C709CF">
              <w:rPr>
                <w:rFonts w:ascii="Meiryo UI" w:eastAsia="Meiryo UI" w:hAnsi="Meiryo UI" w:hint="eastAsia"/>
                <w:sz w:val="16"/>
                <w:szCs w:val="16"/>
              </w:rPr>
              <w:t>件）。</w:t>
            </w:r>
            <w:r w:rsidRPr="00C709CF">
              <w:rPr>
                <w:rFonts w:ascii="Meiryo UI" w:eastAsia="Meiryo UI" w:hAnsi="Meiryo UI" w:hint="eastAsia"/>
                <w:sz w:val="14"/>
                <w:szCs w:val="16"/>
              </w:rPr>
              <w:t>（</w:t>
            </w:r>
            <w:r w:rsidRPr="00C709CF">
              <w:rPr>
                <w:rFonts w:ascii="Meiryo UI" w:eastAsia="Meiryo UI" w:hAnsi="Meiryo UI"/>
                <w:sz w:val="14"/>
                <w:szCs w:val="16"/>
              </w:rPr>
              <w:t>添付資料集</w:t>
            </w:r>
            <w:r w:rsidR="007C7555" w:rsidRPr="00C709CF">
              <w:rPr>
                <w:rFonts w:ascii="Meiryo UI" w:eastAsia="Meiryo UI" w:hAnsi="Meiryo UI" w:hint="eastAsia"/>
                <w:sz w:val="14"/>
                <w:szCs w:val="16"/>
              </w:rPr>
              <w:t>4</w:t>
            </w:r>
            <w:r w:rsidR="007C7555" w:rsidRPr="00C709CF">
              <w:rPr>
                <w:rFonts w:ascii="Meiryo UI" w:eastAsia="Meiryo UI" w:hAnsi="Meiryo UI"/>
                <w:sz w:val="14"/>
                <w:szCs w:val="16"/>
              </w:rPr>
              <w:t>0</w:t>
            </w:r>
            <w:r w:rsidRPr="00C709CF">
              <w:rPr>
                <w:rFonts w:ascii="Meiryo UI" w:eastAsia="Meiryo UI" w:hAnsi="Meiryo UI" w:hint="eastAsia"/>
                <w:sz w:val="14"/>
                <w:szCs w:val="16"/>
              </w:rPr>
              <w:t>ページ）</w:t>
            </w:r>
          </w:p>
          <w:p w14:paraId="7B18AFB3" w14:textId="11FD7BCC" w:rsidR="00C56E3B" w:rsidRPr="00C709CF" w:rsidRDefault="00C56E3B" w:rsidP="0084269B">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●３研究機関（（地独）大阪産業技術研究所、（地独）大阪健康安全基盤研究所、当研究所）の連携として、管理部門の事務担当者による情報交換会を開催</w:t>
            </w:r>
            <w:r w:rsidR="00316551" w:rsidRPr="00C709CF">
              <w:rPr>
                <w:rFonts w:ascii="Meiryo UI" w:eastAsia="Meiryo UI" w:hAnsi="Meiryo UI" w:hint="eastAsia"/>
                <w:sz w:val="16"/>
                <w:szCs w:val="16"/>
              </w:rPr>
              <w:t>し、</w:t>
            </w:r>
            <w:r w:rsidRPr="00C709CF">
              <w:rPr>
                <w:rFonts w:ascii="Meiryo UI" w:eastAsia="Meiryo UI" w:hAnsi="Meiryo UI" w:hint="eastAsia"/>
                <w:sz w:val="16"/>
                <w:szCs w:val="16"/>
              </w:rPr>
              <w:t>予算など共通する課題等について情報交換を実施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r w:rsidR="00316551" w:rsidRPr="00C709CF">
              <w:rPr>
                <w:rFonts w:ascii="Meiryo UI" w:eastAsia="Meiryo UI" w:hAnsi="Meiryo UI" w:hint="eastAsia"/>
                <w:sz w:val="16"/>
                <w:szCs w:val="16"/>
              </w:rPr>
              <w:t>また</w:t>
            </w:r>
            <w:r w:rsidRPr="00C709CF">
              <w:rPr>
                <w:rFonts w:ascii="Meiryo UI" w:eastAsia="Meiryo UI" w:hAnsi="Meiryo UI" w:hint="eastAsia"/>
                <w:sz w:val="16"/>
                <w:szCs w:val="16"/>
              </w:rPr>
              <w:t>、パートタイム・有期雇用労働法施行に対応するため、非常勤職員への賞与支給・休暇制度の見直しなどについて、人事給与担当者間で情報交換を行った上で府へ予算要求を行い、所要経費を確保</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tc>
      </w:tr>
      <w:tr w:rsidR="00C709CF" w:rsidRPr="00C709CF" w14:paraId="2D02B6C8" w14:textId="77777777" w:rsidTr="00DC7D95">
        <w:trPr>
          <w:trHeight w:val="235"/>
        </w:trPr>
        <w:tc>
          <w:tcPr>
            <w:tcW w:w="2689" w:type="dxa"/>
            <w:vAlign w:val="center"/>
          </w:tcPr>
          <w:p w14:paraId="2153F0EE" w14:textId="77777777"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（４）調査研究成果の利活用</w:t>
            </w:r>
          </w:p>
        </w:tc>
        <w:tc>
          <w:tcPr>
            <w:tcW w:w="2976" w:type="dxa"/>
            <w:vAlign w:val="center"/>
          </w:tcPr>
          <w:p w14:paraId="2C4E95E1" w14:textId="77777777"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（４）調査研究成果の利活用</w:t>
            </w:r>
          </w:p>
        </w:tc>
        <w:tc>
          <w:tcPr>
            <w:tcW w:w="9781" w:type="dxa"/>
            <w:vAlign w:val="center"/>
          </w:tcPr>
          <w:p w14:paraId="5DD8B426" w14:textId="77777777"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（４）調査研究成果の利活用</w:t>
            </w:r>
          </w:p>
        </w:tc>
      </w:tr>
      <w:tr w:rsidR="00C709CF" w:rsidRPr="00C709CF" w14:paraId="121E8ECE" w14:textId="77777777" w:rsidTr="00316551">
        <w:trPr>
          <w:trHeight w:val="170"/>
        </w:trPr>
        <w:tc>
          <w:tcPr>
            <w:tcW w:w="2689" w:type="dxa"/>
            <w:tcBorders>
              <w:bottom w:val="dotted" w:sz="4" w:space="0" w:color="auto"/>
            </w:tcBorders>
            <w:vAlign w:val="center"/>
          </w:tcPr>
          <w:p w14:paraId="5C2AECBF" w14:textId="10D96BF2"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調査研究成果の普及</w:t>
            </w:r>
          </w:p>
        </w:tc>
        <w:tc>
          <w:tcPr>
            <w:tcW w:w="2976" w:type="dxa"/>
            <w:tcBorders>
              <w:bottom w:val="dotted" w:sz="4" w:space="0" w:color="auto"/>
            </w:tcBorders>
            <w:vAlign w:val="center"/>
          </w:tcPr>
          <w:p w14:paraId="75C95046" w14:textId="16E4DD27"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調査研究成果の普及</w:t>
            </w:r>
          </w:p>
        </w:tc>
        <w:tc>
          <w:tcPr>
            <w:tcW w:w="9781" w:type="dxa"/>
            <w:tcBorders>
              <w:bottom w:val="dotted" w:sz="4" w:space="0" w:color="auto"/>
            </w:tcBorders>
            <w:vAlign w:val="center"/>
          </w:tcPr>
          <w:p w14:paraId="4719750E" w14:textId="1BEBD382"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①</w:t>
            </w:r>
            <w:r w:rsidR="002C7BAB" w:rsidRPr="00C709CF">
              <w:rPr>
                <w:rFonts w:ascii="Meiryo UI" w:eastAsia="Meiryo UI" w:hAnsi="Meiryo UI" w:hint="eastAsia"/>
                <w:sz w:val="18"/>
              </w:rPr>
              <w:t xml:space="preserve"> </w:t>
            </w:r>
            <w:r w:rsidRPr="00C709CF">
              <w:rPr>
                <w:rFonts w:ascii="Meiryo UI" w:eastAsia="Meiryo UI" w:hAnsi="Meiryo UI" w:hint="eastAsia"/>
                <w:sz w:val="18"/>
              </w:rPr>
              <w:t>調査研究成果の普及</w:t>
            </w:r>
          </w:p>
        </w:tc>
      </w:tr>
      <w:tr w:rsidR="00C709CF" w:rsidRPr="00C709CF" w14:paraId="19E596A5" w14:textId="77777777" w:rsidTr="00DC7D95">
        <w:trPr>
          <w:trHeight w:val="807"/>
        </w:trPr>
        <w:tc>
          <w:tcPr>
            <w:tcW w:w="2689" w:type="dxa"/>
            <w:tcBorders>
              <w:bottom w:val="dotted" w:sz="4" w:space="0" w:color="auto"/>
            </w:tcBorders>
          </w:tcPr>
          <w:p w14:paraId="39593726"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研究所がその調査研究を通じて得た知見、技術及び優良品種等について、府と連携して広報を行うとともに、府の事業等を通じて普及に努める。</w:t>
            </w:r>
          </w:p>
        </w:tc>
        <w:tc>
          <w:tcPr>
            <w:tcW w:w="2976" w:type="dxa"/>
            <w:tcBorders>
              <w:bottom w:val="dotted" w:sz="4" w:space="0" w:color="auto"/>
            </w:tcBorders>
          </w:tcPr>
          <w:p w14:paraId="2EA57D21"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研究所がその調査研究を通じて得た知見、技術及び優良品種などについて、イベントへの出展などによる広報を行うとともに、府の事業などを通じて普及に努める。</w:t>
            </w:r>
          </w:p>
        </w:tc>
        <w:tc>
          <w:tcPr>
            <w:tcW w:w="9781" w:type="dxa"/>
            <w:tcBorders>
              <w:bottom w:val="dotted" w:sz="4" w:space="0" w:color="auto"/>
            </w:tcBorders>
          </w:tcPr>
          <w:p w14:paraId="18DDCF99" w14:textId="6589A977" w:rsidR="00C56E3B" w:rsidRPr="00C709CF" w:rsidRDefault="00C56E3B" w:rsidP="00316551">
            <w:pPr>
              <w:spacing w:line="200" w:lineRule="exact"/>
              <w:ind w:left="160" w:hangingChars="100" w:hanging="160"/>
              <w:rPr>
                <w:rFonts w:ascii="Meiryo UI" w:eastAsia="Meiryo UI" w:hAnsi="Meiryo UI"/>
                <w:strike/>
                <w:sz w:val="16"/>
                <w:szCs w:val="16"/>
              </w:rPr>
            </w:pPr>
            <w:r w:rsidRPr="00C709CF">
              <w:rPr>
                <w:rFonts w:ascii="Meiryo UI" w:eastAsia="Meiryo UI" w:hAnsi="Meiryo UI" w:hint="eastAsia"/>
                <w:sz w:val="16"/>
                <w:szCs w:val="16"/>
              </w:rPr>
              <w:t>●特定外来生物クビアカツヤカミキリのモモやサクラへの被害を食い止めるため、継続的に発生状況の調査や防除方法の検討に取り組み、被害を効果的に防ぐための手引書を改訂</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（R</w:t>
            </w:r>
            <w:r w:rsidRPr="00C709CF">
              <w:rPr>
                <w:rFonts w:ascii="Meiryo UI" w:eastAsia="Meiryo UI" w:hAnsi="Meiryo UI"/>
                <w:sz w:val="16"/>
                <w:szCs w:val="16"/>
              </w:rPr>
              <w:t>01</w:t>
            </w:r>
            <w:r w:rsidRPr="00C709CF">
              <w:rPr>
                <w:rFonts w:ascii="Meiryo UI" w:eastAsia="Meiryo UI" w:hAnsi="Meiryo UI" w:hint="eastAsia"/>
                <w:sz w:val="16"/>
                <w:szCs w:val="16"/>
              </w:rPr>
              <w:t>年7月</w:t>
            </w:r>
            <w:r w:rsidR="00DC7D95" w:rsidRPr="00C709CF">
              <w:rPr>
                <w:rFonts w:ascii="Meiryo UI" w:eastAsia="Meiryo UI" w:hAnsi="Meiryo UI" w:hint="eastAsia"/>
                <w:sz w:val="16"/>
                <w:szCs w:val="16"/>
              </w:rPr>
              <w:t>改訂</w:t>
            </w:r>
            <w:r w:rsidRPr="00C709CF">
              <w:rPr>
                <w:rFonts w:ascii="Meiryo UI" w:eastAsia="Meiryo UI" w:hAnsi="Meiryo UI" w:hint="eastAsia"/>
                <w:sz w:val="16"/>
                <w:szCs w:val="16"/>
              </w:rPr>
              <w:t>版）。</w:t>
            </w:r>
          </w:p>
          <w:p w14:paraId="235F8D50" w14:textId="708BB102" w:rsidR="00C56E3B" w:rsidRPr="00C709CF" w:rsidRDefault="00C56E3B" w:rsidP="00171058">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6632C4" w:rsidRPr="00C709CF">
              <w:rPr>
                <w:rFonts w:ascii="Meiryo UI" w:eastAsia="Meiryo UI" w:hAnsi="Meiryo UI" w:hint="eastAsia"/>
                <w:sz w:val="16"/>
                <w:szCs w:val="16"/>
              </w:rPr>
              <w:t>施設ナス</w:t>
            </w:r>
            <w:r w:rsidR="00171058" w:rsidRPr="00C709CF">
              <w:rPr>
                <w:rFonts w:ascii="Meiryo UI" w:eastAsia="Meiryo UI" w:hAnsi="Meiryo UI" w:hint="eastAsia"/>
                <w:sz w:val="16"/>
                <w:szCs w:val="16"/>
              </w:rPr>
              <w:t>やキュウリなどの重要害虫であるミナミキイロアザミウ</w:t>
            </w:r>
            <w:r w:rsidR="006B7CC7" w:rsidRPr="00C709CF">
              <w:rPr>
                <w:rFonts w:ascii="Meiryo UI" w:eastAsia="Meiryo UI" w:hAnsi="Meiryo UI" w:hint="eastAsia"/>
                <w:sz w:val="16"/>
                <w:szCs w:val="16"/>
              </w:rPr>
              <w:t>マ</w:t>
            </w:r>
            <w:r w:rsidR="00171058" w:rsidRPr="00C709CF">
              <w:rPr>
                <w:rFonts w:ascii="Meiryo UI" w:eastAsia="Meiryo UI" w:hAnsi="Meiryo UI" w:hint="eastAsia"/>
                <w:sz w:val="16"/>
                <w:szCs w:val="16"/>
              </w:rPr>
              <w:t>の防除法として、（株）光波、他</w:t>
            </w:r>
            <w:r w:rsidR="00171058" w:rsidRPr="00C709CF">
              <w:rPr>
                <w:rFonts w:ascii="Meiryo UI" w:eastAsia="Meiryo UI" w:hAnsi="Meiryo UI"/>
                <w:sz w:val="16"/>
                <w:szCs w:val="16"/>
              </w:rPr>
              <w:t>2機関との共同研究で赤色LED光照射技術を開発して製品化まで至り、「赤色LEDによるアザミウマ類防除マニュアル」（R01年12月発行）として公開した。</w:t>
            </w:r>
            <w:r w:rsidRPr="00C709CF">
              <w:rPr>
                <w:rFonts w:ascii="Meiryo UI" w:eastAsia="Meiryo UI" w:hAnsi="Meiryo UI" w:hint="eastAsia"/>
                <w:sz w:val="16"/>
                <w:szCs w:val="16"/>
              </w:rPr>
              <w:t>（再掲）</w:t>
            </w:r>
          </w:p>
        </w:tc>
      </w:tr>
      <w:tr w:rsidR="00C709CF" w:rsidRPr="00C709CF" w14:paraId="5A2FD9C7" w14:textId="77777777" w:rsidTr="0084269B">
        <w:trPr>
          <w:trHeight w:val="136"/>
        </w:trPr>
        <w:tc>
          <w:tcPr>
            <w:tcW w:w="2689" w:type="dxa"/>
            <w:tcBorders>
              <w:top w:val="dotted" w:sz="4" w:space="0" w:color="auto"/>
              <w:bottom w:val="dotted" w:sz="4" w:space="0" w:color="auto"/>
            </w:tcBorders>
            <w:vAlign w:val="center"/>
          </w:tcPr>
          <w:p w14:paraId="7D62F40B" w14:textId="4C8EE8B8"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知的財産権の取得・活用</w:t>
            </w:r>
          </w:p>
        </w:tc>
        <w:tc>
          <w:tcPr>
            <w:tcW w:w="2976" w:type="dxa"/>
            <w:tcBorders>
              <w:top w:val="dotted" w:sz="4" w:space="0" w:color="auto"/>
              <w:bottom w:val="dotted" w:sz="4" w:space="0" w:color="auto"/>
            </w:tcBorders>
            <w:vAlign w:val="center"/>
          </w:tcPr>
          <w:p w14:paraId="583941CE" w14:textId="65D9B884"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知的財産権の取得・活用</w:t>
            </w:r>
          </w:p>
        </w:tc>
        <w:tc>
          <w:tcPr>
            <w:tcW w:w="9781" w:type="dxa"/>
            <w:tcBorders>
              <w:top w:val="dotted" w:sz="4" w:space="0" w:color="auto"/>
              <w:bottom w:val="dotted" w:sz="4" w:space="0" w:color="auto"/>
            </w:tcBorders>
            <w:vAlign w:val="center"/>
          </w:tcPr>
          <w:p w14:paraId="279E66C3" w14:textId="7BEFA4E4"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②</w:t>
            </w:r>
            <w:r w:rsidR="002C7BAB" w:rsidRPr="00C709CF">
              <w:rPr>
                <w:rFonts w:ascii="Meiryo UI" w:eastAsia="Meiryo UI" w:hAnsi="Meiryo UI" w:hint="eastAsia"/>
                <w:sz w:val="18"/>
              </w:rPr>
              <w:t xml:space="preserve"> </w:t>
            </w:r>
            <w:r w:rsidRPr="00C709CF">
              <w:rPr>
                <w:rFonts w:ascii="Meiryo UI" w:eastAsia="Meiryo UI" w:hAnsi="Meiryo UI" w:hint="eastAsia"/>
                <w:sz w:val="18"/>
              </w:rPr>
              <w:t>知的財産権の取得・活用</w:t>
            </w:r>
          </w:p>
        </w:tc>
      </w:tr>
      <w:tr w:rsidR="00C709CF" w:rsidRPr="00C709CF" w14:paraId="1B2AF428" w14:textId="77777777" w:rsidTr="00A5086A">
        <w:trPr>
          <w:trHeight w:val="3842"/>
        </w:trPr>
        <w:tc>
          <w:tcPr>
            <w:tcW w:w="2689" w:type="dxa"/>
            <w:tcBorders>
              <w:bottom w:val="single" w:sz="4" w:space="0" w:color="auto"/>
            </w:tcBorders>
          </w:tcPr>
          <w:p w14:paraId="78C27E36"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976" w:type="dxa"/>
            <w:tcBorders>
              <w:bottom w:val="single" w:sz="4" w:space="0" w:color="auto"/>
            </w:tcBorders>
          </w:tcPr>
          <w:p w14:paraId="5870C312"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を通じて得た知見、技術及び優良品種のうち、権利化すべきものは、研究所の知的財産ポリシーに基づき、知的財産権の取得を行い、権利を維持する。技術移転先企業の優位性確保や秘匿化が必要なものはノウハウ指定し、秘密管理を行う。</w:t>
            </w:r>
          </w:p>
          <w:p w14:paraId="78F86147"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また、保有する知的財産については、事業者と協議して、商品化・実用化を進め、社会での幅広い活用を目指す。</w:t>
            </w:r>
          </w:p>
        </w:tc>
        <w:tc>
          <w:tcPr>
            <w:tcW w:w="9781" w:type="dxa"/>
            <w:tcBorders>
              <w:bottom w:val="single" w:sz="4" w:space="0" w:color="auto"/>
            </w:tcBorders>
          </w:tcPr>
          <w:p w14:paraId="6BB8D587" w14:textId="7D4ABDF9" w:rsidR="00C56E3B" w:rsidRPr="00C709CF" w:rsidRDefault="002A5B4C" w:rsidP="002A5B4C">
            <w:pPr>
              <w:autoSpaceDE w:val="0"/>
              <w:autoSpaceDN w:val="0"/>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C56E3B" w:rsidRPr="00C709CF">
              <w:rPr>
                <w:rFonts w:ascii="Meiryo UI" w:eastAsia="Meiryo UI" w:hAnsi="Meiryo UI"/>
                <w:sz w:val="16"/>
                <w:szCs w:val="16"/>
              </w:rPr>
              <w:t>R01</w:t>
            </w:r>
            <w:r w:rsidR="00C56E3B" w:rsidRPr="00C709CF">
              <w:rPr>
                <w:rFonts w:ascii="Meiryo UI" w:eastAsia="Meiryo UI" w:hAnsi="Meiryo UI" w:hint="eastAsia"/>
                <w:sz w:val="16"/>
                <w:szCs w:val="16"/>
              </w:rPr>
              <w:t>年度は新たに特許３件</w:t>
            </w:r>
            <w:r w:rsidR="00DC7D95" w:rsidRPr="00C709CF">
              <w:rPr>
                <w:rFonts w:ascii="Meiryo UI" w:eastAsia="Meiryo UI" w:hAnsi="Meiryo UI" w:hint="eastAsia"/>
                <w:sz w:val="16"/>
                <w:szCs w:val="16"/>
              </w:rPr>
              <w:t>登録済みとなり</w:t>
            </w:r>
            <w:r w:rsidR="00C56E3B" w:rsidRPr="00C709CF">
              <w:rPr>
                <w:rFonts w:ascii="Meiryo UI" w:eastAsia="Meiryo UI" w:hAnsi="Meiryo UI" w:hint="eastAsia"/>
                <w:sz w:val="16"/>
                <w:szCs w:val="16"/>
              </w:rPr>
              <w:t>、出願は特許２件（過年度より出願中の総数15件）</w:t>
            </w:r>
            <w:r w:rsidR="00FD6BAF" w:rsidRPr="00C709CF">
              <w:rPr>
                <w:rFonts w:ascii="Meiryo UI" w:eastAsia="Meiryo UI" w:hAnsi="Meiryo UI" w:hint="eastAsia"/>
                <w:sz w:val="16"/>
                <w:szCs w:val="16"/>
              </w:rPr>
              <w:t>であった</w:t>
            </w:r>
            <w:r w:rsidR="00C56E3B" w:rsidRPr="00C709CF">
              <w:rPr>
                <w:rFonts w:ascii="Meiryo UI" w:eastAsia="Meiryo UI" w:hAnsi="Meiryo UI" w:hint="eastAsia"/>
                <w:sz w:val="16"/>
                <w:szCs w:val="16"/>
              </w:rPr>
              <w:t>。</w:t>
            </w:r>
            <w:r w:rsidR="00C56E3B" w:rsidRPr="00C709CF">
              <w:rPr>
                <w:rFonts w:ascii="Meiryo UI" w:eastAsia="Meiryo UI" w:hAnsi="Meiryo UI"/>
                <w:sz w:val="16"/>
                <w:szCs w:val="16"/>
              </w:rPr>
              <w:t>R01</w:t>
            </w:r>
            <w:r w:rsidR="00C56E3B" w:rsidRPr="00C709CF">
              <w:rPr>
                <w:rFonts w:ascii="Meiryo UI" w:eastAsia="Meiryo UI" w:hAnsi="Meiryo UI" w:hint="eastAsia"/>
                <w:sz w:val="16"/>
                <w:szCs w:val="16"/>
              </w:rPr>
              <w:t>年度末現在の</w:t>
            </w:r>
            <w:r w:rsidR="00DC7D95" w:rsidRPr="00C709CF">
              <w:rPr>
                <w:rFonts w:ascii="Meiryo UI" w:eastAsia="Meiryo UI" w:hAnsi="Meiryo UI" w:hint="eastAsia"/>
                <w:sz w:val="16"/>
                <w:szCs w:val="16"/>
              </w:rPr>
              <w:t>登録済み件数</w:t>
            </w:r>
            <w:r w:rsidR="00C56E3B" w:rsidRPr="00C709CF">
              <w:rPr>
                <w:rFonts w:ascii="Meiryo UI" w:eastAsia="Meiryo UI" w:hAnsi="Meiryo UI" w:hint="eastAsia"/>
                <w:sz w:val="16"/>
                <w:szCs w:val="16"/>
              </w:rPr>
              <w:t>は、</w:t>
            </w:r>
            <w:r w:rsidR="00DC7D95" w:rsidRPr="00C709CF">
              <w:rPr>
                <w:rFonts w:ascii="Meiryo UI" w:eastAsia="Meiryo UI" w:hAnsi="Meiryo UI" w:hint="eastAsia"/>
                <w:sz w:val="16"/>
                <w:szCs w:val="16"/>
              </w:rPr>
              <w:t>特許</w:t>
            </w:r>
            <w:r w:rsidR="00DC7D95" w:rsidRPr="00C709CF">
              <w:rPr>
                <w:rFonts w:ascii="Meiryo UI" w:eastAsia="Meiryo UI" w:hAnsi="Meiryo UI"/>
                <w:sz w:val="16"/>
                <w:szCs w:val="16"/>
              </w:rPr>
              <w:t>19</w:t>
            </w:r>
            <w:r w:rsidR="00DC7D95" w:rsidRPr="00C709CF">
              <w:rPr>
                <w:rFonts w:ascii="Meiryo UI" w:eastAsia="Meiryo UI" w:hAnsi="Meiryo UI" w:hint="eastAsia"/>
                <w:sz w:val="16"/>
                <w:szCs w:val="16"/>
              </w:rPr>
              <w:t>件、品種２件、商標４</w:t>
            </w:r>
            <w:r w:rsidR="00DC7D95" w:rsidRPr="00C709CF">
              <w:rPr>
                <w:rFonts w:ascii="Meiryo UI" w:eastAsia="Meiryo UI" w:hAnsi="Meiryo UI"/>
                <w:sz w:val="16"/>
                <w:szCs w:val="16"/>
              </w:rPr>
              <w:t>件</w:t>
            </w:r>
            <w:r w:rsidR="00C56E3B" w:rsidRPr="00C709CF">
              <w:rPr>
                <w:rFonts w:ascii="Meiryo UI" w:eastAsia="Meiryo UI" w:hAnsi="Meiryo UI" w:hint="eastAsia"/>
                <w:sz w:val="16"/>
                <w:szCs w:val="16"/>
              </w:rPr>
              <w:t>、著作権１</w:t>
            </w:r>
            <w:r w:rsidR="00C56E3B" w:rsidRPr="00C709CF">
              <w:rPr>
                <w:rFonts w:ascii="Meiryo UI" w:eastAsia="Meiryo UI" w:hAnsi="Meiryo UI"/>
                <w:sz w:val="16"/>
                <w:szCs w:val="16"/>
              </w:rPr>
              <w:t>件</w:t>
            </w:r>
            <w:r w:rsidR="0084269B" w:rsidRPr="00C709CF">
              <w:rPr>
                <w:rFonts w:ascii="Meiryo UI" w:eastAsia="Meiryo UI" w:hAnsi="Meiryo UI" w:hint="eastAsia"/>
                <w:sz w:val="16"/>
                <w:szCs w:val="16"/>
              </w:rPr>
              <w:t>である</w:t>
            </w:r>
            <w:r w:rsidR="00C56E3B" w:rsidRPr="00C709CF">
              <w:rPr>
                <w:rFonts w:ascii="Meiryo UI" w:eastAsia="Meiryo UI" w:hAnsi="Meiryo UI" w:hint="eastAsia"/>
                <w:sz w:val="16"/>
                <w:szCs w:val="16"/>
              </w:rPr>
              <w:t>。</w:t>
            </w:r>
            <w:r w:rsidR="007C7555" w:rsidRPr="00C709CF">
              <w:rPr>
                <w:rFonts w:ascii="Meiryo UI" w:eastAsia="Meiryo UI" w:hAnsi="Meiryo UI" w:hint="eastAsia"/>
                <w:sz w:val="14"/>
                <w:szCs w:val="18"/>
              </w:rPr>
              <w:t>（添付資料集4</w:t>
            </w:r>
            <w:r w:rsidR="007C7555" w:rsidRPr="00C709CF">
              <w:rPr>
                <w:rFonts w:ascii="Meiryo UI" w:eastAsia="Meiryo UI" w:hAnsi="Meiryo UI"/>
                <w:sz w:val="14"/>
                <w:szCs w:val="18"/>
              </w:rPr>
              <w:t>1</w:t>
            </w:r>
            <w:r w:rsidR="007C7555" w:rsidRPr="00C709CF">
              <w:rPr>
                <w:rFonts w:ascii="Meiryo UI" w:eastAsia="Meiryo UI" w:hAnsi="Meiryo UI" w:hint="eastAsia"/>
                <w:sz w:val="14"/>
                <w:szCs w:val="18"/>
              </w:rPr>
              <w:t>～42</w:t>
            </w:r>
            <w:r w:rsidR="007C7555" w:rsidRPr="00C709CF">
              <w:rPr>
                <w:rFonts w:ascii="Meiryo UI" w:eastAsia="Meiryo UI" w:hAnsi="Meiryo UI"/>
                <w:sz w:val="14"/>
                <w:szCs w:val="18"/>
              </w:rPr>
              <w:t>ページ</w:t>
            </w:r>
            <w:r w:rsidR="007C7555" w:rsidRPr="00C709CF">
              <w:rPr>
                <w:rFonts w:ascii="Meiryo UI" w:eastAsia="Meiryo UI" w:hAnsi="Meiryo UI" w:hint="eastAsia"/>
                <w:sz w:val="14"/>
                <w:szCs w:val="18"/>
              </w:rPr>
              <w:t>）</w:t>
            </w:r>
          </w:p>
          <w:p w14:paraId="2B0AE0DF" w14:textId="7C987799" w:rsidR="00FD6BAF" w:rsidRPr="00C709CF" w:rsidRDefault="00FD6BAF" w:rsidP="002A5B4C">
            <w:pPr>
              <w:autoSpaceDE w:val="0"/>
              <w:autoSpaceDN w:val="0"/>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A12145" w:rsidRPr="00C709CF">
              <w:rPr>
                <w:rFonts w:ascii="Meiryo UI" w:eastAsia="Meiryo UI" w:hAnsi="Meiryo UI" w:hint="eastAsia"/>
                <w:sz w:val="16"/>
                <w:szCs w:val="16"/>
              </w:rPr>
              <w:t>特許の実施許諾による</w:t>
            </w:r>
            <w:r w:rsidRPr="00C709CF">
              <w:rPr>
                <w:rFonts w:ascii="Meiryo UI" w:eastAsia="Meiryo UI" w:hAnsi="Meiryo UI" w:hint="eastAsia"/>
                <w:sz w:val="16"/>
                <w:szCs w:val="16"/>
              </w:rPr>
              <w:t>使用料収入は7</w:t>
            </w:r>
            <w:r w:rsidRPr="00C709CF">
              <w:rPr>
                <w:rFonts w:ascii="Meiryo UI" w:eastAsia="Meiryo UI" w:hAnsi="Meiryo UI"/>
                <w:sz w:val="16"/>
                <w:szCs w:val="16"/>
              </w:rPr>
              <w:t>7,803</w:t>
            </w:r>
            <w:r w:rsidRPr="00C709CF">
              <w:rPr>
                <w:rFonts w:ascii="Meiryo UI" w:eastAsia="Meiryo UI" w:hAnsi="Meiryo UI" w:hint="eastAsia"/>
                <w:sz w:val="16"/>
                <w:szCs w:val="16"/>
              </w:rPr>
              <w:t>円であった。</w:t>
            </w:r>
          </w:p>
          <w:p w14:paraId="6DF5FFCE" w14:textId="2BBA80E1" w:rsidR="00C56E3B" w:rsidRPr="00C709CF" w:rsidRDefault="0029085E" w:rsidP="0084269B">
            <w:pPr>
              <w:autoSpaceDE w:val="0"/>
              <w:autoSpaceDN w:val="0"/>
              <w:spacing w:line="200" w:lineRule="exact"/>
              <w:ind w:left="100" w:hanging="100"/>
              <w:rPr>
                <w:rFonts w:ascii="Meiryo UI" w:eastAsia="Meiryo UI" w:hAnsi="Meiryo UI"/>
                <w:sz w:val="16"/>
                <w:szCs w:val="16"/>
              </w:rPr>
            </w:pPr>
            <w:r w:rsidRPr="00C709CF">
              <w:rPr>
                <w:rFonts w:ascii="Meiryo UI" w:eastAsia="Meiryo UI" w:hAnsi="Meiryo UI" w:hint="eastAsia"/>
                <w:sz w:val="16"/>
                <w:szCs w:val="16"/>
              </w:rPr>
              <w:t>●</w:t>
            </w:r>
            <w:r w:rsidR="00C56E3B" w:rsidRPr="00C709CF">
              <w:rPr>
                <w:rFonts w:ascii="Meiryo UI" w:eastAsia="Meiryo UI" w:hAnsi="Meiryo UI"/>
                <w:sz w:val="16"/>
                <w:szCs w:val="16"/>
              </w:rPr>
              <w:t>R01</w:t>
            </w:r>
            <w:r w:rsidR="00C56E3B" w:rsidRPr="00C709CF">
              <w:rPr>
                <w:rFonts w:ascii="Meiryo UI" w:eastAsia="Meiryo UI" w:hAnsi="Meiryo UI" w:hint="eastAsia"/>
                <w:sz w:val="16"/>
                <w:szCs w:val="16"/>
              </w:rPr>
              <w:t>年度に取得した知的財産（</w:t>
            </w:r>
            <w:r w:rsidR="0084269B" w:rsidRPr="00C709CF">
              <w:rPr>
                <w:rFonts w:ascii="Meiryo UI" w:eastAsia="Meiryo UI" w:hAnsi="Meiryo UI" w:hint="eastAsia"/>
                <w:sz w:val="16"/>
                <w:szCs w:val="16"/>
              </w:rPr>
              <w:t>特許</w:t>
            </w:r>
            <w:r w:rsidR="00DC7D95" w:rsidRPr="00C709CF">
              <w:rPr>
                <w:rFonts w:ascii="Meiryo UI" w:eastAsia="Meiryo UI" w:hAnsi="Meiryo UI" w:hint="eastAsia"/>
                <w:sz w:val="16"/>
                <w:szCs w:val="16"/>
              </w:rPr>
              <w:t>２</w:t>
            </w:r>
            <w:r w:rsidR="00C56E3B" w:rsidRPr="00C709CF">
              <w:rPr>
                <w:rFonts w:ascii="Meiryo UI" w:eastAsia="Meiryo UI" w:hAnsi="Meiryo UI" w:hint="eastAsia"/>
                <w:sz w:val="16"/>
                <w:szCs w:val="16"/>
              </w:rPr>
              <w:t>件</w:t>
            </w:r>
            <w:r w:rsidR="00DC7D95" w:rsidRPr="00C709CF">
              <w:rPr>
                <w:rFonts w:ascii="Meiryo UI" w:eastAsia="Meiryo UI" w:hAnsi="Meiryo UI" w:hint="eastAsia"/>
                <w:sz w:val="16"/>
                <w:szCs w:val="16"/>
              </w:rPr>
              <w:t>、うち１件は複数国に出願しているもの</w:t>
            </w:r>
            <w:r w:rsidR="00C56E3B" w:rsidRPr="00C709CF">
              <w:rPr>
                <w:rFonts w:ascii="Meiryo UI" w:eastAsia="Meiryo UI" w:hAnsi="Meiryo UI" w:hint="eastAsia"/>
                <w:sz w:val="16"/>
                <w:szCs w:val="16"/>
              </w:rPr>
              <w:t>）</w:t>
            </w:r>
          </w:p>
          <w:p w14:paraId="116367F7" w14:textId="080DFDF7" w:rsidR="00C56E3B" w:rsidRPr="00C709CF" w:rsidRDefault="0084269B" w:rsidP="0084269B">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w:t>
            </w:r>
            <w:r w:rsidR="00DB5C9B" w:rsidRPr="00C709CF">
              <w:rPr>
                <w:rFonts w:ascii="Meiryo UI" w:eastAsia="Meiryo UI" w:hAnsi="Meiryo UI" w:hint="eastAsia"/>
                <w:sz w:val="16"/>
                <w:szCs w:val="16"/>
              </w:rPr>
              <w:t xml:space="preserve">　</w:t>
            </w:r>
            <w:r w:rsidR="00C56E3B" w:rsidRPr="00C709CF">
              <w:rPr>
                <w:rFonts w:ascii="Meiryo UI" w:eastAsia="Meiryo UI" w:hAnsi="Meiryo UI" w:hint="eastAsia"/>
                <w:sz w:val="16"/>
                <w:szCs w:val="16"/>
              </w:rPr>
              <w:t>反芻動物用の経口投与剤およびそれを含む反芻動物用飼料（メキシコ）（登録番号第</w:t>
            </w:r>
            <w:r w:rsidR="00C56E3B" w:rsidRPr="00C709CF">
              <w:rPr>
                <w:rFonts w:ascii="Meiryo UI" w:eastAsia="Meiryo UI" w:hAnsi="Meiryo UI"/>
                <w:sz w:val="16"/>
                <w:szCs w:val="16"/>
              </w:rPr>
              <w:t>MX369410</w:t>
            </w:r>
            <w:r w:rsidR="00C56E3B" w:rsidRPr="00C709CF">
              <w:rPr>
                <w:rFonts w:ascii="Meiryo UI" w:eastAsia="Meiryo UI" w:hAnsi="Meiryo UI" w:hint="eastAsia"/>
                <w:sz w:val="16"/>
                <w:szCs w:val="16"/>
              </w:rPr>
              <w:t>号）</w:t>
            </w:r>
          </w:p>
          <w:p w14:paraId="1262E4AA" w14:textId="77777777" w:rsidR="00DC7D95" w:rsidRPr="00C709CF" w:rsidRDefault="00DC7D95" w:rsidP="00DC7D95">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　反芻動物用の経口投与剤およびそれを含む反芻動物用飼料（日本） (登録番号第</w:t>
            </w:r>
            <w:r w:rsidRPr="00C709CF">
              <w:rPr>
                <w:rFonts w:ascii="Meiryo UI" w:eastAsia="Meiryo UI" w:hAnsi="Meiryo UI"/>
                <w:sz w:val="16"/>
                <w:szCs w:val="16"/>
              </w:rPr>
              <w:t>6617562号</w:t>
            </w:r>
            <w:r w:rsidRPr="00C709CF">
              <w:rPr>
                <w:rFonts w:ascii="Meiryo UI" w:eastAsia="Meiryo UI" w:hAnsi="Meiryo UI" w:hint="eastAsia"/>
                <w:sz w:val="16"/>
                <w:szCs w:val="16"/>
              </w:rPr>
              <w:t>)</w:t>
            </w:r>
          </w:p>
          <w:p w14:paraId="2D983863" w14:textId="7C68D34E" w:rsidR="00C56E3B" w:rsidRPr="00C709CF" w:rsidRDefault="0084269B" w:rsidP="0084269B">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w:t>
            </w:r>
            <w:r w:rsidR="00DB5C9B" w:rsidRPr="00C709CF">
              <w:rPr>
                <w:rFonts w:ascii="Meiryo UI" w:eastAsia="Meiryo UI" w:hAnsi="Meiryo UI" w:hint="eastAsia"/>
                <w:sz w:val="16"/>
                <w:szCs w:val="16"/>
              </w:rPr>
              <w:t xml:space="preserve">　</w:t>
            </w:r>
            <w:r w:rsidR="00C56E3B" w:rsidRPr="00C709CF">
              <w:rPr>
                <w:rFonts w:ascii="Meiryo UI" w:eastAsia="Meiryo UI" w:hAnsi="Meiryo UI" w:hint="eastAsia"/>
                <w:sz w:val="16"/>
                <w:szCs w:val="16"/>
              </w:rPr>
              <w:t>植物体の害虫抑制方法（登録番号第</w:t>
            </w:r>
            <w:r w:rsidR="00C56E3B" w:rsidRPr="00C709CF">
              <w:rPr>
                <w:rFonts w:ascii="Meiryo UI" w:eastAsia="Meiryo UI" w:hAnsi="Meiryo UI"/>
                <w:sz w:val="16"/>
                <w:szCs w:val="16"/>
              </w:rPr>
              <w:t>6540944号</w:t>
            </w:r>
            <w:r w:rsidR="00C56E3B" w:rsidRPr="00C709CF">
              <w:rPr>
                <w:rFonts w:ascii="Meiryo UI" w:eastAsia="Meiryo UI" w:hAnsi="Meiryo UI" w:hint="eastAsia"/>
                <w:sz w:val="16"/>
                <w:szCs w:val="16"/>
              </w:rPr>
              <w:t>）</w:t>
            </w:r>
          </w:p>
          <w:p w14:paraId="12CB0AA8" w14:textId="49D7D884" w:rsidR="00C56E3B" w:rsidRPr="00C709CF" w:rsidRDefault="0029085E" w:rsidP="00316551">
            <w:pPr>
              <w:autoSpaceDE w:val="0"/>
              <w:autoSpaceDN w:val="0"/>
              <w:spacing w:line="200" w:lineRule="exact"/>
              <w:ind w:left="100" w:hanging="100"/>
              <w:rPr>
                <w:rFonts w:ascii="Meiryo UI" w:eastAsia="Meiryo UI" w:hAnsi="Meiryo UI"/>
                <w:sz w:val="16"/>
                <w:szCs w:val="16"/>
              </w:rPr>
            </w:pPr>
            <w:r w:rsidRPr="00C709CF">
              <w:rPr>
                <w:rFonts w:ascii="Meiryo UI" w:eastAsia="Meiryo UI" w:hAnsi="Meiryo UI" w:hint="eastAsia"/>
                <w:sz w:val="16"/>
                <w:szCs w:val="16"/>
              </w:rPr>
              <w:t>●</w:t>
            </w:r>
            <w:r w:rsidR="00C56E3B" w:rsidRPr="00C709CF">
              <w:rPr>
                <w:rFonts w:ascii="Meiryo UI" w:eastAsia="Meiryo UI" w:hAnsi="Meiryo UI"/>
                <w:sz w:val="16"/>
                <w:szCs w:val="16"/>
              </w:rPr>
              <w:t>R01</w:t>
            </w:r>
            <w:r w:rsidR="003A1CC4" w:rsidRPr="00C709CF">
              <w:rPr>
                <w:rFonts w:ascii="Meiryo UI" w:eastAsia="Meiryo UI" w:hAnsi="Meiryo UI" w:hint="eastAsia"/>
                <w:sz w:val="16"/>
                <w:szCs w:val="16"/>
              </w:rPr>
              <w:t>年度の新たな知的財産の出願（特許２件）</w:t>
            </w:r>
          </w:p>
          <w:p w14:paraId="2C973D63" w14:textId="1F38D6A0" w:rsidR="0084269B" w:rsidRPr="00C709CF" w:rsidRDefault="002A5B4C" w:rsidP="0084269B">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w:t>
            </w:r>
            <w:r w:rsidR="00DB5C9B" w:rsidRPr="00C709CF">
              <w:rPr>
                <w:rFonts w:ascii="Meiryo UI" w:eastAsia="Meiryo UI" w:hAnsi="Meiryo UI" w:hint="eastAsia"/>
                <w:sz w:val="16"/>
                <w:szCs w:val="16"/>
              </w:rPr>
              <w:t xml:space="preserve">　</w:t>
            </w:r>
            <w:r w:rsidR="00C56E3B" w:rsidRPr="00C709CF">
              <w:rPr>
                <w:rFonts w:ascii="Meiryo UI" w:eastAsia="Meiryo UI" w:hAnsi="Meiryo UI" w:hint="eastAsia"/>
                <w:sz w:val="16"/>
                <w:szCs w:val="16"/>
              </w:rPr>
              <w:t>大量の種子を連続的に殺菌処理するプラズマ殺菌装置（特願</w:t>
            </w:r>
            <w:r w:rsidR="00C56E3B" w:rsidRPr="00C709CF">
              <w:rPr>
                <w:rFonts w:ascii="Meiryo UI" w:eastAsia="Meiryo UI" w:hAnsi="Meiryo UI"/>
                <w:sz w:val="16"/>
                <w:szCs w:val="16"/>
              </w:rPr>
              <w:t>2019-224477</w:t>
            </w:r>
            <w:r w:rsidR="00C56E3B" w:rsidRPr="00C709CF">
              <w:rPr>
                <w:rFonts w:ascii="Meiryo UI" w:eastAsia="Meiryo UI" w:hAnsi="Meiryo UI" w:hint="eastAsia"/>
                <w:sz w:val="16"/>
                <w:szCs w:val="16"/>
              </w:rPr>
              <w:t>）</w:t>
            </w:r>
          </w:p>
          <w:p w14:paraId="4D16C0E9" w14:textId="38DBB711" w:rsidR="0084269B" w:rsidRPr="00C709CF" w:rsidRDefault="0084269B" w:rsidP="00DC7D95">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w:t>
            </w:r>
            <w:r w:rsidR="00DB5C9B" w:rsidRPr="00C709CF">
              <w:rPr>
                <w:rFonts w:ascii="Meiryo UI" w:eastAsia="Meiryo UI" w:hAnsi="Meiryo UI" w:hint="eastAsia"/>
                <w:sz w:val="16"/>
                <w:szCs w:val="16"/>
              </w:rPr>
              <w:t xml:space="preserve">　</w:t>
            </w:r>
            <w:r w:rsidR="00C56E3B" w:rsidRPr="00C709CF">
              <w:rPr>
                <w:rFonts w:ascii="Meiryo UI" w:eastAsia="Meiryo UI" w:hAnsi="Meiryo UI" w:hint="eastAsia"/>
                <w:sz w:val="16"/>
                <w:szCs w:val="16"/>
              </w:rPr>
              <w:t>振動を用いた樹木害虫の防除法（特願</w:t>
            </w:r>
            <w:r w:rsidR="00C56E3B" w:rsidRPr="00C709CF">
              <w:rPr>
                <w:rFonts w:ascii="Meiryo UI" w:eastAsia="Meiryo UI" w:hAnsi="Meiryo UI"/>
                <w:sz w:val="16"/>
                <w:szCs w:val="16"/>
              </w:rPr>
              <w:t xml:space="preserve">2020-027836 </w:t>
            </w:r>
            <w:r w:rsidR="00C56E3B" w:rsidRPr="00C709CF">
              <w:rPr>
                <w:rFonts w:ascii="Meiryo UI" w:eastAsia="Meiryo UI" w:hAnsi="Meiryo UI" w:hint="eastAsia"/>
                <w:sz w:val="16"/>
                <w:szCs w:val="16"/>
              </w:rPr>
              <w:t>）</w:t>
            </w:r>
          </w:p>
          <w:p w14:paraId="600AEA28" w14:textId="77777777" w:rsidR="00A5086A" w:rsidRPr="00C709CF" w:rsidRDefault="00A5086A" w:rsidP="00DC7D95">
            <w:pPr>
              <w:autoSpaceDE w:val="0"/>
              <w:autoSpaceDN w:val="0"/>
              <w:spacing w:line="200" w:lineRule="exact"/>
              <w:ind w:firstLineChars="100" w:firstLine="160"/>
              <w:rPr>
                <w:rFonts w:ascii="Meiryo UI" w:eastAsia="Meiryo UI" w:hAnsi="Meiryo UI"/>
                <w:sz w:val="16"/>
                <w:szCs w:val="16"/>
              </w:rPr>
            </w:pPr>
          </w:p>
          <w:p w14:paraId="304BC864" w14:textId="0C8797BA" w:rsidR="00C56E3B" w:rsidRPr="00C709CF" w:rsidRDefault="00C56E3B" w:rsidP="00316551">
            <w:pPr>
              <w:autoSpaceDE w:val="0"/>
              <w:autoSpaceDN w:val="0"/>
              <w:spacing w:line="200" w:lineRule="exact"/>
              <w:rPr>
                <w:rFonts w:ascii="Meiryo UI" w:eastAsia="Meiryo UI" w:hAnsi="Meiryo UI"/>
                <w:sz w:val="16"/>
                <w:szCs w:val="16"/>
              </w:rPr>
            </w:pPr>
            <w:r w:rsidRPr="00C709CF">
              <w:rPr>
                <w:rFonts w:ascii="Meiryo UI" w:eastAsia="Meiryo UI" w:hAnsi="Meiryo UI" w:hint="eastAsia"/>
                <w:b/>
                <w:sz w:val="16"/>
                <w:szCs w:val="16"/>
              </w:rPr>
              <w:t>知的財産の</w:t>
            </w:r>
            <w:r w:rsidR="00DC7D95" w:rsidRPr="00C709CF">
              <w:rPr>
                <w:rFonts w:ascii="Meiryo UI" w:eastAsia="Meiryo UI" w:hAnsi="Meiryo UI" w:hint="eastAsia"/>
                <w:b/>
                <w:sz w:val="16"/>
                <w:szCs w:val="16"/>
              </w:rPr>
              <w:t>登録</w:t>
            </w:r>
            <w:r w:rsidRPr="00C709CF">
              <w:rPr>
                <w:rFonts w:ascii="Meiryo UI" w:eastAsia="Meiryo UI" w:hAnsi="Meiryo UI" w:hint="eastAsia"/>
                <w:b/>
                <w:sz w:val="16"/>
                <w:szCs w:val="16"/>
              </w:rPr>
              <w:t>及び出願件数</w:t>
            </w:r>
            <w:r w:rsidR="007C7555" w:rsidRPr="00C709CF">
              <w:rPr>
                <w:rFonts w:ascii="Meiryo UI" w:eastAsia="Meiryo UI" w:hAnsi="Meiryo UI" w:hint="eastAsia"/>
                <w:sz w:val="14"/>
                <w:szCs w:val="18"/>
              </w:rPr>
              <w:t>（添付資料集4</w:t>
            </w:r>
            <w:r w:rsidR="007C7555" w:rsidRPr="00C709CF">
              <w:rPr>
                <w:rFonts w:ascii="Meiryo UI" w:eastAsia="Meiryo UI" w:hAnsi="Meiryo UI"/>
                <w:sz w:val="14"/>
                <w:szCs w:val="18"/>
              </w:rPr>
              <w:t>1</w:t>
            </w:r>
            <w:r w:rsidR="007C7555" w:rsidRPr="00C709CF">
              <w:rPr>
                <w:rFonts w:ascii="Meiryo UI" w:eastAsia="Meiryo UI" w:hAnsi="Meiryo UI" w:hint="eastAsia"/>
                <w:sz w:val="14"/>
                <w:szCs w:val="18"/>
              </w:rPr>
              <w:t>～42</w:t>
            </w:r>
            <w:r w:rsidR="007C7555" w:rsidRPr="00C709CF">
              <w:rPr>
                <w:rFonts w:ascii="Meiryo UI" w:eastAsia="Meiryo UI" w:hAnsi="Meiryo UI"/>
                <w:sz w:val="14"/>
                <w:szCs w:val="18"/>
              </w:rPr>
              <w:t>ページ</w:t>
            </w:r>
            <w:r w:rsidR="007C7555" w:rsidRPr="00C709CF">
              <w:rPr>
                <w:rFonts w:ascii="Meiryo UI" w:eastAsia="Meiryo UI" w:hAnsi="Meiryo UI" w:hint="eastAsia"/>
                <w:sz w:val="14"/>
                <w:szCs w:val="18"/>
              </w:rPr>
              <w:t>）</w:t>
            </w:r>
          </w:p>
          <w:p w14:paraId="66536CB6" w14:textId="77777777" w:rsidR="00C56E3B" w:rsidRPr="00C709CF" w:rsidRDefault="00C56E3B" w:rsidP="00316551">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322"/>
              <w:gridCol w:w="1418"/>
              <w:gridCol w:w="1417"/>
              <w:gridCol w:w="1418"/>
              <w:gridCol w:w="1843"/>
            </w:tblGrid>
            <w:tr w:rsidR="00C709CF" w:rsidRPr="00C709CF" w14:paraId="4A6F78AC" w14:textId="77777777" w:rsidTr="0064232D">
              <w:trPr>
                <w:trHeight w:val="190"/>
              </w:trPr>
              <w:tc>
                <w:tcPr>
                  <w:tcW w:w="941" w:type="dxa"/>
                  <w:tcBorders>
                    <w:right w:val="double" w:sz="4" w:space="0" w:color="auto"/>
                  </w:tcBorders>
                  <w:shd w:val="clear" w:color="auto" w:fill="auto"/>
                  <w:vAlign w:val="center"/>
                </w:tcPr>
                <w:p w14:paraId="297E5E6E" w14:textId="77777777" w:rsidR="00C56E3B" w:rsidRPr="00C709CF" w:rsidRDefault="00C56E3B" w:rsidP="00316551">
                  <w:pPr>
                    <w:spacing w:line="200" w:lineRule="exact"/>
                    <w:rPr>
                      <w:rFonts w:ascii="Meiryo UI" w:eastAsia="Meiryo UI" w:hAnsi="Meiryo UI"/>
                      <w:sz w:val="16"/>
                      <w:szCs w:val="16"/>
                    </w:rPr>
                  </w:pPr>
                </w:p>
              </w:tc>
              <w:tc>
                <w:tcPr>
                  <w:tcW w:w="1322" w:type="dxa"/>
                  <w:tcBorders>
                    <w:left w:val="double" w:sz="4" w:space="0" w:color="auto"/>
                  </w:tcBorders>
                  <w:vAlign w:val="center"/>
                </w:tcPr>
                <w:p w14:paraId="27725E43"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H</w:t>
                  </w:r>
                  <w:r w:rsidRPr="00C709CF">
                    <w:rPr>
                      <w:rFonts w:ascii="Meiryo UI" w:eastAsia="Meiryo UI" w:hAnsi="Meiryo UI"/>
                      <w:sz w:val="16"/>
                      <w:szCs w:val="16"/>
                    </w:rPr>
                    <w:t>30</w:t>
                  </w:r>
                  <w:r w:rsidR="00DC7D95" w:rsidRPr="00C709CF">
                    <w:rPr>
                      <w:rFonts w:ascii="Meiryo UI" w:eastAsia="Meiryo UI" w:hAnsi="Meiryo UI" w:hint="eastAsia"/>
                      <w:sz w:val="16"/>
                      <w:szCs w:val="16"/>
                    </w:rPr>
                    <w:t>年度の</w:t>
                  </w:r>
                </w:p>
                <w:p w14:paraId="6FF97368" w14:textId="338243DE"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新規登録件</w:t>
                  </w:r>
                  <w:r w:rsidR="00C56E3B" w:rsidRPr="00C709CF">
                    <w:rPr>
                      <w:rFonts w:ascii="Meiryo UI" w:eastAsia="Meiryo UI" w:hAnsi="Meiryo UI" w:hint="eastAsia"/>
                      <w:sz w:val="16"/>
                      <w:szCs w:val="16"/>
                    </w:rPr>
                    <w:t>数</w:t>
                  </w:r>
                </w:p>
              </w:tc>
              <w:tc>
                <w:tcPr>
                  <w:tcW w:w="1418" w:type="dxa"/>
                  <w:tcBorders>
                    <w:right w:val="double" w:sz="4" w:space="0" w:color="auto"/>
                  </w:tcBorders>
                  <w:vAlign w:val="center"/>
                </w:tcPr>
                <w:p w14:paraId="52949C11"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H</w:t>
                  </w:r>
                  <w:r w:rsidRPr="00C709CF">
                    <w:rPr>
                      <w:rFonts w:ascii="Meiryo UI" w:eastAsia="Meiryo UI" w:hAnsi="Meiryo UI"/>
                      <w:sz w:val="16"/>
                      <w:szCs w:val="16"/>
                    </w:rPr>
                    <w:t>30</w:t>
                  </w:r>
                  <w:r w:rsidRPr="00C709CF">
                    <w:rPr>
                      <w:rFonts w:ascii="Meiryo UI" w:eastAsia="Meiryo UI" w:hAnsi="Meiryo UI" w:hint="eastAsia"/>
                      <w:sz w:val="16"/>
                      <w:szCs w:val="16"/>
                    </w:rPr>
                    <w:t>年度の</w:t>
                  </w:r>
                </w:p>
                <w:p w14:paraId="4FCD47A1" w14:textId="600257B0"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新規</w:t>
                  </w:r>
                  <w:r w:rsidR="00C56E3B" w:rsidRPr="00C709CF">
                    <w:rPr>
                      <w:rFonts w:ascii="Meiryo UI" w:eastAsia="Meiryo UI" w:hAnsi="Meiryo UI" w:hint="eastAsia"/>
                      <w:sz w:val="16"/>
                      <w:szCs w:val="16"/>
                    </w:rPr>
                    <w:t>出願</w:t>
                  </w:r>
                  <w:r w:rsidRPr="00C709CF">
                    <w:rPr>
                      <w:rFonts w:ascii="Meiryo UI" w:eastAsia="Meiryo UI" w:hAnsi="Meiryo UI" w:hint="eastAsia"/>
                      <w:sz w:val="16"/>
                      <w:szCs w:val="16"/>
                    </w:rPr>
                    <w:t>件</w:t>
                  </w:r>
                  <w:r w:rsidR="00C56E3B" w:rsidRPr="00C709CF">
                    <w:rPr>
                      <w:rFonts w:ascii="Meiryo UI" w:eastAsia="Meiryo UI" w:hAnsi="Meiryo UI" w:hint="eastAsia"/>
                      <w:sz w:val="16"/>
                      <w:szCs w:val="16"/>
                    </w:rPr>
                    <w:t>数</w:t>
                  </w:r>
                </w:p>
              </w:tc>
              <w:tc>
                <w:tcPr>
                  <w:tcW w:w="1417" w:type="dxa"/>
                  <w:tcBorders>
                    <w:left w:val="double" w:sz="4" w:space="0" w:color="auto"/>
                  </w:tcBorders>
                  <w:vAlign w:val="center"/>
                </w:tcPr>
                <w:p w14:paraId="2DAACAEE"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sz w:val="16"/>
                      <w:szCs w:val="16"/>
                    </w:rPr>
                    <w:t>R</w:t>
                  </w:r>
                  <w:r w:rsidRPr="00C709CF">
                    <w:rPr>
                      <w:rFonts w:ascii="Meiryo UI" w:eastAsia="Meiryo UI" w:hAnsi="Meiryo UI" w:hint="eastAsia"/>
                      <w:sz w:val="16"/>
                      <w:szCs w:val="16"/>
                    </w:rPr>
                    <w:t>0</w:t>
                  </w:r>
                  <w:r w:rsidRPr="00C709CF">
                    <w:rPr>
                      <w:rFonts w:ascii="Meiryo UI" w:eastAsia="Meiryo UI" w:hAnsi="Meiryo UI"/>
                      <w:sz w:val="16"/>
                      <w:szCs w:val="16"/>
                    </w:rPr>
                    <w:t>1</w:t>
                  </w:r>
                  <w:r w:rsidRPr="00C709CF">
                    <w:rPr>
                      <w:rFonts w:ascii="Meiryo UI" w:eastAsia="Meiryo UI" w:hAnsi="Meiryo UI" w:hint="eastAsia"/>
                      <w:sz w:val="16"/>
                      <w:szCs w:val="16"/>
                    </w:rPr>
                    <w:t>年度</w:t>
                  </w:r>
                  <w:r w:rsidR="00DC7D95" w:rsidRPr="00C709CF">
                    <w:rPr>
                      <w:rFonts w:ascii="Meiryo UI" w:eastAsia="Meiryo UI" w:hAnsi="Meiryo UI" w:hint="eastAsia"/>
                      <w:sz w:val="16"/>
                      <w:szCs w:val="16"/>
                    </w:rPr>
                    <w:t>の</w:t>
                  </w:r>
                </w:p>
                <w:p w14:paraId="1141C63B" w14:textId="32DEF005"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新規登録件</w:t>
                  </w:r>
                  <w:r w:rsidR="00C56E3B" w:rsidRPr="00C709CF">
                    <w:rPr>
                      <w:rFonts w:ascii="Meiryo UI" w:eastAsia="Meiryo UI" w:hAnsi="Meiryo UI" w:hint="eastAsia"/>
                      <w:sz w:val="16"/>
                      <w:szCs w:val="16"/>
                    </w:rPr>
                    <w:t>数</w:t>
                  </w:r>
                </w:p>
              </w:tc>
              <w:tc>
                <w:tcPr>
                  <w:tcW w:w="1418" w:type="dxa"/>
                  <w:tcBorders>
                    <w:right w:val="double" w:sz="4" w:space="0" w:color="auto"/>
                  </w:tcBorders>
                  <w:vAlign w:val="center"/>
                </w:tcPr>
                <w:p w14:paraId="40AD7D7D"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R01年度の</w:t>
                  </w:r>
                </w:p>
                <w:p w14:paraId="235E77A3" w14:textId="748CCF4C"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新規</w:t>
                  </w:r>
                  <w:r w:rsidR="00C56E3B" w:rsidRPr="00C709CF">
                    <w:rPr>
                      <w:rFonts w:ascii="Meiryo UI" w:eastAsia="Meiryo UI" w:hAnsi="Meiryo UI" w:hint="eastAsia"/>
                      <w:sz w:val="16"/>
                      <w:szCs w:val="16"/>
                    </w:rPr>
                    <w:t>出願</w:t>
                  </w:r>
                  <w:r w:rsidRPr="00C709CF">
                    <w:rPr>
                      <w:rFonts w:ascii="Meiryo UI" w:eastAsia="Meiryo UI" w:hAnsi="Meiryo UI" w:hint="eastAsia"/>
                      <w:sz w:val="16"/>
                      <w:szCs w:val="16"/>
                    </w:rPr>
                    <w:t>件</w:t>
                  </w:r>
                  <w:r w:rsidR="00C56E3B" w:rsidRPr="00C709CF">
                    <w:rPr>
                      <w:rFonts w:ascii="Meiryo UI" w:eastAsia="Meiryo UI" w:hAnsi="Meiryo UI" w:hint="eastAsia"/>
                      <w:sz w:val="16"/>
                      <w:szCs w:val="16"/>
                    </w:rPr>
                    <w:t>数</w:t>
                  </w:r>
                </w:p>
              </w:tc>
              <w:tc>
                <w:tcPr>
                  <w:tcW w:w="1843" w:type="dxa"/>
                  <w:tcBorders>
                    <w:left w:val="double" w:sz="4" w:space="0" w:color="auto"/>
                  </w:tcBorders>
                </w:tcPr>
                <w:p w14:paraId="798D9BA4"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sz w:val="16"/>
                      <w:szCs w:val="16"/>
                    </w:rPr>
                    <w:t>R</w:t>
                  </w:r>
                  <w:r w:rsidRPr="00C709CF">
                    <w:rPr>
                      <w:rFonts w:ascii="Meiryo UI" w:eastAsia="Meiryo UI" w:hAnsi="Meiryo UI" w:hint="eastAsia"/>
                      <w:sz w:val="16"/>
                      <w:szCs w:val="16"/>
                    </w:rPr>
                    <w:t>01年度末現在の</w:t>
                  </w:r>
                </w:p>
                <w:p w14:paraId="7A207683" w14:textId="7CCF1859"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登録済み件</w:t>
                  </w:r>
                  <w:r w:rsidR="00C56E3B" w:rsidRPr="00C709CF">
                    <w:rPr>
                      <w:rFonts w:ascii="Meiryo UI" w:eastAsia="Meiryo UI" w:hAnsi="Meiryo UI" w:hint="eastAsia"/>
                      <w:sz w:val="16"/>
                      <w:szCs w:val="16"/>
                    </w:rPr>
                    <w:t>数</w:t>
                  </w:r>
                </w:p>
              </w:tc>
            </w:tr>
            <w:tr w:rsidR="00C709CF" w:rsidRPr="00C709CF" w14:paraId="6E807290" w14:textId="77777777" w:rsidTr="0064232D">
              <w:trPr>
                <w:trHeight w:val="190"/>
              </w:trPr>
              <w:tc>
                <w:tcPr>
                  <w:tcW w:w="941" w:type="dxa"/>
                  <w:tcBorders>
                    <w:right w:val="double" w:sz="4" w:space="0" w:color="auto"/>
                  </w:tcBorders>
                  <w:shd w:val="clear" w:color="auto" w:fill="auto"/>
                  <w:vAlign w:val="center"/>
                </w:tcPr>
                <w:p w14:paraId="31754CB5" w14:textId="77777777"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特許</w:t>
                  </w:r>
                </w:p>
              </w:tc>
              <w:tc>
                <w:tcPr>
                  <w:tcW w:w="1322" w:type="dxa"/>
                  <w:tcBorders>
                    <w:left w:val="double" w:sz="4" w:space="0" w:color="auto"/>
                  </w:tcBorders>
                  <w:vAlign w:val="center"/>
                </w:tcPr>
                <w:p w14:paraId="7C0C76A5" w14:textId="0309A786" w:rsidR="00C56E3B" w:rsidRPr="00C709CF" w:rsidRDefault="007D4911"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２</w:t>
                  </w:r>
                </w:p>
              </w:tc>
              <w:tc>
                <w:tcPr>
                  <w:tcW w:w="1418" w:type="dxa"/>
                  <w:tcBorders>
                    <w:right w:val="double" w:sz="4" w:space="0" w:color="auto"/>
                  </w:tcBorders>
                  <w:vAlign w:val="center"/>
                </w:tcPr>
                <w:p w14:paraId="05308F4E" w14:textId="6282563F"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2</w:t>
                  </w:r>
                </w:p>
              </w:tc>
              <w:tc>
                <w:tcPr>
                  <w:tcW w:w="1417" w:type="dxa"/>
                  <w:tcBorders>
                    <w:left w:val="double" w:sz="4" w:space="0" w:color="auto"/>
                  </w:tcBorders>
                  <w:vAlign w:val="center"/>
                </w:tcPr>
                <w:p w14:paraId="32F66473" w14:textId="1B05AF58" w:rsidR="00C56E3B" w:rsidRPr="00C709CF" w:rsidRDefault="007D4911"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２</w:t>
                  </w:r>
                </w:p>
              </w:tc>
              <w:tc>
                <w:tcPr>
                  <w:tcW w:w="1418" w:type="dxa"/>
                  <w:tcBorders>
                    <w:right w:val="double" w:sz="4" w:space="0" w:color="auto"/>
                  </w:tcBorders>
                  <w:vAlign w:val="center"/>
                </w:tcPr>
                <w:p w14:paraId="317863B3" w14:textId="0D540917"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2</w:t>
                  </w:r>
                </w:p>
              </w:tc>
              <w:tc>
                <w:tcPr>
                  <w:tcW w:w="1843" w:type="dxa"/>
                  <w:tcBorders>
                    <w:left w:val="double" w:sz="4" w:space="0" w:color="auto"/>
                  </w:tcBorders>
                  <w:vAlign w:val="center"/>
                </w:tcPr>
                <w:p w14:paraId="72958E49" w14:textId="1A93BF22" w:rsidR="00C56E3B" w:rsidRPr="00C709CF" w:rsidRDefault="007D4911"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sz w:val="16"/>
                      <w:szCs w:val="16"/>
                    </w:rPr>
                    <w:t>19</w:t>
                  </w:r>
                </w:p>
              </w:tc>
            </w:tr>
            <w:tr w:rsidR="00C709CF" w:rsidRPr="00C709CF" w14:paraId="70A5607B" w14:textId="77777777" w:rsidTr="0064232D">
              <w:trPr>
                <w:trHeight w:val="190"/>
              </w:trPr>
              <w:tc>
                <w:tcPr>
                  <w:tcW w:w="941" w:type="dxa"/>
                  <w:tcBorders>
                    <w:right w:val="double" w:sz="4" w:space="0" w:color="auto"/>
                  </w:tcBorders>
                  <w:shd w:val="clear" w:color="auto" w:fill="auto"/>
                  <w:vAlign w:val="center"/>
                </w:tcPr>
                <w:p w14:paraId="50B7FBD1" w14:textId="77777777"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品種</w:t>
                  </w:r>
                </w:p>
              </w:tc>
              <w:tc>
                <w:tcPr>
                  <w:tcW w:w="1322" w:type="dxa"/>
                  <w:tcBorders>
                    <w:left w:val="double" w:sz="4" w:space="0" w:color="auto"/>
                  </w:tcBorders>
                  <w:vAlign w:val="center"/>
                </w:tcPr>
                <w:p w14:paraId="3D44645B" w14:textId="1FB95156"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sz w:val="16"/>
                      <w:szCs w:val="16"/>
                    </w:rPr>
                    <w:t>0</w:t>
                  </w:r>
                </w:p>
              </w:tc>
              <w:tc>
                <w:tcPr>
                  <w:tcW w:w="1418" w:type="dxa"/>
                  <w:tcBorders>
                    <w:right w:val="double" w:sz="4" w:space="0" w:color="auto"/>
                  </w:tcBorders>
                  <w:vAlign w:val="center"/>
                </w:tcPr>
                <w:p w14:paraId="03CAD253" w14:textId="31D140A0"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1</w:t>
                  </w:r>
                </w:p>
              </w:tc>
              <w:tc>
                <w:tcPr>
                  <w:tcW w:w="1417" w:type="dxa"/>
                  <w:tcBorders>
                    <w:left w:val="double" w:sz="4" w:space="0" w:color="auto"/>
                  </w:tcBorders>
                  <w:vAlign w:val="center"/>
                </w:tcPr>
                <w:p w14:paraId="16F376C6" w14:textId="1F0836C0"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right w:val="double" w:sz="4" w:space="0" w:color="auto"/>
                  </w:tcBorders>
                  <w:vAlign w:val="center"/>
                </w:tcPr>
                <w:p w14:paraId="15203B63" w14:textId="7663AC58"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843" w:type="dxa"/>
                  <w:tcBorders>
                    <w:left w:val="double" w:sz="4" w:space="0" w:color="auto"/>
                  </w:tcBorders>
                  <w:vAlign w:val="center"/>
                </w:tcPr>
                <w:p w14:paraId="1092F3F3" w14:textId="5B2BF20A" w:rsidR="00C56E3B" w:rsidRPr="00C709CF" w:rsidRDefault="007D4911"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２</w:t>
                  </w:r>
                </w:p>
              </w:tc>
            </w:tr>
            <w:tr w:rsidR="00C709CF" w:rsidRPr="00C709CF" w14:paraId="7D01C299" w14:textId="77777777" w:rsidTr="0064232D">
              <w:trPr>
                <w:trHeight w:val="190"/>
              </w:trPr>
              <w:tc>
                <w:tcPr>
                  <w:tcW w:w="941" w:type="dxa"/>
                  <w:tcBorders>
                    <w:bottom w:val="single" w:sz="4" w:space="0" w:color="auto"/>
                    <w:right w:val="double" w:sz="4" w:space="0" w:color="auto"/>
                  </w:tcBorders>
                  <w:shd w:val="clear" w:color="auto" w:fill="auto"/>
                  <w:vAlign w:val="center"/>
                </w:tcPr>
                <w:p w14:paraId="13733929" w14:textId="77777777"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商標</w:t>
                  </w:r>
                </w:p>
              </w:tc>
              <w:tc>
                <w:tcPr>
                  <w:tcW w:w="1322" w:type="dxa"/>
                  <w:tcBorders>
                    <w:left w:val="double" w:sz="4" w:space="0" w:color="auto"/>
                    <w:bottom w:val="single" w:sz="4" w:space="0" w:color="auto"/>
                  </w:tcBorders>
                  <w:vAlign w:val="center"/>
                </w:tcPr>
                <w:p w14:paraId="466491B7" w14:textId="647D88D9"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1B36FFAF" w14:textId="06210A11"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0</w:t>
                  </w:r>
                </w:p>
              </w:tc>
              <w:tc>
                <w:tcPr>
                  <w:tcW w:w="1417" w:type="dxa"/>
                  <w:tcBorders>
                    <w:left w:val="double" w:sz="4" w:space="0" w:color="auto"/>
                    <w:bottom w:val="single" w:sz="4" w:space="0" w:color="auto"/>
                  </w:tcBorders>
                  <w:vAlign w:val="center"/>
                </w:tcPr>
                <w:p w14:paraId="27FBAD20" w14:textId="47F3210A"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7D2D6236" w14:textId="56A2B6A5"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843" w:type="dxa"/>
                  <w:tcBorders>
                    <w:left w:val="double" w:sz="4" w:space="0" w:color="auto"/>
                    <w:bottom w:val="single" w:sz="4" w:space="0" w:color="auto"/>
                  </w:tcBorders>
                  <w:vAlign w:val="center"/>
                </w:tcPr>
                <w:p w14:paraId="511DBDA8" w14:textId="29DF8B6A"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4</w:t>
                  </w:r>
                </w:p>
              </w:tc>
            </w:tr>
            <w:tr w:rsidR="00C709CF" w:rsidRPr="00C709CF" w14:paraId="1AC0EAE2" w14:textId="77777777" w:rsidTr="0064232D">
              <w:trPr>
                <w:trHeight w:val="190"/>
              </w:trPr>
              <w:tc>
                <w:tcPr>
                  <w:tcW w:w="941" w:type="dxa"/>
                  <w:tcBorders>
                    <w:bottom w:val="single" w:sz="4" w:space="0" w:color="auto"/>
                    <w:right w:val="double" w:sz="4" w:space="0" w:color="auto"/>
                  </w:tcBorders>
                  <w:shd w:val="clear" w:color="auto" w:fill="auto"/>
                  <w:vAlign w:val="center"/>
                </w:tcPr>
                <w:p w14:paraId="47936F5A" w14:textId="77777777"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著作権</w:t>
                  </w:r>
                </w:p>
              </w:tc>
              <w:tc>
                <w:tcPr>
                  <w:tcW w:w="1322" w:type="dxa"/>
                  <w:tcBorders>
                    <w:left w:val="double" w:sz="4" w:space="0" w:color="auto"/>
                    <w:bottom w:val="single" w:sz="4" w:space="0" w:color="auto"/>
                  </w:tcBorders>
                  <w:vAlign w:val="center"/>
                </w:tcPr>
                <w:p w14:paraId="7E23AEA0" w14:textId="7F4356EF"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39EF35A6" w14:textId="0E6FAE91"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0</w:t>
                  </w:r>
                </w:p>
              </w:tc>
              <w:tc>
                <w:tcPr>
                  <w:tcW w:w="1417" w:type="dxa"/>
                  <w:tcBorders>
                    <w:left w:val="double" w:sz="4" w:space="0" w:color="auto"/>
                    <w:bottom w:val="single" w:sz="4" w:space="0" w:color="auto"/>
                  </w:tcBorders>
                  <w:vAlign w:val="center"/>
                </w:tcPr>
                <w:p w14:paraId="28E9EF28" w14:textId="142263A2"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3188A0CE" w14:textId="1907B944"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843" w:type="dxa"/>
                  <w:tcBorders>
                    <w:left w:val="double" w:sz="4" w:space="0" w:color="auto"/>
                    <w:bottom w:val="single" w:sz="4" w:space="0" w:color="auto"/>
                  </w:tcBorders>
                  <w:vAlign w:val="center"/>
                </w:tcPr>
                <w:p w14:paraId="618DDF6B" w14:textId="61EAAA36"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1</w:t>
                  </w:r>
                </w:p>
              </w:tc>
            </w:tr>
          </w:tbl>
          <w:p w14:paraId="160BC229" w14:textId="77777777" w:rsidR="00C56E3B" w:rsidRPr="00C709CF" w:rsidRDefault="00C56E3B" w:rsidP="00316551">
            <w:pPr>
              <w:autoSpaceDE w:val="0"/>
              <w:autoSpaceDN w:val="0"/>
              <w:spacing w:line="200" w:lineRule="exact"/>
              <w:ind w:leftChars="150" w:left="475" w:hangingChars="100" w:hanging="160"/>
              <w:rPr>
                <w:rFonts w:ascii="Meiryo UI" w:eastAsia="Meiryo UI" w:hAnsi="Meiryo UI"/>
                <w:sz w:val="16"/>
                <w:szCs w:val="16"/>
              </w:rPr>
            </w:pPr>
          </w:p>
        </w:tc>
      </w:tr>
    </w:tbl>
    <w:p w14:paraId="193BDD46" w14:textId="77777777" w:rsidR="00E61305" w:rsidRPr="00C709CF" w:rsidRDefault="00E61305" w:rsidP="00E61305">
      <w:r w:rsidRPr="00C709CF">
        <w:br w:type="page"/>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61305" w:rsidRPr="00C709CF" w14:paraId="4B696DFC" w14:textId="77777777" w:rsidTr="0056495B">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C709CF" w:rsidRDefault="00E61305" w:rsidP="00C73389">
            <w:pPr>
              <w:spacing w:line="0" w:lineRule="atLeast"/>
              <w:rPr>
                <w:rFonts w:ascii="ＭＳ ゴシック" w:eastAsia="ＭＳ ゴシック" w:hAnsi="ＭＳ ゴシック"/>
                <w:b/>
                <w:bCs/>
                <w:sz w:val="18"/>
                <w:szCs w:val="18"/>
              </w:rPr>
            </w:pPr>
            <w:r w:rsidRPr="00C709CF">
              <w:rPr>
                <w:rFonts w:ascii="ＭＳ ゴシック" w:eastAsia="ＭＳ ゴシック" w:hAnsi="ＭＳ ゴシック" w:hint="eastAsia"/>
                <w:b/>
                <w:bCs/>
                <w:sz w:val="18"/>
                <w:szCs w:val="18"/>
              </w:rPr>
              <w:t>第２　業務運営の改善及び効率化に関する目標を達成するためにとるべき措置</w:t>
            </w:r>
          </w:p>
        </w:tc>
      </w:tr>
    </w:tbl>
    <w:p w14:paraId="26AD338A" w14:textId="77777777" w:rsidR="00E61305" w:rsidRPr="00C709CF" w:rsidRDefault="00E61305" w:rsidP="00E61305"/>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C709CF" w:rsidRPr="00C709CF" w14:paraId="2E7E645F" w14:textId="77777777" w:rsidTr="00D66836">
        <w:trPr>
          <w:trHeight w:val="1159"/>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5D9F0A8D" w14:textId="77777777" w:rsidR="000447D0" w:rsidRPr="00C709CF" w:rsidRDefault="00E61305"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中期</w:t>
            </w:r>
          </w:p>
          <w:p w14:paraId="39649FC3" w14:textId="77777777" w:rsidR="00E61305" w:rsidRPr="00C709CF" w:rsidRDefault="00E61305"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6451BBD4" w14:textId="77777777" w:rsidR="00E61305" w:rsidRPr="00C709CF" w:rsidRDefault="00E61305"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　業務運営の改善</w:t>
            </w:r>
          </w:p>
          <w:p w14:paraId="2E9F9280" w14:textId="77777777" w:rsidR="00E61305" w:rsidRPr="00C709CF" w:rsidRDefault="00E61305"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（１）自律的な業務運営</w:t>
            </w:r>
          </w:p>
          <w:p w14:paraId="3AC41436"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F48420C" w14:textId="77777777" w:rsidR="00E61305" w:rsidRPr="00C709CF" w:rsidRDefault="00E61305"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（２）業務の効率化</w:t>
            </w:r>
          </w:p>
          <w:p w14:paraId="621A8572" w14:textId="77777777" w:rsidR="00E61305" w:rsidRPr="00C709CF" w:rsidRDefault="00E61305" w:rsidP="00D66836">
            <w:pPr>
              <w:spacing w:line="200" w:lineRule="exact"/>
              <w:ind w:leftChars="50" w:left="105" w:firstLineChars="250" w:firstLine="40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意思決定や事務処理を簡素化・合理化するなど、業務の効率化を進めること。</w:t>
            </w:r>
          </w:p>
        </w:tc>
      </w:tr>
    </w:tbl>
    <w:p w14:paraId="41DD50F3" w14:textId="77777777" w:rsidR="00E61305" w:rsidRPr="00C709CF" w:rsidRDefault="00E61305" w:rsidP="00E61305"/>
    <w:p w14:paraId="62775C35" w14:textId="7CC0793E"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2</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業務運営の改善</w:t>
      </w:r>
    </w:p>
    <w:tbl>
      <w:tblPr>
        <w:tblStyle w:val="a4"/>
        <w:tblW w:w="0" w:type="auto"/>
        <w:tblLook w:val="04A0" w:firstRow="1" w:lastRow="0" w:firstColumn="1" w:lastColumn="0" w:noHBand="0" w:noVBand="1"/>
      </w:tblPr>
      <w:tblGrid>
        <w:gridCol w:w="1696"/>
        <w:gridCol w:w="561"/>
        <w:gridCol w:w="5232"/>
        <w:gridCol w:w="2615"/>
        <w:gridCol w:w="1231"/>
        <w:gridCol w:w="4014"/>
      </w:tblGrid>
      <w:tr w:rsidR="00C709CF" w:rsidRPr="00C709CF" w14:paraId="7D2316AC" w14:textId="77777777" w:rsidTr="0019184C">
        <w:trPr>
          <w:trHeight w:val="150"/>
        </w:trPr>
        <w:tc>
          <w:tcPr>
            <w:tcW w:w="2257" w:type="dxa"/>
            <w:gridSpan w:val="2"/>
            <w:shd w:val="clear" w:color="auto" w:fill="D9D9D9" w:themeFill="background1" w:themeFillShade="D9"/>
            <w:vAlign w:val="center"/>
          </w:tcPr>
          <w:p w14:paraId="1819469B" w14:textId="77777777" w:rsidR="00B87E8B" w:rsidRPr="00C709CF" w:rsidRDefault="00B87E8B" w:rsidP="002A64FC">
            <w:pPr>
              <w:spacing w:line="220" w:lineRule="exact"/>
              <w:jc w:val="center"/>
              <w:rPr>
                <w:b/>
              </w:rPr>
            </w:pPr>
            <w:r w:rsidRPr="00C709CF">
              <w:rPr>
                <w:rFonts w:hint="eastAsia"/>
                <w:b/>
              </w:rPr>
              <w:t>法人の自己評価</w:t>
            </w:r>
          </w:p>
        </w:tc>
        <w:tc>
          <w:tcPr>
            <w:tcW w:w="5232" w:type="dxa"/>
            <w:vAlign w:val="center"/>
          </w:tcPr>
          <w:p w14:paraId="1CB66A9F" w14:textId="48709591" w:rsidR="00B87E8B" w:rsidRPr="00C709CF" w:rsidRDefault="009C011B" w:rsidP="002A64FC">
            <w:pPr>
              <w:spacing w:line="220" w:lineRule="exact"/>
              <w:jc w:val="center"/>
              <w:rPr>
                <w:b/>
              </w:rPr>
            </w:pPr>
            <w:r w:rsidRPr="00C709CF">
              <w:rPr>
                <w:rFonts w:hint="eastAsia"/>
                <w:b/>
              </w:rPr>
              <w:t>Ⅳ</w:t>
            </w:r>
          </w:p>
        </w:tc>
        <w:tc>
          <w:tcPr>
            <w:tcW w:w="2615" w:type="dxa"/>
            <w:shd w:val="clear" w:color="auto" w:fill="D9D9D9" w:themeFill="background1" w:themeFillShade="D9"/>
            <w:vAlign w:val="center"/>
          </w:tcPr>
          <w:p w14:paraId="1D252616" w14:textId="77777777" w:rsidR="00B87E8B" w:rsidRPr="00C709CF" w:rsidRDefault="00B87E8B" w:rsidP="002A64FC">
            <w:pPr>
              <w:spacing w:line="220" w:lineRule="exact"/>
              <w:jc w:val="center"/>
              <w:rPr>
                <w:b/>
              </w:rPr>
            </w:pPr>
            <w:r w:rsidRPr="00C709CF">
              <w:rPr>
                <w:rFonts w:hint="eastAsia"/>
                <w:b/>
              </w:rPr>
              <w:t>知事の評価</w:t>
            </w:r>
          </w:p>
        </w:tc>
        <w:tc>
          <w:tcPr>
            <w:tcW w:w="5245" w:type="dxa"/>
            <w:gridSpan w:val="2"/>
            <w:vAlign w:val="center"/>
          </w:tcPr>
          <w:p w14:paraId="3532E90B" w14:textId="379CFF79" w:rsidR="00B87E8B" w:rsidRPr="00C709CF" w:rsidRDefault="00B87E8B" w:rsidP="002A64FC">
            <w:pPr>
              <w:spacing w:line="220" w:lineRule="exact"/>
              <w:jc w:val="center"/>
              <w:rPr>
                <w:b/>
              </w:rPr>
            </w:pPr>
          </w:p>
        </w:tc>
      </w:tr>
      <w:tr w:rsidR="00C709CF" w:rsidRPr="00C709CF" w14:paraId="0503D57B" w14:textId="77777777" w:rsidTr="00A5086A">
        <w:trPr>
          <w:trHeight w:val="139"/>
        </w:trPr>
        <w:tc>
          <w:tcPr>
            <w:tcW w:w="1696" w:type="dxa"/>
            <w:tcBorders>
              <w:bottom w:val="dashSmallGap" w:sz="4" w:space="0" w:color="auto"/>
            </w:tcBorders>
            <w:shd w:val="clear" w:color="auto" w:fill="D9D9D9" w:themeFill="background1" w:themeFillShade="D9"/>
            <w:vAlign w:val="center"/>
          </w:tcPr>
          <w:p w14:paraId="484C49A3" w14:textId="694E4D94" w:rsidR="00FC0D7F" w:rsidRPr="00C709CF" w:rsidRDefault="00A5086A" w:rsidP="002A64FC">
            <w:pPr>
              <w:spacing w:line="240" w:lineRule="exact"/>
              <w:jc w:val="center"/>
              <w:rPr>
                <w:b/>
                <w:sz w:val="18"/>
              </w:rPr>
            </w:pPr>
            <w:r w:rsidRPr="00C709CF">
              <w:rPr>
                <w:rFonts w:hint="eastAsia"/>
                <w:b/>
                <w:sz w:val="18"/>
              </w:rPr>
              <w:t>年度計画の</w:t>
            </w:r>
            <w:r w:rsidR="00FC0D7F" w:rsidRPr="00C709CF">
              <w:rPr>
                <w:rFonts w:hint="eastAsia"/>
                <w:b/>
                <w:sz w:val="18"/>
              </w:rPr>
              <w:t>細目</w:t>
            </w:r>
          </w:p>
        </w:tc>
        <w:tc>
          <w:tcPr>
            <w:tcW w:w="5793" w:type="dxa"/>
            <w:gridSpan w:val="2"/>
            <w:tcBorders>
              <w:bottom w:val="dashSmallGap" w:sz="4" w:space="0" w:color="auto"/>
            </w:tcBorders>
            <w:shd w:val="clear" w:color="auto" w:fill="D9D9D9" w:themeFill="background1" w:themeFillShade="D9"/>
            <w:vAlign w:val="center"/>
          </w:tcPr>
          <w:p w14:paraId="31B1CD54" w14:textId="77777777" w:rsidR="00FC0D7F" w:rsidRPr="00C709CF" w:rsidRDefault="00FC0D7F" w:rsidP="002A64FC">
            <w:pPr>
              <w:spacing w:line="240" w:lineRule="exact"/>
              <w:jc w:val="center"/>
              <w:rPr>
                <w:b/>
                <w:sz w:val="18"/>
              </w:rPr>
            </w:pPr>
            <w:r w:rsidRPr="00C709CF">
              <w:rPr>
                <w:rFonts w:hint="eastAsia"/>
                <w:b/>
                <w:sz w:val="18"/>
              </w:rPr>
              <w:t>特筆すべき事項等</w:t>
            </w:r>
          </w:p>
        </w:tc>
        <w:tc>
          <w:tcPr>
            <w:tcW w:w="3846" w:type="dxa"/>
            <w:gridSpan w:val="2"/>
            <w:vMerge w:val="restart"/>
            <w:shd w:val="clear" w:color="auto" w:fill="D9D9D9" w:themeFill="background1" w:themeFillShade="D9"/>
            <w:vAlign w:val="center"/>
          </w:tcPr>
          <w:p w14:paraId="75332201" w14:textId="6EE0E62F" w:rsidR="00FC0D7F" w:rsidRPr="00C709CF" w:rsidRDefault="00FC0D7F" w:rsidP="002A64FC">
            <w:pPr>
              <w:spacing w:line="240" w:lineRule="exact"/>
              <w:jc w:val="center"/>
              <w:rPr>
                <w:b/>
                <w:sz w:val="18"/>
              </w:rPr>
            </w:pPr>
            <w:r w:rsidRPr="00C709CF">
              <w:rPr>
                <w:rFonts w:hint="eastAsia"/>
                <w:b/>
                <w:sz w:val="18"/>
              </w:rPr>
              <w:t>小項目評価にあたって考慮した事項</w:t>
            </w:r>
          </w:p>
        </w:tc>
        <w:tc>
          <w:tcPr>
            <w:tcW w:w="4014" w:type="dxa"/>
            <w:vMerge w:val="restart"/>
            <w:shd w:val="clear" w:color="auto" w:fill="D9D9D9" w:themeFill="background1" w:themeFillShade="D9"/>
            <w:vAlign w:val="center"/>
          </w:tcPr>
          <w:p w14:paraId="45AC7B52" w14:textId="44EB9CA6" w:rsidR="00FC0D7F" w:rsidRPr="00C709CF" w:rsidRDefault="00FC0D7F" w:rsidP="002A64FC">
            <w:pPr>
              <w:spacing w:line="240" w:lineRule="exact"/>
              <w:jc w:val="center"/>
              <w:rPr>
                <w:b/>
                <w:sz w:val="18"/>
              </w:rPr>
            </w:pPr>
            <w:r w:rsidRPr="00C709CF">
              <w:rPr>
                <w:rFonts w:hint="eastAsia"/>
                <w:b/>
                <w:sz w:val="18"/>
              </w:rPr>
              <w:t>評価判断理由等</w:t>
            </w:r>
          </w:p>
        </w:tc>
      </w:tr>
      <w:tr w:rsidR="00C709CF" w:rsidRPr="00C709CF" w14:paraId="60B98343" w14:textId="77777777" w:rsidTr="00A5086A">
        <w:trPr>
          <w:trHeight w:val="138"/>
        </w:trPr>
        <w:tc>
          <w:tcPr>
            <w:tcW w:w="1696" w:type="dxa"/>
            <w:tcBorders>
              <w:top w:val="dashSmallGap" w:sz="4" w:space="0" w:color="auto"/>
            </w:tcBorders>
            <w:shd w:val="clear" w:color="auto" w:fill="D9D9D9" w:themeFill="background1" w:themeFillShade="D9"/>
            <w:vAlign w:val="center"/>
          </w:tcPr>
          <w:p w14:paraId="6EA45610" w14:textId="0E3A2310" w:rsidR="00FC0D7F" w:rsidRPr="00C709CF" w:rsidRDefault="00FC0D7F" w:rsidP="002A64FC">
            <w:pPr>
              <w:spacing w:line="240" w:lineRule="exact"/>
              <w:jc w:val="center"/>
              <w:rPr>
                <w:b/>
                <w:sz w:val="18"/>
              </w:rPr>
            </w:pPr>
            <w:r w:rsidRPr="00C709CF">
              <w:rPr>
                <w:rFonts w:hint="eastAsia"/>
                <w:b/>
                <w:sz w:val="18"/>
              </w:rPr>
              <w:t>評価</w:t>
            </w:r>
          </w:p>
        </w:tc>
        <w:tc>
          <w:tcPr>
            <w:tcW w:w="5793" w:type="dxa"/>
            <w:gridSpan w:val="2"/>
            <w:tcBorders>
              <w:top w:val="dashSmallGap" w:sz="4" w:space="0" w:color="auto"/>
            </w:tcBorders>
            <w:shd w:val="clear" w:color="auto" w:fill="D9D9D9" w:themeFill="background1" w:themeFillShade="D9"/>
            <w:vAlign w:val="center"/>
          </w:tcPr>
          <w:p w14:paraId="31869BC6" w14:textId="64962E90" w:rsidR="00FC0D7F" w:rsidRPr="00C709CF" w:rsidRDefault="00FC0D7F" w:rsidP="002A64FC">
            <w:pPr>
              <w:spacing w:line="240" w:lineRule="exact"/>
              <w:jc w:val="center"/>
              <w:rPr>
                <w:b/>
                <w:sz w:val="18"/>
              </w:rPr>
            </w:pPr>
            <w:r w:rsidRPr="00C709CF">
              <w:rPr>
                <w:rFonts w:hint="eastAsia"/>
                <w:b/>
                <w:sz w:val="18"/>
              </w:rPr>
              <w:t>自己評価理由</w:t>
            </w:r>
          </w:p>
        </w:tc>
        <w:tc>
          <w:tcPr>
            <w:tcW w:w="3846" w:type="dxa"/>
            <w:gridSpan w:val="2"/>
            <w:vMerge/>
            <w:shd w:val="clear" w:color="auto" w:fill="D9D9D9" w:themeFill="background1" w:themeFillShade="D9"/>
            <w:vAlign w:val="center"/>
          </w:tcPr>
          <w:p w14:paraId="1412CD6E" w14:textId="77777777" w:rsidR="00FC0D7F" w:rsidRPr="00C709CF" w:rsidRDefault="00FC0D7F" w:rsidP="002A64FC">
            <w:pPr>
              <w:spacing w:line="240" w:lineRule="exact"/>
              <w:jc w:val="center"/>
              <w:rPr>
                <w:b/>
                <w:sz w:val="18"/>
              </w:rPr>
            </w:pPr>
          </w:p>
        </w:tc>
        <w:tc>
          <w:tcPr>
            <w:tcW w:w="4014" w:type="dxa"/>
            <w:vMerge/>
            <w:shd w:val="clear" w:color="auto" w:fill="D9D9D9" w:themeFill="background1" w:themeFillShade="D9"/>
            <w:vAlign w:val="center"/>
          </w:tcPr>
          <w:p w14:paraId="305FA7EA" w14:textId="77777777" w:rsidR="00FC0D7F" w:rsidRPr="00C709CF" w:rsidRDefault="00FC0D7F" w:rsidP="002A64FC">
            <w:pPr>
              <w:spacing w:line="240" w:lineRule="exact"/>
              <w:jc w:val="center"/>
              <w:rPr>
                <w:b/>
                <w:sz w:val="18"/>
              </w:rPr>
            </w:pPr>
          </w:p>
        </w:tc>
      </w:tr>
      <w:tr w:rsidR="00C709CF" w:rsidRPr="00C709CF" w14:paraId="35B785EE" w14:textId="77777777" w:rsidTr="00A5086A">
        <w:trPr>
          <w:trHeight w:val="1774"/>
        </w:trPr>
        <w:tc>
          <w:tcPr>
            <w:tcW w:w="1696" w:type="dxa"/>
            <w:tcBorders>
              <w:bottom w:val="dashSmallGap" w:sz="4" w:space="0" w:color="auto"/>
            </w:tcBorders>
            <w:vAlign w:val="center"/>
          </w:tcPr>
          <w:p w14:paraId="41E88221" w14:textId="686FBD11" w:rsidR="004E49CC" w:rsidRPr="00C709CF" w:rsidRDefault="004E49CC" w:rsidP="00086599">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1)</w:t>
            </w:r>
            <w:r w:rsidR="00FC0D7F" w:rsidRPr="00C709CF">
              <w:rPr>
                <w:rFonts w:ascii="Meiryo UI" w:eastAsia="Meiryo UI" w:hAnsi="Meiryo UI" w:hint="eastAsia"/>
                <w:sz w:val="18"/>
                <w:szCs w:val="18"/>
              </w:rPr>
              <w:t xml:space="preserve"> 自律的な業務運営</w:t>
            </w:r>
          </w:p>
        </w:tc>
        <w:tc>
          <w:tcPr>
            <w:tcW w:w="5793" w:type="dxa"/>
            <w:gridSpan w:val="2"/>
            <w:tcBorders>
              <w:bottom w:val="dashSmallGap" w:sz="4" w:space="0" w:color="auto"/>
            </w:tcBorders>
          </w:tcPr>
          <w:p w14:paraId="77FEFA68" w14:textId="1B0DB186" w:rsidR="004E49CC" w:rsidRPr="00C709CF" w:rsidRDefault="001B5DD5" w:rsidP="00086599">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w:t>
            </w:r>
            <w:r w:rsidR="004E49CC" w:rsidRPr="00C709CF">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業務について、業務フローや業務手順書などの文書化を行い内部統制の推進体制を整備したほか、内部統制のモニタリングを開始するなど内部統制を推進した。</w:t>
            </w:r>
          </w:p>
          <w:p w14:paraId="0FD50887" w14:textId="3E6A1FD6" w:rsidR="004E49CC" w:rsidRPr="00C709CF" w:rsidRDefault="001B5DD5" w:rsidP="008A0B6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E013D5" w:rsidRPr="00C709CF">
              <w:rPr>
                <w:rFonts w:ascii="Meiryo UI" w:eastAsia="Meiryo UI" w:hAnsi="Meiryo UI" w:hint="eastAsia"/>
                <w:sz w:val="18"/>
                <w:szCs w:val="18"/>
              </w:rPr>
              <w:t>働き方改革の推進を目的として、</w:t>
            </w:r>
            <w:r w:rsidR="004E49CC" w:rsidRPr="00C709CF">
              <w:rPr>
                <w:rFonts w:ascii="Meiryo UI" w:eastAsia="Meiryo UI" w:hAnsi="Meiryo UI" w:hint="eastAsia"/>
                <w:sz w:val="18"/>
                <w:szCs w:val="18"/>
              </w:rPr>
              <w:t>フレックスタイム制度をH31年4月から本格実施した。</w:t>
            </w:r>
          </w:p>
        </w:tc>
        <w:tc>
          <w:tcPr>
            <w:tcW w:w="3846" w:type="dxa"/>
            <w:gridSpan w:val="2"/>
            <w:vMerge w:val="restart"/>
          </w:tcPr>
          <w:p w14:paraId="08768865" w14:textId="1FA5F13B" w:rsidR="004E49CC" w:rsidRPr="00C709CF" w:rsidRDefault="004E49CC" w:rsidP="003764DC">
            <w:pPr>
              <w:rPr>
                <w:rFonts w:ascii="Meiryo UI" w:eastAsia="Meiryo UI" w:hAnsi="Meiryo UI"/>
              </w:rPr>
            </w:pPr>
          </w:p>
        </w:tc>
        <w:tc>
          <w:tcPr>
            <w:tcW w:w="4014" w:type="dxa"/>
            <w:vMerge w:val="restart"/>
          </w:tcPr>
          <w:p w14:paraId="465B401D" w14:textId="769DE2D0" w:rsidR="00E013D5" w:rsidRPr="00C709CF" w:rsidRDefault="00E013D5" w:rsidP="00141A1C">
            <w:pPr>
              <w:spacing w:line="240" w:lineRule="exact"/>
              <w:ind w:left="200" w:hangingChars="100" w:hanging="200"/>
              <w:rPr>
                <w:rFonts w:ascii="Meiryo UI" w:eastAsia="Meiryo UI" w:hAnsi="Meiryo UI"/>
              </w:rPr>
            </w:pPr>
          </w:p>
        </w:tc>
      </w:tr>
      <w:tr w:rsidR="00C709CF" w:rsidRPr="00C709CF" w14:paraId="5C58CD5D" w14:textId="77777777" w:rsidTr="00A5086A">
        <w:trPr>
          <w:trHeight w:val="1087"/>
        </w:trPr>
        <w:tc>
          <w:tcPr>
            <w:tcW w:w="1696" w:type="dxa"/>
            <w:tcBorders>
              <w:top w:val="dashSmallGap" w:sz="4" w:space="0" w:color="auto"/>
              <w:bottom w:val="single" w:sz="4" w:space="0" w:color="auto"/>
            </w:tcBorders>
            <w:vAlign w:val="center"/>
          </w:tcPr>
          <w:p w14:paraId="018D0E1E" w14:textId="119EEF0A" w:rsidR="004E49CC" w:rsidRPr="00C709CF" w:rsidRDefault="000955EE" w:rsidP="00086599">
            <w:pPr>
              <w:spacing w:line="220" w:lineRule="exact"/>
              <w:jc w:val="center"/>
              <w:rPr>
                <w:rFonts w:ascii="Meiryo UI" w:eastAsia="Meiryo UI" w:hAnsi="Meiryo UI"/>
                <w:sz w:val="18"/>
                <w:szCs w:val="18"/>
              </w:rPr>
            </w:pPr>
            <w:r w:rsidRPr="00C709CF">
              <w:rPr>
                <w:rFonts w:ascii="Meiryo UI" w:eastAsia="Meiryo UI" w:hAnsi="Meiryo UI" w:hint="eastAsia"/>
                <w:sz w:val="16"/>
                <w:szCs w:val="16"/>
              </w:rPr>
              <w:t>◎</w:t>
            </w:r>
          </w:p>
        </w:tc>
        <w:tc>
          <w:tcPr>
            <w:tcW w:w="5793" w:type="dxa"/>
            <w:gridSpan w:val="2"/>
            <w:tcBorders>
              <w:top w:val="dashSmallGap" w:sz="4" w:space="0" w:color="auto"/>
              <w:bottom w:val="single" w:sz="4" w:space="0" w:color="auto"/>
            </w:tcBorders>
          </w:tcPr>
          <w:p w14:paraId="63543312" w14:textId="17785801" w:rsidR="00086599" w:rsidRPr="00C709CF" w:rsidRDefault="00086599" w:rsidP="00C16717">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w:t>
            </w:r>
            <w:r w:rsidR="00C16717" w:rsidRPr="00C709CF">
              <w:rPr>
                <w:rFonts w:ascii="Meiryo UI" w:eastAsia="Meiryo UI" w:hAnsi="Meiryo UI" w:hint="eastAsia"/>
                <w:sz w:val="18"/>
                <w:szCs w:val="18"/>
              </w:rPr>
              <w:t>内部統制に関する</w:t>
            </w:r>
            <w:r w:rsidR="00C71AC5" w:rsidRPr="00C709CF">
              <w:rPr>
                <w:rFonts w:ascii="Meiryo UI" w:eastAsia="Meiryo UI" w:hAnsi="Meiryo UI" w:hint="eastAsia"/>
                <w:sz w:val="18"/>
                <w:szCs w:val="18"/>
              </w:rPr>
              <w:t>取</w:t>
            </w:r>
            <w:r w:rsidR="00C16717" w:rsidRPr="00C709CF">
              <w:rPr>
                <w:rFonts w:ascii="Meiryo UI" w:eastAsia="Meiryo UI" w:hAnsi="Meiryo UI" w:hint="eastAsia"/>
                <w:sz w:val="18"/>
                <w:szCs w:val="18"/>
              </w:rPr>
              <w:t>組みを計画的に進め、</w:t>
            </w:r>
            <w:r w:rsidR="008A0B62" w:rsidRPr="00C709CF">
              <w:rPr>
                <w:rFonts w:ascii="Meiryo UI" w:eastAsia="Meiryo UI" w:hAnsi="Meiryo UI" w:hint="eastAsia"/>
                <w:sz w:val="18"/>
                <w:szCs w:val="18"/>
              </w:rPr>
              <w:t>年度内に</w:t>
            </w:r>
            <w:r w:rsidR="00C16717" w:rsidRPr="00C709CF">
              <w:rPr>
                <w:rFonts w:ascii="Meiryo UI" w:eastAsia="Meiryo UI" w:hAnsi="Meiryo UI" w:hint="eastAsia"/>
                <w:sz w:val="18"/>
                <w:szCs w:val="18"/>
              </w:rPr>
              <w:t>モニタリングが開始され</w:t>
            </w:r>
            <w:r w:rsidR="005540D0" w:rsidRPr="00C709CF">
              <w:rPr>
                <w:rFonts w:ascii="Meiryo UI" w:eastAsia="Meiryo UI" w:hAnsi="Meiryo UI" w:hint="eastAsia"/>
                <w:sz w:val="18"/>
                <w:szCs w:val="18"/>
              </w:rPr>
              <w:t>たことで、組織</w:t>
            </w:r>
            <w:r w:rsidR="008A0B62" w:rsidRPr="00C709CF">
              <w:rPr>
                <w:rFonts w:ascii="Meiryo UI" w:eastAsia="Meiryo UI" w:hAnsi="Meiryo UI" w:hint="eastAsia"/>
                <w:sz w:val="18"/>
                <w:szCs w:val="18"/>
              </w:rPr>
              <w:t>の統制</w:t>
            </w:r>
            <w:r w:rsidR="005540D0" w:rsidRPr="00C709CF">
              <w:rPr>
                <w:rFonts w:ascii="Meiryo UI" w:eastAsia="Meiryo UI" w:hAnsi="Meiryo UI" w:hint="eastAsia"/>
                <w:sz w:val="18"/>
                <w:szCs w:val="18"/>
              </w:rPr>
              <w:t>の仕組み</w:t>
            </w:r>
            <w:r w:rsidR="008A0B62" w:rsidRPr="00C709CF">
              <w:rPr>
                <w:rFonts w:ascii="Meiryo UI" w:eastAsia="Meiryo UI" w:hAnsi="Meiryo UI" w:hint="eastAsia"/>
                <w:sz w:val="18"/>
                <w:szCs w:val="18"/>
              </w:rPr>
              <w:t>が整っ</w:t>
            </w:r>
            <w:r w:rsidR="00C16717" w:rsidRPr="00C709CF">
              <w:rPr>
                <w:rFonts w:ascii="Meiryo UI" w:eastAsia="Meiryo UI" w:hAnsi="Meiryo UI" w:hint="eastAsia"/>
                <w:sz w:val="18"/>
                <w:szCs w:val="18"/>
              </w:rPr>
              <w:t>た。</w:t>
            </w:r>
          </w:p>
          <w:p w14:paraId="1B6352A4" w14:textId="01C37387" w:rsidR="00086599" w:rsidRPr="00C709CF" w:rsidRDefault="001B5DD5" w:rsidP="008A0B6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8A0B62" w:rsidRPr="00C709CF">
              <w:rPr>
                <w:rFonts w:ascii="Meiryo UI" w:eastAsia="Meiryo UI" w:hAnsi="Meiryo UI" w:hint="eastAsia"/>
                <w:sz w:val="18"/>
                <w:szCs w:val="18"/>
              </w:rPr>
              <w:t>計画通り、フレックスタイム制度の本格実施を開始し、業務が効率化され働きやすい職場が実現した</w:t>
            </w:r>
            <w:r w:rsidR="00C16717" w:rsidRPr="00C709CF">
              <w:rPr>
                <w:rFonts w:ascii="Meiryo UI" w:eastAsia="Meiryo UI" w:hAnsi="Meiryo UI" w:hint="eastAsia"/>
                <w:sz w:val="18"/>
                <w:szCs w:val="18"/>
              </w:rPr>
              <w:t>。</w:t>
            </w:r>
          </w:p>
        </w:tc>
        <w:tc>
          <w:tcPr>
            <w:tcW w:w="3846" w:type="dxa"/>
            <w:gridSpan w:val="2"/>
            <w:vMerge/>
          </w:tcPr>
          <w:p w14:paraId="4C662AD4" w14:textId="77777777" w:rsidR="004E49CC" w:rsidRPr="00C709CF" w:rsidRDefault="004E49CC" w:rsidP="0080596F">
            <w:pPr>
              <w:spacing w:line="240" w:lineRule="exact"/>
            </w:pPr>
          </w:p>
        </w:tc>
        <w:tc>
          <w:tcPr>
            <w:tcW w:w="4014" w:type="dxa"/>
            <w:vMerge/>
          </w:tcPr>
          <w:p w14:paraId="0685F6C6" w14:textId="77777777" w:rsidR="004E49CC" w:rsidRPr="00C709CF" w:rsidRDefault="004E49CC" w:rsidP="0080596F">
            <w:pPr>
              <w:spacing w:line="240" w:lineRule="exact"/>
            </w:pPr>
          </w:p>
        </w:tc>
      </w:tr>
      <w:tr w:rsidR="00C709CF" w:rsidRPr="00C709CF" w14:paraId="1C3B952F" w14:textId="77777777" w:rsidTr="00A5086A">
        <w:trPr>
          <w:trHeight w:val="1458"/>
        </w:trPr>
        <w:tc>
          <w:tcPr>
            <w:tcW w:w="1696" w:type="dxa"/>
            <w:tcBorders>
              <w:bottom w:val="dashSmallGap" w:sz="4" w:space="0" w:color="auto"/>
            </w:tcBorders>
            <w:vAlign w:val="center"/>
          </w:tcPr>
          <w:p w14:paraId="7A04A0A1" w14:textId="441BA8B0" w:rsidR="004E49CC" w:rsidRPr="00C709CF" w:rsidRDefault="004E49CC" w:rsidP="00086599">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00FC0D7F" w:rsidRPr="00C709CF">
              <w:rPr>
                <w:rFonts w:ascii="Meiryo UI" w:eastAsia="Meiryo UI" w:hAnsi="Meiryo UI" w:hint="eastAsia"/>
                <w:sz w:val="18"/>
                <w:szCs w:val="18"/>
              </w:rPr>
              <w:t xml:space="preserve"> 業務の効率化</w:t>
            </w:r>
          </w:p>
        </w:tc>
        <w:tc>
          <w:tcPr>
            <w:tcW w:w="5793" w:type="dxa"/>
            <w:gridSpan w:val="2"/>
            <w:tcBorders>
              <w:bottom w:val="dashSmallGap" w:sz="4" w:space="0" w:color="auto"/>
            </w:tcBorders>
          </w:tcPr>
          <w:p w14:paraId="3BA528A4" w14:textId="1AE0C307" w:rsidR="004E49CC" w:rsidRPr="00C709CF" w:rsidRDefault="00086599" w:rsidP="00086599">
            <w:pPr>
              <w:spacing w:line="220" w:lineRule="exact"/>
              <w:ind w:left="180" w:hangingChars="100" w:hanging="180"/>
              <w:rPr>
                <w:rFonts w:ascii="Meiryo UI" w:eastAsia="Meiryo UI" w:hAnsi="Meiryo UI"/>
                <w:b/>
                <w:sz w:val="18"/>
                <w:szCs w:val="18"/>
              </w:rPr>
            </w:pPr>
            <w:r w:rsidRPr="00C709CF">
              <w:rPr>
                <w:rFonts w:ascii="Meiryo UI" w:eastAsia="Meiryo UI" w:hAnsi="Meiryo UI" w:hint="eastAsia"/>
                <w:sz w:val="18"/>
                <w:szCs w:val="18"/>
              </w:rPr>
              <w:t>①</w:t>
            </w:r>
            <w:r w:rsidR="004E49CC" w:rsidRPr="00C709CF">
              <w:rPr>
                <w:rFonts w:ascii="Meiryo UI" w:eastAsia="Meiryo UI" w:hAnsi="Meiryo UI" w:hint="eastAsia"/>
                <w:sz w:val="18"/>
                <w:szCs w:val="18"/>
              </w:rPr>
              <w:t>「事務決裁規程実施要綱」の見直しを行った。また、会計規程等の規程類について、具体的に読み込む箇所の解説を作成した。</w:t>
            </w:r>
          </w:p>
          <w:p w14:paraId="1E934484" w14:textId="2DFBBFCF" w:rsidR="004E49CC" w:rsidRPr="00C709CF" w:rsidRDefault="00086599" w:rsidP="00086599">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4E49CC" w:rsidRPr="00C709CF">
              <w:rPr>
                <w:rFonts w:ascii="Meiryo UI" w:eastAsia="Meiryo UI" w:hAnsi="Meiryo UI" w:hint="eastAsia"/>
                <w:sz w:val="18"/>
                <w:szCs w:val="18"/>
              </w:rPr>
              <w:t>所内会議等のペーパーレス化を徹底し、事務作業の簡素化を推進した結果、コピー用紙の使用量（</w:t>
            </w:r>
            <w:r w:rsidR="004E49CC" w:rsidRPr="00C709CF">
              <w:rPr>
                <w:rFonts w:ascii="Meiryo UI" w:eastAsia="Meiryo UI" w:hAnsi="Meiryo UI"/>
                <w:sz w:val="18"/>
                <w:szCs w:val="18"/>
              </w:rPr>
              <w:t>A</w:t>
            </w:r>
            <w:r w:rsidR="004E49CC" w:rsidRPr="00C709CF">
              <w:rPr>
                <w:rFonts w:ascii="Meiryo UI" w:eastAsia="Meiryo UI" w:hAnsi="Meiryo UI" w:hint="eastAsia"/>
                <w:sz w:val="18"/>
                <w:szCs w:val="18"/>
              </w:rPr>
              <w:t>４</w:t>
            </w:r>
            <w:r w:rsidR="004E49CC" w:rsidRPr="00C709CF">
              <w:rPr>
                <w:rFonts w:ascii="Meiryo UI" w:eastAsia="Meiryo UI" w:hAnsi="Meiryo UI"/>
                <w:sz w:val="18"/>
                <w:szCs w:val="18"/>
              </w:rPr>
              <w:t>換算）は</w:t>
            </w:r>
            <w:r w:rsidR="004E49CC" w:rsidRPr="00C709CF">
              <w:rPr>
                <w:rFonts w:ascii="Meiryo UI" w:eastAsia="Meiryo UI" w:hAnsi="Meiryo UI" w:hint="eastAsia"/>
                <w:sz w:val="18"/>
                <w:szCs w:val="18"/>
              </w:rPr>
              <w:t>62.</w:t>
            </w:r>
            <w:r w:rsidR="0019184C" w:rsidRPr="00C709CF">
              <w:rPr>
                <w:rFonts w:ascii="Meiryo UI" w:eastAsia="Meiryo UI" w:hAnsi="Meiryo UI"/>
                <w:sz w:val="18"/>
                <w:szCs w:val="18"/>
              </w:rPr>
              <w:t>6</w:t>
            </w:r>
            <w:r w:rsidR="004E49CC" w:rsidRPr="00C709CF">
              <w:rPr>
                <w:rFonts w:ascii="Meiryo UI" w:eastAsia="Meiryo UI" w:hAnsi="Meiryo UI"/>
                <w:sz w:val="18"/>
                <w:szCs w:val="18"/>
              </w:rPr>
              <w:t>万枚で、</w:t>
            </w:r>
            <w:r w:rsidR="004E49CC" w:rsidRPr="00C709CF">
              <w:rPr>
                <w:rFonts w:ascii="Meiryo UI" w:eastAsia="Meiryo UI" w:hAnsi="Meiryo UI" w:hint="eastAsia"/>
                <w:sz w:val="18"/>
                <w:szCs w:val="18"/>
              </w:rPr>
              <w:t>前年度比5.</w:t>
            </w:r>
            <w:r w:rsidR="0019184C" w:rsidRPr="00C709CF">
              <w:rPr>
                <w:rFonts w:ascii="Meiryo UI" w:eastAsia="Meiryo UI" w:hAnsi="Meiryo UI"/>
                <w:sz w:val="18"/>
                <w:szCs w:val="18"/>
              </w:rPr>
              <w:t>1</w:t>
            </w:r>
            <w:r w:rsidR="004E49CC" w:rsidRPr="00C709CF">
              <w:rPr>
                <w:rFonts w:ascii="Meiryo UI" w:eastAsia="Meiryo UI" w:hAnsi="Meiryo UI"/>
                <w:sz w:val="18"/>
                <w:szCs w:val="18"/>
              </w:rPr>
              <w:t>％減</w:t>
            </w:r>
            <w:r w:rsidR="004E49CC" w:rsidRPr="00C709CF">
              <w:rPr>
                <w:rFonts w:ascii="Meiryo UI" w:eastAsia="Meiryo UI" w:hAnsi="Meiryo UI" w:hint="eastAsia"/>
                <w:sz w:val="18"/>
                <w:szCs w:val="18"/>
              </w:rPr>
              <w:t>を実現した（第1期末H27年度：110万枚）。</w:t>
            </w:r>
          </w:p>
        </w:tc>
        <w:tc>
          <w:tcPr>
            <w:tcW w:w="3846" w:type="dxa"/>
            <w:gridSpan w:val="2"/>
            <w:vMerge/>
          </w:tcPr>
          <w:p w14:paraId="12B83188" w14:textId="77777777" w:rsidR="004E49CC" w:rsidRPr="00C709CF" w:rsidRDefault="004E49CC" w:rsidP="0080596F">
            <w:pPr>
              <w:spacing w:line="240" w:lineRule="exact"/>
            </w:pPr>
          </w:p>
        </w:tc>
        <w:tc>
          <w:tcPr>
            <w:tcW w:w="4014" w:type="dxa"/>
            <w:vMerge/>
          </w:tcPr>
          <w:p w14:paraId="3F50DD03" w14:textId="77777777" w:rsidR="004E49CC" w:rsidRPr="00C709CF" w:rsidRDefault="004E49CC" w:rsidP="0080596F">
            <w:pPr>
              <w:spacing w:line="240" w:lineRule="exact"/>
            </w:pPr>
          </w:p>
        </w:tc>
      </w:tr>
      <w:tr w:rsidR="004E49CC" w:rsidRPr="00C709CF" w14:paraId="75437C35" w14:textId="77777777" w:rsidTr="00A5086A">
        <w:trPr>
          <w:trHeight w:val="1023"/>
        </w:trPr>
        <w:tc>
          <w:tcPr>
            <w:tcW w:w="1696" w:type="dxa"/>
            <w:tcBorders>
              <w:top w:val="dashSmallGap" w:sz="4" w:space="0" w:color="auto"/>
            </w:tcBorders>
            <w:vAlign w:val="center"/>
          </w:tcPr>
          <w:p w14:paraId="15B82FB7" w14:textId="5A274BC8" w:rsidR="004E49CC" w:rsidRPr="00C709CF" w:rsidRDefault="009C011B" w:rsidP="0008659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793" w:type="dxa"/>
            <w:gridSpan w:val="2"/>
            <w:tcBorders>
              <w:top w:val="dashSmallGap" w:sz="4" w:space="0" w:color="auto"/>
            </w:tcBorders>
          </w:tcPr>
          <w:p w14:paraId="65D6A736" w14:textId="5768E502" w:rsidR="004E49CC" w:rsidRPr="00C709CF" w:rsidRDefault="00086599" w:rsidP="00086599">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①計画通り、効率性の観点から、規程類の要点解説を作成し、</w:t>
            </w:r>
            <w:r w:rsidR="009C011B" w:rsidRPr="00C709CF">
              <w:rPr>
                <w:rFonts w:ascii="Meiryo UI" w:eastAsia="Meiryo UI" w:hAnsi="Meiryo UI" w:hint="eastAsia"/>
                <w:sz w:val="18"/>
                <w:szCs w:val="18"/>
              </w:rPr>
              <w:t>担当者により生じていた作業スピードの差を解消し、</w:t>
            </w:r>
            <w:r w:rsidRPr="00C709CF">
              <w:rPr>
                <w:rFonts w:ascii="Meiryo UI" w:eastAsia="Meiryo UI" w:hAnsi="Meiryo UI" w:hint="eastAsia"/>
                <w:sz w:val="18"/>
                <w:szCs w:val="18"/>
              </w:rPr>
              <w:t>合理化を図った。</w:t>
            </w:r>
          </w:p>
          <w:p w14:paraId="560B3C65" w14:textId="6D34CAFB" w:rsidR="00086599" w:rsidRPr="00C709CF" w:rsidRDefault="00086599" w:rsidP="00086599">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②計画通り、</w:t>
            </w:r>
            <w:r w:rsidR="0035767C" w:rsidRPr="00C709CF">
              <w:rPr>
                <w:rFonts w:ascii="Meiryo UI" w:eastAsia="Meiryo UI" w:hAnsi="Meiryo UI" w:hint="eastAsia"/>
                <w:sz w:val="18"/>
                <w:szCs w:val="18"/>
              </w:rPr>
              <w:t>環境マネジメントシステム（</w:t>
            </w:r>
            <w:r w:rsidRPr="00C709CF">
              <w:rPr>
                <w:rFonts w:ascii="Meiryo UI" w:eastAsia="Meiryo UI" w:hAnsi="Meiryo UI" w:hint="eastAsia"/>
                <w:sz w:val="18"/>
                <w:szCs w:val="18"/>
              </w:rPr>
              <w:t>EMS</w:t>
            </w:r>
            <w:r w:rsidR="0035767C" w:rsidRPr="00C709CF">
              <w:rPr>
                <w:rFonts w:ascii="Meiryo UI" w:eastAsia="Meiryo UI" w:hAnsi="Meiryo UI" w:hint="eastAsia"/>
                <w:sz w:val="18"/>
                <w:szCs w:val="18"/>
              </w:rPr>
              <w:t>）</w:t>
            </w:r>
            <w:r w:rsidRPr="00C709CF">
              <w:rPr>
                <w:rFonts w:ascii="Meiryo UI" w:eastAsia="Meiryo UI" w:hAnsi="Meiryo UI" w:hint="eastAsia"/>
                <w:sz w:val="18"/>
                <w:szCs w:val="18"/>
              </w:rPr>
              <w:t>で掲げたコピー用紙使用量の削減目標を達成した。</w:t>
            </w:r>
          </w:p>
        </w:tc>
        <w:tc>
          <w:tcPr>
            <w:tcW w:w="3846" w:type="dxa"/>
            <w:gridSpan w:val="2"/>
            <w:vMerge/>
          </w:tcPr>
          <w:p w14:paraId="3DB18E76" w14:textId="77777777" w:rsidR="004E49CC" w:rsidRPr="00C709CF" w:rsidRDefault="004E49CC" w:rsidP="00681D82">
            <w:pPr>
              <w:spacing w:line="280" w:lineRule="exact"/>
            </w:pPr>
          </w:p>
        </w:tc>
        <w:tc>
          <w:tcPr>
            <w:tcW w:w="4014" w:type="dxa"/>
            <w:vMerge/>
          </w:tcPr>
          <w:p w14:paraId="5FB31BEF" w14:textId="77777777" w:rsidR="004E49CC" w:rsidRPr="00C709CF" w:rsidRDefault="004E49CC" w:rsidP="00681D82">
            <w:pPr>
              <w:spacing w:line="280" w:lineRule="exact"/>
            </w:pPr>
          </w:p>
        </w:tc>
      </w:tr>
    </w:tbl>
    <w:p w14:paraId="3900FC09" w14:textId="77777777" w:rsidR="00B87E8B" w:rsidRPr="00C709CF" w:rsidRDefault="00B87E8B" w:rsidP="00B87E8B"/>
    <w:p w14:paraId="0DEDCE42" w14:textId="77777777" w:rsidR="00CA6AE5" w:rsidRPr="00C709CF" w:rsidRDefault="00CA6AE5">
      <w:r w:rsidRPr="00C709CF">
        <w:br w:type="page"/>
      </w:r>
    </w:p>
    <w:tbl>
      <w:tblPr>
        <w:tblStyle w:val="a4"/>
        <w:tblW w:w="15446" w:type="dxa"/>
        <w:tblLook w:val="04A0" w:firstRow="1" w:lastRow="0" w:firstColumn="1" w:lastColumn="0" w:noHBand="0" w:noVBand="1"/>
      </w:tblPr>
      <w:tblGrid>
        <w:gridCol w:w="2121"/>
        <w:gridCol w:w="3260"/>
        <w:gridCol w:w="10065"/>
      </w:tblGrid>
      <w:tr w:rsidR="00C709CF" w:rsidRPr="00C709CF" w14:paraId="54E462E1" w14:textId="77777777" w:rsidTr="00C56E3B">
        <w:tc>
          <w:tcPr>
            <w:tcW w:w="2121" w:type="dxa"/>
            <w:tcBorders>
              <w:bottom w:val="single" w:sz="4" w:space="0" w:color="auto"/>
            </w:tcBorders>
            <w:shd w:val="clear" w:color="auto" w:fill="D9D9D9" w:themeFill="background1" w:themeFillShade="D9"/>
            <w:vAlign w:val="center"/>
          </w:tcPr>
          <w:p w14:paraId="75D1A5A1" w14:textId="5EA6D5E3" w:rsidR="002A64FC" w:rsidRPr="00C709CF" w:rsidRDefault="002A64FC"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260" w:type="dxa"/>
            <w:tcBorders>
              <w:bottom w:val="single" w:sz="4" w:space="0" w:color="auto"/>
            </w:tcBorders>
            <w:shd w:val="clear" w:color="auto" w:fill="D9D9D9" w:themeFill="background1" w:themeFillShade="D9"/>
            <w:vAlign w:val="center"/>
          </w:tcPr>
          <w:p w14:paraId="06CC12D1" w14:textId="5AE09C03" w:rsidR="002A64FC" w:rsidRPr="00C709CF" w:rsidRDefault="002A64FC"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10065" w:type="dxa"/>
            <w:tcBorders>
              <w:bottom w:val="single" w:sz="4" w:space="0" w:color="auto"/>
            </w:tcBorders>
            <w:shd w:val="clear" w:color="auto" w:fill="D9D9D9" w:themeFill="background1" w:themeFillShade="D9"/>
            <w:vAlign w:val="center"/>
          </w:tcPr>
          <w:p w14:paraId="5DFAA32E" w14:textId="7974B866" w:rsidR="002A64FC" w:rsidRPr="00C709CF" w:rsidRDefault="002A64FC"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0309E4ED" w14:textId="77777777" w:rsidTr="00C87412">
        <w:trPr>
          <w:trHeight w:val="172"/>
        </w:trPr>
        <w:tc>
          <w:tcPr>
            <w:tcW w:w="2121" w:type="dxa"/>
            <w:tcBorders>
              <w:bottom w:val="dotted" w:sz="4" w:space="0" w:color="auto"/>
            </w:tcBorders>
            <w:vAlign w:val="center"/>
          </w:tcPr>
          <w:p w14:paraId="58B23637"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w:t>
            </w:r>
            <w:r w:rsidRPr="00C709CF">
              <w:rPr>
                <w:rFonts w:ascii="ＭＳ ゴシック" w:eastAsia="ＭＳ ゴシック" w:hAnsi="ＭＳ ゴシック"/>
                <w:b/>
                <w:sz w:val="16"/>
              </w:rPr>
              <w:t xml:space="preserve"> 業務運営の改善</w:t>
            </w:r>
          </w:p>
        </w:tc>
        <w:tc>
          <w:tcPr>
            <w:tcW w:w="3260" w:type="dxa"/>
            <w:tcBorders>
              <w:bottom w:val="dotted" w:sz="4" w:space="0" w:color="auto"/>
            </w:tcBorders>
            <w:vAlign w:val="center"/>
          </w:tcPr>
          <w:p w14:paraId="47D6CC13"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　業務運営の改善</w:t>
            </w:r>
          </w:p>
        </w:tc>
        <w:tc>
          <w:tcPr>
            <w:tcW w:w="10065" w:type="dxa"/>
            <w:tcBorders>
              <w:bottom w:val="dotted" w:sz="4" w:space="0" w:color="auto"/>
            </w:tcBorders>
            <w:vAlign w:val="center"/>
          </w:tcPr>
          <w:p w14:paraId="165FC48E" w14:textId="77777777"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１　業務運営の改善</w:t>
            </w:r>
          </w:p>
        </w:tc>
      </w:tr>
      <w:tr w:rsidR="00C709CF" w:rsidRPr="00C709CF" w14:paraId="725C7AFE" w14:textId="77777777" w:rsidTr="00C87412">
        <w:trPr>
          <w:trHeight w:val="119"/>
        </w:trPr>
        <w:tc>
          <w:tcPr>
            <w:tcW w:w="2121" w:type="dxa"/>
            <w:tcBorders>
              <w:top w:val="dotted" w:sz="4" w:space="0" w:color="auto"/>
              <w:bottom w:val="dotted" w:sz="4" w:space="0" w:color="auto"/>
            </w:tcBorders>
            <w:vAlign w:val="center"/>
          </w:tcPr>
          <w:p w14:paraId="2DA019D0"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（１）自律的な業務運営</w:t>
            </w:r>
          </w:p>
        </w:tc>
        <w:tc>
          <w:tcPr>
            <w:tcW w:w="3260" w:type="dxa"/>
            <w:tcBorders>
              <w:top w:val="dotted" w:sz="4" w:space="0" w:color="auto"/>
              <w:bottom w:val="dotted" w:sz="4" w:space="0" w:color="auto"/>
            </w:tcBorders>
            <w:vAlign w:val="center"/>
          </w:tcPr>
          <w:p w14:paraId="720AFF80"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（１）自律的な業務運営</w:t>
            </w:r>
          </w:p>
        </w:tc>
        <w:tc>
          <w:tcPr>
            <w:tcW w:w="10065" w:type="dxa"/>
            <w:tcBorders>
              <w:top w:val="dotted" w:sz="4" w:space="0" w:color="auto"/>
              <w:bottom w:val="dotted" w:sz="4" w:space="0" w:color="auto"/>
            </w:tcBorders>
            <w:vAlign w:val="center"/>
          </w:tcPr>
          <w:p w14:paraId="2AF8D886" w14:textId="1F5BD522" w:rsidR="00C56E3B" w:rsidRPr="00C709CF" w:rsidRDefault="00C56E3B" w:rsidP="003E0482">
            <w:pPr>
              <w:spacing w:line="220" w:lineRule="exact"/>
              <w:rPr>
                <w:rFonts w:ascii="Meiryo UI" w:eastAsia="Meiryo UI" w:hAnsi="Meiryo UI"/>
                <w:sz w:val="18"/>
              </w:rPr>
            </w:pPr>
            <w:r w:rsidRPr="00C709CF">
              <w:rPr>
                <w:rFonts w:ascii="Meiryo UI" w:eastAsia="Meiryo UI" w:hAnsi="Meiryo UI" w:hint="eastAsia"/>
                <w:sz w:val="18"/>
              </w:rPr>
              <w:t>（１）自律的な業務運営</w:t>
            </w:r>
          </w:p>
        </w:tc>
      </w:tr>
      <w:tr w:rsidR="00C709CF" w:rsidRPr="00C709CF" w14:paraId="7C5EF8BB" w14:textId="77777777" w:rsidTr="001B5DD5">
        <w:trPr>
          <w:trHeight w:val="1694"/>
        </w:trPr>
        <w:tc>
          <w:tcPr>
            <w:tcW w:w="2121" w:type="dxa"/>
            <w:tcBorders>
              <w:top w:val="dotted" w:sz="4" w:space="0" w:color="auto"/>
              <w:bottom w:val="dotted" w:sz="4" w:space="0" w:color="auto"/>
            </w:tcBorders>
          </w:tcPr>
          <w:p w14:paraId="241C1DB6" w14:textId="77777777" w:rsidR="00C56E3B" w:rsidRPr="00C709CF" w:rsidRDefault="00C56E3B" w:rsidP="00C56E3B">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理事長のマネジメントのもと、自主的な経営判断に基づく機動的な運営を行い、重要な分野や業務に経営資源を集中する。そのために、必要な組織体制や業務運営の見直しを行う。</w:t>
            </w:r>
          </w:p>
        </w:tc>
        <w:tc>
          <w:tcPr>
            <w:tcW w:w="3260" w:type="dxa"/>
            <w:tcBorders>
              <w:top w:val="dotted" w:sz="4" w:space="0" w:color="auto"/>
              <w:bottom w:val="dotted" w:sz="4" w:space="0" w:color="auto"/>
            </w:tcBorders>
          </w:tcPr>
          <w:p w14:paraId="2A790096" w14:textId="77777777" w:rsidR="00C56E3B" w:rsidRPr="00C709CF" w:rsidRDefault="00C56E3B" w:rsidP="00C56E3B">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理事長のマネジメントのもと、自主的な経営判断による機動的な運営を行い、必要な組織体制や業務運営の見直しを行う。また、理事長は、内部統制が有効に機能していることを継続的に評価することにより、研究所の業務の効果的かつ効率的な推進を確保する。</w:t>
            </w:r>
          </w:p>
        </w:tc>
        <w:tc>
          <w:tcPr>
            <w:tcW w:w="10065" w:type="dxa"/>
            <w:tcBorders>
              <w:top w:val="dotted" w:sz="4" w:space="0" w:color="auto"/>
              <w:bottom w:val="dotted" w:sz="4" w:space="0" w:color="auto"/>
            </w:tcBorders>
          </w:tcPr>
          <w:p w14:paraId="59EE2E12" w14:textId="560B8D2E"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などの文書化を行い内部統制の推進体制を整備したほか、内部統制のモニタリングを開始するなど内部統制を推進した。</w:t>
            </w:r>
          </w:p>
          <w:p w14:paraId="485B2CBE" w14:textId="0F22DBD4" w:rsidR="00C56E3B" w:rsidRPr="00C709CF" w:rsidRDefault="00C56E3B" w:rsidP="00A508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●職員のワークライフバランスの向上と効率的、効果的な業務の推進を図ることを目的とし、</w:t>
            </w:r>
            <w:r w:rsidR="00A5086A" w:rsidRPr="00C709CF">
              <w:rPr>
                <w:rFonts w:ascii="Meiryo UI" w:eastAsia="Meiryo UI" w:hAnsi="Meiryo UI" w:hint="eastAsia"/>
                <w:sz w:val="18"/>
                <w:szCs w:val="18"/>
              </w:rPr>
              <w:t>柔軟な勤務制度として</w:t>
            </w:r>
            <w:r w:rsidRPr="00C709CF">
              <w:rPr>
                <w:rFonts w:ascii="Meiryo UI" w:eastAsia="Meiryo UI" w:hAnsi="Meiryo UI" w:hint="eastAsia"/>
                <w:sz w:val="18"/>
                <w:szCs w:val="18"/>
              </w:rPr>
              <w:t>H30年8月から試行的に実施していたフレックスタイム制度について、H31年4月から本格実施</w:t>
            </w:r>
            <w:r w:rsidR="00C87412"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F0E6088" w14:textId="77777777" w:rsidTr="00C56E3B">
        <w:trPr>
          <w:trHeight w:val="119"/>
        </w:trPr>
        <w:tc>
          <w:tcPr>
            <w:tcW w:w="2121" w:type="dxa"/>
            <w:tcBorders>
              <w:top w:val="dotted" w:sz="4" w:space="0" w:color="auto"/>
              <w:bottom w:val="dotted" w:sz="4" w:space="0" w:color="auto"/>
            </w:tcBorders>
            <w:vAlign w:val="center"/>
          </w:tcPr>
          <w:p w14:paraId="193A3936"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（２）業務の効率化</w:t>
            </w:r>
          </w:p>
        </w:tc>
        <w:tc>
          <w:tcPr>
            <w:tcW w:w="3260" w:type="dxa"/>
            <w:tcBorders>
              <w:top w:val="dotted" w:sz="4" w:space="0" w:color="auto"/>
              <w:bottom w:val="dotted" w:sz="4" w:space="0" w:color="auto"/>
            </w:tcBorders>
            <w:vAlign w:val="center"/>
          </w:tcPr>
          <w:p w14:paraId="69B181BD"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（２）業務の効率化</w:t>
            </w:r>
          </w:p>
        </w:tc>
        <w:tc>
          <w:tcPr>
            <w:tcW w:w="10065" w:type="dxa"/>
            <w:tcBorders>
              <w:top w:val="dotted" w:sz="4" w:space="0" w:color="auto"/>
              <w:bottom w:val="dotted" w:sz="4" w:space="0" w:color="auto"/>
            </w:tcBorders>
            <w:vAlign w:val="center"/>
          </w:tcPr>
          <w:p w14:paraId="59CB278B" w14:textId="7F657D91"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（２）業務の効率化</w:t>
            </w:r>
          </w:p>
        </w:tc>
      </w:tr>
      <w:tr w:rsidR="00C56E3B" w:rsidRPr="00C709CF" w14:paraId="5C33FB73" w14:textId="77777777" w:rsidTr="00C56E3B">
        <w:trPr>
          <w:trHeight w:val="2858"/>
        </w:trPr>
        <w:tc>
          <w:tcPr>
            <w:tcW w:w="2121" w:type="dxa"/>
            <w:tcBorders>
              <w:top w:val="dotted" w:sz="4" w:space="0" w:color="auto"/>
              <w:bottom w:val="single" w:sz="4" w:space="0" w:color="auto"/>
            </w:tcBorders>
          </w:tcPr>
          <w:p w14:paraId="359A0C69" w14:textId="77777777" w:rsidR="00C56E3B" w:rsidRPr="00C709CF" w:rsidRDefault="00C56E3B" w:rsidP="00C56E3B">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文書決裁や事務処理の簡素化・合理化の可能性について定期的に検討するとともに、業務の内容や性質などを考慮して、作業手順のマニュアル化など業務の標準化を進める。</w:t>
            </w:r>
          </w:p>
        </w:tc>
        <w:tc>
          <w:tcPr>
            <w:tcW w:w="3260" w:type="dxa"/>
            <w:tcBorders>
              <w:top w:val="dotted" w:sz="4" w:space="0" w:color="auto"/>
              <w:bottom w:val="single" w:sz="4" w:space="0" w:color="auto"/>
            </w:tcBorders>
          </w:tcPr>
          <w:p w14:paraId="71DAEB2A" w14:textId="77777777" w:rsidR="00C56E3B" w:rsidRPr="00C709CF" w:rsidRDefault="00C56E3B" w:rsidP="00C56E3B">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文書決裁や事務処理の簡素化・合理化について検討し、必要に応じて「事務決裁規程実施要綱」の改正などを行う。また、業務内容や作業手順のマニュアルは、効率性の観点から適時見直しを行う。</w:t>
            </w:r>
          </w:p>
        </w:tc>
        <w:tc>
          <w:tcPr>
            <w:tcW w:w="10065" w:type="dxa"/>
            <w:tcBorders>
              <w:top w:val="dotted" w:sz="4" w:space="0" w:color="auto"/>
              <w:bottom w:val="single" w:sz="4" w:space="0" w:color="auto"/>
            </w:tcBorders>
          </w:tcPr>
          <w:p w14:paraId="767C8DFC" w14:textId="0A61C40F" w:rsidR="00C56E3B" w:rsidRPr="00C709CF" w:rsidRDefault="00C56E3B" w:rsidP="00D86A69">
            <w:pPr>
              <w:spacing w:line="240" w:lineRule="exact"/>
              <w:ind w:left="180" w:hangingChars="100" w:hanging="180"/>
              <w:rPr>
                <w:rFonts w:ascii="Meiryo UI" w:eastAsia="Meiryo UI" w:hAnsi="Meiryo UI"/>
                <w:b/>
                <w:sz w:val="18"/>
                <w:szCs w:val="18"/>
              </w:rPr>
            </w:pPr>
            <w:r w:rsidRPr="00C709CF">
              <w:rPr>
                <w:rFonts w:ascii="Meiryo UI" w:eastAsia="Meiryo UI" w:hAnsi="Meiryo UI" w:hint="eastAsia"/>
                <w:sz w:val="18"/>
                <w:szCs w:val="18"/>
              </w:rPr>
              <w:t>●業務実態に合わせて「事務決裁規程実施要綱」の見直しを行った。また、会計規程等の規程類について、具体的に読み込む箇所の解説を作成した。</w:t>
            </w:r>
          </w:p>
          <w:p w14:paraId="235FF3C3" w14:textId="1B5B5E62"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●前年度に引き続き、所内会議等のペーパーレス化を徹底し</w:t>
            </w:r>
            <w:r w:rsidR="00C87412" w:rsidRPr="00C709CF">
              <w:rPr>
                <w:rFonts w:ascii="Meiryo UI" w:eastAsia="Meiryo UI" w:hAnsi="Meiryo UI" w:hint="eastAsia"/>
                <w:sz w:val="18"/>
                <w:szCs w:val="18"/>
              </w:rPr>
              <w:t>て</w:t>
            </w:r>
            <w:r w:rsidRPr="00C709CF">
              <w:rPr>
                <w:rFonts w:ascii="Meiryo UI" w:eastAsia="Meiryo UI" w:hAnsi="Meiryo UI" w:hint="eastAsia"/>
                <w:sz w:val="18"/>
                <w:szCs w:val="18"/>
              </w:rPr>
              <w:t>、事務作業の簡素化を推進</w:t>
            </w:r>
            <w:r w:rsidR="00C87412" w:rsidRPr="00C709CF">
              <w:rPr>
                <w:rFonts w:ascii="Meiryo UI" w:eastAsia="Meiryo UI" w:hAnsi="Meiryo UI" w:hint="eastAsia"/>
                <w:sz w:val="18"/>
                <w:szCs w:val="18"/>
              </w:rPr>
              <w:t>し、</w:t>
            </w:r>
            <w:r w:rsidRPr="00C709CF">
              <w:rPr>
                <w:rFonts w:ascii="Meiryo UI" w:eastAsia="Meiryo UI" w:hAnsi="Meiryo UI" w:hint="eastAsia"/>
                <w:sz w:val="18"/>
                <w:szCs w:val="18"/>
              </w:rPr>
              <w:t>コピー用紙の使用量（</w:t>
            </w:r>
            <w:r w:rsidRPr="00C709CF">
              <w:rPr>
                <w:rFonts w:ascii="Meiryo UI" w:eastAsia="Meiryo UI" w:hAnsi="Meiryo UI"/>
                <w:sz w:val="18"/>
                <w:szCs w:val="18"/>
              </w:rPr>
              <w:t>A</w:t>
            </w:r>
            <w:r w:rsidRPr="00C709CF">
              <w:rPr>
                <w:rFonts w:ascii="Meiryo UI" w:eastAsia="Meiryo UI" w:hAnsi="Meiryo UI" w:hint="eastAsia"/>
                <w:sz w:val="18"/>
                <w:szCs w:val="18"/>
              </w:rPr>
              <w:t>４</w:t>
            </w:r>
            <w:r w:rsidRPr="00C709CF">
              <w:rPr>
                <w:rFonts w:ascii="Meiryo UI" w:eastAsia="Meiryo UI" w:hAnsi="Meiryo UI"/>
                <w:sz w:val="18"/>
                <w:szCs w:val="18"/>
              </w:rPr>
              <w:t>換算）は</w:t>
            </w:r>
            <w:r w:rsidRPr="00C709CF">
              <w:rPr>
                <w:rFonts w:ascii="Meiryo UI" w:eastAsia="Meiryo UI" w:hAnsi="Meiryo UI" w:hint="eastAsia"/>
                <w:sz w:val="18"/>
                <w:szCs w:val="18"/>
              </w:rPr>
              <w:t>62.</w:t>
            </w:r>
            <w:r w:rsidR="003E0BE0" w:rsidRPr="00C709CF">
              <w:rPr>
                <w:rFonts w:ascii="Meiryo UI" w:eastAsia="Meiryo UI" w:hAnsi="Meiryo UI"/>
                <w:sz w:val="18"/>
                <w:szCs w:val="18"/>
              </w:rPr>
              <w:t>6</w:t>
            </w:r>
            <w:r w:rsidRPr="00C709CF">
              <w:rPr>
                <w:rFonts w:ascii="Meiryo UI" w:eastAsia="Meiryo UI" w:hAnsi="Meiryo UI"/>
                <w:sz w:val="18"/>
                <w:szCs w:val="18"/>
              </w:rPr>
              <w:t>万枚で、</w:t>
            </w:r>
            <w:r w:rsidRPr="00C709CF">
              <w:rPr>
                <w:rFonts w:ascii="Meiryo UI" w:eastAsia="Meiryo UI" w:hAnsi="Meiryo UI" w:hint="eastAsia"/>
                <w:sz w:val="18"/>
                <w:szCs w:val="18"/>
              </w:rPr>
              <w:t>前年度比5.</w:t>
            </w:r>
            <w:r w:rsidR="003E0BE0" w:rsidRPr="00C709CF">
              <w:rPr>
                <w:rFonts w:ascii="Meiryo UI" w:eastAsia="Meiryo UI" w:hAnsi="Meiryo UI"/>
                <w:sz w:val="18"/>
                <w:szCs w:val="18"/>
              </w:rPr>
              <w:t>1</w:t>
            </w:r>
            <w:r w:rsidRPr="00C709CF">
              <w:rPr>
                <w:rFonts w:ascii="Meiryo UI" w:eastAsia="Meiryo UI" w:hAnsi="Meiryo UI"/>
                <w:sz w:val="18"/>
                <w:szCs w:val="18"/>
              </w:rPr>
              <w:t>％減</w:t>
            </w:r>
            <w:r w:rsidRPr="00C709CF">
              <w:rPr>
                <w:rFonts w:ascii="Meiryo UI" w:eastAsia="Meiryo UI" w:hAnsi="Meiryo UI" w:hint="eastAsia"/>
                <w:sz w:val="18"/>
                <w:szCs w:val="18"/>
              </w:rPr>
              <w:t>を実現</w:t>
            </w:r>
            <w:r w:rsidR="00C87412" w:rsidRPr="00C709CF">
              <w:rPr>
                <w:rFonts w:ascii="Meiryo UI" w:eastAsia="Meiryo UI" w:hAnsi="Meiryo UI" w:hint="eastAsia"/>
                <w:sz w:val="18"/>
                <w:szCs w:val="18"/>
              </w:rPr>
              <w:t>した</w:t>
            </w:r>
            <w:r w:rsidRPr="00C709CF">
              <w:rPr>
                <w:rFonts w:ascii="Meiryo UI" w:eastAsia="Meiryo UI" w:hAnsi="Meiryo UI" w:hint="eastAsia"/>
                <w:sz w:val="18"/>
                <w:szCs w:val="18"/>
              </w:rPr>
              <w:t>（第1期末H27年度：110万枚）。</w:t>
            </w:r>
          </w:p>
          <w:p w14:paraId="33173304" w14:textId="77777777" w:rsidR="00C56E3B" w:rsidRPr="00C709CF" w:rsidRDefault="00C56E3B" w:rsidP="00D86A69">
            <w:pPr>
              <w:spacing w:line="240" w:lineRule="exact"/>
              <w:ind w:leftChars="50" w:left="285" w:hangingChars="100" w:hanging="180"/>
              <w:rPr>
                <w:rFonts w:ascii="Meiryo UI" w:eastAsia="Meiryo UI" w:hAnsi="Meiryo UI"/>
                <w:sz w:val="18"/>
                <w:szCs w:val="18"/>
              </w:rPr>
            </w:pPr>
          </w:p>
          <w:p w14:paraId="1C0CFC9E" w14:textId="77777777" w:rsidR="00C56E3B" w:rsidRPr="00C709CF" w:rsidRDefault="00C56E3B" w:rsidP="00DB5C9B">
            <w:pPr>
              <w:spacing w:line="200" w:lineRule="exact"/>
              <w:rPr>
                <w:rFonts w:ascii="Meiryo UI" w:eastAsia="Meiryo UI" w:hAnsi="Meiryo UI"/>
                <w:b/>
                <w:sz w:val="18"/>
                <w:szCs w:val="18"/>
              </w:rPr>
            </w:pPr>
            <w:r w:rsidRPr="00C709CF">
              <w:rPr>
                <w:rFonts w:ascii="Meiryo UI" w:eastAsia="Meiryo UI" w:hAnsi="Meiryo UI" w:hint="eastAsia"/>
                <w:b/>
                <w:sz w:val="18"/>
                <w:szCs w:val="18"/>
              </w:rPr>
              <w:t>印刷枚数（A４換算）の削減割合（対前年度比）および使用量</w:t>
            </w:r>
          </w:p>
          <w:p w14:paraId="3943FCE9" w14:textId="77777777" w:rsidR="00C56E3B" w:rsidRPr="00C709CF" w:rsidRDefault="00C56E3B" w:rsidP="00D86A69">
            <w:pPr>
              <w:spacing w:line="240" w:lineRule="exact"/>
              <w:rPr>
                <w:rFonts w:ascii="Meiryo UI" w:eastAsia="Meiryo UI" w:hAnsi="Meiryo UI"/>
                <w:sz w:val="18"/>
                <w:szCs w:val="18"/>
              </w:rPr>
            </w:pPr>
          </w:p>
          <w:tbl>
            <w:tblPr>
              <w:tblpPr w:leftFromText="142" w:rightFromText="142" w:vertAnchor="text" w:horzAnchor="margin" w:tblpY="-179"/>
              <w:tblOverlap w:val="never"/>
              <w:tblW w:w="7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47"/>
              <w:gridCol w:w="1147"/>
              <w:gridCol w:w="1147"/>
              <w:gridCol w:w="1147"/>
            </w:tblGrid>
            <w:tr w:rsidR="00C709CF" w:rsidRPr="00C709CF" w14:paraId="1C73362F" w14:textId="77777777" w:rsidTr="00C87412">
              <w:trPr>
                <w:trHeight w:val="121"/>
              </w:trPr>
              <w:tc>
                <w:tcPr>
                  <w:tcW w:w="2454" w:type="dxa"/>
                  <w:shd w:val="clear" w:color="auto" w:fill="auto"/>
                  <w:vAlign w:val="center"/>
                </w:tcPr>
                <w:p w14:paraId="004A4360"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コピー用紙</w:t>
                  </w:r>
                </w:p>
              </w:tc>
              <w:tc>
                <w:tcPr>
                  <w:tcW w:w="1147" w:type="dxa"/>
                  <w:vAlign w:val="center"/>
                </w:tcPr>
                <w:p w14:paraId="3C076D5A"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w:t>
                  </w:r>
                  <w:r w:rsidRPr="00C709CF">
                    <w:rPr>
                      <w:rFonts w:ascii="Meiryo UI" w:eastAsia="Meiryo UI" w:hAnsi="Meiryo UI"/>
                      <w:sz w:val="18"/>
                      <w:szCs w:val="18"/>
                    </w:rPr>
                    <w:t>28</w:t>
                  </w:r>
                </w:p>
              </w:tc>
              <w:tc>
                <w:tcPr>
                  <w:tcW w:w="1147" w:type="dxa"/>
                  <w:vAlign w:val="center"/>
                </w:tcPr>
                <w:p w14:paraId="03FAE75F"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47" w:type="dxa"/>
                  <w:vAlign w:val="center"/>
                </w:tcPr>
                <w:p w14:paraId="4B8AE8EC"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147" w:type="dxa"/>
                  <w:vAlign w:val="center"/>
                </w:tcPr>
                <w:p w14:paraId="2B169587"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119ACBCF" w14:textId="77777777" w:rsidTr="00C87412">
              <w:trPr>
                <w:trHeight w:val="121"/>
              </w:trPr>
              <w:tc>
                <w:tcPr>
                  <w:tcW w:w="2454" w:type="dxa"/>
                  <w:shd w:val="clear" w:color="auto" w:fill="auto"/>
                  <w:vAlign w:val="center"/>
                </w:tcPr>
                <w:p w14:paraId="0AF27042"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削減割合（％）</w:t>
                  </w:r>
                </w:p>
              </w:tc>
              <w:tc>
                <w:tcPr>
                  <w:tcW w:w="1147" w:type="dxa"/>
                  <w:vAlign w:val="center"/>
                </w:tcPr>
                <w:p w14:paraId="11C95CE3"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16</w:t>
                  </w:r>
                </w:p>
              </w:tc>
              <w:tc>
                <w:tcPr>
                  <w:tcW w:w="1147" w:type="dxa"/>
                  <w:vAlign w:val="center"/>
                </w:tcPr>
                <w:p w14:paraId="74FD19D3"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21</w:t>
                  </w:r>
                </w:p>
              </w:tc>
              <w:tc>
                <w:tcPr>
                  <w:tcW w:w="1147" w:type="dxa"/>
                  <w:vAlign w:val="center"/>
                </w:tcPr>
                <w:p w14:paraId="2CD497AF"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9.8</w:t>
                  </w:r>
                </w:p>
              </w:tc>
              <w:tc>
                <w:tcPr>
                  <w:tcW w:w="1147" w:type="dxa"/>
                  <w:vAlign w:val="center"/>
                </w:tcPr>
                <w:p w14:paraId="72CBDAEE" w14:textId="35EAFC41" w:rsidR="00C56E3B" w:rsidRPr="00C709CF" w:rsidRDefault="00C56E3B" w:rsidP="00A63A1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r w:rsidR="00A63A15" w:rsidRPr="00C709CF">
                    <w:rPr>
                      <w:rFonts w:ascii="Meiryo UI" w:eastAsia="Meiryo UI" w:hAnsi="Meiryo UI"/>
                      <w:sz w:val="18"/>
                      <w:szCs w:val="18"/>
                    </w:rPr>
                    <w:t>1</w:t>
                  </w:r>
                </w:p>
              </w:tc>
            </w:tr>
            <w:tr w:rsidR="00C709CF" w:rsidRPr="00C709CF" w14:paraId="3DBCB80E" w14:textId="77777777" w:rsidTr="00C87412">
              <w:trPr>
                <w:trHeight w:val="121"/>
              </w:trPr>
              <w:tc>
                <w:tcPr>
                  <w:tcW w:w="2454" w:type="dxa"/>
                  <w:shd w:val="clear" w:color="auto" w:fill="auto"/>
                  <w:vAlign w:val="center"/>
                </w:tcPr>
                <w:p w14:paraId="7A8974AD"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使用量（万枚）</w:t>
                  </w:r>
                </w:p>
              </w:tc>
              <w:tc>
                <w:tcPr>
                  <w:tcW w:w="1147" w:type="dxa"/>
                  <w:vAlign w:val="center"/>
                </w:tcPr>
                <w:p w14:paraId="064DFEB2"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92.7</w:t>
                  </w:r>
                </w:p>
              </w:tc>
              <w:tc>
                <w:tcPr>
                  <w:tcW w:w="1147" w:type="dxa"/>
                  <w:vAlign w:val="center"/>
                </w:tcPr>
                <w:p w14:paraId="7930B13A"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73.2</w:t>
                  </w:r>
                </w:p>
              </w:tc>
              <w:tc>
                <w:tcPr>
                  <w:tcW w:w="1147" w:type="dxa"/>
                  <w:vAlign w:val="center"/>
                </w:tcPr>
                <w:p w14:paraId="5C0BF19C"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66.0</w:t>
                  </w:r>
                </w:p>
              </w:tc>
              <w:tc>
                <w:tcPr>
                  <w:tcW w:w="1147" w:type="dxa"/>
                  <w:vAlign w:val="center"/>
                </w:tcPr>
                <w:p w14:paraId="5140CB1B" w14:textId="72DE71FB" w:rsidR="00C56E3B" w:rsidRPr="00C709CF" w:rsidRDefault="00C56E3B" w:rsidP="003E0BE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62.</w:t>
                  </w:r>
                  <w:r w:rsidR="003E0BE0" w:rsidRPr="00C709CF">
                    <w:rPr>
                      <w:rFonts w:ascii="Meiryo UI" w:eastAsia="Meiryo UI" w:hAnsi="Meiryo UI"/>
                      <w:sz w:val="18"/>
                      <w:szCs w:val="18"/>
                    </w:rPr>
                    <w:t>6</w:t>
                  </w:r>
                </w:p>
              </w:tc>
            </w:tr>
          </w:tbl>
          <w:p w14:paraId="3B9782E4" w14:textId="6297EC30" w:rsidR="00C56E3B" w:rsidRPr="00C709CF" w:rsidRDefault="00C56E3B" w:rsidP="00D86A69">
            <w:pPr>
              <w:spacing w:line="240" w:lineRule="exact"/>
              <w:rPr>
                <w:rFonts w:ascii="Meiryo UI" w:eastAsia="Meiryo UI" w:hAnsi="Meiryo UI"/>
              </w:rPr>
            </w:pPr>
          </w:p>
        </w:tc>
      </w:tr>
    </w:tbl>
    <w:p w14:paraId="5D2DBDB9" w14:textId="77777777" w:rsidR="00B87E8B" w:rsidRPr="00C709CF" w:rsidRDefault="00B87E8B" w:rsidP="00B87E8B"/>
    <w:p w14:paraId="3ED4536D" w14:textId="77777777" w:rsidR="00B87E8B" w:rsidRPr="00C709CF" w:rsidRDefault="00B87E8B" w:rsidP="00E61305">
      <w:r w:rsidRPr="00C709CF">
        <w:br w:type="page"/>
      </w:r>
    </w:p>
    <w:tbl>
      <w:tblPr>
        <w:tblW w:w="153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688"/>
      </w:tblGrid>
      <w:tr w:rsidR="00C709CF" w:rsidRPr="00C709CF" w14:paraId="6A11D6BE" w14:textId="77777777" w:rsidTr="00D66836">
        <w:trPr>
          <w:cantSplit/>
          <w:trHeight w:val="1585"/>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tcPr>
          <w:p w14:paraId="729141AE" w14:textId="77777777" w:rsidR="000447D0" w:rsidRPr="00C709CF" w:rsidRDefault="00B87E8B"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49919C2F" w14:textId="77777777" w:rsidR="00B87E8B" w:rsidRPr="00C709CF" w:rsidRDefault="00B87E8B"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688" w:type="dxa"/>
            <w:tcBorders>
              <w:top w:val="single" w:sz="8" w:space="0" w:color="auto"/>
              <w:left w:val="single" w:sz="8" w:space="0" w:color="auto"/>
              <w:bottom w:val="single" w:sz="8" w:space="0" w:color="auto"/>
              <w:right w:val="single" w:sz="8" w:space="0" w:color="auto"/>
            </w:tcBorders>
            <w:shd w:val="clear" w:color="auto" w:fill="auto"/>
          </w:tcPr>
          <w:p w14:paraId="7221872B" w14:textId="77777777" w:rsidR="00B87E8B" w:rsidRPr="00C709CF" w:rsidRDefault="00B87E8B" w:rsidP="00D66836">
            <w:pPr>
              <w:autoSpaceDE w:val="0"/>
              <w:autoSpaceDN w:val="0"/>
              <w:adjustRightInd w:val="0"/>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　組織運営の改善</w:t>
            </w:r>
          </w:p>
          <w:p w14:paraId="0B4B837F" w14:textId="77777777" w:rsidR="00B87E8B" w:rsidRPr="00C709CF" w:rsidRDefault="00B87E8B" w:rsidP="00D66836">
            <w:pPr>
              <w:autoSpaceDE w:val="0"/>
              <w:autoSpaceDN w:val="0"/>
              <w:adjustRightInd w:val="0"/>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（１）優秀な人材の確保</w:t>
            </w:r>
          </w:p>
          <w:p w14:paraId="6B0050D0" w14:textId="77777777" w:rsidR="00B87E8B" w:rsidRPr="00C709CF" w:rsidRDefault="00B87E8B" w:rsidP="00D66836">
            <w:pPr>
              <w:autoSpaceDE w:val="0"/>
              <w:autoSpaceDN w:val="0"/>
              <w:adjustRightInd w:val="0"/>
              <w:spacing w:line="200" w:lineRule="exact"/>
              <w:ind w:leftChars="50" w:left="105" w:firstLineChars="250" w:firstLine="40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長期的展望に立って計画的・弾力的に、優秀な人材を確保すること。</w:t>
            </w:r>
          </w:p>
          <w:p w14:paraId="062925D1" w14:textId="77777777" w:rsidR="00B87E8B" w:rsidRPr="00C709CF" w:rsidRDefault="00B87E8B" w:rsidP="00D66836">
            <w:pPr>
              <w:autoSpaceDE w:val="0"/>
              <w:autoSpaceDN w:val="0"/>
              <w:adjustRightInd w:val="0"/>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（２）人材の育成</w:t>
            </w:r>
          </w:p>
          <w:p w14:paraId="739C65EA" w14:textId="77777777" w:rsidR="00B87E8B" w:rsidRPr="00C709CF" w:rsidRDefault="00B87E8B" w:rsidP="00D66836">
            <w:pPr>
              <w:autoSpaceDE w:val="0"/>
              <w:autoSpaceDN w:val="0"/>
              <w:adjustRightInd w:val="0"/>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51FEBB8A" w14:textId="77777777" w:rsidR="00B87E8B" w:rsidRPr="00C709CF" w:rsidRDefault="00B87E8B" w:rsidP="00D66836">
            <w:pPr>
              <w:autoSpaceDE w:val="0"/>
              <w:autoSpaceDN w:val="0"/>
              <w:adjustRightInd w:val="0"/>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（３）効果的な人員配置</w:t>
            </w:r>
          </w:p>
          <w:p w14:paraId="346D8EF3" w14:textId="77777777" w:rsidR="00B87E8B" w:rsidRPr="00C709CF" w:rsidRDefault="00B87E8B" w:rsidP="00D66836">
            <w:pPr>
              <w:autoSpaceDE w:val="0"/>
              <w:autoSpaceDN w:val="0"/>
              <w:adjustRightInd w:val="0"/>
              <w:spacing w:line="200" w:lineRule="exact"/>
              <w:ind w:leftChars="50" w:left="105" w:firstLineChars="250" w:firstLine="40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職員が能力・専門性を最大限に発揮し、研究所の業務運営が効率的に実施できるよう人員を配置すること。また、弾力的な人員配置を通じ、業務体制の強化を図ること。</w:t>
            </w:r>
          </w:p>
        </w:tc>
      </w:tr>
    </w:tbl>
    <w:p w14:paraId="49682864" w14:textId="77777777" w:rsidR="00B87E8B" w:rsidRPr="00C709CF" w:rsidRDefault="00B87E8B" w:rsidP="00B87E8B"/>
    <w:p w14:paraId="3BE25759" w14:textId="43486D1F"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3</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組織運営の改善</w:t>
      </w:r>
    </w:p>
    <w:tbl>
      <w:tblPr>
        <w:tblStyle w:val="a4"/>
        <w:tblW w:w="15405" w:type="dxa"/>
        <w:tblLook w:val="04A0" w:firstRow="1" w:lastRow="0" w:firstColumn="1" w:lastColumn="0" w:noHBand="0" w:noVBand="1"/>
      </w:tblPr>
      <w:tblGrid>
        <w:gridCol w:w="1555"/>
        <w:gridCol w:w="1275"/>
        <w:gridCol w:w="6804"/>
        <w:gridCol w:w="1843"/>
        <w:gridCol w:w="1276"/>
        <w:gridCol w:w="2652"/>
      </w:tblGrid>
      <w:tr w:rsidR="00C709CF" w:rsidRPr="00C709CF" w14:paraId="1781C21C" w14:textId="77777777" w:rsidTr="006321E9">
        <w:trPr>
          <w:trHeight w:val="106"/>
        </w:trPr>
        <w:tc>
          <w:tcPr>
            <w:tcW w:w="2830" w:type="dxa"/>
            <w:gridSpan w:val="2"/>
            <w:shd w:val="clear" w:color="auto" w:fill="D9D9D9" w:themeFill="background1" w:themeFillShade="D9"/>
            <w:vAlign w:val="center"/>
          </w:tcPr>
          <w:p w14:paraId="753DD50F" w14:textId="77777777" w:rsidR="00B87E8B" w:rsidRPr="00C709CF" w:rsidRDefault="00B87E8B" w:rsidP="002A64FC">
            <w:pPr>
              <w:spacing w:line="220" w:lineRule="exact"/>
              <w:jc w:val="center"/>
              <w:rPr>
                <w:b/>
              </w:rPr>
            </w:pPr>
            <w:r w:rsidRPr="00C709CF">
              <w:rPr>
                <w:rFonts w:hint="eastAsia"/>
                <w:b/>
              </w:rPr>
              <w:t>法人の自己評価</w:t>
            </w:r>
          </w:p>
        </w:tc>
        <w:tc>
          <w:tcPr>
            <w:tcW w:w="6804" w:type="dxa"/>
            <w:vAlign w:val="center"/>
          </w:tcPr>
          <w:p w14:paraId="60239795" w14:textId="7B47F444" w:rsidR="00B87E8B" w:rsidRPr="00C709CF" w:rsidRDefault="00681D82" w:rsidP="002A64FC">
            <w:pPr>
              <w:spacing w:line="220" w:lineRule="exact"/>
              <w:jc w:val="center"/>
              <w:rPr>
                <w:b/>
              </w:rPr>
            </w:pPr>
            <w:r w:rsidRPr="00C709CF">
              <w:rPr>
                <w:rFonts w:hint="eastAsia"/>
                <w:b/>
              </w:rPr>
              <w:t>Ⅲ</w:t>
            </w:r>
          </w:p>
        </w:tc>
        <w:tc>
          <w:tcPr>
            <w:tcW w:w="1843" w:type="dxa"/>
            <w:shd w:val="clear" w:color="auto" w:fill="D9D9D9" w:themeFill="background1" w:themeFillShade="D9"/>
            <w:vAlign w:val="center"/>
          </w:tcPr>
          <w:p w14:paraId="507B2823" w14:textId="77777777" w:rsidR="00B87E8B" w:rsidRPr="00C709CF" w:rsidRDefault="00B87E8B" w:rsidP="002A64FC">
            <w:pPr>
              <w:spacing w:line="220" w:lineRule="exact"/>
              <w:jc w:val="center"/>
              <w:rPr>
                <w:b/>
              </w:rPr>
            </w:pPr>
            <w:r w:rsidRPr="00C709CF">
              <w:rPr>
                <w:rFonts w:hint="eastAsia"/>
                <w:b/>
              </w:rPr>
              <w:t>知事の評価</w:t>
            </w:r>
          </w:p>
        </w:tc>
        <w:tc>
          <w:tcPr>
            <w:tcW w:w="3928" w:type="dxa"/>
            <w:gridSpan w:val="2"/>
            <w:vAlign w:val="center"/>
          </w:tcPr>
          <w:p w14:paraId="1FBFADF8" w14:textId="4F610CA5" w:rsidR="00B87E8B" w:rsidRPr="00C709CF" w:rsidRDefault="00B87E8B" w:rsidP="002A64FC">
            <w:pPr>
              <w:spacing w:line="220" w:lineRule="exact"/>
              <w:jc w:val="center"/>
              <w:rPr>
                <w:b/>
              </w:rPr>
            </w:pPr>
          </w:p>
        </w:tc>
      </w:tr>
      <w:tr w:rsidR="00C709CF" w:rsidRPr="00C709CF" w14:paraId="163845D7" w14:textId="77777777" w:rsidTr="00080B7A">
        <w:trPr>
          <w:trHeight w:val="155"/>
        </w:trPr>
        <w:tc>
          <w:tcPr>
            <w:tcW w:w="1555" w:type="dxa"/>
            <w:tcBorders>
              <w:bottom w:val="dashSmallGap" w:sz="4" w:space="0" w:color="auto"/>
            </w:tcBorders>
            <w:shd w:val="clear" w:color="auto" w:fill="D9D9D9" w:themeFill="background1" w:themeFillShade="D9"/>
            <w:vAlign w:val="center"/>
          </w:tcPr>
          <w:p w14:paraId="75C062AA" w14:textId="491FC9D5" w:rsidR="00FC0D7F" w:rsidRPr="00C709CF" w:rsidRDefault="00080B7A" w:rsidP="002A64FC">
            <w:pPr>
              <w:spacing w:line="240" w:lineRule="exact"/>
              <w:jc w:val="center"/>
              <w:rPr>
                <w:b/>
                <w:sz w:val="18"/>
              </w:rPr>
            </w:pPr>
            <w:r w:rsidRPr="00C709CF">
              <w:rPr>
                <w:rFonts w:hint="eastAsia"/>
                <w:b/>
                <w:sz w:val="18"/>
              </w:rPr>
              <w:t>年度計画の</w:t>
            </w:r>
            <w:r w:rsidR="00FC0D7F" w:rsidRPr="00C709CF">
              <w:rPr>
                <w:rFonts w:hint="eastAsia"/>
                <w:b/>
                <w:sz w:val="18"/>
              </w:rPr>
              <w:t>細目</w:t>
            </w:r>
          </w:p>
        </w:tc>
        <w:tc>
          <w:tcPr>
            <w:tcW w:w="8079" w:type="dxa"/>
            <w:gridSpan w:val="2"/>
            <w:tcBorders>
              <w:bottom w:val="dashSmallGap" w:sz="4" w:space="0" w:color="auto"/>
            </w:tcBorders>
            <w:shd w:val="clear" w:color="auto" w:fill="D9D9D9" w:themeFill="background1" w:themeFillShade="D9"/>
            <w:vAlign w:val="center"/>
          </w:tcPr>
          <w:p w14:paraId="70961BAD" w14:textId="77777777" w:rsidR="00FC0D7F" w:rsidRPr="00C709CF" w:rsidRDefault="00FC0D7F" w:rsidP="002A64FC">
            <w:pPr>
              <w:spacing w:line="240" w:lineRule="exact"/>
              <w:jc w:val="center"/>
              <w:rPr>
                <w:b/>
                <w:sz w:val="18"/>
              </w:rPr>
            </w:pPr>
            <w:r w:rsidRPr="00C709CF">
              <w:rPr>
                <w:rFonts w:hint="eastAsia"/>
                <w:b/>
                <w:sz w:val="18"/>
              </w:rPr>
              <w:t>特筆すべき事項等</w:t>
            </w:r>
          </w:p>
        </w:tc>
        <w:tc>
          <w:tcPr>
            <w:tcW w:w="3119" w:type="dxa"/>
            <w:gridSpan w:val="2"/>
            <w:vMerge w:val="restart"/>
            <w:shd w:val="clear" w:color="auto" w:fill="D9D9D9" w:themeFill="background1" w:themeFillShade="D9"/>
            <w:vAlign w:val="center"/>
          </w:tcPr>
          <w:p w14:paraId="194B3194" w14:textId="79EA78D6" w:rsidR="00FC0D7F" w:rsidRPr="00C709CF" w:rsidRDefault="00FC0D7F" w:rsidP="002A64FC">
            <w:pPr>
              <w:spacing w:line="240" w:lineRule="exact"/>
              <w:jc w:val="center"/>
              <w:rPr>
                <w:b/>
                <w:sz w:val="18"/>
              </w:rPr>
            </w:pPr>
            <w:r w:rsidRPr="00C709CF">
              <w:rPr>
                <w:rFonts w:hint="eastAsia"/>
                <w:b/>
                <w:sz w:val="18"/>
              </w:rPr>
              <w:t>小項目評価にあたって考慮した事項</w:t>
            </w:r>
          </w:p>
        </w:tc>
        <w:tc>
          <w:tcPr>
            <w:tcW w:w="2652" w:type="dxa"/>
            <w:vMerge w:val="restart"/>
            <w:shd w:val="clear" w:color="auto" w:fill="D9D9D9" w:themeFill="background1" w:themeFillShade="D9"/>
            <w:vAlign w:val="center"/>
          </w:tcPr>
          <w:p w14:paraId="74B9C7F0" w14:textId="332AAAFF" w:rsidR="00FC0D7F" w:rsidRPr="00C709CF" w:rsidRDefault="00FC0D7F" w:rsidP="002A64FC">
            <w:pPr>
              <w:spacing w:line="240" w:lineRule="exact"/>
              <w:jc w:val="center"/>
              <w:rPr>
                <w:b/>
                <w:sz w:val="18"/>
              </w:rPr>
            </w:pPr>
            <w:r w:rsidRPr="00C709CF">
              <w:rPr>
                <w:rFonts w:hint="eastAsia"/>
                <w:b/>
                <w:sz w:val="18"/>
              </w:rPr>
              <w:t>評価判断理由等</w:t>
            </w:r>
          </w:p>
        </w:tc>
      </w:tr>
      <w:tr w:rsidR="00C709CF" w:rsidRPr="00C709CF" w14:paraId="69847EDA" w14:textId="77777777" w:rsidTr="00080B7A">
        <w:trPr>
          <w:trHeight w:val="155"/>
        </w:trPr>
        <w:tc>
          <w:tcPr>
            <w:tcW w:w="1555" w:type="dxa"/>
            <w:tcBorders>
              <w:top w:val="dashSmallGap" w:sz="4" w:space="0" w:color="auto"/>
            </w:tcBorders>
            <w:shd w:val="clear" w:color="auto" w:fill="D9D9D9" w:themeFill="background1" w:themeFillShade="D9"/>
            <w:vAlign w:val="center"/>
          </w:tcPr>
          <w:p w14:paraId="2EDD86F6" w14:textId="1DB2B9EF" w:rsidR="00FC0D7F" w:rsidRPr="00C709CF" w:rsidRDefault="00FC0D7F" w:rsidP="002A64FC">
            <w:pPr>
              <w:spacing w:line="240" w:lineRule="exact"/>
              <w:jc w:val="center"/>
              <w:rPr>
                <w:b/>
                <w:sz w:val="18"/>
              </w:rPr>
            </w:pPr>
            <w:r w:rsidRPr="00C709CF">
              <w:rPr>
                <w:rFonts w:hint="eastAsia"/>
                <w:b/>
                <w:sz w:val="18"/>
              </w:rPr>
              <w:t>評価</w:t>
            </w:r>
          </w:p>
        </w:tc>
        <w:tc>
          <w:tcPr>
            <w:tcW w:w="8079" w:type="dxa"/>
            <w:gridSpan w:val="2"/>
            <w:tcBorders>
              <w:top w:val="dashSmallGap" w:sz="4" w:space="0" w:color="auto"/>
            </w:tcBorders>
            <w:shd w:val="clear" w:color="auto" w:fill="D9D9D9" w:themeFill="background1" w:themeFillShade="D9"/>
            <w:vAlign w:val="center"/>
          </w:tcPr>
          <w:p w14:paraId="038F65A9" w14:textId="51099B04" w:rsidR="00FC0D7F" w:rsidRPr="00C709CF" w:rsidRDefault="00FC0D7F" w:rsidP="002A64FC">
            <w:pPr>
              <w:spacing w:line="240" w:lineRule="exact"/>
              <w:jc w:val="center"/>
              <w:rPr>
                <w:b/>
                <w:sz w:val="18"/>
              </w:rPr>
            </w:pPr>
            <w:r w:rsidRPr="00C709CF">
              <w:rPr>
                <w:rFonts w:hint="eastAsia"/>
                <w:b/>
                <w:sz w:val="18"/>
              </w:rPr>
              <w:t>自己評価理由</w:t>
            </w:r>
          </w:p>
        </w:tc>
        <w:tc>
          <w:tcPr>
            <w:tcW w:w="3119" w:type="dxa"/>
            <w:gridSpan w:val="2"/>
            <w:vMerge/>
            <w:shd w:val="clear" w:color="auto" w:fill="D9D9D9" w:themeFill="background1" w:themeFillShade="D9"/>
            <w:vAlign w:val="center"/>
          </w:tcPr>
          <w:p w14:paraId="2F3BB327" w14:textId="77777777" w:rsidR="00FC0D7F" w:rsidRPr="00C709CF" w:rsidRDefault="00FC0D7F" w:rsidP="002A64FC">
            <w:pPr>
              <w:spacing w:line="240" w:lineRule="exact"/>
              <w:jc w:val="center"/>
              <w:rPr>
                <w:b/>
                <w:sz w:val="18"/>
              </w:rPr>
            </w:pPr>
          </w:p>
        </w:tc>
        <w:tc>
          <w:tcPr>
            <w:tcW w:w="2652" w:type="dxa"/>
            <w:vMerge/>
            <w:shd w:val="clear" w:color="auto" w:fill="D9D9D9" w:themeFill="background1" w:themeFillShade="D9"/>
            <w:vAlign w:val="center"/>
          </w:tcPr>
          <w:p w14:paraId="20549FD5" w14:textId="77777777" w:rsidR="00FC0D7F" w:rsidRPr="00C709CF" w:rsidRDefault="00FC0D7F" w:rsidP="002A64FC">
            <w:pPr>
              <w:spacing w:line="240" w:lineRule="exact"/>
              <w:jc w:val="center"/>
              <w:rPr>
                <w:b/>
                <w:sz w:val="18"/>
              </w:rPr>
            </w:pPr>
          </w:p>
        </w:tc>
      </w:tr>
      <w:tr w:rsidR="00C709CF" w:rsidRPr="00C709CF" w14:paraId="36F32E19" w14:textId="77777777" w:rsidTr="00080B7A">
        <w:trPr>
          <w:trHeight w:val="443"/>
        </w:trPr>
        <w:tc>
          <w:tcPr>
            <w:tcW w:w="1555" w:type="dxa"/>
            <w:tcBorders>
              <w:bottom w:val="dashSmallGap" w:sz="4" w:space="0" w:color="auto"/>
            </w:tcBorders>
            <w:vAlign w:val="center"/>
          </w:tcPr>
          <w:p w14:paraId="1E4A683C" w14:textId="07C481CF"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1)</w:t>
            </w:r>
            <w:r w:rsidRPr="00C709CF">
              <w:rPr>
                <w:rFonts w:ascii="Meiryo UI" w:eastAsia="Meiryo UI" w:hAnsi="Meiryo UI" w:hint="eastAsia"/>
                <w:sz w:val="18"/>
              </w:rPr>
              <w:t xml:space="preserve"> 優秀な人材の確保</w:t>
            </w:r>
          </w:p>
        </w:tc>
        <w:tc>
          <w:tcPr>
            <w:tcW w:w="8079" w:type="dxa"/>
            <w:gridSpan w:val="2"/>
            <w:tcBorders>
              <w:bottom w:val="dashSmallGap" w:sz="4" w:space="0" w:color="auto"/>
            </w:tcBorders>
          </w:tcPr>
          <w:p w14:paraId="20AA7A29" w14:textId="53CBCCFC"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●職員配置計画に基づきH</w:t>
            </w:r>
            <w:r w:rsidRPr="00C709CF">
              <w:rPr>
                <w:rFonts w:ascii="Meiryo UI" w:eastAsia="Meiryo UI" w:hAnsi="Meiryo UI"/>
                <w:sz w:val="18"/>
                <w:szCs w:val="18"/>
              </w:rPr>
              <w:t>31</w:t>
            </w:r>
            <w:r w:rsidRPr="00C709CF">
              <w:rPr>
                <w:rFonts w:ascii="Meiryo UI" w:eastAsia="Meiryo UI" w:hAnsi="Meiryo UI" w:hint="eastAsia"/>
                <w:sz w:val="18"/>
                <w:szCs w:val="18"/>
              </w:rPr>
              <w:t>年４月に新規職員を５名採用した。</w:t>
            </w:r>
          </w:p>
          <w:p w14:paraId="48FD017F" w14:textId="72DFAED6"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●R0</w:t>
            </w:r>
            <w:r w:rsidRPr="00C709CF">
              <w:rPr>
                <w:rFonts w:ascii="Meiryo UI" w:eastAsia="Meiryo UI" w:hAnsi="Meiryo UI"/>
                <w:sz w:val="18"/>
                <w:szCs w:val="18"/>
              </w:rPr>
              <w:t>2</w:t>
            </w:r>
            <w:r w:rsidRPr="00C709CF">
              <w:rPr>
                <w:rFonts w:ascii="Meiryo UI" w:eastAsia="Meiryo UI" w:hAnsi="Meiryo UI" w:hint="eastAsia"/>
                <w:sz w:val="18"/>
                <w:szCs w:val="18"/>
              </w:rPr>
              <w:t>年４月の採用に向けて６名の採用選考を実施した。</w:t>
            </w:r>
          </w:p>
          <w:p w14:paraId="278D7AC6" w14:textId="7CDF5173" w:rsidR="00FC0D7F" w:rsidRPr="00C709CF" w:rsidRDefault="00FC0D7F" w:rsidP="006C6012">
            <w:pPr>
              <w:spacing w:line="220" w:lineRule="exact"/>
              <w:ind w:left="100" w:hanging="100"/>
              <w:rPr>
                <w:rFonts w:ascii="Meiryo UI" w:eastAsia="Meiryo UI" w:hAnsi="Meiryo UI"/>
                <w:sz w:val="18"/>
                <w:szCs w:val="18"/>
              </w:rPr>
            </w:pPr>
            <w:r w:rsidRPr="00C709CF">
              <w:rPr>
                <w:rFonts w:ascii="Meiryo UI" w:eastAsia="Meiryo UI" w:hAnsi="Meiryo UI" w:hint="eastAsia"/>
                <w:sz w:val="18"/>
                <w:szCs w:val="18"/>
              </w:rPr>
              <w:t>●募集の際は、職員採用ガイドの配布やホームページへの掲載、各</w:t>
            </w:r>
            <w:r w:rsidR="00786B55" w:rsidRPr="00C709CF">
              <w:rPr>
                <w:rFonts w:ascii="Meiryo UI" w:eastAsia="Meiryo UI" w:hAnsi="Meiryo UI" w:hint="eastAsia"/>
                <w:sz w:val="18"/>
                <w:szCs w:val="18"/>
              </w:rPr>
              <w:t>所への情報提供</w:t>
            </w:r>
            <w:r w:rsidRPr="00C709CF">
              <w:rPr>
                <w:rFonts w:ascii="Meiryo UI" w:eastAsia="Meiryo UI" w:hAnsi="Meiryo UI" w:hint="eastAsia"/>
                <w:sz w:val="18"/>
                <w:szCs w:val="18"/>
              </w:rPr>
              <w:t>など広く周知を行った。</w:t>
            </w:r>
          </w:p>
        </w:tc>
        <w:tc>
          <w:tcPr>
            <w:tcW w:w="3119" w:type="dxa"/>
            <w:gridSpan w:val="2"/>
            <w:vMerge w:val="restart"/>
          </w:tcPr>
          <w:p w14:paraId="4D2BB8A6" w14:textId="185DA058" w:rsidR="00FC0D7F" w:rsidRPr="00C709CF" w:rsidRDefault="00FC0D7F" w:rsidP="003764DC">
            <w:pPr>
              <w:ind w:left="200" w:hangingChars="100" w:hanging="200"/>
              <w:rPr>
                <w:rFonts w:ascii="Meiryo UI" w:eastAsia="Meiryo UI" w:hAnsi="Meiryo UI"/>
              </w:rPr>
            </w:pPr>
          </w:p>
        </w:tc>
        <w:tc>
          <w:tcPr>
            <w:tcW w:w="2652" w:type="dxa"/>
            <w:vMerge w:val="restart"/>
          </w:tcPr>
          <w:p w14:paraId="21578E1A" w14:textId="1599E2AA" w:rsidR="00FC0D7F" w:rsidRPr="00C709CF" w:rsidRDefault="00FC0D7F" w:rsidP="003764DC">
            <w:pPr>
              <w:rPr>
                <w:rFonts w:ascii="Meiryo UI" w:eastAsia="Meiryo UI" w:hAnsi="Meiryo UI"/>
              </w:rPr>
            </w:pPr>
          </w:p>
        </w:tc>
      </w:tr>
      <w:tr w:rsidR="00C709CF" w:rsidRPr="00C709CF" w14:paraId="0DF22959" w14:textId="77777777" w:rsidTr="00080B7A">
        <w:trPr>
          <w:trHeight w:val="168"/>
        </w:trPr>
        <w:tc>
          <w:tcPr>
            <w:tcW w:w="1555" w:type="dxa"/>
            <w:tcBorders>
              <w:top w:val="dashSmallGap" w:sz="4" w:space="0" w:color="auto"/>
            </w:tcBorders>
            <w:vAlign w:val="center"/>
          </w:tcPr>
          <w:p w14:paraId="2082A72C" w14:textId="40BDFA7C"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4F540D2A" w14:textId="3CF57E77" w:rsidR="00FC0D7F" w:rsidRPr="00C709CF" w:rsidRDefault="00786B55"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計画通り、職員募集の周知及び職員採用を行</w:t>
            </w:r>
            <w:r w:rsidR="006F0ABE" w:rsidRPr="00C709CF">
              <w:rPr>
                <w:rFonts w:ascii="Meiryo UI" w:eastAsia="Meiryo UI" w:hAnsi="Meiryo UI" w:hint="eastAsia"/>
                <w:sz w:val="18"/>
                <w:szCs w:val="18"/>
              </w:rPr>
              <w:t>い、体制を整えた</w:t>
            </w:r>
            <w:r w:rsidRPr="00C709CF">
              <w:rPr>
                <w:rFonts w:ascii="Meiryo UI" w:eastAsia="Meiryo UI" w:hAnsi="Meiryo UI" w:hint="eastAsia"/>
                <w:sz w:val="18"/>
                <w:szCs w:val="18"/>
              </w:rPr>
              <w:t>。</w:t>
            </w:r>
          </w:p>
        </w:tc>
        <w:tc>
          <w:tcPr>
            <w:tcW w:w="3119" w:type="dxa"/>
            <w:gridSpan w:val="2"/>
            <w:vMerge/>
          </w:tcPr>
          <w:p w14:paraId="6689D75A" w14:textId="77777777" w:rsidR="00FC0D7F" w:rsidRPr="00C709CF" w:rsidRDefault="00FC0D7F" w:rsidP="0080596F">
            <w:pPr>
              <w:spacing w:line="240" w:lineRule="exact"/>
            </w:pPr>
          </w:p>
        </w:tc>
        <w:tc>
          <w:tcPr>
            <w:tcW w:w="2652" w:type="dxa"/>
            <w:vMerge/>
          </w:tcPr>
          <w:p w14:paraId="51178264" w14:textId="77777777" w:rsidR="00FC0D7F" w:rsidRPr="00C709CF" w:rsidRDefault="00FC0D7F" w:rsidP="0080596F">
            <w:pPr>
              <w:spacing w:line="240" w:lineRule="exact"/>
            </w:pPr>
          </w:p>
        </w:tc>
      </w:tr>
      <w:tr w:rsidR="00C709CF" w:rsidRPr="00C709CF" w14:paraId="6FB44C7B" w14:textId="77777777" w:rsidTr="00080B7A">
        <w:trPr>
          <w:trHeight w:val="482"/>
        </w:trPr>
        <w:tc>
          <w:tcPr>
            <w:tcW w:w="1555" w:type="dxa"/>
            <w:tcBorders>
              <w:bottom w:val="dashSmallGap" w:sz="4" w:space="0" w:color="auto"/>
            </w:tcBorders>
            <w:vAlign w:val="center"/>
          </w:tcPr>
          <w:p w14:paraId="6576135F" w14:textId="56CD7A6A"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①</w:t>
            </w:r>
            <w:r w:rsidR="00786B55" w:rsidRPr="00C709CF">
              <w:rPr>
                <w:rFonts w:ascii="Meiryo UI" w:eastAsia="Meiryo UI" w:hAnsi="Meiryo UI" w:hint="eastAsia"/>
                <w:sz w:val="18"/>
                <w:szCs w:val="18"/>
              </w:rPr>
              <w:t xml:space="preserve"> </w:t>
            </w:r>
            <w:r w:rsidRPr="00C709CF">
              <w:rPr>
                <w:rFonts w:ascii="Meiryo UI" w:eastAsia="Meiryo UI" w:hAnsi="Meiryo UI" w:hint="eastAsia"/>
                <w:sz w:val="18"/>
              </w:rPr>
              <w:t>研修制度の運用</w:t>
            </w:r>
          </w:p>
        </w:tc>
        <w:tc>
          <w:tcPr>
            <w:tcW w:w="8079" w:type="dxa"/>
            <w:gridSpan w:val="2"/>
            <w:tcBorders>
              <w:bottom w:val="dashSmallGap" w:sz="4" w:space="0" w:color="auto"/>
            </w:tcBorders>
          </w:tcPr>
          <w:p w14:paraId="7E340F05" w14:textId="2F12E68B"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●職員育成計画に基づき、新規採用職員研修、３研究機関（大阪産業技術研究所、大阪健康安全基盤研究所、当研究所）との合同管理職研修及びマナー研修、</w:t>
            </w:r>
            <w:r w:rsidR="00CC4B27" w:rsidRPr="00C709CF">
              <w:rPr>
                <w:rFonts w:ascii="Meiryo UI" w:eastAsia="Meiryo UI" w:hAnsi="Meiryo UI" w:hint="eastAsia"/>
                <w:sz w:val="18"/>
                <w:szCs w:val="18"/>
              </w:rPr>
              <w:t>事業継続計画</w:t>
            </w:r>
            <w:r w:rsidR="0002621D" w:rsidRPr="00C709CF">
              <w:rPr>
                <w:rFonts w:ascii="Meiryo UI" w:eastAsia="Meiryo UI" w:hAnsi="Meiryo UI" w:hint="eastAsia"/>
                <w:sz w:val="18"/>
                <w:szCs w:val="18"/>
              </w:rPr>
              <w:t>（B</w:t>
            </w:r>
            <w:r w:rsidR="0002621D" w:rsidRPr="00C709CF">
              <w:rPr>
                <w:rFonts w:ascii="Meiryo UI" w:eastAsia="Meiryo UI" w:hAnsi="Meiryo UI"/>
                <w:sz w:val="18"/>
                <w:szCs w:val="18"/>
              </w:rPr>
              <w:t>CP</w:t>
            </w:r>
            <w:r w:rsidR="0002621D" w:rsidRPr="00C709CF">
              <w:rPr>
                <w:rFonts w:ascii="Meiryo UI" w:eastAsia="Meiryo UI" w:hAnsi="Meiryo UI" w:hint="eastAsia"/>
                <w:sz w:val="18"/>
                <w:szCs w:val="18"/>
              </w:rPr>
              <w:t>）</w:t>
            </w:r>
            <w:r w:rsidRPr="00C709CF">
              <w:rPr>
                <w:rFonts w:ascii="Meiryo UI" w:eastAsia="Meiryo UI" w:hAnsi="Meiryo UI" w:hint="eastAsia"/>
                <w:sz w:val="18"/>
                <w:szCs w:val="18"/>
              </w:rPr>
              <w:t>の観点からの危機管理研修、専門技術研修として研究不正防止研修、秘密情報管理研修等を実施した（</w:t>
            </w:r>
            <w:r w:rsidR="00177BCE" w:rsidRPr="00C709CF">
              <w:rPr>
                <w:rFonts w:ascii="Meiryo UI" w:eastAsia="Meiryo UI" w:hAnsi="Meiryo UI"/>
                <w:sz w:val="18"/>
                <w:szCs w:val="18"/>
              </w:rPr>
              <w:t>18</w:t>
            </w:r>
            <w:r w:rsidRPr="00C709CF">
              <w:rPr>
                <w:rFonts w:ascii="Meiryo UI" w:eastAsia="Meiryo UI" w:hAnsi="Meiryo UI" w:hint="eastAsia"/>
                <w:sz w:val="18"/>
                <w:szCs w:val="18"/>
              </w:rPr>
              <w:t>件）。</w:t>
            </w:r>
          </w:p>
          <w:p w14:paraId="53EAC68D" w14:textId="74CCEF61" w:rsidR="00FC0D7F" w:rsidRPr="00C709CF" w:rsidRDefault="00A7052D" w:rsidP="006C6012">
            <w:pPr>
              <w:spacing w:line="22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●外部研修制度を</w:t>
            </w:r>
            <w:r w:rsidR="00FC0D7F" w:rsidRPr="00C709CF">
              <w:rPr>
                <w:rFonts w:ascii="Meiryo UI" w:eastAsia="Meiryo UI" w:hAnsi="Meiryo UI" w:hint="eastAsia"/>
                <w:sz w:val="18"/>
                <w:szCs w:val="18"/>
              </w:rPr>
              <w:t>利用し、合計</w:t>
            </w:r>
            <w:r w:rsidR="00A63A15" w:rsidRPr="00C709CF">
              <w:rPr>
                <w:rFonts w:ascii="Meiryo UI" w:eastAsia="Meiryo UI" w:hAnsi="Meiryo UI" w:hint="eastAsia"/>
                <w:sz w:val="18"/>
                <w:szCs w:val="18"/>
              </w:rPr>
              <w:t>55</w:t>
            </w:r>
            <w:r w:rsidR="00FC0D7F" w:rsidRPr="00C709CF">
              <w:rPr>
                <w:rFonts w:ascii="Meiryo UI" w:eastAsia="Meiryo UI" w:hAnsi="Meiryo UI" w:hint="eastAsia"/>
                <w:sz w:val="18"/>
                <w:szCs w:val="18"/>
              </w:rPr>
              <w:t>件を受講した。</w:t>
            </w:r>
          </w:p>
          <w:p w14:paraId="7DD213FA" w14:textId="1778638B" w:rsidR="00FC0D7F" w:rsidRPr="00C709CF" w:rsidRDefault="00FC0D7F" w:rsidP="006C6012">
            <w:pPr>
              <w:spacing w:line="22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●学位取得のための大学院修学支援（年度末時点で２名）を実施した。</w:t>
            </w:r>
          </w:p>
        </w:tc>
        <w:tc>
          <w:tcPr>
            <w:tcW w:w="3119" w:type="dxa"/>
            <w:gridSpan w:val="2"/>
            <w:vMerge/>
          </w:tcPr>
          <w:p w14:paraId="06F6D586" w14:textId="77777777" w:rsidR="00FC0D7F" w:rsidRPr="00C709CF" w:rsidRDefault="00FC0D7F" w:rsidP="00681D82">
            <w:pPr>
              <w:spacing w:line="280" w:lineRule="exact"/>
            </w:pPr>
          </w:p>
        </w:tc>
        <w:tc>
          <w:tcPr>
            <w:tcW w:w="2652" w:type="dxa"/>
            <w:vMerge/>
          </w:tcPr>
          <w:p w14:paraId="466A1BAB" w14:textId="77777777" w:rsidR="00FC0D7F" w:rsidRPr="00C709CF" w:rsidRDefault="00FC0D7F" w:rsidP="00681D82">
            <w:pPr>
              <w:spacing w:line="280" w:lineRule="exact"/>
            </w:pPr>
          </w:p>
        </w:tc>
      </w:tr>
      <w:tr w:rsidR="00C709CF" w:rsidRPr="00C709CF" w14:paraId="6D206922" w14:textId="77777777" w:rsidTr="00080B7A">
        <w:trPr>
          <w:trHeight w:val="164"/>
        </w:trPr>
        <w:tc>
          <w:tcPr>
            <w:tcW w:w="1555" w:type="dxa"/>
            <w:tcBorders>
              <w:top w:val="dashSmallGap" w:sz="4" w:space="0" w:color="auto"/>
            </w:tcBorders>
            <w:vAlign w:val="center"/>
          </w:tcPr>
          <w:p w14:paraId="24BF5F23" w14:textId="7F7B55DC"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5CB17F61" w14:textId="4FB7B32D" w:rsidR="00FC0D7F" w:rsidRPr="00C709CF" w:rsidRDefault="00786B55"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計画通り、所内研修を実施し、外部研修制度も例年と同程度活用し</w:t>
            </w:r>
            <w:r w:rsidR="006F0ABE" w:rsidRPr="00C709CF">
              <w:rPr>
                <w:rFonts w:ascii="Meiryo UI" w:eastAsia="Meiryo UI" w:hAnsi="Meiryo UI" w:hint="eastAsia"/>
                <w:sz w:val="18"/>
                <w:szCs w:val="18"/>
              </w:rPr>
              <w:t>て職員を育成し</w:t>
            </w:r>
            <w:r w:rsidRPr="00C709CF">
              <w:rPr>
                <w:rFonts w:ascii="Meiryo UI" w:eastAsia="Meiryo UI" w:hAnsi="Meiryo UI" w:hint="eastAsia"/>
                <w:sz w:val="18"/>
                <w:szCs w:val="18"/>
              </w:rPr>
              <w:t>た。</w:t>
            </w:r>
          </w:p>
        </w:tc>
        <w:tc>
          <w:tcPr>
            <w:tcW w:w="3119" w:type="dxa"/>
            <w:gridSpan w:val="2"/>
            <w:vMerge/>
          </w:tcPr>
          <w:p w14:paraId="207098E3" w14:textId="77777777" w:rsidR="00FC0D7F" w:rsidRPr="00C709CF" w:rsidRDefault="00FC0D7F" w:rsidP="00681D82">
            <w:pPr>
              <w:spacing w:line="280" w:lineRule="exact"/>
            </w:pPr>
          </w:p>
        </w:tc>
        <w:tc>
          <w:tcPr>
            <w:tcW w:w="2652" w:type="dxa"/>
            <w:vMerge/>
          </w:tcPr>
          <w:p w14:paraId="1AA5FE7B" w14:textId="77777777" w:rsidR="00FC0D7F" w:rsidRPr="00C709CF" w:rsidRDefault="00FC0D7F" w:rsidP="00681D82">
            <w:pPr>
              <w:spacing w:line="280" w:lineRule="exact"/>
            </w:pPr>
          </w:p>
        </w:tc>
      </w:tr>
      <w:tr w:rsidR="00C709CF" w:rsidRPr="00C709CF" w14:paraId="1E25ED66" w14:textId="77777777" w:rsidTr="00080B7A">
        <w:trPr>
          <w:trHeight w:val="598"/>
        </w:trPr>
        <w:tc>
          <w:tcPr>
            <w:tcW w:w="1555" w:type="dxa"/>
            <w:tcBorders>
              <w:bottom w:val="dashSmallGap" w:sz="4" w:space="0" w:color="auto"/>
            </w:tcBorders>
            <w:vAlign w:val="center"/>
          </w:tcPr>
          <w:p w14:paraId="20B6E4F6" w14:textId="298804BF"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②</w:t>
            </w:r>
            <w:r w:rsidR="00786B55" w:rsidRPr="00C709CF">
              <w:rPr>
                <w:rFonts w:ascii="Meiryo UI" w:eastAsia="Meiryo UI" w:hAnsi="Meiryo UI" w:hint="eastAsia"/>
                <w:sz w:val="18"/>
                <w:szCs w:val="18"/>
              </w:rPr>
              <w:t xml:space="preserve"> </w:t>
            </w:r>
            <w:r w:rsidRPr="00C709CF">
              <w:rPr>
                <w:rFonts w:ascii="Meiryo UI" w:eastAsia="Meiryo UI" w:hAnsi="Meiryo UI" w:hint="eastAsia"/>
                <w:sz w:val="18"/>
              </w:rPr>
              <w:t>人事評価制度の運用</w:t>
            </w:r>
          </w:p>
        </w:tc>
        <w:tc>
          <w:tcPr>
            <w:tcW w:w="8079" w:type="dxa"/>
            <w:gridSpan w:val="2"/>
            <w:tcBorders>
              <w:bottom w:val="dashSmallGap" w:sz="4" w:space="0" w:color="auto"/>
            </w:tcBorders>
          </w:tcPr>
          <w:p w14:paraId="2B9F3BEB" w14:textId="01588973"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●法人独自の評価制度を運用し、各人が目標達成できるよう、期初・期央の面談を通じて、評価者と被評価者が協力して目標実現の方途や進捗を議論し、実施することで職員の業績を評価</w:t>
            </w:r>
            <w:r w:rsidR="00A63A1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37A71E2" w14:textId="62D19A6A"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6F0ABE" w:rsidRPr="00C709CF">
              <w:rPr>
                <w:rFonts w:ascii="Meiryo UI" w:eastAsia="Meiryo UI" w:hAnsi="Meiryo UI" w:hint="eastAsia"/>
                <w:sz w:val="18"/>
                <w:szCs w:val="18"/>
              </w:rPr>
              <w:t>次年度から勤勉手当</w:t>
            </w:r>
            <w:r w:rsidRPr="00C709CF">
              <w:rPr>
                <w:rFonts w:ascii="Meiryo UI" w:eastAsia="Meiryo UI" w:hAnsi="Meiryo UI" w:hint="eastAsia"/>
                <w:sz w:val="18"/>
                <w:szCs w:val="18"/>
              </w:rPr>
              <w:t>支給対象となる非常勤嘱託員、契約職員、再雇用職員の人事評価制度を検討</w:t>
            </w:r>
            <w:r w:rsidR="006F0ABE"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c>
          <w:tcPr>
            <w:tcW w:w="3119" w:type="dxa"/>
            <w:gridSpan w:val="2"/>
            <w:vMerge/>
          </w:tcPr>
          <w:p w14:paraId="76652B71" w14:textId="77777777" w:rsidR="00FC0D7F" w:rsidRPr="00C709CF" w:rsidRDefault="00FC0D7F" w:rsidP="00681D82">
            <w:pPr>
              <w:spacing w:line="280" w:lineRule="exact"/>
            </w:pPr>
          </w:p>
        </w:tc>
        <w:tc>
          <w:tcPr>
            <w:tcW w:w="2652" w:type="dxa"/>
            <w:vMerge/>
          </w:tcPr>
          <w:p w14:paraId="2240771A" w14:textId="77777777" w:rsidR="00FC0D7F" w:rsidRPr="00C709CF" w:rsidRDefault="00FC0D7F" w:rsidP="00681D82">
            <w:pPr>
              <w:spacing w:line="280" w:lineRule="exact"/>
            </w:pPr>
          </w:p>
        </w:tc>
      </w:tr>
      <w:tr w:rsidR="00C709CF" w:rsidRPr="00C709CF" w14:paraId="44327EEE" w14:textId="77777777" w:rsidTr="00080B7A">
        <w:trPr>
          <w:trHeight w:val="69"/>
        </w:trPr>
        <w:tc>
          <w:tcPr>
            <w:tcW w:w="1555" w:type="dxa"/>
            <w:tcBorders>
              <w:top w:val="dashSmallGap" w:sz="4" w:space="0" w:color="auto"/>
            </w:tcBorders>
            <w:vAlign w:val="center"/>
          </w:tcPr>
          <w:p w14:paraId="186CB7DB" w14:textId="25DC2761"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1DD60428" w14:textId="60D72F63" w:rsidR="00FC0D7F" w:rsidRPr="00C709CF" w:rsidRDefault="00786B55"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計画通り、人事評価制度を運用し</w:t>
            </w:r>
            <w:r w:rsidR="006C6012" w:rsidRPr="00C709CF">
              <w:rPr>
                <w:rFonts w:ascii="Meiryo UI" w:eastAsia="Meiryo UI" w:hAnsi="Meiryo UI" w:hint="eastAsia"/>
                <w:sz w:val="18"/>
                <w:szCs w:val="18"/>
              </w:rPr>
              <w:t>て職員の育成を図ったほか</w:t>
            </w:r>
            <w:r w:rsidRPr="00C709CF">
              <w:rPr>
                <w:rFonts w:ascii="Meiryo UI" w:eastAsia="Meiryo UI" w:hAnsi="Meiryo UI" w:hint="eastAsia"/>
                <w:sz w:val="18"/>
                <w:szCs w:val="18"/>
              </w:rPr>
              <w:t>、法改正への対応</w:t>
            </w:r>
            <w:r w:rsidR="006C6012" w:rsidRPr="00C709CF">
              <w:rPr>
                <w:rFonts w:ascii="Meiryo UI" w:eastAsia="Meiryo UI" w:hAnsi="Meiryo UI" w:hint="eastAsia"/>
                <w:sz w:val="18"/>
                <w:szCs w:val="18"/>
              </w:rPr>
              <w:t>を進め</w:t>
            </w:r>
            <w:r w:rsidRPr="00C709CF">
              <w:rPr>
                <w:rFonts w:ascii="Meiryo UI" w:eastAsia="Meiryo UI" w:hAnsi="Meiryo UI" w:hint="eastAsia"/>
                <w:sz w:val="18"/>
                <w:szCs w:val="18"/>
              </w:rPr>
              <w:t>た。</w:t>
            </w:r>
          </w:p>
        </w:tc>
        <w:tc>
          <w:tcPr>
            <w:tcW w:w="3119" w:type="dxa"/>
            <w:gridSpan w:val="2"/>
            <w:vMerge/>
          </w:tcPr>
          <w:p w14:paraId="366A43D4" w14:textId="77777777" w:rsidR="00FC0D7F" w:rsidRPr="00C709CF" w:rsidRDefault="00FC0D7F" w:rsidP="00681D82">
            <w:pPr>
              <w:spacing w:line="280" w:lineRule="exact"/>
            </w:pPr>
          </w:p>
        </w:tc>
        <w:tc>
          <w:tcPr>
            <w:tcW w:w="2652" w:type="dxa"/>
            <w:vMerge/>
          </w:tcPr>
          <w:p w14:paraId="25B8F8EE" w14:textId="77777777" w:rsidR="00FC0D7F" w:rsidRPr="00C709CF" w:rsidRDefault="00FC0D7F" w:rsidP="00681D82">
            <w:pPr>
              <w:spacing w:line="280" w:lineRule="exact"/>
            </w:pPr>
          </w:p>
        </w:tc>
      </w:tr>
      <w:tr w:rsidR="00C709CF" w:rsidRPr="00C709CF" w14:paraId="72420D9E" w14:textId="77777777" w:rsidTr="00080B7A">
        <w:trPr>
          <w:trHeight w:val="52"/>
        </w:trPr>
        <w:tc>
          <w:tcPr>
            <w:tcW w:w="1555" w:type="dxa"/>
            <w:tcBorders>
              <w:bottom w:val="dashSmallGap" w:sz="4" w:space="0" w:color="auto"/>
            </w:tcBorders>
            <w:vAlign w:val="center"/>
          </w:tcPr>
          <w:p w14:paraId="1D95D000" w14:textId="7DC6683E"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③</w:t>
            </w:r>
            <w:r w:rsidR="00786B55" w:rsidRPr="00C709CF">
              <w:rPr>
                <w:rFonts w:ascii="Meiryo UI" w:eastAsia="Meiryo UI" w:hAnsi="Meiryo UI" w:hint="eastAsia"/>
                <w:sz w:val="18"/>
                <w:szCs w:val="18"/>
              </w:rPr>
              <w:t xml:space="preserve"> </w:t>
            </w:r>
            <w:r w:rsidRPr="00C709CF">
              <w:rPr>
                <w:rFonts w:ascii="Meiryo UI" w:eastAsia="Meiryo UI" w:hAnsi="Meiryo UI" w:hint="eastAsia"/>
                <w:sz w:val="18"/>
              </w:rPr>
              <w:t>職員へのインセンティブ</w:t>
            </w:r>
          </w:p>
        </w:tc>
        <w:tc>
          <w:tcPr>
            <w:tcW w:w="8079" w:type="dxa"/>
            <w:gridSpan w:val="2"/>
            <w:tcBorders>
              <w:bottom w:val="dashSmallGap" w:sz="4" w:space="0" w:color="auto"/>
            </w:tcBorders>
          </w:tcPr>
          <w:p w14:paraId="17594427" w14:textId="4C7BB0E7"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優れた実績を残した優秀職員等を表彰</w:t>
            </w:r>
            <w:r w:rsidR="006C6012" w:rsidRPr="00C709CF">
              <w:rPr>
                <w:rFonts w:ascii="Meiryo UI" w:eastAsia="Meiryo UI" w:hAnsi="Meiryo UI" w:hint="eastAsia"/>
                <w:sz w:val="18"/>
                <w:szCs w:val="18"/>
              </w:rPr>
              <w:t>した</w:t>
            </w:r>
            <w:r w:rsidRPr="00C709CF">
              <w:rPr>
                <w:rFonts w:ascii="Meiryo UI" w:eastAsia="Meiryo UI" w:hAnsi="Meiryo UI" w:hint="eastAsia"/>
                <w:sz w:val="18"/>
                <w:szCs w:val="18"/>
              </w:rPr>
              <w:t>（活躍職員６件12名）。</w:t>
            </w:r>
          </w:p>
        </w:tc>
        <w:tc>
          <w:tcPr>
            <w:tcW w:w="3119" w:type="dxa"/>
            <w:gridSpan w:val="2"/>
            <w:vMerge/>
          </w:tcPr>
          <w:p w14:paraId="2C3B52AE" w14:textId="77777777" w:rsidR="00FC0D7F" w:rsidRPr="00C709CF" w:rsidRDefault="00FC0D7F" w:rsidP="00681D82">
            <w:pPr>
              <w:spacing w:line="280" w:lineRule="exact"/>
            </w:pPr>
          </w:p>
        </w:tc>
        <w:tc>
          <w:tcPr>
            <w:tcW w:w="2652" w:type="dxa"/>
            <w:vMerge/>
          </w:tcPr>
          <w:p w14:paraId="7ADFAECE" w14:textId="77777777" w:rsidR="00FC0D7F" w:rsidRPr="00C709CF" w:rsidRDefault="00FC0D7F" w:rsidP="00681D82">
            <w:pPr>
              <w:spacing w:line="280" w:lineRule="exact"/>
            </w:pPr>
          </w:p>
        </w:tc>
      </w:tr>
      <w:tr w:rsidR="00C709CF" w:rsidRPr="00C709CF" w14:paraId="1C4D7159" w14:textId="77777777" w:rsidTr="00080B7A">
        <w:trPr>
          <w:trHeight w:val="52"/>
        </w:trPr>
        <w:tc>
          <w:tcPr>
            <w:tcW w:w="1555" w:type="dxa"/>
            <w:tcBorders>
              <w:top w:val="dashSmallGap" w:sz="4" w:space="0" w:color="auto"/>
            </w:tcBorders>
            <w:vAlign w:val="center"/>
          </w:tcPr>
          <w:p w14:paraId="796E36D6" w14:textId="34650236"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143AA89B" w14:textId="078F22C3" w:rsidR="00FC0D7F" w:rsidRPr="00C709CF" w:rsidRDefault="006F0ABE" w:rsidP="00A548DD">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計画通り、優れた実績に関して、職員表彰を行い、職員</w:t>
            </w:r>
            <w:r w:rsidR="00A548DD" w:rsidRPr="00C709CF">
              <w:rPr>
                <w:rFonts w:ascii="Meiryo UI" w:eastAsia="Meiryo UI" w:hAnsi="Meiryo UI" w:hint="eastAsia"/>
                <w:sz w:val="18"/>
                <w:szCs w:val="18"/>
              </w:rPr>
              <w:t>の業務に対する意欲向上を図った</w:t>
            </w:r>
          </w:p>
        </w:tc>
        <w:tc>
          <w:tcPr>
            <w:tcW w:w="3119" w:type="dxa"/>
            <w:gridSpan w:val="2"/>
            <w:vMerge/>
          </w:tcPr>
          <w:p w14:paraId="2962F556" w14:textId="77777777" w:rsidR="00FC0D7F" w:rsidRPr="00C709CF" w:rsidRDefault="00FC0D7F" w:rsidP="00681D82">
            <w:pPr>
              <w:spacing w:line="280" w:lineRule="exact"/>
            </w:pPr>
          </w:p>
        </w:tc>
        <w:tc>
          <w:tcPr>
            <w:tcW w:w="2652" w:type="dxa"/>
            <w:vMerge/>
          </w:tcPr>
          <w:p w14:paraId="546AB277" w14:textId="77777777" w:rsidR="00FC0D7F" w:rsidRPr="00C709CF" w:rsidRDefault="00FC0D7F" w:rsidP="00681D82">
            <w:pPr>
              <w:spacing w:line="280" w:lineRule="exact"/>
            </w:pPr>
          </w:p>
        </w:tc>
      </w:tr>
      <w:tr w:rsidR="00C709CF" w:rsidRPr="00C709CF" w14:paraId="04D41810" w14:textId="77777777" w:rsidTr="00080B7A">
        <w:trPr>
          <w:trHeight w:val="558"/>
        </w:trPr>
        <w:tc>
          <w:tcPr>
            <w:tcW w:w="1555" w:type="dxa"/>
            <w:tcBorders>
              <w:bottom w:val="dashSmallGap" w:sz="4" w:space="0" w:color="auto"/>
            </w:tcBorders>
            <w:vAlign w:val="center"/>
          </w:tcPr>
          <w:p w14:paraId="147A80A1" w14:textId="7B7BA958" w:rsidR="00FC0D7F" w:rsidRPr="00C709CF" w:rsidRDefault="00FC0D7F" w:rsidP="006C6012">
            <w:pPr>
              <w:spacing w:line="18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④</w:t>
            </w:r>
            <w:r w:rsidR="00786B55" w:rsidRPr="00C709CF">
              <w:rPr>
                <w:rFonts w:ascii="Meiryo UI" w:eastAsia="Meiryo UI" w:hAnsi="Meiryo UI" w:hint="eastAsia"/>
                <w:sz w:val="18"/>
                <w:szCs w:val="18"/>
              </w:rPr>
              <w:t xml:space="preserve"> </w:t>
            </w:r>
            <w:r w:rsidRPr="00C709CF">
              <w:rPr>
                <w:rFonts w:ascii="Meiryo UI" w:eastAsia="Meiryo UI" w:hAnsi="Meiryo UI" w:hint="eastAsia"/>
                <w:sz w:val="16"/>
              </w:rPr>
              <w:t>職場環境の整備による多様な人材の確保・育成</w:t>
            </w:r>
          </w:p>
        </w:tc>
        <w:tc>
          <w:tcPr>
            <w:tcW w:w="8079" w:type="dxa"/>
            <w:gridSpan w:val="2"/>
            <w:tcBorders>
              <w:bottom w:val="dashSmallGap" w:sz="4" w:space="0" w:color="auto"/>
            </w:tcBorders>
          </w:tcPr>
          <w:p w14:paraId="0A3A55FA" w14:textId="676BA7DB"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●フレックスタイム制度をH31年4月から本格実施した。</w:t>
            </w:r>
          </w:p>
          <w:p w14:paraId="3AA550AB" w14:textId="255A8F01"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●法改正により、非正規職員（契約職員乙種・非常勤嘱託員・非常勤作業員）に対して特別休暇の付与</w:t>
            </w:r>
            <w:r w:rsidR="0021702A" w:rsidRPr="00C709CF">
              <w:rPr>
                <w:rFonts w:ascii="Meiryo UI" w:eastAsia="Meiryo UI" w:hAnsi="Meiryo UI" w:hint="eastAsia"/>
                <w:sz w:val="18"/>
                <w:szCs w:val="18"/>
              </w:rPr>
              <w:t>等</w:t>
            </w:r>
            <w:r w:rsidRPr="00C709CF">
              <w:rPr>
                <w:rFonts w:ascii="Meiryo UI" w:eastAsia="Meiryo UI" w:hAnsi="Meiryo UI" w:hint="eastAsia"/>
                <w:sz w:val="18"/>
                <w:szCs w:val="18"/>
              </w:rPr>
              <w:t>を検討した。</w:t>
            </w:r>
          </w:p>
        </w:tc>
        <w:tc>
          <w:tcPr>
            <w:tcW w:w="3119" w:type="dxa"/>
            <w:gridSpan w:val="2"/>
            <w:vMerge/>
          </w:tcPr>
          <w:p w14:paraId="74CFA19E" w14:textId="77777777" w:rsidR="00FC0D7F" w:rsidRPr="00C709CF" w:rsidRDefault="00FC0D7F" w:rsidP="00681D82">
            <w:pPr>
              <w:spacing w:line="280" w:lineRule="exact"/>
            </w:pPr>
          </w:p>
        </w:tc>
        <w:tc>
          <w:tcPr>
            <w:tcW w:w="2652" w:type="dxa"/>
            <w:vMerge/>
          </w:tcPr>
          <w:p w14:paraId="5C780E93" w14:textId="77777777" w:rsidR="00FC0D7F" w:rsidRPr="00C709CF" w:rsidRDefault="00FC0D7F" w:rsidP="00681D82">
            <w:pPr>
              <w:spacing w:line="280" w:lineRule="exact"/>
            </w:pPr>
          </w:p>
        </w:tc>
      </w:tr>
      <w:tr w:rsidR="00C709CF" w:rsidRPr="00C709CF" w14:paraId="1F997D01" w14:textId="77777777" w:rsidTr="00080B7A">
        <w:trPr>
          <w:trHeight w:val="139"/>
        </w:trPr>
        <w:tc>
          <w:tcPr>
            <w:tcW w:w="1555" w:type="dxa"/>
            <w:tcBorders>
              <w:top w:val="dashSmallGap" w:sz="4" w:space="0" w:color="auto"/>
            </w:tcBorders>
            <w:vAlign w:val="center"/>
          </w:tcPr>
          <w:p w14:paraId="6A986F1E" w14:textId="0A141735"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74EBBD0B" w14:textId="3C05A7B2" w:rsidR="00FC0D7F" w:rsidRPr="00C709CF" w:rsidRDefault="006F0ABE"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計画通り、フレックスタイム制度の本格実施で職員のワークライフバランスの向上を実現し</w:t>
            </w:r>
            <w:r w:rsidR="006761F6" w:rsidRPr="00C709CF">
              <w:rPr>
                <w:rFonts w:ascii="Meiryo UI" w:eastAsia="Meiryo UI" w:hAnsi="Meiryo UI" w:hint="eastAsia"/>
                <w:sz w:val="18"/>
                <w:szCs w:val="18"/>
              </w:rPr>
              <w:t>、法改正への対応に向けた検討を行った。</w:t>
            </w:r>
          </w:p>
        </w:tc>
        <w:tc>
          <w:tcPr>
            <w:tcW w:w="3119" w:type="dxa"/>
            <w:gridSpan w:val="2"/>
            <w:vMerge/>
          </w:tcPr>
          <w:p w14:paraId="12C04576" w14:textId="77777777" w:rsidR="00FC0D7F" w:rsidRPr="00C709CF" w:rsidRDefault="00FC0D7F" w:rsidP="00681D82">
            <w:pPr>
              <w:spacing w:line="280" w:lineRule="exact"/>
            </w:pPr>
          </w:p>
        </w:tc>
        <w:tc>
          <w:tcPr>
            <w:tcW w:w="2652" w:type="dxa"/>
            <w:vMerge/>
          </w:tcPr>
          <w:p w14:paraId="75357A15" w14:textId="77777777" w:rsidR="00FC0D7F" w:rsidRPr="00C709CF" w:rsidRDefault="00FC0D7F" w:rsidP="00681D82">
            <w:pPr>
              <w:spacing w:line="280" w:lineRule="exact"/>
            </w:pPr>
          </w:p>
        </w:tc>
      </w:tr>
      <w:tr w:rsidR="00C709CF" w:rsidRPr="00C709CF" w14:paraId="290A1438" w14:textId="77777777" w:rsidTr="00080B7A">
        <w:trPr>
          <w:trHeight w:val="150"/>
        </w:trPr>
        <w:tc>
          <w:tcPr>
            <w:tcW w:w="1555" w:type="dxa"/>
            <w:tcBorders>
              <w:bottom w:val="dashSmallGap" w:sz="4" w:space="0" w:color="auto"/>
            </w:tcBorders>
            <w:vAlign w:val="center"/>
          </w:tcPr>
          <w:p w14:paraId="77859EA9" w14:textId="262F9039"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3)</w:t>
            </w:r>
            <w:r w:rsidRPr="00C709CF">
              <w:rPr>
                <w:rFonts w:ascii="Meiryo UI" w:eastAsia="Meiryo UI" w:hAnsi="Meiryo UI" w:hint="eastAsia"/>
                <w:sz w:val="18"/>
              </w:rPr>
              <w:t xml:space="preserve"> 効果的な人員配置</w:t>
            </w:r>
          </w:p>
        </w:tc>
        <w:tc>
          <w:tcPr>
            <w:tcW w:w="8079" w:type="dxa"/>
            <w:gridSpan w:val="2"/>
            <w:tcBorders>
              <w:bottom w:val="dashSmallGap" w:sz="4" w:space="0" w:color="auto"/>
            </w:tcBorders>
          </w:tcPr>
          <w:p w14:paraId="5C24B89F" w14:textId="4898C2AC"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府域の森林整備を府と連携して効果的に推進するために、府からの派遣職員を森林環境監として配置した。</w:t>
            </w:r>
          </w:p>
        </w:tc>
        <w:tc>
          <w:tcPr>
            <w:tcW w:w="3119" w:type="dxa"/>
            <w:gridSpan w:val="2"/>
            <w:vMerge/>
          </w:tcPr>
          <w:p w14:paraId="28499A2B" w14:textId="77777777" w:rsidR="00FC0D7F" w:rsidRPr="00C709CF" w:rsidRDefault="00FC0D7F" w:rsidP="00681D82">
            <w:pPr>
              <w:spacing w:line="280" w:lineRule="exact"/>
            </w:pPr>
          </w:p>
        </w:tc>
        <w:tc>
          <w:tcPr>
            <w:tcW w:w="2652" w:type="dxa"/>
            <w:vMerge/>
          </w:tcPr>
          <w:p w14:paraId="2AAC24BC" w14:textId="77777777" w:rsidR="00FC0D7F" w:rsidRPr="00C709CF" w:rsidRDefault="00FC0D7F" w:rsidP="00681D82">
            <w:pPr>
              <w:spacing w:line="280" w:lineRule="exact"/>
            </w:pPr>
          </w:p>
        </w:tc>
      </w:tr>
      <w:tr w:rsidR="00C709CF" w:rsidRPr="00C709CF" w14:paraId="1F9D7176" w14:textId="77777777" w:rsidTr="00080B7A">
        <w:trPr>
          <w:trHeight w:val="150"/>
        </w:trPr>
        <w:tc>
          <w:tcPr>
            <w:tcW w:w="1555" w:type="dxa"/>
            <w:tcBorders>
              <w:top w:val="dashSmallGap" w:sz="4" w:space="0" w:color="auto"/>
            </w:tcBorders>
            <w:vAlign w:val="center"/>
          </w:tcPr>
          <w:p w14:paraId="306CD1BE" w14:textId="23FFB150"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59B73380" w14:textId="6A03EC83" w:rsidR="00FC0D7F" w:rsidRPr="00C709CF" w:rsidRDefault="006761F6"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計画通り、効果的な人員配置を行</w:t>
            </w:r>
            <w:r w:rsidR="006C6012" w:rsidRPr="00C709CF">
              <w:rPr>
                <w:rFonts w:ascii="Meiryo UI" w:eastAsia="Meiryo UI" w:hAnsi="Meiryo UI" w:hint="eastAsia"/>
                <w:sz w:val="18"/>
                <w:szCs w:val="18"/>
              </w:rPr>
              <w:t>い、業務の効率的推進を実現した</w:t>
            </w:r>
            <w:r w:rsidRPr="00C709CF">
              <w:rPr>
                <w:rFonts w:ascii="Meiryo UI" w:eastAsia="Meiryo UI" w:hAnsi="Meiryo UI" w:hint="eastAsia"/>
                <w:sz w:val="18"/>
                <w:szCs w:val="18"/>
              </w:rPr>
              <w:t>。</w:t>
            </w:r>
          </w:p>
        </w:tc>
        <w:tc>
          <w:tcPr>
            <w:tcW w:w="3119" w:type="dxa"/>
            <w:gridSpan w:val="2"/>
            <w:vMerge/>
          </w:tcPr>
          <w:p w14:paraId="643F884B" w14:textId="77777777" w:rsidR="00FC0D7F" w:rsidRPr="00C709CF" w:rsidRDefault="00FC0D7F" w:rsidP="00681D82">
            <w:pPr>
              <w:spacing w:line="280" w:lineRule="exact"/>
            </w:pPr>
          </w:p>
        </w:tc>
        <w:tc>
          <w:tcPr>
            <w:tcW w:w="2652" w:type="dxa"/>
            <w:vMerge/>
          </w:tcPr>
          <w:p w14:paraId="745C9A6E" w14:textId="77777777" w:rsidR="00FC0D7F" w:rsidRPr="00C709CF" w:rsidRDefault="00FC0D7F" w:rsidP="00681D82">
            <w:pPr>
              <w:spacing w:line="280" w:lineRule="exact"/>
            </w:pPr>
          </w:p>
        </w:tc>
      </w:tr>
      <w:tr w:rsidR="00C709CF" w:rsidRPr="00C709CF" w14:paraId="1D1FF330" w14:textId="77777777" w:rsidTr="00080B7A">
        <w:trPr>
          <w:trHeight w:val="150"/>
        </w:trPr>
        <w:tc>
          <w:tcPr>
            <w:tcW w:w="1555" w:type="dxa"/>
            <w:tcBorders>
              <w:bottom w:val="dashSmallGap" w:sz="4" w:space="0" w:color="auto"/>
            </w:tcBorders>
            <w:vAlign w:val="center"/>
          </w:tcPr>
          <w:p w14:paraId="57C3CD81" w14:textId="59E2A0B7"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4)</w:t>
            </w:r>
            <w:r w:rsidRPr="00C709CF">
              <w:rPr>
                <w:rFonts w:ascii="Meiryo UI" w:eastAsia="Meiryo UI" w:hAnsi="Meiryo UI" w:hint="eastAsia"/>
                <w:sz w:val="18"/>
              </w:rPr>
              <w:t xml:space="preserve"> 勤務体系の見直し</w:t>
            </w:r>
          </w:p>
        </w:tc>
        <w:tc>
          <w:tcPr>
            <w:tcW w:w="8079" w:type="dxa"/>
            <w:gridSpan w:val="2"/>
            <w:tcBorders>
              <w:bottom w:val="dashSmallGap" w:sz="4" w:space="0" w:color="auto"/>
            </w:tcBorders>
          </w:tcPr>
          <w:p w14:paraId="0DAFB9D7" w14:textId="0F7B4AF6"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フレックスタイム制度をH31年4月から本格実</w:t>
            </w:r>
            <w:r w:rsidR="006C6012" w:rsidRPr="00C709CF">
              <w:rPr>
                <w:rFonts w:ascii="Meiryo UI" w:eastAsia="Meiryo UI" w:hAnsi="Meiryo UI" w:hint="eastAsia"/>
                <w:sz w:val="18"/>
                <w:szCs w:val="18"/>
              </w:rPr>
              <w:t>施した</w:t>
            </w:r>
            <w:r w:rsidRPr="00C709CF">
              <w:rPr>
                <w:rFonts w:ascii="Meiryo UI" w:eastAsia="Meiryo UI" w:hAnsi="Meiryo UI" w:hint="eastAsia"/>
                <w:sz w:val="18"/>
                <w:szCs w:val="18"/>
              </w:rPr>
              <w:t>。</w:t>
            </w:r>
          </w:p>
        </w:tc>
        <w:tc>
          <w:tcPr>
            <w:tcW w:w="3119" w:type="dxa"/>
            <w:gridSpan w:val="2"/>
            <w:vMerge/>
          </w:tcPr>
          <w:p w14:paraId="297916C4" w14:textId="77777777" w:rsidR="00FC0D7F" w:rsidRPr="00C709CF" w:rsidRDefault="00FC0D7F" w:rsidP="00FC0D7F">
            <w:pPr>
              <w:spacing w:line="280" w:lineRule="exact"/>
            </w:pPr>
          </w:p>
        </w:tc>
        <w:tc>
          <w:tcPr>
            <w:tcW w:w="2652" w:type="dxa"/>
            <w:vMerge/>
          </w:tcPr>
          <w:p w14:paraId="256B36BF" w14:textId="77777777" w:rsidR="00FC0D7F" w:rsidRPr="00C709CF" w:rsidRDefault="00FC0D7F" w:rsidP="00FC0D7F">
            <w:pPr>
              <w:spacing w:line="280" w:lineRule="exact"/>
            </w:pPr>
          </w:p>
        </w:tc>
      </w:tr>
      <w:tr w:rsidR="00C709CF" w:rsidRPr="00C709CF" w14:paraId="4D02F09A" w14:textId="77777777" w:rsidTr="00080B7A">
        <w:trPr>
          <w:trHeight w:val="178"/>
        </w:trPr>
        <w:tc>
          <w:tcPr>
            <w:tcW w:w="1555" w:type="dxa"/>
            <w:tcBorders>
              <w:top w:val="dashSmallGap" w:sz="4" w:space="0" w:color="auto"/>
            </w:tcBorders>
            <w:vAlign w:val="center"/>
          </w:tcPr>
          <w:p w14:paraId="2B713BFE" w14:textId="5E70D7D6"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32175645" w14:textId="3C813F90" w:rsidR="00FC0D7F" w:rsidRPr="00C709CF" w:rsidRDefault="006761F6" w:rsidP="00A63A15">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計画通り、フレックスタイム制度の本格実施を開始</w:t>
            </w:r>
            <w:r w:rsidR="00A63A15" w:rsidRPr="00C709CF">
              <w:rPr>
                <w:rFonts w:ascii="Meiryo UI" w:eastAsia="Meiryo UI" w:hAnsi="Meiryo UI" w:hint="eastAsia"/>
                <w:sz w:val="18"/>
                <w:szCs w:val="18"/>
              </w:rPr>
              <w:t>し、業務が効率化され働きやすい職場を</w:t>
            </w:r>
            <w:r w:rsidR="006C6012" w:rsidRPr="00C709CF">
              <w:rPr>
                <w:rFonts w:ascii="Meiryo UI" w:eastAsia="Meiryo UI" w:hAnsi="Meiryo UI" w:hint="eastAsia"/>
                <w:sz w:val="18"/>
                <w:szCs w:val="18"/>
              </w:rPr>
              <w:t>実現し</w:t>
            </w:r>
            <w:r w:rsidRPr="00C709CF">
              <w:rPr>
                <w:rFonts w:ascii="Meiryo UI" w:eastAsia="Meiryo UI" w:hAnsi="Meiryo UI" w:hint="eastAsia"/>
                <w:sz w:val="18"/>
                <w:szCs w:val="18"/>
              </w:rPr>
              <w:t>た。</w:t>
            </w:r>
          </w:p>
        </w:tc>
        <w:tc>
          <w:tcPr>
            <w:tcW w:w="3119" w:type="dxa"/>
            <w:gridSpan w:val="2"/>
            <w:vMerge/>
          </w:tcPr>
          <w:p w14:paraId="1995AE19" w14:textId="77777777" w:rsidR="00FC0D7F" w:rsidRPr="00C709CF" w:rsidRDefault="00FC0D7F" w:rsidP="00FC0D7F">
            <w:pPr>
              <w:spacing w:line="280" w:lineRule="exact"/>
            </w:pPr>
          </w:p>
        </w:tc>
        <w:tc>
          <w:tcPr>
            <w:tcW w:w="2652" w:type="dxa"/>
            <w:vMerge/>
          </w:tcPr>
          <w:p w14:paraId="1E44B5E6" w14:textId="77777777" w:rsidR="00FC0D7F" w:rsidRPr="00C709CF" w:rsidRDefault="00FC0D7F" w:rsidP="00FC0D7F">
            <w:pPr>
              <w:spacing w:line="280" w:lineRule="exact"/>
            </w:pPr>
          </w:p>
        </w:tc>
      </w:tr>
    </w:tbl>
    <w:p w14:paraId="464DE066" w14:textId="77777777" w:rsidR="00C77C62" w:rsidRPr="00C709CF" w:rsidRDefault="00C77C62">
      <w:r w:rsidRPr="00C709CF">
        <w:br w:type="page"/>
      </w:r>
    </w:p>
    <w:tbl>
      <w:tblPr>
        <w:tblStyle w:val="a4"/>
        <w:tblW w:w="15446" w:type="dxa"/>
        <w:tblLook w:val="04A0" w:firstRow="1" w:lastRow="0" w:firstColumn="1" w:lastColumn="0" w:noHBand="0" w:noVBand="1"/>
      </w:tblPr>
      <w:tblGrid>
        <w:gridCol w:w="3114"/>
        <w:gridCol w:w="2693"/>
        <w:gridCol w:w="9639"/>
      </w:tblGrid>
      <w:tr w:rsidR="00C709CF" w:rsidRPr="00C709CF" w14:paraId="5342C857" w14:textId="77777777" w:rsidTr="00363191">
        <w:tc>
          <w:tcPr>
            <w:tcW w:w="3114" w:type="dxa"/>
            <w:tcBorders>
              <w:bottom w:val="single" w:sz="4" w:space="0" w:color="auto"/>
            </w:tcBorders>
            <w:shd w:val="clear" w:color="auto" w:fill="D9D9D9" w:themeFill="background1" w:themeFillShade="D9"/>
            <w:vAlign w:val="center"/>
          </w:tcPr>
          <w:p w14:paraId="7E21027B" w14:textId="3A6F4E74" w:rsidR="00C56E3B" w:rsidRPr="00C709CF" w:rsidRDefault="00C56E3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693" w:type="dxa"/>
            <w:tcBorders>
              <w:bottom w:val="single" w:sz="4" w:space="0" w:color="auto"/>
            </w:tcBorders>
            <w:shd w:val="clear" w:color="auto" w:fill="D9D9D9" w:themeFill="background1" w:themeFillShade="D9"/>
            <w:vAlign w:val="center"/>
          </w:tcPr>
          <w:p w14:paraId="53693420" w14:textId="2E9A2202" w:rsidR="00C56E3B" w:rsidRPr="00C709CF" w:rsidRDefault="00C56E3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06018AD1" w14:textId="20D1C1B0" w:rsidR="00C56E3B" w:rsidRPr="00C709CF" w:rsidRDefault="00C56E3B"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631655C8" w14:textId="77777777" w:rsidTr="00C87412">
        <w:trPr>
          <w:trHeight w:val="172"/>
        </w:trPr>
        <w:tc>
          <w:tcPr>
            <w:tcW w:w="3114" w:type="dxa"/>
            <w:tcBorders>
              <w:bottom w:val="dotted" w:sz="4" w:space="0" w:color="auto"/>
            </w:tcBorders>
            <w:vAlign w:val="center"/>
          </w:tcPr>
          <w:p w14:paraId="440C8693"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（１）優秀な人材の確保</w:t>
            </w:r>
          </w:p>
        </w:tc>
        <w:tc>
          <w:tcPr>
            <w:tcW w:w="2693" w:type="dxa"/>
            <w:tcBorders>
              <w:bottom w:val="dotted" w:sz="4" w:space="0" w:color="auto"/>
            </w:tcBorders>
            <w:vAlign w:val="center"/>
          </w:tcPr>
          <w:p w14:paraId="2F938E7E"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（１）優秀な人材の確保</w:t>
            </w:r>
          </w:p>
        </w:tc>
        <w:tc>
          <w:tcPr>
            <w:tcW w:w="9639" w:type="dxa"/>
            <w:tcBorders>
              <w:bottom w:val="dotted" w:sz="4" w:space="0" w:color="auto"/>
            </w:tcBorders>
            <w:vAlign w:val="center"/>
          </w:tcPr>
          <w:p w14:paraId="4ACE507D" w14:textId="379A7689"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（１）優秀な人材の確保</w:t>
            </w:r>
          </w:p>
        </w:tc>
      </w:tr>
      <w:tr w:rsidR="00C709CF" w:rsidRPr="00C709CF" w14:paraId="493382A8" w14:textId="77777777" w:rsidTr="00363191">
        <w:trPr>
          <w:trHeight w:val="1111"/>
        </w:trPr>
        <w:tc>
          <w:tcPr>
            <w:tcW w:w="3114" w:type="dxa"/>
            <w:tcBorders>
              <w:top w:val="dotted" w:sz="4" w:space="0" w:color="auto"/>
            </w:tcBorders>
          </w:tcPr>
          <w:p w14:paraId="6AE5C89F"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tc>
        <w:tc>
          <w:tcPr>
            <w:tcW w:w="2693" w:type="dxa"/>
            <w:tcBorders>
              <w:top w:val="dotted" w:sz="4" w:space="0" w:color="auto"/>
            </w:tcBorders>
          </w:tcPr>
          <w:p w14:paraId="0C4E7C58"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長期的な展望に立った職員配置計画に基づき、優秀な人材を確保する。ホームページ等を活用し、広く募集を行うとともに、職員採用ガイドを活用して、多くの応募者の獲得に努める。</w:t>
            </w:r>
          </w:p>
        </w:tc>
        <w:tc>
          <w:tcPr>
            <w:tcW w:w="9639" w:type="dxa"/>
            <w:tcBorders>
              <w:top w:val="dotted" w:sz="4" w:space="0" w:color="auto"/>
            </w:tcBorders>
          </w:tcPr>
          <w:p w14:paraId="3A04E3C2" w14:textId="053ED3E3" w:rsidR="00C56E3B"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●職員配置計画に基づき</w:t>
            </w:r>
            <w:r w:rsidR="00C56E3B" w:rsidRPr="00C709CF">
              <w:rPr>
                <w:rFonts w:ascii="Meiryo UI" w:eastAsia="Meiryo UI" w:hAnsi="Meiryo UI" w:hint="eastAsia"/>
                <w:sz w:val="18"/>
                <w:szCs w:val="18"/>
              </w:rPr>
              <w:t>新規職員</w:t>
            </w:r>
            <w:r w:rsidRPr="00C709CF">
              <w:rPr>
                <w:rFonts w:ascii="Meiryo UI" w:eastAsia="Meiryo UI" w:hAnsi="Meiryo UI" w:hint="eastAsia"/>
                <w:sz w:val="18"/>
                <w:szCs w:val="18"/>
              </w:rPr>
              <w:t>を</w:t>
            </w:r>
            <w:r w:rsidR="00C56E3B" w:rsidRPr="00C709CF">
              <w:rPr>
                <w:rFonts w:ascii="Meiryo UI" w:eastAsia="Meiryo UI" w:hAnsi="Meiryo UI" w:hint="eastAsia"/>
                <w:sz w:val="18"/>
                <w:szCs w:val="18"/>
              </w:rPr>
              <w:t>採用</w:t>
            </w:r>
            <w:r w:rsidR="00E16426" w:rsidRPr="00C709CF">
              <w:rPr>
                <w:rFonts w:ascii="Meiryo UI" w:eastAsia="Meiryo UI" w:hAnsi="Meiryo UI" w:hint="eastAsia"/>
                <w:sz w:val="18"/>
                <w:szCs w:val="18"/>
              </w:rPr>
              <w:t>した</w:t>
            </w:r>
            <w:r w:rsidR="00C56E3B" w:rsidRPr="00C709CF">
              <w:rPr>
                <w:rFonts w:ascii="Meiryo UI" w:eastAsia="Meiryo UI" w:hAnsi="Meiryo UI" w:hint="eastAsia"/>
                <w:sz w:val="18"/>
                <w:szCs w:val="18"/>
              </w:rPr>
              <w:t>（H</w:t>
            </w:r>
            <w:r w:rsidR="00C56E3B" w:rsidRPr="00C709CF">
              <w:rPr>
                <w:rFonts w:ascii="Meiryo UI" w:eastAsia="Meiryo UI" w:hAnsi="Meiryo UI"/>
                <w:sz w:val="18"/>
                <w:szCs w:val="18"/>
              </w:rPr>
              <w:t>31</w:t>
            </w:r>
            <w:r w:rsidR="00C56E3B" w:rsidRPr="00C709CF">
              <w:rPr>
                <w:rFonts w:ascii="Meiryo UI" w:eastAsia="Meiryo UI" w:hAnsi="Meiryo UI" w:hint="eastAsia"/>
                <w:sz w:val="18"/>
                <w:szCs w:val="18"/>
              </w:rPr>
              <w:t>年４月</w:t>
            </w:r>
            <w:r w:rsidRPr="00C709CF">
              <w:rPr>
                <w:rFonts w:ascii="Meiryo UI" w:eastAsia="Meiryo UI" w:hAnsi="Meiryo UI" w:hint="eastAsia"/>
                <w:sz w:val="18"/>
                <w:szCs w:val="18"/>
              </w:rPr>
              <w:t>採用：研究職員1名、事務職員3名、スタッフ職員1名</w:t>
            </w:r>
            <w:r w:rsidR="00C56E3B" w:rsidRPr="00C709CF">
              <w:rPr>
                <w:rFonts w:ascii="Meiryo UI" w:eastAsia="Meiryo UI" w:hAnsi="Meiryo UI"/>
                <w:sz w:val="18"/>
                <w:szCs w:val="18"/>
              </w:rPr>
              <w:t>）</w:t>
            </w:r>
            <w:r w:rsidRPr="00C709CF">
              <w:rPr>
                <w:rFonts w:ascii="Meiryo UI" w:eastAsia="Meiryo UI" w:hAnsi="Meiryo UI" w:hint="eastAsia"/>
                <w:sz w:val="18"/>
                <w:szCs w:val="18"/>
              </w:rPr>
              <w:t>。</w:t>
            </w:r>
          </w:p>
          <w:p w14:paraId="35A13070" w14:textId="0985053E"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●R0</w:t>
            </w:r>
            <w:r w:rsidRPr="00C709CF">
              <w:rPr>
                <w:rFonts w:ascii="Meiryo UI" w:eastAsia="Meiryo UI" w:hAnsi="Meiryo UI"/>
                <w:sz w:val="18"/>
                <w:szCs w:val="18"/>
              </w:rPr>
              <w:t>2</w:t>
            </w:r>
            <w:r w:rsidRPr="00C709CF">
              <w:rPr>
                <w:rFonts w:ascii="Meiryo UI" w:eastAsia="Meiryo UI" w:hAnsi="Meiryo UI" w:hint="eastAsia"/>
                <w:sz w:val="18"/>
                <w:szCs w:val="18"/>
              </w:rPr>
              <w:t>年４月の採用に向けて研究職員3名、事務職員１名、スタッフ職員２名の採用選考を実施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6F09424" w14:textId="68472FFD"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●採用選考の募集にあたっては、職員採用ガイドを配架するとともに、ホームページへの掲載や各大学への求人情報の提供、求人情報誌への掲載など優秀な人材の確保に向けて広く周知を行った。</w:t>
            </w:r>
          </w:p>
        </w:tc>
      </w:tr>
      <w:tr w:rsidR="00C709CF" w:rsidRPr="00C709CF" w14:paraId="384951C8" w14:textId="77777777" w:rsidTr="00C87412">
        <w:trPr>
          <w:trHeight w:val="204"/>
        </w:trPr>
        <w:tc>
          <w:tcPr>
            <w:tcW w:w="3114" w:type="dxa"/>
            <w:tcBorders>
              <w:top w:val="dotted" w:sz="4" w:space="0" w:color="auto"/>
              <w:bottom w:val="dotted" w:sz="4" w:space="0" w:color="auto"/>
            </w:tcBorders>
            <w:vAlign w:val="center"/>
          </w:tcPr>
          <w:p w14:paraId="2F4EB7A0"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（２）人材の育成</w:t>
            </w:r>
          </w:p>
        </w:tc>
        <w:tc>
          <w:tcPr>
            <w:tcW w:w="2693" w:type="dxa"/>
            <w:tcBorders>
              <w:top w:val="dotted" w:sz="4" w:space="0" w:color="auto"/>
              <w:bottom w:val="dotted" w:sz="4" w:space="0" w:color="auto"/>
            </w:tcBorders>
            <w:vAlign w:val="center"/>
          </w:tcPr>
          <w:p w14:paraId="79E732A3"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（２）人材の育成</w:t>
            </w:r>
          </w:p>
        </w:tc>
        <w:tc>
          <w:tcPr>
            <w:tcW w:w="9639" w:type="dxa"/>
            <w:tcBorders>
              <w:top w:val="dotted" w:sz="4" w:space="0" w:color="auto"/>
              <w:bottom w:val="dotted" w:sz="4" w:space="0" w:color="auto"/>
            </w:tcBorders>
            <w:vAlign w:val="center"/>
          </w:tcPr>
          <w:p w14:paraId="358E9C4A" w14:textId="77777777" w:rsidR="00C56E3B" w:rsidRPr="00C709CF" w:rsidRDefault="00C56E3B" w:rsidP="003E0482">
            <w:pPr>
              <w:spacing w:line="220" w:lineRule="exact"/>
              <w:rPr>
                <w:rFonts w:ascii="Meiryo UI" w:eastAsia="Meiryo UI" w:hAnsi="Meiryo UI"/>
                <w:sz w:val="18"/>
              </w:rPr>
            </w:pPr>
            <w:r w:rsidRPr="00C709CF">
              <w:rPr>
                <w:rFonts w:ascii="Meiryo UI" w:eastAsia="Meiryo UI" w:hAnsi="Meiryo UI" w:hint="eastAsia"/>
                <w:sz w:val="18"/>
              </w:rPr>
              <w:t>（２）人材の育成</w:t>
            </w:r>
          </w:p>
        </w:tc>
      </w:tr>
      <w:tr w:rsidR="00C709CF" w:rsidRPr="00C709CF" w14:paraId="26D78630" w14:textId="77777777" w:rsidTr="00C87412">
        <w:trPr>
          <w:trHeight w:val="209"/>
        </w:trPr>
        <w:tc>
          <w:tcPr>
            <w:tcW w:w="3114" w:type="dxa"/>
            <w:tcBorders>
              <w:top w:val="dotted" w:sz="4" w:space="0" w:color="auto"/>
              <w:bottom w:val="dotted" w:sz="4" w:space="0" w:color="auto"/>
            </w:tcBorders>
            <w:vAlign w:val="center"/>
          </w:tcPr>
          <w:p w14:paraId="6FD325DE" w14:textId="3C20738C"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研修制度の運用</w:t>
            </w:r>
          </w:p>
        </w:tc>
        <w:tc>
          <w:tcPr>
            <w:tcW w:w="2693" w:type="dxa"/>
            <w:tcBorders>
              <w:top w:val="dotted" w:sz="4" w:space="0" w:color="auto"/>
              <w:bottom w:val="dotted" w:sz="4" w:space="0" w:color="auto"/>
            </w:tcBorders>
            <w:vAlign w:val="center"/>
          </w:tcPr>
          <w:p w14:paraId="1260A90B" w14:textId="2AC6880C"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研修制度の運用</w:t>
            </w:r>
          </w:p>
        </w:tc>
        <w:tc>
          <w:tcPr>
            <w:tcW w:w="9639" w:type="dxa"/>
            <w:tcBorders>
              <w:top w:val="dotted" w:sz="4" w:space="0" w:color="auto"/>
              <w:bottom w:val="dotted" w:sz="4" w:space="0" w:color="auto"/>
            </w:tcBorders>
            <w:vAlign w:val="center"/>
          </w:tcPr>
          <w:p w14:paraId="2141B3FC" w14:textId="66F01B1B" w:rsidR="00C56E3B" w:rsidRPr="00C709CF" w:rsidRDefault="00C56E3B" w:rsidP="003E0482">
            <w:pPr>
              <w:spacing w:line="220" w:lineRule="exact"/>
              <w:rPr>
                <w:rFonts w:ascii="Meiryo UI" w:eastAsia="Meiryo UI" w:hAnsi="Meiryo UI"/>
                <w:sz w:val="18"/>
              </w:rPr>
            </w:pPr>
            <w:r w:rsidRPr="00C709CF">
              <w:rPr>
                <w:rFonts w:ascii="Meiryo UI" w:eastAsia="Meiryo UI" w:hAnsi="Meiryo UI" w:hint="eastAsia"/>
                <w:sz w:val="18"/>
              </w:rPr>
              <w:t>①</w:t>
            </w:r>
            <w:r w:rsidR="002C7BAB" w:rsidRPr="00C709CF">
              <w:rPr>
                <w:rFonts w:ascii="Meiryo UI" w:eastAsia="Meiryo UI" w:hAnsi="Meiryo UI" w:hint="eastAsia"/>
                <w:sz w:val="18"/>
              </w:rPr>
              <w:t xml:space="preserve"> </w:t>
            </w:r>
            <w:r w:rsidRPr="00C709CF">
              <w:rPr>
                <w:rFonts w:ascii="Meiryo UI" w:eastAsia="Meiryo UI" w:hAnsi="Meiryo UI" w:hint="eastAsia"/>
                <w:sz w:val="18"/>
              </w:rPr>
              <w:t>研修制度の運用</w:t>
            </w:r>
          </w:p>
        </w:tc>
      </w:tr>
      <w:tr w:rsidR="00C709CF" w:rsidRPr="00C709CF" w14:paraId="78034D35" w14:textId="77777777" w:rsidTr="00082786">
        <w:trPr>
          <w:trHeight w:val="1983"/>
        </w:trPr>
        <w:tc>
          <w:tcPr>
            <w:tcW w:w="3114" w:type="dxa"/>
            <w:tcBorders>
              <w:top w:val="dotted" w:sz="4" w:space="0" w:color="auto"/>
            </w:tcBorders>
          </w:tcPr>
          <w:p w14:paraId="35439FA7"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第</w:t>
            </w:r>
            <w:r w:rsidRPr="00C709CF">
              <w:rPr>
                <w:rFonts w:ascii="ＭＳ ゴシック" w:eastAsia="ＭＳ ゴシック" w:hAnsi="ＭＳ ゴシック"/>
                <w:sz w:val="14"/>
                <w:szCs w:val="14"/>
              </w:rPr>
              <w:t>1期中期目標期間に定めた職員育成計画に基づき、職員研修を実施する。また、組織としての技術力・研究力・事務処理能力を将来にわたって維持するため、自己研鑽の支援及び職場内指導の充実に取り組む。</w:t>
            </w:r>
          </w:p>
        </w:tc>
        <w:tc>
          <w:tcPr>
            <w:tcW w:w="2693" w:type="dxa"/>
            <w:tcBorders>
              <w:top w:val="dotted" w:sz="4" w:space="0" w:color="auto"/>
            </w:tcBorders>
          </w:tcPr>
          <w:p w14:paraId="7E5096B1"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職員の能力獲得や向上のため、職員研修を実施する。また、組織の研究力・技術力・事務処理能力を将来にわたり維持するため、大学院修学などの支援や、高度分析機器の操作研修などに取り組む。</w:t>
            </w:r>
          </w:p>
        </w:tc>
        <w:tc>
          <w:tcPr>
            <w:tcW w:w="9639" w:type="dxa"/>
            <w:tcBorders>
              <w:top w:val="dotted" w:sz="4" w:space="0" w:color="auto"/>
            </w:tcBorders>
          </w:tcPr>
          <w:p w14:paraId="6AD12CB7" w14:textId="116ABFDB" w:rsidR="00C56E3B" w:rsidRPr="00C709CF" w:rsidRDefault="00C56E3B" w:rsidP="0036319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●職員育成計画に基づき、新規採用職員研修、３研究機関（（地独）大阪産業技術研究所、（地独）大阪健康安全基盤研究所、当研究所）との合同管理職研修及びマナー研修、</w:t>
            </w:r>
            <w:r w:rsidR="00CC4B27" w:rsidRPr="00C709CF">
              <w:rPr>
                <w:rFonts w:ascii="Meiryo UI" w:eastAsia="Meiryo UI" w:hAnsi="Meiryo UI" w:hint="eastAsia"/>
                <w:sz w:val="18"/>
                <w:szCs w:val="18"/>
              </w:rPr>
              <w:t>事業継続計画</w:t>
            </w:r>
            <w:r w:rsidR="0002621D" w:rsidRPr="00C709CF">
              <w:rPr>
                <w:rFonts w:ascii="Meiryo UI" w:eastAsia="Meiryo UI" w:hAnsi="Meiryo UI" w:hint="eastAsia"/>
                <w:sz w:val="18"/>
                <w:szCs w:val="18"/>
              </w:rPr>
              <w:t>（B</w:t>
            </w:r>
            <w:r w:rsidR="0002621D" w:rsidRPr="00C709CF">
              <w:rPr>
                <w:rFonts w:ascii="Meiryo UI" w:eastAsia="Meiryo UI" w:hAnsi="Meiryo UI"/>
                <w:sz w:val="18"/>
                <w:szCs w:val="18"/>
              </w:rPr>
              <w:t>CP</w:t>
            </w:r>
            <w:r w:rsidR="0002621D" w:rsidRPr="00C709CF">
              <w:rPr>
                <w:rFonts w:ascii="Meiryo UI" w:eastAsia="Meiryo UI" w:hAnsi="Meiryo UI" w:hint="eastAsia"/>
                <w:sz w:val="18"/>
                <w:szCs w:val="18"/>
              </w:rPr>
              <w:t>）</w:t>
            </w:r>
            <w:r w:rsidRPr="00C709CF">
              <w:rPr>
                <w:rFonts w:ascii="Meiryo UI" w:eastAsia="Meiryo UI" w:hAnsi="Meiryo UI" w:hint="eastAsia"/>
                <w:sz w:val="18"/>
                <w:szCs w:val="18"/>
              </w:rPr>
              <w:t>の観点からの危機管理研修、専門技術研修として研究不正防止研修、秘密情報管理研修等を実施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（1</w:t>
            </w:r>
            <w:r w:rsidR="005176F0" w:rsidRPr="00C709CF">
              <w:rPr>
                <w:rFonts w:ascii="Meiryo UI" w:eastAsia="Meiryo UI" w:hAnsi="Meiryo UI"/>
                <w:sz w:val="18"/>
                <w:szCs w:val="18"/>
              </w:rPr>
              <w:t>8</w:t>
            </w:r>
            <w:r w:rsidRPr="00C709CF">
              <w:rPr>
                <w:rFonts w:ascii="Meiryo UI" w:eastAsia="Meiryo UI" w:hAnsi="Meiryo UI" w:hint="eastAsia"/>
                <w:sz w:val="18"/>
                <w:szCs w:val="18"/>
              </w:rPr>
              <w:t>件）。</w:t>
            </w:r>
            <w:r w:rsidR="00363191" w:rsidRPr="00C709CF">
              <w:rPr>
                <w:rFonts w:ascii="Meiryo UI" w:eastAsia="Meiryo UI" w:hAnsi="Meiryo UI" w:hint="eastAsia"/>
                <w:sz w:val="14"/>
                <w:szCs w:val="18"/>
              </w:rPr>
              <w:t>（添付資料集</w:t>
            </w:r>
            <w:r w:rsidR="007C7555" w:rsidRPr="00C709CF">
              <w:rPr>
                <w:rFonts w:ascii="Meiryo UI" w:eastAsia="Meiryo UI" w:hAnsi="Meiryo UI"/>
                <w:sz w:val="14"/>
                <w:szCs w:val="18"/>
              </w:rPr>
              <w:t>45</w:t>
            </w:r>
            <w:r w:rsidR="00363191" w:rsidRPr="00C709CF">
              <w:rPr>
                <w:rFonts w:ascii="Meiryo UI" w:eastAsia="Meiryo UI" w:hAnsi="Meiryo UI" w:hint="eastAsia"/>
                <w:sz w:val="14"/>
                <w:szCs w:val="18"/>
              </w:rPr>
              <w:t>ページ）</w:t>
            </w:r>
          </w:p>
          <w:p w14:paraId="140C8792" w14:textId="630C2F80" w:rsidR="00C56E3B" w:rsidRPr="00C709CF" w:rsidRDefault="00C56E3B" w:rsidP="0036319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9517F0" w:rsidRPr="00C709CF">
              <w:rPr>
                <w:rFonts w:ascii="Meiryo UI" w:eastAsia="Meiryo UI" w:hAnsi="Meiryo UI" w:hint="eastAsia"/>
                <w:sz w:val="18"/>
                <w:szCs w:val="18"/>
              </w:rPr>
              <w:t>環境省環境調査研修所（５件）、</w:t>
            </w:r>
            <w:r w:rsidRPr="00C709CF">
              <w:rPr>
                <w:rFonts w:ascii="Meiryo UI" w:eastAsia="Meiryo UI" w:hAnsi="Meiryo UI" w:hint="eastAsia"/>
                <w:sz w:val="18"/>
                <w:szCs w:val="18"/>
              </w:rPr>
              <w:t>農林水産技術会議（３件）</w:t>
            </w:r>
            <w:r w:rsidR="009517F0" w:rsidRPr="00C709CF">
              <w:rPr>
                <w:rFonts w:ascii="Meiryo UI" w:eastAsia="Meiryo UI" w:hAnsi="Meiryo UI" w:hint="eastAsia"/>
                <w:sz w:val="18"/>
                <w:szCs w:val="18"/>
              </w:rPr>
              <w:t>、</w:t>
            </w:r>
            <w:r w:rsidRPr="00C709CF">
              <w:rPr>
                <w:rFonts w:ascii="Meiryo UI" w:eastAsia="Meiryo UI" w:hAnsi="Meiryo UI" w:hint="eastAsia"/>
                <w:sz w:val="18"/>
                <w:szCs w:val="18"/>
              </w:rPr>
              <w:t>（国研）水産研究・教育機構（</w:t>
            </w:r>
            <w:r w:rsidR="009517F0" w:rsidRPr="00C709CF">
              <w:rPr>
                <w:rFonts w:ascii="Meiryo UI" w:eastAsia="Meiryo UI" w:hAnsi="Meiryo UI" w:hint="eastAsia"/>
                <w:sz w:val="18"/>
                <w:szCs w:val="18"/>
              </w:rPr>
              <w:t>２</w:t>
            </w:r>
            <w:r w:rsidRPr="00C709CF">
              <w:rPr>
                <w:rFonts w:ascii="Meiryo UI" w:eastAsia="Meiryo UI" w:hAnsi="Meiryo UI" w:hint="eastAsia"/>
                <w:sz w:val="18"/>
                <w:szCs w:val="18"/>
              </w:rPr>
              <w:t>件）、</w:t>
            </w:r>
            <w:r w:rsidR="009517F0" w:rsidRPr="00C709CF">
              <w:rPr>
                <w:rFonts w:ascii="Meiryo UI" w:eastAsia="Meiryo UI" w:hAnsi="Meiryo UI" w:hint="eastAsia"/>
                <w:sz w:val="18"/>
                <w:szCs w:val="18"/>
              </w:rPr>
              <w:t>(国研)</w:t>
            </w:r>
            <w:r w:rsidR="00A372A0" w:rsidRPr="00C709CF">
              <w:rPr>
                <w:rFonts w:hint="eastAsia"/>
              </w:rPr>
              <w:t xml:space="preserve"> </w:t>
            </w:r>
            <w:r w:rsidR="00A372A0" w:rsidRPr="00C709CF">
              <w:rPr>
                <w:rFonts w:ascii="Meiryo UI" w:eastAsia="Meiryo UI" w:hAnsi="Meiryo UI" w:hint="eastAsia"/>
                <w:sz w:val="18"/>
                <w:szCs w:val="18"/>
              </w:rPr>
              <w:t>科学技術振興機構</w:t>
            </w:r>
            <w:r w:rsidR="009517F0" w:rsidRPr="00C709CF">
              <w:rPr>
                <w:rFonts w:ascii="Meiryo UI" w:eastAsia="Meiryo UI" w:hAnsi="Meiryo UI" w:hint="eastAsia"/>
                <w:sz w:val="18"/>
                <w:szCs w:val="18"/>
              </w:rPr>
              <w:t>（</w:t>
            </w:r>
            <w:r w:rsidR="00A372A0" w:rsidRPr="00C709CF">
              <w:rPr>
                <w:rFonts w:ascii="Meiryo UI" w:eastAsia="Meiryo UI" w:hAnsi="Meiryo UI" w:hint="eastAsia"/>
                <w:sz w:val="18"/>
                <w:szCs w:val="18"/>
              </w:rPr>
              <w:t>２</w:t>
            </w:r>
            <w:r w:rsidR="009517F0" w:rsidRPr="00C709CF">
              <w:rPr>
                <w:rFonts w:ascii="Meiryo UI" w:eastAsia="Meiryo UI" w:hAnsi="Meiryo UI" w:hint="eastAsia"/>
                <w:sz w:val="18"/>
                <w:szCs w:val="18"/>
              </w:rPr>
              <w:t>件）</w:t>
            </w:r>
            <w:r w:rsidRPr="00C709CF">
              <w:rPr>
                <w:rFonts w:ascii="Meiryo UI" w:eastAsia="Meiryo UI" w:hAnsi="Meiryo UI" w:hint="eastAsia"/>
                <w:sz w:val="18"/>
                <w:szCs w:val="18"/>
              </w:rPr>
              <w:t>が実施する</w:t>
            </w:r>
            <w:r w:rsidR="00A372A0" w:rsidRPr="00C709CF">
              <w:rPr>
                <w:rFonts w:ascii="Meiryo UI" w:eastAsia="Meiryo UI" w:hAnsi="Meiryo UI" w:hint="eastAsia"/>
                <w:sz w:val="18"/>
                <w:szCs w:val="18"/>
              </w:rPr>
              <w:t>化学分析</w:t>
            </w:r>
            <w:r w:rsidRPr="00C709CF">
              <w:rPr>
                <w:rFonts w:ascii="Meiryo UI" w:eastAsia="Meiryo UI" w:hAnsi="Meiryo UI" w:hint="eastAsia"/>
                <w:sz w:val="18"/>
                <w:szCs w:val="18"/>
              </w:rPr>
              <w:t>や</w:t>
            </w:r>
            <w:r w:rsidR="00A372A0" w:rsidRPr="00C709CF">
              <w:rPr>
                <w:rFonts w:ascii="Meiryo UI" w:eastAsia="Meiryo UI" w:hAnsi="Meiryo UI" w:hint="eastAsia"/>
                <w:sz w:val="18"/>
                <w:szCs w:val="18"/>
              </w:rPr>
              <w:t>人材育成</w:t>
            </w:r>
            <w:r w:rsidRPr="00C709CF">
              <w:rPr>
                <w:rFonts w:ascii="Meiryo UI" w:eastAsia="Meiryo UI" w:hAnsi="Meiryo UI" w:hint="eastAsia"/>
                <w:sz w:val="18"/>
                <w:szCs w:val="18"/>
              </w:rPr>
              <w:t>等の研修のほか、</w:t>
            </w:r>
            <w:r w:rsidR="00A372A0" w:rsidRPr="00C709CF">
              <w:rPr>
                <w:rFonts w:ascii="Meiryo UI" w:eastAsia="Meiryo UI" w:hAnsi="Meiryo UI" w:hint="eastAsia"/>
                <w:sz w:val="18"/>
                <w:szCs w:val="18"/>
              </w:rPr>
              <w:t>省庁や</w:t>
            </w:r>
            <w:r w:rsidRPr="00C709CF">
              <w:rPr>
                <w:rFonts w:ascii="Meiryo UI" w:eastAsia="Meiryo UI" w:hAnsi="Meiryo UI" w:hint="eastAsia"/>
                <w:sz w:val="18"/>
                <w:szCs w:val="18"/>
              </w:rPr>
              <w:t>大阪</w:t>
            </w:r>
            <w:r w:rsidR="00A372A0" w:rsidRPr="00C709CF">
              <w:rPr>
                <w:rFonts w:ascii="Meiryo UI" w:eastAsia="Meiryo UI" w:hAnsi="Meiryo UI" w:hint="eastAsia"/>
                <w:sz w:val="18"/>
                <w:szCs w:val="18"/>
              </w:rPr>
              <w:t>府及び</w:t>
            </w:r>
            <w:r w:rsidR="00363191" w:rsidRPr="00C709CF">
              <w:rPr>
                <w:rFonts w:ascii="Meiryo UI" w:eastAsia="Meiryo UI" w:hAnsi="Meiryo UI" w:hint="eastAsia"/>
                <w:sz w:val="18"/>
                <w:szCs w:val="18"/>
              </w:rPr>
              <w:t>民間分析会社等が実施する研修やセミナー等（</w:t>
            </w:r>
            <w:r w:rsidR="00A372A0" w:rsidRPr="00C709CF">
              <w:rPr>
                <w:rFonts w:ascii="Meiryo UI" w:eastAsia="Meiryo UI" w:hAnsi="Meiryo UI" w:hint="eastAsia"/>
                <w:sz w:val="18"/>
                <w:szCs w:val="18"/>
              </w:rPr>
              <w:t>43</w:t>
            </w:r>
            <w:r w:rsidR="00363191" w:rsidRPr="00C709CF">
              <w:rPr>
                <w:rFonts w:ascii="Meiryo UI" w:eastAsia="Meiryo UI" w:hAnsi="Meiryo UI" w:hint="eastAsia"/>
                <w:sz w:val="18"/>
                <w:szCs w:val="18"/>
              </w:rPr>
              <w:t>件）、合計</w:t>
            </w:r>
            <w:r w:rsidR="00A372A0" w:rsidRPr="00C709CF">
              <w:rPr>
                <w:rFonts w:ascii="Meiryo UI" w:eastAsia="Meiryo UI" w:hAnsi="Meiryo UI" w:hint="eastAsia"/>
                <w:sz w:val="18"/>
                <w:szCs w:val="18"/>
              </w:rPr>
              <w:t>55</w:t>
            </w:r>
            <w:r w:rsidR="00363191" w:rsidRPr="00C709CF">
              <w:rPr>
                <w:rFonts w:ascii="Meiryo UI" w:eastAsia="Meiryo UI" w:hAnsi="Meiryo UI" w:hint="eastAsia"/>
                <w:sz w:val="18"/>
                <w:szCs w:val="18"/>
              </w:rPr>
              <w:t>件の外部研修制度を利用</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（H</w:t>
            </w:r>
            <w:r w:rsidRPr="00C709CF">
              <w:rPr>
                <w:rFonts w:ascii="Meiryo UI" w:eastAsia="Meiryo UI" w:hAnsi="Meiryo UI"/>
                <w:sz w:val="18"/>
                <w:szCs w:val="18"/>
              </w:rPr>
              <w:t>30</w:t>
            </w:r>
            <w:r w:rsidRPr="00C709CF">
              <w:rPr>
                <w:rFonts w:ascii="Meiryo UI" w:eastAsia="Meiryo UI" w:hAnsi="Meiryo UI" w:hint="eastAsia"/>
                <w:sz w:val="18"/>
                <w:szCs w:val="18"/>
              </w:rPr>
              <w:t>年度</w:t>
            </w:r>
            <w:r w:rsidRPr="00C709CF">
              <w:rPr>
                <w:rFonts w:ascii="Meiryo UI" w:eastAsia="Meiryo UI" w:hAnsi="Meiryo UI"/>
                <w:sz w:val="18"/>
                <w:szCs w:val="18"/>
              </w:rPr>
              <w:t>59</w:t>
            </w:r>
            <w:r w:rsidRPr="00C709CF">
              <w:rPr>
                <w:rFonts w:ascii="Meiryo UI" w:eastAsia="Meiryo UI" w:hAnsi="Meiryo UI" w:hint="eastAsia"/>
                <w:sz w:val="18"/>
                <w:szCs w:val="18"/>
              </w:rPr>
              <w:t>件；H29年度55件；H28年度60件）。</w:t>
            </w:r>
            <w:r w:rsidR="005176F0" w:rsidRPr="00C709CF">
              <w:rPr>
                <w:rFonts w:ascii="Meiryo UI" w:eastAsia="Meiryo UI" w:hAnsi="Meiryo UI" w:hint="eastAsia"/>
                <w:sz w:val="14"/>
                <w:szCs w:val="18"/>
              </w:rPr>
              <w:t>（添付資料集4</w:t>
            </w:r>
            <w:r w:rsidR="005176F0" w:rsidRPr="00C709CF">
              <w:rPr>
                <w:rFonts w:ascii="Meiryo UI" w:eastAsia="Meiryo UI" w:hAnsi="Meiryo UI"/>
                <w:sz w:val="14"/>
                <w:szCs w:val="18"/>
              </w:rPr>
              <w:t>4</w:t>
            </w:r>
            <w:r w:rsidR="005176F0" w:rsidRPr="00C709CF">
              <w:rPr>
                <w:rFonts w:ascii="Meiryo UI" w:eastAsia="Meiryo UI" w:hAnsi="Meiryo UI" w:hint="eastAsia"/>
                <w:sz w:val="14"/>
                <w:szCs w:val="18"/>
              </w:rPr>
              <w:t>ページ）</w:t>
            </w:r>
          </w:p>
          <w:p w14:paraId="5270B6DC" w14:textId="6631EA21" w:rsidR="00C56E3B" w:rsidRPr="00C709CF" w:rsidRDefault="00C56E3B" w:rsidP="0036319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●学位取得のための大学院修学支援を実施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（H28年度及びR01年度からの支援２名）。</w:t>
            </w:r>
          </w:p>
        </w:tc>
      </w:tr>
      <w:tr w:rsidR="00C709CF" w:rsidRPr="00C709CF" w14:paraId="16BAFF28" w14:textId="77777777" w:rsidTr="00363191">
        <w:trPr>
          <w:trHeight w:val="258"/>
        </w:trPr>
        <w:tc>
          <w:tcPr>
            <w:tcW w:w="3114" w:type="dxa"/>
            <w:tcBorders>
              <w:top w:val="dotted" w:sz="4" w:space="0" w:color="auto"/>
              <w:bottom w:val="dotted" w:sz="4" w:space="0" w:color="auto"/>
            </w:tcBorders>
            <w:vAlign w:val="center"/>
          </w:tcPr>
          <w:p w14:paraId="617BB3E2" w14:textId="45742C9D"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人事評価制度の運用</w:t>
            </w:r>
          </w:p>
        </w:tc>
        <w:tc>
          <w:tcPr>
            <w:tcW w:w="2693" w:type="dxa"/>
            <w:tcBorders>
              <w:top w:val="dotted" w:sz="4" w:space="0" w:color="auto"/>
              <w:bottom w:val="dotted" w:sz="4" w:space="0" w:color="auto"/>
            </w:tcBorders>
            <w:vAlign w:val="center"/>
          </w:tcPr>
          <w:p w14:paraId="61B0CB14" w14:textId="16F76688"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人事評価制度の運用</w:t>
            </w:r>
          </w:p>
        </w:tc>
        <w:tc>
          <w:tcPr>
            <w:tcW w:w="9639" w:type="dxa"/>
            <w:tcBorders>
              <w:top w:val="dotted" w:sz="4" w:space="0" w:color="auto"/>
              <w:bottom w:val="dotted" w:sz="4" w:space="0" w:color="auto"/>
            </w:tcBorders>
            <w:vAlign w:val="center"/>
          </w:tcPr>
          <w:p w14:paraId="566BA045" w14:textId="2DA9D161"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②</w:t>
            </w:r>
            <w:r w:rsidR="002C7BAB" w:rsidRPr="00C709CF">
              <w:rPr>
                <w:rFonts w:ascii="Meiryo UI" w:eastAsia="Meiryo UI" w:hAnsi="Meiryo UI" w:hint="eastAsia"/>
                <w:sz w:val="18"/>
              </w:rPr>
              <w:t xml:space="preserve"> </w:t>
            </w:r>
            <w:r w:rsidRPr="00C709CF">
              <w:rPr>
                <w:rFonts w:ascii="Meiryo UI" w:eastAsia="Meiryo UI" w:hAnsi="Meiryo UI" w:hint="eastAsia"/>
                <w:sz w:val="18"/>
              </w:rPr>
              <w:t>人事評価制度の運用</w:t>
            </w:r>
          </w:p>
        </w:tc>
      </w:tr>
      <w:tr w:rsidR="00C709CF" w:rsidRPr="00C709CF" w14:paraId="26C9932F" w14:textId="77777777" w:rsidTr="00082786">
        <w:trPr>
          <w:trHeight w:val="1051"/>
        </w:trPr>
        <w:tc>
          <w:tcPr>
            <w:tcW w:w="3114" w:type="dxa"/>
            <w:tcBorders>
              <w:top w:val="dotted" w:sz="4" w:space="0" w:color="auto"/>
            </w:tcBorders>
          </w:tcPr>
          <w:p w14:paraId="1EDB7262"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職員の職務能力及び勤務意欲の向上を促すため、第</w:t>
            </w:r>
            <w:r w:rsidRPr="00C709CF">
              <w:rPr>
                <w:rFonts w:ascii="ＭＳ ゴシック" w:eastAsia="ＭＳ ゴシック" w:hAnsi="ＭＳ ゴシック"/>
                <w:sz w:val="14"/>
                <w:szCs w:val="14"/>
              </w:rPr>
              <w:t>1期中期目標期間に定めた人事評価制度を運用する。</w:t>
            </w:r>
          </w:p>
        </w:tc>
        <w:tc>
          <w:tcPr>
            <w:tcW w:w="2693" w:type="dxa"/>
            <w:tcBorders>
              <w:top w:val="dotted" w:sz="4" w:space="0" w:color="auto"/>
            </w:tcBorders>
          </w:tcPr>
          <w:p w14:paraId="63BFCCB3"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職員の職務能力及び勤務意欲の向上を促すため、人事評価制度を運用する。</w:t>
            </w:r>
          </w:p>
        </w:tc>
        <w:tc>
          <w:tcPr>
            <w:tcW w:w="9639" w:type="dxa"/>
            <w:tcBorders>
              <w:top w:val="dotted" w:sz="4" w:space="0" w:color="auto"/>
            </w:tcBorders>
          </w:tcPr>
          <w:p w14:paraId="0FF50FCD" w14:textId="7680913C"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●法人独自の評価制度を運用し、全職員の評価を実施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。各人のチャレンジシートの目標が達成できるよう、期初・期央の面談を通じて、評価者と被評価者が協力して目標実現の方途や進捗を議論し、実施することで職員の業績を評価</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501CEA95" w14:textId="77103287" w:rsidR="00C56E3B" w:rsidRPr="00C709CF" w:rsidRDefault="00C56E3B" w:rsidP="002B3F6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●パートタイム・有期雇用労働法施行に伴い、非常勤嘱託員、契約職員、再雇用職員を対象に勤勉手当を支給する予定であることから、これらの職員を対象とする人事評価制度を検討</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（R</w:t>
            </w:r>
            <w:r w:rsidRPr="00C709CF">
              <w:rPr>
                <w:rFonts w:ascii="Meiryo UI" w:eastAsia="Meiryo UI" w:hAnsi="Meiryo UI"/>
                <w:sz w:val="18"/>
                <w:szCs w:val="18"/>
              </w:rPr>
              <w:t>02</w:t>
            </w:r>
            <w:r w:rsidRPr="00C709CF">
              <w:rPr>
                <w:rFonts w:ascii="Meiryo UI" w:eastAsia="Meiryo UI" w:hAnsi="Meiryo UI" w:hint="eastAsia"/>
                <w:sz w:val="18"/>
                <w:szCs w:val="18"/>
              </w:rPr>
              <w:t>年度から実施予定）。</w:t>
            </w:r>
          </w:p>
        </w:tc>
      </w:tr>
      <w:tr w:rsidR="00C709CF" w:rsidRPr="00C709CF" w14:paraId="56717BBF" w14:textId="77777777" w:rsidTr="003E0482">
        <w:trPr>
          <w:trHeight w:val="217"/>
        </w:trPr>
        <w:tc>
          <w:tcPr>
            <w:tcW w:w="3114" w:type="dxa"/>
            <w:tcBorders>
              <w:top w:val="dotted" w:sz="4" w:space="0" w:color="auto"/>
              <w:bottom w:val="dotted" w:sz="4" w:space="0" w:color="auto"/>
            </w:tcBorders>
            <w:vAlign w:val="center"/>
          </w:tcPr>
          <w:p w14:paraId="50C5E26C" w14:textId="5EFDF2CC"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職員へのインセンティブ</w:t>
            </w:r>
          </w:p>
        </w:tc>
        <w:tc>
          <w:tcPr>
            <w:tcW w:w="2693" w:type="dxa"/>
            <w:tcBorders>
              <w:top w:val="dotted" w:sz="4" w:space="0" w:color="auto"/>
              <w:bottom w:val="dotted" w:sz="4" w:space="0" w:color="auto"/>
            </w:tcBorders>
            <w:vAlign w:val="center"/>
          </w:tcPr>
          <w:p w14:paraId="528C380D" w14:textId="35E5119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職員へのインセンティブ</w:t>
            </w:r>
          </w:p>
        </w:tc>
        <w:tc>
          <w:tcPr>
            <w:tcW w:w="9639" w:type="dxa"/>
            <w:tcBorders>
              <w:top w:val="dotted" w:sz="4" w:space="0" w:color="auto"/>
              <w:bottom w:val="dotted" w:sz="4" w:space="0" w:color="auto"/>
            </w:tcBorders>
            <w:vAlign w:val="center"/>
          </w:tcPr>
          <w:p w14:paraId="684F3D5C" w14:textId="2F68D6F8"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③</w:t>
            </w:r>
            <w:r w:rsidR="002C7BAB" w:rsidRPr="00C709CF">
              <w:rPr>
                <w:rFonts w:ascii="Meiryo UI" w:eastAsia="Meiryo UI" w:hAnsi="Meiryo UI" w:hint="eastAsia"/>
                <w:sz w:val="18"/>
              </w:rPr>
              <w:t xml:space="preserve"> </w:t>
            </w:r>
            <w:r w:rsidRPr="00C709CF">
              <w:rPr>
                <w:rFonts w:ascii="Meiryo UI" w:eastAsia="Meiryo UI" w:hAnsi="Meiryo UI" w:hint="eastAsia"/>
                <w:sz w:val="18"/>
              </w:rPr>
              <w:t>職員へのインセンティブ</w:t>
            </w:r>
          </w:p>
        </w:tc>
      </w:tr>
      <w:tr w:rsidR="00C709CF" w:rsidRPr="00C709CF" w14:paraId="74D76211" w14:textId="77777777" w:rsidTr="00C87412">
        <w:trPr>
          <w:trHeight w:val="574"/>
        </w:trPr>
        <w:tc>
          <w:tcPr>
            <w:tcW w:w="3114" w:type="dxa"/>
            <w:tcBorders>
              <w:top w:val="dotted" w:sz="4" w:space="0" w:color="auto"/>
            </w:tcBorders>
          </w:tcPr>
          <w:p w14:paraId="5AA52587"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職員表彰の制度等を活用して、職員の業務に対する意欲向上や目標達成のための動機づけを行う。</w:t>
            </w:r>
          </w:p>
        </w:tc>
        <w:tc>
          <w:tcPr>
            <w:tcW w:w="2693" w:type="dxa"/>
            <w:tcBorders>
              <w:top w:val="dotted" w:sz="4" w:space="0" w:color="auto"/>
            </w:tcBorders>
          </w:tcPr>
          <w:p w14:paraId="0C9D8F67"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職員表彰制度等を活用して、職員の業務に対する意欲向上や目標達成のための動機づけを行う。</w:t>
            </w:r>
          </w:p>
        </w:tc>
        <w:tc>
          <w:tcPr>
            <w:tcW w:w="9639" w:type="dxa"/>
            <w:tcBorders>
              <w:top w:val="dotted" w:sz="4" w:space="0" w:color="auto"/>
            </w:tcBorders>
          </w:tcPr>
          <w:p w14:paraId="1393105A" w14:textId="1FF6A19D" w:rsidR="00C56E3B" w:rsidRPr="00C709CF" w:rsidRDefault="00C56E3B" w:rsidP="00D86A69">
            <w:pPr>
              <w:spacing w:line="240" w:lineRule="exact"/>
              <w:ind w:left="180" w:hangingChars="100" w:hanging="180"/>
              <w:rPr>
                <w:rFonts w:ascii="Meiryo UI" w:eastAsia="Meiryo UI" w:hAnsi="Meiryo UI"/>
                <w:sz w:val="18"/>
                <w:szCs w:val="18"/>
                <w:shd w:val="pct15" w:color="auto" w:fill="FFFFFF"/>
              </w:rPr>
            </w:pPr>
            <w:r w:rsidRPr="00C709CF">
              <w:rPr>
                <w:rFonts w:ascii="Meiryo UI" w:eastAsia="Meiryo UI" w:hAnsi="Meiryo UI" w:hint="eastAsia"/>
                <w:sz w:val="18"/>
                <w:szCs w:val="18"/>
              </w:rPr>
              <w:t>●ばい煙発生施設に関するダストモニタの性能評価手法の開発、生物多様性センターを中心に多様な主体が連携する「おおさか生物多様性リンク」の制度設計などに対する功績により優秀職員等を表彰</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（活躍職員６件12名）。</w:t>
            </w:r>
          </w:p>
        </w:tc>
      </w:tr>
      <w:tr w:rsidR="00C709CF" w:rsidRPr="00C709CF" w14:paraId="1506B04B" w14:textId="77777777" w:rsidTr="00363191">
        <w:trPr>
          <w:trHeight w:val="387"/>
        </w:trPr>
        <w:tc>
          <w:tcPr>
            <w:tcW w:w="3114" w:type="dxa"/>
            <w:tcBorders>
              <w:top w:val="dotted" w:sz="4" w:space="0" w:color="auto"/>
              <w:bottom w:val="dotted" w:sz="4" w:space="0" w:color="auto"/>
            </w:tcBorders>
            <w:vAlign w:val="center"/>
          </w:tcPr>
          <w:p w14:paraId="28462D37" w14:textId="09ED2D85"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④</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職場環境の整備による多様な人材の確保・育成</w:t>
            </w:r>
          </w:p>
        </w:tc>
        <w:tc>
          <w:tcPr>
            <w:tcW w:w="2693" w:type="dxa"/>
            <w:tcBorders>
              <w:top w:val="dotted" w:sz="4" w:space="0" w:color="auto"/>
              <w:bottom w:val="dotted" w:sz="4" w:space="0" w:color="auto"/>
            </w:tcBorders>
            <w:vAlign w:val="center"/>
          </w:tcPr>
          <w:p w14:paraId="27416B20" w14:textId="0190D2F3"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④</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職場環境の整備による多様な人材の確保・育成</w:t>
            </w:r>
          </w:p>
        </w:tc>
        <w:tc>
          <w:tcPr>
            <w:tcW w:w="9639" w:type="dxa"/>
            <w:tcBorders>
              <w:top w:val="dotted" w:sz="4" w:space="0" w:color="auto"/>
              <w:bottom w:val="dotted" w:sz="4" w:space="0" w:color="auto"/>
            </w:tcBorders>
            <w:vAlign w:val="center"/>
          </w:tcPr>
          <w:p w14:paraId="13B783CB" w14:textId="765EDBAD"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④</w:t>
            </w:r>
            <w:r w:rsidR="002C7BAB" w:rsidRPr="00C709CF">
              <w:rPr>
                <w:rFonts w:ascii="Meiryo UI" w:eastAsia="Meiryo UI" w:hAnsi="Meiryo UI" w:hint="eastAsia"/>
                <w:sz w:val="18"/>
              </w:rPr>
              <w:t xml:space="preserve"> </w:t>
            </w:r>
            <w:r w:rsidRPr="00C709CF">
              <w:rPr>
                <w:rFonts w:ascii="Meiryo UI" w:eastAsia="Meiryo UI" w:hAnsi="Meiryo UI" w:hint="eastAsia"/>
                <w:sz w:val="18"/>
              </w:rPr>
              <w:t>職場環境の整備による多様な人材の確保・育成</w:t>
            </w:r>
          </w:p>
        </w:tc>
      </w:tr>
      <w:tr w:rsidR="00C709CF" w:rsidRPr="00C709CF" w14:paraId="444EA116" w14:textId="77777777" w:rsidTr="00082786">
        <w:trPr>
          <w:trHeight w:val="1013"/>
        </w:trPr>
        <w:tc>
          <w:tcPr>
            <w:tcW w:w="3114" w:type="dxa"/>
            <w:tcBorders>
              <w:top w:val="dotted" w:sz="4" w:space="0" w:color="auto"/>
            </w:tcBorders>
          </w:tcPr>
          <w:p w14:paraId="3CA5F81A"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適切な職場環境を整備し、すべての職員が活躍できる職場づくりに努める。特に職員が妊娠、出産、育児に際して、安心して働けるよう支援を行う。</w:t>
            </w:r>
          </w:p>
        </w:tc>
        <w:tc>
          <w:tcPr>
            <w:tcW w:w="2693" w:type="dxa"/>
            <w:tcBorders>
              <w:top w:val="dotted" w:sz="4" w:space="0" w:color="auto"/>
            </w:tcBorders>
          </w:tcPr>
          <w:p w14:paraId="462BD988"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適切な職場環境を整備し、すべての職員が活躍できる職場づくりに努める。特に職員がライフイベントに際して、安心して働けるよう、各種休暇取得制度などを運用する。</w:t>
            </w:r>
          </w:p>
        </w:tc>
        <w:tc>
          <w:tcPr>
            <w:tcW w:w="9639" w:type="dxa"/>
            <w:tcBorders>
              <w:top w:val="dotted" w:sz="4" w:space="0" w:color="auto"/>
            </w:tcBorders>
          </w:tcPr>
          <w:p w14:paraId="1C6FB265" w14:textId="34E0A3A6"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5086A" w:rsidRPr="00C709CF">
              <w:rPr>
                <w:rFonts w:ascii="Meiryo UI" w:eastAsia="Meiryo UI" w:hAnsi="Meiryo UI" w:hint="eastAsia"/>
                <w:sz w:val="18"/>
                <w:szCs w:val="18"/>
              </w:rPr>
              <w:t>職員のワークライフバランスの向上と効率的、効果的な業務の推進を図ることを目的とし、柔軟な勤務制度として</w:t>
            </w:r>
            <w:r w:rsidRPr="00C709CF">
              <w:rPr>
                <w:rFonts w:ascii="Meiryo UI" w:eastAsia="Meiryo UI" w:hAnsi="Meiryo UI" w:hint="eastAsia"/>
                <w:sz w:val="18"/>
                <w:szCs w:val="18"/>
              </w:rPr>
              <w:t>H30年8月から試行的に実施していたフレックスタイム制度について、H31年4月から本格実施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A5086A" w:rsidRPr="00C709CF">
              <w:rPr>
                <w:rFonts w:ascii="Meiryo UI" w:eastAsia="Meiryo UI" w:hAnsi="Meiryo UI" w:hint="eastAsia"/>
                <w:sz w:val="18"/>
                <w:szCs w:val="18"/>
              </w:rPr>
              <w:t>（再掲）</w:t>
            </w:r>
          </w:p>
          <w:p w14:paraId="3A36AD5E" w14:textId="019925B1" w:rsidR="00C56E3B" w:rsidRPr="00C709CF" w:rsidRDefault="006B7CC7" w:rsidP="00C56E3B">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●パートタイム・有期雇用労働法</w:t>
            </w:r>
            <w:r w:rsidR="0021702A" w:rsidRPr="00C709CF">
              <w:rPr>
                <w:rFonts w:ascii="Meiryo UI" w:eastAsia="Meiryo UI" w:hAnsi="Meiryo UI" w:hint="eastAsia"/>
                <w:sz w:val="18"/>
                <w:szCs w:val="18"/>
              </w:rPr>
              <w:t>の改正</w:t>
            </w:r>
            <w:r w:rsidR="00C56E3B" w:rsidRPr="00C709CF">
              <w:rPr>
                <w:rFonts w:ascii="Meiryo UI" w:eastAsia="Meiryo UI" w:hAnsi="Meiryo UI" w:hint="eastAsia"/>
                <w:sz w:val="18"/>
                <w:szCs w:val="18"/>
              </w:rPr>
              <w:t>に伴い、正</w:t>
            </w:r>
            <w:r w:rsidR="0021702A" w:rsidRPr="00C709CF">
              <w:rPr>
                <w:rFonts w:ascii="Meiryo UI" w:eastAsia="Meiryo UI" w:hAnsi="Meiryo UI" w:hint="eastAsia"/>
                <w:sz w:val="18"/>
                <w:szCs w:val="18"/>
              </w:rPr>
              <w:t>規</w:t>
            </w:r>
            <w:r w:rsidR="00C56E3B" w:rsidRPr="00C709CF">
              <w:rPr>
                <w:rFonts w:ascii="Meiryo UI" w:eastAsia="Meiryo UI" w:hAnsi="Meiryo UI" w:hint="eastAsia"/>
                <w:sz w:val="18"/>
                <w:szCs w:val="18"/>
              </w:rPr>
              <w:t>職員との均衡を考慮し、非正規職員（契約職員乙種・非常勤嘱託員・非常勤作業員）に対して特別休暇の付与</w:t>
            </w:r>
            <w:r w:rsidRPr="00C709CF">
              <w:rPr>
                <w:rFonts w:ascii="Meiryo UI" w:eastAsia="Meiryo UI" w:hAnsi="Meiryo UI" w:hint="eastAsia"/>
                <w:sz w:val="18"/>
                <w:szCs w:val="18"/>
              </w:rPr>
              <w:t>等</w:t>
            </w:r>
            <w:r w:rsidR="00C56E3B" w:rsidRPr="00C709CF">
              <w:rPr>
                <w:rFonts w:ascii="Meiryo UI" w:eastAsia="Meiryo UI" w:hAnsi="Meiryo UI" w:hint="eastAsia"/>
                <w:sz w:val="18"/>
                <w:szCs w:val="18"/>
              </w:rPr>
              <w:t>を検討</w:t>
            </w:r>
            <w:r w:rsidR="00E16426" w:rsidRPr="00C709CF">
              <w:rPr>
                <w:rFonts w:ascii="Meiryo UI" w:eastAsia="Meiryo UI" w:hAnsi="Meiryo UI" w:hint="eastAsia"/>
                <w:sz w:val="18"/>
                <w:szCs w:val="18"/>
              </w:rPr>
              <w:t>した</w:t>
            </w:r>
            <w:r w:rsidR="00C56E3B" w:rsidRPr="00C709CF">
              <w:rPr>
                <w:rFonts w:ascii="Meiryo UI" w:eastAsia="Meiryo UI" w:hAnsi="Meiryo UI" w:hint="eastAsia"/>
                <w:sz w:val="18"/>
                <w:szCs w:val="18"/>
              </w:rPr>
              <w:t>（R</w:t>
            </w:r>
            <w:r w:rsidR="00C56E3B" w:rsidRPr="00C709CF">
              <w:rPr>
                <w:rFonts w:ascii="Meiryo UI" w:eastAsia="Meiryo UI" w:hAnsi="Meiryo UI"/>
                <w:sz w:val="18"/>
                <w:szCs w:val="18"/>
              </w:rPr>
              <w:t>02</w:t>
            </w:r>
            <w:r w:rsidR="00C56E3B" w:rsidRPr="00C709CF">
              <w:rPr>
                <w:rFonts w:ascii="Meiryo UI" w:eastAsia="Meiryo UI" w:hAnsi="Meiryo UI" w:hint="eastAsia"/>
                <w:sz w:val="18"/>
                <w:szCs w:val="18"/>
              </w:rPr>
              <w:t>年度から実施予定）。</w:t>
            </w:r>
          </w:p>
        </w:tc>
      </w:tr>
      <w:tr w:rsidR="00C709CF" w:rsidRPr="00C709CF" w14:paraId="2E578568" w14:textId="77777777" w:rsidTr="003E0482">
        <w:trPr>
          <w:trHeight w:val="205"/>
        </w:trPr>
        <w:tc>
          <w:tcPr>
            <w:tcW w:w="3114" w:type="dxa"/>
            <w:tcBorders>
              <w:top w:val="dotted" w:sz="4" w:space="0" w:color="auto"/>
              <w:bottom w:val="dotted" w:sz="4" w:space="0" w:color="auto"/>
            </w:tcBorders>
            <w:vAlign w:val="center"/>
          </w:tcPr>
          <w:p w14:paraId="006398B1" w14:textId="77777777" w:rsidR="00C56E3B" w:rsidRPr="00C709CF" w:rsidRDefault="00C56E3B" w:rsidP="003E0482">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（３）効果的な人員配置</w:t>
            </w:r>
          </w:p>
        </w:tc>
        <w:tc>
          <w:tcPr>
            <w:tcW w:w="2693" w:type="dxa"/>
            <w:tcBorders>
              <w:top w:val="dotted" w:sz="4" w:space="0" w:color="auto"/>
              <w:bottom w:val="dotted" w:sz="4" w:space="0" w:color="auto"/>
            </w:tcBorders>
            <w:vAlign w:val="center"/>
          </w:tcPr>
          <w:p w14:paraId="07E5651E" w14:textId="77777777" w:rsidR="00C56E3B" w:rsidRPr="00C709CF" w:rsidRDefault="00C56E3B" w:rsidP="003E0482">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（３）効果的な人員配置</w:t>
            </w:r>
          </w:p>
        </w:tc>
        <w:tc>
          <w:tcPr>
            <w:tcW w:w="9639" w:type="dxa"/>
            <w:tcBorders>
              <w:top w:val="dotted" w:sz="4" w:space="0" w:color="auto"/>
              <w:bottom w:val="dotted" w:sz="4" w:space="0" w:color="auto"/>
            </w:tcBorders>
            <w:vAlign w:val="center"/>
          </w:tcPr>
          <w:p w14:paraId="0664E6D4" w14:textId="51F129B2" w:rsidR="00C56E3B" w:rsidRPr="00C709CF" w:rsidRDefault="00C56E3B" w:rsidP="003E0482">
            <w:pPr>
              <w:spacing w:line="200" w:lineRule="exact"/>
              <w:rPr>
                <w:rFonts w:ascii="Meiryo UI" w:eastAsia="Meiryo UI" w:hAnsi="Meiryo UI"/>
                <w:sz w:val="18"/>
              </w:rPr>
            </w:pPr>
            <w:r w:rsidRPr="00C709CF">
              <w:rPr>
                <w:rFonts w:ascii="Meiryo UI" w:eastAsia="Meiryo UI" w:hAnsi="Meiryo UI" w:hint="eastAsia"/>
                <w:sz w:val="18"/>
              </w:rPr>
              <w:t>（３）効果的な人員配置</w:t>
            </w:r>
          </w:p>
        </w:tc>
      </w:tr>
      <w:tr w:rsidR="00C709CF" w:rsidRPr="00C709CF" w14:paraId="06C6486F" w14:textId="77777777" w:rsidTr="00082786">
        <w:trPr>
          <w:trHeight w:val="749"/>
        </w:trPr>
        <w:tc>
          <w:tcPr>
            <w:tcW w:w="3114" w:type="dxa"/>
            <w:tcBorders>
              <w:top w:val="dotted" w:sz="4" w:space="0" w:color="auto"/>
            </w:tcBorders>
          </w:tcPr>
          <w:p w14:paraId="6EA5B395"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職員が能力・専門性を最大限に発揮し、研究所の業務運営が効率的に実施できるよう人員を配置する。また、弾力的な人員配置を通じ、業務体制の強化を図る。</w:t>
            </w:r>
          </w:p>
        </w:tc>
        <w:tc>
          <w:tcPr>
            <w:tcW w:w="2693" w:type="dxa"/>
            <w:tcBorders>
              <w:top w:val="dotted" w:sz="4" w:space="0" w:color="auto"/>
            </w:tcBorders>
          </w:tcPr>
          <w:p w14:paraId="65E73BEF"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職員が能力・専門性を最大限に発揮し、業務を効率的に実施できるよう人員を配置する。また、弾力的な人員配置を通じ、業務体制の強化を図る。</w:t>
            </w:r>
          </w:p>
        </w:tc>
        <w:tc>
          <w:tcPr>
            <w:tcW w:w="9639" w:type="dxa"/>
            <w:tcBorders>
              <w:top w:val="dotted" w:sz="4" w:space="0" w:color="auto"/>
            </w:tcBorders>
          </w:tcPr>
          <w:p w14:paraId="1BDA524D" w14:textId="11B6777B" w:rsidR="00C56E3B" w:rsidRPr="00C709CF" w:rsidRDefault="00C56E3B" w:rsidP="0008278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●府域の森林整備を府と連携して効果的に推進するために森林環境監を配置</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7F39C80C" w14:textId="77777777" w:rsidTr="003E0482">
        <w:trPr>
          <w:trHeight w:val="190"/>
        </w:trPr>
        <w:tc>
          <w:tcPr>
            <w:tcW w:w="3114" w:type="dxa"/>
            <w:tcBorders>
              <w:top w:val="dotted" w:sz="4" w:space="0" w:color="auto"/>
              <w:bottom w:val="dotted" w:sz="4" w:space="0" w:color="auto"/>
            </w:tcBorders>
            <w:vAlign w:val="center"/>
          </w:tcPr>
          <w:p w14:paraId="6EAD4AB7" w14:textId="77777777" w:rsidR="00C56E3B" w:rsidRPr="00C709CF" w:rsidRDefault="00C56E3B" w:rsidP="003E0482">
            <w:pPr>
              <w:spacing w:line="220" w:lineRule="exact"/>
              <w:rPr>
                <w:rFonts w:ascii="ＭＳ ゴシック" w:eastAsia="ＭＳ ゴシック" w:hAnsi="ＭＳ ゴシック"/>
                <w:b/>
                <w:sz w:val="16"/>
              </w:rPr>
            </w:pPr>
          </w:p>
        </w:tc>
        <w:tc>
          <w:tcPr>
            <w:tcW w:w="2693" w:type="dxa"/>
            <w:tcBorders>
              <w:top w:val="dotted" w:sz="4" w:space="0" w:color="auto"/>
              <w:bottom w:val="dotted" w:sz="4" w:space="0" w:color="auto"/>
            </w:tcBorders>
            <w:vAlign w:val="center"/>
          </w:tcPr>
          <w:p w14:paraId="09183775"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（４）勤務体系の見直し</w:t>
            </w:r>
          </w:p>
        </w:tc>
        <w:tc>
          <w:tcPr>
            <w:tcW w:w="9639" w:type="dxa"/>
            <w:tcBorders>
              <w:top w:val="dotted" w:sz="4" w:space="0" w:color="auto"/>
              <w:bottom w:val="dotted" w:sz="4" w:space="0" w:color="auto"/>
            </w:tcBorders>
            <w:vAlign w:val="center"/>
          </w:tcPr>
          <w:p w14:paraId="0114496B" w14:textId="22C9158B"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（４）勤務体系の見直し</w:t>
            </w:r>
          </w:p>
        </w:tc>
      </w:tr>
      <w:tr w:rsidR="00C709CF" w:rsidRPr="00C709CF" w14:paraId="160FED54" w14:textId="77777777" w:rsidTr="00082786">
        <w:trPr>
          <w:trHeight w:val="634"/>
        </w:trPr>
        <w:tc>
          <w:tcPr>
            <w:tcW w:w="3114" w:type="dxa"/>
            <w:tcBorders>
              <w:top w:val="dotted" w:sz="4" w:space="0" w:color="auto"/>
            </w:tcBorders>
          </w:tcPr>
          <w:p w14:paraId="66BC83E1" w14:textId="77777777" w:rsidR="00C56E3B" w:rsidRPr="00C709CF" w:rsidRDefault="00C56E3B" w:rsidP="00C87412">
            <w:pPr>
              <w:spacing w:line="160" w:lineRule="exact"/>
              <w:rPr>
                <w:rFonts w:ascii="ＭＳ ゴシック" w:eastAsia="ＭＳ ゴシック" w:hAnsi="ＭＳ ゴシック"/>
                <w:sz w:val="16"/>
              </w:rPr>
            </w:pPr>
          </w:p>
        </w:tc>
        <w:tc>
          <w:tcPr>
            <w:tcW w:w="2693" w:type="dxa"/>
            <w:tcBorders>
              <w:top w:val="dotted" w:sz="4" w:space="0" w:color="auto"/>
            </w:tcBorders>
          </w:tcPr>
          <w:p w14:paraId="691C48A5" w14:textId="77777777" w:rsidR="00C56E3B" w:rsidRPr="00C709CF" w:rsidRDefault="00C56E3B" w:rsidP="00C87412">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 xml:space="preserve">　職員の働きやすさと勤務能率の増進のため、「フレックスタイム制度」を導入する。</w:t>
            </w:r>
          </w:p>
        </w:tc>
        <w:tc>
          <w:tcPr>
            <w:tcW w:w="9639" w:type="dxa"/>
            <w:tcBorders>
              <w:top w:val="dotted" w:sz="4" w:space="0" w:color="auto"/>
            </w:tcBorders>
          </w:tcPr>
          <w:p w14:paraId="7D1BD015" w14:textId="2C8B911A" w:rsidR="00C56E3B" w:rsidRPr="00C709CF" w:rsidRDefault="00C56E3B" w:rsidP="00C56E3B">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5086A" w:rsidRPr="00C709CF">
              <w:rPr>
                <w:rFonts w:ascii="Meiryo UI" w:eastAsia="Meiryo UI" w:hAnsi="Meiryo UI" w:hint="eastAsia"/>
                <w:sz w:val="18"/>
                <w:szCs w:val="18"/>
              </w:rPr>
              <w:t>職員のワークライフバランスの向上と効率的、効果的な業務の推進を図ることを目的とし、柔軟な勤務制度として</w:t>
            </w:r>
            <w:r w:rsidRPr="00C709CF">
              <w:rPr>
                <w:rFonts w:ascii="Meiryo UI" w:eastAsia="Meiryo UI" w:hAnsi="Meiryo UI" w:hint="eastAsia"/>
                <w:sz w:val="18"/>
                <w:szCs w:val="18"/>
              </w:rPr>
              <w:t>H30年8月から試行的に実施していたフレックスタイム制度について、H31年4月から本格実施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。（再掲）</w:t>
            </w:r>
          </w:p>
        </w:tc>
      </w:tr>
    </w:tbl>
    <w:p w14:paraId="1BFBF512" w14:textId="77777777" w:rsidR="00E61305" w:rsidRPr="00C709CF" w:rsidRDefault="00B87E8B" w:rsidP="00E61305">
      <w:r w:rsidRPr="00C709CF">
        <w:br w:type="page"/>
      </w:r>
    </w:p>
    <w:tbl>
      <w:tblPr>
        <w:tblStyle w:val="a4"/>
        <w:tblW w:w="0" w:type="auto"/>
        <w:tblLook w:val="04A0" w:firstRow="1" w:lastRow="0" w:firstColumn="1" w:lastColumn="0" w:noHBand="0" w:noVBand="1"/>
      </w:tblPr>
      <w:tblGrid>
        <w:gridCol w:w="15388"/>
      </w:tblGrid>
      <w:tr w:rsidR="00E61305" w:rsidRPr="00C709CF" w14:paraId="02D3BB3B" w14:textId="77777777" w:rsidTr="00C73389">
        <w:trPr>
          <w:trHeight w:val="221"/>
        </w:trPr>
        <w:tc>
          <w:tcPr>
            <w:tcW w:w="15694" w:type="dxa"/>
            <w:vAlign w:val="center"/>
          </w:tcPr>
          <w:p w14:paraId="2BF5769A" w14:textId="77777777" w:rsidR="00E61305" w:rsidRPr="00C709CF" w:rsidRDefault="00E61305" w:rsidP="00C73389">
            <w:pPr>
              <w:rPr>
                <w:sz w:val="18"/>
                <w:szCs w:val="18"/>
              </w:rPr>
            </w:pPr>
            <w:r w:rsidRPr="00C709CF">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77777777" w:rsidR="00E61305" w:rsidRPr="00C709CF" w:rsidRDefault="00E61305" w:rsidP="00E61305">
      <w:pPr>
        <w:rPr>
          <w:sz w:val="18"/>
          <w:szCs w:val="18"/>
        </w:rPr>
      </w:pP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4795"/>
      </w:tblGrid>
      <w:tr w:rsidR="00E61305" w:rsidRPr="00C709CF" w14:paraId="4EDE7432" w14:textId="77777777" w:rsidTr="00D66836">
        <w:trPr>
          <w:cantSplit/>
          <w:trHeight w:val="360"/>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0C088DB" w14:textId="77777777" w:rsidR="000447D0" w:rsidRPr="00C709CF" w:rsidRDefault="00E61305" w:rsidP="00B01A62">
            <w:pPr>
              <w:spacing w:line="200" w:lineRule="exact"/>
              <w:jc w:val="center"/>
              <w:rPr>
                <w:rFonts w:ascii="ＭＳ ゴシック" w:eastAsia="ＭＳ ゴシック" w:hAnsi="ＭＳ ゴシック"/>
                <w:kern w:val="0"/>
                <w:sz w:val="18"/>
                <w:szCs w:val="18"/>
              </w:rPr>
            </w:pPr>
            <w:r w:rsidRPr="00C709CF">
              <w:rPr>
                <w:rFonts w:ascii="ＭＳ ゴシック" w:eastAsia="ＭＳ ゴシック" w:hAnsi="ＭＳ ゴシック" w:hint="eastAsia"/>
                <w:kern w:val="0"/>
                <w:sz w:val="18"/>
                <w:szCs w:val="18"/>
              </w:rPr>
              <w:t>中期</w:t>
            </w:r>
          </w:p>
          <w:p w14:paraId="654F18B7" w14:textId="77777777" w:rsidR="00E61305" w:rsidRPr="00C709CF" w:rsidRDefault="00E61305"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 w:val="18"/>
                <w:szCs w:val="18"/>
              </w:rPr>
              <w:t>目標</w:t>
            </w:r>
          </w:p>
        </w:tc>
        <w:tc>
          <w:tcPr>
            <w:tcW w:w="14795" w:type="dxa"/>
            <w:tcBorders>
              <w:top w:val="single" w:sz="8" w:space="0" w:color="auto"/>
              <w:left w:val="single" w:sz="8" w:space="0" w:color="auto"/>
              <w:bottom w:val="single" w:sz="8" w:space="0" w:color="auto"/>
              <w:right w:val="single" w:sz="8" w:space="0" w:color="auto"/>
            </w:tcBorders>
            <w:shd w:val="clear" w:color="auto" w:fill="auto"/>
          </w:tcPr>
          <w:p w14:paraId="2674188C" w14:textId="77777777" w:rsidR="00E61305" w:rsidRPr="00C709CF" w:rsidRDefault="00E61305" w:rsidP="00D66836">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471C8AFD" w14:textId="77777777" w:rsidR="00E61305" w:rsidRPr="00C709CF" w:rsidRDefault="00E61305" w:rsidP="00E61305"/>
    <w:p w14:paraId="2D0CEA2C" w14:textId="7EB66870"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4</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財務内容の改善に関する目標を達成するためとるべき措置</w:t>
      </w:r>
    </w:p>
    <w:tbl>
      <w:tblPr>
        <w:tblStyle w:val="a4"/>
        <w:tblW w:w="0" w:type="auto"/>
        <w:tblLook w:val="04A0" w:firstRow="1" w:lastRow="0" w:firstColumn="1" w:lastColumn="0" w:noHBand="0" w:noVBand="1"/>
      </w:tblPr>
      <w:tblGrid>
        <w:gridCol w:w="1555"/>
        <w:gridCol w:w="708"/>
        <w:gridCol w:w="5245"/>
        <w:gridCol w:w="2622"/>
        <w:gridCol w:w="1064"/>
        <w:gridCol w:w="4194"/>
      </w:tblGrid>
      <w:tr w:rsidR="00C709CF" w:rsidRPr="00C709CF" w14:paraId="2317133D" w14:textId="77777777" w:rsidTr="00E00845">
        <w:tc>
          <w:tcPr>
            <w:tcW w:w="2263" w:type="dxa"/>
            <w:gridSpan w:val="2"/>
            <w:shd w:val="clear" w:color="auto" w:fill="D9D9D9" w:themeFill="background1" w:themeFillShade="D9"/>
            <w:vAlign w:val="center"/>
          </w:tcPr>
          <w:p w14:paraId="638060CA" w14:textId="77777777" w:rsidR="00B87E8B" w:rsidRPr="00C709CF" w:rsidRDefault="00B87E8B" w:rsidP="002A64FC">
            <w:pPr>
              <w:spacing w:line="220" w:lineRule="exact"/>
              <w:jc w:val="center"/>
              <w:rPr>
                <w:b/>
              </w:rPr>
            </w:pPr>
            <w:r w:rsidRPr="00C709CF">
              <w:rPr>
                <w:rFonts w:hint="eastAsia"/>
                <w:b/>
              </w:rPr>
              <w:t>法人の自己評価</w:t>
            </w:r>
          </w:p>
        </w:tc>
        <w:tc>
          <w:tcPr>
            <w:tcW w:w="5245" w:type="dxa"/>
            <w:vAlign w:val="center"/>
          </w:tcPr>
          <w:p w14:paraId="4F0E182C" w14:textId="1FEA0E7C" w:rsidR="00B87E8B" w:rsidRPr="00C709CF" w:rsidRDefault="009F28B6" w:rsidP="002A64FC">
            <w:pPr>
              <w:spacing w:line="220" w:lineRule="exact"/>
              <w:jc w:val="center"/>
              <w:rPr>
                <w:b/>
              </w:rPr>
            </w:pPr>
            <w:r w:rsidRPr="00C709CF">
              <w:rPr>
                <w:rFonts w:hint="eastAsia"/>
                <w:b/>
              </w:rPr>
              <w:t>Ⅳ</w:t>
            </w:r>
          </w:p>
        </w:tc>
        <w:tc>
          <w:tcPr>
            <w:tcW w:w="2622" w:type="dxa"/>
            <w:shd w:val="clear" w:color="auto" w:fill="D9D9D9" w:themeFill="background1" w:themeFillShade="D9"/>
            <w:vAlign w:val="center"/>
          </w:tcPr>
          <w:p w14:paraId="6AC23450" w14:textId="77777777" w:rsidR="00B87E8B" w:rsidRPr="00C709CF" w:rsidRDefault="00B87E8B" w:rsidP="002A64FC">
            <w:pPr>
              <w:spacing w:line="220" w:lineRule="exact"/>
              <w:jc w:val="center"/>
              <w:rPr>
                <w:b/>
              </w:rPr>
            </w:pPr>
            <w:r w:rsidRPr="00C709CF">
              <w:rPr>
                <w:rFonts w:hint="eastAsia"/>
                <w:b/>
              </w:rPr>
              <w:t>知事の評価</w:t>
            </w:r>
          </w:p>
        </w:tc>
        <w:tc>
          <w:tcPr>
            <w:tcW w:w="5258" w:type="dxa"/>
            <w:gridSpan w:val="2"/>
            <w:vAlign w:val="center"/>
          </w:tcPr>
          <w:p w14:paraId="375DC338" w14:textId="19B8CC9B" w:rsidR="00B87E8B" w:rsidRPr="00C709CF" w:rsidRDefault="00B87E8B" w:rsidP="002A64FC">
            <w:pPr>
              <w:spacing w:line="220" w:lineRule="exact"/>
              <w:jc w:val="center"/>
              <w:rPr>
                <w:b/>
              </w:rPr>
            </w:pPr>
          </w:p>
        </w:tc>
      </w:tr>
      <w:tr w:rsidR="00C709CF" w:rsidRPr="00C709CF" w14:paraId="5FDF7BAA" w14:textId="77777777" w:rsidTr="00E00845">
        <w:trPr>
          <w:trHeight w:val="133"/>
        </w:trPr>
        <w:tc>
          <w:tcPr>
            <w:tcW w:w="1555" w:type="dxa"/>
            <w:tcBorders>
              <w:bottom w:val="dashSmallGap" w:sz="4" w:space="0" w:color="auto"/>
            </w:tcBorders>
            <w:shd w:val="clear" w:color="auto" w:fill="D9D9D9" w:themeFill="background1" w:themeFillShade="D9"/>
            <w:vAlign w:val="center"/>
          </w:tcPr>
          <w:p w14:paraId="7382209E" w14:textId="2F49108F" w:rsidR="009F4B56" w:rsidRPr="00C709CF" w:rsidRDefault="00E00845" w:rsidP="002A64FC">
            <w:pPr>
              <w:spacing w:line="240" w:lineRule="exact"/>
              <w:jc w:val="center"/>
              <w:rPr>
                <w:b/>
                <w:sz w:val="18"/>
              </w:rPr>
            </w:pPr>
            <w:r w:rsidRPr="00C709CF">
              <w:rPr>
                <w:rFonts w:hint="eastAsia"/>
                <w:b/>
                <w:sz w:val="18"/>
              </w:rPr>
              <w:t>年度計画の</w:t>
            </w:r>
            <w:r w:rsidR="009F4B56" w:rsidRPr="00C709CF">
              <w:rPr>
                <w:rFonts w:hint="eastAsia"/>
                <w:b/>
                <w:sz w:val="18"/>
              </w:rPr>
              <w:t>細目</w:t>
            </w:r>
          </w:p>
        </w:tc>
        <w:tc>
          <w:tcPr>
            <w:tcW w:w="5953" w:type="dxa"/>
            <w:gridSpan w:val="2"/>
            <w:tcBorders>
              <w:bottom w:val="dashSmallGap" w:sz="4" w:space="0" w:color="auto"/>
            </w:tcBorders>
            <w:shd w:val="clear" w:color="auto" w:fill="D9D9D9" w:themeFill="background1" w:themeFillShade="D9"/>
            <w:vAlign w:val="center"/>
          </w:tcPr>
          <w:p w14:paraId="622A383F" w14:textId="77777777" w:rsidR="009F4B56" w:rsidRPr="00C709CF" w:rsidRDefault="009F4B56" w:rsidP="002A64FC">
            <w:pPr>
              <w:spacing w:line="240" w:lineRule="exact"/>
              <w:jc w:val="center"/>
              <w:rPr>
                <w:b/>
                <w:sz w:val="18"/>
              </w:rPr>
            </w:pPr>
            <w:r w:rsidRPr="00C709CF">
              <w:rPr>
                <w:rFonts w:hint="eastAsia"/>
                <w:b/>
                <w:sz w:val="18"/>
              </w:rPr>
              <w:t>特筆すべき事項等</w:t>
            </w:r>
          </w:p>
        </w:tc>
        <w:tc>
          <w:tcPr>
            <w:tcW w:w="3686" w:type="dxa"/>
            <w:gridSpan w:val="2"/>
            <w:vMerge w:val="restart"/>
            <w:shd w:val="clear" w:color="auto" w:fill="D9D9D9" w:themeFill="background1" w:themeFillShade="D9"/>
            <w:vAlign w:val="center"/>
          </w:tcPr>
          <w:p w14:paraId="47DE09B1" w14:textId="027FB41E" w:rsidR="009F4B56" w:rsidRPr="00C709CF" w:rsidRDefault="009F4B56" w:rsidP="002A64FC">
            <w:pPr>
              <w:spacing w:line="240" w:lineRule="exact"/>
              <w:jc w:val="center"/>
              <w:rPr>
                <w:b/>
                <w:sz w:val="18"/>
              </w:rPr>
            </w:pPr>
            <w:r w:rsidRPr="00C709CF">
              <w:rPr>
                <w:rFonts w:hint="eastAsia"/>
                <w:b/>
                <w:sz w:val="18"/>
              </w:rPr>
              <w:t>小項目評価にあたって考慮した事項</w:t>
            </w:r>
          </w:p>
        </w:tc>
        <w:tc>
          <w:tcPr>
            <w:tcW w:w="4194" w:type="dxa"/>
            <w:vMerge w:val="restart"/>
            <w:shd w:val="clear" w:color="auto" w:fill="D9D9D9" w:themeFill="background1" w:themeFillShade="D9"/>
            <w:vAlign w:val="center"/>
          </w:tcPr>
          <w:p w14:paraId="2C26999A" w14:textId="782D94F3" w:rsidR="009F4B56" w:rsidRPr="00C709CF" w:rsidRDefault="009F4B56" w:rsidP="002A64FC">
            <w:pPr>
              <w:spacing w:line="240" w:lineRule="exact"/>
              <w:jc w:val="center"/>
              <w:rPr>
                <w:b/>
                <w:sz w:val="18"/>
              </w:rPr>
            </w:pPr>
            <w:r w:rsidRPr="00C709CF">
              <w:rPr>
                <w:rFonts w:hint="eastAsia"/>
                <w:b/>
                <w:sz w:val="18"/>
              </w:rPr>
              <w:t>評価判断理由等</w:t>
            </w:r>
          </w:p>
        </w:tc>
      </w:tr>
      <w:tr w:rsidR="00C709CF" w:rsidRPr="00C709CF" w14:paraId="75D3AAAD" w14:textId="77777777" w:rsidTr="00E00845">
        <w:trPr>
          <w:trHeight w:val="133"/>
        </w:trPr>
        <w:tc>
          <w:tcPr>
            <w:tcW w:w="1555" w:type="dxa"/>
            <w:tcBorders>
              <w:top w:val="dashSmallGap" w:sz="4" w:space="0" w:color="auto"/>
            </w:tcBorders>
            <w:shd w:val="clear" w:color="auto" w:fill="D9D9D9" w:themeFill="background1" w:themeFillShade="D9"/>
            <w:vAlign w:val="center"/>
          </w:tcPr>
          <w:p w14:paraId="73B74EA8" w14:textId="69E81D86" w:rsidR="009F4B56" w:rsidRPr="00C709CF" w:rsidRDefault="009F4B56" w:rsidP="002A64FC">
            <w:pPr>
              <w:spacing w:line="240" w:lineRule="exact"/>
              <w:jc w:val="center"/>
              <w:rPr>
                <w:b/>
                <w:sz w:val="18"/>
              </w:rPr>
            </w:pPr>
            <w:r w:rsidRPr="00C709CF">
              <w:rPr>
                <w:rFonts w:hint="eastAsia"/>
                <w:b/>
                <w:sz w:val="18"/>
              </w:rPr>
              <w:t>評価</w:t>
            </w:r>
          </w:p>
        </w:tc>
        <w:tc>
          <w:tcPr>
            <w:tcW w:w="5953" w:type="dxa"/>
            <w:gridSpan w:val="2"/>
            <w:tcBorders>
              <w:top w:val="dashSmallGap" w:sz="4" w:space="0" w:color="auto"/>
            </w:tcBorders>
            <w:shd w:val="clear" w:color="auto" w:fill="D9D9D9" w:themeFill="background1" w:themeFillShade="D9"/>
            <w:vAlign w:val="center"/>
          </w:tcPr>
          <w:p w14:paraId="5A517359" w14:textId="44F1AD95" w:rsidR="009F4B56" w:rsidRPr="00C709CF" w:rsidRDefault="009F4B56" w:rsidP="002A64FC">
            <w:pPr>
              <w:spacing w:line="240" w:lineRule="exact"/>
              <w:jc w:val="center"/>
              <w:rPr>
                <w:b/>
                <w:sz w:val="18"/>
              </w:rPr>
            </w:pPr>
            <w:r w:rsidRPr="00C709CF">
              <w:rPr>
                <w:rFonts w:hint="eastAsia"/>
                <w:b/>
                <w:sz w:val="18"/>
              </w:rPr>
              <w:t>自己評価理由</w:t>
            </w:r>
          </w:p>
        </w:tc>
        <w:tc>
          <w:tcPr>
            <w:tcW w:w="3686" w:type="dxa"/>
            <w:gridSpan w:val="2"/>
            <w:vMerge/>
            <w:shd w:val="clear" w:color="auto" w:fill="D9D9D9" w:themeFill="background1" w:themeFillShade="D9"/>
            <w:vAlign w:val="center"/>
          </w:tcPr>
          <w:p w14:paraId="01C301F7" w14:textId="77777777" w:rsidR="009F4B56" w:rsidRPr="00C709CF" w:rsidRDefault="009F4B56" w:rsidP="002A64FC">
            <w:pPr>
              <w:spacing w:line="240" w:lineRule="exact"/>
              <w:jc w:val="center"/>
              <w:rPr>
                <w:b/>
                <w:sz w:val="18"/>
              </w:rPr>
            </w:pPr>
          </w:p>
        </w:tc>
        <w:tc>
          <w:tcPr>
            <w:tcW w:w="4194" w:type="dxa"/>
            <w:vMerge/>
            <w:shd w:val="clear" w:color="auto" w:fill="D9D9D9" w:themeFill="background1" w:themeFillShade="D9"/>
            <w:vAlign w:val="center"/>
          </w:tcPr>
          <w:p w14:paraId="312F1209" w14:textId="77777777" w:rsidR="009F4B56" w:rsidRPr="00C709CF" w:rsidRDefault="009F4B56" w:rsidP="002A64FC">
            <w:pPr>
              <w:spacing w:line="240" w:lineRule="exact"/>
              <w:jc w:val="center"/>
              <w:rPr>
                <w:b/>
                <w:sz w:val="18"/>
              </w:rPr>
            </w:pPr>
          </w:p>
        </w:tc>
      </w:tr>
      <w:tr w:rsidR="00C709CF" w:rsidRPr="00C709CF" w14:paraId="6B53A311" w14:textId="77777777" w:rsidTr="00E00845">
        <w:trPr>
          <w:trHeight w:val="1064"/>
        </w:trPr>
        <w:tc>
          <w:tcPr>
            <w:tcW w:w="1555" w:type="dxa"/>
            <w:tcBorders>
              <w:bottom w:val="dashSmallGap" w:sz="4" w:space="0" w:color="auto"/>
            </w:tcBorders>
            <w:vAlign w:val="center"/>
          </w:tcPr>
          <w:p w14:paraId="0B336E52" w14:textId="77777777" w:rsidR="002C7BAB" w:rsidRPr="00C709CF" w:rsidRDefault="00B10E55" w:rsidP="009F4B56">
            <w:pPr>
              <w:spacing w:line="240" w:lineRule="exact"/>
              <w:rPr>
                <w:rFonts w:ascii="Meiryo UI" w:eastAsia="Meiryo UI" w:hAnsi="Meiryo UI"/>
                <w:sz w:val="18"/>
                <w:szCs w:val="18"/>
              </w:rPr>
            </w:pPr>
            <w:r w:rsidRPr="00C709CF">
              <w:rPr>
                <w:rFonts w:ascii="Meiryo UI" w:eastAsia="Meiryo UI" w:hAnsi="Meiryo UI" w:hint="eastAsia"/>
                <w:sz w:val="18"/>
                <w:szCs w:val="18"/>
              </w:rPr>
              <w:t>第３</w:t>
            </w:r>
          </w:p>
          <w:p w14:paraId="34B65614" w14:textId="3590B318" w:rsidR="00B10E55" w:rsidRPr="00C709CF" w:rsidRDefault="009F4B56" w:rsidP="002C7BAB">
            <w:pPr>
              <w:spacing w:line="220" w:lineRule="exact"/>
              <w:rPr>
                <w:rFonts w:ascii="Meiryo UI" w:eastAsia="Meiryo UI" w:hAnsi="Meiryo UI"/>
                <w:sz w:val="18"/>
                <w:szCs w:val="18"/>
              </w:rPr>
            </w:pPr>
            <w:r w:rsidRPr="00C709CF">
              <w:rPr>
                <w:rFonts w:ascii="Meiryo UI" w:eastAsia="Meiryo UI" w:hAnsi="Meiryo UI" w:hint="eastAsia"/>
                <w:sz w:val="18"/>
                <w:szCs w:val="18"/>
              </w:rPr>
              <w:t>財務内容の改善に関する目標を達成するためとるべき措置</w:t>
            </w:r>
          </w:p>
        </w:tc>
        <w:tc>
          <w:tcPr>
            <w:tcW w:w="5953" w:type="dxa"/>
            <w:gridSpan w:val="2"/>
            <w:tcBorders>
              <w:bottom w:val="dashSmallGap" w:sz="4" w:space="0" w:color="auto"/>
            </w:tcBorders>
          </w:tcPr>
          <w:p w14:paraId="2C34C885" w14:textId="7384F105" w:rsidR="00B10E55" w:rsidRPr="00C709CF" w:rsidRDefault="00125DB6" w:rsidP="009F4B56">
            <w:pPr>
              <w:spacing w:line="240" w:lineRule="exact"/>
              <w:ind w:left="180" w:hangingChars="100" w:hanging="180"/>
              <w:rPr>
                <w:rFonts w:ascii="Meiryo UI" w:eastAsia="Meiryo UI" w:hAnsi="Meiryo UI"/>
                <w:dstrike/>
                <w:sz w:val="18"/>
                <w:szCs w:val="18"/>
              </w:rPr>
            </w:pPr>
            <w:r w:rsidRPr="00C709CF">
              <w:rPr>
                <w:rFonts w:ascii="Meiryo UI" w:eastAsia="Meiryo UI" w:hAnsi="Meiryo UI" w:hint="eastAsia"/>
                <w:sz w:val="18"/>
                <w:szCs w:val="18"/>
              </w:rPr>
              <w:t>①</w:t>
            </w:r>
            <w:r w:rsidR="0067006A" w:rsidRPr="00C709CF">
              <w:rPr>
                <w:rFonts w:ascii="Meiryo UI" w:eastAsia="Meiryo UI" w:hAnsi="Meiryo UI" w:hint="eastAsia"/>
                <w:sz w:val="18"/>
                <w:szCs w:val="18"/>
              </w:rPr>
              <w:t>H29年度から開始した</w:t>
            </w:r>
            <w:r w:rsidR="00B10E55" w:rsidRPr="00C709CF">
              <w:rPr>
                <w:rFonts w:ascii="Meiryo UI" w:eastAsia="Meiryo UI" w:hAnsi="Meiryo UI" w:hint="eastAsia"/>
                <w:sz w:val="18"/>
                <w:szCs w:val="18"/>
              </w:rPr>
              <w:t>電</w:t>
            </w:r>
            <w:r w:rsidR="0067006A" w:rsidRPr="00C709CF">
              <w:rPr>
                <w:rFonts w:ascii="Meiryo UI" w:eastAsia="Meiryo UI" w:hAnsi="Meiryo UI" w:hint="eastAsia"/>
                <w:sz w:val="18"/>
                <w:szCs w:val="18"/>
              </w:rPr>
              <w:t>力調達手法の見直しを継続し</w:t>
            </w:r>
            <w:r w:rsidR="00B10E55" w:rsidRPr="00C709CF">
              <w:rPr>
                <w:rFonts w:ascii="Meiryo UI" w:eastAsia="Meiryo UI" w:hAnsi="Meiryo UI" w:hint="eastAsia"/>
                <w:sz w:val="18"/>
                <w:szCs w:val="18"/>
              </w:rPr>
              <w:t>、</w:t>
            </w:r>
            <w:r w:rsidR="0067006A" w:rsidRPr="00C709CF">
              <w:rPr>
                <w:rFonts w:ascii="Meiryo UI" w:eastAsia="Meiryo UI" w:hAnsi="Meiryo UI" w:hint="eastAsia"/>
                <w:sz w:val="18"/>
                <w:szCs w:val="18"/>
              </w:rPr>
              <w:t>R01年は</w:t>
            </w:r>
            <w:r w:rsidR="00B10E55" w:rsidRPr="00C709CF">
              <w:rPr>
                <w:rFonts w:ascii="Meiryo UI" w:eastAsia="Meiryo UI" w:hAnsi="Meiryo UI" w:hint="eastAsia"/>
                <w:sz w:val="18"/>
                <w:szCs w:val="18"/>
              </w:rPr>
              <w:t>H</w:t>
            </w:r>
            <w:r w:rsidR="00B10E55" w:rsidRPr="00C709CF">
              <w:rPr>
                <w:rFonts w:ascii="Meiryo UI" w:eastAsia="Meiryo UI" w:hAnsi="Meiryo UI"/>
                <w:sz w:val="18"/>
                <w:szCs w:val="18"/>
              </w:rPr>
              <w:t>29</w:t>
            </w:r>
            <w:r w:rsidR="00B10E55" w:rsidRPr="00C709CF">
              <w:rPr>
                <w:rFonts w:ascii="Meiryo UI" w:eastAsia="Meiryo UI" w:hAnsi="Meiryo UI" w:hint="eastAsia"/>
                <w:sz w:val="18"/>
                <w:szCs w:val="18"/>
              </w:rPr>
              <w:t>年と比較して、電力料金単価の約16％減、電気料金の12.9％（698万円）減を達成した。</w:t>
            </w:r>
          </w:p>
          <w:p w14:paraId="375770A1" w14:textId="69085ECC" w:rsidR="00B10E55" w:rsidRPr="00C709CF" w:rsidRDefault="00125DB6" w:rsidP="009F4B5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B10E55" w:rsidRPr="00C709CF">
              <w:rPr>
                <w:rFonts w:ascii="Meiryo UI" w:eastAsia="Meiryo UI" w:hAnsi="Meiryo UI" w:hint="eastAsia"/>
                <w:sz w:val="18"/>
                <w:szCs w:val="18"/>
              </w:rPr>
              <w:t>職員の自主研修「研究部の若手職員等を対象とした予算に関する</w:t>
            </w:r>
            <w:r w:rsidR="00356177" w:rsidRPr="00C709CF">
              <w:rPr>
                <w:rFonts w:ascii="Meiryo UI" w:eastAsia="Meiryo UI" w:hAnsi="Meiryo UI" w:hint="eastAsia"/>
                <w:sz w:val="18"/>
                <w:szCs w:val="18"/>
              </w:rPr>
              <w:t>勉強会」により若手職員が自主的に予算の要求や編成、外部資金の取</w:t>
            </w:r>
            <w:r w:rsidR="00B10E55" w:rsidRPr="00C709CF">
              <w:rPr>
                <w:rFonts w:ascii="Meiryo UI" w:eastAsia="Meiryo UI" w:hAnsi="Meiryo UI" w:hint="eastAsia"/>
                <w:sz w:val="18"/>
                <w:szCs w:val="18"/>
              </w:rPr>
              <w:t>扱いに関する知識を習得した。</w:t>
            </w:r>
          </w:p>
          <w:p w14:paraId="52110E43" w14:textId="7891943A" w:rsidR="00B10E55" w:rsidRPr="00C709CF" w:rsidRDefault="00125DB6" w:rsidP="009F4B5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w:t>
            </w:r>
            <w:r w:rsidR="00B10E55" w:rsidRPr="00C709CF">
              <w:rPr>
                <w:rFonts w:ascii="Meiryo UI" w:eastAsia="Meiryo UI" w:hAnsi="Meiryo UI" w:hint="eastAsia"/>
                <w:sz w:val="18"/>
                <w:szCs w:val="18"/>
              </w:rPr>
              <w:t>「研究アドバイザリー委員会」を開催し、外部有識者による指導・助言を得て、申請課題をブラッシュアップし、外部競争的研究資金応募（6</w:t>
            </w:r>
            <w:r w:rsidR="00B10E55" w:rsidRPr="00C709CF">
              <w:rPr>
                <w:rFonts w:ascii="Meiryo UI" w:eastAsia="Meiryo UI" w:hAnsi="Meiryo UI"/>
                <w:sz w:val="18"/>
                <w:szCs w:val="18"/>
              </w:rPr>
              <w:t>2</w:t>
            </w:r>
            <w:r w:rsidR="00B10E55" w:rsidRPr="00C709CF">
              <w:rPr>
                <w:rFonts w:ascii="Meiryo UI" w:eastAsia="Meiryo UI" w:hAnsi="Meiryo UI" w:hint="eastAsia"/>
                <w:sz w:val="18"/>
                <w:szCs w:val="18"/>
              </w:rPr>
              <w:t>件）のうち1</w:t>
            </w:r>
            <w:r w:rsidR="00B10E55" w:rsidRPr="00C709CF">
              <w:rPr>
                <w:rFonts w:ascii="Meiryo UI" w:eastAsia="Meiryo UI" w:hAnsi="Meiryo UI"/>
                <w:sz w:val="18"/>
                <w:szCs w:val="18"/>
              </w:rPr>
              <w:t>5</w:t>
            </w:r>
            <w:r w:rsidR="00B10E55" w:rsidRPr="00C709CF">
              <w:rPr>
                <w:rFonts w:ascii="Meiryo UI" w:eastAsia="Meiryo UI" w:hAnsi="Meiryo UI" w:hint="eastAsia"/>
                <w:sz w:val="18"/>
                <w:szCs w:val="18"/>
              </w:rPr>
              <w:t>件が採択されるなど、総額80</w:t>
            </w:r>
            <w:r w:rsidR="00B10E55" w:rsidRPr="00C709CF">
              <w:rPr>
                <w:rFonts w:ascii="Meiryo UI" w:eastAsia="Meiryo UI" w:hAnsi="Meiryo UI"/>
                <w:sz w:val="18"/>
                <w:szCs w:val="18"/>
              </w:rPr>
              <w:t>,</w:t>
            </w:r>
            <w:r w:rsidR="00B10E55" w:rsidRPr="00C709CF">
              <w:rPr>
                <w:rFonts w:ascii="Meiryo UI" w:eastAsia="Meiryo UI" w:hAnsi="Meiryo UI" w:hint="eastAsia"/>
                <w:sz w:val="18"/>
                <w:szCs w:val="18"/>
              </w:rPr>
              <w:t>153千円</w:t>
            </w:r>
            <w:r w:rsidR="00A91FC4" w:rsidRPr="00C709CF">
              <w:rPr>
                <w:rFonts w:ascii="Meiryo UI" w:eastAsia="Meiryo UI" w:hAnsi="Meiryo UI" w:hint="eastAsia"/>
                <w:sz w:val="18"/>
                <w:szCs w:val="18"/>
              </w:rPr>
              <w:t>（H30年度：7</w:t>
            </w:r>
            <w:r w:rsidR="00A91FC4" w:rsidRPr="00C709CF">
              <w:rPr>
                <w:rFonts w:ascii="Meiryo UI" w:eastAsia="Meiryo UI" w:hAnsi="Meiryo UI"/>
                <w:sz w:val="18"/>
                <w:szCs w:val="18"/>
              </w:rPr>
              <w:t>4,748</w:t>
            </w:r>
            <w:r w:rsidR="00A91FC4" w:rsidRPr="00C709CF">
              <w:rPr>
                <w:rFonts w:ascii="Meiryo UI" w:eastAsia="Meiryo UI" w:hAnsi="Meiryo UI" w:hint="eastAsia"/>
                <w:sz w:val="18"/>
                <w:szCs w:val="18"/>
              </w:rPr>
              <w:t>千円）</w:t>
            </w:r>
            <w:r w:rsidR="00B10E55" w:rsidRPr="00C709CF">
              <w:rPr>
                <w:rFonts w:ascii="Meiryo UI" w:eastAsia="Meiryo UI" w:hAnsi="Meiryo UI" w:hint="eastAsia"/>
                <w:sz w:val="18"/>
                <w:szCs w:val="18"/>
              </w:rPr>
              <w:t>の外部研究資金を獲得した。</w:t>
            </w:r>
          </w:p>
        </w:tc>
        <w:tc>
          <w:tcPr>
            <w:tcW w:w="3686" w:type="dxa"/>
            <w:gridSpan w:val="2"/>
            <w:vMerge w:val="restart"/>
          </w:tcPr>
          <w:p w14:paraId="52FED0F9" w14:textId="7F391026" w:rsidR="00B10E55" w:rsidRPr="00C709CF" w:rsidRDefault="00B10E55" w:rsidP="003764DC">
            <w:pPr>
              <w:spacing w:line="240" w:lineRule="exact"/>
              <w:rPr>
                <w:rFonts w:ascii="Meiryo UI" w:eastAsia="Meiryo UI" w:hAnsi="Meiryo UI"/>
              </w:rPr>
            </w:pPr>
          </w:p>
        </w:tc>
        <w:tc>
          <w:tcPr>
            <w:tcW w:w="4194" w:type="dxa"/>
            <w:vMerge w:val="restart"/>
          </w:tcPr>
          <w:p w14:paraId="14A3CF47" w14:textId="54C1ADD8" w:rsidR="00191FA4" w:rsidRPr="00C709CF" w:rsidRDefault="00191FA4" w:rsidP="003764DC">
            <w:pPr>
              <w:spacing w:line="240" w:lineRule="exact"/>
              <w:rPr>
                <w:rFonts w:ascii="Meiryo UI" w:eastAsia="Meiryo UI" w:hAnsi="Meiryo UI"/>
              </w:rPr>
            </w:pPr>
          </w:p>
        </w:tc>
      </w:tr>
      <w:tr w:rsidR="00B10E55" w:rsidRPr="00C709CF" w14:paraId="252FBE69" w14:textId="77777777" w:rsidTr="00E00845">
        <w:trPr>
          <w:trHeight w:val="1756"/>
        </w:trPr>
        <w:tc>
          <w:tcPr>
            <w:tcW w:w="1555" w:type="dxa"/>
            <w:tcBorders>
              <w:top w:val="dashSmallGap" w:sz="4" w:space="0" w:color="auto"/>
            </w:tcBorders>
            <w:vAlign w:val="center"/>
          </w:tcPr>
          <w:p w14:paraId="132471E1" w14:textId="49A8E142" w:rsidR="00B10E55" w:rsidRPr="00C709CF" w:rsidRDefault="00B10E55" w:rsidP="009F4B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tcPr>
          <w:p w14:paraId="27026161" w14:textId="6DBF5E6A" w:rsidR="00125DB6" w:rsidRPr="00C709CF" w:rsidRDefault="00125DB6" w:rsidP="00125DB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①電力調達手法の見直しで電気料金を698</w:t>
            </w:r>
            <w:r w:rsidR="00A63A15" w:rsidRPr="00C709CF">
              <w:rPr>
                <w:rFonts w:ascii="Meiryo UI" w:eastAsia="Meiryo UI" w:hAnsi="Meiryo UI" w:hint="eastAsia"/>
                <w:sz w:val="18"/>
                <w:szCs w:val="18"/>
              </w:rPr>
              <w:t>万円</w:t>
            </w:r>
            <w:r w:rsidRPr="00C709CF">
              <w:rPr>
                <w:rFonts w:ascii="Meiryo UI" w:eastAsia="Meiryo UI" w:hAnsi="Meiryo UI" w:hint="eastAsia"/>
                <w:sz w:val="18"/>
                <w:szCs w:val="18"/>
              </w:rPr>
              <w:t>削減できたことは大きな成果である。</w:t>
            </w:r>
          </w:p>
          <w:p w14:paraId="50FF72C6" w14:textId="675F4163" w:rsidR="00B10E55" w:rsidRPr="00C709CF" w:rsidRDefault="00125DB6" w:rsidP="00125DB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356177" w:rsidRPr="00C709CF">
              <w:rPr>
                <w:rFonts w:ascii="Meiryo UI" w:eastAsia="Meiryo UI" w:hAnsi="Meiryo UI" w:hint="eastAsia"/>
                <w:sz w:val="18"/>
                <w:szCs w:val="18"/>
              </w:rPr>
              <w:t>特に若手職員が自主的に予算の要求や編成、外部資金の取</w:t>
            </w:r>
            <w:r w:rsidR="00363191" w:rsidRPr="00C709CF">
              <w:rPr>
                <w:rFonts w:ascii="Meiryo UI" w:eastAsia="Meiryo UI" w:hAnsi="Meiryo UI" w:hint="eastAsia"/>
                <w:sz w:val="18"/>
                <w:szCs w:val="18"/>
              </w:rPr>
              <w:t>扱いに関する知識を習得</w:t>
            </w:r>
            <w:r w:rsidRPr="00C709CF">
              <w:rPr>
                <w:rFonts w:ascii="Meiryo UI" w:eastAsia="Meiryo UI" w:hAnsi="Meiryo UI" w:hint="eastAsia"/>
                <w:sz w:val="18"/>
                <w:szCs w:val="18"/>
              </w:rPr>
              <w:t>し</w:t>
            </w:r>
            <w:r w:rsidR="00363191" w:rsidRPr="00C709CF">
              <w:rPr>
                <w:rFonts w:ascii="Meiryo UI" w:eastAsia="Meiryo UI" w:hAnsi="Meiryo UI" w:hint="eastAsia"/>
                <w:sz w:val="18"/>
                <w:szCs w:val="18"/>
              </w:rPr>
              <w:t>、効率的な予算執行や法人の経営努力に寄与</w:t>
            </w:r>
            <w:r w:rsidRPr="00C709CF">
              <w:rPr>
                <w:rFonts w:ascii="Meiryo UI" w:eastAsia="Meiryo UI" w:hAnsi="Meiryo UI" w:hint="eastAsia"/>
                <w:sz w:val="18"/>
                <w:szCs w:val="18"/>
              </w:rPr>
              <w:t>したことは大きな成果である。</w:t>
            </w:r>
          </w:p>
          <w:p w14:paraId="783184B9" w14:textId="140478C9" w:rsidR="00125DB6" w:rsidRPr="00C709CF" w:rsidRDefault="00125DB6" w:rsidP="00125DB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③外部研究資金の獲得総額は前年度よりも</w:t>
            </w:r>
            <w:r w:rsidR="00A91FC4" w:rsidRPr="00C709CF">
              <w:rPr>
                <w:rFonts w:ascii="Meiryo UI" w:eastAsia="Meiryo UI" w:hAnsi="Meiryo UI" w:hint="eastAsia"/>
                <w:sz w:val="18"/>
                <w:szCs w:val="18"/>
              </w:rPr>
              <w:t>540万円</w:t>
            </w:r>
            <w:r w:rsidRPr="00C709CF">
              <w:rPr>
                <w:rFonts w:ascii="Meiryo UI" w:eastAsia="Meiryo UI" w:hAnsi="Meiryo UI" w:hint="eastAsia"/>
                <w:sz w:val="18"/>
                <w:szCs w:val="18"/>
              </w:rPr>
              <w:t>伸びたことは大きな成果である。</w:t>
            </w:r>
          </w:p>
        </w:tc>
        <w:tc>
          <w:tcPr>
            <w:tcW w:w="3686" w:type="dxa"/>
            <w:gridSpan w:val="2"/>
            <w:vMerge/>
          </w:tcPr>
          <w:p w14:paraId="1EBDB20F" w14:textId="77777777" w:rsidR="00B10E55" w:rsidRPr="00C709CF" w:rsidRDefault="00B10E55" w:rsidP="0080596F">
            <w:pPr>
              <w:spacing w:line="240" w:lineRule="exact"/>
            </w:pPr>
          </w:p>
        </w:tc>
        <w:tc>
          <w:tcPr>
            <w:tcW w:w="4194" w:type="dxa"/>
            <w:vMerge/>
          </w:tcPr>
          <w:p w14:paraId="6E649EDF" w14:textId="77777777" w:rsidR="00B10E55" w:rsidRPr="00C709CF" w:rsidRDefault="00B10E55" w:rsidP="0080596F">
            <w:pPr>
              <w:spacing w:line="240" w:lineRule="exact"/>
            </w:pPr>
          </w:p>
        </w:tc>
      </w:tr>
    </w:tbl>
    <w:p w14:paraId="45501756" w14:textId="77777777" w:rsidR="00B87E8B" w:rsidRPr="00C709CF" w:rsidRDefault="00B87E8B" w:rsidP="00B87E8B"/>
    <w:tbl>
      <w:tblPr>
        <w:tblStyle w:val="a4"/>
        <w:tblW w:w="15446" w:type="dxa"/>
        <w:tblLook w:val="04A0" w:firstRow="1" w:lastRow="0" w:firstColumn="1" w:lastColumn="0" w:noHBand="0" w:noVBand="1"/>
      </w:tblPr>
      <w:tblGrid>
        <w:gridCol w:w="3256"/>
        <w:gridCol w:w="2976"/>
        <w:gridCol w:w="9214"/>
      </w:tblGrid>
      <w:tr w:rsidR="00C709CF" w:rsidRPr="00C709CF" w14:paraId="5A7742BC" w14:textId="77777777" w:rsidTr="00E00845">
        <w:tc>
          <w:tcPr>
            <w:tcW w:w="3256" w:type="dxa"/>
            <w:tcBorders>
              <w:bottom w:val="single" w:sz="4" w:space="0" w:color="auto"/>
            </w:tcBorders>
            <w:shd w:val="clear" w:color="auto" w:fill="D9D9D9" w:themeFill="background1" w:themeFillShade="D9"/>
            <w:vAlign w:val="center"/>
          </w:tcPr>
          <w:p w14:paraId="2C9C1AEE" w14:textId="31F2B8B6" w:rsidR="00363191" w:rsidRPr="00C709CF" w:rsidRDefault="00363191" w:rsidP="002A64FC">
            <w:pPr>
              <w:spacing w:line="22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rPr>
              <w:t>中期計画</w:t>
            </w:r>
          </w:p>
        </w:tc>
        <w:tc>
          <w:tcPr>
            <w:tcW w:w="2976" w:type="dxa"/>
            <w:tcBorders>
              <w:bottom w:val="single" w:sz="4" w:space="0" w:color="auto"/>
            </w:tcBorders>
            <w:shd w:val="clear" w:color="auto" w:fill="D9D9D9" w:themeFill="background1" w:themeFillShade="D9"/>
            <w:vAlign w:val="center"/>
          </w:tcPr>
          <w:p w14:paraId="7BC1EA62" w14:textId="1B0C0EBE" w:rsidR="00363191" w:rsidRPr="00C709CF" w:rsidRDefault="00363191" w:rsidP="002A64FC">
            <w:pPr>
              <w:spacing w:line="22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C709CF" w:rsidRDefault="00363191" w:rsidP="002A64FC">
            <w:pPr>
              <w:spacing w:line="220" w:lineRule="exact"/>
              <w:jc w:val="center"/>
              <w:rPr>
                <w:rFonts w:ascii="Meiryo UI" w:eastAsia="Meiryo UI" w:hAnsi="Meiryo UI"/>
                <w:sz w:val="18"/>
                <w:szCs w:val="18"/>
              </w:rPr>
            </w:pPr>
            <w:r w:rsidRPr="00C709CF">
              <w:rPr>
                <w:rFonts w:ascii="Meiryo UI" w:eastAsia="Meiryo UI" w:hAnsi="Meiryo UI" w:hint="eastAsia"/>
                <w:sz w:val="18"/>
              </w:rPr>
              <w:t>計画の進捗状況等（業務実績）</w:t>
            </w:r>
          </w:p>
        </w:tc>
      </w:tr>
      <w:tr w:rsidR="00C709CF" w:rsidRPr="00C709CF" w14:paraId="454057E3" w14:textId="77777777" w:rsidTr="00E00845">
        <w:trPr>
          <w:trHeight w:val="413"/>
        </w:trPr>
        <w:tc>
          <w:tcPr>
            <w:tcW w:w="3256" w:type="dxa"/>
            <w:tcBorders>
              <w:bottom w:val="dotted" w:sz="4" w:space="0" w:color="auto"/>
            </w:tcBorders>
            <w:vAlign w:val="center"/>
          </w:tcPr>
          <w:p w14:paraId="2C4804EF" w14:textId="77777777" w:rsidR="00363191" w:rsidRPr="00C709CF" w:rsidRDefault="00363191" w:rsidP="00363191">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第３</w:t>
            </w:r>
            <w:r w:rsidRPr="00C709CF">
              <w:rPr>
                <w:rFonts w:ascii="ＭＳ ゴシック" w:eastAsia="ＭＳ ゴシック" w:hAnsi="ＭＳ ゴシック"/>
                <w:b/>
                <w:sz w:val="16"/>
              </w:rPr>
              <w:t xml:space="preserve"> 財務内容の改善に関する目標を達成するためとるべき措置</w:t>
            </w:r>
          </w:p>
        </w:tc>
        <w:tc>
          <w:tcPr>
            <w:tcW w:w="2976" w:type="dxa"/>
            <w:tcBorders>
              <w:bottom w:val="dotted" w:sz="4" w:space="0" w:color="auto"/>
            </w:tcBorders>
            <w:vAlign w:val="center"/>
          </w:tcPr>
          <w:p w14:paraId="61F2081C" w14:textId="77777777" w:rsidR="00363191" w:rsidRPr="00C709CF" w:rsidRDefault="00363191" w:rsidP="00363191">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第３　財務内容の改善に関する目標を達成するためとるべき措置</w:t>
            </w:r>
          </w:p>
        </w:tc>
        <w:tc>
          <w:tcPr>
            <w:tcW w:w="9214" w:type="dxa"/>
            <w:tcBorders>
              <w:bottom w:val="dotted" w:sz="4" w:space="0" w:color="auto"/>
            </w:tcBorders>
            <w:vAlign w:val="center"/>
          </w:tcPr>
          <w:p w14:paraId="1D2DF85C" w14:textId="60D14030" w:rsidR="00363191" w:rsidRPr="00C709CF" w:rsidRDefault="00363191" w:rsidP="00C87412">
            <w:pPr>
              <w:spacing w:line="240" w:lineRule="exact"/>
              <w:rPr>
                <w:rFonts w:ascii="Meiryo UI" w:eastAsia="Meiryo UI" w:hAnsi="Meiryo UI"/>
              </w:rPr>
            </w:pPr>
            <w:r w:rsidRPr="00C709CF">
              <w:rPr>
                <w:rFonts w:ascii="Meiryo UI" w:eastAsia="Meiryo UI" w:hAnsi="Meiryo UI" w:hint="eastAsia"/>
                <w:sz w:val="18"/>
              </w:rPr>
              <w:t>第３　財務内容の改善に関する目標を達成するためとるべき措置</w:t>
            </w:r>
          </w:p>
        </w:tc>
      </w:tr>
      <w:tr w:rsidR="00363191" w:rsidRPr="00C709CF" w14:paraId="5B88434B" w14:textId="77777777" w:rsidTr="00E00845">
        <w:trPr>
          <w:trHeight w:val="2021"/>
        </w:trPr>
        <w:tc>
          <w:tcPr>
            <w:tcW w:w="3256" w:type="dxa"/>
            <w:tcBorders>
              <w:top w:val="dotted" w:sz="4" w:space="0" w:color="auto"/>
            </w:tcBorders>
          </w:tcPr>
          <w:p w14:paraId="5078836B" w14:textId="77777777" w:rsidR="00363191" w:rsidRPr="00C709CF" w:rsidRDefault="00363191" w:rsidP="00363191">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976" w:type="dxa"/>
            <w:tcBorders>
              <w:top w:val="dotted" w:sz="4" w:space="0" w:color="auto"/>
            </w:tcBorders>
          </w:tcPr>
          <w:p w14:paraId="3A56858D" w14:textId="77777777" w:rsidR="00363191" w:rsidRPr="00C709CF" w:rsidRDefault="00363191" w:rsidP="00363191">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健全な財務運営を確保し、業務を充実させるよう予算編成を行うとともに、予算執行にあたっては絶えず点検を行い、効率的な執行に努める。また、自己収入を確保するため、受託研究や外部研究資金の獲得などに努める。そのほか、職員研修などを通じて職員全体のコスト意識を高め、経費削減につなげる。</w:t>
            </w:r>
          </w:p>
        </w:tc>
        <w:tc>
          <w:tcPr>
            <w:tcW w:w="9214" w:type="dxa"/>
            <w:tcBorders>
              <w:top w:val="dotted" w:sz="4" w:space="0" w:color="auto"/>
            </w:tcBorders>
          </w:tcPr>
          <w:p w14:paraId="244E385C" w14:textId="5237AC3F"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67006A" w:rsidRPr="00C709CF">
              <w:rPr>
                <w:rFonts w:ascii="Meiryo UI" w:eastAsia="Meiryo UI" w:hAnsi="Meiryo UI" w:hint="eastAsia"/>
                <w:sz w:val="18"/>
                <w:szCs w:val="18"/>
              </w:rPr>
              <w:t>H29年度から開始した電力調達手法の見直しを継続し、R01年はH</w:t>
            </w:r>
            <w:r w:rsidR="0067006A" w:rsidRPr="00C709CF">
              <w:rPr>
                <w:rFonts w:ascii="Meiryo UI" w:eastAsia="Meiryo UI" w:hAnsi="Meiryo UI"/>
                <w:sz w:val="18"/>
                <w:szCs w:val="18"/>
              </w:rPr>
              <w:t>29</w:t>
            </w:r>
            <w:r w:rsidR="0067006A" w:rsidRPr="00C709CF">
              <w:rPr>
                <w:rFonts w:ascii="Meiryo UI" w:eastAsia="Meiryo UI" w:hAnsi="Meiryo UI" w:hint="eastAsia"/>
                <w:sz w:val="18"/>
                <w:szCs w:val="18"/>
              </w:rPr>
              <w:t>年と比較して、電力料金単価の約16％減、電気料金の12.9％（698万円）減を達成した。（※契約期間が年度単位ではないため、年度で表記していない。）</w:t>
            </w:r>
          </w:p>
          <w:p w14:paraId="67D4D57F" w14:textId="4E1F350B"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●自己収入の確保に向けては、外部研究資金の更なる拡充、簡易受託制度の運用（</w:t>
            </w:r>
            <w:r w:rsidR="00177BCE" w:rsidRPr="00C709CF">
              <w:rPr>
                <w:rFonts w:ascii="Meiryo UI" w:eastAsia="Meiryo UI" w:hAnsi="Meiryo UI"/>
                <w:sz w:val="18"/>
                <w:szCs w:val="18"/>
              </w:rPr>
              <w:t>62</w:t>
            </w:r>
            <w:r w:rsidRPr="00C709CF">
              <w:rPr>
                <w:rFonts w:ascii="Meiryo UI" w:eastAsia="Meiryo UI" w:hAnsi="Meiryo UI" w:hint="eastAsia"/>
                <w:sz w:val="18"/>
                <w:szCs w:val="18"/>
              </w:rPr>
              <w:t>件）を実施</w:t>
            </w:r>
            <w:r w:rsidR="00C87412"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F46D1C2" w14:textId="246B8708"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●職員が自主的に職場環境の改善や自己啓発に取り組むことを支援するために自主研修制度を</w:t>
            </w:r>
            <w:r w:rsidR="00C87412" w:rsidRPr="00C709CF">
              <w:rPr>
                <w:rFonts w:ascii="Meiryo UI" w:eastAsia="Meiryo UI" w:hAnsi="Meiryo UI" w:hint="eastAsia"/>
                <w:sz w:val="18"/>
                <w:szCs w:val="18"/>
              </w:rPr>
              <w:t>運用し</w:t>
            </w:r>
            <w:r w:rsidRPr="00C709CF">
              <w:rPr>
                <w:rFonts w:ascii="Meiryo UI" w:eastAsia="Meiryo UI" w:hAnsi="Meiryo UI" w:hint="eastAsia"/>
                <w:sz w:val="18"/>
                <w:szCs w:val="18"/>
              </w:rPr>
              <w:t>、「研究部の若手職員等を対象とした予算に関する勉強会」、「外部研究資金の獲得支援に関する研修」を支援</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5176F0" w:rsidRPr="00C709CF">
              <w:rPr>
                <w:rFonts w:ascii="Meiryo UI" w:eastAsia="Meiryo UI" w:hAnsi="Meiryo UI" w:hint="eastAsia"/>
                <w:sz w:val="14"/>
                <w:szCs w:val="18"/>
              </w:rPr>
              <w:t>（添付資料集</w:t>
            </w:r>
            <w:r w:rsidR="005176F0" w:rsidRPr="00C709CF">
              <w:rPr>
                <w:rFonts w:ascii="Meiryo UI" w:eastAsia="Meiryo UI" w:hAnsi="Meiryo UI"/>
                <w:sz w:val="14"/>
                <w:szCs w:val="18"/>
              </w:rPr>
              <w:t>45</w:t>
            </w:r>
            <w:r w:rsidR="005176F0" w:rsidRPr="00C709CF">
              <w:rPr>
                <w:rFonts w:ascii="Meiryo UI" w:eastAsia="Meiryo UI" w:hAnsi="Meiryo UI" w:hint="eastAsia"/>
                <w:sz w:val="14"/>
                <w:szCs w:val="18"/>
              </w:rPr>
              <w:t>ページ）</w:t>
            </w:r>
          </w:p>
          <w:p w14:paraId="6B0F4C31" w14:textId="51BFB018" w:rsidR="00363191" w:rsidRPr="00C709CF" w:rsidRDefault="00363191" w:rsidP="009F28B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●「研究アドバイザリー委員会」を開催し、外部有識者による指導・助言を得て、外部研究資金獲得のために</w:t>
            </w:r>
            <w:r w:rsidR="0067006A" w:rsidRPr="00C709CF">
              <w:rPr>
                <w:rFonts w:ascii="Meiryo UI" w:eastAsia="Meiryo UI" w:hAnsi="Meiryo UI" w:hint="eastAsia"/>
                <w:sz w:val="18"/>
                <w:szCs w:val="18"/>
              </w:rPr>
              <w:t>代表機関</w:t>
            </w:r>
            <w:r w:rsidR="00A91FC4" w:rsidRPr="00C709CF">
              <w:rPr>
                <w:rFonts w:ascii="Meiryo UI" w:eastAsia="Meiryo UI" w:hAnsi="Meiryo UI" w:hint="eastAsia"/>
                <w:sz w:val="18"/>
                <w:szCs w:val="18"/>
              </w:rPr>
              <w:t>として応募する</w:t>
            </w:r>
            <w:r w:rsidR="0067006A" w:rsidRPr="00C709CF">
              <w:rPr>
                <w:rFonts w:ascii="Meiryo UI" w:eastAsia="Meiryo UI" w:hAnsi="Meiryo UI" w:hint="eastAsia"/>
                <w:sz w:val="18"/>
                <w:szCs w:val="18"/>
              </w:rPr>
              <w:t>32</w:t>
            </w:r>
            <w:r w:rsidRPr="00C709CF">
              <w:rPr>
                <w:rFonts w:ascii="Meiryo UI" w:eastAsia="Meiryo UI" w:hAnsi="Meiryo UI" w:hint="eastAsia"/>
                <w:sz w:val="18"/>
                <w:szCs w:val="18"/>
              </w:rPr>
              <w:t>課題をブラッシュアップ</w:t>
            </w:r>
            <w:r w:rsidR="00F320ED" w:rsidRPr="00C709CF">
              <w:rPr>
                <w:rFonts w:ascii="Meiryo UI" w:eastAsia="Meiryo UI" w:hAnsi="Meiryo UI" w:hint="eastAsia"/>
                <w:sz w:val="18"/>
                <w:szCs w:val="18"/>
              </w:rPr>
              <w:t>し</w:t>
            </w:r>
            <w:r w:rsidR="0067006A" w:rsidRPr="00C709CF">
              <w:rPr>
                <w:rFonts w:ascii="Meiryo UI" w:eastAsia="Meiryo UI" w:hAnsi="Meiryo UI" w:hint="eastAsia"/>
                <w:sz w:val="18"/>
                <w:szCs w:val="18"/>
              </w:rPr>
              <w:t>、9件が採択され</w:t>
            </w:r>
            <w:r w:rsidR="00F320ED" w:rsidRPr="00C709CF">
              <w:rPr>
                <w:rFonts w:ascii="Meiryo UI" w:eastAsia="Meiryo UI" w:hAnsi="Meiryo UI" w:hint="eastAsia"/>
                <w:sz w:val="18"/>
                <w:szCs w:val="18"/>
              </w:rPr>
              <w:t>た</w:t>
            </w:r>
            <w:r w:rsidRPr="00C709CF">
              <w:rPr>
                <w:rFonts w:ascii="Meiryo UI" w:eastAsia="Meiryo UI" w:hAnsi="Meiryo UI" w:hint="eastAsia"/>
                <w:sz w:val="18"/>
                <w:szCs w:val="18"/>
              </w:rPr>
              <w:t>。研究所全体の外部競争的研究資金応募（6</w:t>
            </w:r>
            <w:r w:rsidRPr="00C709CF">
              <w:rPr>
                <w:rFonts w:ascii="Meiryo UI" w:eastAsia="Meiryo UI" w:hAnsi="Meiryo UI"/>
                <w:sz w:val="18"/>
                <w:szCs w:val="18"/>
              </w:rPr>
              <w:t>2</w:t>
            </w:r>
            <w:r w:rsidRPr="00C709CF">
              <w:rPr>
                <w:rFonts w:ascii="Meiryo UI" w:eastAsia="Meiryo UI" w:hAnsi="Meiryo UI" w:hint="eastAsia"/>
                <w:sz w:val="18"/>
                <w:szCs w:val="18"/>
              </w:rPr>
              <w:t>件）のうち1</w:t>
            </w:r>
            <w:r w:rsidRPr="00C709CF">
              <w:rPr>
                <w:rFonts w:ascii="Meiryo UI" w:eastAsia="Meiryo UI" w:hAnsi="Meiryo UI"/>
                <w:sz w:val="18"/>
                <w:szCs w:val="18"/>
              </w:rPr>
              <w:t>5</w:t>
            </w:r>
            <w:r w:rsidRPr="00C709CF">
              <w:rPr>
                <w:rFonts w:ascii="Meiryo UI" w:eastAsia="Meiryo UI" w:hAnsi="Meiryo UI" w:hint="eastAsia"/>
                <w:sz w:val="18"/>
                <w:szCs w:val="18"/>
              </w:rPr>
              <w:t>件が採択され、</w:t>
            </w:r>
            <w:r w:rsidRPr="00C709CF">
              <w:rPr>
                <w:rFonts w:ascii="Meiryo UI" w:eastAsia="Meiryo UI" w:hAnsi="Meiryo UI"/>
                <w:sz w:val="18"/>
                <w:szCs w:val="18"/>
              </w:rPr>
              <w:t>R0</w:t>
            </w:r>
            <w:r w:rsidRPr="00C709CF">
              <w:rPr>
                <w:rFonts w:ascii="Meiryo UI" w:eastAsia="Meiryo UI" w:hAnsi="Meiryo UI" w:hint="eastAsia"/>
                <w:sz w:val="18"/>
                <w:szCs w:val="18"/>
              </w:rPr>
              <w:t>1年度に獲得した資金の総額は80</w:t>
            </w:r>
            <w:r w:rsidRPr="00C709CF">
              <w:rPr>
                <w:rFonts w:ascii="Meiryo UI" w:eastAsia="Meiryo UI" w:hAnsi="Meiryo UI"/>
                <w:sz w:val="18"/>
                <w:szCs w:val="18"/>
              </w:rPr>
              <w:t>,</w:t>
            </w:r>
            <w:r w:rsidRPr="00C709CF">
              <w:rPr>
                <w:rFonts w:ascii="Meiryo UI" w:eastAsia="Meiryo UI" w:hAnsi="Meiryo UI" w:hint="eastAsia"/>
                <w:sz w:val="18"/>
                <w:szCs w:val="18"/>
              </w:rPr>
              <w:t>153千円</w:t>
            </w:r>
            <w:r w:rsidR="00A91FC4" w:rsidRPr="00C709CF">
              <w:rPr>
                <w:rFonts w:ascii="Meiryo UI" w:eastAsia="Meiryo UI" w:hAnsi="Meiryo UI" w:hint="eastAsia"/>
                <w:sz w:val="18"/>
                <w:szCs w:val="18"/>
              </w:rPr>
              <w:t>（H30年度：7</w:t>
            </w:r>
            <w:r w:rsidR="00A91FC4" w:rsidRPr="00C709CF">
              <w:rPr>
                <w:rFonts w:ascii="Meiryo UI" w:eastAsia="Meiryo UI" w:hAnsi="Meiryo UI"/>
                <w:sz w:val="18"/>
                <w:szCs w:val="18"/>
              </w:rPr>
              <w:t>4,748</w:t>
            </w:r>
            <w:r w:rsidR="00A91FC4" w:rsidRPr="00C709CF">
              <w:rPr>
                <w:rFonts w:ascii="Meiryo UI" w:eastAsia="Meiryo UI" w:hAnsi="Meiryo UI" w:hint="eastAsia"/>
                <w:sz w:val="18"/>
                <w:szCs w:val="18"/>
              </w:rPr>
              <w:t>千円）</w:t>
            </w:r>
            <w:r w:rsidR="00F320ED" w:rsidRPr="00C709CF">
              <w:rPr>
                <w:rFonts w:ascii="Meiryo UI" w:eastAsia="Meiryo UI" w:hAnsi="Meiryo UI" w:hint="eastAsia"/>
                <w:sz w:val="18"/>
                <w:szCs w:val="18"/>
              </w:rPr>
              <w:t>となった</w:t>
            </w:r>
            <w:r w:rsidRPr="00C709CF">
              <w:rPr>
                <w:rFonts w:ascii="Meiryo UI" w:eastAsia="Meiryo UI" w:hAnsi="Meiryo UI" w:hint="eastAsia"/>
                <w:sz w:val="18"/>
                <w:szCs w:val="18"/>
              </w:rPr>
              <w:t>。（再掲）</w:t>
            </w:r>
          </w:p>
        </w:tc>
      </w:tr>
    </w:tbl>
    <w:p w14:paraId="2E3E0B22" w14:textId="2963A9C9" w:rsidR="00E61305" w:rsidRPr="00C709CF" w:rsidRDefault="00E61305" w:rsidP="00E61305"/>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E61305" w:rsidRPr="00C709CF" w14:paraId="6A948AE7" w14:textId="77777777" w:rsidTr="006F0AB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1D3DE55B" w14:textId="77777777" w:rsidR="00E61305" w:rsidRPr="00C709CF" w:rsidRDefault="00E61305" w:rsidP="006F0ABE">
            <w:pPr>
              <w:spacing w:line="220" w:lineRule="exact"/>
              <w:rPr>
                <w:rFonts w:ascii="ＭＳ ゴシック" w:eastAsia="ＭＳ ゴシック" w:hAnsi="ＭＳ ゴシック"/>
                <w:sz w:val="18"/>
                <w:szCs w:val="18"/>
              </w:rPr>
            </w:pPr>
            <w:r w:rsidRPr="00C709CF">
              <w:rPr>
                <w:rFonts w:ascii="ＭＳ ゴシック" w:eastAsia="ＭＳ ゴシック" w:hAnsi="ＭＳ ゴシック" w:hint="eastAsia"/>
                <w:b/>
                <w:bCs/>
                <w:sz w:val="18"/>
                <w:szCs w:val="18"/>
              </w:rPr>
              <w:t>第４　予算（人件費の見積もりを含む。）収支計画及び資金計画</w:t>
            </w:r>
          </w:p>
        </w:tc>
      </w:tr>
    </w:tbl>
    <w:p w14:paraId="5FA1BE9F" w14:textId="77777777" w:rsidR="009A40A0" w:rsidRPr="00C709CF" w:rsidRDefault="009A40A0"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C709CF" w:rsidRDefault="00E61305" w:rsidP="00E61305">
      <w:pPr>
        <w:tabs>
          <w:tab w:val="left" w:pos="5250"/>
        </w:tabs>
        <w:spacing w:line="0" w:lineRule="atLeast"/>
        <w:rPr>
          <w:rFonts w:ascii="ＭＳ ゴシック" w:eastAsia="ＭＳ ゴシック" w:hAnsi="ＭＳ ゴシック"/>
          <w:b/>
          <w:bCs/>
          <w:sz w:val="18"/>
          <w:szCs w:val="18"/>
        </w:rPr>
      </w:pPr>
      <w:r w:rsidRPr="00C709CF">
        <w:rPr>
          <w:rFonts w:ascii="ＭＳ ゴシック" w:eastAsia="ＭＳ ゴシック" w:hAnsi="ＭＳ ゴシック" w:hint="eastAsia"/>
          <w:b/>
          <w:bCs/>
          <w:sz w:val="18"/>
          <w:szCs w:val="18"/>
        </w:rPr>
        <w:t>※財務諸表及び決算報告書を参照</w:t>
      </w:r>
    </w:p>
    <w:p w14:paraId="2B4C0267"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C709CF"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C709CF" w:rsidRDefault="00E61305" w:rsidP="006F0ABE">
            <w:pPr>
              <w:spacing w:line="220" w:lineRule="exact"/>
              <w:jc w:val="left"/>
              <w:rPr>
                <w:rFonts w:ascii="ＭＳ ゴシック" w:eastAsia="ＭＳ ゴシック" w:hAnsi="ＭＳ ゴシック"/>
                <w:sz w:val="18"/>
                <w:szCs w:val="18"/>
              </w:rPr>
            </w:pPr>
            <w:r w:rsidRPr="00C709CF">
              <w:rPr>
                <w:rFonts w:ascii="ＭＳ ゴシック" w:eastAsia="ＭＳ ゴシック" w:hAnsi="ＭＳ ゴシック" w:hint="eastAsia"/>
                <w:b/>
                <w:bCs/>
                <w:sz w:val="18"/>
                <w:szCs w:val="18"/>
              </w:rPr>
              <w:t>第５　短期借入金の限度額</w:t>
            </w:r>
          </w:p>
        </w:tc>
      </w:tr>
    </w:tbl>
    <w:p w14:paraId="7B465B92"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5570"/>
        <w:gridCol w:w="4335"/>
      </w:tblGrid>
      <w:tr w:rsidR="00C709CF" w:rsidRPr="00C709CF" w14:paraId="4ADAFC32" w14:textId="77777777" w:rsidTr="006321E9">
        <w:trPr>
          <w:trHeight w:hRule="exact" w:val="340"/>
        </w:trPr>
        <w:tc>
          <w:tcPr>
            <w:tcW w:w="5475" w:type="dxa"/>
            <w:tcBorders>
              <w:top w:val="single" w:sz="8" w:space="0" w:color="auto"/>
              <w:left w:val="single" w:sz="8" w:space="0" w:color="auto"/>
              <w:right w:val="double" w:sz="4" w:space="0" w:color="auto"/>
            </w:tcBorders>
            <w:shd w:val="clear" w:color="auto" w:fill="auto"/>
            <w:vAlign w:val="center"/>
          </w:tcPr>
          <w:p w14:paraId="5533F82F" w14:textId="77777777" w:rsidR="00E61305" w:rsidRPr="00C709CF" w:rsidRDefault="00E61305" w:rsidP="006F0ABE">
            <w:pPr>
              <w:spacing w:line="24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szCs w:val="18"/>
              </w:rPr>
              <w:t>中期計画</w:t>
            </w:r>
          </w:p>
        </w:tc>
        <w:tc>
          <w:tcPr>
            <w:tcW w:w="5572" w:type="dxa"/>
            <w:tcBorders>
              <w:top w:val="single" w:sz="8" w:space="0" w:color="auto"/>
              <w:left w:val="double" w:sz="4" w:space="0" w:color="auto"/>
              <w:right w:val="single" w:sz="4" w:space="0" w:color="auto"/>
            </w:tcBorders>
            <w:shd w:val="clear" w:color="auto" w:fill="auto"/>
            <w:vAlign w:val="center"/>
          </w:tcPr>
          <w:p w14:paraId="45C4FE90" w14:textId="77777777" w:rsidR="00E61305" w:rsidRPr="00C709CF" w:rsidRDefault="00E61305" w:rsidP="006F0ABE">
            <w:pPr>
              <w:spacing w:line="24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3166ABD6"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実績</w:t>
            </w:r>
          </w:p>
        </w:tc>
      </w:tr>
      <w:tr w:rsidR="00E61305" w:rsidRPr="00C709CF" w14:paraId="22679EBB" w14:textId="77777777" w:rsidTr="006321E9">
        <w:trPr>
          <w:trHeight w:val="629"/>
        </w:trPr>
        <w:tc>
          <w:tcPr>
            <w:tcW w:w="5475" w:type="dxa"/>
            <w:tcBorders>
              <w:top w:val="single" w:sz="4" w:space="0" w:color="auto"/>
              <w:left w:val="single" w:sz="8" w:space="0" w:color="auto"/>
              <w:bottom w:val="single" w:sz="8" w:space="0" w:color="auto"/>
              <w:right w:val="double" w:sz="4" w:space="0" w:color="auto"/>
            </w:tcBorders>
            <w:shd w:val="clear" w:color="auto" w:fill="auto"/>
          </w:tcPr>
          <w:p w14:paraId="4E09E0A1" w14:textId="77777777" w:rsidR="00E61305" w:rsidRPr="00C709CF" w:rsidRDefault="00E61305" w:rsidP="00C73389">
            <w:pPr>
              <w:autoSpaceDE w:val="0"/>
              <w:autoSpaceDN w:val="0"/>
              <w:spacing w:line="0" w:lineRule="atLeast"/>
              <w:rPr>
                <w:rFonts w:ascii="ＭＳ ゴシック" w:eastAsia="ＭＳ ゴシック" w:hAnsi="ＭＳ ゴシック"/>
                <w:sz w:val="16"/>
                <w:szCs w:val="18"/>
              </w:rPr>
            </w:pPr>
            <w:r w:rsidRPr="00C709CF">
              <w:rPr>
                <w:rFonts w:ascii="ＭＳ ゴシック" w:eastAsia="ＭＳ ゴシック" w:hAnsi="ＭＳ ゴシック" w:hint="eastAsia"/>
                <w:b/>
                <w:sz w:val="16"/>
                <w:szCs w:val="18"/>
              </w:rPr>
              <w:t>１　短期借入金の限度額</w:t>
            </w:r>
            <w:r w:rsidRPr="00C709CF">
              <w:rPr>
                <w:rFonts w:ascii="ＭＳ ゴシック" w:eastAsia="ＭＳ ゴシック" w:hAnsi="ＭＳ ゴシック" w:hint="eastAsia"/>
                <w:sz w:val="16"/>
                <w:szCs w:val="18"/>
              </w:rPr>
              <w:br/>
              <w:t xml:space="preserve">　　５億円</w:t>
            </w:r>
          </w:p>
          <w:p w14:paraId="6BFB71DA" w14:textId="77777777" w:rsidR="00E61305" w:rsidRPr="00C709CF" w:rsidRDefault="00E61305" w:rsidP="00C73389">
            <w:pPr>
              <w:autoSpaceDE w:val="0"/>
              <w:autoSpaceDN w:val="0"/>
              <w:spacing w:line="0" w:lineRule="atLeast"/>
              <w:jc w:val="lef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２　想定される理由</w:t>
            </w:r>
          </w:p>
          <w:p w14:paraId="284BB195" w14:textId="77777777" w:rsidR="00E61305" w:rsidRPr="00C709CF" w:rsidRDefault="00E61305" w:rsidP="00D66836">
            <w:pPr>
              <w:autoSpaceDE w:val="0"/>
              <w:autoSpaceDN w:val="0"/>
              <w:spacing w:line="0" w:lineRule="atLeast"/>
              <w:ind w:leftChars="50" w:left="105"/>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運営費交付金の受入れ遅滞及び予見できなかった不測の事態の発生等により、緊急に支出をする必要が生じた際に借入することが想定される。</w:t>
            </w:r>
          </w:p>
        </w:tc>
        <w:tc>
          <w:tcPr>
            <w:tcW w:w="5572" w:type="dxa"/>
            <w:tcBorders>
              <w:top w:val="single" w:sz="4" w:space="0" w:color="auto"/>
              <w:left w:val="double" w:sz="4" w:space="0" w:color="auto"/>
              <w:bottom w:val="single" w:sz="8" w:space="0" w:color="auto"/>
              <w:right w:val="single" w:sz="4" w:space="0" w:color="auto"/>
            </w:tcBorders>
            <w:shd w:val="clear" w:color="auto" w:fill="auto"/>
          </w:tcPr>
          <w:p w14:paraId="7AE85E7E" w14:textId="77777777" w:rsidR="00E61305" w:rsidRPr="00C709CF" w:rsidRDefault="00E61305" w:rsidP="009A40A0">
            <w:pPr>
              <w:autoSpaceDE w:val="0"/>
              <w:autoSpaceDN w:val="0"/>
              <w:spacing w:line="0" w:lineRule="atLeast"/>
              <w:ind w:left="161" w:hangingChars="100" w:hanging="161"/>
              <w:rPr>
                <w:rFonts w:ascii="ＭＳ ゴシック" w:eastAsia="ＭＳ ゴシック" w:hAnsi="ＭＳ ゴシック"/>
                <w:sz w:val="16"/>
                <w:szCs w:val="18"/>
              </w:rPr>
            </w:pPr>
            <w:r w:rsidRPr="00C709CF">
              <w:rPr>
                <w:rFonts w:ascii="ＭＳ ゴシック" w:eastAsia="ＭＳ ゴシック" w:hAnsi="ＭＳ ゴシック" w:hint="eastAsia"/>
                <w:b/>
                <w:sz w:val="16"/>
                <w:szCs w:val="18"/>
              </w:rPr>
              <w:t>１　短期借入金の限度額</w:t>
            </w:r>
            <w:r w:rsidRPr="00C709CF">
              <w:rPr>
                <w:rFonts w:ascii="ＭＳ ゴシック" w:eastAsia="ＭＳ ゴシック" w:hAnsi="ＭＳ ゴシック" w:hint="eastAsia"/>
                <w:sz w:val="16"/>
                <w:szCs w:val="18"/>
              </w:rPr>
              <w:br/>
              <w:t xml:space="preserve">　５億円</w:t>
            </w:r>
          </w:p>
          <w:p w14:paraId="3F7DFEE9" w14:textId="77777777" w:rsidR="00E61305" w:rsidRPr="00C709CF" w:rsidRDefault="00E61305" w:rsidP="00C73389">
            <w:pPr>
              <w:autoSpaceDE w:val="0"/>
              <w:autoSpaceDN w:val="0"/>
              <w:spacing w:line="0" w:lineRule="atLeast"/>
              <w:ind w:leftChars="15" w:left="31" w:firstLineChars="1" w:firstLine="2"/>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２　想定される理由</w:t>
            </w:r>
          </w:p>
          <w:p w14:paraId="5FA9034A" w14:textId="77777777" w:rsidR="00E61305" w:rsidRPr="00C709CF" w:rsidRDefault="00E61305" w:rsidP="00C73389">
            <w:pPr>
              <w:autoSpaceDE w:val="0"/>
              <w:autoSpaceDN w:val="0"/>
              <w:spacing w:line="0" w:lineRule="atLeast"/>
              <w:ind w:leftChars="50" w:left="10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336"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C709CF" w:rsidRDefault="00E61305" w:rsidP="00C73389">
            <w:pPr>
              <w:jc w:val="center"/>
            </w:pPr>
            <w:r w:rsidRPr="00C709CF">
              <w:rPr>
                <w:rFonts w:ascii="ＭＳ ゴシック" w:eastAsia="ＭＳ ゴシック" w:hAnsi="ＭＳ ゴシック" w:hint="eastAsia"/>
                <w:sz w:val="18"/>
                <w:szCs w:val="18"/>
              </w:rPr>
              <w:t>なし</w:t>
            </w:r>
          </w:p>
        </w:tc>
      </w:tr>
    </w:tbl>
    <w:p w14:paraId="7C413CA1" w14:textId="77777777" w:rsidR="00E61305" w:rsidRPr="00C709CF" w:rsidRDefault="00E61305" w:rsidP="00E61305"/>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E61305" w:rsidRPr="00C709CF" w14:paraId="74C30CAC" w14:textId="77777777" w:rsidTr="006321E9">
        <w:trPr>
          <w:trHeight w:hRule="exact" w:val="340"/>
        </w:trPr>
        <w:tc>
          <w:tcPr>
            <w:tcW w:w="15694" w:type="dxa"/>
            <w:vAlign w:val="center"/>
          </w:tcPr>
          <w:p w14:paraId="6DBFDE60" w14:textId="77777777" w:rsidR="00E61305" w:rsidRPr="00C709CF" w:rsidRDefault="00E61305" w:rsidP="006F0ABE">
            <w:pPr>
              <w:spacing w:line="220" w:lineRule="exact"/>
            </w:pPr>
            <w:r w:rsidRPr="00C709CF">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C709CF"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13"/>
        <w:gridCol w:w="4326"/>
      </w:tblGrid>
      <w:tr w:rsidR="00C709CF" w:rsidRPr="00C709CF" w14:paraId="7B8E29A3" w14:textId="77777777" w:rsidTr="006F0ABE">
        <w:trPr>
          <w:trHeight w:hRule="exact" w:val="335"/>
        </w:trPr>
        <w:tc>
          <w:tcPr>
            <w:tcW w:w="5508" w:type="dxa"/>
            <w:tcBorders>
              <w:top w:val="single" w:sz="8" w:space="0" w:color="auto"/>
              <w:left w:val="single" w:sz="8" w:space="0" w:color="auto"/>
              <w:right w:val="double" w:sz="4" w:space="0" w:color="auto"/>
            </w:tcBorders>
            <w:shd w:val="clear" w:color="auto" w:fill="auto"/>
            <w:vAlign w:val="center"/>
          </w:tcPr>
          <w:p w14:paraId="57CD2C46" w14:textId="77777777" w:rsidR="00E61305" w:rsidRPr="00C709CF" w:rsidRDefault="00E61305" w:rsidP="006F0ABE">
            <w:pPr>
              <w:spacing w:line="240" w:lineRule="exact"/>
              <w:jc w:val="center"/>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中期計画</w:t>
            </w:r>
          </w:p>
        </w:tc>
        <w:tc>
          <w:tcPr>
            <w:tcW w:w="5513" w:type="dxa"/>
            <w:tcBorders>
              <w:top w:val="single" w:sz="8" w:space="0" w:color="auto"/>
              <w:left w:val="double" w:sz="4" w:space="0" w:color="auto"/>
              <w:right w:val="single" w:sz="4" w:space="0" w:color="auto"/>
            </w:tcBorders>
            <w:shd w:val="clear" w:color="auto" w:fill="auto"/>
            <w:vAlign w:val="center"/>
          </w:tcPr>
          <w:p w14:paraId="75285C8F" w14:textId="77777777" w:rsidR="00E61305" w:rsidRPr="00C709CF" w:rsidRDefault="00E61305" w:rsidP="006F0ABE">
            <w:pPr>
              <w:spacing w:line="240" w:lineRule="exact"/>
              <w:jc w:val="center"/>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年度計画</w:t>
            </w:r>
          </w:p>
        </w:tc>
        <w:tc>
          <w:tcPr>
            <w:tcW w:w="4326" w:type="dxa"/>
            <w:tcBorders>
              <w:top w:val="single" w:sz="8" w:space="0" w:color="auto"/>
              <w:left w:val="single" w:sz="4" w:space="0" w:color="auto"/>
              <w:right w:val="single" w:sz="8" w:space="0" w:color="auto"/>
            </w:tcBorders>
            <w:shd w:val="clear" w:color="auto" w:fill="auto"/>
            <w:vAlign w:val="center"/>
          </w:tcPr>
          <w:p w14:paraId="2873BFB4"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実績</w:t>
            </w:r>
          </w:p>
        </w:tc>
      </w:tr>
      <w:tr w:rsidR="00E61305" w:rsidRPr="00C709CF" w14:paraId="271FCFA8" w14:textId="77777777" w:rsidTr="006F0ABE">
        <w:trPr>
          <w:trHeight w:val="374"/>
        </w:trPr>
        <w:tc>
          <w:tcPr>
            <w:tcW w:w="5508"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C709CF" w:rsidRDefault="00E61305" w:rsidP="006F0ABE">
            <w:pPr>
              <w:autoSpaceDE w:val="0"/>
              <w:autoSpaceDN w:val="0"/>
              <w:spacing w:line="24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5513"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C709CF" w:rsidRDefault="00E61305" w:rsidP="006F0ABE">
            <w:pPr>
              <w:spacing w:line="24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4326"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なし</w:t>
            </w:r>
          </w:p>
        </w:tc>
      </w:tr>
    </w:tbl>
    <w:p w14:paraId="0A6E35C1"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C709CF" w14:paraId="3E59DFFA" w14:textId="77777777" w:rsidTr="009A40A0">
        <w:trPr>
          <w:trHeight w:hRule="exact" w:val="340"/>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4110D8CC" w14:textId="77777777" w:rsidR="00E61305" w:rsidRPr="00C709CF" w:rsidRDefault="00E61305" w:rsidP="006F0ABE">
            <w:pPr>
              <w:spacing w:line="220" w:lineRule="exact"/>
              <w:jc w:val="left"/>
              <w:rPr>
                <w:rFonts w:ascii="ＭＳ ゴシック" w:eastAsia="ＭＳ ゴシック" w:hAnsi="ＭＳ ゴシック"/>
                <w:b/>
                <w:bCs/>
                <w:sz w:val="18"/>
                <w:szCs w:val="18"/>
              </w:rPr>
            </w:pPr>
            <w:r w:rsidRPr="00C709CF">
              <w:rPr>
                <w:rFonts w:ascii="ＭＳ ゴシック" w:eastAsia="ＭＳ ゴシック" w:hAnsi="ＭＳ ゴシック" w:hint="eastAsia"/>
                <w:b/>
                <w:bCs/>
                <w:sz w:val="18"/>
                <w:szCs w:val="18"/>
              </w:rPr>
              <w:t>第７　重要な財産を譲渡し、または担保に供する計画</w:t>
            </w:r>
          </w:p>
        </w:tc>
      </w:tr>
    </w:tbl>
    <w:p w14:paraId="18F259CE"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5573"/>
        <w:gridCol w:w="4335"/>
      </w:tblGrid>
      <w:tr w:rsidR="00C709CF" w:rsidRPr="00C709CF" w14:paraId="3EF896EE" w14:textId="77777777" w:rsidTr="006321E9">
        <w:trPr>
          <w:trHeight w:hRule="exact" w:val="340"/>
        </w:trPr>
        <w:tc>
          <w:tcPr>
            <w:tcW w:w="5472" w:type="dxa"/>
            <w:tcBorders>
              <w:top w:val="single" w:sz="8" w:space="0" w:color="auto"/>
              <w:left w:val="single" w:sz="8" w:space="0" w:color="auto"/>
              <w:right w:val="double" w:sz="4" w:space="0" w:color="auto"/>
            </w:tcBorders>
            <w:shd w:val="clear" w:color="auto" w:fill="auto"/>
            <w:vAlign w:val="center"/>
          </w:tcPr>
          <w:p w14:paraId="246C0177" w14:textId="77777777" w:rsidR="00E61305" w:rsidRPr="00C709CF" w:rsidRDefault="00E61305" w:rsidP="006F0ABE">
            <w:pPr>
              <w:spacing w:line="240" w:lineRule="exact"/>
              <w:jc w:val="center"/>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中期計画</w:t>
            </w:r>
          </w:p>
        </w:tc>
        <w:tc>
          <w:tcPr>
            <w:tcW w:w="5575" w:type="dxa"/>
            <w:tcBorders>
              <w:top w:val="single" w:sz="8" w:space="0" w:color="auto"/>
              <w:left w:val="double" w:sz="4" w:space="0" w:color="auto"/>
              <w:right w:val="single" w:sz="4" w:space="0" w:color="auto"/>
            </w:tcBorders>
            <w:shd w:val="clear" w:color="auto" w:fill="auto"/>
            <w:vAlign w:val="center"/>
          </w:tcPr>
          <w:p w14:paraId="5E80EC99" w14:textId="77777777" w:rsidR="00E61305" w:rsidRPr="00C709CF" w:rsidRDefault="00E61305" w:rsidP="006F0ABE">
            <w:pPr>
              <w:spacing w:line="240" w:lineRule="exact"/>
              <w:jc w:val="center"/>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13019688"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実績</w:t>
            </w:r>
          </w:p>
        </w:tc>
      </w:tr>
      <w:tr w:rsidR="00E61305" w:rsidRPr="00C709CF" w14:paraId="6F8A9521" w14:textId="77777777" w:rsidTr="006321E9">
        <w:trPr>
          <w:trHeight w:val="282"/>
        </w:trPr>
        <w:tc>
          <w:tcPr>
            <w:tcW w:w="5472"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C709CF" w:rsidRDefault="00E61305" w:rsidP="006F0ABE">
            <w:pPr>
              <w:autoSpaceDE w:val="0"/>
              <w:autoSpaceDN w:val="0"/>
              <w:spacing w:line="24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5575"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77777777" w:rsidR="00E61305" w:rsidRPr="00C709CF" w:rsidRDefault="00E61305" w:rsidP="006F0ABE">
            <w:pPr>
              <w:spacing w:line="24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4336"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なし</w:t>
            </w:r>
          </w:p>
        </w:tc>
      </w:tr>
    </w:tbl>
    <w:p w14:paraId="3288052E"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C709CF" w14:paraId="31F671CB"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7777777" w:rsidR="00E61305" w:rsidRPr="00C709CF" w:rsidRDefault="00E61305" w:rsidP="006F0ABE">
            <w:pPr>
              <w:spacing w:line="220" w:lineRule="exact"/>
              <w:rPr>
                <w:sz w:val="18"/>
                <w:szCs w:val="18"/>
              </w:rPr>
            </w:pPr>
            <w:r w:rsidRPr="00C709CF">
              <w:rPr>
                <w:rFonts w:ascii="ＭＳ ゴシック" w:eastAsia="ＭＳ ゴシック" w:hAnsi="ＭＳ ゴシック" w:hint="eastAsia"/>
                <w:b/>
                <w:bCs/>
                <w:sz w:val="18"/>
                <w:szCs w:val="18"/>
              </w:rPr>
              <w:t>第８　剰余金の使途</w:t>
            </w:r>
          </w:p>
        </w:tc>
      </w:tr>
    </w:tbl>
    <w:p w14:paraId="56784DA4"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5571"/>
        <w:gridCol w:w="4335"/>
      </w:tblGrid>
      <w:tr w:rsidR="00C709CF" w:rsidRPr="00C709CF" w14:paraId="1A128ECF" w14:textId="77777777" w:rsidTr="006321E9">
        <w:trPr>
          <w:trHeight w:hRule="exact" w:val="340"/>
        </w:trPr>
        <w:tc>
          <w:tcPr>
            <w:tcW w:w="5474" w:type="dxa"/>
            <w:tcBorders>
              <w:top w:val="single" w:sz="8" w:space="0" w:color="auto"/>
              <w:left w:val="single" w:sz="8" w:space="0" w:color="auto"/>
              <w:right w:val="double" w:sz="4" w:space="0" w:color="auto"/>
            </w:tcBorders>
            <w:shd w:val="clear" w:color="auto" w:fill="auto"/>
            <w:vAlign w:val="center"/>
          </w:tcPr>
          <w:p w14:paraId="60475EB3" w14:textId="77777777" w:rsidR="00E61305" w:rsidRPr="00C709CF" w:rsidRDefault="00E61305" w:rsidP="006F0ABE">
            <w:pPr>
              <w:spacing w:line="24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szCs w:val="18"/>
              </w:rPr>
              <w:t>中期計画</w:t>
            </w:r>
          </w:p>
        </w:tc>
        <w:tc>
          <w:tcPr>
            <w:tcW w:w="5573" w:type="dxa"/>
            <w:tcBorders>
              <w:top w:val="single" w:sz="8" w:space="0" w:color="auto"/>
              <w:left w:val="double" w:sz="4" w:space="0" w:color="auto"/>
              <w:right w:val="single" w:sz="4" w:space="0" w:color="auto"/>
            </w:tcBorders>
            <w:shd w:val="clear" w:color="auto" w:fill="auto"/>
            <w:vAlign w:val="center"/>
          </w:tcPr>
          <w:p w14:paraId="2D08D5DD" w14:textId="77777777" w:rsidR="00E61305" w:rsidRPr="00C709CF" w:rsidRDefault="00E61305" w:rsidP="006F0ABE">
            <w:pPr>
              <w:spacing w:line="24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47015B26"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実績</w:t>
            </w:r>
          </w:p>
        </w:tc>
      </w:tr>
      <w:tr w:rsidR="00C709CF" w:rsidRPr="00C709CF" w14:paraId="6D98061A" w14:textId="77777777" w:rsidTr="006F0ABE">
        <w:trPr>
          <w:trHeight w:val="1007"/>
        </w:trPr>
        <w:tc>
          <w:tcPr>
            <w:tcW w:w="5474" w:type="dxa"/>
            <w:tcBorders>
              <w:top w:val="single" w:sz="4" w:space="0" w:color="auto"/>
              <w:left w:val="single" w:sz="8" w:space="0" w:color="auto"/>
              <w:bottom w:val="single" w:sz="8" w:space="0" w:color="auto"/>
              <w:right w:val="double" w:sz="4" w:space="0" w:color="auto"/>
            </w:tcBorders>
            <w:shd w:val="clear" w:color="auto" w:fill="auto"/>
          </w:tcPr>
          <w:p w14:paraId="54FD520C" w14:textId="77777777" w:rsidR="00E61305" w:rsidRPr="00C709CF" w:rsidRDefault="00E61305" w:rsidP="00063E5B">
            <w:pPr>
              <w:autoSpaceDE w:val="0"/>
              <w:autoSpaceDN w:val="0"/>
              <w:spacing w:line="22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73" w:type="dxa"/>
            <w:tcBorders>
              <w:top w:val="single" w:sz="4" w:space="0" w:color="auto"/>
              <w:left w:val="double" w:sz="4" w:space="0" w:color="auto"/>
              <w:bottom w:val="single" w:sz="8" w:space="0" w:color="auto"/>
              <w:right w:val="single" w:sz="4" w:space="0" w:color="auto"/>
            </w:tcBorders>
            <w:shd w:val="clear" w:color="auto" w:fill="auto"/>
          </w:tcPr>
          <w:p w14:paraId="15416EB4" w14:textId="77777777" w:rsidR="00E61305" w:rsidRPr="00C709CF" w:rsidRDefault="006A6A11" w:rsidP="009A40A0">
            <w:pPr>
              <w:spacing w:line="24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決算にて発生した剰余金のうち、経営努力により生じたものについては目的積立金として積み立て、職員の研究力・技術力の向上等調査研究体制の強化、及びそのための設備等の改善、その他研究所が必要と認める調査研究に要する経費に充てる。</w:t>
            </w:r>
          </w:p>
        </w:tc>
        <w:tc>
          <w:tcPr>
            <w:tcW w:w="4336" w:type="dxa"/>
            <w:tcBorders>
              <w:left w:val="single" w:sz="4" w:space="0" w:color="auto"/>
              <w:bottom w:val="single" w:sz="8" w:space="0" w:color="auto"/>
              <w:right w:val="single" w:sz="8" w:space="0" w:color="auto"/>
            </w:tcBorders>
            <w:shd w:val="clear" w:color="auto" w:fill="auto"/>
          </w:tcPr>
          <w:p w14:paraId="0A40A8CA" w14:textId="1EF85D64" w:rsidR="00063E5B" w:rsidRPr="00C709CF" w:rsidRDefault="00063E5B" w:rsidP="00063E5B">
            <w:pPr>
              <w:spacing w:line="240" w:lineRule="exact"/>
              <w:ind w:firstLineChars="100" w:firstLine="180"/>
              <w:rPr>
                <w:rFonts w:ascii="Meiryo UI" w:eastAsia="Meiryo UI" w:hAnsi="Meiryo UI"/>
                <w:sz w:val="18"/>
                <w:szCs w:val="18"/>
              </w:rPr>
            </w:pPr>
            <w:r w:rsidRPr="00C709CF">
              <w:rPr>
                <w:rFonts w:ascii="Meiryo UI" w:eastAsia="Meiryo UI" w:hAnsi="Meiryo UI" w:hint="eastAsia"/>
                <w:sz w:val="18"/>
                <w:szCs w:val="18"/>
              </w:rPr>
              <w:t>目的積立金は、ぶどう・ワインに関する調査研究のほ場整備工事や、ミズアブ研究関連機器、DNA測定関連機器等、研究所の調査研究能力の向上のための備品・施設の整備に充てた。</w:t>
            </w:r>
            <w:r w:rsidRPr="00C709CF">
              <w:rPr>
                <w:rFonts w:ascii="Meiryo UI" w:eastAsia="Meiryo UI" w:hAnsi="Meiryo UI" w:hint="eastAsia"/>
                <w:sz w:val="14"/>
                <w:szCs w:val="18"/>
              </w:rPr>
              <w:t>（添付資料集43ページ）</w:t>
            </w:r>
          </w:p>
        </w:tc>
      </w:tr>
    </w:tbl>
    <w:p w14:paraId="7C2F008A" w14:textId="77777777" w:rsidR="0096162E" w:rsidRPr="00C709CF" w:rsidRDefault="0096162E">
      <w:r w:rsidRPr="00C709CF">
        <w:br w:type="page"/>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61305" w:rsidRPr="00C709CF" w14:paraId="27030E2B" w14:textId="77777777" w:rsidTr="000447D0">
        <w:trPr>
          <w:trHeight w:hRule="exact" w:val="340"/>
        </w:trPr>
        <w:tc>
          <w:tcPr>
            <w:tcW w:w="15441" w:type="dxa"/>
            <w:tcBorders>
              <w:top w:val="single" w:sz="8" w:space="0" w:color="auto"/>
              <w:left w:val="single" w:sz="8" w:space="0" w:color="auto"/>
              <w:bottom w:val="single" w:sz="8" w:space="0" w:color="auto"/>
              <w:right w:val="single" w:sz="8" w:space="0" w:color="auto"/>
            </w:tcBorders>
            <w:shd w:val="clear" w:color="auto" w:fill="auto"/>
          </w:tcPr>
          <w:p w14:paraId="323499F5" w14:textId="77777777" w:rsidR="00E61305" w:rsidRPr="00C709CF" w:rsidRDefault="00E61305" w:rsidP="00C73389">
            <w:pPr>
              <w:rPr>
                <w:sz w:val="18"/>
                <w:szCs w:val="18"/>
              </w:rPr>
            </w:pPr>
            <w:r w:rsidRPr="00C709CF">
              <w:rPr>
                <w:rFonts w:ascii="ＭＳ ゴシック" w:eastAsia="ＭＳ ゴシック" w:hAnsi="ＭＳ ゴシック" w:hint="eastAsia"/>
                <w:b/>
                <w:bCs/>
                <w:sz w:val="18"/>
                <w:szCs w:val="18"/>
              </w:rPr>
              <w:t>第９　その他業務運営に関する事項</w:t>
            </w:r>
          </w:p>
        </w:tc>
      </w:tr>
    </w:tbl>
    <w:p w14:paraId="3B434A02" w14:textId="77777777" w:rsidR="00E61305" w:rsidRPr="00C709CF" w:rsidRDefault="00E61305" w:rsidP="00E61305"/>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C709CF" w:rsidRPr="00C709CF"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C709CF" w:rsidRDefault="00E61305"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4DA2B8BF" w14:textId="77777777" w:rsidR="00E61305" w:rsidRPr="00C709CF" w:rsidRDefault="00E61305"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76964370" w14:textId="77777777" w:rsidR="00E61305" w:rsidRPr="00C709CF" w:rsidRDefault="00E61305"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　法令の遵守</w:t>
            </w:r>
          </w:p>
          <w:p w14:paraId="7DA60789"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業務執行に当たり、常に法令を遵守するとともに、中立性及び公平性を確保すること。また、高い倫理観をもって公正に取り組むこと。</w:t>
            </w:r>
          </w:p>
          <w:p w14:paraId="657C09AE" w14:textId="77777777" w:rsidR="00E61305" w:rsidRPr="00C709CF" w:rsidRDefault="00E61305"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　個人情報保護及び情報公開</w:t>
            </w:r>
          </w:p>
          <w:p w14:paraId="628C3C3D"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個人情報保護及び情報公開は、関係法令に基づき適正に対応すること。</w:t>
            </w:r>
          </w:p>
          <w:p w14:paraId="38EFDCCF" w14:textId="77777777" w:rsidR="00E61305" w:rsidRPr="00C709CF" w:rsidRDefault="00E61305"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３　適正な料金設定</w:t>
            </w:r>
          </w:p>
          <w:p w14:paraId="64F6B336"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手数料や利用料については、受益者負担を前提に適正な料金を設定すること。</w:t>
            </w:r>
          </w:p>
          <w:p w14:paraId="6745F96E" w14:textId="77777777" w:rsidR="00E61305" w:rsidRPr="00C709CF" w:rsidRDefault="00E61305" w:rsidP="00D66836">
            <w:pPr>
              <w:spacing w:line="200" w:lineRule="exact"/>
              <w:ind w:left="160" w:hangingChars="100" w:hanging="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４　労働安全衛生管理</w:t>
            </w:r>
          </w:p>
          <w:p w14:paraId="027ED080"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56116251" w14:textId="77777777" w:rsidR="00E61305" w:rsidRPr="00C709CF" w:rsidRDefault="00E61305" w:rsidP="00D66836">
            <w:pPr>
              <w:spacing w:line="200" w:lineRule="exact"/>
              <w:ind w:left="160" w:hangingChars="100" w:hanging="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５　環境に配慮した業務運営</w:t>
            </w:r>
          </w:p>
          <w:p w14:paraId="73F59085" w14:textId="77777777" w:rsidR="00E61305" w:rsidRPr="00C709CF" w:rsidRDefault="00E61305" w:rsidP="00D66836">
            <w:pPr>
              <w:spacing w:line="200" w:lineRule="exact"/>
              <w:ind w:leftChars="150" w:left="315" w:firstLineChars="100" w:firstLine="160"/>
              <w:rPr>
                <w:sz w:val="18"/>
                <w:szCs w:val="18"/>
              </w:rPr>
            </w:pPr>
            <w:r w:rsidRPr="00C709CF">
              <w:rPr>
                <w:rFonts w:ascii="ＭＳ ゴシック" w:eastAsia="ＭＳ ゴシック" w:hAnsi="ＭＳ ゴシック" w:hint="eastAsia"/>
                <w:sz w:val="16"/>
                <w:szCs w:val="18"/>
              </w:rPr>
              <w:t>業務の運営に当たっては、環境に配慮するよう努めること。</w:t>
            </w:r>
          </w:p>
        </w:tc>
      </w:tr>
    </w:tbl>
    <w:p w14:paraId="20C2C37B" w14:textId="77777777" w:rsidR="00E61305" w:rsidRPr="00C709CF" w:rsidRDefault="00E61305" w:rsidP="00E61305"/>
    <w:p w14:paraId="6AD1F9FB" w14:textId="3601E6E7"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5</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・法令の遵守　・個人情報保護及び情報公開　・適正な料金設定　・労働安全衛生管理　・環境に配慮した業務運営</w:t>
      </w:r>
    </w:p>
    <w:tbl>
      <w:tblPr>
        <w:tblStyle w:val="a4"/>
        <w:tblW w:w="15466" w:type="dxa"/>
        <w:tblLook w:val="04A0" w:firstRow="1" w:lastRow="0" w:firstColumn="1" w:lastColumn="0" w:noHBand="0" w:noVBand="1"/>
      </w:tblPr>
      <w:tblGrid>
        <w:gridCol w:w="1980"/>
        <w:gridCol w:w="294"/>
        <w:gridCol w:w="5943"/>
        <w:gridCol w:w="1964"/>
        <w:gridCol w:w="1780"/>
        <w:gridCol w:w="3505"/>
      </w:tblGrid>
      <w:tr w:rsidR="00C709CF" w:rsidRPr="00C709CF" w14:paraId="5748EC22" w14:textId="77777777" w:rsidTr="006321E9">
        <w:trPr>
          <w:trHeight w:val="102"/>
        </w:trPr>
        <w:tc>
          <w:tcPr>
            <w:tcW w:w="2274" w:type="dxa"/>
            <w:gridSpan w:val="2"/>
            <w:shd w:val="clear" w:color="auto" w:fill="D9D9D9" w:themeFill="background1" w:themeFillShade="D9"/>
            <w:vAlign w:val="center"/>
          </w:tcPr>
          <w:p w14:paraId="14700A26" w14:textId="77777777" w:rsidR="00B87E8B" w:rsidRPr="00C709CF" w:rsidRDefault="00B87E8B" w:rsidP="002A64FC">
            <w:pPr>
              <w:spacing w:line="220" w:lineRule="exact"/>
              <w:jc w:val="center"/>
              <w:rPr>
                <w:b/>
              </w:rPr>
            </w:pPr>
            <w:r w:rsidRPr="00C709CF">
              <w:rPr>
                <w:rFonts w:hint="eastAsia"/>
                <w:b/>
              </w:rPr>
              <w:t>法人の自己評価</w:t>
            </w:r>
          </w:p>
        </w:tc>
        <w:tc>
          <w:tcPr>
            <w:tcW w:w="5943" w:type="dxa"/>
            <w:vAlign w:val="center"/>
          </w:tcPr>
          <w:p w14:paraId="2941FFF0" w14:textId="2CBEFC5B" w:rsidR="00B87E8B" w:rsidRPr="00C709CF" w:rsidRDefault="00681D82" w:rsidP="002A64FC">
            <w:pPr>
              <w:spacing w:line="220" w:lineRule="exact"/>
              <w:jc w:val="center"/>
              <w:rPr>
                <w:b/>
              </w:rPr>
            </w:pPr>
            <w:r w:rsidRPr="00C709CF">
              <w:rPr>
                <w:rFonts w:hint="eastAsia"/>
                <w:b/>
              </w:rPr>
              <w:t>Ⅲ</w:t>
            </w:r>
          </w:p>
        </w:tc>
        <w:tc>
          <w:tcPr>
            <w:tcW w:w="1964" w:type="dxa"/>
            <w:shd w:val="clear" w:color="auto" w:fill="D9D9D9" w:themeFill="background1" w:themeFillShade="D9"/>
            <w:vAlign w:val="center"/>
          </w:tcPr>
          <w:p w14:paraId="64047380" w14:textId="77777777" w:rsidR="00B87E8B" w:rsidRPr="00C709CF" w:rsidRDefault="00B87E8B" w:rsidP="002A64FC">
            <w:pPr>
              <w:spacing w:line="220" w:lineRule="exact"/>
              <w:jc w:val="center"/>
              <w:rPr>
                <w:b/>
              </w:rPr>
            </w:pPr>
            <w:r w:rsidRPr="00C709CF">
              <w:rPr>
                <w:rFonts w:hint="eastAsia"/>
                <w:b/>
              </w:rPr>
              <w:t>知事の評価</w:t>
            </w:r>
          </w:p>
        </w:tc>
        <w:tc>
          <w:tcPr>
            <w:tcW w:w="5285" w:type="dxa"/>
            <w:gridSpan w:val="2"/>
            <w:vAlign w:val="center"/>
          </w:tcPr>
          <w:p w14:paraId="19CFE31F" w14:textId="343A3E84" w:rsidR="00B87E8B" w:rsidRPr="00C709CF" w:rsidRDefault="00B87E8B" w:rsidP="002A64FC">
            <w:pPr>
              <w:spacing w:line="220" w:lineRule="exact"/>
              <w:jc w:val="center"/>
              <w:rPr>
                <w:b/>
              </w:rPr>
            </w:pPr>
          </w:p>
        </w:tc>
      </w:tr>
      <w:tr w:rsidR="00C709CF" w:rsidRPr="00C709CF" w14:paraId="3EB98CC5" w14:textId="77777777" w:rsidTr="002C7BAB">
        <w:trPr>
          <w:trHeight w:val="133"/>
        </w:trPr>
        <w:tc>
          <w:tcPr>
            <w:tcW w:w="1980" w:type="dxa"/>
            <w:tcBorders>
              <w:bottom w:val="dashSmallGap" w:sz="4" w:space="0" w:color="auto"/>
            </w:tcBorders>
            <w:shd w:val="clear" w:color="auto" w:fill="D9D9D9" w:themeFill="background1" w:themeFillShade="D9"/>
            <w:vAlign w:val="center"/>
          </w:tcPr>
          <w:p w14:paraId="109FF5D5" w14:textId="47B2A0A4" w:rsidR="009F4B56" w:rsidRPr="00C709CF" w:rsidRDefault="003A6B4D" w:rsidP="002A64FC">
            <w:pPr>
              <w:spacing w:line="240" w:lineRule="exact"/>
              <w:jc w:val="center"/>
              <w:rPr>
                <w:b/>
                <w:sz w:val="18"/>
              </w:rPr>
            </w:pPr>
            <w:r w:rsidRPr="00C709CF">
              <w:rPr>
                <w:rFonts w:hint="eastAsia"/>
                <w:b/>
                <w:sz w:val="18"/>
              </w:rPr>
              <w:t>年度計画の細目</w:t>
            </w:r>
          </w:p>
        </w:tc>
        <w:tc>
          <w:tcPr>
            <w:tcW w:w="6237" w:type="dxa"/>
            <w:gridSpan w:val="2"/>
            <w:tcBorders>
              <w:bottom w:val="dashSmallGap" w:sz="4" w:space="0" w:color="auto"/>
            </w:tcBorders>
            <w:shd w:val="clear" w:color="auto" w:fill="D9D9D9" w:themeFill="background1" w:themeFillShade="D9"/>
            <w:vAlign w:val="center"/>
          </w:tcPr>
          <w:p w14:paraId="63A6AF23" w14:textId="77777777" w:rsidR="009F4B56" w:rsidRPr="00C709CF" w:rsidRDefault="009F4B56" w:rsidP="002A64FC">
            <w:pPr>
              <w:spacing w:line="240" w:lineRule="exact"/>
              <w:jc w:val="center"/>
              <w:rPr>
                <w:b/>
                <w:sz w:val="18"/>
              </w:rPr>
            </w:pPr>
            <w:r w:rsidRPr="00C709CF">
              <w:rPr>
                <w:rFonts w:hint="eastAsia"/>
                <w:b/>
                <w:sz w:val="18"/>
              </w:rPr>
              <w:t>特筆すべき事項等</w:t>
            </w:r>
          </w:p>
        </w:tc>
        <w:tc>
          <w:tcPr>
            <w:tcW w:w="3744" w:type="dxa"/>
            <w:gridSpan w:val="2"/>
            <w:vMerge w:val="restart"/>
            <w:shd w:val="clear" w:color="auto" w:fill="D9D9D9" w:themeFill="background1" w:themeFillShade="D9"/>
            <w:vAlign w:val="center"/>
          </w:tcPr>
          <w:p w14:paraId="032E2086" w14:textId="31DC4CE0" w:rsidR="009F4B56" w:rsidRPr="00C709CF" w:rsidRDefault="009F4B56" w:rsidP="002A64FC">
            <w:pPr>
              <w:spacing w:line="240" w:lineRule="exact"/>
              <w:jc w:val="center"/>
              <w:rPr>
                <w:b/>
                <w:sz w:val="18"/>
              </w:rPr>
            </w:pPr>
            <w:r w:rsidRPr="00C709CF">
              <w:rPr>
                <w:rFonts w:hint="eastAsia"/>
                <w:b/>
                <w:sz w:val="18"/>
              </w:rPr>
              <w:t>小項目評価にあたって考慮した事項</w:t>
            </w:r>
          </w:p>
        </w:tc>
        <w:tc>
          <w:tcPr>
            <w:tcW w:w="3505" w:type="dxa"/>
            <w:vMerge w:val="restart"/>
            <w:shd w:val="clear" w:color="auto" w:fill="D9D9D9" w:themeFill="background1" w:themeFillShade="D9"/>
            <w:vAlign w:val="center"/>
          </w:tcPr>
          <w:p w14:paraId="1BA25C3F" w14:textId="6B7DF8D3" w:rsidR="009F4B56" w:rsidRPr="00C709CF" w:rsidRDefault="009F4B56" w:rsidP="002A64FC">
            <w:pPr>
              <w:spacing w:line="240" w:lineRule="exact"/>
              <w:jc w:val="center"/>
              <w:rPr>
                <w:b/>
                <w:sz w:val="18"/>
              </w:rPr>
            </w:pPr>
            <w:r w:rsidRPr="00C709CF">
              <w:rPr>
                <w:rFonts w:hint="eastAsia"/>
                <w:b/>
                <w:sz w:val="18"/>
              </w:rPr>
              <w:t>評価判断理由等</w:t>
            </w:r>
          </w:p>
        </w:tc>
      </w:tr>
      <w:tr w:rsidR="00C709CF" w:rsidRPr="00C709CF" w14:paraId="18158158" w14:textId="77777777" w:rsidTr="002C7BAB">
        <w:trPr>
          <w:trHeight w:val="133"/>
        </w:trPr>
        <w:tc>
          <w:tcPr>
            <w:tcW w:w="1980" w:type="dxa"/>
            <w:tcBorders>
              <w:top w:val="dashSmallGap" w:sz="4" w:space="0" w:color="auto"/>
            </w:tcBorders>
            <w:shd w:val="clear" w:color="auto" w:fill="D9D9D9" w:themeFill="background1" w:themeFillShade="D9"/>
            <w:vAlign w:val="center"/>
          </w:tcPr>
          <w:p w14:paraId="3DAB9C55" w14:textId="3C30CFCA" w:rsidR="009F4B56" w:rsidRPr="00C709CF" w:rsidRDefault="009F4B56" w:rsidP="002A64FC">
            <w:pPr>
              <w:spacing w:line="240" w:lineRule="exact"/>
              <w:jc w:val="center"/>
              <w:rPr>
                <w:b/>
                <w:sz w:val="18"/>
              </w:rPr>
            </w:pPr>
            <w:r w:rsidRPr="00C709CF">
              <w:rPr>
                <w:rFonts w:hint="eastAsia"/>
                <w:b/>
                <w:sz w:val="18"/>
              </w:rPr>
              <w:t>評価</w:t>
            </w:r>
          </w:p>
        </w:tc>
        <w:tc>
          <w:tcPr>
            <w:tcW w:w="6237" w:type="dxa"/>
            <w:gridSpan w:val="2"/>
            <w:tcBorders>
              <w:top w:val="dashSmallGap" w:sz="4" w:space="0" w:color="auto"/>
            </w:tcBorders>
            <w:shd w:val="clear" w:color="auto" w:fill="D9D9D9" w:themeFill="background1" w:themeFillShade="D9"/>
            <w:vAlign w:val="center"/>
          </w:tcPr>
          <w:p w14:paraId="7B9939F3" w14:textId="1086E0C5" w:rsidR="009F4B56" w:rsidRPr="00C709CF" w:rsidRDefault="009F4B56" w:rsidP="002A64FC">
            <w:pPr>
              <w:spacing w:line="240" w:lineRule="exact"/>
              <w:jc w:val="center"/>
              <w:rPr>
                <w:b/>
                <w:sz w:val="18"/>
              </w:rPr>
            </w:pPr>
            <w:r w:rsidRPr="00C709CF">
              <w:rPr>
                <w:rFonts w:hint="eastAsia"/>
                <w:b/>
                <w:sz w:val="18"/>
              </w:rPr>
              <w:t>自己評価理由</w:t>
            </w:r>
          </w:p>
        </w:tc>
        <w:tc>
          <w:tcPr>
            <w:tcW w:w="3744" w:type="dxa"/>
            <w:gridSpan w:val="2"/>
            <w:vMerge/>
            <w:shd w:val="clear" w:color="auto" w:fill="D9D9D9" w:themeFill="background1" w:themeFillShade="D9"/>
            <w:vAlign w:val="center"/>
          </w:tcPr>
          <w:p w14:paraId="40510DA6" w14:textId="77777777" w:rsidR="009F4B56" w:rsidRPr="00C709CF" w:rsidRDefault="009F4B56" w:rsidP="002A64FC">
            <w:pPr>
              <w:spacing w:line="240" w:lineRule="exact"/>
              <w:jc w:val="center"/>
              <w:rPr>
                <w:b/>
                <w:sz w:val="18"/>
              </w:rPr>
            </w:pPr>
          </w:p>
        </w:tc>
        <w:tc>
          <w:tcPr>
            <w:tcW w:w="3505" w:type="dxa"/>
            <w:vMerge/>
            <w:shd w:val="clear" w:color="auto" w:fill="D9D9D9" w:themeFill="background1" w:themeFillShade="D9"/>
            <w:vAlign w:val="center"/>
          </w:tcPr>
          <w:p w14:paraId="00856237" w14:textId="77777777" w:rsidR="009F4B56" w:rsidRPr="00C709CF" w:rsidRDefault="009F4B56" w:rsidP="002A64FC">
            <w:pPr>
              <w:spacing w:line="240" w:lineRule="exact"/>
              <w:jc w:val="center"/>
              <w:rPr>
                <w:b/>
                <w:sz w:val="18"/>
              </w:rPr>
            </w:pPr>
          </w:p>
        </w:tc>
      </w:tr>
      <w:tr w:rsidR="00C709CF" w:rsidRPr="00C709CF" w14:paraId="622D4788" w14:textId="77777777" w:rsidTr="002C7BAB">
        <w:trPr>
          <w:trHeight w:val="293"/>
        </w:trPr>
        <w:tc>
          <w:tcPr>
            <w:tcW w:w="1980" w:type="dxa"/>
            <w:tcBorders>
              <w:bottom w:val="dashSmallGap" w:sz="4" w:space="0" w:color="auto"/>
            </w:tcBorders>
            <w:vAlign w:val="center"/>
          </w:tcPr>
          <w:p w14:paraId="71BD2C70" w14:textId="42210B89"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１ 法令の遵守</w:t>
            </w:r>
          </w:p>
        </w:tc>
        <w:tc>
          <w:tcPr>
            <w:tcW w:w="6237" w:type="dxa"/>
            <w:gridSpan w:val="2"/>
            <w:tcBorders>
              <w:bottom w:val="dashSmallGap" w:sz="4" w:space="0" w:color="auto"/>
            </w:tcBorders>
          </w:tcPr>
          <w:p w14:paraId="015EA81F" w14:textId="20FDD34F" w:rsidR="009F4B56" w:rsidRPr="00C709CF" w:rsidRDefault="0015380D" w:rsidP="006F0ABE">
            <w:pPr>
              <w:spacing w:line="220" w:lineRule="exact"/>
              <w:rPr>
                <w:rFonts w:ascii="Meiryo UI" w:eastAsia="Meiryo UI" w:hAnsi="Meiryo UI"/>
                <w:sz w:val="18"/>
                <w:szCs w:val="18"/>
              </w:rPr>
            </w:pPr>
            <w:r w:rsidRPr="00C709CF">
              <w:rPr>
                <w:rFonts w:ascii="Meiryo UI" w:eastAsia="Meiryo UI" w:hAnsi="Meiryo UI" w:hint="eastAsia"/>
                <w:sz w:val="18"/>
                <w:szCs w:val="18"/>
              </w:rPr>
              <w:t>法令遵守</w:t>
            </w:r>
            <w:r w:rsidR="009F4B56" w:rsidRPr="00C709CF">
              <w:rPr>
                <w:rFonts w:ascii="Meiryo UI" w:eastAsia="Meiryo UI" w:hAnsi="Meiryo UI" w:hint="eastAsia"/>
                <w:sz w:val="18"/>
                <w:szCs w:val="18"/>
              </w:rPr>
              <w:t>の取組</w:t>
            </w:r>
            <w:r w:rsidR="00C71AC5" w:rsidRPr="00C709CF">
              <w:rPr>
                <w:rFonts w:ascii="Meiryo UI" w:eastAsia="Meiryo UI" w:hAnsi="Meiryo UI" w:hint="eastAsia"/>
                <w:sz w:val="18"/>
                <w:szCs w:val="18"/>
              </w:rPr>
              <w:t>み</w:t>
            </w:r>
            <w:r w:rsidR="009F4B56" w:rsidRPr="00C709CF">
              <w:rPr>
                <w:rFonts w:ascii="Meiryo UI" w:eastAsia="Meiryo UI" w:hAnsi="Meiryo UI" w:hint="eastAsia"/>
                <w:sz w:val="18"/>
                <w:szCs w:val="18"/>
              </w:rPr>
              <w:t>として各種監査などを実施したほか、特に研究不正防止に関して職員研修やリスク</w:t>
            </w:r>
            <w:r w:rsidR="006F0ABE" w:rsidRPr="00C709CF">
              <w:rPr>
                <w:rFonts w:ascii="Meiryo UI" w:eastAsia="Meiryo UI" w:hAnsi="Meiryo UI" w:hint="eastAsia"/>
                <w:sz w:val="18"/>
                <w:szCs w:val="18"/>
              </w:rPr>
              <w:t>アプローチ監査などを実施</w:t>
            </w:r>
            <w:r w:rsidR="00A63A15" w:rsidRPr="00C709CF">
              <w:rPr>
                <w:rFonts w:ascii="Meiryo UI" w:eastAsia="Meiryo UI" w:hAnsi="Meiryo UI" w:hint="eastAsia"/>
                <w:sz w:val="18"/>
                <w:szCs w:val="18"/>
              </w:rPr>
              <w:t>し、</w:t>
            </w:r>
            <w:r w:rsidR="006F0ABE" w:rsidRPr="00C709CF">
              <w:rPr>
                <w:rFonts w:ascii="Meiryo UI" w:eastAsia="Meiryo UI" w:hAnsi="Meiryo UI" w:hint="eastAsia"/>
                <w:sz w:val="18"/>
                <w:szCs w:val="18"/>
              </w:rPr>
              <w:t>今年度は内部統制に関する研修も実施した</w:t>
            </w:r>
            <w:r w:rsidR="009F4B56" w:rsidRPr="00C709CF">
              <w:rPr>
                <w:rFonts w:ascii="Meiryo UI" w:eastAsia="Meiryo UI" w:hAnsi="Meiryo UI" w:hint="eastAsia"/>
                <w:sz w:val="18"/>
                <w:szCs w:val="18"/>
              </w:rPr>
              <w:t>。</w:t>
            </w:r>
          </w:p>
        </w:tc>
        <w:tc>
          <w:tcPr>
            <w:tcW w:w="3744" w:type="dxa"/>
            <w:gridSpan w:val="2"/>
            <w:vMerge w:val="restart"/>
          </w:tcPr>
          <w:p w14:paraId="511981BF" w14:textId="39242DA1" w:rsidR="009F4B56" w:rsidRPr="00C709CF" w:rsidRDefault="009F4B56" w:rsidP="003764DC">
            <w:pPr>
              <w:rPr>
                <w:rFonts w:ascii="Meiryo UI" w:eastAsia="Meiryo UI" w:hAnsi="Meiryo UI"/>
              </w:rPr>
            </w:pPr>
          </w:p>
        </w:tc>
        <w:tc>
          <w:tcPr>
            <w:tcW w:w="3505" w:type="dxa"/>
            <w:vMerge w:val="restart"/>
          </w:tcPr>
          <w:p w14:paraId="5A935B95" w14:textId="4F83A15B" w:rsidR="009F4B56" w:rsidRPr="00C709CF" w:rsidRDefault="009F4B56" w:rsidP="003764DC">
            <w:pPr>
              <w:rPr>
                <w:rFonts w:ascii="Meiryo UI" w:eastAsia="Meiryo UI" w:hAnsi="Meiryo UI"/>
              </w:rPr>
            </w:pPr>
          </w:p>
        </w:tc>
      </w:tr>
      <w:tr w:rsidR="00C709CF" w:rsidRPr="00C709CF" w14:paraId="675FDC70" w14:textId="77777777" w:rsidTr="002C7BAB">
        <w:trPr>
          <w:trHeight w:val="138"/>
        </w:trPr>
        <w:tc>
          <w:tcPr>
            <w:tcW w:w="1980" w:type="dxa"/>
            <w:tcBorders>
              <w:top w:val="dashSmallGap" w:sz="4" w:space="0" w:color="auto"/>
            </w:tcBorders>
            <w:vAlign w:val="center"/>
          </w:tcPr>
          <w:p w14:paraId="5FE8983C" w14:textId="4B5180CF" w:rsidR="00A63A15" w:rsidRPr="00C709CF" w:rsidRDefault="00A63A15" w:rsidP="00A63A1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79251F71" w14:textId="1E5F4302" w:rsidR="009F4B56" w:rsidRPr="00C709CF" w:rsidRDefault="00BF7505" w:rsidP="0068252B">
            <w:pPr>
              <w:spacing w:line="220" w:lineRule="exact"/>
              <w:rPr>
                <w:rFonts w:ascii="Meiryo UI" w:eastAsia="Meiryo UI" w:hAnsi="Meiryo UI"/>
                <w:sz w:val="18"/>
                <w:szCs w:val="18"/>
              </w:rPr>
            </w:pPr>
            <w:r w:rsidRPr="00C709CF">
              <w:rPr>
                <w:rFonts w:ascii="Meiryo UI" w:eastAsia="Meiryo UI" w:hAnsi="Meiryo UI" w:hint="eastAsia"/>
                <w:sz w:val="18"/>
                <w:szCs w:val="18"/>
              </w:rPr>
              <w:t>計画通り、監査</w:t>
            </w:r>
            <w:r w:rsidR="0015380D" w:rsidRPr="00C709CF">
              <w:rPr>
                <w:rFonts w:ascii="Meiryo UI" w:eastAsia="Meiryo UI" w:hAnsi="Meiryo UI" w:hint="eastAsia"/>
                <w:sz w:val="18"/>
                <w:szCs w:val="18"/>
              </w:rPr>
              <w:t>を実施して法令が遵守</w:t>
            </w:r>
            <w:r w:rsidR="0068252B" w:rsidRPr="00C709CF">
              <w:rPr>
                <w:rFonts w:ascii="Meiryo UI" w:eastAsia="Meiryo UI" w:hAnsi="Meiryo UI" w:hint="eastAsia"/>
                <w:sz w:val="18"/>
                <w:szCs w:val="18"/>
              </w:rPr>
              <w:t>されていることを確認したほか、</w:t>
            </w:r>
            <w:r w:rsidRPr="00C709CF">
              <w:rPr>
                <w:rFonts w:ascii="Meiryo UI" w:eastAsia="Meiryo UI" w:hAnsi="Meiryo UI" w:hint="eastAsia"/>
                <w:sz w:val="18"/>
                <w:szCs w:val="18"/>
              </w:rPr>
              <w:t>研修を実施し</w:t>
            </w:r>
            <w:r w:rsidR="0068252B" w:rsidRPr="00C709CF">
              <w:rPr>
                <w:rFonts w:ascii="Meiryo UI" w:eastAsia="Meiryo UI" w:hAnsi="Meiryo UI" w:hint="eastAsia"/>
                <w:sz w:val="18"/>
                <w:szCs w:val="18"/>
              </w:rPr>
              <w:t>て</w:t>
            </w:r>
            <w:r w:rsidRPr="00C709CF">
              <w:rPr>
                <w:rFonts w:ascii="Meiryo UI" w:eastAsia="Meiryo UI" w:hAnsi="Meiryo UI" w:hint="eastAsia"/>
                <w:sz w:val="18"/>
                <w:szCs w:val="18"/>
              </w:rPr>
              <w:t>職員への啓発を行</w:t>
            </w:r>
            <w:r w:rsidR="0068252B" w:rsidRPr="00C709CF">
              <w:rPr>
                <w:rFonts w:ascii="Meiryo UI" w:eastAsia="Meiryo UI" w:hAnsi="Meiryo UI" w:hint="eastAsia"/>
                <w:sz w:val="18"/>
                <w:szCs w:val="18"/>
              </w:rPr>
              <w:t>い、不正が発生しない職場環境作りを進めた</w:t>
            </w:r>
            <w:r w:rsidRPr="00C709CF">
              <w:rPr>
                <w:rFonts w:ascii="Meiryo UI" w:eastAsia="Meiryo UI" w:hAnsi="Meiryo UI" w:hint="eastAsia"/>
                <w:sz w:val="18"/>
                <w:szCs w:val="18"/>
              </w:rPr>
              <w:t>。</w:t>
            </w:r>
            <w:r w:rsidR="006F0ABE" w:rsidRPr="00C709CF">
              <w:rPr>
                <w:rFonts w:ascii="Meiryo UI" w:eastAsia="Meiryo UI" w:hAnsi="Meiryo UI" w:hint="eastAsia"/>
                <w:sz w:val="18"/>
                <w:szCs w:val="18"/>
              </w:rPr>
              <w:t>内部統制に関する研修により、次年度以降に内部統制が有効に機能するために職員へ認識を促した。</w:t>
            </w:r>
          </w:p>
        </w:tc>
        <w:tc>
          <w:tcPr>
            <w:tcW w:w="3744" w:type="dxa"/>
            <w:gridSpan w:val="2"/>
            <w:vMerge/>
          </w:tcPr>
          <w:p w14:paraId="2034369A" w14:textId="77777777" w:rsidR="009F4B56" w:rsidRPr="00C709CF" w:rsidRDefault="009F4B56" w:rsidP="009F4B56">
            <w:pPr>
              <w:spacing w:line="240" w:lineRule="exact"/>
            </w:pPr>
          </w:p>
        </w:tc>
        <w:tc>
          <w:tcPr>
            <w:tcW w:w="3505" w:type="dxa"/>
            <w:vMerge/>
          </w:tcPr>
          <w:p w14:paraId="0E1F71DD" w14:textId="77777777" w:rsidR="009F4B56" w:rsidRPr="00C709CF" w:rsidRDefault="009F4B56" w:rsidP="009F4B56">
            <w:pPr>
              <w:spacing w:line="240" w:lineRule="exact"/>
            </w:pPr>
          </w:p>
        </w:tc>
      </w:tr>
      <w:tr w:rsidR="00C709CF" w:rsidRPr="00C709CF" w14:paraId="765D8283" w14:textId="77777777" w:rsidTr="002C7BAB">
        <w:trPr>
          <w:trHeight w:val="126"/>
        </w:trPr>
        <w:tc>
          <w:tcPr>
            <w:tcW w:w="1980" w:type="dxa"/>
            <w:tcBorders>
              <w:bottom w:val="dashSmallGap" w:sz="4" w:space="0" w:color="auto"/>
            </w:tcBorders>
            <w:vAlign w:val="center"/>
          </w:tcPr>
          <w:p w14:paraId="632CD62D" w14:textId="585E8BB1"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２ 個人情報保護及び情報公開</w:t>
            </w:r>
          </w:p>
        </w:tc>
        <w:tc>
          <w:tcPr>
            <w:tcW w:w="6237" w:type="dxa"/>
            <w:gridSpan w:val="2"/>
            <w:tcBorders>
              <w:bottom w:val="dashSmallGap" w:sz="4" w:space="0" w:color="auto"/>
            </w:tcBorders>
          </w:tcPr>
          <w:p w14:paraId="4A21592F" w14:textId="174053F1"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セキュリティポリシーに基づき、個人情報保護・管理等を徹底した。</w:t>
            </w:r>
            <w:r w:rsidR="00BF7505" w:rsidRPr="00C709CF">
              <w:rPr>
                <w:rFonts w:ascii="Meiryo UI" w:eastAsia="Meiryo UI" w:hAnsi="Meiryo UI" w:hint="eastAsia"/>
                <w:sz w:val="18"/>
                <w:szCs w:val="18"/>
              </w:rPr>
              <w:t>また、サイバーセキュリティー研修を実施した。</w:t>
            </w:r>
          </w:p>
        </w:tc>
        <w:tc>
          <w:tcPr>
            <w:tcW w:w="3744" w:type="dxa"/>
            <w:gridSpan w:val="2"/>
            <w:vMerge/>
          </w:tcPr>
          <w:p w14:paraId="1F733431" w14:textId="77777777" w:rsidR="009F4B56" w:rsidRPr="00C709CF" w:rsidRDefault="009F4B56" w:rsidP="009F4B56">
            <w:pPr>
              <w:spacing w:line="280" w:lineRule="exact"/>
            </w:pPr>
          </w:p>
        </w:tc>
        <w:tc>
          <w:tcPr>
            <w:tcW w:w="3505" w:type="dxa"/>
            <w:vMerge/>
          </w:tcPr>
          <w:p w14:paraId="21A5F2BA" w14:textId="77777777" w:rsidR="009F4B56" w:rsidRPr="00C709CF" w:rsidRDefault="009F4B56" w:rsidP="009F4B56">
            <w:pPr>
              <w:spacing w:line="280" w:lineRule="exact"/>
            </w:pPr>
          </w:p>
        </w:tc>
      </w:tr>
      <w:tr w:rsidR="00C709CF" w:rsidRPr="00C709CF" w14:paraId="718E924C" w14:textId="77777777" w:rsidTr="002C7BAB">
        <w:trPr>
          <w:trHeight w:val="126"/>
        </w:trPr>
        <w:tc>
          <w:tcPr>
            <w:tcW w:w="1980" w:type="dxa"/>
            <w:tcBorders>
              <w:top w:val="dashSmallGap" w:sz="4" w:space="0" w:color="auto"/>
            </w:tcBorders>
            <w:vAlign w:val="center"/>
          </w:tcPr>
          <w:p w14:paraId="5891643C" w14:textId="4B0A0A5E" w:rsidR="009F4B56" w:rsidRPr="00C709CF" w:rsidRDefault="00A63A15" w:rsidP="00BF750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5CBF3F0A" w14:textId="444B3E14" w:rsidR="009F4B56" w:rsidRPr="00C709CF" w:rsidRDefault="00BF7505"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計画通り、個人情報の管理を徹底したほか、研修を実施して職員への啓発を行った。</w:t>
            </w:r>
          </w:p>
        </w:tc>
        <w:tc>
          <w:tcPr>
            <w:tcW w:w="3744" w:type="dxa"/>
            <w:gridSpan w:val="2"/>
            <w:vMerge/>
          </w:tcPr>
          <w:p w14:paraId="2FE25C65" w14:textId="77777777" w:rsidR="009F4B56" w:rsidRPr="00C709CF" w:rsidRDefault="009F4B56" w:rsidP="009F4B56">
            <w:pPr>
              <w:spacing w:line="280" w:lineRule="exact"/>
            </w:pPr>
          </w:p>
        </w:tc>
        <w:tc>
          <w:tcPr>
            <w:tcW w:w="3505" w:type="dxa"/>
            <w:vMerge/>
          </w:tcPr>
          <w:p w14:paraId="19FF488A" w14:textId="77777777" w:rsidR="009F4B56" w:rsidRPr="00C709CF" w:rsidRDefault="009F4B56" w:rsidP="009F4B56">
            <w:pPr>
              <w:spacing w:line="280" w:lineRule="exact"/>
            </w:pPr>
          </w:p>
        </w:tc>
      </w:tr>
      <w:tr w:rsidR="00C709CF" w:rsidRPr="00C709CF" w14:paraId="11B46CED" w14:textId="77777777" w:rsidTr="002C7BAB">
        <w:trPr>
          <w:trHeight w:val="159"/>
        </w:trPr>
        <w:tc>
          <w:tcPr>
            <w:tcW w:w="1980" w:type="dxa"/>
            <w:tcBorders>
              <w:bottom w:val="dashSmallGap" w:sz="4" w:space="0" w:color="auto"/>
            </w:tcBorders>
            <w:vAlign w:val="center"/>
          </w:tcPr>
          <w:p w14:paraId="4495C964" w14:textId="4C7B7070"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３ 適正な料金設定</w:t>
            </w:r>
          </w:p>
        </w:tc>
        <w:tc>
          <w:tcPr>
            <w:tcW w:w="6237" w:type="dxa"/>
            <w:gridSpan w:val="2"/>
            <w:tcBorders>
              <w:bottom w:val="dashSmallGap" w:sz="4" w:space="0" w:color="auto"/>
            </w:tcBorders>
          </w:tcPr>
          <w:p w14:paraId="415BCB95" w14:textId="0DAB287F" w:rsidR="009F4B56" w:rsidRPr="00C709CF" w:rsidRDefault="00857380"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消費税増税（８％→10</w:t>
            </w:r>
            <w:r w:rsidR="0015380D" w:rsidRPr="00C709CF">
              <w:rPr>
                <w:rFonts w:ascii="Meiryo UI" w:eastAsia="Meiryo UI" w:hAnsi="Meiryo UI" w:hint="eastAsia"/>
                <w:sz w:val="18"/>
                <w:szCs w:val="18"/>
              </w:rPr>
              <w:t>％）に対応するため、新料金を設定し、</w:t>
            </w:r>
            <w:r w:rsidRPr="00C709CF">
              <w:rPr>
                <w:rFonts w:ascii="Meiryo UI" w:eastAsia="Meiryo UI" w:hAnsi="Meiryo UI" w:hint="eastAsia"/>
                <w:sz w:val="18"/>
                <w:szCs w:val="18"/>
              </w:rPr>
              <w:t>府知</w:t>
            </w:r>
            <w:r w:rsidR="0015380D" w:rsidRPr="00C709CF">
              <w:rPr>
                <w:rFonts w:ascii="Meiryo UI" w:eastAsia="Meiryo UI" w:hAnsi="Meiryo UI" w:hint="eastAsia"/>
                <w:sz w:val="18"/>
                <w:szCs w:val="18"/>
              </w:rPr>
              <w:t>事の認可を受けた</w:t>
            </w:r>
            <w:r w:rsidRPr="00C709CF">
              <w:rPr>
                <w:rFonts w:ascii="Meiryo UI" w:eastAsia="Meiryo UI" w:hAnsi="Meiryo UI" w:hint="eastAsia"/>
                <w:sz w:val="18"/>
                <w:szCs w:val="18"/>
              </w:rPr>
              <w:t>。</w:t>
            </w:r>
          </w:p>
        </w:tc>
        <w:tc>
          <w:tcPr>
            <w:tcW w:w="3744" w:type="dxa"/>
            <w:gridSpan w:val="2"/>
            <w:vMerge/>
          </w:tcPr>
          <w:p w14:paraId="3AA15761" w14:textId="77777777" w:rsidR="009F4B56" w:rsidRPr="00C709CF" w:rsidRDefault="009F4B56" w:rsidP="009F4B56">
            <w:pPr>
              <w:spacing w:line="280" w:lineRule="exact"/>
            </w:pPr>
          </w:p>
        </w:tc>
        <w:tc>
          <w:tcPr>
            <w:tcW w:w="3505" w:type="dxa"/>
            <w:vMerge/>
          </w:tcPr>
          <w:p w14:paraId="5AA1F157" w14:textId="77777777" w:rsidR="009F4B56" w:rsidRPr="00C709CF" w:rsidRDefault="009F4B56" w:rsidP="009F4B56">
            <w:pPr>
              <w:spacing w:line="280" w:lineRule="exact"/>
            </w:pPr>
          </w:p>
        </w:tc>
      </w:tr>
      <w:tr w:rsidR="00C709CF" w:rsidRPr="00C709CF" w14:paraId="38860BFE" w14:textId="77777777" w:rsidTr="002C7BAB">
        <w:trPr>
          <w:trHeight w:val="159"/>
        </w:trPr>
        <w:tc>
          <w:tcPr>
            <w:tcW w:w="1980" w:type="dxa"/>
            <w:tcBorders>
              <w:top w:val="dashSmallGap" w:sz="4" w:space="0" w:color="auto"/>
            </w:tcBorders>
            <w:vAlign w:val="center"/>
          </w:tcPr>
          <w:p w14:paraId="16553B26" w14:textId="42D64540" w:rsidR="009F4B56" w:rsidRPr="00C709CF" w:rsidRDefault="00A63A15" w:rsidP="00BF750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5ECAE42A" w14:textId="7FFE39A8" w:rsidR="009F4B56" w:rsidRPr="00C709CF" w:rsidRDefault="006321E9" w:rsidP="00752D2B">
            <w:pPr>
              <w:spacing w:line="220" w:lineRule="exact"/>
              <w:rPr>
                <w:rFonts w:ascii="Meiryo UI" w:eastAsia="Meiryo UI" w:hAnsi="Meiryo UI"/>
                <w:sz w:val="18"/>
                <w:szCs w:val="18"/>
              </w:rPr>
            </w:pPr>
            <w:r w:rsidRPr="00C709CF">
              <w:rPr>
                <w:rFonts w:ascii="Meiryo UI" w:eastAsia="Meiryo UI" w:hAnsi="Meiryo UI" w:hint="eastAsia"/>
                <w:sz w:val="18"/>
                <w:szCs w:val="18"/>
              </w:rPr>
              <w:t>消費税増税に</w:t>
            </w:r>
            <w:r w:rsidR="00752D2B" w:rsidRPr="00C709CF">
              <w:rPr>
                <w:rFonts w:ascii="Meiryo UI" w:eastAsia="Meiryo UI" w:hAnsi="Meiryo UI" w:hint="eastAsia"/>
                <w:sz w:val="18"/>
                <w:szCs w:val="18"/>
              </w:rPr>
              <w:t>ついて府からの認可を受け、</w:t>
            </w:r>
            <w:r w:rsidR="006F0ABE" w:rsidRPr="00C709CF">
              <w:rPr>
                <w:rFonts w:ascii="Meiryo UI" w:eastAsia="Meiryo UI" w:hAnsi="Meiryo UI" w:hint="eastAsia"/>
                <w:sz w:val="18"/>
                <w:szCs w:val="18"/>
              </w:rPr>
              <w:t>適正な料金設定を実現し</w:t>
            </w:r>
            <w:r w:rsidR="00BF7505" w:rsidRPr="00C709CF">
              <w:rPr>
                <w:rFonts w:ascii="Meiryo UI" w:eastAsia="Meiryo UI" w:hAnsi="Meiryo UI" w:hint="eastAsia"/>
                <w:sz w:val="18"/>
                <w:szCs w:val="18"/>
              </w:rPr>
              <w:t>た。</w:t>
            </w:r>
          </w:p>
        </w:tc>
        <w:tc>
          <w:tcPr>
            <w:tcW w:w="3744" w:type="dxa"/>
            <w:gridSpan w:val="2"/>
            <w:vMerge/>
          </w:tcPr>
          <w:p w14:paraId="28A0046A" w14:textId="77777777" w:rsidR="009F4B56" w:rsidRPr="00C709CF" w:rsidRDefault="009F4B56" w:rsidP="009F4B56">
            <w:pPr>
              <w:spacing w:line="280" w:lineRule="exact"/>
            </w:pPr>
          </w:p>
        </w:tc>
        <w:tc>
          <w:tcPr>
            <w:tcW w:w="3505" w:type="dxa"/>
            <w:vMerge/>
          </w:tcPr>
          <w:p w14:paraId="1DD6123A" w14:textId="77777777" w:rsidR="009F4B56" w:rsidRPr="00C709CF" w:rsidRDefault="009F4B56" w:rsidP="009F4B56">
            <w:pPr>
              <w:spacing w:line="280" w:lineRule="exact"/>
            </w:pPr>
          </w:p>
        </w:tc>
      </w:tr>
      <w:tr w:rsidR="00C709CF" w:rsidRPr="00C709CF" w14:paraId="2F92B53E" w14:textId="77777777" w:rsidTr="002C7BAB">
        <w:trPr>
          <w:trHeight w:val="243"/>
        </w:trPr>
        <w:tc>
          <w:tcPr>
            <w:tcW w:w="1980" w:type="dxa"/>
            <w:tcBorders>
              <w:bottom w:val="dashSmallGap" w:sz="4" w:space="0" w:color="auto"/>
            </w:tcBorders>
            <w:vAlign w:val="center"/>
          </w:tcPr>
          <w:p w14:paraId="53A58F85" w14:textId="73FB8351"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４ 労働安全衛生管理</w:t>
            </w:r>
          </w:p>
        </w:tc>
        <w:tc>
          <w:tcPr>
            <w:tcW w:w="6237" w:type="dxa"/>
            <w:gridSpan w:val="2"/>
            <w:tcBorders>
              <w:bottom w:val="dashSmallGap" w:sz="4" w:space="0" w:color="auto"/>
            </w:tcBorders>
          </w:tcPr>
          <w:p w14:paraId="0D5D1809" w14:textId="6A5E6894" w:rsidR="009F4B56" w:rsidRPr="00C709CF" w:rsidRDefault="00BF7505" w:rsidP="0085738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w:t>
            </w:r>
            <w:r w:rsidR="009F4B56" w:rsidRPr="00C709CF">
              <w:rPr>
                <w:rFonts w:ascii="Meiryo UI" w:eastAsia="Meiryo UI" w:hAnsi="Meiryo UI" w:hint="eastAsia"/>
                <w:sz w:val="18"/>
                <w:szCs w:val="18"/>
              </w:rPr>
              <w:t>計画通りに安全衛生委員会や職場巡視が行われ、労働環境の不備は速やかに解消された。</w:t>
            </w:r>
          </w:p>
          <w:p w14:paraId="117FC44D" w14:textId="4E472DB5" w:rsidR="00BF7505" w:rsidRPr="00C709CF" w:rsidRDefault="006B7CC7" w:rsidP="0085738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E20CED" w:rsidRPr="00C709CF">
              <w:rPr>
                <w:rFonts w:ascii="Meiryo UI" w:eastAsia="Meiryo UI" w:hAnsi="Meiryo UI" w:hint="eastAsia"/>
                <w:sz w:val="18"/>
                <w:szCs w:val="18"/>
              </w:rPr>
              <w:t>寝屋川サイト</w:t>
            </w:r>
            <w:r w:rsidR="00BF7505" w:rsidRPr="00C709CF">
              <w:rPr>
                <w:rFonts w:ascii="Meiryo UI" w:eastAsia="Meiryo UI" w:hAnsi="Meiryo UI" w:hint="eastAsia"/>
                <w:sz w:val="18"/>
                <w:szCs w:val="18"/>
              </w:rPr>
              <w:t>の更衣室棟及び屋外トイレ新設、執務室の改修を実施した。</w:t>
            </w:r>
          </w:p>
        </w:tc>
        <w:tc>
          <w:tcPr>
            <w:tcW w:w="3744" w:type="dxa"/>
            <w:gridSpan w:val="2"/>
            <w:vMerge/>
          </w:tcPr>
          <w:p w14:paraId="58B17DF1" w14:textId="77777777" w:rsidR="009F4B56" w:rsidRPr="00C709CF" w:rsidRDefault="009F4B56" w:rsidP="009F4B56">
            <w:pPr>
              <w:spacing w:line="280" w:lineRule="exact"/>
            </w:pPr>
          </w:p>
        </w:tc>
        <w:tc>
          <w:tcPr>
            <w:tcW w:w="3505" w:type="dxa"/>
            <w:vMerge/>
          </w:tcPr>
          <w:p w14:paraId="2C395C32" w14:textId="77777777" w:rsidR="009F4B56" w:rsidRPr="00C709CF" w:rsidRDefault="009F4B56" w:rsidP="009F4B56">
            <w:pPr>
              <w:spacing w:line="280" w:lineRule="exact"/>
            </w:pPr>
          </w:p>
        </w:tc>
      </w:tr>
      <w:tr w:rsidR="00C709CF" w:rsidRPr="00C709CF" w14:paraId="28EEF87E" w14:textId="77777777" w:rsidTr="002C7BAB">
        <w:trPr>
          <w:trHeight w:val="243"/>
        </w:trPr>
        <w:tc>
          <w:tcPr>
            <w:tcW w:w="1980" w:type="dxa"/>
            <w:tcBorders>
              <w:top w:val="dashSmallGap" w:sz="4" w:space="0" w:color="auto"/>
            </w:tcBorders>
            <w:vAlign w:val="center"/>
          </w:tcPr>
          <w:p w14:paraId="7199FBAD" w14:textId="45722DE6" w:rsidR="009F4B56" w:rsidRPr="00C709CF" w:rsidRDefault="00A63A15" w:rsidP="00BF750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199AE1E7" w14:textId="77777777" w:rsidR="009F4B56" w:rsidRPr="00C709CF" w:rsidRDefault="00BF7505" w:rsidP="0085738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①計画通り、安全で快適な労働環境が確保された。</w:t>
            </w:r>
          </w:p>
          <w:p w14:paraId="3B590FC3" w14:textId="3E87DAD0" w:rsidR="00BF7505" w:rsidRPr="00C709CF" w:rsidRDefault="006B7CC7" w:rsidP="0085738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E20CED" w:rsidRPr="00C709CF">
              <w:rPr>
                <w:rFonts w:ascii="Meiryo UI" w:eastAsia="Meiryo UI" w:hAnsi="Meiryo UI" w:hint="eastAsia"/>
                <w:sz w:val="18"/>
                <w:szCs w:val="18"/>
              </w:rPr>
              <w:t>寝屋川サイト</w:t>
            </w:r>
            <w:r w:rsidR="00BF7505" w:rsidRPr="00C709CF">
              <w:rPr>
                <w:rFonts w:ascii="Meiryo UI" w:eastAsia="Meiryo UI" w:hAnsi="Meiryo UI" w:hint="eastAsia"/>
                <w:sz w:val="18"/>
                <w:szCs w:val="18"/>
              </w:rPr>
              <w:t>の施設整備を計画的に実施し、拠点としての機能強化を進めた。</w:t>
            </w:r>
          </w:p>
        </w:tc>
        <w:tc>
          <w:tcPr>
            <w:tcW w:w="3744" w:type="dxa"/>
            <w:gridSpan w:val="2"/>
            <w:vMerge/>
          </w:tcPr>
          <w:p w14:paraId="62BE85AD" w14:textId="77777777" w:rsidR="009F4B56" w:rsidRPr="00C709CF" w:rsidRDefault="009F4B56" w:rsidP="009F4B56">
            <w:pPr>
              <w:spacing w:line="280" w:lineRule="exact"/>
            </w:pPr>
          </w:p>
        </w:tc>
        <w:tc>
          <w:tcPr>
            <w:tcW w:w="3505" w:type="dxa"/>
            <w:vMerge/>
          </w:tcPr>
          <w:p w14:paraId="421B35E2" w14:textId="77777777" w:rsidR="009F4B56" w:rsidRPr="00C709CF" w:rsidRDefault="009F4B56" w:rsidP="009F4B56">
            <w:pPr>
              <w:spacing w:line="280" w:lineRule="exact"/>
            </w:pPr>
          </w:p>
        </w:tc>
      </w:tr>
      <w:tr w:rsidR="00C709CF" w:rsidRPr="00C709CF" w14:paraId="0E1C4DC7" w14:textId="77777777" w:rsidTr="002C7BAB">
        <w:trPr>
          <w:trHeight w:val="243"/>
        </w:trPr>
        <w:tc>
          <w:tcPr>
            <w:tcW w:w="1980" w:type="dxa"/>
            <w:tcBorders>
              <w:bottom w:val="dashSmallGap" w:sz="4" w:space="0" w:color="auto"/>
            </w:tcBorders>
            <w:vAlign w:val="center"/>
          </w:tcPr>
          <w:p w14:paraId="5CA031F0" w14:textId="3942A030"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５ 環境に配慮した業務運営</w:t>
            </w:r>
          </w:p>
        </w:tc>
        <w:tc>
          <w:tcPr>
            <w:tcW w:w="6237" w:type="dxa"/>
            <w:gridSpan w:val="2"/>
            <w:tcBorders>
              <w:bottom w:val="dashSmallGap" w:sz="4" w:space="0" w:color="auto"/>
            </w:tcBorders>
          </w:tcPr>
          <w:p w14:paraId="08A8999C" w14:textId="626C094F"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環境マネジメントシステム</w:t>
            </w:r>
            <w:r w:rsidR="00BF7505" w:rsidRPr="00C709CF">
              <w:rPr>
                <w:rFonts w:ascii="Meiryo UI" w:eastAsia="Meiryo UI" w:hAnsi="Meiryo UI" w:hint="eastAsia"/>
                <w:sz w:val="18"/>
                <w:szCs w:val="18"/>
              </w:rPr>
              <w:t>（EMS）</w:t>
            </w:r>
            <w:r w:rsidRPr="00C709CF">
              <w:rPr>
                <w:rFonts w:ascii="Meiryo UI" w:eastAsia="Meiryo UI" w:hAnsi="Meiryo UI" w:hint="eastAsia"/>
                <w:sz w:val="18"/>
                <w:szCs w:val="18"/>
              </w:rPr>
              <w:t>を運用し、取組内容を職員へ周知して、薬品等や廃棄物の適正管理、コピー用紙やエネルギー消費量の見える化による削減、廃棄物排出抑制などが達成された。</w:t>
            </w:r>
          </w:p>
        </w:tc>
        <w:tc>
          <w:tcPr>
            <w:tcW w:w="3744" w:type="dxa"/>
            <w:gridSpan w:val="2"/>
            <w:vMerge/>
          </w:tcPr>
          <w:p w14:paraId="4719ABD8" w14:textId="77777777" w:rsidR="009F4B56" w:rsidRPr="00C709CF" w:rsidRDefault="009F4B56" w:rsidP="009F4B56">
            <w:pPr>
              <w:spacing w:line="280" w:lineRule="exact"/>
            </w:pPr>
          </w:p>
        </w:tc>
        <w:tc>
          <w:tcPr>
            <w:tcW w:w="3505" w:type="dxa"/>
            <w:vMerge/>
          </w:tcPr>
          <w:p w14:paraId="3EE263D2" w14:textId="77777777" w:rsidR="009F4B56" w:rsidRPr="00C709CF" w:rsidRDefault="009F4B56" w:rsidP="009F4B56">
            <w:pPr>
              <w:spacing w:line="280" w:lineRule="exact"/>
            </w:pPr>
          </w:p>
        </w:tc>
      </w:tr>
      <w:tr w:rsidR="009F4B56" w:rsidRPr="00C709CF" w14:paraId="63794FCE" w14:textId="77777777" w:rsidTr="002C7BAB">
        <w:trPr>
          <w:trHeight w:val="234"/>
        </w:trPr>
        <w:tc>
          <w:tcPr>
            <w:tcW w:w="1980" w:type="dxa"/>
            <w:tcBorders>
              <w:top w:val="dashSmallGap" w:sz="4" w:space="0" w:color="auto"/>
            </w:tcBorders>
            <w:vAlign w:val="center"/>
          </w:tcPr>
          <w:p w14:paraId="7054B232" w14:textId="2431A945" w:rsidR="009F4B56" w:rsidRPr="00C709CF" w:rsidRDefault="00A63A15" w:rsidP="00BF750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7C451FAC" w14:textId="34E364B6" w:rsidR="009F4B56" w:rsidRPr="00C709CF" w:rsidRDefault="00BF7505"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計画通り、EMSを運用し、環境に配慮した業務運営を実現した。</w:t>
            </w:r>
          </w:p>
        </w:tc>
        <w:tc>
          <w:tcPr>
            <w:tcW w:w="3744" w:type="dxa"/>
            <w:gridSpan w:val="2"/>
            <w:vMerge/>
          </w:tcPr>
          <w:p w14:paraId="732B894E" w14:textId="77777777" w:rsidR="009F4B56" w:rsidRPr="00C709CF" w:rsidRDefault="009F4B56" w:rsidP="009F4B56">
            <w:pPr>
              <w:spacing w:line="280" w:lineRule="exact"/>
            </w:pPr>
          </w:p>
        </w:tc>
        <w:tc>
          <w:tcPr>
            <w:tcW w:w="3505" w:type="dxa"/>
            <w:vMerge/>
          </w:tcPr>
          <w:p w14:paraId="683F67AD" w14:textId="77777777" w:rsidR="009F4B56" w:rsidRPr="00C709CF" w:rsidRDefault="009F4B56" w:rsidP="009F4B56">
            <w:pPr>
              <w:spacing w:line="280" w:lineRule="exact"/>
            </w:pPr>
          </w:p>
        </w:tc>
      </w:tr>
    </w:tbl>
    <w:p w14:paraId="3FF78A9F" w14:textId="77777777" w:rsidR="00B87E8B" w:rsidRPr="00C709CF" w:rsidRDefault="00B87E8B" w:rsidP="00B87E8B"/>
    <w:p w14:paraId="3907D7DF" w14:textId="77777777" w:rsidR="00C77C62" w:rsidRPr="00C709CF" w:rsidRDefault="00C77C62">
      <w:r w:rsidRPr="00C709CF">
        <w:br w:type="page"/>
      </w:r>
    </w:p>
    <w:tbl>
      <w:tblPr>
        <w:tblStyle w:val="a4"/>
        <w:tblW w:w="15446" w:type="dxa"/>
        <w:tblLook w:val="04A0" w:firstRow="1" w:lastRow="0" w:firstColumn="1" w:lastColumn="0" w:noHBand="0" w:noVBand="1"/>
      </w:tblPr>
      <w:tblGrid>
        <w:gridCol w:w="2830"/>
        <w:gridCol w:w="3686"/>
        <w:gridCol w:w="8930"/>
      </w:tblGrid>
      <w:tr w:rsidR="00C709CF" w:rsidRPr="00C709CF"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65C0F4FF" w:rsidR="00363191" w:rsidRPr="00C709CF" w:rsidRDefault="00363191"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C709CF" w:rsidRDefault="00363191"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C709CF" w:rsidRDefault="00363191"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4BE24354" w14:textId="77777777" w:rsidTr="00030F22">
        <w:trPr>
          <w:trHeight w:val="203"/>
        </w:trPr>
        <w:tc>
          <w:tcPr>
            <w:tcW w:w="2830" w:type="dxa"/>
            <w:tcBorders>
              <w:bottom w:val="dotted" w:sz="4" w:space="0" w:color="auto"/>
            </w:tcBorders>
            <w:vAlign w:val="center"/>
          </w:tcPr>
          <w:p w14:paraId="4FD41BEE"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w:t>
            </w:r>
            <w:r w:rsidRPr="00C709CF">
              <w:rPr>
                <w:rFonts w:ascii="ＭＳ ゴシック" w:eastAsia="ＭＳ ゴシック" w:hAnsi="ＭＳ ゴシック"/>
                <w:b/>
                <w:sz w:val="16"/>
              </w:rPr>
              <w:t xml:space="preserve"> 法令の遵守</w:t>
            </w:r>
          </w:p>
        </w:tc>
        <w:tc>
          <w:tcPr>
            <w:tcW w:w="3686" w:type="dxa"/>
            <w:tcBorders>
              <w:bottom w:val="dotted" w:sz="4" w:space="0" w:color="auto"/>
            </w:tcBorders>
            <w:vAlign w:val="center"/>
          </w:tcPr>
          <w:p w14:paraId="17405ED7"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　法令の遵守</w:t>
            </w:r>
          </w:p>
        </w:tc>
        <w:tc>
          <w:tcPr>
            <w:tcW w:w="8930" w:type="dxa"/>
            <w:tcBorders>
              <w:bottom w:val="dotted" w:sz="4" w:space="0" w:color="auto"/>
            </w:tcBorders>
            <w:vAlign w:val="center"/>
          </w:tcPr>
          <w:p w14:paraId="1B832EBB" w14:textId="03961CF4" w:rsidR="00363191" w:rsidRPr="00C709CF" w:rsidRDefault="00363191" w:rsidP="003E0482">
            <w:pPr>
              <w:spacing w:line="220" w:lineRule="exact"/>
              <w:rPr>
                <w:rFonts w:ascii="Meiryo UI" w:eastAsia="Meiryo UI" w:hAnsi="Meiryo UI"/>
              </w:rPr>
            </w:pPr>
            <w:r w:rsidRPr="00C709CF">
              <w:rPr>
                <w:rFonts w:ascii="Meiryo UI" w:eastAsia="Meiryo UI" w:hAnsi="Meiryo UI" w:hint="eastAsia"/>
                <w:sz w:val="18"/>
              </w:rPr>
              <w:t>１　法令の遵守</w:t>
            </w:r>
          </w:p>
        </w:tc>
      </w:tr>
      <w:tr w:rsidR="00C709CF" w:rsidRPr="00C709CF" w14:paraId="437C3D59" w14:textId="77777777" w:rsidTr="00BF7505">
        <w:trPr>
          <w:trHeight w:val="2896"/>
        </w:trPr>
        <w:tc>
          <w:tcPr>
            <w:tcW w:w="2830" w:type="dxa"/>
            <w:tcBorders>
              <w:top w:val="dotted" w:sz="4" w:space="0" w:color="auto"/>
              <w:bottom w:val="dotted" w:sz="4" w:space="0" w:color="auto"/>
            </w:tcBorders>
          </w:tcPr>
          <w:p w14:paraId="423DDA63"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tc>
        <w:tc>
          <w:tcPr>
            <w:tcW w:w="3686" w:type="dxa"/>
            <w:tcBorders>
              <w:top w:val="dotted" w:sz="4" w:space="0" w:color="auto"/>
              <w:bottom w:val="dotted" w:sz="4" w:space="0" w:color="auto"/>
            </w:tcBorders>
          </w:tcPr>
          <w:p w14:paraId="59EFDEE1"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業務を適正に執行するため、研修などを通じてコンプライアンスの意識や研究倫理を徹底し、内部監査により適正に執行されているか検証する。特に調査研究については、管理責任体制を定めて管理を行い、競争的研究資金について、適正使用の検証に特化した監査も実施する。</w:t>
            </w:r>
          </w:p>
        </w:tc>
        <w:tc>
          <w:tcPr>
            <w:tcW w:w="8930" w:type="dxa"/>
            <w:tcBorders>
              <w:top w:val="dotted" w:sz="4" w:space="0" w:color="auto"/>
              <w:bottom w:val="dotted" w:sz="4" w:space="0" w:color="auto"/>
            </w:tcBorders>
          </w:tcPr>
          <w:p w14:paraId="3ED9CBE1" w14:textId="4562A6EB" w:rsidR="00363191" w:rsidRPr="00C709CF" w:rsidRDefault="00135BBB" w:rsidP="009F4E17">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363191" w:rsidRPr="00C709CF">
              <w:rPr>
                <w:rFonts w:ascii="Meiryo UI" w:eastAsia="Meiryo UI" w:hAnsi="Meiryo UI" w:hint="eastAsia"/>
                <w:sz w:val="18"/>
                <w:szCs w:val="18"/>
              </w:rPr>
              <w:t>第１期中期目標期間に引き続き、所属長（部・校長）マネジメントのもと、各グループリーダーを中心に、調査研究費執行について常時点検を実施</w:t>
            </w:r>
            <w:r w:rsidR="00F320ED" w:rsidRPr="00C709CF">
              <w:rPr>
                <w:rFonts w:ascii="Meiryo UI" w:eastAsia="Meiryo UI" w:hAnsi="Meiryo UI" w:hint="eastAsia"/>
                <w:sz w:val="18"/>
                <w:szCs w:val="18"/>
              </w:rPr>
              <w:t>した</w:t>
            </w:r>
            <w:r w:rsidR="00363191" w:rsidRPr="00C709CF">
              <w:rPr>
                <w:rFonts w:ascii="Meiryo UI" w:eastAsia="Meiryo UI" w:hAnsi="Meiryo UI" w:hint="eastAsia"/>
                <w:sz w:val="18"/>
                <w:szCs w:val="18"/>
              </w:rPr>
              <w:t>。</w:t>
            </w:r>
          </w:p>
          <w:p w14:paraId="446F5CB7" w14:textId="7EF4CC6D" w:rsidR="00363191" w:rsidRPr="00C709CF" w:rsidRDefault="00135BBB" w:rsidP="009F4E17">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363191" w:rsidRPr="00C709CF">
              <w:rPr>
                <w:rFonts w:ascii="Meiryo UI" w:eastAsia="Meiryo UI" w:hAnsi="Meiryo UI" w:hint="eastAsia"/>
                <w:sz w:val="18"/>
                <w:szCs w:val="18"/>
              </w:rPr>
              <w:t>監査法人に対して会計監査を委託するとともに、10月（上期）と３月（下期）には法人の「内部監査規程」に基づく職員による内部監査（会計監査・業務監査）、６月</w:t>
            </w:r>
            <w:r w:rsidR="00363191" w:rsidRPr="00C709CF">
              <w:rPr>
                <w:rFonts w:ascii="Meiryo UI" w:eastAsia="Meiryo UI" w:hAnsi="Meiryo UI"/>
                <w:sz w:val="18"/>
                <w:szCs w:val="18"/>
              </w:rPr>
              <w:t>と11月には法人の「監事監査規程」に基づく</w:t>
            </w:r>
            <w:r w:rsidR="00363191" w:rsidRPr="00C709CF">
              <w:rPr>
                <w:rFonts w:ascii="Meiryo UI" w:eastAsia="Meiryo UI" w:hAnsi="Meiryo UI" w:hint="eastAsia"/>
                <w:sz w:val="18"/>
                <w:szCs w:val="18"/>
              </w:rPr>
              <w:t>監事による業務及び会計の監査を実施し、適正に執行していることを確認</w:t>
            </w:r>
            <w:r w:rsidR="00F320ED" w:rsidRPr="00C709CF">
              <w:rPr>
                <w:rFonts w:ascii="Meiryo UI" w:eastAsia="Meiryo UI" w:hAnsi="Meiryo UI" w:hint="eastAsia"/>
                <w:sz w:val="18"/>
                <w:szCs w:val="18"/>
              </w:rPr>
              <w:t>した</w:t>
            </w:r>
            <w:r w:rsidR="00363191" w:rsidRPr="00C709CF">
              <w:rPr>
                <w:rFonts w:ascii="Meiryo UI" w:eastAsia="Meiryo UI" w:hAnsi="Meiryo UI" w:hint="eastAsia"/>
                <w:sz w:val="18"/>
                <w:szCs w:val="18"/>
              </w:rPr>
              <w:t>。</w:t>
            </w:r>
          </w:p>
          <w:p w14:paraId="5BE2F33B" w14:textId="642FE885" w:rsidR="00135BBB" w:rsidRPr="00C709CF" w:rsidRDefault="00135BBB" w:rsidP="00D86A69">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●内部統制に関する研修、危機管理研修、人権研修、新規採用職員研修を実施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。（再掲）</w:t>
            </w:r>
          </w:p>
          <w:p w14:paraId="0AB3175E" w14:textId="14B805DC" w:rsidR="00363191" w:rsidRPr="00C709CF" w:rsidRDefault="00363191" w:rsidP="00FF64A5">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●調査研究にかかる不正防止のため、法人の「競争的資金に係る研究費の管理・監査規程」及び「公的研究費不正使用防止計画」に基づき、以下の取組</w:t>
            </w:r>
            <w:r w:rsidR="00F320ED" w:rsidRPr="00C709CF">
              <w:rPr>
                <w:rFonts w:ascii="Meiryo UI" w:eastAsia="Meiryo UI" w:hAnsi="Meiryo UI" w:hint="eastAsia"/>
                <w:sz w:val="18"/>
                <w:szCs w:val="18"/>
              </w:rPr>
              <w:t>み</w:t>
            </w:r>
            <w:r w:rsidRPr="00C709CF">
              <w:rPr>
                <w:rFonts w:ascii="Meiryo UI" w:eastAsia="Meiryo UI" w:hAnsi="Meiryo UI" w:hint="eastAsia"/>
                <w:sz w:val="18"/>
                <w:szCs w:val="18"/>
              </w:rPr>
              <w:t>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3942F6B" w14:textId="0DDFF19C" w:rsidR="00363191" w:rsidRPr="00C709CF" w:rsidRDefault="00363191" w:rsidP="00D86A69">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・H29年度に終了した競争的研究資金課題への通常監査（６課題）及び特別監査（３課題）、H30年度に実施中の課題についてリスクアプローチ監査（９課題）を実施</w:t>
            </w:r>
            <w:r w:rsidR="00F320ED" w:rsidRPr="00C709CF">
              <w:rPr>
                <w:rFonts w:ascii="Meiryo UI" w:eastAsia="Meiryo UI" w:hAnsi="Meiryo UI" w:hint="eastAsia"/>
                <w:sz w:val="18"/>
                <w:szCs w:val="18"/>
              </w:rPr>
              <w:t>し、</w:t>
            </w:r>
            <w:r w:rsidRPr="00C709CF">
              <w:rPr>
                <w:rFonts w:ascii="Meiryo UI" w:eastAsia="Meiryo UI" w:hAnsi="Meiryo UI" w:hint="eastAsia"/>
                <w:sz w:val="18"/>
                <w:szCs w:val="18"/>
              </w:rPr>
              <w:t>研究費の執行は適正であることを確認</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6EBCD2D" w14:textId="73F0D9DC" w:rsidR="00363191" w:rsidRPr="00C709CF" w:rsidRDefault="00363191" w:rsidP="00D86A69">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・研究支援グループによる全職員向けの研究不正防</w:t>
            </w:r>
            <w:r w:rsidR="00F320ED" w:rsidRPr="00C709CF">
              <w:rPr>
                <w:rFonts w:ascii="Meiryo UI" w:eastAsia="Meiryo UI" w:hAnsi="Meiryo UI" w:hint="eastAsia"/>
                <w:sz w:val="18"/>
                <w:szCs w:val="18"/>
              </w:rPr>
              <w:t>止研修を実施した</w:t>
            </w:r>
            <w:r w:rsidRPr="00C709CF">
              <w:rPr>
                <w:rFonts w:ascii="Meiryo UI" w:eastAsia="Meiryo UI" w:hAnsi="Meiryo UI" w:hint="eastAsia"/>
                <w:sz w:val="18"/>
                <w:szCs w:val="18"/>
              </w:rPr>
              <w:t>。</w:t>
            </w:r>
          </w:p>
          <w:p w14:paraId="557BBA75" w14:textId="658EF2C7" w:rsidR="00363191" w:rsidRPr="00C709CF" w:rsidRDefault="00363191">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・新規採用職員（府からの転入者を含む）を対</w:t>
            </w:r>
            <w:r w:rsidR="00135BBB" w:rsidRPr="00C709CF">
              <w:rPr>
                <w:rFonts w:ascii="Meiryo UI" w:eastAsia="Meiryo UI" w:hAnsi="Meiryo UI" w:hint="eastAsia"/>
                <w:sz w:val="18"/>
                <w:szCs w:val="18"/>
              </w:rPr>
              <w:t>象に研究不正防止にかかる研修を行</w:t>
            </w:r>
            <w:r w:rsidR="004315D6" w:rsidRPr="00C709CF">
              <w:rPr>
                <w:rFonts w:ascii="Meiryo UI" w:eastAsia="Meiryo UI" w:hAnsi="Meiryo UI" w:hint="eastAsia"/>
                <w:sz w:val="18"/>
                <w:szCs w:val="18"/>
              </w:rPr>
              <w:t>った。</w:t>
            </w:r>
          </w:p>
        </w:tc>
      </w:tr>
      <w:tr w:rsidR="00C709CF" w:rsidRPr="00C709CF" w14:paraId="050EBA43" w14:textId="77777777" w:rsidTr="00030F22">
        <w:trPr>
          <w:trHeight w:val="126"/>
        </w:trPr>
        <w:tc>
          <w:tcPr>
            <w:tcW w:w="2830" w:type="dxa"/>
            <w:tcBorders>
              <w:top w:val="dotted" w:sz="4" w:space="0" w:color="auto"/>
              <w:bottom w:val="dotted" w:sz="4" w:space="0" w:color="auto"/>
            </w:tcBorders>
            <w:vAlign w:val="center"/>
          </w:tcPr>
          <w:p w14:paraId="343895AB" w14:textId="77777777" w:rsidR="00363191" w:rsidRPr="00C709CF" w:rsidRDefault="00363191" w:rsidP="003E0482">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２</w:t>
            </w:r>
            <w:r w:rsidRPr="00C709CF">
              <w:rPr>
                <w:rFonts w:ascii="ＭＳ ゴシック" w:eastAsia="ＭＳ ゴシック" w:hAnsi="ＭＳ ゴシック"/>
                <w:b/>
                <w:sz w:val="16"/>
                <w:szCs w:val="16"/>
              </w:rPr>
              <w:t xml:space="preserve"> 個人情報保護及び情報公開</w:t>
            </w:r>
          </w:p>
        </w:tc>
        <w:tc>
          <w:tcPr>
            <w:tcW w:w="3686" w:type="dxa"/>
            <w:tcBorders>
              <w:top w:val="dotted" w:sz="4" w:space="0" w:color="auto"/>
              <w:bottom w:val="dotted" w:sz="4" w:space="0" w:color="auto"/>
            </w:tcBorders>
            <w:vAlign w:val="center"/>
          </w:tcPr>
          <w:p w14:paraId="79D29DF4" w14:textId="77777777" w:rsidR="00363191" w:rsidRPr="00C709CF" w:rsidRDefault="00363191" w:rsidP="003E0482">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２　個人情報保護及び情報公開</w:t>
            </w:r>
          </w:p>
        </w:tc>
        <w:tc>
          <w:tcPr>
            <w:tcW w:w="8930" w:type="dxa"/>
            <w:tcBorders>
              <w:top w:val="dotted" w:sz="4" w:space="0" w:color="auto"/>
              <w:bottom w:val="dotted" w:sz="4" w:space="0" w:color="auto"/>
            </w:tcBorders>
            <w:vAlign w:val="center"/>
          </w:tcPr>
          <w:p w14:paraId="20029BDE" w14:textId="1AD93241" w:rsidR="00363191" w:rsidRPr="00C709CF" w:rsidRDefault="00363191" w:rsidP="003E0482">
            <w:pPr>
              <w:spacing w:line="220" w:lineRule="exact"/>
              <w:rPr>
                <w:rFonts w:ascii="Meiryo UI" w:eastAsia="Meiryo UI" w:hAnsi="Meiryo UI"/>
              </w:rPr>
            </w:pPr>
            <w:r w:rsidRPr="00C709CF">
              <w:rPr>
                <w:rFonts w:ascii="Meiryo UI" w:eastAsia="Meiryo UI" w:hAnsi="Meiryo UI" w:hint="eastAsia"/>
                <w:sz w:val="18"/>
              </w:rPr>
              <w:t>２　個人情報保護及び情報公開</w:t>
            </w:r>
          </w:p>
        </w:tc>
      </w:tr>
      <w:tr w:rsidR="00C709CF" w:rsidRPr="00C709CF" w14:paraId="6EF184EC" w14:textId="77777777" w:rsidTr="00F320ED">
        <w:trPr>
          <w:trHeight w:val="1157"/>
        </w:trPr>
        <w:tc>
          <w:tcPr>
            <w:tcW w:w="2830" w:type="dxa"/>
            <w:tcBorders>
              <w:top w:val="dotted" w:sz="4" w:space="0" w:color="auto"/>
            </w:tcBorders>
          </w:tcPr>
          <w:p w14:paraId="210C4614"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個人情報、企業情報等の漏えい防止のため、大阪府個人情報保護条例（平成８年大阪府条例第２号）及び大阪府情報公開条例（平成</w:t>
            </w:r>
            <w:r w:rsidRPr="00C709CF">
              <w:rPr>
                <w:rFonts w:ascii="ＭＳ ゴシック" w:eastAsia="ＭＳ ゴシック" w:hAnsi="ＭＳ ゴシック"/>
                <w:sz w:val="14"/>
                <w:szCs w:val="14"/>
              </w:rPr>
              <w:t>11年大阪府条例第39号）に基づいて策定した個人情報の取扱及び管理に関する規程及び情報セキュリティポリシーにより、適切な情報管理を行う。</w:t>
            </w:r>
          </w:p>
        </w:tc>
        <w:tc>
          <w:tcPr>
            <w:tcW w:w="3686" w:type="dxa"/>
            <w:tcBorders>
              <w:top w:val="dotted" w:sz="4" w:space="0" w:color="auto"/>
            </w:tcBorders>
          </w:tcPr>
          <w:p w14:paraId="6EE92768"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個人情報、企業情報等の漏えい防止のため、大阪府個人情報保護条例（平成</w:t>
            </w:r>
            <w:r w:rsidRPr="00C709CF">
              <w:rPr>
                <w:rFonts w:ascii="ＭＳ ゴシック" w:eastAsia="ＭＳ ゴシック" w:hAnsi="ＭＳ ゴシック"/>
                <w:sz w:val="14"/>
                <w:szCs w:val="14"/>
              </w:rPr>
              <w:t>8年大阪府条例第2号）及び大阪府情報公開条例（平成11年大阪府条例第39号）に基づいて策定した個人情報の取扱及び管理に関する規程及びセキュリティポリシーにより、適切な情報管理を行う。また、情報セキュリティーに関する研修など、職員の意識向上を図るための取り組みを行う。</w:t>
            </w:r>
          </w:p>
        </w:tc>
        <w:tc>
          <w:tcPr>
            <w:tcW w:w="8930" w:type="dxa"/>
            <w:tcBorders>
              <w:top w:val="dotted" w:sz="4" w:space="0" w:color="auto"/>
            </w:tcBorders>
          </w:tcPr>
          <w:p w14:paraId="0199BF30" w14:textId="12417284" w:rsidR="00363191" w:rsidRPr="00C709CF" w:rsidRDefault="00363191" w:rsidP="00D86A69">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●セキュリティポリシーに基づき、個人情報保護・管理等を徹底</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。業務執行のため収集・管理している個人情報は内容・保管状況などを府に報告</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2485867" w14:textId="1693A3FC" w:rsidR="00363191" w:rsidRPr="00C709CF" w:rsidRDefault="00363191" w:rsidP="005176F0">
            <w:pPr>
              <w:spacing w:line="240" w:lineRule="exact"/>
              <w:ind w:left="100" w:hanging="100"/>
              <w:rPr>
                <w:rFonts w:ascii="Meiryo UI" w:eastAsia="Meiryo UI" w:hAnsi="Meiryo UI"/>
              </w:rPr>
            </w:pPr>
            <w:r w:rsidRPr="00C709CF">
              <w:rPr>
                <w:rFonts w:ascii="Meiryo UI" w:eastAsia="Meiryo UI" w:hAnsi="Meiryo UI" w:hint="eastAsia"/>
                <w:sz w:val="18"/>
                <w:szCs w:val="18"/>
              </w:rPr>
              <w:t>●</w:t>
            </w:r>
            <w:r w:rsidR="005176F0" w:rsidRPr="00C709CF">
              <w:rPr>
                <w:rFonts w:ascii="Meiryo UI" w:eastAsia="Meiryo UI" w:hAnsi="Meiryo UI" w:hint="eastAsia"/>
                <w:sz w:val="18"/>
                <w:szCs w:val="18"/>
              </w:rPr>
              <w:t>情報</w:t>
            </w:r>
            <w:r w:rsidRPr="00C709CF">
              <w:rPr>
                <w:rFonts w:ascii="Meiryo UI" w:eastAsia="Meiryo UI" w:hAnsi="Meiryo UI" w:hint="eastAsia"/>
                <w:sz w:val="18"/>
                <w:szCs w:val="18"/>
              </w:rPr>
              <w:t>セキュリティー研修を実施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（１</w:t>
            </w:r>
            <w:r w:rsidRPr="00C709CF">
              <w:rPr>
                <w:rFonts w:ascii="Meiryo UI" w:eastAsia="Meiryo UI" w:hAnsi="Meiryo UI"/>
                <w:sz w:val="18"/>
                <w:szCs w:val="18"/>
              </w:rPr>
              <w:t>回）。</w:t>
            </w:r>
            <w:r w:rsidR="005176F0" w:rsidRPr="00C709CF">
              <w:rPr>
                <w:rFonts w:ascii="Meiryo UI" w:eastAsia="Meiryo UI" w:hAnsi="Meiryo UI" w:hint="eastAsia"/>
                <w:sz w:val="14"/>
                <w:szCs w:val="18"/>
              </w:rPr>
              <w:t>（添付資料集</w:t>
            </w:r>
            <w:r w:rsidR="005176F0" w:rsidRPr="00C709CF">
              <w:rPr>
                <w:rFonts w:ascii="Meiryo UI" w:eastAsia="Meiryo UI" w:hAnsi="Meiryo UI"/>
                <w:sz w:val="14"/>
                <w:szCs w:val="18"/>
              </w:rPr>
              <w:t>45</w:t>
            </w:r>
            <w:r w:rsidR="005176F0" w:rsidRPr="00C709CF">
              <w:rPr>
                <w:rFonts w:ascii="Meiryo UI" w:eastAsia="Meiryo UI" w:hAnsi="Meiryo UI" w:hint="eastAsia"/>
                <w:sz w:val="14"/>
                <w:szCs w:val="18"/>
              </w:rPr>
              <w:t>ページ）</w:t>
            </w:r>
          </w:p>
        </w:tc>
      </w:tr>
      <w:tr w:rsidR="00C709CF" w:rsidRPr="00C709CF" w14:paraId="0C5CE1C5" w14:textId="77777777" w:rsidTr="00030F22">
        <w:trPr>
          <w:trHeight w:val="85"/>
        </w:trPr>
        <w:tc>
          <w:tcPr>
            <w:tcW w:w="2830" w:type="dxa"/>
            <w:tcBorders>
              <w:top w:val="dotted" w:sz="4" w:space="0" w:color="auto"/>
              <w:bottom w:val="dotted" w:sz="4" w:space="0" w:color="auto"/>
            </w:tcBorders>
            <w:vAlign w:val="center"/>
          </w:tcPr>
          <w:p w14:paraId="2A8932E1" w14:textId="77777777" w:rsidR="00363191" w:rsidRPr="00C709CF" w:rsidRDefault="00363191" w:rsidP="003E0482">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３</w:t>
            </w:r>
            <w:r w:rsidRPr="00C709CF">
              <w:rPr>
                <w:rFonts w:ascii="ＭＳ ゴシック" w:eastAsia="ＭＳ ゴシック" w:hAnsi="ＭＳ ゴシック"/>
                <w:b/>
                <w:sz w:val="16"/>
                <w:szCs w:val="16"/>
              </w:rPr>
              <w:t xml:space="preserve"> 適正な料金設定</w:t>
            </w:r>
          </w:p>
        </w:tc>
        <w:tc>
          <w:tcPr>
            <w:tcW w:w="3686" w:type="dxa"/>
            <w:tcBorders>
              <w:top w:val="dotted" w:sz="4" w:space="0" w:color="auto"/>
              <w:bottom w:val="dotted" w:sz="4" w:space="0" w:color="auto"/>
            </w:tcBorders>
            <w:vAlign w:val="center"/>
          </w:tcPr>
          <w:p w14:paraId="6C71A28D" w14:textId="77777777" w:rsidR="00363191" w:rsidRPr="00C709CF" w:rsidRDefault="00363191" w:rsidP="003E0482">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３　適正な料金設定</w:t>
            </w:r>
          </w:p>
        </w:tc>
        <w:tc>
          <w:tcPr>
            <w:tcW w:w="8930" w:type="dxa"/>
            <w:tcBorders>
              <w:top w:val="dotted" w:sz="4" w:space="0" w:color="auto"/>
              <w:bottom w:val="dotted" w:sz="4" w:space="0" w:color="auto"/>
            </w:tcBorders>
            <w:vAlign w:val="center"/>
          </w:tcPr>
          <w:p w14:paraId="5E75D9A1" w14:textId="7323D2E8" w:rsidR="00363191" w:rsidRPr="00C709CF" w:rsidRDefault="00363191" w:rsidP="003E0482">
            <w:pPr>
              <w:spacing w:line="220" w:lineRule="exact"/>
              <w:rPr>
                <w:rFonts w:ascii="Meiryo UI" w:eastAsia="Meiryo UI" w:hAnsi="Meiryo UI"/>
              </w:rPr>
            </w:pPr>
            <w:r w:rsidRPr="00C709CF">
              <w:rPr>
                <w:rFonts w:ascii="Meiryo UI" w:eastAsia="Meiryo UI" w:hAnsi="Meiryo UI" w:hint="eastAsia"/>
                <w:sz w:val="18"/>
              </w:rPr>
              <w:t>３　適正な料金設定</w:t>
            </w:r>
          </w:p>
        </w:tc>
      </w:tr>
      <w:tr w:rsidR="00C709CF" w:rsidRPr="00C709CF" w14:paraId="12A3C4E6" w14:textId="77777777" w:rsidTr="00F320ED">
        <w:trPr>
          <w:trHeight w:val="530"/>
        </w:trPr>
        <w:tc>
          <w:tcPr>
            <w:tcW w:w="2830" w:type="dxa"/>
            <w:tcBorders>
              <w:top w:val="dotted" w:sz="4" w:space="0" w:color="auto"/>
              <w:bottom w:val="dotted" w:sz="4" w:space="0" w:color="auto"/>
            </w:tcBorders>
          </w:tcPr>
          <w:p w14:paraId="624E0148"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利用者のニーズ、他府県等のサービスの水準等を踏まえ、利用者に過度な負担とならないよう適正な料金設定を維持する。</w:t>
            </w:r>
          </w:p>
        </w:tc>
        <w:tc>
          <w:tcPr>
            <w:tcW w:w="3686" w:type="dxa"/>
            <w:tcBorders>
              <w:top w:val="dotted" w:sz="4" w:space="0" w:color="auto"/>
              <w:bottom w:val="dotted" w:sz="4" w:space="0" w:color="auto"/>
            </w:tcBorders>
          </w:tcPr>
          <w:p w14:paraId="65940244"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依頼分析の手数料などは、ニーズや、都道府県などのサービスの水準を踏まえ、消費税率引き上げ等に対応した適正な料金見直しを行う。</w:t>
            </w:r>
          </w:p>
        </w:tc>
        <w:tc>
          <w:tcPr>
            <w:tcW w:w="8930" w:type="dxa"/>
            <w:tcBorders>
              <w:top w:val="dotted" w:sz="4" w:space="0" w:color="auto"/>
              <w:bottom w:val="dotted" w:sz="4" w:space="0" w:color="auto"/>
            </w:tcBorders>
          </w:tcPr>
          <w:p w14:paraId="7A27E61B" w14:textId="1A7BC044" w:rsidR="00363191" w:rsidRPr="00C709CF" w:rsidRDefault="0036319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●消費税増税（８％→10％）に対応するため、新料金を設定し、府知事</w:t>
            </w:r>
            <w:r w:rsidR="00752D2B" w:rsidRPr="00C709CF">
              <w:rPr>
                <w:rFonts w:ascii="Meiryo UI" w:eastAsia="Meiryo UI" w:hAnsi="Meiryo UI" w:hint="eastAsia"/>
                <w:sz w:val="18"/>
                <w:szCs w:val="18"/>
              </w:rPr>
              <w:t>から</w:t>
            </w:r>
            <w:r w:rsidRPr="00C709CF">
              <w:rPr>
                <w:rFonts w:ascii="Meiryo UI" w:eastAsia="Meiryo UI" w:hAnsi="Meiryo UI" w:hint="eastAsia"/>
                <w:sz w:val="18"/>
                <w:szCs w:val="18"/>
              </w:rPr>
              <w:t>認可を</w:t>
            </w:r>
            <w:r w:rsidR="0054573D" w:rsidRPr="00C709CF">
              <w:rPr>
                <w:rFonts w:ascii="Meiryo UI" w:eastAsia="Meiryo UI" w:hAnsi="Meiryo UI" w:hint="eastAsia"/>
                <w:sz w:val="18"/>
                <w:szCs w:val="18"/>
              </w:rPr>
              <w:t>受けた</w:t>
            </w:r>
            <w:r w:rsidRPr="00C709CF">
              <w:rPr>
                <w:rFonts w:ascii="Meiryo UI" w:eastAsia="Meiryo UI" w:hAnsi="Meiryo UI" w:hint="eastAsia"/>
                <w:sz w:val="18"/>
                <w:szCs w:val="18"/>
              </w:rPr>
              <w:t>。</w:t>
            </w:r>
          </w:p>
        </w:tc>
      </w:tr>
      <w:tr w:rsidR="00C709CF" w:rsidRPr="00C709CF" w14:paraId="3908B634" w14:textId="77777777" w:rsidTr="00030F22">
        <w:trPr>
          <w:trHeight w:val="74"/>
        </w:trPr>
        <w:tc>
          <w:tcPr>
            <w:tcW w:w="2830" w:type="dxa"/>
            <w:tcBorders>
              <w:top w:val="dotted" w:sz="4" w:space="0" w:color="auto"/>
              <w:bottom w:val="dotted" w:sz="4" w:space="0" w:color="auto"/>
            </w:tcBorders>
            <w:vAlign w:val="center"/>
          </w:tcPr>
          <w:p w14:paraId="06C9E782"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w:t>
            </w:r>
            <w:r w:rsidRPr="00C709CF">
              <w:rPr>
                <w:rFonts w:ascii="ＭＳ ゴシック" w:eastAsia="ＭＳ ゴシック" w:hAnsi="ＭＳ ゴシック"/>
                <w:b/>
                <w:sz w:val="16"/>
              </w:rPr>
              <w:t xml:space="preserve"> 労働安全衛生管理</w:t>
            </w:r>
          </w:p>
        </w:tc>
        <w:tc>
          <w:tcPr>
            <w:tcW w:w="3686" w:type="dxa"/>
            <w:tcBorders>
              <w:top w:val="dotted" w:sz="4" w:space="0" w:color="auto"/>
              <w:bottom w:val="dotted" w:sz="4" w:space="0" w:color="auto"/>
            </w:tcBorders>
            <w:vAlign w:val="center"/>
          </w:tcPr>
          <w:p w14:paraId="0AC31D61"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　労働安全衛生管理</w:t>
            </w:r>
          </w:p>
        </w:tc>
        <w:tc>
          <w:tcPr>
            <w:tcW w:w="8930" w:type="dxa"/>
            <w:tcBorders>
              <w:top w:val="dotted" w:sz="4" w:space="0" w:color="auto"/>
              <w:bottom w:val="dotted" w:sz="4" w:space="0" w:color="auto"/>
            </w:tcBorders>
            <w:vAlign w:val="center"/>
          </w:tcPr>
          <w:p w14:paraId="7A4AB9B9" w14:textId="5C214F5F" w:rsidR="00363191" w:rsidRPr="00C709CF" w:rsidRDefault="00363191" w:rsidP="003E0482">
            <w:pPr>
              <w:spacing w:line="220" w:lineRule="exact"/>
              <w:rPr>
                <w:rFonts w:ascii="Meiryo UI" w:eastAsia="Meiryo UI" w:hAnsi="Meiryo UI"/>
              </w:rPr>
            </w:pPr>
            <w:r w:rsidRPr="00C709CF">
              <w:rPr>
                <w:rFonts w:ascii="Meiryo UI" w:eastAsia="Meiryo UI" w:hAnsi="Meiryo UI" w:hint="eastAsia"/>
                <w:sz w:val="18"/>
              </w:rPr>
              <w:t>４　労働安全衛生管理</w:t>
            </w:r>
          </w:p>
        </w:tc>
      </w:tr>
      <w:tr w:rsidR="00C709CF" w:rsidRPr="00C709CF" w14:paraId="2D155210" w14:textId="77777777" w:rsidTr="00030F22">
        <w:trPr>
          <w:trHeight w:val="1069"/>
        </w:trPr>
        <w:tc>
          <w:tcPr>
            <w:tcW w:w="2830" w:type="dxa"/>
            <w:tcBorders>
              <w:top w:val="dotted" w:sz="4" w:space="0" w:color="auto"/>
            </w:tcBorders>
          </w:tcPr>
          <w:p w14:paraId="1E42AF7A"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職員が安全で快適な労働環境で業務に従事できるよう配慮する。また、第</w:t>
            </w:r>
            <w:r w:rsidRPr="00C709CF">
              <w:rPr>
                <w:rFonts w:ascii="ＭＳ ゴシック" w:eastAsia="ＭＳ ゴシック" w:hAnsi="ＭＳ ゴシック"/>
                <w:sz w:val="14"/>
                <w:szCs w:val="14"/>
              </w:rPr>
              <w:t>1期中期目標期間に定めた労働安全衛生管理体制を維持し、安全管理に係る研修の活用などにより災害等の</w:t>
            </w:r>
            <w:r w:rsidRPr="00C709CF">
              <w:rPr>
                <w:rFonts w:ascii="ＭＳ ゴシック" w:eastAsia="ＭＳ ゴシック" w:hAnsi="ＭＳ ゴシック" w:hint="eastAsia"/>
                <w:sz w:val="14"/>
                <w:szCs w:val="14"/>
              </w:rPr>
              <w:t>発生を未然に防止するよう取り組む。</w:t>
            </w:r>
          </w:p>
        </w:tc>
        <w:tc>
          <w:tcPr>
            <w:tcW w:w="3686" w:type="dxa"/>
            <w:tcBorders>
              <w:top w:val="dotted" w:sz="4" w:space="0" w:color="auto"/>
            </w:tcBorders>
          </w:tcPr>
          <w:p w14:paraId="7F5292D7"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職員が安全で快適な労働環境で業務に従事できるよう配慮する。また、安全管理に係る研修などにより災害等の発生を未然に防止するよう取り組む。</w:t>
            </w:r>
          </w:p>
        </w:tc>
        <w:tc>
          <w:tcPr>
            <w:tcW w:w="8930" w:type="dxa"/>
            <w:tcBorders>
              <w:top w:val="dotted" w:sz="4" w:space="0" w:color="auto"/>
            </w:tcBorders>
          </w:tcPr>
          <w:p w14:paraId="1DD832CD" w14:textId="2E071DB3"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●安全衛生管理計画に基づき、安全衛生委員会（構成者1</w:t>
            </w:r>
            <w:r w:rsidRPr="00C709CF">
              <w:rPr>
                <w:rFonts w:ascii="Meiryo UI" w:eastAsia="Meiryo UI" w:hAnsi="Meiryo UI"/>
                <w:sz w:val="18"/>
                <w:szCs w:val="18"/>
              </w:rPr>
              <w:t>7</w:t>
            </w:r>
            <w:r w:rsidRPr="00C709CF">
              <w:rPr>
                <w:rFonts w:ascii="Meiryo UI" w:eastAsia="Meiryo UI" w:hAnsi="Meiryo UI" w:hint="eastAsia"/>
                <w:sz w:val="18"/>
                <w:szCs w:val="18"/>
              </w:rPr>
              <w:t>名）を開催</w:t>
            </w:r>
            <w:r w:rsidR="00F320ED" w:rsidRPr="00C709CF">
              <w:rPr>
                <w:rFonts w:ascii="Meiryo UI" w:eastAsia="Meiryo UI" w:hAnsi="Meiryo UI" w:hint="eastAsia"/>
                <w:sz w:val="18"/>
                <w:szCs w:val="18"/>
              </w:rPr>
              <w:t>し</w:t>
            </w:r>
            <w:r w:rsidRPr="00C709CF">
              <w:rPr>
                <w:rFonts w:ascii="Meiryo UI" w:eastAsia="Meiryo UI" w:hAnsi="Meiryo UI" w:hint="eastAsia"/>
                <w:sz w:val="18"/>
                <w:szCs w:val="18"/>
              </w:rPr>
              <w:t>（1</w:t>
            </w:r>
            <w:r w:rsidRPr="00C709CF">
              <w:rPr>
                <w:rFonts w:ascii="Meiryo UI" w:eastAsia="Meiryo UI" w:hAnsi="Meiryo UI"/>
                <w:sz w:val="18"/>
                <w:szCs w:val="18"/>
              </w:rPr>
              <w:t>2</w:t>
            </w:r>
            <w:r w:rsidRPr="00C709CF">
              <w:rPr>
                <w:rFonts w:ascii="Meiryo UI" w:eastAsia="Meiryo UI" w:hAnsi="Meiryo UI" w:hint="eastAsia"/>
                <w:sz w:val="18"/>
                <w:szCs w:val="18"/>
              </w:rPr>
              <w:t>回）、健康診断及び作業環境測定を実施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A219D25" w14:textId="7CE0AA38"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●安全衛生委員による職場巡視（</w:t>
            </w:r>
            <w:r w:rsidRPr="00C709CF">
              <w:rPr>
                <w:rFonts w:ascii="Meiryo UI" w:eastAsia="Meiryo UI" w:hAnsi="Meiryo UI"/>
                <w:sz w:val="18"/>
                <w:szCs w:val="18"/>
              </w:rPr>
              <w:t>72</w:t>
            </w:r>
            <w:r w:rsidRPr="00C709CF">
              <w:rPr>
                <w:rFonts w:ascii="Meiryo UI" w:eastAsia="Meiryo UI" w:hAnsi="Meiryo UI" w:hint="eastAsia"/>
                <w:sz w:val="18"/>
                <w:szCs w:val="18"/>
              </w:rPr>
              <w:t>回）及び役員による巡視を計画どおり実施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。また労働安全衛生に係る情報について、所内メールを活用して全職員向けに周知</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F9C652C" w14:textId="5C39CE05" w:rsidR="00363191" w:rsidRPr="00C709CF" w:rsidRDefault="006B7CC7" w:rsidP="00D86A69">
            <w:pPr>
              <w:spacing w:line="240" w:lineRule="exact"/>
              <w:ind w:left="100" w:hanging="100"/>
              <w:rPr>
                <w:rFonts w:ascii="Meiryo UI" w:eastAsia="Meiryo UI" w:hAnsi="Meiryo UI"/>
              </w:rPr>
            </w:pPr>
            <w:r w:rsidRPr="00C709CF">
              <w:rPr>
                <w:rFonts w:ascii="Meiryo UI" w:eastAsia="Meiryo UI" w:hAnsi="Meiryo UI" w:hint="eastAsia"/>
                <w:sz w:val="18"/>
                <w:szCs w:val="18"/>
              </w:rPr>
              <w:t>●</w:t>
            </w:r>
            <w:r w:rsidR="00E20CED" w:rsidRPr="00C709CF">
              <w:rPr>
                <w:rFonts w:ascii="Meiryo UI" w:eastAsia="Meiryo UI" w:hAnsi="Meiryo UI" w:hint="eastAsia"/>
                <w:sz w:val="18"/>
                <w:szCs w:val="18"/>
              </w:rPr>
              <w:t>寝屋川サイト</w:t>
            </w:r>
            <w:r w:rsidR="00363191" w:rsidRPr="00C709CF">
              <w:rPr>
                <w:rFonts w:ascii="Meiryo UI" w:eastAsia="Meiryo UI" w:hAnsi="Meiryo UI" w:hint="eastAsia"/>
                <w:sz w:val="18"/>
                <w:szCs w:val="18"/>
              </w:rPr>
              <w:t>の更衣室棟及び屋外トイレ新設、執務室の改修を実施</w:t>
            </w:r>
            <w:r w:rsidR="00F320ED" w:rsidRPr="00C709CF">
              <w:rPr>
                <w:rFonts w:ascii="Meiryo UI" w:eastAsia="Meiryo UI" w:hAnsi="Meiryo UI" w:hint="eastAsia"/>
                <w:sz w:val="18"/>
                <w:szCs w:val="18"/>
              </w:rPr>
              <w:t>した</w:t>
            </w:r>
            <w:r w:rsidR="00363191" w:rsidRPr="00C709CF">
              <w:rPr>
                <w:rFonts w:ascii="Meiryo UI" w:eastAsia="Meiryo UI" w:hAnsi="Meiryo UI" w:hint="eastAsia"/>
                <w:sz w:val="18"/>
                <w:szCs w:val="18"/>
              </w:rPr>
              <w:t>。</w:t>
            </w:r>
          </w:p>
        </w:tc>
      </w:tr>
      <w:tr w:rsidR="00C709CF" w:rsidRPr="00C709CF" w14:paraId="05ED2894" w14:textId="77777777" w:rsidTr="00030F22">
        <w:trPr>
          <w:trHeight w:val="139"/>
        </w:trPr>
        <w:tc>
          <w:tcPr>
            <w:tcW w:w="2830" w:type="dxa"/>
            <w:tcBorders>
              <w:top w:val="dotted" w:sz="4" w:space="0" w:color="auto"/>
              <w:bottom w:val="dotted" w:sz="4" w:space="0" w:color="auto"/>
            </w:tcBorders>
            <w:vAlign w:val="center"/>
          </w:tcPr>
          <w:p w14:paraId="1C08EDBA"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５</w:t>
            </w:r>
            <w:r w:rsidRPr="00C709CF">
              <w:rPr>
                <w:rFonts w:ascii="ＭＳ ゴシック" w:eastAsia="ＭＳ ゴシック" w:hAnsi="ＭＳ ゴシック"/>
                <w:b/>
                <w:sz w:val="16"/>
              </w:rPr>
              <w:t xml:space="preserve"> 環境に配慮した業務運営</w:t>
            </w:r>
          </w:p>
        </w:tc>
        <w:tc>
          <w:tcPr>
            <w:tcW w:w="3686" w:type="dxa"/>
            <w:tcBorders>
              <w:top w:val="dotted" w:sz="4" w:space="0" w:color="auto"/>
              <w:bottom w:val="dotted" w:sz="4" w:space="0" w:color="auto"/>
            </w:tcBorders>
            <w:vAlign w:val="center"/>
          </w:tcPr>
          <w:p w14:paraId="1D94BE08"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５　環境に配慮した業務運営</w:t>
            </w:r>
          </w:p>
        </w:tc>
        <w:tc>
          <w:tcPr>
            <w:tcW w:w="8930" w:type="dxa"/>
            <w:tcBorders>
              <w:top w:val="dotted" w:sz="4" w:space="0" w:color="auto"/>
              <w:bottom w:val="dotted" w:sz="4" w:space="0" w:color="auto"/>
            </w:tcBorders>
            <w:vAlign w:val="center"/>
          </w:tcPr>
          <w:p w14:paraId="6E4AFAFE" w14:textId="329C5B9A" w:rsidR="00363191" w:rsidRPr="00C709CF" w:rsidRDefault="00363191" w:rsidP="003E0482">
            <w:pPr>
              <w:spacing w:line="220" w:lineRule="exact"/>
              <w:rPr>
                <w:rFonts w:ascii="Meiryo UI" w:eastAsia="Meiryo UI" w:hAnsi="Meiryo UI"/>
                <w:sz w:val="18"/>
              </w:rPr>
            </w:pPr>
            <w:r w:rsidRPr="00C709CF">
              <w:rPr>
                <w:rFonts w:ascii="Meiryo UI" w:eastAsia="Meiryo UI" w:hAnsi="Meiryo UI" w:hint="eastAsia"/>
                <w:sz w:val="18"/>
              </w:rPr>
              <w:t>５　環境に配慮した業務運営</w:t>
            </w:r>
          </w:p>
        </w:tc>
      </w:tr>
      <w:tr w:rsidR="00C709CF" w:rsidRPr="00C709CF" w14:paraId="183AB14B" w14:textId="77777777" w:rsidTr="00D504AA">
        <w:trPr>
          <w:trHeight w:val="1964"/>
        </w:trPr>
        <w:tc>
          <w:tcPr>
            <w:tcW w:w="2830" w:type="dxa"/>
            <w:tcBorders>
              <w:top w:val="dotted" w:sz="4" w:space="0" w:color="auto"/>
              <w:bottom w:val="single" w:sz="4" w:space="0" w:color="auto"/>
              <w:right w:val="single" w:sz="4" w:space="0" w:color="auto"/>
            </w:tcBorders>
          </w:tcPr>
          <w:p w14:paraId="763A60EC"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環境マネジメントシステムを運用し、省エネルギー、３Ｒ（リデュース、リユース、リサイクル）の推進など環境に配慮した運営に取り組む。</w:t>
            </w:r>
          </w:p>
        </w:tc>
        <w:tc>
          <w:tcPr>
            <w:tcW w:w="3686" w:type="dxa"/>
            <w:tcBorders>
              <w:top w:val="dotted" w:sz="4" w:space="0" w:color="auto"/>
              <w:left w:val="single" w:sz="4" w:space="0" w:color="auto"/>
              <w:bottom w:val="single" w:sz="4" w:space="0" w:color="auto"/>
              <w:right w:val="single" w:sz="4" w:space="0" w:color="auto"/>
            </w:tcBorders>
          </w:tcPr>
          <w:p w14:paraId="38A52F8D"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環境マネジメントシステム（</w:t>
            </w:r>
            <w:r w:rsidRPr="00C709CF">
              <w:rPr>
                <w:rFonts w:ascii="ＭＳ ゴシック" w:eastAsia="ＭＳ ゴシック" w:hAnsi="ＭＳ ゴシック"/>
                <w:sz w:val="14"/>
                <w:szCs w:val="14"/>
              </w:rPr>
              <w:t>EMS）に基づき、EMS会議を開催して環境に配慮した業務運営を行い、取り組み状況をホームページで公表する。省エネルギーの推進として、平成30年度に開始した電力デマンドの見える化を活用し、地球温暖化防止等の取り組みの促進に繋げる。さらに、職員の意識向上を図るため、研修などの取り組みを行う。</w:t>
            </w:r>
          </w:p>
        </w:tc>
        <w:tc>
          <w:tcPr>
            <w:tcW w:w="8930" w:type="dxa"/>
            <w:tcBorders>
              <w:top w:val="dotted" w:sz="4" w:space="0" w:color="auto"/>
              <w:left w:val="single" w:sz="4" w:space="0" w:color="auto"/>
              <w:bottom w:val="single" w:sz="4" w:space="0" w:color="auto"/>
              <w:right w:val="single" w:sz="4" w:space="0" w:color="auto"/>
            </w:tcBorders>
          </w:tcPr>
          <w:p w14:paraId="341E0AC4" w14:textId="63AB1F5A"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w:t>
            </w:r>
            <w:r w:rsidR="00C71AC5" w:rsidRPr="00C709CF">
              <w:rPr>
                <w:rFonts w:ascii="Meiryo UI" w:eastAsia="Meiryo UI" w:hAnsi="Meiryo UI" w:hint="eastAsia"/>
                <w:sz w:val="18"/>
                <w:szCs w:val="18"/>
              </w:rPr>
              <w:t>み</w:t>
            </w:r>
            <w:r w:rsidRPr="00C709CF">
              <w:rPr>
                <w:rFonts w:ascii="Meiryo UI" w:eastAsia="Meiryo UI" w:hAnsi="Meiryo UI" w:hint="eastAsia"/>
                <w:sz w:val="18"/>
                <w:szCs w:val="18"/>
              </w:rPr>
              <w:t>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F8FD32C" w14:textId="70F34E69"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00F320ED" w:rsidRPr="00C709CF">
              <w:rPr>
                <w:rFonts w:ascii="Meiryo UI" w:eastAsia="Meiryo UI" w:hAnsi="Meiryo UI" w:hint="eastAsia"/>
                <w:sz w:val="18"/>
                <w:szCs w:val="18"/>
              </w:rPr>
              <w:t>研究所内の</w:t>
            </w:r>
            <w:r w:rsidRPr="00C709CF">
              <w:rPr>
                <w:rFonts w:ascii="Meiryo UI" w:eastAsia="Meiryo UI" w:hAnsi="Meiryo UI" w:hint="eastAsia"/>
                <w:sz w:val="18"/>
                <w:szCs w:val="18"/>
              </w:rPr>
              <w:t>C</w:t>
            </w:r>
            <w:r w:rsidRPr="00C709CF">
              <w:rPr>
                <w:rFonts w:ascii="Meiryo UI" w:eastAsia="Meiryo UI" w:hAnsi="Meiryo UI"/>
                <w:sz w:val="18"/>
                <w:szCs w:val="18"/>
              </w:rPr>
              <w:t>O</w:t>
            </w:r>
            <w:r w:rsidRPr="00C709CF">
              <w:rPr>
                <w:rFonts w:ascii="Meiryo UI" w:eastAsia="Meiryo UI" w:hAnsi="Meiryo UI" w:hint="eastAsia"/>
                <w:sz w:val="18"/>
                <w:szCs w:val="18"/>
                <w:vertAlign w:val="subscript"/>
              </w:rPr>
              <w:t>２</w:t>
            </w:r>
            <w:r w:rsidRPr="00C709CF">
              <w:rPr>
                <w:rFonts w:ascii="Meiryo UI" w:eastAsia="Meiryo UI" w:hAnsi="Meiryo UI" w:hint="eastAsia"/>
                <w:sz w:val="18"/>
                <w:szCs w:val="18"/>
              </w:rPr>
              <w:t>排出量・電気水道使用量・コピー用紙の削減、薬品・農薬の適正使用、排水管理等</w:t>
            </w:r>
            <w:r w:rsidR="00F320ED" w:rsidRPr="00C709CF">
              <w:rPr>
                <w:rFonts w:ascii="Meiryo UI" w:eastAsia="Meiryo UI" w:hAnsi="Meiryo UI" w:hint="eastAsia"/>
                <w:sz w:val="18"/>
                <w:szCs w:val="18"/>
              </w:rPr>
              <w:t>の</w:t>
            </w:r>
            <w:r w:rsidR="00C71AC5" w:rsidRPr="00C709CF">
              <w:rPr>
                <w:rFonts w:ascii="Meiryo UI" w:eastAsia="Meiryo UI" w:hAnsi="Meiryo UI" w:hint="eastAsia"/>
                <w:sz w:val="18"/>
                <w:szCs w:val="18"/>
              </w:rPr>
              <w:t>取</w:t>
            </w:r>
            <w:r w:rsidR="00F320ED" w:rsidRPr="00C709CF">
              <w:rPr>
                <w:rFonts w:ascii="Meiryo UI" w:eastAsia="Meiryo UI" w:hAnsi="Meiryo UI" w:hint="eastAsia"/>
                <w:sz w:val="18"/>
                <w:szCs w:val="18"/>
              </w:rPr>
              <w:t>組みを推進した</w:t>
            </w:r>
            <w:r w:rsidRPr="00C709CF">
              <w:rPr>
                <w:rFonts w:ascii="Meiryo UI" w:eastAsia="Meiryo UI" w:hAnsi="Meiryo UI" w:hint="eastAsia"/>
                <w:sz w:val="18"/>
                <w:szCs w:val="18"/>
              </w:rPr>
              <w:t>。重点目標の電気使用量や紙の使用量において、削減目標</w:t>
            </w:r>
            <w:r w:rsidR="00E16426" w:rsidRPr="00C709CF">
              <w:rPr>
                <w:rFonts w:ascii="Meiryo UI" w:eastAsia="Meiryo UI" w:hAnsi="Meiryo UI" w:hint="eastAsia"/>
                <w:sz w:val="18"/>
                <w:szCs w:val="18"/>
              </w:rPr>
              <w:t>を達成</w:t>
            </w:r>
            <w:r w:rsidR="00F320ED" w:rsidRPr="00C709CF">
              <w:rPr>
                <w:rFonts w:ascii="Meiryo UI" w:eastAsia="Meiryo UI" w:hAnsi="Meiryo UI" w:hint="eastAsia"/>
                <w:sz w:val="18"/>
                <w:szCs w:val="18"/>
              </w:rPr>
              <w:t>した</w:t>
            </w:r>
            <w:r w:rsidR="00CE0666" w:rsidRPr="00C709CF">
              <w:rPr>
                <w:rFonts w:ascii="Meiryo UI" w:eastAsia="Meiryo UI" w:hAnsi="Meiryo UI" w:hint="eastAsia"/>
                <w:sz w:val="18"/>
                <w:szCs w:val="18"/>
              </w:rPr>
              <w:t>。また、</w:t>
            </w:r>
            <w:r w:rsidR="00E20CED" w:rsidRPr="00C709CF">
              <w:rPr>
                <w:rFonts w:ascii="Meiryo UI" w:eastAsia="Meiryo UI" w:hAnsi="Meiryo UI" w:hint="eastAsia"/>
                <w:sz w:val="18"/>
                <w:szCs w:val="18"/>
              </w:rPr>
              <w:t>サイト</w:t>
            </w:r>
            <w:r w:rsidRPr="00C709CF">
              <w:rPr>
                <w:rFonts w:ascii="Meiryo UI" w:eastAsia="Meiryo UI" w:hAnsi="Meiryo UI" w:hint="eastAsia"/>
                <w:sz w:val="18"/>
                <w:szCs w:val="18"/>
              </w:rPr>
              <w:t>ごとに法令</w:t>
            </w:r>
            <w:r w:rsidR="0054573D" w:rsidRPr="00C709CF">
              <w:rPr>
                <w:rFonts w:ascii="Meiryo UI" w:eastAsia="Meiryo UI" w:hAnsi="Meiryo UI" w:hint="eastAsia"/>
                <w:sz w:val="18"/>
                <w:szCs w:val="18"/>
              </w:rPr>
              <w:t>遵</w:t>
            </w:r>
            <w:r w:rsidRPr="00C709CF">
              <w:rPr>
                <w:rFonts w:ascii="Meiryo UI" w:eastAsia="Meiryo UI" w:hAnsi="Meiryo UI" w:hint="eastAsia"/>
                <w:sz w:val="18"/>
                <w:szCs w:val="18"/>
              </w:rPr>
              <w:t>守や薬品管理等について、内部環境監査を実施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（１回）。</w:t>
            </w:r>
          </w:p>
          <w:p w14:paraId="4BA5343F" w14:textId="0BA36ADA"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●上記の取組</w:t>
            </w:r>
            <w:r w:rsidR="00F320ED" w:rsidRPr="00C709CF">
              <w:rPr>
                <w:rFonts w:ascii="Meiryo UI" w:eastAsia="Meiryo UI" w:hAnsi="Meiryo UI" w:hint="eastAsia"/>
                <w:sz w:val="18"/>
                <w:szCs w:val="18"/>
              </w:rPr>
              <w:t>み</w:t>
            </w:r>
            <w:r w:rsidRPr="00C709CF">
              <w:rPr>
                <w:rFonts w:ascii="Meiryo UI" w:eastAsia="Meiryo UI" w:hAnsi="Meiryo UI" w:hint="eastAsia"/>
                <w:sz w:val="18"/>
                <w:szCs w:val="18"/>
              </w:rPr>
              <w:t>については、</w:t>
            </w:r>
            <w:r w:rsidR="00A63A15" w:rsidRPr="00C709CF">
              <w:rPr>
                <w:rFonts w:ascii="Meiryo UI" w:eastAsia="Meiryo UI" w:hAnsi="Meiryo UI"/>
                <w:sz w:val="18"/>
                <w:szCs w:val="18"/>
              </w:rPr>
              <w:t>R01</w:t>
            </w:r>
            <w:r w:rsidRPr="00C709CF">
              <w:rPr>
                <w:rFonts w:ascii="Meiryo UI" w:eastAsia="Meiryo UI" w:hAnsi="Meiryo UI" w:hint="eastAsia"/>
                <w:sz w:val="18"/>
                <w:szCs w:val="18"/>
              </w:rPr>
              <w:t>年度報告書を作成して研究所ホームページに掲載予定</w:t>
            </w:r>
            <w:r w:rsidR="00F320ED" w:rsidRPr="00C709CF">
              <w:rPr>
                <w:rFonts w:ascii="Meiryo UI" w:eastAsia="Meiryo UI" w:hAnsi="Meiryo UI" w:hint="eastAsia"/>
                <w:sz w:val="18"/>
                <w:szCs w:val="18"/>
              </w:rPr>
              <w:t>である</w:t>
            </w:r>
            <w:r w:rsidRPr="00C709CF">
              <w:rPr>
                <w:rFonts w:ascii="Meiryo UI" w:eastAsia="Meiryo UI" w:hAnsi="Meiryo UI" w:hint="eastAsia"/>
                <w:sz w:val="18"/>
                <w:szCs w:val="18"/>
              </w:rPr>
              <w:t>（R</w:t>
            </w:r>
            <w:r w:rsidR="00A63A15" w:rsidRPr="00C709CF">
              <w:rPr>
                <w:rFonts w:ascii="Meiryo UI" w:eastAsia="Meiryo UI" w:hAnsi="Meiryo UI"/>
                <w:sz w:val="18"/>
                <w:szCs w:val="18"/>
              </w:rPr>
              <w:t>0</w:t>
            </w:r>
            <w:r w:rsidRPr="00C709CF">
              <w:rPr>
                <w:rFonts w:ascii="Meiryo UI" w:eastAsia="Meiryo UI" w:hAnsi="Meiryo UI"/>
                <w:sz w:val="18"/>
                <w:szCs w:val="18"/>
              </w:rPr>
              <w:t>2</w:t>
            </w:r>
            <w:r w:rsidRPr="00C709CF">
              <w:rPr>
                <w:rFonts w:ascii="Meiryo UI" w:eastAsia="Meiryo UI" w:hAnsi="Meiryo UI" w:hint="eastAsia"/>
                <w:sz w:val="18"/>
                <w:szCs w:val="18"/>
              </w:rPr>
              <w:t>年9月頃）。</w:t>
            </w:r>
          </w:p>
          <w:p w14:paraId="1BD23912" w14:textId="0289FF1C"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●職員に対し、環境への配慮と環境保全意識の向上のため、関連業務従事職員に対して、環境マネジメントシステム研修を実施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（新採研修１回、推進委員等研修1回</w:t>
            </w:r>
            <w:r w:rsidRPr="00C709CF">
              <w:rPr>
                <w:rFonts w:ascii="Meiryo UI" w:eastAsia="Meiryo UI" w:hAnsi="Meiryo UI"/>
                <w:sz w:val="18"/>
                <w:szCs w:val="18"/>
              </w:rPr>
              <w:t>）。</w:t>
            </w:r>
          </w:p>
        </w:tc>
      </w:tr>
    </w:tbl>
    <w:p w14:paraId="6960AAF8" w14:textId="77777777" w:rsidR="00B87E8B" w:rsidRPr="00C709CF" w:rsidRDefault="00B87E8B" w:rsidP="00E61305">
      <w:r w:rsidRPr="00C709CF">
        <w:br w:type="page"/>
      </w:r>
    </w:p>
    <w:tbl>
      <w:tblPr>
        <w:tblW w:w="153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686"/>
      </w:tblGrid>
      <w:tr w:rsidR="00C709CF" w:rsidRPr="00C709CF" w14:paraId="6E33707A" w14:textId="77777777" w:rsidTr="00D66836">
        <w:trPr>
          <w:cantSplit/>
          <w:trHeight w:val="831"/>
        </w:trPr>
        <w:tc>
          <w:tcPr>
            <w:tcW w:w="696" w:type="dxa"/>
            <w:tcBorders>
              <w:top w:val="single" w:sz="8" w:space="0" w:color="auto"/>
              <w:left w:val="single" w:sz="8" w:space="0" w:color="auto"/>
              <w:bottom w:val="single" w:sz="8" w:space="0" w:color="auto"/>
              <w:right w:val="single" w:sz="8" w:space="0" w:color="auto"/>
            </w:tcBorders>
            <w:shd w:val="clear" w:color="auto" w:fill="auto"/>
            <w:vAlign w:val="center"/>
          </w:tcPr>
          <w:p w14:paraId="3C8BDDB0" w14:textId="77777777" w:rsidR="00B87E8B" w:rsidRPr="00C709CF" w:rsidRDefault="000447D0"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 w:val="20"/>
                <w:szCs w:val="18"/>
              </w:rPr>
              <w:t>中期目標</w:t>
            </w:r>
          </w:p>
        </w:tc>
        <w:tc>
          <w:tcPr>
            <w:tcW w:w="14686" w:type="dxa"/>
            <w:tcBorders>
              <w:top w:val="single" w:sz="8" w:space="0" w:color="auto"/>
              <w:left w:val="single" w:sz="8" w:space="0" w:color="auto"/>
              <w:bottom w:val="single" w:sz="8" w:space="0" w:color="auto"/>
              <w:right w:val="single" w:sz="8" w:space="0" w:color="auto"/>
            </w:tcBorders>
            <w:shd w:val="clear" w:color="auto" w:fill="auto"/>
          </w:tcPr>
          <w:p w14:paraId="5CC46A80" w14:textId="77777777" w:rsidR="00B87E8B" w:rsidRPr="00C709CF" w:rsidRDefault="00B87E8B"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６　施設及び設備機器の整備</w:t>
            </w:r>
          </w:p>
          <w:p w14:paraId="763687DD" w14:textId="77777777" w:rsidR="00B87E8B" w:rsidRPr="00C709CF" w:rsidRDefault="00B87E8B"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施設及び設備機器を良好かつ安全な状態で保持し、業務を円滑に進めるため、計画的に整備を進めること。</w:t>
            </w:r>
          </w:p>
          <w:p w14:paraId="2507218C" w14:textId="77777777" w:rsidR="00B87E8B" w:rsidRPr="00C709CF" w:rsidRDefault="00B87E8B"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７　資源の活用</w:t>
            </w:r>
          </w:p>
          <w:p w14:paraId="1D9EBFDE" w14:textId="77777777" w:rsidR="00B87E8B" w:rsidRPr="00C709CF" w:rsidRDefault="00B87E8B" w:rsidP="00D66836">
            <w:pPr>
              <w:spacing w:line="200" w:lineRule="exact"/>
              <w:ind w:leftChars="150" w:left="315" w:firstLineChars="100" w:firstLine="160"/>
              <w:rPr>
                <w:sz w:val="16"/>
                <w:szCs w:val="18"/>
              </w:rPr>
            </w:pPr>
            <w:r w:rsidRPr="00C709CF">
              <w:rPr>
                <w:rFonts w:ascii="ＭＳ ゴシック" w:eastAsia="ＭＳ ゴシック" w:hAnsi="ＭＳ ゴシック" w:hint="eastAsia"/>
                <w:sz w:val="16"/>
                <w:szCs w:val="18"/>
              </w:rPr>
              <w:t>研究所が有する技術・ノウハウやフィールド・施設などの資源は、有効に活用すること。</w:t>
            </w:r>
          </w:p>
        </w:tc>
      </w:tr>
    </w:tbl>
    <w:p w14:paraId="466EE770" w14:textId="77777777" w:rsidR="00B87E8B" w:rsidRPr="00C709CF" w:rsidRDefault="00B87E8B" w:rsidP="00E61305"/>
    <w:p w14:paraId="27B19BEA" w14:textId="3EB78795"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6</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施設及び設備機器の整備</w:t>
      </w:r>
      <w:r w:rsidRPr="00C709CF">
        <w:rPr>
          <w:rFonts w:ascii="ＭＳ ゴシック" w:eastAsia="ＭＳ ゴシック" w:hAnsi="ＭＳ ゴシック" w:hint="eastAsia"/>
        </w:rPr>
        <w:t>・</w:t>
      </w:r>
      <w:r w:rsidR="006A6A11" w:rsidRPr="00C709CF">
        <w:rPr>
          <w:rFonts w:ascii="ＭＳ ゴシック" w:eastAsia="ＭＳ ゴシック" w:hAnsi="ＭＳ ゴシック" w:hint="eastAsia"/>
        </w:rPr>
        <w:t>資源の活用</w:t>
      </w:r>
    </w:p>
    <w:tbl>
      <w:tblPr>
        <w:tblStyle w:val="a4"/>
        <w:tblW w:w="15443" w:type="dxa"/>
        <w:tblLook w:val="04A0" w:firstRow="1" w:lastRow="0" w:firstColumn="1" w:lastColumn="0" w:noHBand="0" w:noVBand="1"/>
      </w:tblPr>
      <w:tblGrid>
        <w:gridCol w:w="1555"/>
        <w:gridCol w:w="716"/>
        <w:gridCol w:w="5264"/>
        <w:gridCol w:w="2631"/>
        <w:gridCol w:w="1778"/>
        <w:gridCol w:w="3499"/>
      </w:tblGrid>
      <w:tr w:rsidR="00C709CF" w:rsidRPr="00C709CF" w14:paraId="461F4D06" w14:textId="77777777" w:rsidTr="00013B2E">
        <w:trPr>
          <w:trHeight w:val="248"/>
        </w:trPr>
        <w:tc>
          <w:tcPr>
            <w:tcW w:w="2271" w:type="dxa"/>
            <w:gridSpan w:val="2"/>
            <w:shd w:val="clear" w:color="auto" w:fill="D9D9D9" w:themeFill="background1" w:themeFillShade="D9"/>
            <w:vAlign w:val="center"/>
          </w:tcPr>
          <w:p w14:paraId="63B72CE2" w14:textId="77777777" w:rsidR="00681D82" w:rsidRPr="00C709CF" w:rsidRDefault="00681D82" w:rsidP="002A64FC">
            <w:pPr>
              <w:spacing w:line="220" w:lineRule="exact"/>
              <w:jc w:val="center"/>
              <w:rPr>
                <w:b/>
              </w:rPr>
            </w:pPr>
            <w:r w:rsidRPr="00C709CF">
              <w:rPr>
                <w:rFonts w:hint="eastAsia"/>
                <w:b/>
              </w:rPr>
              <w:t>法人の自己評価</w:t>
            </w:r>
          </w:p>
        </w:tc>
        <w:tc>
          <w:tcPr>
            <w:tcW w:w="5264" w:type="dxa"/>
            <w:vAlign w:val="center"/>
          </w:tcPr>
          <w:p w14:paraId="0541C1E2" w14:textId="5B822608" w:rsidR="00681D82" w:rsidRPr="00C709CF" w:rsidRDefault="00681D82" w:rsidP="002A64FC">
            <w:pPr>
              <w:spacing w:line="220" w:lineRule="exact"/>
              <w:jc w:val="center"/>
              <w:rPr>
                <w:b/>
              </w:rPr>
            </w:pPr>
            <w:r w:rsidRPr="00C709CF">
              <w:rPr>
                <w:rFonts w:hint="eastAsia"/>
                <w:b/>
              </w:rPr>
              <w:t>Ⅲ</w:t>
            </w:r>
          </w:p>
        </w:tc>
        <w:tc>
          <w:tcPr>
            <w:tcW w:w="2631" w:type="dxa"/>
            <w:shd w:val="clear" w:color="auto" w:fill="D9D9D9" w:themeFill="background1" w:themeFillShade="D9"/>
            <w:vAlign w:val="center"/>
          </w:tcPr>
          <w:p w14:paraId="46B79E2B" w14:textId="77777777" w:rsidR="00681D82" w:rsidRPr="00C709CF" w:rsidRDefault="00681D82" w:rsidP="002A64FC">
            <w:pPr>
              <w:spacing w:line="220" w:lineRule="exact"/>
              <w:jc w:val="center"/>
              <w:rPr>
                <w:b/>
              </w:rPr>
            </w:pPr>
            <w:r w:rsidRPr="00C709CF">
              <w:rPr>
                <w:rFonts w:hint="eastAsia"/>
                <w:b/>
              </w:rPr>
              <w:t>知事の評価</w:t>
            </w:r>
          </w:p>
        </w:tc>
        <w:tc>
          <w:tcPr>
            <w:tcW w:w="5277" w:type="dxa"/>
            <w:gridSpan w:val="2"/>
            <w:vAlign w:val="center"/>
          </w:tcPr>
          <w:p w14:paraId="0D3BB1C3" w14:textId="7490CDE4" w:rsidR="00681D82" w:rsidRPr="00C709CF" w:rsidRDefault="00681D82" w:rsidP="002A64FC">
            <w:pPr>
              <w:spacing w:line="220" w:lineRule="exact"/>
              <w:jc w:val="center"/>
              <w:rPr>
                <w:b/>
              </w:rPr>
            </w:pPr>
          </w:p>
        </w:tc>
      </w:tr>
      <w:tr w:rsidR="00C709CF" w:rsidRPr="00C709CF" w14:paraId="7BCA86D3" w14:textId="77777777" w:rsidTr="003A6B4D">
        <w:trPr>
          <w:trHeight w:val="155"/>
        </w:trPr>
        <w:tc>
          <w:tcPr>
            <w:tcW w:w="1555" w:type="dxa"/>
            <w:tcBorders>
              <w:bottom w:val="dashSmallGap" w:sz="4" w:space="0" w:color="auto"/>
            </w:tcBorders>
            <w:shd w:val="clear" w:color="auto" w:fill="D9D9D9" w:themeFill="background1" w:themeFillShade="D9"/>
            <w:vAlign w:val="center"/>
          </w:tcPr>
          <w:p w14:paraId="146F23B8" w14:textId="334C404E" w:rsidR="00D72CF1" w:rsidRPr="00C709CF" w:rsidRDefault="003A6B4D" w:rsidP="002A64FC">
            <w:pPr>
              <w:spacing w:line="240" w:lineRule="exact"/>
              <w:jc w:val="center"/>
              <w:rPr>
                <w:b/>
                <w:sz w:val="18"/>
              </w:rPr>
            </w:pPr>
            <w:r w:rsidRPr="00C709CF">
              <w:rPr>
                <w:rFonts w:hint="eastAsia"/>
                <w:b/>
                <w:sz w:val="18"/>
              </w:rPr>
              <w:t>年度計画の細目</w:t>
            </w:r>
          </w:p>
        </w:tc>
        <w:tc>
          <w:tcPr>
            <w:tcW w:w="5980" w:type="dxa"/>
            <w:gridSpan w:val="2"/>
            <w:tcBorders>
              <w:bottom w:val="dashSmallGap" w:sz="4" w:space="0" w:color="auto"/>
            </w:tcBorders>
            <w:shd w:val="clear" w:color="auto" w:fill="D9D9D9" w:themeFill="background1" w:themeFillShade="D9"/>
            <w:vAlign w:val="center"/>
          </w:tcPr>
          <w:p w14:paraId="06BA0783" w14:textId="77777777" w:rsidR="00D72CF1" w:rsidRPr="00C709CF" w:rsidRDefault="00D72CF1" w:rsidP="002A64FC">
            <w:pPr>
              <w:spacing w:line="240" w:lineRule="exact"/>
              <w:jc w:val="center"/>
              <w:rPr>
                <w:b/>
                <w:sz w:val="18"/>
              </w:rPr>
            </w:pPr>
            <w:r w:rsidRPr="00C709CF">
              <w:rPr>
                <w:rFonts w:hint="eastAsia"/>
                <w:b/>
                <w:sz w:val="18"/>
              </w:rPr>
              <w:t>特筆すべき事項等</w:t>
            </w:r>
          </w:p>
        </w:tc>
        <w:tc>
          <w:tcPr>
            <w:tcW w:w="4409" w:type="dxa"/>
            <w:gridSpan w:val="2"/>
            <w:vMerge w:val="restart"/>
            <w:shd w:val="clear" w:color="auto" w:fill="D9D9D9" w:themeFill="background1" w:themeFillShade="D9"/>
            <w:vAlign w:val="center"/>
          </w:tcPr>
          <w:p w14:paraId="1D783D64" w14:textId="141C7711" w:rsidR="00D72CF1" w:rsidRPr="00C709CF" w:rsidRDefault="00D72CF1" w:rsidP="002A64FC">
            <w:pPr>
              <w:spacing w:line="240" w:lineRule="exact"/>
              <w:jc w:val="center"/>
              <w:rPr>
                <w:b/>
                <w:sz w:val="18"/>
              </w:rPr>
            </w:pPr>
            <w:r w:rsidRPr="00C709CF">
              <w:rPr>
                <w:rFonts w:hint="eastAsia"/>
                <w:b/>
                <w:sz w:val="18"/>
              </w:rPr>
              <w:t>小項目評価にあたって考慮した事項</w:t>
            </w:r>
          </w:p>
        </w:tc>
        <w:tc>
          <w:tcPr>
            <w:tcW w:w="3499" w:type="dxa"/>
            <w:vMerge w:val="restart"/>
            <w:shd w:val="clear" w:color="auto" w:fill="D9D9D9" w:themeFill="background1" w:themeFillShade="D9"/>
            <w:vAlign w:val="center"/>
          </w:tcPr>
          <w:p w14:paraId="28D7D9C8" w14:textId="23107136" w:rsidR="00D72CF1" w:rsidRPr="00C709CF" w:rsidRDefault="00D72CF1" w:rsidP="002A64FC">
            <w:pPr>
              <w:spacing w:line="240" w:lineRule="exact"/>
              <w:jc w:val="center"/>
              <w:rPr>
                <w:b/>
                <w:sz w:val="18"/>
              </w:rPr>
            </w:pPr>
            <w:r w:rsidRPr="00C709CF">
              <w:rPr>
                <w:rFonts w:hint="eastAsia"/>
                <w:b/>
                <w:sz w:val="18"/>
              </w:rPr>
              <w:t>評価判断理由等</w:t>
            </w:r>
          </w:p>
        </w:tc>
      </w:tr>
      <w:tr w:rsidR="00C709CF" w:rsidRPr="00C709CF" w14:paraId="06FAC570" w14:textId="77777777" w:rsidTr="003A6B4D">
        <w:trPr>
          <w:trHeight w:val="155"/>
        </w:trPr>
        <w:tc>
          <w:tcPr>
            <w:tcW w:w="1555" w:type="dxa"/>
            <w:tcBorders>
              <w:top w:val="dashSmallGap" w:sz="4" w:space="0" w:color="auto"/>
            </w:tcBorders>
            <w:shd w:val="clear" w:color="auto" w:fill="D9D9D9" w:themeFill="background1" w:themeFillShade="D9"/>
            <w:vAlign w:val="center"/>
          </w:tcPr>
          <w:p w14:paraId="4DAB7775" w14:textId="632520F0" w:rsidR="00D72CF1" w:rsidRPr="00C709CF" w:rsidRDefault="00D72CF1" w:rsidP="002A64FC">
            <w:pPr>
              <w:spacing w:line="240" w:lineRule="exact"/>
              <w:jc w:val="center"/>
              <w:rPr>
                <w:b/>
                <w:sz w:val="18"/>
              </w:rPr>
            </w:pPr>
            <w:r w:rsidRPr="00C709CF">
              <w:rPr>
                <w:rFonts w:hint="eastAsia"/>
                <w:b/>
                <w:sz w:val="18"/>
              </w:rPr>
              <w:t>評価</w:t>
            </w:r>
          </w:p>
        </w:tc>
        <w:tc>
          <w:tcPr>
            <w:tcW w:w="5980" w:type="dxa"/>
            <w:gridSpan w:val="2"/>
            <w:tcBorders>
              <w:top w:val="dashSmallGap" w:sz="4" w:space="0" w:color="auto"/>
            </w:tcBorders>
            <w:shd w:val="clear" w:color="auto" w:fill="D9D9D9" w:themeFill="background1" w:themeFillShade="D9"/>
            <w:vAlign w:val="center"/>
          </w:tcPr>
          <w:p w14:paraId="4612A5E2" w14:textId="09D90C81" w:rsidR="00D72CF1" w:rsidRPr="00C709CF" w:rsidRDefault="00D72CF1" w:rsidP="002A64FC">
            <w:pPr>
              <w:spacing w:line="240" w:lineRule="exact"/>
              <w:jc w:val="center"/>
              <w:rPr>
                <w:b/>
                <w:sz w:val="18"/>
              </w:rPr>
            </w:pPr>
            <w:r w:rsidRPr="00C709CF">
              <w:rPr>
                <w:rFonts w:hint="eastAsia"/>
                <w:b/>
                <w:sz w:val="18"/>
              </w:rPr>
              <w:t>自己評価理由</w:t>
            </w:r>
          </w:p>
        </w:tc>
        <w:tc>
          <w:tcPr>
            <w:tcW w:w="4409" w:type="dxa"/>
            <w:gridSpan w:val="2"/>
            <w:vMerge/>
            <w:shd w:val="clear" w:color="auto" w:fill="D9D9D9" w:themeFill="background1" w:themeFillShade="D9"/>
            <w:vAlign w:val="center"/>
          </w:tcPr>
          <w:p w14:paraId="5472BBE6" w14:textId="77777777" w:rsidR="00D72CF1" w:rsidRPr="00C709CF" w:rsidRDefault="00D72CF1" w:rsidP="002A64FC">
            <w:pPr>
              <w:spacing w:line="240" w:lineRule="exact"/>
              <w:jc w:val="center"/>
              <w:rPr>
                <w:b/>
                <w:sz w:val="18"/>
              </w:rPr>
            </w:pPr>
          </w:p>
        </w:tc>
        <w:tc>
          <w:tcPr>
            <w:tcW w:w="3499" w:type="dxa"/>
            <w:vMerge/>
            <w:shd w:val="clear" w:color="auto" w:fill="D9D9D9" w:themeFill="background1" w:themeFillShade="D9"/>
            <w:vAlign w:val="center"/>
          </w:tcPr>
          <w:p w14:paraId="509F3681" w14:textId="77777777" w:rsidR="00D72CF1" w:rsidRPr="00C709CF" w:rsidRDefault="00D72CF1" w:rsidP="002A64FC">
            <w:pPr>
              <w:spacing w:line="240" w:lineRule="exact"/>
              <w:jc w:val="center"/>
              <w:rPr>
                <w:b/>
                <w:sz w:val="18"/>
              </w:rPr>
            </w:pPr>
          </w:p>
        </w:tc>
      </w:tr>
      <w:tr w:rsidR="00C709CF" w:rsidRPr="00C709CF" w14:paraId="4A20890E" w14:textId="77777777" w:rsidTr="003A6B4D">
        <w:trPr>
          <w:trHeight w:val="50"/>
        </w:trPr>
        <w:tc>
          <w:tcPr>
            <w:tcW w:w="1555" w:type="dxa"/>
            <w:tcBorders>
              <w:bottom w:val="dashSmallGap" w:sz="4" w:space="0" w:color="auto"/>
            </w:tcBorders>
            <w:vAlign w:val="center"/>
          </w:tcPr>
          <w:p w14:paraId="486F7A69" w14:textId="326C4ECF" w:rsidR="00D72CF1" w:rsidRPr="00C709CF" w:rsidRDefault="00D72CF1" w:rsidP="00D72CF1">
            <w:pPr>
              <w:spacing w:line="240" w:lineRule="exact"/>
              <w:rPr>
                <w:rFonts w:ascii="Meiryo UI" w:eastAsia="Meiryo UI" w:hAnsi="Meiryo UI"/>
                <w:sz w:val="18"/>
              </w:rPr>
            </w:pPr>
            <w:r w:rsidRPr="00C709CF">
              <w:rPr>
                <w:rFonts w:ascii="Meiryo UI" w:eastAsia="Meiryo UI" w:hAnsi="Meiryo UI" w:hint="eastAsia"/>
                <w:sz w:val="18"/>
              </w:rPr>
              <w:t>６</w:t>
            </w:r>
            <w:r w:rsidR="00AD40DE" w:rsidRPr="00C709CF">
              <w:rPr>
                <w:rFonts w:ascii="Meiryo UI" w:eastAsia="Meiryo UI" w:hAnsi="Meiryo UI" w:hint="eastAsia"/>
                <w:sz w:val="18"/>
              </w:rPr>
              <w:t xml:space="preserve"> </w:t>
            </w:r>
            <w:r w:rsidRPr="00C709CF">
              <w:rPr>
                <w:rFonts w:ascii="Meiryo UI" w:eastAsia="Meiryo UI" w:hAnsi="Meiryo UI" w:hint="eastAsia"/>
                <w:sz w:val="18"/>
              </w:rPr>
              <w:t>施設及び設備機器の整備</w:t>
            </w:r>
          </w:p>
        </w:tc>
        <w:tc>
          <w:tcPr>
            <w:tcW w:w="5980" w:type="dxa"/>
            <w:gridSpan w:val="2"/>
            <w:tcBorders>
              <w:bottom w:val="dashSmallGap" w:sz="4" w:space="0" w:color="auto"/>
            </w:tcBorders>
          </w:tcPr>
          <w:p w14:paraId="77B7E06A" w14:textId="1F4CDDD2" w:rsidR="00D72CF1" w:rsidRPr="00C709CF" w:rsidRDefault="00D72CF1">
            <w:pPr>
              <w:spacing w:line="220" w:lineRule="exact"/>
              <w:rPr>
                <w:rFonts w:ascii="Meiryo UI" w:eastAsia="Meiryo UI" w:hAnsi="Meiryo UI"/>
                <w:sz w:val="18"/>
              </w:rPr>
            </w:pPr>
            <w:r w:rsidRPr="00C709CF">
              <w:rPr>
                <w:rFonts w:ascii="Meiryo UI" w:eastAsia="Meiryo UI" w:hAnsi="Meiryo UI" w:hint="eastAsia"/>
                <w:sz w:val="18"/>
              </w:rPr>
              <w:t>計画的に</w:t>
            </w:r>
            <w:r w:rsidR="00E20CED" w:rsidRPr="00C709CF">
              <w:rPr>
                <w:rFonts w:ascii="Meiryo UI" w:eastAsia="Meiryo UI" w:hAnsi="Meiryo UI" w:hint="eastAsia"/>
                <w:sz w:val="18"/>
                <w:szCs w:val="18"/>
              </w:rPr>
              <w:t>岬サイト</w:t>
            </w:r>
            <w:r w:rsidR="00013B2E" w:rsidRPr="00C709CF">
              <w:rPr>
                <w:rFonts w:ascii="Meiryo UI" w:eastAsia="Meiryo UI" w:hAnsi="Meiryo UI" w:hint="eastAsia"/>
                <w:bCs/>
                <w:sz w:val="18"/>
                <w:szCs w:val="18"/>
              </w:rPr>
              <w:t>の管理棟の外壁改修工事を実施した</w:t>
            </w:r>
            <w:r w:rsidRPr="00C709CF">
              <w:rPr>
                <w:rFonts w:ascii="Meiryo UI" w:eastAsia="Meiryo UI" w:hAnsi="Meiryo UI" w:hint="eastAsia"/>
                <w:sz w:val="18"/>
              </w:rPr>
              <w:t>。</w:t>
            </w:r>
          </w:p>
        </w:tc>
        <w:tc>
          <w:tcPr>
            <w:tcW w:w="4409" w:type="dxa"/>
            <w:gridSpan w:val="2"/>
            <w:vMerge w:val="restart"/>
          </w:tcPr>
          <w:p w14:paraId="1ABAF6DB" w14:textId="3E4876F1" w:rsidR="00D72CF1" w:rsidRPr="00C709CF" w:rsidRDefault="00D72CF1" w:rsidP="003764DC">
            <w:pPr>
              <w:ind w:left="200" w:hangingChars="100" w:hanging="200"/>
              <w:rPr>
                <w:rFonts w:ascii="Meiryo UI" w:eastAsia="Meiryo UI" w:hAnsi="Meiryo UI"/>
              </w:rPr>
            </w:pPr>
          </w:p>
        </w:tc>
        <w:tc>
          <w:tcPr>
            <w:tcW w:w="3499" w:type="dxa"/>
            <w:vMerge w:val="restart"/>
          </w:tcPr>
          <w:p w14:paraId="119CDEEB" w14:textId="5CFB6A21" w:rsidR="00D72CF1" w:rsidRPr="00C709CF" w:rsidRDefault="00D72CF1" w:rsidP="003764DC">
            <w:pPr>
              <w:ind w:left="200" w:hangingChars="100" w:hanging="200"/>
              <w:rPr>
                <w:rFonts w:ascii="Meiryo UI" w:eastAsia="Meiryo UI" w:hAnsi="Meiryo UI"/>
              </w:rPr>
            </w:pPr>
          </w:p>
        </w:tc>
      </w:tr>
      <w:tr w:rsidR="00C709CF" w:rsidRPr="00C709CF" w14:paraId="7B3B9647" w14:textId="77777777" w:rsidTr="003A6B4D">
        <w:trPr>
          <w:trHeight w:val="50"/>
        </w:trPr>
        <w:tc>
          <w:tcPr>
            <w:tcW w:w="1555" w:type="dxa"/>
            <w:tcBorders>
              <w:top w:val="dashSmallGap" w:sz="4" w:space="0" w:color="auto"/>
              <w:bottom w:val="single" w:sz="4" w:space="0" w:color="auto"/>
            </w:tcBorders>
            <w:vAlign w:val="center"/>
          </w:tcPr>
          <w:p w14:paraId="2CBD667B" w14:textId="21FEF8CA" w:rsidR="00D72CF1" w:rsidRPr="00C709CF" w:rsidRDefault="00A63A15" w:rsidP="00D72CF1">
            <w:pPr>
              <w:spacing w:line="240" w:lineRule="exact"/>
              <w:jc w:val="center"/>
              <w:rPr>
                <w:rFonts w:ascii="Meiryo UI" w:eastAsia="Meiryo UI" w:hAnsi="Meiryo UI"/>
                <w:sz w:val="18"/>
              </w:rPr>
            </w:pPr>
            <w:r w:rsidRPr="00C709CF">
              <w:rPr>
                <w:rFonts w:ascii="Meiryo UI" w:eastAsia="Meiryo UI" w:hAnsi="Meiryo UI" w:hint="eastAsia"/>
                <w:sz w:val="18"/>
                <w:szCs w:val="18"/>
              </w:rPr>
              <w:t>○</w:t>
            </w:r>
          </w:p>
        </w:tc>
        <w:tc>
          <w:tcPr>
            <w:tcW w:w="5980" w:type="dxa"/>
            <w:gridSpan w:val="2"/>
            <w:tcBorders>
              <w:top w:val="dashSmallGap" w:sz="4" w:space="0" w:color="auto"/>
              <w:bottom w:val="single" w:sz="4" w:space="0" w:color="auto"/>
            </w:tcBorders>
          </w:tcPr>
          <w:p w14:paraId="7911546C" w14:textId="3F6DF213" w:rsidR="00D72CF1" w:rsidRPr="00C709CF" w:rsidRDefault="006B7CC7" w:rsidP="005176F0">
            <w:pPr>
              <w:spacing w:line="220" w:lineRule="exact"/>
              <w:rPr>
                <w:rFonts w:ascii="Meiryo UI" w:eastAsia="Meiryo UI" w:hAnsi="Meiryo UI"/>
                <w:sz w:val="18"/>
              </w:rPr>
            </w:pPr>
            <w:r w:rsidRPr="00C709CF">
              <w:rPr>
                <w:rFonts w:ascii="Meiryo UI" w:eastAsia="Meiryo UI" w:hAnsi="Meiryo UI" w:hint="eastAsia"/>
                <w:sz w:val="18"/>
              </w:rPr>
              <w:t>計画通り、</w:t>
            </w:r>
            <w:r w:rsidR="00E20CED" w:rsidRPr="00C709CF">
              <w:rPr>
                <w:rFonts w:ascii="Meiryo UI" w:eastAsia="Meiryo UI" w:hAnsi="Meiryo UI" w:hint="eastAsia"/>
                <w:sz w:val="18"/>
                <w:szCs w:val="18"/>
              </w:rPr>
              <w:t>岬サイト</w:t>
            </w:r>
            <w:r w:rsidR="00013B2E" w:rsidRPr="00C709CF">
              <w:rPr>
                <w:rFonts w:ascii="Meiryo UI" w:eastAsia="Meiryo UI" w:hAnsi="Meiryo UI" w:hint="eastAsia"/>
                <w:sz w:val="18"/>
              </w:rPr>
              <w:t>の老朽化施設の改修を進め、調査研究環境を維持した。</w:t>
            </w:r>
          </w:p>
        </w:tc>
        <w:tc>
          <w:tcPr>
            <w:tcW w:w="4409" w:type="dxa"/>
            <w:gridSpan w:val="2"/>
            <w:vMerge/>
          </w:tcPr>
          <w:p w14:paraId="28E0A7F9" w14:textId="77777777" w:rsidR="00D72CF1" w:rsidRPr="00C709CF" w:rsidRDefault="00D72CF1" w:rsidP="0080596F">
            <w:pPr>
              <w:spacing w:line="240" w:lineRule="exact"/>
            </w:pPr>
          </w:p>
        </w:tc>
        <w:tc>
          <w:tcPr>
            <w:tcW w:w="3499" w:type="dxa"/>
            <w:vMerge/>
          </w:tcPr>
          <w:p w14:paraId="4D98D54C" w14:textId="77777777" w:rsidR="00D72CF1" w:rsidRPr="00C709CF" w:rsidRDefault="00D72CF1" w:rsidP="0080596F">
            <w:pPr>
              <w:spacing w:line="240" w:lineRule="exact"/>
            </w:pPr>
          </w:p>
        </w:tc>
      </w:tr>
      <w:tr w:rsidR="00C709CF" w:rsidRPr="00C709CF" w14:paraId="3C4E0629" w14:textId="77777777" w:rsidTr="003A6B4D">
        <w:trPr>
          <w:trHeight w:val="50"/>
        </w:trPr>
        <w:tc>
          <w:tcPr>
            <w:tcW w:w="1555" w:type="dxa"/>
            <w:tcBorders>
              <w:bottom w:val="dashSmallGap" w:sz="4" w:space="0" w:color="auto"/>
            </w:tcBorders>
            <w:vAlign w:val="center"/>
          </w:tcPr>
          <w:p w14:paraId="476E6BB2" w14:textId="3BDD797E" w:rsidR="00D72CF1" w:rsidRPr="00C709CF" w:rsidRDefault="00D72CF1" w:rsidP="00D72CF1">
            <w:pPr>
              <w:spacing w:line="240" w:lineRule="exact"/>
              <w:rPr>
                <w:rFonts w:ascii="Meiryo UI" w:eastAsia="Meiryo UI" w:hAnsi="Meiryo UI"/>
                <w:sz w:val="18"/>
              </w:rPr>
            </w:pPr>
            <w:r w:rsidRPr="00C709CF">
              <w:rPr>
                <w:rFonts w:ascii="Meiryo UI" w:eastAsia="Meiryo UI" w:hAnsi="Meiryo UI" w:hint="eastAsia"/>
                <w:sz w:val="18"/>
              </w:rPr>
              <w:t>７</w:t>
            </w:r>
            <w:r w:rsidR="00AD40DE" w:rsidRPr="00C709CF">
              <w:rPr>
                <w:rFonts w:ascii="Meiryo UI" w:eastAsia="Meiryo UI" w:hAnsi="Meiryo UI" w:hint="eastAsia"/>
                <w:sz w:val="18"/>
              </w:rPr>
              <w:t xml:space="preserve"> </w:t>
            </w:r>
            <w:r w:rsidRPr="00C709CF">
              <w:rPr>
                <w:rFonts w:ascii="Meiryo UI" w:eastAsia="Meiryo UI" w:hAnsi="Meiryo UI" w:hint="eastAsia"/>
                <w:sz w:val="18"/>
              </w:rPr>
              <w:t>資源の活用</w:t>
            </w:r>
          </w:p>
        </w:tc>
        <w:tc>
          <w:tcPr>
            <w:tcW w:w="5980" w:type="dxa"/>
            <w:gridSpan w:val="2"/>
            <w:tcBorders>
              <w:bottom w:val="dashSmallGap" w:sz="4" w:space="0" w:color="auto"/>
            </w:tcBorders>
          </w:tcPr>
          <w:p w14:paraId="72266833" w14:textId="02325333" w:rsidR="00D72CF1" w:rsidRPr="00C709CF" w:rsidRDefault="00D72CF1" w:rsidP="005176F0">
            <w:pPr>
              <w:spacing w:line="220" w:lineRule="exact"/>
              <w:rPr>
                <w:rFonts w:ascii="Meiryo UI" w:eastAsia="Meiryo UI" w:hAnsi="Meiryo UI"/>
                <w:sz w:val="18"/>
              </w:rPr>
            </w:pPr>
            <w:r w:rsidRPr="00C709CF">
              <w:rPr>
                <w:rFonts w:ascii="Meiryo UI" w:eastAsia="Meiryo UI" w:hAnsi="Meiryo UI" w:hint="eastAsia"/>
                <w:sz w:val="18"/>
              </w:rPr>
              <w:t>人材、備品、施設・設備の資源の有効</w:t>
            </w:r>
            <w:r w:rsidR="006F0ABE" w:rsidRPr="00C709CF">
              <w:rPr>
                <w:rFonts w:ascii="Meiryo UI" w:eastAsia="Meiryo UI" w:hAnsi="Meiryo UI" w:hint="eastAsia"/>
                <w:sz w:val="18"/>
              </w:rPr>
              <w:t>活用として、講師派遣や役員等への応嘱、学生実習の受入</w:t>
            </w:r>
            <w:r w:rsidR="00E84C86" w:rsidRPr="00C709CF">
              <w:rPr>
                <w:rFonts w:ascii="Meiryo UI" w:eastAsia="Meiryo UI" w:hAnsi="Meiryo UI" w:hint="eastAsia"/>
                <w:sz w:val="18"/>
              </w:rPr>
              <w:t>れ</w:t>
            </w:r>
            <w:r w:rsidR="006F0ABE" w:rsidRPr="00C709CF">
              <w:rPr>
                <w:rFonts w:ascii="Meiryo UI" w:eastAsia="Meiryo UI" w:hAnsi="Meiryo UI" w:hint="eastAsia"/>
                <w:sz w:val="18"/>
              </w:rPr>
              <w:t>などを行った</w:t>
            </w:r>
            <w:r w:rsidRPr="00C709CF">
              <w:rPr>
                <w:rFonts w:ascii="Meiryo UI" w:eastAsia="Meiryo UI" w:hAnsi="Meiryo UI" w:hint="eastAsia"/>
                <w:sz w:val="18"/>
              </w:rPr>
              <w:t>。</w:t>
            </w:r>
          </w:p>
        </w:tc>
        <w:tc>
          <w:tcPr>
            <w:tcW w:w="4409" w:type="dxa"/>
            <w:gridSpan w:val="2"/>
            <w:vMerge/>
          </w:tcPr>
          <w:p w14:paraId="467852E1" w14:textId="77777777" w:rsidR="00D72CF1" w:rsidRPr="00C709CF" w:rsidRDefault="00D72CF1" w:rsidP="0080596F">
            <w:pPr>
              <w:spacing w:line="240" w:lineRule="exact"/>
            </w:pPr>
          </w:p>
        </w:tc>
        <w:tc>
          <w:tcPr>
            <w:tcW w:w="3499" w:type="dxa"/>
            <w:vMerge/>
          </w:tcPr>
          <w:p w14:paraId="11106060" w14:textId="77777777" w:rsidR="00D72CF1" w:rsidRPr="00C709CF" w:rsidRDefault="00D72CF1" w:rsidP="0080596F">
            <w:pPr>
              <w:spacing w:line="240" w:lineRule="exact"/>
            </w:pPr>
          </w:p>
        </w:tc>
      </w:tr>
      <w:tr w:rsidR="00D72CF1" w:rsidRPr="00C709CF" w14:paraId="18BA0FF8" w14:textId="77777777" w:rsidTr="003A6B4D">
        <w:trPr>
          <w:trHeight w:val="91"/>
        </w:trPr>
        <w:tc>
          <w:tcPr>
            <w:tcW w:w="1555" w:type="dxa"/>
            <w:tcBorders>
              <w:top w:val="dashSmallGap" w:sz="4" w:space="0" w:color="auto"/>
            </w:tcBorders>
            <w:vAlign w:val="center"/>
          </w:tcPr>
          <w:p w14:paraId="16A277A0" w14:textId="4E8C05F4" w:rsidR="00D72CF1" w:rsidRPr="00C709CF" w:rsidRDefault="00A63A15" w:rsidP="00D72CF1">
            <w:pPr>
              <w:spacing w:line="240" w:lineRule="exact"/>
              <w:jc w:val="center"/>
              <w:rPr>
                <w:rFonts w:ascii="Meiryo UI" w:eastAsia="Meiryo UI" w:hAnsi="Meiryo UI"/>
                <w:sz w:val="18"/>
              </w:rPr>
            </w:pPr>
            <w:r w:rsidRPr="00C709CF">
              <w:rPr>
                <w:rFonts w:ascii="Meiryo UI" w:eastAsia="Meiryo UI" w:hAnsi="Meiryo UI" w:hint="eastAsia"/>
                <w:sz w:val="18"/>
                <w:szCs w:val="18"/>
              </w:rPr>
              <w:t>○</w:t>
            </w:r>
          </w:p>
        </w:tc>
        <w:tc>
          <w:tcPr>
            <w:tcW w:w="5980" w:type="dxa"/>
            <w:gridSpan w:val="2"/>
            <w:tcBorders>
              <w:top w:val="dashSmallGap" w:sz="4" w:space="0" w:color="auto"/>
            </w:tcBorders>
          </w:tcPr>
          <w:p w14:paraId="71D402BF" w14:textId="65B838F8" w:rsidR="00A63A15" w:rsidRPr="00C709CF" w:rsidRDefault="0099570D" w:rsidP="005176F0">
            <w:pPr>
              <w:spacing w:line="220" w:lineRule="exact"/>
              <w:rPr>
                <w:rFonts w:ascii="Meiryo UI" w:eastAsia="Meiryo UI" w:hAnsi="Meiryo UI"/>
                <w:sz w:val="18"/>
              </w:rPr>
            </w:pPr>
            <w:r w:rsidRPr="00C709CF">
              <w:rPr>
                <w:rFonts w:ascii="Meiryo UI" w:eastAsia="Meiryo UI" w:hAnsi="Meiryo UI" w:hint="eastAsia"/>
                <w:sz w:val="18"/>
              </w:rPr>
              <w:t>計画通り、</w:t>
            </w:r>
            <w:r w:rsidR="00E00845" w:rsidRPr="00C709CF">
              <w:rPr>
                <w:rFonts w:ascii="Meiryo UI" w:eastAsia="Meiryo UI" w:hAnsi="Meiryo UI" w:hint="eastAsia"/>
                <w:sz w:val="18"/>
              </w:rPr>
              <w:t>施設提供や機材貸</w:t>
            </w:r>
            <w:r w:rsidR="006F0ABE" w:rsidRPr="00C709CF">
              <w:rPr>
                <w:rFonts w:ascii="Meiryo UI" w:eastAsia="Meiryo UI" w:hAnsi="Meiryo UI" w:hint="eastAsia"/>
                <w:sz w:val="18"/>
              </w:rPr>
              <w:t>出し、役職員の派遣などを行い、事業者、行政、地域社会へ貢献した</w:t>
            </w:r>
            <w:r w:rsidR="00A63A15" w:rsidRPr="00C709CF">
              <w:rPr>
                <w:rFonts w:ascii="Meiryo UI" w:eastAsia="Meiryo UI" w:hAnsi="Meiryo UI" w:hint="eastAsia"/>
                <w:sz w:val="18"/>
              </w:rPr>
              <w:t>。</w:t>
            </w:r>
          </w:p>
        </w:tc>
        <w:tc>
          <w:tcPr>
            <w:tcW w:w="4409" w:type="dxa"/>
            <w:gridSpan w:val="2"/>
            <w:vMerge/>
          </w:tcPr>
          <w:p w14:paraId="0AD43BB5" w14:textId="77777777" w:rsidR="00D72CF1" w:rsidRPr="00C709CF" w:rsidRDefault="00D72CF1" w:rsidP="0080596F">
            <w:pPr>
              <w:spacing w:line="240" w:lineRule="exact"/>
            </w:pPr>
          </w:p>
        </w:tc>
        <w:tc>
          <w:tcPr>
            <w:tcW w:w="3499" w:type="dxa"/>
            <w:vMerge/>
          </w:tcPr>
          <w:p w14:paraId="0B034D53" w14:textId="77777777" w:rsidR="00D72CF1" w:rsidRPr="00C709CF" w:rsidRDefault="00D72CF1" w:rsidP="0080596F">
            <w:pPr>
              <w:spacing w:line="240" w:lineRule="exact"/>
            </w:pPr>
          </w:p>
        </w:tc>
      </w:tr>
    </w:tbl>
    <w:p w14:paraId="35035404" w14:textId="77777777" w:rsidR="00B87E8B" w:rsidRPr="00C709CF" w:rsidRDefault="00B87E8B" w:rsidP="0080596F">
      <w:pPr>
        <w:spacing w:line="240" w:lineRule="exact"/>
      </w:pPr>
    </w:p>
    <w:p w14:paraId="79C44306" w14:textId="77777777" w:rsidR="00C77C62" w:rsidRPr="00C709CF" w:rsidRDefault="00C77C62">
      <w:r w:rsidRPr="00C709CF">
        <w:br w:type="page"/>
      </w:r>
    </w:p>
    <w:tbl>
      <w:tblPr>
        <w:tblStyle w:val="a4"/>
        <w:tblW w:w="15446" w:type="dxa"/>
        <w:tblBorders>
          <w:insideH w:val="dotted" w:sz="4" w:space="0" w:color="auto"/>
        </w:tblBorders>
        <w:tblLayout w:type="fixed"/>
        <w:tblLook w:val="04A0" w:firstRow="1" w:lastRow="0" w:firstColumn="1" w:lastColumn="0" w:noHBand="0" w:noVBand="1"/>
      </w:tblPr>
      <w:tblGrid>
        <w:gridCol w:w="4531"/>
        <w:gridCol w:w="2694"/>
        <w:gridCol w:w="8221"/>
      </w:tblGrid>
      <w:tr w:rsidR="00C709CF" w:rsidRPr="00C709CF" w14:paraId="3834C9DE" w14:textId="77777777" w:rsidTr="00D504AA">
        <w:tc>
          <w:tcPr>
            <w:tcW w:w="4531" w:type="dxa"/>
            <w:tcBorders>
              <w:top w:val="single" w:sz="4" w:space="0" w:color="auto"/>
              <w:bottom w:val="single" w:sz="4" w:space="0" w:color="auto"/>
            </w:tcBorders>
            <w:shd w:val="clear" w:color="auto" w:fill="D9D9D9" w:themeFill="background1" w:themeFillShade="D9"/>
            <w:vAlign w:val="center"/>
          </w:tcPr>
          <w:p w14:paraId="5BBAFCC3" w14:textId="357C39DA" w:rsidR="00135BBB" w:rsidRPr="00C709CF" w:rsidRDefault="00135BB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694" w:type="dxa"/>
            <w:tcBorders>
              <w:top w:val="single" w:sz="4" w:space="0" w:color="auto"/>
              <w:bottom w:val="single" w:sz="4" w:space="0" w:color="auto"/>
            </w:tcBorders>
            <w:shd w:val="clear" w:color="auto" w:fill="D9D9D9" w:themeFill="background1" w:themeFillShade="D9"/>
            <w:vAlign w:val="center"/>
          </w:tcPr>
          <w:p w14:paraId="2F7FA07A" w14:textId="77777777" w:rsidR="00135BBB" w:rsidRPr="00C709CF" w:rsidRDefault="00135BB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221" w:type="dxa"/>
            <w:tcBorders>
              <w:top w:val="single" w:sz="4" w:space="0" w:color="auto"/>
              <w:bottom w:val="single" w:sz="4" w:space="0" w:color="auto"/>
            </w:tcBorders>
            <w:shd w:val="clear" w:color="auto" w:fill="D9D9D9" w:themeFill="background1" w:themeFillShade="D9"/>
            <w:vAlign w:val="center"/>
          </w:tcPr>
          <w:p w14:paraId="4E3C47C7" w14:textId="77777777" w:rsidR="00135BBB" w:rsidRPr="00C709CF" w:rsidRDefault="00135BBB"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0063EB02" w14:textId="77777777" w:rsidTr="00D504AA">
        <w:trPr>
          <w:trHeight w:val="158"/>
        </w:trPr>
        <w:tc>
          <w:tcPr>
            <w:tcW w:w="4531" w:type="dxa"/>
            <w:tcBorders>
              <w:top w:val="single" w:sz="4" w:space="0" w:color="auto"/>
            </w:tcBorders>
            <w:vAlign w:val="center"/>
          </w:tcPr>
          <w:p w14:paraId="5C310D9B" w14:textId="77777777" w:rsidR="00135BBB" w:rsidRPr="00C709CF" w:rsidRDefault="00135BB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６</w:t>
            </w:r>
            <w:r w:rsidRPr="00C709CF">
              <w:rPr>
                <w:rFonts w:ascii="ＭＳ ゴシック" w:eastAsia="ＭＳ ゴシック" w:hAnsi="ＭＳ ゴシック"/>
                <w:b/>
                <w:sz w:val="16"/>
              </w:rPr>
              <w:t xml:space="preserve"> 施設及び設備機器の整備</w:t>
            </w:r>
          </w:p>
        </w:tc>
        <w:tc>
          <w:tcPr>
            <w:tcW w:w="2694" w:type="dxa"/>
            <w:tcBorders>
              <w:top w:val="single" w:sz="4" w:space="0" w:color="auto"/>
            </w:tcBorders>
            <w:vAlign w:val="center"/>
          </w:tcPr>
          <w:p w14:paraId="60E3E9D8" w14:textId="77777777" w:rsidR="00135BBB" w:rsidRPr="00C709CF" w:rsidRDefault="00135BB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６　施設及び設備機器の整備</w:t>
            </w:r>
          </w:p>
        </w:tc>
        <w:tc>
          <w:tcPr>
            <w:tcW w:w="8221" w:type="dxa"/>
            <w:tcBorders>
              <w:top w:val="single" w:sz="4" w:space="0" w:color="auto"/>
            </w:tcBorders>
            <w:vAlign w:val="center"/>
          </w:tcPr>
          <w:p w14:paraId="228EEAF2" w14:textId="0521DF17" w:rsidR="00135BBB" w:rsidRPr="00C709CF" w:rsidRDefault="00135BBB" w:rsidP="003E0482">
            <w:pPr>
              <w:spacing w:line="220" w:lineRule="exact"/>
              <w:rPr>
                <w:rFonts w:ascii="Meiryo UI" w:eastAsia="Meiryo UI" w:hAnsi="Meiryo UI"/>
              </w:rPr>
            </w:pPr>
            <w:r w:rsidRPr="00C709CF">
              <w:rPr>
                <w:rFonts w:ascii="Meiryo UI" w:eastAsia="Meiryo UI" w:hAnsi="Meiryo UI" w:hint="eastAsia"/>
                <w:sz w:val="18"/>
              </w:rPr>
              <w:t>６　施設及び設備機器の整備</w:t>
            </w:r>
          </w:p>
        </w:tc>
      </w:tr>
      <w:tr w:rsidR="00C709CF" w:rsidRPr="00C709CF" w14:paraId="11DA434C" w14:textId="77777777" w:rsidTr="00D504AA">
        <w:trPr>
          <w:trHeight w:val="912"/>
        </w:trPr>
        <w:tc>
          <w:tcPr>
            <w:tcW w:w="4531" w:type="dxa"/>
          </w:tcPr>
          <w:p w14:paraId="41BAE25A" w14:textId="59893F18" w:rsidR="00135BBB" w:rsidRPr="00C709CF" w:rsidRDefault="00135BBB" w:rsidP="00F320E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適切な維持管理により、施設及び設備機器の長寿命化を図り、管理運営コストの縮減に努める。また、施設の整備に、中長期的な視点に立ち計画的に取り組む。特に、食とみどり技術センター本館・別館は、平成</w:t>
            </w:r>
            <w:r w:rsidRPr="00C709CF">
              <w:rPr>
                <w:rFonts w:ascii="ＭＳ ゴシック" w:eastAsia="ＭＳ ゴシック" w:hAnsi="ＭＳ ゴシック"/>
                <w:sz w:val="14"/>
                <w:szCs w:val="14"/>
              </w:rPr>
              <w:t>28年度中、水生生物センターは平成29年度中の竣工を目指し建替え整備を行う。</w:t>
            </w:r>
            <w:r w:rsidRPr="00C709CF">
              <w:rPr>
                <w:rFonts w:ascii="ＭＳ ゴシック" w:eastAsia="ＭＳ ゴシック" w:hAnsi="ＭＳ ゴシック" w:hint="eastAsia"/>
                <w:sz w:val="14"/>
                <w:szCs w:val="14"/>
              </w:rPr>
              <w:t>加えて、設備機器も、調査研究機能が陳腐化しないように計画的な整備と更新に取り組む。</w:t>
            </w:r>
          </w:p>
        </w:tc>
        <w:tc>
          <w:tcPr>
            <w:tcW w:w="2694" w:type="dxa"/>
          </w:tcPr>
          <w:p w14:paraId="398A7A7B" w14:textId="77777777" w:rsidR="00135BBB" w:rsidRPr="00C709CF" w:rsidRDefault="00135BBB" w:rsidP="00F320E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適切な維持管理により、施設及び設備機器の長寿命化を図り、管理運営コストの縮減に努める。施設の整備・更新は、中長期的な視点に立ち、リスクマネジメントのもとで優先順位を付けながら計画的に取り組む。</w:t>
            </w:r>
          </w:p>
        </w:tc>
        <w:tc>
          <w:tcPr>
            <w:tcW w:w="8221" w:type="dxa"/>
          </w:tcPr>
          <w:p w14:paraId="1089A04C" w14:textId="77777777" w:rsidR="00135BBB" w:rsidRPr="00C709CF" w:rsidRDefault="00135BBB" w:rsidP="00D86A69">
            <w:pPr>
              <w:spacing w:line="240" w:lineRule="exact"/>
              <w:ind w:left="180" w:hangingChars="100" w:hanging="180"/>
              <w:rPr>
                <w:rFonts w:ascii="Meiryo UI" w:eastAsia="Meiryo UI" w:hAnsi="Meiryo UI"/>
                <w:bCs/>
                <w:sz w:val="18"/>
                <w:szCs w:val="18"/>
              </w:rPr>
            </w:pPr>
            <w:r w:rsidRPr="00C709CF">
              <w:rPr>
                <w:rFonts w:ascii="Meiryo UI" w:eastAsia="Meiryo UI" w:hAnsi="Meiryo UI" w:hint="eastAsia"/>
                <w:bCs/>
                <w:sz w:val="18"/>
                <w:szCs w:val="18"/>
              </w:rPr>
              <w:t>●施設の改修整備</w:t>
            </w:r>
          </w:p>
          <w:p w14:paraId="7BEC87AD" w14:textId="3FE4C5A8" w:rsidR="00135BBB" w:rsidRPr="00C709CF" w:rsidRDefault="006B7CC7" w:rsidP="00A63A15">
            <w:pPr>
              <w:spacing w:line="240" w:lineRule="exact"/>
              <w:ind w:left="90" w:hangingChars="50" w:hanging="90"/>
              <w:rPr>
                <w:rFonts w:ascii="Meiryo UI" w:eastAsia="Meiryo UI" w:hAnsi="Meiryo UI"/>
                <w:bCs/>
                <w:sz w:val="18"/>
                <w:szCs w:val="18"/>
              </w:rPr>
            </w:pPr>
            <w:r w:rsidRPr="00C709CF">
              <w:rPr>
                <w:rFonts w:ascii="Meiryo UI" w:eastAsia="Meiryo UI" w:hAnsi="Meiryo UI" w:hint="eastAsia"/>
                <w:bCs/>
                <w:sz w:val="18"/>
                <w:szCs w:val="18"/>
              </w:rPr>
              <w:t>・</w:t>
            </w:r>
            <w:r w:rsidR="00E20CED" w:rsidRPr="00C709CF">
              <w:rPr>
                <w:rFonts w:ascii="Meiryo UI" w:eastAsia="Meiryo UI" w:hAnsi="Meiryo UI" w:hint="eastAsia"/>
                <w:sz w:val="18"/>
                <w:szCs w:val="18"/>
              </w:rPr>
              <w:t>岬サイト</w:t>
            </w:r>
            <w:r w:rsidR="00135BBB" w:rsidRPr="00C709CF">
              <w:rPr>
                <w:rFonts w:ascii="Meiryo UI" w:eastAsia="Meiryo UI" w:hAnsi="Meiryo UI" w:hint="eastAsia"/>
                <w:bCs/>
                <w:sz w:val="18"/>
                <w:szCs w:val="18"/>
              </w:rPr>
              <w:t>（</w:t>
            </w:r>
            <w:r w:rsidR="00D504AA" w:rsidRPr="00C709CF">
              <w:rPr>
                <w:rFonts w:ascii="Meiryo UI" w:eastAsia="Meiryo UI" w:hAnsi="Meiryo UI"/>
                <w:bCs/>
                <w:sz w:val="18"/>
                <w:szCs w:val="18"/>
              </w:rPr>
              <w:t>H03年３月竣工</w:t>
            </w:r>
            <w:r w:rsidR="00135BBB" w:rsidRPr="00C709CF">
              <w:rPr>
                <w:rFonts w:ascii="Meiryo UI" w:eastAsia="Meiryo UI" w:hAnsi="Meiryo UI" w:hint="eastAsia"/>
                <w:bCs/>
                <w:sz w:val="18"/>
                <w:szCs w:val="18"/>
              </w:rPr>
              <w:t>）の老朽化に対応するため、H29</w:t>
            </w:r>
            <w:r w:rsidR="00F320ED" w:rsidRPr="00C709CF">
              <w:rPr>
                <w:rFonts w:ascii="Meiryo UI" w:eastAsia="Meiryo UI" w:hAnsi="Meiryo UI" w:hint="eastAsia"/>
                <w:bCs/>
                <w:sz w:val="18"/>
                <w:szCs w:val="18"/>
              </w:rPr>
              <w:t>年度から計画的に改修を</w:t>
            </w:r>
            <w:r w:rsidR="00E16426" w:rsidRPr="00C709CF">
              <w:rPr>
                <w:rFonts w:ascii="Meiryo UI" w:eastAsia="Meiryo UI" w:hAnsi="Meiryo UI" w:hint="eastAsia"/>
                <w:bCs/>
                <w:sz w:val="18"/>
                <w:szCs w:val="18"/>
              </w:rPr>
              <w:t>継続中であり</w:t>
            </w:r>
            <w:r w:rsidR="00F320ED" w:rsidRPr="00C709CF">
              <w:rPr>
                <w:rFonts w:ascii="Meiryo UI" w:eastAsia="Meiryo UI" w:hAnsi="Meiryo UI" w:hint="eastAsia"/>
                <w:bCs/>
                <w:sz w:val="18"/>
                <w:szCs w:val="18"/>
              </w:rPr>
              <w:t>、</w:t>
            </w:r>
            <w:r w:rsidR="00A63A15" w:rsidRPr="00C709CF">
              <w:rPr>
                <w:rFonts w:ascii="Meiryo UI" w:eastAsia="Meiryo UI" w:hAnsi="Meiryo UI"/>
                <w:bCs/>
                <w:sz w:val="18"/>
                <w:szCs w:val="18"/>
              </w:rPr>
              <w:t>R01</w:t>
            </w:r>
            <w:r w:rsidR="00135BBB" w:rsidRPr="00C709CF">
              <w:rPr>
                <w:rFonts w:ascii="Meiryo UI" w:eastAsia="Meiryo UI" w:hAnsi="Meiryo UI" w:hint="eastAsia"/>
                <w:bCs/>
                <w:sz w:val="18"/>
                <w:szCs w:val="18"/>
              </w:rPr>
              <w:t>年度は、管理棟の外壁改修工事を実施</w:t>
            </w:r>
            <w:r w:rsidR="00F320ED" w:rsidRPr="00C709CF">
              <w:rPr>
                <w:rFonts w:ascii="Meiryo UI" w:eastAsia="Meiryo UI" w:hAnsi="Meiryo UI" w:hint="eastAsia"/>
                <w:bCs/>
                <w:sz w:val="18"/>
                <w:szCs w:val="18"/>
              </w:rPr>
              <w:t>した</w:t>
            </w:r>
            <w:r w:rsidR="00135BBB" w:rsidRPr="00C709CF">
              <w:rPr>
                <w:rFonts w:ascii="Meiryo UI" w:eastAsia="Meiryo UI" w:hAnsi="Meiryo UI" w:hint="eastAsia"/>
                <w:bCs/>
                <w:sz w:val="18"/>
                <w:szCs w:val="18"/>
              </w:rPr>
              <w:t>。</w:t>
            </w:r>
          </w:p>
        </w:tc>
      </w:tr>
      <w:tr w:rsidR="00C709CF" w:rsidRPr="00C709CF" w14:paraId="07248D80" w14:textId="77777777" w:rsidTr="00D504AA">
        <w:trPr>
          <w:trHeight w:val="139"/>
        </w:trPr>
        <w:tc>
          <w:tcPr>
            <w:tcW w:w="4531" w:type="dxa"/>
            <w:vAlign w:val="center"/>
          </w:tcPr>
          <w:p w14:paraId="681C8A69" w14:textId="77777777" w:rsidR="00135BBB" w:rsidRPr="00C709CF" w:rsidRDefault="00135BBB" w:rsidP="0005458F">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７</w:t>
            </w:r>
            <w:r w:rsidRPr="00C709CF">
              <w:rPr>
                <w:rFonts w:ascii="ＭＳ ゴシック" w:eastAsia="ＭＳ ゴシック" w:hAnsi="ＭＳ ゴシック"/>
                <w:b/>
                <w:sz w:val="16"/>
              </w:rPr>
              <w:t xml:space="preserve"> 資源の活用</w:t>
            </w:r>
          </w:p>
        </w:tc>
        <w:tc>
          <w:tcPr>
            <w:tcW w:w="2694" w:type="dxa"/>
            <w:vAlign w:val="center"/>
          </w:tcPr>
          <w:p w14:paraId="29F6C77F" w14:textId="77777777" w:rsidR="00135BBB" w:rsidRPr="00C709CF" w:rsidRDefault="00135BBB" w:rsidP="0005458F">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７　資源の活用</w:t>
            </w:r>
          </w:p>
        </w:tc>
        <w:tc>
          <w:tcPr>
            <w:tcW w:w="8221" w:type="dxa"/>
            <w:vAlign w:val="center"/>
          </w:tcPr>
          <w:p w14:paraId="7B501572" w14:textId="7AD98991" w:rsidR="00135BBB" w:rsidRPr="00C709CF" w:rsidRDefault="00135BBB" w:rsidP="003E0482">
            <w:pPr>
              <w:spacing w:line="220" w:lineRule="exact"/>
              <w:rPr>
                <w:rFonts w:ascii="Meiryo UI" w:eastAsia="Meiryo UI" w:hAnsi="Meiryo UI"/>
              </w:rPr>
            </w:pPr>
            <w:r w:rsidRPr="00C709CF">
              <w:rPr>
                <w:rFonts w:ascii="Meiryo UI" w:eastAsia="Meiryo UI" w:hAnsi="Meiryo UI" w:hint="eastAsia"/>
                <w:sz w:val="18"/>
              </w:rPr>
              <w:t>７　資源の活用</w:t>
            </w:r>
          </w:p>
        </w:tc>
      </w:tr>
      <w:tr w:rsidR="00135BBB" w:rsidRPr="00C709CF" w14:paraId="5518460B" w14:textId="77777777" w:rsidTr="00D504AA">
        <w:trPr>
          <w:trHeight w:val="2704"/>
        </w:trPr>
        <w:tc>
          <w:tcPr>
            <w:tcW w:w="4531" w:type="dxa"/>
          </w:tcPr>
          <w:p w14:paraId="20550CD1" w14:textId="77777777" w:rsidR="00135BBB" w:rsidRPr="00C709CF" w:rsidRDefault="00135BBB" w:rsidP="00F320E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2694" w:type="dxa"/>
          </w:tcPr>
          <w:p w14:paraId="79D972EE" w14:textId="77777777" w:rsidR="00135BBB" w:rsidRPr="00C709CF" w:rsidRDefault="00135BBB" w:rsidP="00F320E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知見や施設設備等、研究所が有する資源を活用し、事業者、行政、市民団体などへの技術指導・研修・講習会を実施するともに、教育機関・企業等が行う環境保全や農林水産業及び食品産業の振興に係る活動の場を提供する。</w:t>
            </w:r>
          </w:p>
        </w:tc>
        <w:tc>
          <w:tcPr>
            <w:tcW w:w="8221" w:type="dxa"/>
          </w:tcPr>
          <w:p w14:paraId="261B1FD4" w14:textId="294F5BE5" w:rsidR="00135BBB" w:rsidRPr="00C709CF" w:rsidRDefault="00135BBB" w:rsidP="00D86A69">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●事業者、行政、市民団体等に対する技術指導・研修・講習会等に講師を派遣</w:t>
            </w:r>
            <w:r w:rsidR="00F320ED" w:rsidRPr="00C709CF">
              <w:rPr>
                <w:rFonts w:ascii="Meiryo UI" w:eastAsia="Meiryo UI" w:hAnsi="Meiryo UI" w:hint="eastAsia"/>
                <w:sz w:val="18"/>
                <w:szCs w:val="18"/>
              </w:rPr>
              <w:t>した（</w:t>
            </w:r>
            <w:r w:rsidR="00B46C32" w:rsidRPr="00C709CF">
              <w:rPr>
                <w:rFonts w:ascii="Meiryo UI" w:eastAsia="Meiryo UI" w:hAnsi="Meiryo UI" w:hint="eastAsia"/>
                <w:sz w:val="18"/>
                <w:szCs w:val="18"/>
              </w:rPr>
              <w:t>1</w:t>
            </w:r>
            <w:r w:rsidR="00107917" w:rsidRPr="00C709CF">
              <w:rPr>
                <w:rFonts w:ascii="Meiryo UI" w:eastAsia="Meiryo UI" w:hAnsi="Meiryo UI" w:hint="eastAsia"/>
                <w:sz w:val="18"/>
                <w:szCs w:val="18"/>
              </w:rPr>
              <w:t>62</w:t>
            </w:r>
            <w:r w:rsidR="00F320ED" w:rsidRPr="00C709CF">
              <w:rPr>
                <w:rFonts w:ascii="Meiryo UI" w:eastAsia="Meiryo UI" w:hAnsi="Meiryo UI" w:hint="eastAsia"/>
                <w:sz w:val="18"/>
                <w:szCs w:val="18"/>
              </w:rPr>
              <w:t>件</w:t>
            </w:r>
            <w:r w:rsidR="00B46C32" w:rsidRPr="00C709CF">
              <w:rPr>
                <w:rFonts w:ascii="Meiryo UI" w:eastAsia="Meiryo UI" w:hAnsi="Meiryo UI" w:hint="eastAsia"/>
                <w:sz w:val="18"/>
                <w:szCs w:val="18"/>
              </w:rPr>
              <w:t>2</w:t>
            </w:r>
            <w:r w:rsidR="0005458F" w:rsidRPr="00C709CF">
              <w:rPr>
                <w:rFonts w:ascii="Meiryo UI" w:eastAsia="Meiryo UI" w:hAnsi="Meiryo UI"/>
                <w:sz w:val="18"/>
                <w:szCs w:val="18"/>
              </w:rPr>
              <w:t>0</w:t>
            </w:r>
            <w:r w:rsidR="00107917" w:rsidRPr="00C709CF">
              <w:rPr>
                <w:rFonts w:ascii="Meiryo UI" w:eastAsia="Meiryo UI" w:hAnsi="Meiryo UI" w:hint="eastAsia"/>
                <w:sz w:val="18"/>
                <w:szCs w:val="18"/>
              </w:rPr>
              <w:t>9</w:t>
            </w:r>
            <w:r w:rsidR="00F320ED" w:rsidRPr="00C709CF">
              <w:rPr>
                <w:rFonts w:ascii="Meiryo UI" w:eastAsia="Meiryo UI" w:hAnsi="Meiryo UI" w:hint="eastAsia"/>
                <w:sz w:val="18"/>
                <w:szCs w:val="18"/>
              </w:rPr>
              <w:t>回）</w:t>
            </w:r>
            <w:r w:rsidRPr="00C709CF">
              <w:rPr>
                <w:rFonts w:ascii="Meiryo UI" w:eastAsia="Meiryo UI" w:hAnsi="Meiryo UI" w:hint="eastAsia"/>
                <w:sz w:val="18"/>
                <w:szCs w:val="18"/>
              </w:rPr>
              <w:t>。</w:t>
            </w:r>
          </w:p>
          <w:p w14:paraId="79A0DC28" w14:textId="789310AB" w:rsidR="00135BBB" w:rsidRPr="00C709CF" w:rsidRDefault="00135BBB" w:rsidP="00D86A69">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●事業者への食品関連実験室の提供、府農の普及課</w:t>
            </w:r>
            <w:r w:rsidR="00E00845" w:rsidRPr="00C709CF">
              <w:rPr>
                <w:rFonts w:ascii="Meiryo UI" w:eastAsia="Meiryo UI" w:hAnsi="Meiryo UI" w:hint="eastAsia"/>
                <w:sz w:val="18"/>
                <w:szCs w:val="18"/>
              </w:rPr>
              <w:t>等</w:t>
            </w:r>
            <w:r w:rsidRPr="00C709CF">
              <w:rPr>
                <w:rFonts w:ascii="Meiryo UI" w:eastAsia="Meiryo UI" w:hAnsi="Meiryo UI" w:hint="eastAsia"/>
                <w:sz w:val="18"/>
                <w:szCs w:val="18"/>
              </w:rPr>
              <w:t>への土壌</w:t>
            </w:r>
            <w:r w:rsidR="005F645A" w:rsidRPr="00C709CF">
              <w:rPr>
                <w:rFonts w:ascii="Meiryo UI" w:eastAsia="Meiryo UI" w:hAnsi="Meiryo UI" w:hint="eastAsia"/>
                <w:sz w:val="18"/>
                <w:szCs w:val="18"/>
              </w:rPr>
              <w:t>測定診断</w:t>
            </w:r>
            <w:r w:rsidRPr="00C709CF">
              <w:rPr>
                <w:rFonts w:ascii="Meiryo UI" w:eastAsia="Meiryo UI" w:hAnsi="Meiryo UI" w:hint="eastAsia"/>
                <w:sz w:val="18"/>
                <w:szCs w:val="18"/>
              </w:rPr>
              <w:t>室の</w:t>
            </w:r>
            <w:r w:rsidR="00E84C86" w:rsidRPr="00C709CF">
              <w:rPr>
                <w:rFonts w:ascii="Meiryo UI" w:eastAsia="Meiryo UI" w:hAnsi="Meiryo UI" w:hint="eastAsia"/>
                <w:sz w:val="18"/>
                <w:szCs w:val="18"/>
              </w:rPr>
              <w:t>提供、環境教育への試験池の利用や、自治体への自然学習パネルの貸</w:t>
            </w:r>
            <w:r w:rsidRPr="00C709CF">
              <w:rPr>
                <w:rFonts w:ascii="Meiryo UI" w:eastAsia="Meiryo UI" w:hAnsi="Meiryo UI" w:hint="eastAsia"/>
                <w:sz w:val="18"/>
                <w:szCs w:val="18"/>
              </w:rPr>
              <w:t>出しなどを実施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。（再掲）</w:t>
            </w:r>
          </w:p>
          <w:p w14:paraId="28622149" w14:textId="38E53774" w:rsidR="00135BBB" w:rsidRPr="00C709CF" w:rsidRDefault="00135BBB" w:rsidP="008869AC">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8869AC" w:rsidRPr="00C709CF">
              <w:rPr>
                <w:rFonts w:ascii="Meiryo UI" w:eastAsia="Meiryo UI" w:hAnsi="Meiryo UI" w:hint="eastAsia"/>
                <w:sz w:val="18"/>
                <w:szCs w:val="18"/>
              </w:rPr>
              <w:t>学校の児童・生徒・学生・教職員等の実習・演習</w:t>
            </w:r>
            <w:r w:rsidR="00FD6BAF" w:rsidRPr="00C709CF">
              <w:rPr>
                <w:rFonts w:ascii="Meiryo UI" w:eastAsia="Meiryo UI" w:hAnsi="Meiryo UI" w:hint="eastAsia"/>
                <w:sz w:val="18"/>
                <w:szCs w:val="18"/>
              </w:rPr>
              <w:t>等</w:t>
            </w:r>
            <w:r w:rsidR="008869AC" w:rsidRPr="00C709CF">
              <w:rPr>
                <w:rFonts w:ascii="Meiryo UI" w:eastAsia="Meiryo UI" w:hAnsi="Meiryo UI" w:hint="eastAsia"/>
                <w:sz w:val="18"/>
                <w:szCs w:val="18"/>
              </w:rPr>
              <w:t>への対応</w:t>
            </w:r>
            <w:r w:rsidRPr="00C709CF">
              <w:rPr>
                <w:rFonts w:ascii="Meiryo UI" w:eastAsia="Meiryo UI" w:hAnsi="Meiryo UI" w:hint="eastAsia"/>
                <w:sz w:val="18"/>
                <w:szCs w:val="18"/>
              </w:rPr>
              <w:t>（</w:t>
            </w:r>
            <w:r w:rsidR="002F1E38" w:rsidRPr="00C709CF">
              <w:rPr>
                <w:rFonts w:ascii="Meiryo UI" w:eastAsia="Meiryo UI" w:hAnsi="Meiryo UI"/>
                <w:sz w:val="18"/>
                <w:szCs w:val="18"/>
              </w:rPr>
              <w:t>4</w:t>
            </w:r>
            <w:r w:rsidR="002F1E38" w:rsidRPr="00C709CF">
              <w:rPr>
                <w:rFonts w:ascii="Meiryo UI" w:eastAsia="Meiryo UI" w:hAnsi="Meiryo UI" w:hint="eastAsia"/>
                <w:sz w:val="18"/>
                <w:szCs w:val="18"/>
              </w:rPr>
              <w:t>6</w:t>
            </w:r>
            <w:r w:rsidRPr="00C709CF">
              <w:rPr>
                <w:rFonts w:ascii="Meiryo UI" w:eastAsia="Meiryo UI" w:hAnsi="Meiryo UI" w:hint="eastAsia"/>
                <w:sz w:val="18"/>
                <w:szCs w:val="18"/>
              </w:rPr>
              <w:t>件）（再掲）</w:t>
            </w:r>
            <w:r w:rsidR="000C24A1" w:rsidRPr="00C709CF">
              <w:rPr>
                <w:rFonts w:ascii="Meiryo UI" w:eastAsia="Meiryo UI" w:hAnsi="Meiryo UI" w:hint="eastAsia"/>
                <w:sz w:val="18"/>
                <w:szCs w:val="18"/>
              </w:rPr>
              <w:t>や</w:t>
            </w:r>
            <w:r w:rsidRPr="00C709CF">
              <w:rPr>
                <w:rFonts w:ascii="Meiryo UI" w:eastAsia="Meiryo UI" w:hAnsi="Meiryo UI" w:hint="eastAsia"/>
                <w:sz w:val="18"/>
                <w:szCs w:val="18"/>
              </w:rPr>
              <w:t>、各種団体の委員会等の役員・委員の派遣（</w:t>
            </w:r>
            <w:r w:rsidR="005B6F76" w:rsidRPr="00C709CF">
              <w:rPr>
                <w:rFonts w:ascii="Meiryo UI" w:eastAsia="Meiryo UI" w:hAnsi="Meiryo UI" w:hint="eastAsia"/>
                <w:sz w:val="18"/>
                <w:szCs w:val="18"/>
              </w:rPr>
              <w:t>8</w:t>
            </w:r>
            <w:r w:rsidR="005B6F76" w:rsidRPr="00C709CF">
              <w:rPr>
                <w:rFonts w:ascii="Meiryo UI" w:eastAsia="Meiryo UI" w:hAnsi="Meiryo UI"/>
                <w:sz w:val="18"/>
                <w:szCs w:val="18"/>
              </w:rPr>
              <w:t>3</w:t>
            </w:r>
            <w:r w:rsidRPr="00C709CF">
              <w:rPr>
                <w:rFonts w:ascii="Meiryo UI" w:eastAsia="Meiryo UI" w:hAnsi="Meiryo UI" w:hint="eastAsia"/>
                <w:sz w:val="18"/>
                <w:szCs w:val="18"/>
              </w:rPr>
              <w:t>件）等</w:t>
            </w:r>
            <w:r w:rsidR="000C24A1" w:rsidRPr="00C709CF">
              <w:rPr>
                <w:rFonts w:ascii="Meiryo UI" w:eastAsia="Meiryo UI" w:hAnsi="Meiryo UI" w:hint="eastAsia"/>
                <w:sz w:val="18"/>
                <w:szCs w:val="18"/>
              </w:rPr>
              <w:t>により、教育関係者や</w:t>
            </w:r>
            <w:r w:rsidRPr="00C709CF">
              <w:rPr>
                <w:rFonts w:ascii="Meiryo UI" w:eastAsia="Meiryo UI" w:hAnsi="Meiryo UI" w:hint="eastAsia"/>
                <w:sz w:val="18"/>
                <w:szCs w:val="18"/>
              </w:rPr>
              <w:t>、事業者、</w:t>
            </w:r>
            <w:r w:rsidR="000C24A1" w:rsidRPr="00C709CF">
              <w:rPr>
                <w:rFonts w:ascii="Meiryo UI" w:eastAsia="Meiryo UI" w:hAnsi="Meiryo UI" w:hint="eastAsia"/>
                <w:sz w:val="18"/>
                <w:szCs w:val="18"/>
              </w:rPr>
              <w:t>行政の活動を</w:t>
            </w:r>
            <w:r w:rsidRPr="00C709CF">
              <w:rPr>
                <w:rFonts w:ascii="Meiryo UI" w:eastAsia="Meiryo UI" w:hAnsi="Meiryo UI" w:hint="eastAsia"/>
                <w:sz w:val="18"/>
                <w:szCs w:val="18"/>
              </w:rPr>
              <w:t>支援</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57A3AD35" w14:textId="2C47812C" w:rsidR="00135BBB" w:rsidRPr="00C709CF" w:rsidRDefault="00135BBB" w:rsidP="00D86A69">
            <w:pPr>
              <w:spacing w:line="240" w:lineRule="exact"/>
              <w:ind w:left="102" w:hanging="102"/>
              <w:jc w:val="left"/>
              <w:rPr>
                <w:rFonts w:ascii="Meiryo UI" w:eastAsia="Meiryo UI" w:hAnsi="Meiryo UI"/>
                <w:b/>
                <w:sz w:val="18"/>
                <w:szCs w:val="18"/>
              </w:rPr>
            </w:pPr>
            <w:r w:rsidRPr="00C709CF">
              <w:rPr>
                <w:rFonts w:ascii="Meiryo UI" w:eastAsia="Meiryo UI" w:hAnsi="Meiryo UI" w:hint="eastAsia"/>
                <w:b/>
                <w:sz w:val="18"/>
                <w:szCs w:val="18"/>
              </w:rPr>
              <w:t>資源の活用実績</w:t>
            </w:r>
            <w:r w:rsidR="005176F0" w:rsidRPr="00C709CF">
              <w:rPr>
                <w:rFonts w:ascii="Meiryo UI" w:eastAsia="Meiryo UI" w:hAnsi="Meiryo UI" w:hint="eastAsia"/>
                <w:sz w:val="14"/>
                <w:szCs w:val="18"/>
              </w:rPr>
              <w:t>（添付資料集</w:t>
            </w:r>
            <w:r w:rsidR="00907BD0" w:rsidRPr="00C709CF">
              <w:rPr>
                <w:rFonts w:ascii="Meiryo UI" w:eastAsia="Meiryo UI" w:hAnsi="Meiryo UI" w:hint="eastAsia"/>
                <w:sz w:val="14"/>
                <w:szCs w:val="18"/>
              </w:rPr>
              <w:t>９～12、22、23</w:t>
            </w:r>
            <w:r w:rsidR="005176F0" w:rsidRPr="00C709CF">
              <w:rPr>
                <w:rFonts w:ascii="Meiryo UI" w:eastAsia="Meiryo UI" w:hAnsi="Meiryo UI" w:hint="eastAsia"/>
                <w:sz w:val="14"/>
                <w:szCs w:val="18"/>
              </w:rPr>
              <w:t>ページ）</w:t>
            </w:r>
          </w:p>
          <w:tbl>
            <w:tblPr>
              <w:tblStyle w:val="a4"/>
              <w:tblW w:w="8023" w:type="dxa"/>
              <w:tblLayout w:type="fixed"/>
              <w:tblLook w:val="04A0" w:firstRow="1" w:lastRow="0" w:firstColumn="1" w:lastColumn="0" w:noHBand="0" w:noVBand="1"/>
            </w:tblPr>
            <w:tblGrid>
              <w:gridCol w:w="3144"/>
              <w:gridCol w:w="1219"/>
              <w:gridCol w:w="1220"/>
              <w:gridCol w:w="1220"/>
              <w:gridCol w:w="1220"/>
            </w:tblGrid>
            <w:tr w:rsidR="00C709CF" w:rsidRPr="00C709CF" w14:paraId="644E4A53" w14:textId="77777777" w:rsidTr="00D504AA">
              <w:trPr>
                <w:trHeight w:val="191"/>
              </w:trPr>
              <w:tc>
                <w:tcPr>
                  <w:tcW w:w="3144" w:type="dxa"/>
                  <w:vAlign w:val="center"/>
                </w:tcPr>
                <w:p w14:paraId="3D38B33B"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内容</w:t>
                  </w:r>
                </w:p>
              </w:tc>
              <w:tc>
                <w:tcPr>
                  <w:tcW w:w="1219" w:type="dxa"/>
                  <w:vAlign w:val="center"/>
                </w:tcPr>
                <w:p w14:paraId="4340A444"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20" w:type="dxa"/>
                  <w:vAlign w:val="center"/>
                </w:tcPr>
                <w:p w14:paraId="21EAA9A2"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20" w:type="dxa"/>
                  <w:vAlign w:val="center"/>
                </w:tcPr>
                <w:p w14:paraId="427A7907"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20" w:type="dxa"/>
                  <w:vAlign w:val="center"/>
                </w:tcPr>
                <w:p w14:paraId="6F81DED3"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6E007F6" w14:textId="77777777" w:rsidTr="00D504AA">
              <w:trPr>
                <w:trHeight w:val="146"/>
              </w:trPr>
              <w:tc>
                <w:tcPr>
                  <w:tcW w:w="3144" w:type="dxa"/>
                  <w:vAlign w:val="center"/>
                </w:tcPr>
                <w:p w14:paraId="78977DD7" w14:textId="57DDA999"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講師派遣（件/回）</w:t>
                  </w:r>
                </w:p>
              </w:tc>
              <w:tc>
                <w:tcPr>
                  <w:tcW w:w="1219" w:type="dxa"/>
                  <w:vAlign w:val="center"/>
                </w:tcPr>
                <w:p w14:paraId="66C38AAD"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124/145</w:t>
                  </w:r>
                </w:p>
              </w:tc>
              <w:tc>
                <w:tcPr>
                  <w:tcW w:w="1220" w:type="dxa"/>
                  <w:vAlign w:val="center"/>
                </w:tcPr>
                <w:p w14:paraId="76AC0C80"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139/170</w:t>
                  </w:r>
                </w:p>
              </w:tc>
              <w:tc>
                <w:tcPr>
                  <w:tcW w:w="1220" w:type="dxa"/>
                  <w:vAlign w:val="center"/>
                </w:tcPr>
                <w:p w14:paraId="41687BCB"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156</w:t>
                  </w:r>
                  <w:r w:rsidRPr="00C709CF">
                    <w:rPr>
                      <w:rFonts w:ascii="Meiryo UI" w:eastAsia="Meiryo UI" w:hAnsi="Meiryo UI" w:hint="eastAsia"/>
                      <w:sz w:val="18"/>
                      <w:szCs w:val="18"/>
                    </w:rPr>
                    <w:t>/208</w:t>
                  </w:r>
                </w:p>
              </w:tc>
              <w:tc>
                <w:tcPr>
                  <w:tcW w:w="1220" w:type="dxa"/>
                  <w:vAlign w:val="center"/>
                </w:tcPr>
                <w:p w14:paraId="6061E6CC" w14:textId="530BDE28" w:rsidR="00135BBB" w:rsidRPr="00C709CF" w:rsidRDefault="00B46C32" w:rsidP="00A874AB">
                  <w:pPr>
                    <w:spacing w:line="240" w:lineRule="exact"/>
                    <w:jc w:val="center"/>
                    <w:rPr>
                      <w:rFonts w:ascii="Meiryo UI" w:eastAsia="Meiryo UI" w:hAnsi="Meiryo UI"/>
                      <w:sz w:val="18"/>
                      <w:szCs w:val="18"/>
                    </w:rPr>
                  </w:pPr>
                  <w:r w:rsidRPr="00C709CF">
                    <w:rPr>
                      <w:rFonts w:ascii="Meiryo UI" w:eastAsia="Meiryo UI" w:hAnsi="Meiryo UI"/>
                      <w:sz w:val="18"/>
                      <w:szCs w:val="16"/>
                    </w:rPr>
                    <w:t>1</w:t>
                  </w:r>
                  <w:r w:rsidR="002F1E38" w:rsidRPr="00C709CF">
                    <w:rPr>
                      <w:rFonts w:ascii="Meiryo UI" w:eastAsia="Meiryo UI" w:hAnsi="Meiryo UI" w:hint="eastAsia"/>
                      <w:sz w:val="18"/>
                      <w:szCs w:val="16"/>
                    </w:rPr>
                    <w:t>62</w:t>
                  </w:r>
                  <w:r w:rsidR="00135BBB" w:rsidRPr="00C709CF">
                    <w:rPr>
                      <w:rFonts w:ascii="Meiryo UI" w:eastAsia="Meiryo UI" w:hAnsi="Meiryo UI" w:hint="eastAsia"/>
                      <w:sz w:val="18"/>
                      <w:szCs w:val="16"/>
                    </w:rPr>
                    <w:t>/</w:t>
                  </w:r>
                  <w:r w:rsidR="00A874AB" w:rsidRPr="00C709CF">
                    <w:rPr>
                      <w:rFonts w:ascii="Meiryo UI" w:eastAsia="Meiryo UI" w:hAnsi="Meiryo UI" w:hint="eastAsia"/>
                      <w:sz w:val="18"/>
                      <w:szCs w:val="16"/>
                    </w:rPr>
                    <w:t>2</w:t>
                  </w:r>
                  <w:r w:rsidR="007060B3" w:rsidRPr="00C709CF">
                    <w:rPr>
                      <w:rFonts w:ascii="Meiryo UI" w:eastAsia="Meiryo UI" w:hAnsi="Meiryo UI"/>
                      <w:sz w:val="18"/>
                      <w:szCs w:val="16"/>
                    </w:rPr>
                    <w:t>09</w:t>
                  </w:r>
                </w:p>
              </w:tc>
            </w:tr>
            <w:tr w:rsidR="00C709CF" w:rsidRPr="00C709CF" w14:paraId="64B14C29" w14:textId="77777777" w:rsidTr="00D504AA">
              <w:trPr>
                <w:trHeight w:val="200"/>
              </w:trPr>
              <w:tc>
                <w:tcPr>
                  <w:tcW w:w="3144" w:type="dxa"/>
                  <w:vAlign w:val="center"/>
                </w:tcPr>
                <w:p w14:paraId="7FF48D38" w14:textId="0522116D"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学校の実習等</w:t>
                  </w:r>
                  <w:r w:rsidR="008869AC" w:rsidRPr="00C709CF">
                    <w:rPr>
                      <w:rFonts w:ascii="Meiryo UI" w:eastAsia="Meiryo UI" w:hAnsi="Meiryo UI" w:hint="eastAsia"/>
                      <w:sz w:val="18"/>
                      <w:szCs w:val="18"/>
                    </w:rPr>
                    <w:t>への対応</w:t>
                  </w:r>
                  <w:r w:rsidRPr="00C709CF">
                    <w:rPr>
                      <w:rFonts w:ascii="Meiryo UI" w:eastAsia="Meiryo UI" w:hAnsi="Meiryo UI" w:hint="eastAsia"/>
                      <w:sz w:val="18"/>
                      <w:szCs w:val="18"/>
                    </w:rPr>
                    <w:t>（件）</w:t>
                  </w:r>
                </w:p>
              </w:tc>
              <w:tc>
                <w:tcPr>
                  <w:tcW w:w="1219" w:type="dxa"/>
                  <w:vAlign w:val="center"/>
                </w:tcPr>
                <w:p w14:paraId="63DA8B43"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53</w:t>
                  </w:r>
                </w:p>
              </w:tc>
              <w:tc>
                <w:tcPr>
                  <w:tcW w:w="1220" w:type="dxa"/>
                  <w:vAlign w:val="center"/>
                </w:tcPr>
                <w:p w14:paraId="521D7529"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48</w:t>
                  </w:r>
                </w:p>
              </w:tc>
              <w:tc>
                <w:tcPr>
                  <w:tcW w:w="1220" w:type="dxa"/>
                  <w:vAlign w:val="center"/>
                </w:tcPr>
                <w:p w14:paraId="4F248E58"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6</w:t>
                  </w:r>
                </w:p>
              </w:tc>
              <w:tc>
                <w:tcPr>
                  <w:tcW w:w="1220" w:type="dxa"/>
                  <w:vAlign w:val="center"/>
                </w:tcPr>
                <w:p w14:paraId="4875A7C0" w14:textId="6DA2FCC3" w:rsidR="00135BBB" w:rsidRPr="00C709CF" w:rsidRDefault="007060B3" w:rsidP="00D86A69">
                  <w:pPr>
                    <w:spacing w:line="240" w:lineRule="exact"/>
                    <w:jc w:val="center"/>
                    <w:rPr>
                      <w:rFonts w:ascii="Meiryo UI" w:eastAsia="Meiryo UI" w:hAnsi="Meiryo UI"/>
                      <w:sz w:val="18"/>
                      <w:szCs w:val="18"/>
                    </w:rPr>
                  </w:pPr>
                  <w:r w:rsidRPr="00C709CF">
                    <w:rPr>
                      <w:rFonts w:ascii="Meiryo UI" w:eastAsia="Meiryo UI" w:hAnsi="Meiryo UI"/>
                      <w:sz w:val="18"/>
                      <w:szCs w:val="16"/>
                    </w:rPr>
                    <w:t>46</w:t>
                  </w:r>
                </w:p>
              </w:tc>
            </w:tr>
            <w:tr w:rsidR="00C709CF" w:rsidRPr="00C709CF" w14:paraId="74836358" w14:textId="77777777" w:rsidTr="00D504AA">
              <w:trPr>
                <w:trHeight w:val="202"/>
              </w:trPr>
              <w:tc>
                <w:tcPr>
                  <w:tcW w:w="3144" w:type="dxa"/>
                  <w:vAlign w:val="center"/>
                </w:tcPr>
                <w:p w14:paraId="6E894822" w14:textId="4F86F7E7" w:rsidR="00135BBB" w:rsidRPr="00C709CF" w:rsidRDefault="008038B3" w:rsidP="008038B3">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外部機関等への役員・委員派遣</w:t>
                  </w:r>
                  <w:r w:rsidR="00135BBB" w:rsidRPr="00C709CF">
                    <w:rPr>
                      <w:rFonts w:ascii="Meiryo UI" w:eastAsia="Meiryo UI" w:hAnsi="Meiryo UI" w:hint="eastAsia"/>
                      <w:sz w:val="18"/>
                      <w:szCs w:val="18"/>
                    </w:rPr>
                    <w:t>（件）</w:t>
                  </w:r>
                </w:p>
              </w:tc>
              <w:tc>
                <w:tcPr>
                  <w:tcW w:w="1219" w:type="dxa"/>
                  <w:vAlign w:val="center"/>
                </w:tcPr>
                <w:p w14:paraId="23A13CD0"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98</w:t>
                  </w:r>
                </w:p>
              </w:tc>
              <w:tc>
                <w:tcPr>
                  <w:tcW w:w="1220" w:type="dxa"/>
                  <w:vAlign w:val="center"/>
                </w:tcPr>
                <w:p w14:paraId="7BA6AB56"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91</w:t>
                  </w:r>
                </w:p>
              </w:tc>
              <w:tc>
                <w:tcPr>
                  <w:tcW w:w="1220" w:type="dxa"/>
                  <w:vAlign w:val="center"/>
                </w:tcPr>
                <w:p w14:paraId="4407EFCA"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86</w:t>
                  </w:r>
                </w:p>
              </w:tc>
              <w:tc>
                <w:tcPr>
                  <w:tcW w:w="1220" w:type="dxa"/>
                  <w:vAlign w:val="center"/>
                </w:tcPr>
                <w:p w14:paraId="7F86E16F" w14:textId="157A27EA" w:rsidR="00135BBB" w:rsidRPr="00C709CF" w:rsidRDefault="005B6F76"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w:t>
                  </w:r>
                  <w:r w:rsidRPr="00C709CF">
                    <w:rPr>
                      <w:rFonts w:ascii="Meiryo UI" w:eastAsia="Meiryo UI" w:hAnsi="Meiryo UI"/>
                      <w:sz w:val="18"/>
                      <w:szCs w:val="16"/>
                    </w:rPr>
                    <w:t>3</w:t>
                  </w:r>
                </w:p>
              </w:tc>
            </w:tr>
          </w:tbl>
          <w:p w14:paraId="2F47111D" w14:textId="2D83294D" w:rsidR="00135BBB" w:rsidRPr="00C709CF" w:rsidRDefault="00135BBB" w:rsidP="00D86A69">
            <w:pPr>
              <w:spacing w:line="240" w:lineRule="exact"/>
              <w:rPr>
                <w:rFonts w:ascii="Meiryo UI" w:eastAsia="Meiryo UI" w:hAnsi="Meiryo UI"/>
              </w:rPr>
            </w:pPr>
          </w:p>
        </w:tc>
      </w:tr>
    </w:tbl>
    <w:p w14:paraId="055E3AC6" w14:textId="4CD57528" w:rsidR="0076397B" w:rsidRPr="00C709CF" w:rsidRDefault="0076397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0"/>
      </w:tblGrid>
      <w:tr w:rsidR="00B87E8B" w:rsidRPr="00C709CF" w14:paraId="24BC1006" w14:textId="77777777" w:rsidTr="0099570D">
        <w:trPr>
          <w:trHeight w:val="415"/>
        </w:trPr>
        <w:tc>
          <w:tcPr>
            <w:tcW w:w="15290" w:type="dxa"/>
            <w:tcBorders>
              <w:top w:val="single" w:sz="8" w:space="0" w:color="auto"/>
              <w:left w:val="single" w:sz="8" w:space="0" w:color="auto"/>
              <w:bottom w:val="single" w:sz="8" w:space="0" w:color="auto"/>
              <w:right w:val="single" w:sz="8" w:space="0" w:color="auto"/>
            </w:tcBorders>
            <w:shd w:val="clear" w:color="auto" w:fill="auto"/>
            <w:vAlign w:val="center"/>
          </w:tcPr>
          <w:p w14:paraId="39FFC883" w14:textId="1C70A779" w:rsidR="00B87E8B" w:rsidRPr="00C709CF" w:rsidRDefault="00B87E8B" w:rsidP="0099570D">
            <w:pPr>
              <w:spacing w:line="220" w:lineRule="exact"/>
              <w:ind w:left="181" w:hangingChars="100" w:hanging="181"/>
              <w:rPr>
                <w:rFonts w:ascii="ＭＳ ゴシック" w:eastAsia="ＭＳ ゴシック" w:hAnsi="ＭＳ ゴシック"/>
                <w:b/>
                <w:bCs/>
                <w:sz w:val="18"/>
                <w:szCs w:val="18"/>
              </w:rPr>
            </w:pPr>
            <w:bookmarkStart w:id="1" w:name="Print_Area"/>
            <w:r w:rsidRPr="00C709CF">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C709CF">
              <w:rPr>
                <w:rFonts w:ascii="ＭＳ ゴシック" w:eastAsia="ＭＳ ゴシック" w:hAnsi="ＭＳ ゴシック" w:hint="eastAsia"/>
                <w:b/>
                <w:bCs/>
                <w:sz w:val="18"/>
                <w:szCs w:val="18"/>
              </w:rPr>
              <w:br/>
              <w:t>１　施設及び設備に関する計画（平成28～31年度）</w:t>
            </w:r>
            <w:bookmarkEnd w:id="1"/>
          </w:p>
        </w:tc>
      </w:tr>
    </w:tbl>
    <w:p w14:paraId="5DBF8620" w14:textId="77777777" w:rsidR="00B87E8B" w:rsidRPr="00C709CF" w:rsidRDefault="00B87E8B" w:rsidP="00F320ED">
      <w:pPr>
        <w:spacing w:line="220" w:lineRule="exact"/>
      </w:pPr>
    </w:p>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9"/>
        <w:gridCol w:w="3260"/>
        <w:gridCol w:w="3269"/>
      </w:tblGrid>
      <w:tr w:rsidR="00C709CF" w:rsidRPr="00C709CF" w14:paraId="4CDBD912" w14:textId="77777777" w:rsidTr="0099570D">
        <w:trPr>
          <w:trHeight w:val="41"/>
        </w:trPr>
        <w:tc>
          <w:tcPr>
            <w:tcW w:w="8779" w:type="dxa"/>
            <w:tcBorders>
              <w:top w:val="single" w:sz="8" w:space="0" w:color="auto"/>
              <w:left w:val="single" w:sz="8" w:space="0" w:color="auto"/>
              <w:right w:val="double" w:sz="4" w:space="0" w:color="auto"/>
            </w:tcBorders>
            <w:shd w:val="clear" w:color="auto" w:fill="auto"/>
            <w:vAlign w:val="center"/>
          </w:tcPr>
          <w:p w14:paraId="17897290" w14:textId="77777777" w:rsidR="00B87E8B" w:rsidRPr="00C709CF" w:rsidRDefault="00B87E8B" w:rsidP="00F320ED">
            <w:pPr>
              <w:spacing w:line="220" w:lineRule="exact"/>
              <w:jc w:val="center"/>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中期計画</w:t>
            </w:r>
          </w:p>
        </w:tc>
        <w:tc>
          <w:tcPr>
            <w:tcW w:w="3260" w:type="dxa"/>
            <w:tcBorders>
              <w:top w:val="single" w:sz="8" w:space="0" w:color="auto"/>
              <w:left w:val="double" w:sz="4" w:space="0" w:color="auto"/>
              <w:right w:val="single" w:sz="4" w:space="0" w:color="auto"/>
            </w:tcBorders>
            <w:shd w:val="clear" w:color="auto" w:fill="auto"/>
            <w:vAlign w:val="center"/>
          </w:tcPr>
          <w:p w14:paraId="0EFCB83C" w14:textId="77777777" w:rsidR="00B87E8B" w:rsidRPr="00C709CF" w:rsidRDefault="00B87E8B" w:rsidP="00F320ED">
            <w:pPr>
              <w:spacing w:line="220" w:lineRule="exact"/>
              <w:jc w:val="center"/>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年度計画</w:t>
            </w:r>
          </w:p>
        </w:tc>
        <w:tc>
          <w:tcPr>
            <w:tcW w:w="3269" w:type="dxa"/>
            <w:tcBorders>
              <w:top w:val="single" w:sz="8" w:space="0" w:color="auto"/>
              <w:left w:val="single" w:sz="4" w:space="0" w:color="auto"/>
              <w:right w:val="single" w:sz="8" w:space="0" w:color="auto"/>
            </w:tcBorders>
            <w:shd w:val="clear" w:color="auto" w:fill="auto"/>
            <w:vAlign w:val="center"/>
          </w:tcPr>
          <w:p w14:paraId="103498F0" w14:textId="77777777" w:rsidR="00B87E8B" w:rsidRPr="00C709CF" w:rsidRDefault="00B87E8B" w:rsidP="00F320ED">
            <w:pPr>
              <w:spacing w:line="220" w:lineRule="exact"/>
              <w:jc w:val="center"/>
              <w:rPr>
                <w:rFonts w:ascii="Meiryo UI" w:eastAsia="Meiryo UI" w:hAnsi="Meiryo UI"/>
                <w:sz w:val="18"/>
                <w:szCs w:val="16"/>
              </w:rPr>
            </w:pPr>
            <w:r w:rsidRPr="00C709CF">
              <w:rPr>
                <w:rFonts w:ascii="Meiryo UI" w:eastAsia="Meiryo UI" w:hAnsi="Meiryo UI" w:hint="eastAsia"/>
                <w:sz w:val="18"/>
                <w:szCs w:val="16"/>
              </w:rPr>
              <w:t>実績</w:t>
            </w:r>
          </w:p>
        </w:tc>
      </w:tr>
      <w:tr w:rsidR="00B87E8B" w:rsidRPr="00C709CF" w14:paraId="1EC4CA6D" w14:textId="77777777" w:rsidTr="0099570D">
        <w:trPr>
          <w:trHeight w:val="1419"/>
        </w:trPr>
        <w:tc>
          <w:tcPr>
            <w:tcW w:w="8779" w:type="dxa"/>
            <w:tcBorders>
              <w:top w:val="single" w:sz="4" w:space="0" w:color="auto"/>
              <w:left w:val="single" w:sz="8" w:space="0" w:color="auto"/>
              <w:bottom w:val="single" w:sz="8" w:space="0" w:color="auto"/>
              <w:right w:val="double" w:sz="4" w:space="0" w:color="auto"/>
            </w:tcBorders>
            <w:shd w:val="clear" w:color="auto" w:fill="auto"/>
          </w:tcPr>
          <w:p w14:paraId="292375FC" w14:textId="77777777" w:rsidR="00B87E8B" w:rsidRPr="00C709CF" w:rsidRDefault="00B87E8B" w:rsidP="00F320ED">
            <w:pPr>
              <w:autoSpaceDE w:val="0"/>
              <w:autoSpaceDN w:val="0"/>
              <w:spacing w:line="220" w:lineRule="exact"/>
              <w:rPr>
                <w:rFonts w:ascii="ＭＳ ゴシック" w:eastAsia="ＭＳ ゴシック" w:hAnsi="ＭＳ ゴシック"/>
                <w:szCs w:val="21"/>
              </w:rPr>
            </w:pPr>
          </w:p>
          <w:tbl>
            <w:tblPr>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2406"/>
              <w:gridCol w:w="2860"/>
            </w:tblGrid>
            <w:tr w:rsidR="00C709CF" w:rsidRPr="00C709CF" w14:paraId="05683715" w14:textId="77777777" w:rsidTr="0076397B">
              <w:trPr>
                <w:trHeight w:val="245"/>
              </w:trPr>
              <w:tc>
                <w:tcPr>
                  <w:tcW w:w="2935" w:type="dxa"/>
                  <w:shd w:val="clear" w:color="auto" w:fill="auto"/>
                  <w:vAlign w:val="center"/>
                </w:tcPr>
                <w:p w14:paraId="50721458" w14:textId="77777777" w:rsidR="00B87E8B" w:rsidRPr="00C709CF" w:rsidRDefault="00B87E8B" w:rsidP="00F320ED">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施設・整備の内容</w:t>
                  </w:r>
                </w:p>
              </w:tc>
              <w:tc>
                <w:tcPr>
                  <w:tcW w:w="2406" w:type="dxa"/>
                  <w:shd w:val="clear" w:color="auto" w:fill="auto"/>
                  <w:vAlign w:val="center"/>
                </w:tcPr>
                <w:p w14:paraId="21DF1242" w14:textId="12A8F967" w:rsidR="00B87E8B" w:rsidRPr="00C709CF" w:rsidRDefault="00B87E8B" w:rsidP="00F320ED">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予定額（百万円）</w:t>
                  </w:r>
                </w:p>
              </w:tc>
              <w:tc>
                <w:tcPr>
                  <w:tcW w:w="2860" w:type="dxa"/>
                  <w:shd w:val="clear" w:color="auto" w:fill="auto"/>
                  <w:vAlign w:val="center"/>
                </w:tcPr>
                <w:p w14:paraId="05CC305E" w14:textId="77777777" w:rsidR="00B87E8B" w:rsidRPr="00C709CF" w:rsidRDefault="00B87E8B" w:rsidP="00F320ED">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財源</w:t>
                  </w:r>
                </w:p>
              </w:tc>
            </w:tr>
            <w:tr w:rsidR="00C709CF" w:rsidRPr="00C709CF" w14:paraId="68A2D63C" w14:textId="77777777" w:rsidTr="0076397B">
              <w:trPr>
                <w:trHeight w:val="204"/>
              </w:trPr>
              <w:tc>
                <w:tcPr>
                  <w:tcW w:w="2935" w:type="dxa"/>
                  <w:shd w:val="clear" w:color="auto" w:fill="auto"/>
                </w:tcPr>
                <w:p w14:paraId="003ADB38" w14:textId="314E178B"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食とみどり技術センター新築整備</w:t>
                  </w:r>
                </w:p>
                <w:p w14:paraId="6CF8B4D4" w14:textId="77777777"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水生生物センター新築整備</w:t>
                  </w:r>
                </w:p>
              </w:tc>
              <w:tc>
                <w:tcPr>
                  <w:tcW w:w="2406" w:type="dxa"/>
                  <w:shd w:val="clear" w:color="auto" w:fill="auto"/>
                </w:tcPr>
                <w:p w14:paraId="7B5BEAA8" w14:textId="34D18EB8"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2,119</w:t>
                  </w:r>
                </w:p>
                <w:p w14:paraId="6E07F421" w14:textId="57508A3D"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140</w:t>
                  </w:r>
                </w:p>
              </w:tc>
              <w:tc>
                <w:tcPr>
                  <w:tcW w:w="2860" w:type="dxa"/>
                  <w:shd w:val="clear" w:color="auto" w:fill="auto"/>
                  <w:vAlign w:val="center"/>
                </w:tcPr>
                <w:p w14:paraId="422D8DB9" w14:textId="77777777"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施設整備費補助金</w:t>
                  </w:r>
                </w:p>
              </w:tc>
            </w:tr>
          </w:tbl>
          <w:p w14:paraId="4A01A871" w14:textId="77777777" w:rsidR="00B87E8B" w:rsidRPr="00C709CF" w:rsidRDefault="00B87E8B" w:rsidP="00F320ED">
            <w:pPr>
              <w:autoSpaceDE w:val="0"/>
              <w:autoSpaceDN w:val="0"/>
              <w:spacing w:line="220" w:lineRule="exact"/>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備考</w:t>
            </w:r>
          </w:p>
          <w:p w14:paraId="3CA7DF6D" w14:textId="77777777" w:rsidR="00B87E8B" w:rsidRPr="00C709CF" w:rsidRDefault="00B87E8B" w:rsidP="00F320ED">
            <w:pPr>
              <w:autoSpaceDE w:val="0"/>
              <w:autoSpaceDN w:val="0"/>
              <w:spacing w:line="22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　金額については見込みである。</w:t>
            </w:r>
          </w:p>
          <w:p w14:paraId="0F33336A" w14:textId="77777777" w:rsidR="00B87E8B" w:rsidRPr="00C709CF" w:rsidRDefault="00B87E8B" w:rsidP="00F320ED">
            <w:pPr>
              <w:spacing w:line="220" w:lineRule="exact"/>
              <w:ind w:left="336" w:hangingChars="210" w:hanging="336"/>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２　各事業年度の財源の具体的金額は、各事業年度の予算編成過程において決定される。</w:t>
            </w:r>
          </w:p>
        </w:tc>
        <w:tc>
          <w:tcPr>
            <w:tcW w:w="3260"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C709CF" w:rsidRDefault="00B87E8B" w:rsidP="00F320ED">
            <w:pPr>
              <w:spacing w:line="220" w:lineRule="exact"/>
              <w:jc w:val="center"/>
            </w:pPr>
            <w:r w:rsidRPr="00C709CF">
              <w:rPr>
                <w:rFonts w:ascii="ＭＳ ゴシック" w:eastAsia="ＭＳ ゴシック" w:hAnsi="ＭＳ ゴシック" w:hint="eastAsia"/>
                <w:sz w:val="16"/>
                <w:szCs w:val="18"/>
              </w:rPr>
              <w:t>なし</w:t>
            </w:r>
          </w:p>
        </w:tc>
        <w:tc>
          <w:tcPr>
            <w:tcW w:w="3269"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C709CF" w:rsidRDefault="00B87E8B" w:rsidP="00F320ED">
            <w:pPr>
              <w:spacing w:line="220" w:lineRule="exact"/>
              <w:jc w:val="center"/>
              <w:rPr>
                <w:rFonts w:ascii="Meiryo UI" w:eastAsia="Meiryo UI" w:hAnsi="Meiryo UI"/>
                <w:sz w:val="18"/>
              </w:rPr>
            </w:pPr>
            <w:r w:rsidRPr="00C709CF">
              <w:rPr>
                <w:rFonts w:ascii="Meiryo UI" w:eastAsia="Meiryo UI" w:hAnsi="Meiryo UI" w:hint="eastAsia"/>
                <w:sz w:val="18"/>
                <w:szCs w:val="18"/>
              </w:rPr>
              <w:t>なし</w:t>
            </w:r>
          </w:p>
        </w:tc>
      </w:tr>
    </w:tbl>
    <w:p w14:paraId="7E967C01" w14:textId="77777777" w:rsidR="00B87E8B" w:rsidRPr="00C709CF" w:rsidRDefault="00B87E8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B87E8B" w:rsidRPr="00C709CF" w14:paraId="63522114" w14:textId="77777777" w:rsidTr="0099570D">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202C58" w14:textId="77777777" w:rsidR="00B87E8B" w:rsidRPr="00C709CF" w:rsidRDefault="00B87E8B" w:rsidP="00F320ED">
            <w:pPr>
              <w:spacing w:line="220" w:lineRule="exact"/>
              <w:ind w:left="181" w:hangingChars="100" w:hanging="181"/>
              <w:jc w:val="left"/>
              <w:rPr>
                <w:rFonts w:ascii="ＭＳ ゴシック" w:eastAsia="ＭＳ ゴシック" w:hAnsi="ＭＳ ゴシック"/>
                <w:sz w:val="18"/>
                <w:szCs w:val="18"/>
              </w:rPr>
            </w:pPr>
            <w:r w:rsidRPr="00C709CF">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C709CF">
              <w:rPr>
                <w:rFonts w:ascii="ＭＳ ゴシック" w:eastAsia="ＭＳ ゴシック" w:hAnsi="ＭＳ ゴシック" w:hint="eastAsia"/>
                <w:b/>
                <w:bCs/>
                <w:sz w:val="18"/>
                <w:szCs w:val="18"/>
              </w:rPr>
              <w:br/>
              <w:t>２　人事に関する計画</w:t>
            </w:r>
          </w:p>
        </w:tc>
      </w:tr>
    </w:tbl>
    <w:p w14:paraId="60CBF8DF" w14:textId="77777777" w:rsidR="00B87E8B" w:rsidRPr="00C709CF" w:rsidRDefault="00B87E8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C709CF" w:rsidRPr="00C709CF" w14:paraId="064952F5" w14:textId="77777777" w:rsidTr="0099570D">
        <w:trPr>
          <w:trHeight w:val="198"/>
        </w:trPr>
        <w:tc>
          <w:tcPr>
            <w:tcW w:w="5115" w:type="dxa"/>
            <w:tcBorders>
              <w:top w:val="single" w:sz="8" w:space="0" w:color="auto"/>
              <w:left w:val="single" w:sz="8" w:space="0" w:color="auto"/>
              <w:right w:val="double" w:sz="4" w:space="0" w:color="auto"/>
            </w:tcBorders>
            <w:shd w:val="clear" w:color="auto" w:fill="auto"/>
            <w:vAlign w:val="center"/>
          </w:tcPr>
          <w:p w14:paraId="0C175F7A"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中期計画</w:t>
            </w:r>
          </w:p>
        </w:tc>
        <w:tc>
          <w:tcPr>
            <w:tcW w:w="5124" w:type="dxa"/>
            <w:tcBorders>
              <w:top w:val="single" w:sz="8" w:space="0" w:color="auto"/>
              <w:left w:val="double" w:sz="4" w:space="0" w:color="auto"/>
              <w:right w:val="single" w:sz="4" w:space="0" w:color="auto"/>
            </w:tcBorders>
            <w:shd w:val="clear" w:color="auto" w:fill="auto"/>
            <w:vAlign w:val="center"/>
          </w:tcPr>
          <w:p w14:paraId="77B68456"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年度計画</w:t>
            </w:r>
          </w:p>
        </w:tc>
        <w:tc>
          <w:tcPr>
            <w:tcW w:w="5087" w:type="dxa"/>
            <w:tcBorders>
              <w:top w:val="single" w:sz="8" w:space="0" w:color="auto"/>
              <w:left w:val="single" w:sz="4" w:space="0" w:color="auto"/>
              <w:right w:val="single" w:sz="8" w:space="0" w:color="auto"/>
            </w:tcBorders>
            <w:shd w:val="clear" w:color="auto" w:fill="auto"/>
            <w:vAlign w:val="center"/>
          </w:tcPr>
          <w:p w14:paraId="2FFFE036" w14:textId="77777777" w:rsidR="00B87E8B" w:rsidRPr="00C709CF" w:rsidRDefault="00B87E8B" w:rsidP="00F320ED">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実績</w:t>
            </w:r>
          </w:p>
        </w:tc>
      </w:tr>
      <w:tr w:rsidR="00B87E8B" w:rsidRPr="00C709CF" w14:paraId="27A6B599" w14:textId="77777777" w:rsidTr="0099570D">
        <w:trPr>
          <w:trHeight w:val="235"/>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77777777" w:rsidR="00B87E8B" w:rsidRPr="00C709CF" w:rsidRDefault="00B87E8B" w:rsidP="00F320ED">
            <w:pPr>
              <w:autoSpaceDE w:val="0"/>
              <w:autoSpaceDN w:val="0"/>
              <w:spacing w:line="220" w:lineRule="exact"/>
              <w:jc w:val="lef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第２－２「組織運営の改善」に記載のとおり。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77777777" w:rsidR="00B87E8B" w:rsidRPr="00C709CF" w:rsidRDefault="00B87E8B" w:rsidP="00F320ED">
            <w:pPr>
              <w:autoSpaceDE w:val="0"/>
              <w:autoSpaceDN w:val="0"/>
              <w:spacing w:line="220" w:lineRule="exact"/>
              <w:jc w:val="lef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第２－２「組織運営の改善」に記載のとおり。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77777777" w:rsidR="00B87E8B" w:rsidRPr="00C709CF" w:rsidRDefault="00B87E8B" w:rsidP="00F320ED">
            <w:pPr>
              <w:spacing w:line="220" w:lineRule="exact"/>
              <w:rPr>
                <w:rFonts w:ascii="Meiryo UI" w:eastAsia="Meiryo UI" w:hAnsi="Meiryo UI"/>
                <w:sz w:val="18"/>
                <w:szCs w:val="18"/>
              </w:rPr>
            </w:pPr>
            <w:r w:rsidRPr="00C709CF">
              <w:rPr>
                <w:rFonts w:ascii="Meiryo UI" w:eastAsia="Meiryo UI" w:hAnsi="Meiryo UI" w:hint="eastAsia"/>
                <w:sz w:val="18"/>
                <w:szCs w:val="18"/>
              </w:rPr>
              <w:t>第２－２「組織運営の改善」に記載のとおり。</w:t>
            </w:r>
          </w:p>
        </w:tc>
      </w:tr>
    </w:tbl>
    <w:p w14:paraId="41918473" w14:textId="77777777" w:rsidR="00B87E8B" w:rsidRPr="00C709CF" w:rsidRDefault="00B87E8B" w:rsidP="00F320ED">
      <w:pPr>
        <w:spacing w:line="2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C709CF"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77777777" w:rsidR="00B87E8B" w:rsidRPr="00C709CF" w:rsidRDefault="00B87E8B" w:rsidP="00F320ED">
            <w:pPr>
              <w:spacing w:line="220" w:lineRule="exact"/>
              <w:ind w:left="210" w:hangingChars="100" w:hanging="210"/>
              <w:rPr>
                <w:sz w:val="18"/>
                <w:szCs w:val="18"/>
              </w:rPr>
            </w:pPr>
            <w:r w:rsidRPr="00C709CF">
              <w:br w:type="page"/>
            </w:r>
            <w:r w:rsidRPr="00C709CF">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C709CF">
              <w:rPr>
                <w:rFonts w:ascii="ＭＳ ゴシック" w:eastAsia="ＭＳ ゴシック" w:hAnsi="ＭＳ ゴシック" w:hint="eastAsia"/>
                <w:b/>
                <w:bCs/>
                <w:sz w:val="18"/>
                <w:szCs w:val="18"/>
              </w:rPr>
              <w:br/>
              <w:t>３　積立金の処分に関する計画</w:t>
            </w:r>
          </w:p>
        </w:tc>
      </w:tr>
    </w:tbl>
    <w:p w14:paraId="22D0AAF7" w14:textId="77777777" w:rsidR="00B87E8B" w:rsidRPr="00C709CF" w:rsidRDefault="00B87E8B"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C709CF" w:rsidRPr="00C709CF" w14:paraId="1BBAE558" w14:textId="77777777" w:rsidTr="0099570D">
        <w:trPr>
          <w:trHeight w:val="154"/>
        </w:trPr>
        <w:tc>
          <w:tcPr>
            <w:tcW w:w="5119" w:type="dxa"/>
            <w:tcBorders>
              <w:top w:val="single" w:sz="8" w:space="0" w:color="auto"/>
              <w:left w:val="single" w:sz="8" w:space="0" w:color="auto"/>
              <w:right w:val="double" w:sz="4" w:space="0" w:color="auto"/>
            </w:tcBorders>
            <w:shd w:val="clear" w:color="auto" w:fill="auto"/>
            <w:vAlign w:val="center"/>
          </w:tcPr>
          <w:p w14:paraId="3A3B8C50"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中期計画</w:t>
            </w:r>
          </w:p>
        </w:tc>
        <w:tc>
          <w:tcPr>
            <w:tcW w:w="5144" w:type="dxa"/>
            <w:tcBorders>
              <w:top w:val="single" w:sz="8" w:space="0" w:color="auto"/>
              <w:left w:val="double" w:sz="4" w:space="0" w:color="auto"/>
              <w:right w:val="single" w:sz="4" w:space="0" w:color="auto"/>
            </w:tcBorders>
            <w:shd w:val="clear" w:color="auto" w:fill="auto"/>
            <w:vAlign w:val="center"/>
          </w:tcPr>
          <w:p w14:paraId="1982B6F3"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年度計画</w:t>
            </w:r>
          </w:p>
        </w:tc>
        <w:tc>
          <w:tcPr>
            <w:tcW w:w="5078" w:type="dxa"/>
            <w:tcBorders>
              <w:top w:val="single" w:sz="8" w:space="0" w:color="auto"/>
              <w:left w:val="single" w:sz="4" w:space="0" w:color="auto"/>
              <w:right w:val="single" w:sz="8" w:space="0" w:color="auto"/>
            </w:tcBorders>
            <w:shd w:val="clear" w:color="auto" w:fill="auto"/>
            <w:vAlign w:val="center"/>
          </w:tcPr>
          <w:p w14:paraId="46B1529B" w14:textId="77777777" w:rsidR="00B87E8B" w:rsidRPr="00C709CF" w:rsidRDefault="00B87E8B" w:rsidP="00F320ED">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実績</w:t>
            </w:r>
          </w:p>
        </w:tc>
      </w:tr>
      <w:tr w:rsidR="00B87E8B" w:rsidRPr="00C709CF"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C709CF" w:rsidRDefault="00B87E8B" w:rsidP="00F320ED">
            <w:pPr>
              <w:spacing w:line="220" w:lineRule="exact"/>
              <w:jc w:val="center"/>
              <w:rPr>
                <w:rFonts w:ascii="Meiryo UI" w:eastAsia="Meiryo UI" w:hAnsi="Meiryo UI"/>
                <w:sz w:val="18"/>
                <w:szCs w:val="18"/>
                <w:shd w:val="pct15" w:color="auto" w:fill="FFFFFF"/>
              </w:rPr>
            </w:pPr>
            <w:r w:rsidRPr="00C709CF">
              <w:rPr>
                <w:rFonts w:ascii="Meiryo UI" w:eastAsia="Meiryo UI" w:hAnsi="Meiryo UI" w:hint="eastAsia"/>
                <w:sz w:val="18"/>
                <w:szCs w:val="18"/>
              </w:rPr>
              <w:t>なし</w:t>
            </w:r>
          </w:p>
        </w:tc>
      </w:tr>
    </w:tbl>
    <w:p w14:paraId="7CF30717" w14:textId="77777777" w:rsidR="00B87E8B" w:rsidRPr="00C709CF" w:rsidRDefault="00B87E8B" w:rsidP="00D504AA">
      <w:pPr>
        <w:spacing w:line="220" w:lineRule="exact"/>
      </w:pPr>
    </w:p>
    <w:sectPr w:rsidR="00B87E8B" w:rsidRPr="00C709CF" w:rsidSect="00CC31A8">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582DE" w14:textId="77777777" w:rsidR="002E02A0" w:rsidRDefault="002E02A0" w:rsidP="009A40A0">
      <w:r>
        <w:separator/>
      </w:r>
    </w:p>
  </w:endnote>
  <w:endnote w:type="continuationSeparator" w:id="0">
    <w:p w14:paraId="7FBDCD8F" w14:textId="77777777" w:rsidR="002E02A0" w:rsidRDefault="002E02A0" w:rsidP="009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1C1D" w14:textId="77777777" w:rsidR="00F22BF0" w:rsidRDefault="00F22B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61366"/>
      <w:docPartObj>
        <w:docPartGallery w:val="Page Numbers (Bottom of Page)"/>
        <w:docPartUnique/>
      </w:docPartObj>
    </w:sdtPr>
    <w:sdtEndPr/>
    <w:sdtContent>
      <w:p w14:paraId="0CFA1ECD" w14:textId="6FC8D0C4" w:rsidR="00BB4365" w:rsidRDefault="00BB4365">
        <w:pPr>
          <w:pStyle w:val="a7"/>
          <w:jc w:val="center"/>
        </w:pPr>
        <w:r>
          <w:fldChar w:fldCharType="begin"/>
        </w:r>
        <w:r>
          <w:instrText>PAGE   \* MERGEFORMAT</w:instrText>
        </w:r>
        <w:r>
          <w:fldChar w:fldCharType="separate"/>
        </w:r>
        <w:r w:rsidR="00F22BF0" w:rsidRPr="00F22BF0">
          <w:rPr>
            <w:noProof/>
            <w:lang w:val="ja-JP"/>
          </w:rPr>
          <w:t>20</w:t>
        </w:r>
        <w:r>
          <w:fldChar w:fldCharType="end"/>
        </w:r>
      </w:p>
    </w:sdtContent>
  </w:sdt>
  <w:p w14:paraId="727C58EA" w14:textId="77777777" w:rsidR="00BB4365" w:rsidRDefault="00BB43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81B5" w14:textId="77777777" w:rsidR="00F22BF0" w:rsidRDefault="00F22B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B375" w14:textId="77777777" w:rsidR="002E02A0" w:rsidRDefault="002E02A0" w:rsidP="009A40A0">
      <w:r>
        <w:separator/>
      </w:r>
    </w:p>
  </w:footnote>
  <w:footnote w:type="continuationSeparator" w:id="0">
    <w:p w14:paraId="6BBB2D25" w14:textId="77777777" w:rsidR="002E02A0" w:rsidRDefault="002E02A0" w:rsidP="009A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0848" w14:textId="77777777" w:rsidR="00F22BF0" w:rsidRDefault="00F22B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93B9" w14:textId="77777777" w:rsidR="00F22BF0" w:rsidRDefault="00F22B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BD10" w14:textId="77777777" w:rsidR="00F22BF0" w:rsidRDefault="00F22B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29"/>
  </w:num>
  <w:num w:numId="5">
    <w:abstractNumId w:val="34"/>
  </w:num>
  <w:num w:numId="6">
    <w:abstractNumId w:val="3"/>
  </w:num>
  <w:num w:numId="7">
    <w:abstractNumId w:val="22"/>
  </w:num>
  <w:num w:numId="8">
    <w:abstractNumId w:val="30"/>
  </w:num>
  <w:num w:numId="9">
    <w:abstractNumId w:val="32"/>
  </w:num>
  <w:num w:numId="10">
    <w:abstractNumId w:val="4"/>
  </w:num>
  <w:num w:numId="11">
    <w:abstractNumId w:val="11"/>
  </w:num>
  <w:num w:numId="12">
    <w:abstractNumId w:val="5"/>
  </w:num>
  <w:num w:numId="13">
    <w:abstractNumId w:val="31"/>
  </w:num>
  <w:num w:numId="14">
    <w:abstractNumId w:val="27"/>
  </w:num>
  <w:num w:numId="15">
    <w:abstractNumId w:val="13"/>
  </w:num>
  <w:num w:numId="16">
    <w:abstractNumId w:val="14"/>
  </w:num>
  <w:num w:numId="17">
    <w:abstractNumId w:val="2"/>
  </w:num>
  <w:num w:numId="18">
    <w:abstractNumId w:val="7"/>
  </w:num>
  <w:num w:numId="19">
    <w:abstractNumId w:val="23"/>
  </w:num>
  <w:num w:numId="20">
    <w:abstractNumId w:val="33"/>
  </w:num>
  <w:num w:numId="21">
    <w:abstractNumId w:val="26"/>
  </w:num>
  <w:num w:numId="22">
    <w:abstractNumId w:val="28"/>
  </w:num>
  <w:num w:numId="23">
    <w:abstractNumId w:val="24"/>
  </w:num>
  <w:num w:numId="24">
    <w:abstractNumId w:val="6"/>
  </w:num>
  <w:num w:numId="25">
    <w:abstractNumId w:val="8"/>
  </w:num>
  <w:num w:numId="26">
    <w:abstractNumId w:val="17"/>
  </w:num>
  <w:num w:numId="27">
    <w:abstractNumId w:val="15"/>
  </w:num>
  <w:num w:numId="28">
    <w:abstractNumId w:val="16"/>
  </w:num>
  <w:num w:numId="29">
    <w:abstractNumId w:val="19"/>
  </w:num>
  <w:num w:numId="30">
    <w:abstractNumId w:val="18"/>
  </w:num>
  <w:num w:numId="31">
    <w:abstractNumId w:val="9"/>
  </w:num>
  <w:num w:numId="32">
    <w:abstractNumId w:val="12"/>
  </w:num>
  <w:num w:numId="33">
    <w:abstractNumId w:val="25"/>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7678"/>
    <w:rsid w:val="0001157A"/>
    <w:rsid w:val="00013B2E"/>
    <w:rsid w:val="00015457"/>
    <w:rsid w:val="000157A4"/>
    <w:rsid w:val="00015EA0"/>
    <w:rsid w:val="00022733"/>
    <w:rsid w:val="000259A2"/>
    <w:rsid w:val="0002621D"/>
    <w:rsid w:val="000270BE"/>
    <w:rsid w:val="00027C55"/>
    <w:rsid w:val="00030F22"/>
    <w:rsid w:val="00031BCD"/>
    <w:rsid w:val="00033232"/>
    <w:rsid w:val="00041353"/>
    <w:rsid w:val="000447D0"/>
    <w:rsid w:val="00045E7F"/>
    <w:rsid w:val="0004628A"/>
    <w:rsid w:val="00046405"/>
    <w:rsid w:val="000465CE"/>
    <w:rsid w:val="0005458F"/>
    <w:rsid w:val="000561F6"/>
    <w:rsid w:val="00063E5B"/>
    <w:rsid w:val="000650E3"/>
    <w:rsid w:val="00065D24"/>
    <w:rsid w:val="0007052B"/>
    <w:rsid w:val="000768A0"/>
    <w:rsid w:val="000803F2"/>
    <w:rsid w:val="00080564"/>
    <w:rsid w:val="00080B7A"/>
    <w:rsid w:val="00082786"/>
    <w:rsid w:val="00086547"/>
    <w:rsid w:val="00086599"/>
    <w:rsid w:val="00092061"/>
    <w:rsid w:val="00094E55"/>
    <w:rsid w:val="000955EE"/>
    <w:rsid w:val="000A2566"/>
    <w:rsid w:val="000A645E"/>
    <w:rsid w:val="000C1471"/>
    <w:rsid w:val="000C24A1"/>
    <w:rsid w:val="000C3C28"/>
    <w:rsid w:val="000C6D8F"/>
    <w:rsid w:val="000D1C02"/>
    <w:rsid w:val="000D1E7A"/>
    <w:rsid w:val="000D1EA1"/>
    <w:rsid w:val="000D343D"/>
    <w:rsid w:val="000D4E63"/>
    <w:rsid w:val="000D6AC4"/>
    <w:rsid w:val="000D7135"/>
    <w:rsid w:val="000E01EC"/>
    <w:rsid w:val="000E4F0A"/>
    <w:rsid w:val="000E6B2B"/>
    <w:rsid w:val="000E71ED"/>
    <w:rsid w:val="000F2577"/>
    <w:rsid w:val="000F424D"/>
    <w:rsid w:val="00101FB8"/>
    <w:rsid w:val="001049E9"/>
    <w:rsid w:val="00107917"/>
    <w:rsid w:val="00122013"/>
    <w:rsid w:val="00125DB6"/>
    <w:rsid w:val="001324E4"/>
    <w:rsid w:val="00132BBE"/>
    <w:rsid w:val="00135BBB"/>
    <w:rsid w:val="00141A1C"/>
    <w:rsid w:val="00144B83"/>
    <w:rsid w:val="001472C5"/>
    <w:rsid w:val="0015380D"/>
    <w:rsid w:val="001546FE"/>
    <w:rsid w:val="00162D17"/>
    <w:rsid w:val="0016477F"/>
    <w:rsid w:val="00170EF4"/>
    <w:rsid w:val="00171058"/>
    <w:rsid w:val="00177BCE"/>
    <w:rsid w:val="001808BF"/>
    <w:rsid w:val="001831CD"/>
    <w:rsid w:val="0018357E"/>
    <w:rsid w:val="00185862"/>
    <w:rsid w:val="0019184C"/>
    <w:rsid w:val="00191FA4"/>
    <w:rsid w:val="0019423B"/>
    <w:rsid w:val="001949E8"/>
    <w:rsid w:val="001952A5"/>
    <w:rsid w:val="00195B22"/>
    <w:rsid w:val="001A15DF"/>
    <w:rsid w:val="001A2453"/>
    <w:rsid w:val="001A2707"/>
    <w:rsid w:val="001A2BA1"/>
    <w:rsid w:val="001A7370"/>
    <w:rsid w:val="001A74D1"/>
    <w:rsid w:val="001B139D"/>
    <w:rsid w:val="001B5DD5"/>
    <w:rsid w:val="001B625D"/>
    <w:rsid w:val="001B63D4"/>
    <w:rsid w:val="001C17A2"/>
    <w:rsid w:val="001C24E0"/>
    <w:rsid w:val="001D02EB"/>
    <w:rsid w:val="001D1E17"/>
    <w:rsid w:val="001D31C2"/>
    <w:rsid w:val="001D57BB"/>
    <w:rsid w:val="001E096E"/>
    <w:rsid w:val="001E39CE"/>
    <w:rsid w:val="001E4BA2"/>
    <w:rsid w:val="001F0BE6"/>
    <w:rsid w:val="001F0C91"/>
    <w:rsid w:val="001F424A"/>
    <w:rsid w:val="001F4686"/>
    <w:rsid w:val="0020011F"/>
    <w:rsid w:val="00202FE7"/>
    <w:rsid w:val="00204351"/>
    <w:rsid w:val="0020598D"/>
    <w:rsid w:val="00206146"/>
    <w:rsid w:val="00206B9D"/>
    <w:rsid w:val="00207046"/>
    <w:rsid w:val="00207B77"/>
    <w:rsid w:val="00210768"/>
    <w:rsid w:val="0021209A"/>
    <w:rsid w:val="00214566"/>
    <w:rsid w:val="002148EB"/>
    <w:rsid w:val="00215625"/>
    <w:rsid w:val="00216E2A"/>
    <w:rsid w:val="0021702A"/>
    <w:rsid w:val="00220F1F"/>
    <w:rsid w:val="0022221A"/>
    <w:rsid w:val="00230EA4"/>
    <w:rsid w:val="002314BD"/>
    <w:rsid w:val="0023729D"/>
    <w:rsid w:val="002431EC"/>
    <w:rsid w:val="00245301"/>
    <w:rsid w:val="00245FFB"/>
    <w:rsid w:val="0025135B"/>
    <w:rsid w:val="00255346"/>
    <w:rsid w:val="002575EA"/>
    <w:rsid w:val="0026369D"/>
    <w:rsid w:val="00264317"/>
    <w:rsid w:val="00272FA3"/>
    <w:rsid w:val="00273AE6"/>
    <w:rsid w:val="00276686"/>
    <w:rsid w:val="00277785"/>
    <w:rsid w:val="002832EC"/>
    <w:rsid w:val="00285599"/>
    <w:rsid w:val="00286465"/>
    <w:rsid w:val="00286C5A"/>
    <w:rsid w:val="002875E8"/>
    <w:rsid w:val="00290106"/>
    <w:rsid w:val="0029085E"/>
    <w:rsid w:val="0029223D"/>
    <w:rsid w:val="00294D74"/>
    <w:rsid w:val="002979C0"/>
    <w:rsid w:val="002A3033"/>
    <w:rsid w:val="002A5A08"/>
    <w:rsid w:val="002A5B4C"/>
    <w:rsid w:val="002A64FC"/>
    <w:rsid w:val="002B28B0"/>
    <w:rsid w:val="002B3562"/>
    <w:rsid w:val="002B3F61"/>
    <w:rsid w:val="002C05EC"/>
    <w:rsid w:val="002C3FF5"/>
    <w:rsid w:val="002C7BAB"/>
    <w:rsid w:val="002D1B18"/>
    <w:rsid w:val="002D31EA"/>
    <w:rsid w:val="002D46D7"/>
    <w:rsid w:val="002D570C"/>
    <w:rsid w:val="002D6479"/>
    <w:rsid w:val="002D7BEB"/>
    <w:rsid w:val="002E02A0"/>
    <w:rsid w:val="002E163F"/>
    <w:rsid w:val="002E2049"/>
    <w:rsid w:val="002E312D"/>
    <w:rsid w:val="002E331C"/>
    <w:rsid w:val="002E6D2D"/>
    <w:rsid w:val="002E6D68"/>
    <w:rsid w:val="002E6FF6"/>
    <w:rsid w:val="002E76D1"/>
    <w:rsid w:val="002E7F4D"/>
    <w:rsid w:val="002F1E38"/>
    <w:rsid w:val="00302E78"/>
    <w:rsid w:val="00303295"/>
    <w:rsid w:val="003078C4"/>
    <w:rsid w:val="00314054"/>
    <w:rsid w:val="00315786"/>
    <w:rsid w:val="00316551"/>
    <w:rsid w:val="00317D9F"/>
    <w:rsid w:val="003207BD"/>
    <w:rsid w:val="003220E0"/>
    <w:rsid w:val="00324446"/>
    <w:rsid w:val="003275C7"/>
    <w:rsid w:val="003325DD"/>
    <w:rsid w:val="0033353D"/>
    <w:rsid w:val="00334E33"/>
    <w:rsid w:val="00336228"/>
    <w:rsid w:val="00337B84"/>
    <w:rsid w:val="00342359"/>
    <w:rsid w:val="00344084"/>
    <w:rsid w:val="00347F60"/>
    <w:rsid w:val="003516D2"/>
    <w:rsid w:val="003546A7"/>
    <w:rsid w:val="00356177"/>
    <w:rsid w:val="0035767C"/>
    <w:rsid w:val="00357775"/>
    <w:rsid w:val="0036094B"/>
    <w:rsid w:val="00363191"/>
    <w:rsid w:val="00366E0F"/>
    <w:rsid w:val="0036724C"/>
    <w:rsid w:val="003734E4"/>
    <w:rsid w:val="0037556A"/>
    <w:rsid w:val="00375667"/>
    <w:rsid w:val="00375DA0"/>
    <w:rsid w:val="003764DC"/>
    <w:rsid w:val="0037707B"/>
    <w:rsid w:val="003837DD"/>
    <w:rsid w:val="003906FE"/>
    <w:rsid w:val="00391AA4"/>
    <w:rsid w:val="003A0D19"/>
    <w:rsid w:val="003A1CC4"/>
    <w:rsid w:val="003A234E"/>
    <w:rsid w:val="003A3BC4"/>
    <w:rsid w:val="003A4D0B"/>
    <w:rsid w:val="003A6B4D"/>
    <w:rsid w:val="003B373C"/>
    <w:rsid w:val="003B4787"/>
    <w:rsid w:val="003C1E4F"/>
    <w:rsid w:val="003D0E77"/>
    <w:rsid w:val="003D1ED8"/>
    <w:rsid w:val="003D4BBC"/>
    <w:rsid w:val="003E0482"/>
    <w:rsid w:val="003E0BE0"/>
    <w:rsid w:val="003E1E5A"/>
    <w:rsid w:val="003E77E3"/>
    <w:rsid w:val="003F464C"/>
    <w:rsid w:val="004004B7"/>
    <w:rsid w:val="00403666"/>
    <w:rsid w:val="004041FD"/>
    <w:rsid w:val="00404C09"/>
    <w:rsid w:val="004114D7"/>
    <w:rsid w:val="00412B1E"/>
    <w:rsid w:val="00413861"/>
    <w:rsid w:val="00414DE8"/>
    <w:rsid w:val="00416ACE"/>
    <w:rsid w:val="00417740"/>
    <w:rsid w:val="00420B5D"/>
    <w:rsid w:val="00422EB5"/>
    <w:rsid w:val="00425324"/>
    <w:rsid w:val="00426AE7"/>
    <w:rsid w:val="00426D14"/>
    <w:rsid w:val="004315D6"/>
    <w:rsid w:val="0043550A"/>
    <w:rsid w:val="00436294"/>
    <w:rsid w:val="004420D5"/>
    <w:rsid w:val="004439CD"/>
    <w:rsid w:val="004477D8"/>
    <w:rsid w:val="00451DDF"/>
    <w:rsid w:val="004542C4"/>
    <w:rsid w:val="00457FBA"/>
    <w:rsid w:val="00466B07"/>
    <w:rsid w:val="00470700"/>
    <w:rsid w:val="004765F8"/>
    <w:rsid w:val="004800D3"/>
    <w:rsid w:val="004802A9"/>
    <w:rsid w:val="0048196A"/>
    <w:rsid w:val="00481DF6"/>
    <w:rsid w:val="00482C17"/>
    <w:rsid w:val="00484F18"/>
    <w:rsid w:val="00487017"/>
    <w:rsid w:val="0048740F"/>
    <w:rsid w:val="00487900"/>
    <w:rsid w:val="00492289"/>
    <w:rsid w:val="00492CC2"/>
    <w:rsid w:val="004934A6"/>
    <w:rsid w:val="00493EDF"/>
    <w:rsid w:val="00496861"/>
    <w:rsid w:val="004A57E1"/>
    <w:rsid w:val="004A5914"/>
    <w:rsid w:val="004B2EEF"/>
    <w:rsid w:val="004C0748"/>
    <w:rsid w:val="004C2356"/>
    <w:rsid w:val="004C23FD"/>
    <w:rsid w:val="004C2B64"/>
    <w:rsid w:val="004C47F1"/>
    <w:rsid w:val="004D2256"/>
    <w:rsid w:val="004D3494"/>
    <w:rsid w:val="004D5CA3"/>
    <w:rsid w:val="004D7631"/>
    <w:rsid w:val="004E173A"/>
    <w:rsid w:val="004E3B9E"/>
    <w:rsid w:val="004E49CC"/>
    <w:rsid w:val="004E70EC"/>
    <w:rsid w:val="004F1A7B"/>
    <w:rsid w:val="004F1D0B"/>
    <w:rsid w:val="004F1F21"/>
    <w:rsid w:val="004F3154"/>
    <w:rsid w:val="004F3E03"/>
    <w:rsid w:val="004F4FA8"/>
    <w:rsid w:val="005002DF"/>
    <w:rsid w:val="005023D5"/>
    <w:rsid w:val="00503687"/>
    <w:rsid w:val="0050644B"/>
    <w:rsid w:val="0051264C"/>
    <w:rsid w:val="00513852"/>
    <w:rsid w:val="005176F0"/>
    <w:rsid w:val="00524492"/>
    <w:rsid w:val="00526432"/>
    <w:rsid w:val="00526E30"/>
    <w:rsid w:val="0053119C"/>
    <w:rsid w:val="0053228C"/>
    <w:rsid w:val="00532686"/>
    <w:rsid w:val="00533274"/>
    <w:rsid w:val="00533F53"/>
    <w:rsid w:val="00536529"/>
    <w:rsid w:val="00536CD4"/>
    <w:rsid w:val="00540276"/>
    <w:rsid w:val="00541BF7"/>
    <w:rsid w:val="00541FCB"/>
    <w:rsid w:val="00543DC8"/>
    <w:rsid w:val="00544880"/>
    <w:rsid w:val="005456E1"/>
    <w:rsid w:val="0054573D"/>
    <w:rsid w:val="0055115A"/>
    <w:rsid w:val="005540D0"/>
    <w:rsid w:val="00556DD1"/>
    <w:rsid w:val="0056495B"/>
    <w:rsid w:val="00566DAC"/>
    <w:rsid w:val="00582531"/>
    <w:rsid w:val="00585D88"/>
    <w:rsid w:val="00587CAB"/>
    <w:rsid w:val="00596489"/>
    <w:rsid w:val="00596C50"/>
    <w:rsid w:val="00597485"/>
    <w:rsid w:val="005A049C"/>
    <w:rsid w:val="005A2BC1"/>
    <w:rsid w:val="005B2CC2"/>
    <w:rsid w:val="005B4524"/>
    <w:rsid w:val="005B6F76"/>
    <w:rsid w:val="005C278C"/>
    <w:rsid w:val="005C3AC2"/>
    <w:rsid w:val="005C78E1"/>
    <w:rsid w:val="005D0196"/>
    <w:rsid w:val="005D0BAD"/>
    <w:rsid w:val="005D2149"/>
    <w:rsid w:val="005D360E"/>
    <w:rsid w:val="005D3644"/>
    <w:rsid w:val="005D4A29"/>
    <w:rsid w:val="005E2F85"/>
    <w:rsid w:val="005E412A"/>
    <w:rsid w:val="005F5AD3"/>
    <w:rsid w:val="005F645A"/>
    <w:rsid w:val="005F6E72"/>
    <w:rsid w:val="005F7596"/>
    <w:rsid w:val="00603459"/>
    <w:rsid w:val="00604D74"/>
    <w:rsid w:val="00605FDE"/>
    <w:rsid w:val="0060612D"/>
    <w:rsid w:val="00610CFF"/>
    <w:rsid w:val="0061199A"/>
    <w:rsid w:val="00614104"/>
    <w:rsid w:val="00622E92"/>
    <w:rsid w:val="00624424"/>
    <w:rsid w:val="00625957"/>
    <w:rsid w:val="006310B9"/>
    <w:rsid w:val="006321E9"/>
    <w:rsid w:val="006334AC"/>
    <w:rsid w:val="0064232D"/>
    <w:rsid w:val="0064236D"/>
    <w:rsid w:val="006424D0"/>
    <w:rsid w:val="00642C33"/>
    <w:rsid w:val="00644265"/>
    <w:rsid w:val="00644E9E"/>
    <w:rsid w:val="00646BE1"/>
    <w:rsid w:val="006475BA"/>
    <w:rsid w:val="006521A1"/>
    <w:rsid w:val="00653270"/>
    <w:rsid w:val="00653479"/>
    <w:rsid w:val="00654AD3"/>
    <w:rsid w:val="00654B95"/>
    <w:rsid w:val="006558EF"/>
    <w:rsid w:val="00656788"/>
    <w:rsid w:val="00657CDC"/>
    <w:rsid w:val="006632C4"/>
    <w:rsid w:val="006636FF"/>
    <w:rsid w:val="00665DB0"/>
    <w:rsid w:val="0067006A"/>
    <w:rsid w:val="00670C41"/>
    <w:rsid w:val="0067107F"/>
    <w:rsid w:val="00672E77"/>
    <w:rsid w:val="006761F6"/>
    <w:rsid w:val="00677EC5"/>
    <w:rsid w:val="00681D82"/>
    <w:rsid w:val="00681F9A"/>
    <w:rsid w:val="0068252B"/>
    <w:rsid w:val="00683401"/>
    <w:rsid w:val="00684E08"/>
    <w:rsid w:val="00684FB9"/>
    <w:rsid w:val="00691DE0"/>
    <w:rsid w:val="00694C16"/>
    <w:rsid w:val="006961AF"/>
    <w:rsid w:val="006968B3"/>
    <w:rsid w:val="00697467"/>
    <w:rsid w:val="00697D59"/>
    <w:rsid w:val="006A2094"/>
    <w:rsid w:val="006A3CB1"/>
    <w:rsid w:val="006A4629"/>
    <w:rsid w:val="006A6A11"/>
    <w:rsid w:val="006A7334"/>
    <w:rsid w:val="006A7529"/>
    <w:rsid w:val="006B1527"/>
    <w:rsid w:val="006B4798"/>
    <w:rsid w:val="006B54F1"/>
    <w:rsid w:val="006B6035"/>
    <w:rsid w:val="006B7253"/>
    <w:rsid w:val="006B7CC7"/>
    <w:rsid w:val="006C03C3"/>
    <w:rsid w:val="006C050B"/>
    <w:rsid w:val="006C6012"/>
    <w:rsid w:val="006D7540"/>
    <w:rsid w:val="006E059B"/>
    <w:rsid w:val="006F0ABE"/>
    <w:rsid w:val="006F3DB4"/>
    <w:rsid w:val="006F5076"/>
    <w:rsid w:val="006F5E8D"/>
    <w:rsid w:val="006F719A"/>
    <w:rsid w:val="007060B3"/>
    <w:rsid w:val="007073EF"/>
    <w:rsid w:val="007075D9"/>
    <w:rsid w:val="0071088E"/>
    <w:rsid w:val="0071131B"/>
    <w:rsid w:val="00711F84"/>
    <w:rsid w:val="007132BC"/>
    <w:rsid w:val="00716D54"/>
    <w:rsid w:val="007208D4"/>
    <w:rsid w:val="00724893"/>
    <w:rsid w:val="0072603D"/>
    <w:rsid w:val="00726EEC"/>
    <w:rsid w:val="0072770F"/>
    <w:rsid w:val="00731796"/>
    <w:rsid w:val="00732E84"/>
    <w:rsid w:val="00733C6B"/>
    <w:rsid w:val="00733E97"/>
    <w:rsid w:val="00740C32"/>
    <w:rsid w:val="00742AC6"/>
    <w:rsid w:val="0074326E"/>
    <w:rsid w:val="007500DA"/>
    <w:rsid w:val="0075208D"/>
    <w:rsid w:val="007522BA"/>
    <w:rsid w:val="00752D2B"/>
    <w:rsid w:val="007550A8"/>
    <w:rsid w:val="00763205"/>
    <w:rsid w:val="0076397B"/>
    <w:rsid w:val="00767569"/>
    <w:rsid w:val="0076774C"/>
    <w:rsid w:val="00774F3F"/>
    <w:rsid w:val="00777D37"/>
    <w:rsid w:val="00777FBB"/>
    <w:rsid w:val="00780389"/>
    <w:rsid w:val="007803D4"/>
    <w:rsid w:val="00786B55"/>
    <w:rsid w:val="007872FE"/>
    <w:rsid w:val="00791010"/>
    <w:rsid w:val="00794414"/>
    <w:rsid w:val="007A1805"/>
    <w:rsid w:val="007A656A"/>
    <w:rsid w:val="007B408E"/>
    <w:rsid w:val="007B479A"/>
    <w:rsid w:val="007C7555"/>
    <w:rsid w:val="007D1366"/>
    <w:rsid w:val="007D47D4"/>
    <w:rsid w:val="007D4911"/>
    <w:rsid w:val="007E7655"/>
    <w:rsid w:val="007F0B54"/>
    <w:rsid w:val="007F21EA"/>
    <w:rsid w:val="007F2376"/>
    <w:rsid w:val="007F512E"/>
    <w:rsid w:val="007F61D9"/>
    <w:rsid w:val="0080155F"/>
    <w:rsid w:val="00802D67"/>
    <w:rsid w:val="008038B3"/>
    <w:rsid w:val="0080596F"/>
    <w:rsid w:val="008061C0"/>
    <w:rsid w:val="008178C2"/>
    <w:rsid w:val="00822650"/>
    <w:rsid w:val="008250F9"/>
    <w:rsid w:val="00825CF5"/>
    <w:rsid w:val="00827F42"/>
    <w:rsid w:val="00830168"/>
    <w:rsid w:val="00834408"/>
    <w:rsid w:val="008418B2"/>
    <w:rsid w:val="0084269B"/>
    <w:rsid w:val="00845699"/>
    <w:rsid w:val="00850D11"/>
    <w:rsid w:val="00850DA4"/>
    <w:rsid w:val="00856188"/>
    <w:rsid w:val="00857380"/>
    <w:rsid w:val="00863009"/>
    <w:rsid w:val="00866E07"/>
    <w:rsid w:val="008722BF"/>
    <w:rsid w:val="0087298D"/>
    <w:rsid w:val="008820BB"/>
    <w:rsid w:val="008822A3"/>
    <w:rsid w:val="008830E1"/>
    <w:rsid w:val="00883682"/>
    <w:rsid w:val="008843DE"/>
    <w:rsid w:val="008869AC"/>
    <w:rsid w:val="00887A5E"/>
    <w:rsid w:val="00890A5C"/>
    <w:rsid w:val="00890CD7"/>
    <w:rsid w:val="00896C4A"/>
    <w:rsid w:val="00896F15"/>
    <w:rsid w:val="008977AB"/>
    <w:rsid w:val="008A0B62"/>
    <w:rsid w:val="008A2F64"/>
    <w:rsid w:val="008A4E8F"/>
    <w:rsid w:val="008A5CB6"/>
    <w:rsid w:val="008A7A73"/>
    <w:rsid w:val="008A7D5D"/>
    <w:rsid w:val="008B219F"/>
    <w:rsid w:val="008B3A4B"/>
    <w:rsid w:val="008B3B76"/>
    <w:rsid w:val="008B49DE"/>
    <w:rsid w:val="008B6052"/>
    <w:rsid w:val="008C117C"/>
    <w:rsid w:val="008C48E1"/>
    <w:rsid w:val="008C4BAD"/>
    <w:rsid w:val="008C5580"/>
    <w:rsid w:val="008C6686"/>
    <w:rsid w:val="008D0BDE"/>
    <w:rsid w:val="008F4CB7"/>
    <w:rsid w:val="008F4EC5"/>
    <w:rsid w:val="00900002"/>
    <w:rsid w:val="00901B6E"/>
    <w:rsid w:val="0090405A"/>
    <w:rsid w:val="00907BD0"/>
    <w:rsid w:val="00914DE6"/>
    <w:rsid w:val="00916B26"/>
    <w:rsid w:val="0092282F"/>
    <w:rsid w:val="0093371E"/>
    <w:rsid w:val="00935309"/>
    <w:rsid w:val="00936C72"/>
    <w:rsid w:val="009417F4"/>
    <w:rsid w:val="00943F83"/>
    <w:rsid w:val="009450F2"/>
    <w:rsid w:val="00946C77"/>
    <w:rsid w:val="0095138E"/>
    <w:rsid w:val="009517F0"/>
    <w:rsid w:val="00952897"/>
    <w:rsid w:val="00957C7D"/>
    <w:rsid w:val="0096156F"/>
    <w:rsid w:val="0096162E"/>
    <w:rsid w:val="009618CC"/>
    <w:rsid w:val="009707BD"/>
    <w:rsid w:val="0097174F"/>
    <w:rsid w:val="009718F2"/>
    <w:rsid w:val="00975D31"/>
    <w:rsid w:val="00985F27"/>
    <w:rsid w:val="009872E8"/>
    <w:rsid w:val="009900B8"/>
    <w:rsid w:val="00991629"/>
    <w:rsid w:val="00992FFE"/>
    <w:rsid w:val="0099570D"/>
    <w:rsid w:val="00996334"/>
    <w:rsid w:val="009A095C"/>
    <w:rsid w:val="009A128E"/>
    <w:rsid w:val="009A1549"/>
    <w:rsid w:val="009A40A0"/>
    <w:rsid w:val="009A51F5"/>
    <w:rsid w:val="009A7F20"/>
    <w:rsid w:val="009B4175"/>
    <w:rsid w:val="009B454C"/>
    <w:rsid w:val="009C011B"/>
    <w:rsid w:val="009C20DE"/>
    <w:rsid w:val="009C7A88"/>
    <w:rsid w:val="009D1067"/>
    <w:rsid w:val="009D262A"/>
    <w:rsid w:val="009D5056"/>
    <w:rsid w:val="009D79C7"/>
    <w:rsid w:val="009E098B"/>
    <w:rsid w:val="009E0B9F"/>
    <w:rsid w:val="009E206C"/>
    <w:rsid w:val="009E27AF"/>
    <w:rsid w:val="009E7EDF"/>
    <w:rsid w:val="009F0D17"/>
    <w:rsid w:val="009F28B6"/>
    <w:rsid w:val="009F39D1"/>
    <w:rsid w:val="009F3B92"/>
    <w:rsid w:val="009F4295"/>
    <w:rsid w:val="009F4B56"/>
    <w:rsid w:val="009F4E17"/>
    <w:rsid w:val="009F7233"/>
    <w:rsid w:val="00A01CAA"/>
    <w:rsid w:val="00A01EA5"/>
    <w:rsid w:val="00A05D8B"/>
    <w:rsid w:val="00A07716"/>
    <w:rsid w:val="00A0783C"/>
    <w:rsid w:val="00A12145"/>
    <w:rsid w:val="00A131B0"/>
    <w:rsid w:val="00A13BB4"/>
    <w:rsid w:val="00A247CF"/>
    <w:rsid w:val="00A26773"/>
    <w:rsid w:val="00A279C0"/>
    <w:rsid w:val="00A35C6E"/>
    <w:rsid w:val="00A36AC0"/>
    <w:rsid w:val="00A371A9"/>
    <w:rsid w:val="00A372A0"/>
    <w:rsid w:val="00A40D55"/>
    <w:rsid w:val="00A4118D"/>
    <w:rsid w:val="00A411C8"/>
    <w:rsid w:val="00A412E5"/>
    <w:rsid w:val="00A433E4"/>
    <w:rsid w:val="00A4565A"/>
    <w:rsid w:val="00A50449"/>
    <w:rsid w:val="00A5086A"/>
    <w:rsid w:val="00A52DCF"/>
    <w:rsid w:val="00A548DD"/>
    <w:rsid w:val="00A60501"/>
    <w:rsid w:val="00A63A15"/>
    <w:rsid w:val="00A65D50"/>
    <w:rsid w:val="00A672AF"/>
    <w:rsid w:val="00A7052D"/>
    <w:rsid w:val="00A719F5"/>
    <w:rsid w:val="00A71DCB"/>
    <w:rsid w:val="00A74ED3"/>
    <w:rsid w:val="00A80393"/>
    <w:rsid w:val="00A83772"/>
    <w:rsid w:val="00A86B96"/>
    <w:rsid w:val="00A87423"/>
    <w:rsid w:val="00A874AB"/>
    <w:rsid w:val="00A91FC4"/>
    <w:rsid w:val="00A96805"/>
    <w:rsid w:val="00AB0B9C"/>
    <w:rsid w:val="00AB1826"/>
    <w:rsid w:val="00AB25B5"/>
    <w:rsid w:val="00AB2ADD"/>
    <w:rsid w:val="00AB4CC9"/>
    <w:rsid w:val="00AC041A"/>
    <w:rsid w:val="00AC26CA"/>
    <w:rsid w:val="00AC275A"/>
    <w:rsid w:val="00AC3DB0"/>
    <w:rsid w:val="00AC4CBA"/>
    <w:rsid w:val="00AC522F"/>
    <w:rsid w:val="00AC5F84"/>
    <w:rsid w:val="00AD27DE"/>
    <w:rsid w:val="00AD40DE"/>
    <w:rsid w:val="00AD4D8E"/>
    <w:rsid w:val="00AD6FD5"/>
    <w:rsid w:val="00AE3688"/>
    <w:rsid w:val="00AE5F3C"/>
    <w:rsid w:val="00AE6C60"/>
    <w:rsid w:val="00AF3CF9"/>
    <w:rsid w:val="00AF7779"/>
    <w:rsid w:val="00AF77BF"/>
    <w:rsid w:val="00B00691"/>
    <w:rsid w:val="00B01170"/>
    <w:rsid w:val="00B01A62"/>
    <w:rsid w:val="00B06311"/>
    <w:rsid w:val="00B07178"/>
    <w:rsid w:val="00B10E55"/>
    <w:rsid w:val="00B1364B"/>
    <w:rsid w:val="00B177AD"/>
    <w:rsid w:val="00B21F1D"/>
    <w:rsid w:val="00B2530D"/>
    <w:rsid w:val="00B26CA8"/>
    <w:rsid w:val="00B2787E"/>
    <w:rsid w:val="00B30996"/>
    <w:rsid w:val="00B31D08"/>
    <w:rsid w:val="00B32102"/>
    <w:rsid w:val="00B323A4"/>
    <w:rsid w:val="00B32F40"/>
    <w:rsid w:val="00B352A4"/>
    <w:rsid w:val="00B37074"/>
    <w:rsid w:val="00B3783F"/>
    <w:rsid w:val="00B42037"/>
    <w:rsid w:val="00B42E79"/>
    <w:rsid w:val="00B43F66"/>
    <w:rsid w:val="00B447FA"/>
    <w:rsid w:val="00B45F84"/>
    <w:rsid w:val="00B4628D"/>
    <w:rsid w:val="00B46C32"/>
    <w:rsid w:val="00B4711F"/>
    <w:rsid w:val="00B519C2"/>
    <w:rsid w:val="00B54C42"/>
    <w:rsid w:val="00B562E9"/>
    <w:rsid w:val="00B56F14"/>
    <w:rsid w:val="00B6099C"/>
    <w:rsid w:val="00B6199E"/>
    <w:rsid w:val="00B62096"/>
    <w:rsid w:val="00B65433"/>
    <w:rsid w:val="00B71D5B"/>
    <w:rsid w:val="00B737F2"/>
    <w:rsid w:val="00B774E9"/>
    <w:rsid w:val="00B831D4"/>
    <w:rsid w:val="00B84AFF"/>
    <w:rsid w:val="00B85E07"/>
    <w:rsid w:val="00B87E8B"/>
    <w:rsid w:val="00B929B1"/>
    <w:rsid w:val="00B96490"/>
    <w:rsid w:val="00BA5007"/>
    <w:rsid w:val="00BA5175"/>
    <w:rsid w:val="00BA6A21"/>
    <w:rsid w:val="00BB1BAD"/>
    <w:rsid w:val="00BB263E"/>
    <w:rsid w:val="00BB3F90"/>
    <w:rsid w:val="00BB4365"/>
    <w:rsid w:val="00BB44C2"/>
    <w:rsid w:val="00BB7856"/>
    <w:rsid w:val="00BB7902"/>
    <w:rsid w:val="00BB7ACD"/>
    <w:rsid w:val="00BC0E1D"/>
    <w:rsid w:val="00BC2C2A"/>
    <w:rsid w:val="00BC72EE"/>
    <w:rsid w:val="00BE0015"/>
    <w:rsid w:val="00BE0369"/>
    <w:rsid w:val="00BE1B0A"/>
    <w:rsid w:val="00BF27C3"/>
    <w:rsid w:val="00BF374C"/>
    <w:rsid w:val="00BF5FDC"/>
    <w:rsid w:val="00BF7505"/>
    <w:rsid w:val="00C00846"/>
    <w:rsid w:val="00C03FCA"/>
    <w:rsid w:val="00C0480E"/>
    <w:rsid w:val="00C04AAE"/>
    <w:rsid w:val="00C0705C"/>
    <w:rsid w:val="00C07F14"/>
    <w:rsid w:val="00C10EDF"/>
    <w:rsid w:val="00C11FAA"/>
    <w:rsid w:val="00C129F3"/>
    <w:rsid w:val="00C13BB7"/>
    <w:rsid w:val="00C16717"/>
    <w:rsid w:val="00C17F64"/>
    <w:rsid w:val="00C21A96"/>
    <w:rsid w:val="00C2547C"/>
    <w:rsid w:val="00C26294"/>
    <w:rsid w:val="00C27209"/>
    <w:rsid w:val="00C333D2"/>
    <w:rsid w:val="00C37464"/>
    <w:rsid w:val="00C412C3"/>
    <w:rsid w:val="00C42749"/>
    <w:rsid w:val="00C43E9C"/>
    <w:rsid w:val="00C467C9"/>
    <w:rsid w:val="00C507E1"/>
    <w:rsid w:val="00C516B1"/>
    <w:rsid w:val="00C561F6"/>
    <w:rsid w:val="00C56D76"/>
    <w:rsid w:val="00C56E3B"/>
    <w:rsid w:val="00C574B7"/>
    <w:rsid w:val="00C57E93"/>
    <w:rsid w:val="00C63B1D"/>
    <w:rsid w:val="00C709BA"/>
    <w:rsid w:val="00C709CF"/>
    <w:rsid w:val="00C70C8D"/>
    <w:rsid w:val="00C71AC5"/>
    <w:rsid w:val="00C720A2"/>
    <w:rsid w:val="00C73389"/>
    <w:rsid w:val="00C7539E"/>
    <w:rsid w:val="00C76B9D"/>
    <w:rsid w:val="00C7750F"/>
    <w:rsid w:val="00C77C62"/>
    <w:rsid w:val="00C82181"/>
    <w:rsid w:val="00C87412"/>
    <w:rsid w:val="00C90FCB"/>
    <w:rsid w:val="00CA4819"/>
    <w:rsid w:val="00CA6AE5"/>
    <w:rsid w:val="00CB0DF3"/>
    <w:rsid w:val="00CB3BB0"/>
    <w:rsid w:val="00CC0259"/>
    <w:rsid w:val="00CC31A8"/>
    <w:rsid w:val="00CC4134"/>
    <w:rsid w:val="00CC4B27"/>
    <w:rsid w:val="00CC6E2D"/>
    <w:rsid w:val="00CC758D"/>
    <w:rsid w:val="00CE0666"/>
    <w:rsid w:val="00CE3402"/>
    <w:rsid w:val="00CF150B"/>
    <w:rsid w:val="00CF2CF1"/>
    <w:rsid w:val="00CF61FA"/>
    <w:rsid w:val="00D00EAA"/>
    <w:rsid w:val="00D01B25"/>
    <w:rsid w:val="00D046A7"/>
    <w:rsid w:val="00D04CDE"/>
    <w:rsid w:val="00D05FA2"/>
    <w:rsid w:val="00D0719C"/>
    <w:rsid w:val="00D15BDC"/>
    <w:rsid w:val="00D1692D"/>
    <w:rsid w:val="00D178EA"/>
    <w:rsid w:val="00D20D20"/>
    <w:rsid w:val="00D2204C"/>
    <w:rsid w:val="00D23933"/>
    <w:rsid w:val="00D23F80"/>
    <w:rsid w:val="00D2427C"/>
    <w:rsid w:val="00D27A2F"/>
    <w:rsid w:val="00D31465"/>
    <w:rsid w:val="00D425A8"/>
    <w:rsid w:val="00D42759"/>
    <w:rsid w:val="00D42FED"/>
    <w:rsid w:val="00D44FDE"/>
    <w:rsid w:val="00D4598A"/>
    <w:rsid w:val="00D504AA"/>
    <w:rsid w:val="00D54BED"/>
    <w:rsid w:val="00D60454"/>
    <w:rsid w:val="00D62038"/>
    <w:rsid w:val="00D654A8"/>
    <w:rsid w:val="00D66836"/>
    <w:rsid w:val="00D72CF1"/>
    <w:rsid w:val="00D74A4D"/>
    <w:rsid w:val="00D808AA"/>
    <w:rsid w:val="00D8423A"/>
    <w:rsid w:val="00D8655D"/>
    <w:rsid w:val="00D86A69"/>
    <w:rsid w:val="00D91CDA"/>
    <w:rsid w:val="00D92F85"/>
    <w:rsid w:val="00D968CB"/>
    <w:rsid w:val="00D97744"/>
    <w:rsid w:val="00DA0684"/>
    <w:rsid w:val="00DA06BA"/>
    <w:rsid w:val="00DA3EC7"/>
    <w:rsid w:val="00DA49A1"/>
    <w:rsid w:val="00DA5AC0"/>
    <w:rsid w:val="00DB37A9"/>
    <w:rsid w:val="00DB5873"/>
    <w:rsid w:val="00DB5C9B"/>
    <w:rsid w:val="00DC1405"/>
    <w:rsid w:val="00DC1E5E"/>
    <w:rsid w:val="00DC7D95"/>
    <w:rsid w:val="00DD008D"/>
    <w:rsid w:val="00DD1649"/>
    <w:rsid w:val="00DE4941"/>
    <w:rsid w:val="00DE77C3"/>
    <w:rsid w:val="00DF1427"/>
    <w:rsid w:val="00DF3283"/>
    <w:rsid w:val="00DF72CE"/>
    <w:rsid w:val="00E00845"/>
    <w:rsid w:val="00E013D5"/>
    <w:rsid w:val="00E14965"/>
    <w:rsid w:val="00E16426"/>
    <w:rsid w:val="00E17585"/>
    <w:rsid w:val="00E20CED"/>
    <w:rsid w:val="00E212EC"/>
    <w:rsid w:val="00E367C3"/>
    <w:rsid w:val="00E4064E"/>
    <w:rsid w:val="00E53A4D"/>
    <w:rsid w:val="00E56CC6"/>
    <w:rsid w:val="00E61305"/>
    <w:rsid w:val="00E61D93"/>
    <w:rsid w:val="00E62CC8"/>
    <w:rsid w:val="00E62E63"/>
    <w:rsid w:val="00E63413"/>
    <w:rsid w:val="00E63DFF"/>
    <w:rsid w:val="00E65633"/>
    <w:rsid w:val="00E667B4"/>
    <w:rsid w:val="00E67CC3"/>
    <w:rsid w:val="00E833E6"/>
    <w:rsid w:val="00E84C86"/>
    <w:rsid w:val="00E87C05"/>
    <w:rsid w:val="00E90DDF"/>
    <w:rsid w:val="00E9330F"/>
    <w:rsid w:val="00E9386F"/>
    <w:rsid w:val="00E93973"/>
    <w:rsid w:val="00E97A9D"/>
    <w:rsid w:val="00EA106A"/>
    <w:rsid w:val="00EA1843"/>
    <w:rsid w:val="00EA1AC6"/>
    <w:rsid w:val="00EA1D90"/>
    <w:rsid w:val="00EA4AF5"/>
    <w:rsid w:val="00EB5FBB"/>
    <w:rsid w:val="00EB6C5C"/>
    <w:rsid w:val="00EC5521"/>
    <w:rsid w:val="00EC6C50"/>
    <w:rsid w:val="00ED0D9A"/>
    <w:rsid w:val="00ED16D8"/>
    <w:rsid w:val="00ED19E7"/>
    <w:rsid w:val="00ED22E5"/>
    <w:rsid w:val="00ED3507"/>
    <w:rsid w:val="00ED573A"/>
    <w:rsid w:val="00EE1966"/>
    <w:rsid w:val="00EE6FC4"/>
    <w:rsid w:val="00EF0336"/>
    <w:rsid w:val="00EF49A8"/>
    <w:rsid w:val="00EF6E11"/>
    <w:rsid w:val="00F03C76"/>
    <w:rsid w:val="00F04582"/>
    <w:rsid w:val="00F0573F"/>
    <w:rsid w:val="00F05C84"/>
    <w:rsid w:val="00F071BC"/>
    <w:rsid w:val="00F10959"/>
    <w:rsid w:val="00F13428"/>
    <w:rsid w:val="00F1498C"/>
    <w:rsid w:val="00F22BF0"/>
    <w:rsid w:val="00F235A8"/>
    <w:rsid w:val="00F2445D"/>
    <w:rsid w:val="00F264D5"/>
    <w:rsid w:val="00F3057A"/>
    <w:rsid w:val="00F320ED"/>
    <w:rsid w:val="00F34564"/>
    <w:rsid w:val="00F35271"/>
    <w:rsid w:val="00F35E1E"/>
    <w:rsid w:val="00F40D65"/>
    <w:rsid w:val="00F4292F"/>
    <w:rsid w:val="00F43E79"/>
    <w:rsid w:val="00F45007"/>
    <w:rsid w:val="00F476A4"/>
    <w:rsid w:val="00F500FC"/>
    <w:rsid w:val="00F51B86"/>
    <w:rsid w:val="00F543A0"/>
    <w:rsid w:val="00F546C3"/>
    <w:rsid w:val="00F54AA2"/>
    <w:rsid w:val="00F62E33"/>
    <w:rsid w:val="00F64C34"/>
    <w:rsid w:val="00F670F2"/>
    <w:rsid w:val="00F7431B"/>
    <w:rsid w:val="00F75747"/>
    <w:rsid w:val="00F76179"/>
    <w:rsid w:val="00F76C12"/>
    <w:rsid w:val="00F81DD5"/>
    <w:rsid w:val="00F82708"/>
    <w:rsid w:val="00F82F97"/>
    <w:rsid w:val="00F8477A"/>
    <w:rsid w:val="00F86270"/>
    <w:rsid w:val="00F91281"/>
    <w:rsid w:val="00F915F8"/>
    <w:rsid w:val="00FA4A00"/>
    <w:rsid w:val="00FA5241"/>
    <w:rsid w:val="00FA6178"/>
    <w:rsid w:val="00FB0003"/>
    <w:rsid w:val="00FB104B"/>
    <w:rsid w:val="00FB12B4"/>
    <w:rsid w:val="00FC0D7F"/>
    <w:rsid w:val="00FC1EB1"/>
    <w:rsid w:val="00FC4D1B"/>
    <w:rsid w:val="00FC7EB5"/>
    <w:rsid w:val="00FD237E"/>
    <w:rsid w:val="00FD3F83"/>
    <w:rsid w:val="00FD46D9"/>
    <w:rsid w:val="00FD6BAF"/>
    <w:rsid w:val="00FE06E6"/>
    <w:rsid w:val="00FE1954"/>
    <w:rsid w:val="00FE6C3B"/>
    <w:rsid w:val="00FF019F"/>
    <w:rsid w:val="00FF1893"/>
    <w:rsid w:val="00FF2997"/>
    <w:rsid w:val="00FF3955"/>
    <w:rsid w:val="00FF50E1"/>
    <w:rsid w:val="00FF5452"/>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5F499C"/>
  <w15:chartTrackingRefBased/>
  <w15:docId w15:val="{7CF8742C-8D95-4EDB-8D92-872F1A7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semiHidden/>
    <w:unhideWhenUsed/>
    <w:rsid w:val="008C6686"/>
    <w:pPr>
      <w:jc w:val="left"/>
    </w:pPr>
  </w:style>
  <w:style w:type="character" w:customStyle="1" w:styleId="ad">
    <w:name w:val="コメント文字列 (文字)"/>
    <w:basedOn w:val="a0"/>
    <w:link w:val="ac"/>
    <w:uiPriority w:val="99"/>
    <w:semiHidden/>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 w:type="paragraph" w:styleId="af0">
    <w:name w:val="Revision"/>
    <w:hidden/>
    <w:uiPriority w:val="99"/>
    <w:semiHidden/>
    <w:rsid w:val="0007052B"/>
  </w:style>
  <w:style w:type="paragraph" w:styleId="af1">
    <w:name w:val="Plain Text"/>
    <w:basedOn w:val="a"/>
    <w:link w:val="af2"/>
    <w:uiPriority w:val="99"/>
    <w:semiHidden/>
    <w:unhideWhenUsed/>
    <w:rsid w:val="009F0D17"/>
    <w:rPr>
      <w:rFonts w:asciiTheme="minorEastAsia" w:hAnsi="Courier New" w:cs="Courier New"/>
    </w:rPr>
  </w:style>
  <w:style w:type="character" w:customStyle="1" w:styleId="af2">
    <w:name w:val="書式なし (文字)"/>
    <w:basedOn w:val="a0"/>
    <w:link w:val="af1"/>
    <w:uiPriority w:val="99"/>
    <w:semiHidden/>
    <w:rsid w:val="009F0D1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1837770721">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EA68-B8E1-466F-9AF3-7ABC7B13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10219</Words>
  <Characters>58249</Characters>
  <Application>Microsoft Office Word</Application>
  <DocSecurity>0</DocSecurity>
  <Lines>485</Lines>
  <Paragraphs>136</Paragraphs>
  <ScaleCrop>false</ScaleCrop>
  <Company/>
  <LinksUpToDate>false</LinksUpToDate>
  <CharactersWithSpaces>68332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R01事業年度実績報告書</dc:title>
  <dc:subject/>
  <dc:creator>大阪府立環境農林水産総合研究所</dc:creator>
  <cp:keywords/>
  <dc:description/>
  <cp:revision>2</cp:revision>
  <dcterms:created xsi:type="dcterms:W3CDTF">2021-11-12T05:57:00Z</dcterms:created>
  <dcterms:modified xsi:type="dcterms:W3CDTF">2021-11-12T05:57:00Z</dcterms:modified>
</cp:coreProperties>
</file>