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59B195" w14:textId="211ABFCC" w:rsidR="00E61305" w:rsidRPr="00F12EA9" w:rsidRDefault="00E61305" w:rsidP="00E61305">
      <w:pPr>
        <w:jc w:val="center"/>
        <w:rPr>
          <w:rFonts w:ascii="ＭＳ ゴシック" w:eastAsia="ＭＳ ゴシック" w:hAnsi="ＭＳ ゴシック"/>
          <w:sz w:val="44"/>
          <w:szCs w:val="44"/>
        </w:rPr>
      </w:pPr>
      <w:bookmarkStart w:id="0" w:name="_GoBack"/>
      <w:bookmarkEnd w:id="0"/>
    </w:p>
    <w:p w14:paraId="3BA99DEA" w14:textId="04FE4A5A" w:rsidR="00972954" w:rsidRPr="00F12EA9" w:rsidRDefault="00972954" w:rsidP="00972954">
      <w:pPr>
        <w:jc w:val="center"/>
        <w:rPr>
          <w:rFonts w:ascii="ＭＳ ゴシック" w:eastAsia="ＭＳ ゴシック" w:hAnsi="ＭＳ ゴシック"/>
          <w:sz w:val="36"/>
          <w:szCs w:val="36"/>
        </w:rPr>
      </w:pPr>
    </w:p>
    <w:p w14:paraId="37BFD62A" w14:textId="77777777" w:rsidR="00972954" w:rsidRPr="00F12EA9" w:rsidRDefault="00972954" w:rsidP="00972954">
      <w:pPr>
        <w:jc w:val="center"/>
        <w:rPr>
          <w:rFonts w:ascii="ＭＳ ゴシック" w:eastAsia="ＭＳ ゴシック" w:hAnsi="ＭＳ ゴシック"/>
          <w:sz w:val="36"/>
          <w:szCs w:val="36"/>
        </w:rPr>
      </w:pPr>
    </w:p>
    <w:p w14:paraId="6EB2AAEC" w14:textId="11C02F70" w:rsidR="008509C4" w:rsidRPr="00F12EA9" w:rsidRDefault="00C63016" w:rsidP="00972954">
      <w:pPr>
        <w:jc w:val="center"/>
        <w:rPr>
          <w:rFonts w:ascii="ＭＳ ゴシック" w:eastAsia="ＭＳ ゴシック" w:hAnsi="ＭＳ ゴシック"/>
          <w:sz w:val="44"/>
          <w:szCs w:val="44"/>
        </w:rPr>
      </w:pPr>
      <w:r w:rsidRPr="00F12EA9">
        <w:rPr>
          <w:rFonts w:ascii="ＭＳ ゴシック" w:eastAsia="ＭＳ ゴシック" w:hAnsi="ＭＳ ゴシック" w:hint="eastAsia"/>
          <w:sz w:val="44"/>
          <w:szCs w:val="44"/>
        </w:rPr>
        <w:t>令和２事業年度に係る業務の実績に関する評価結果</w:t>
      </w:r>
    </w:p>
    <w:p w14:paraId="502679B2" w14:textId="3B9A67DC" w:rsidR="008509C4" w:rsidRPr="00F12EA9" w:rsidRDefault="00673F1A" w:rsidP="008509C4">
      <w:pPr>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小項目評価（参考資料）</w:t>
      </w:r>
    </w:p>
    <w:p w14:paraId="6F178E02" w14:textId="54F37A82" w:rsidR="008509C4" w:rsidRPr="00F12EA9" w:rsidRDefault="008509C4" w:rsidP="008509C4">
      <w:pPr>
        <w:jc w:val="center"/>
        <w:rPr>
          <w:rFonts w:ascii="ＭＳ ゴシック" w:eastAsia="ＭＳ ゴシック" w:hAnsi="ＭＳ ゴシック"/>
          <w:sz w:val="44"/>
          <w:szCs w:val="44"/>
        </w:rPr>
      </w:pPr>
    </w:p>
    <w:p w14:paraId="75AFD597" w14:textId="77777777" w:rsidR="008509C4" w:rsidRPr="00F12EA9" w:rsidRDefault="008509C4" w:rsidP="008509C4">
      <w:pPr>
        <w:rPr>
          <w:rFonts w:ascii="ＭＳ ゴシック" w:eastAsia="ＭＳ ゴシック" w:hAnsi="ＭＳ ゴシック"/>
          <w:sz w:val="44"/>
          <w:szCs w:val="44"/>
        </w:rPr>
      </w:pPr>
    </w:p>
    <w:p w14:paraId="04D1D8DE" w14:textId="02C525F9" w:rsidR="00972954" w:rsidRPr="00F12EA9" w:rsidRDefault="00972954" w:rsidP="00972954">
      <w:pPr>
        <w:jc w:val="center"/>
        <w:rPr>
          <w:rFonts w:ascii="ＭＳ ゴシック" w:eastAsia="ＭＳ ゴシック" w:hAnsi="ＭＳ ゴシック"/>
          <w:sz w:val="44"/>
          <w:szCs w:val="44"/>
        </w:rPr>
      </w:pPr>
      <w:r w:rsidRPr="00F12EA9">
        <w:rPr>
          <w:rFonts w:ascii="ＭＳ ゴシック" w:eastAsia="ＭＳ ゴシック" w:hAnsi="ＭＳ ゴシック" w:hint="eastAsia"/>
          <w:sz w:val="44"/>
          <w:szCs w:val="44"/>
        </w:rPr>
        <w:t>令</w:t>
      </w:r>
      <w:r w:rsidR="00673F1A">
        <w:rPr>
          <w:rFonts w:ascii="ＭＳ ゴシック" w:eastAsia="ＭＳ ゴシック" w:hAnsi="ＭＳ ゴシック" w:hint="eastAsia"/>
          <w:sz w:val="44"/>
          <w:szCs w:val="44"/>
        </w:rPr>
        <w:t>和３年８</w:t>
      </w:r>
      <w:r w:rsidRPr="00F12EA9">
        <w:rPr>
          <w:rFonts w:ascii="ＭＳ ゴシック" w:eastAsia="ＭＳ ゴシック" w:hAnsi="ＭＳ ゴシック" w:hint="eastAsia"/>
          <w:sz w:val="44"/>
          <w:szCs w:val="44"/>
        </w:rPr>
        <w:t>月</w:t>
      </w:r>
    </w:p>
    <w:p w14:paraId="01796411" w14:textId="77777777" w:rsidR="00972954" w:rsidRPr="00F12EA9" w:rsidRDefault="00972954" w:rsidP="00972954">
      <w:pPr>
        <w:jc w:val="center"/>
        <w:rPr>
          <w:rFonts w:ascii="ＭＳ ゴシック" w:eastAsia="ＭＳ ゴシック" w:hAnsi="ＭＳ ゴシック"/>
          <w:sz w:val="44"/>
          <w:szCs w:val="44"/>
        </w:rPr>
      </w:pPr>
    </w:p>
    <w:p w14:paraId="60D37D4E" w14:textId="77777777" w:rsidR="00E61305" w:rsidRPr="00F12EA9" w:rsidRDefault="00E61305" w:rsidP="00E61305">
      <w:pPr>
        <w:jc w:val="center"/>
        <w:rPr>
          <w:rFonts w:ascii="ＭＳ ゴシック" w:eastAsia="ＭＳ ゴシック" w:hAnsi="ＭＳ ゴシック"/>
          <w:sz w:val="44"/>
          <w:szCs w:val="44"/>
        </w:rPr>
      </w:pPr>
    </w:p>
    <w:p w14:paraId="2C7B0E27" w14:textId="451CEBCB" w:rsidR="00E61305" w:rsidRPr="00F12EA9" w:rsidRDefault="00C63016" w:rsidP="00E61305">
      <w:pPr>
        <w:jc w:val="center"/>
        <w:rPr>
          <w:rFonts w:ascii="ＭＳ ゴシック" w:eastAsia="ＭＳ ゴシック" w:hAnsi="ＭＳ ゴシック"/>
          <w:sz w:val="44"/>
          <w:szCs w:val="44"/>
        </w:rPr>
      </w:pPr>
      <w:r w:rsidRPr="00F12EA9">
        <w:rPr>
          <w:rFonts w:ascii="ＭＳ ゴシック" w:eastAsia="ＭＳ ゴシック" w:hAnsi="ＭＳ ゴシック" w:hint="eastAsia"/>
          <w:sz w:val="44"/>
          <w:szCs w:val="44"/>
        </w:rPr>
        <w:t>大阪府</w:t>
      </w:r>
    </w:p>
    <w:p w14:paraId="07DAA877" w14:textId="57C7366E" w:rsidR="00E61305" w:rsidRPr="00F12EA9" w:rsidRDefault="00110AD7" w:rsidP="00110AD7">
      <w:pPr>
        <w:jc w:val="left"/>
        <w:rPr>
          <w:rFonts w:ascii="ＭＳ ゴシック" w:eastAsia="ＭＳ ゴシック" w:hAnsi="ＭＳ ゴシック"/>
          <w:sz w:val="44"/>
          <w:szCs w:val="44"/>
        </w:rPr>
      </w:pPr>
      <w:r w:rsidRPr="00F12EA9">
        <w:rPr>
          <w:rFonts w:ascii="ＭＳ ゴシック" w:eastAsia="ＭＳ ゴシック" w:hAnsi="ＭＳ ゴシック"/>
          <w:sz w:val="44"/>
          <w:szCs w:val="44"/>
        </w:rPr>
        <w:br w:type="textWrapping" w:clear="all"/>
      </w:r>
    </w:p>
    <w:p w14:paraId="6A7D9CD8" w14:textId="77777777" w:rsidR="00E61305" w:rsidRPr="00F12EA9" w:rsidRDefault="00E61305" w:rsidP="00E61305">
      <w:pPr>
        <w:jc w:val="left"/>
      </w:pPr>
      <w:r w:rsidRPr="00F12EA9">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tblGrid>
      <w:tr w:rsidR="00E61305" w:rsidRPr="00F12EA9" w14:paraId="6EDACE46" w14:textId="77777777" w:rsidTr="00FF019F">
        <w:trPr>
          <w:trHeight w:val="409"/>
        </w:trPr>
        <w:tc>
          <w:tcPr>
            <w:tcW w:w="4503" w:type="dxa"/>
            <w:shd w:val="clear" w:color="auto" w:fill="auto"/>
            <w:vAlign w:val="center"/>
          </w:tcPr>
          <w:p w14:paraId="6FF6EC79" w14:textId="77777777" w:rsidR="00E61305" w:rsidRPr="00F12EA9" w:rsidRDefault="00E61305" w:rsidP="00C73389">
            <w:pPr>
              <w:jc w:val="left"/>
              <w:rPr>
                <w:rFonts w:ascii="ＭＳ ゴシック" w:eastAsia="ＭＳ ゴシック" w:hAnsi="ＭＳ ゴシック"/>
                <w:sz w:val="22"/>
              </w:rPr>
            </w:pPr>
            <w:r w:rsidRPr="00F12EA9">
              <w:rPr>
                <w:rFonts w:ascii="ＭＳ ゴシック" w:eastAsia="ＭＳ ゴシック" w:hAnsi="ＭＳ ゴシック" w:hint="eastAsia"/>
                <w:sz w:val="22"/>
              </w:rPr>
              <w:lastRenderedPageBreak/>
              <w:t>○大阪府立環境農林水産総合研究所の概要</w:t>
            </w:r>
          </w:p>
        </w:tc>
      </w:tr>
    </w:tbl>
    <w:p w14:paraId="5B28380F" w14:textId="77777777" w:rsidR="00E61305" w:rsidRPr="00F12EA9" w:rsidRDefault="00E61305" w:rsidP="00E61305">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7213"/>
        <w:gridCol w:w="8175"/>
      </w:tblGrid>
      <w:tr w:rsidR="006E5DDE" w:rsidRPr="00F12EA9" w14:paraId="59357050" w14:textId="77777777" w:rsidTr="00FF019F">
        <w:trPr>
          <w:trHeight w:val="9352"/>
        </w:trPr>
        <w:tc>
          <w:tcPr>
            <w:tcW w:w="7412" w:type="dxa"/>
            <w:shd w:val="clear" w:color="auto" w:fill="auto"/>
          </w:tcPr>
          <w:p w14:paraId="30FB6F31" w14:textId="7BB6D68B" w:rsidR="00E61305" w:rsidRPr="00F12EA9" w:rsidRDefault="00E61305" w:rsidP="00C73389">
            <w:pPr>
              <w:spacing w:line="28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（１）現況</w:t>
            </w:r>
            <w:r w:rsidRPr="00F12EA9">
              <w:rPr>
                <w:rFonts w:ascii="ＭＳ ゴシック" w:eastAsia="ＭＳ ゴシック" w:hAnsi="ＭＳ ゴシック" w:hint="eastAsia"/>
                <w:sz w:val="18"/>
                <w:szCs w:val="18"/>
              </w:rPr>
              <w:t>（</w:t>
            </w:r>
            <w:r w:rsidR="003078C4" w:rsidRPr="00F12EA9">
              <w:rPr>
                <w:rFonts w:ascii="ＭＳ ゴシック" w:eastAsia="ＭＳ ゴシック" w:hAnsi="ＭＳ ゴシック" w:hint="eastAsia"/>
                <w:sz w:val="18"/>
                <w:szCs w:val="18"/>
              </w:rPr>
              <w:t>令和</w:t>
            </w:r>
            <w:r w:rsidR="004C1923" w:rsidRPr="00F12EA9">
              <w:rPr>
                <w:rFonts w:ascii="ＭＳ ゴシック" w:eastAsia="ＭＳ ゴシック" w:hAnsi="ＭＳ ゴシック" w:hint="eastAsia"/>
                <w:sz w:val="18"/>
                <w:szCs w:val="18"/>
              </w:rPr>
              <w:t>３</w:t>
            </w:r>
            <w:r w:rsidRPr="00F12EA9">
              <w:rPr>
                <w:rFonts w:ascii="ＭＳ ゴシック" w:eastAsia="ＭＳ ゴシック" w:hAnsi="ＭＳ ゴシック" w:hint="eastAsia"/>
                <w:sz w:val="18"/>
                <w:szCs w:val="18"/>
              </w:rPr>
              <w:t>年３月31日現在）</w:t>
            </w:r>
          </w:p>
          <w:p w14:paraId="38E5792D"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法人名</w:t>
            </w:r>
          </w:p>
          <w:p w14:paraId="56668D09" w14:textId="77777777"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地方独立行政法人　大阪府立環境農林水産総合研究所</w:t>
            </w:r>
          </w:p>
          <w:p w14:paraId="373D7C5E"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4CD903C8"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本部の所在地</w:t>
            </w:r>
          </w:p>
          <w:p w14:paraId="3C72DD22" w14:textId="77777777" w:rsidR="00E61305" w:rsidRPr="00F12EA9" w:rsidRDefault="00E61305" w:rsidP="00C73389">
            <w:pPr>
              <w:pStyle w:val="a3"/>
              <w:spacing w:line="280" w:lineRule="exact"/>
              <w:ind w:leftChars="0"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羽曳野市尺度4</w:t>
            </w:r>
            <w:r w:rsidRPr="00F12EA9">
              <w:rPr>
                <w:rFonts w:ascii="ＭＳ ゴシック" w:eastAsia="ＭＳ ゴシック" w:hAnsi="ＭＳ ゴシック"/>
                <w:sz w:val="18"/>
                <w:szCs w:val="18"/>
              </w:rPr>
              <w:t>42</w:t>
            </w:r>
          </w:p>
          <w:p w14:paraId="1D9A3426"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3FCF64A1"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役員の状況</w:t>
            </w:r>
          </w:p>
          <w:p w14:paraId="125451A1" w14:textId="2EB8E3D9"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理事長　　</w:t>
            </w:r>
            <w:r w:rsidR="004C1923" w:rsidRPr="00F12EA9">
              <w:rPr>
                <w:rFonts w:ascii="ＭＳ ゴシック" w:eastAsia="ＭＳ ゴシック" w:hAnsi="ＭＳ ゴシック" w:hint="eastAsia"/>
                <w:sz w:val="18"/>
                <w:szCs w:val="18"/>
              </w:rPr>
              <w:t>石井　実</w:t>
            </w:r>
          </w:p>
          <w:p w14:paraId="47CC387F" w14:textId="0836DEF6" w:rsidR="00E61305" w:rsidRPr="00F12EA9" w:rsidRDefault="004C1923"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副理事長　久下　和宏</w:t>
            </w:r>
          </w:p>
          <w:p w14:paraId="00A04405" w14:textId="440BDC1F"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理</w:t>
            </w:r>
            <w:r w:rsidR="006B1527" w:rsidRPr="00F12EA9">
              <w:rPr>
                <w:rFonts w:ascii="ＭＳ ゴシック" w:eastAsia="ＭＳ ゴシック" w:hAnsi="ＭＳ ゴシック" w:hint="eastAsia"/>
                <w:sz w:val="18"/>
                <w:szCs w:val="18"/>
              </w:rPr>
              <w:t xml:space="preserve">　事　　</w:t>
            </w:r>
            <w:r w:rsidR="003078C4" w:rsidRPr="00F12EA9">
              <w:rPr>
                <w:rFonts w:ascii="ＭＳ ゴシック" w:eastAsia="ＭＳ ゴシック" w:hAnsi="ＭＳ ゴシック" w:hint="eastAsia"/>
                <w:sz w:val="18"/>
                <w:szCs w:val="18"/>
              </w:rPr>
              <w:t>日下部　敬之</w:t>
            </w:r>
          </w:p>
          <w:p w14:paraId="1F5E2C2A" w14:textId="3E95E6BB"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監</w:t>
            </w:r>
            <w:r w:rsidR="006B1527" w:rsidRPr="00F12EA9">
              <w:rPr>
                <w:rFonts w:ascii="ＭＳ ゴシック" w:eastAsia="ＭＳ ゴシック" w:hAnsi="ＭＳ ゴシック" w:hint="eastAsia"/>
                <w:sz w:val="18"/>
                <w:szCs w:val="18"/>
              </w:rPr>
              <w:t xml:space="preserve">　事　　</w:t>
            </w:r>
            <w:r w:rsidRPr="00F12EA9">
              <w:rPr>
                <w:rFonts w:ascii="ＭＳ ゴシック" w:eastAsia="ＭＳ ゴシック" w:hAnsi="ＭＳ ゴシック" w:hint="eastAsia"/>
                <w:sz w:val="18"/>
                <w:szCs w:val="18"/>
              </w:rPr>
              <w:t>黒田　清行（弁護士）</w:t>
            </w:r>
          </w:p>
          <w:p w14:paraId="7AD11182" w14:textId="30F78A0E" w:rsidR="00E61305" w:rsidRPr="00F12EA9" w:rsidRDefault="00E61305"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監</w:t>
            </w:r>
            <w:r w:rsidR="006B1527" w:rsidRPr="00F12EA9">
              <w:rPr>
                <w:rFonts w:ascii="ＭＳ ゴシック" w:eastAsia="ＭＳ ゴシック" w:hAnsi="ＭＳ ゴシック" w:hint="eastAsia"/>
                <w:sz w:val="18"/>
                <w:szCs w:val="18"/>
              </w:rPr>
              <w:t xml:space="preserve">　事　　</w:t>
            </w:r>
            <w:r w:rsidRPr="00F12EA9">
              <w:rPr>
                <w:rFonts w:ascii="ＭＳ ゴシック" w:eastAsia="ＭＳ ゴシック" w:hAnsi="ＭＳ ゴシック" w:hint="eastAsia"/>
                <w:sz w:val="18"/>
                <w:szCs w:val="18"/>
              </w:rPr>
              <w:t>三谷　英彰（公認会計士）</w:t>
            </w:r>
          </w:p>
          <w:p w14:paraId="4199B428"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40A1316E" w14:textId="77777777"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研究所の施設及び組織</w:t>
            </w:r>
            <w:r w:rsidRPr="00F12EA9">
              <w:rPr>
                <w:rFonts w:ascii="ＭＳ ゴシック" w:eastAsia="ＭＳ ゴシック" w:hAnsi="ＭＳ ゴシック" w:hint="eastAsia"/>
                <w:sz w:val="18"/>
                <w:szCs w:val="18"/>
              </w:rPr>
              <w:t xml:space="preserve">　　※組織の詳細は右の表を参照</w:t>
            </w:r>
          </w:p>
          <w:p w14:paraId="02F22D12"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環境農林水産総合研究所　：羽曳野市尺度442</w:t>
            </w:r>
          </w:p>
          <w:p w14:paraId="1FB7B26E" w14:textId="77777777" w:rsidR="00E61305" w:rsidRPr="00F12EA9" w:rsidRDefault="00E61305" w:rsidP="00C73389">
            <w:pPr>
              <w:pStyle w:val="a3"/>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　（総務部、企画部、環境研究部、食と農の研究部、農業大学校）</w:t>
            </w:r>
          </w:p>
          <w:p w14:paraId="6544E3DA"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水産技術センター　　　　：泉南郡岬町多奈川谷川 2926-１</w:t>
            </w:r>
          </w:p>
          <w:p w14:paraId="1EE61463" w14:textId="77777777" w:rsidR="00E61305" w:rsidRPr="00F12EA9" w:rsidRDefault="00E61305" w:rsidP="00C73389">
            <w:pPr>
              <w:pStyle w:val="a3"/>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 xml:space="preserve">　（水産研究部、総務部）</w:t>
            </w:r>
          </w:p>
          <w:p w14:paraId="7BA8ECE8" w14:textId="77777777" w:rsidR="00E61305" w:rsidRPr="00F12EA9" w:rsidRDefault="00E61305" w:rsidP="00E61305">
            <w:pPr>
              <w:pStyle w:val="a3"/>
              <w:numPr>
                <w:ilvl w:val="0"/>
                <w:numId w:val="2"/>
              </w:numPr>
              <w:spacing w:line="280" w:lineRule="exact"/>
              <w:ind w:leftChars="0"/>
              <w:jc w:val="left"/>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生物多様性センター　　　：寝屋川市木屋元町10-４</w:t>
            </w:r>
          </w:p>
          <w:p w14:paraId="1A958369" w14:textId="77777777" w:rsidR="00E61305" w:rsidRPr="00F12EA9" w:rsidRDefault="00E61305" w:rsidP="00C73389">
            <w:pPr>
              <w:spacing w:line="280" w:lineRule="exact"/>
              <w:ind w:left="840"/>
              <w:jc w:val="left"/>
              <w:rPr>
                <w:rFonts w:ascii="ＭＳ ゴシック" w:eastAsia="ＭＳ ゴシック" w:hAnsi="ＭＳ ゴシック"/>
                <w:b/>
                <w:sz w:val="18"/>
                <w:szCs w:val="18"/>
              </w:rPr>
            </w:pPr>
            <w:r w:rsidRPr="00F12EA9">
              <w:rPr>
                <w:rFonts w:ascii="ＭＳ ゴシック" w:eastAsia="ＭＳ ゴシック" w:hAnsi="ＭＳ ゴシック" w:hint="eastAsia"/>
                <w:sz w:val="18"/>
                <w:szCs w:val="18"/>
              </w:rPr>
              <w:t xml:space="preserve">　（環境研究部、総務部）</w:t>
            </w:r>
          </w:p>
          <w:p w14:paraId="74DF01D2" w14:textId="0058E005" w:rsidR="00E61305" w:rsidRPr="00F12EA9" w:rsidRDefault="00E61305" w:rsidP="00E61305">
            <w:pPr>
              <w:pStyle w:val="a3"/>
              <w:numPr>
                <w:ilvl w:val="0"/>
                <w:numId w:val="1"/>
              </w:numPr>
              <w:spacing w:line="280" w:lineRule="exact"/>
              <w:ind w:leftChars="0"/>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役職員数</w:t>
            </w:r>
          </w:p>
          <w:p w14:paraId="2A55DBB6" w14:textId="27F036AE" w:rsidR="00E61305" w:rsidRPr="00F12EA9" w:rsidRDefault="007D1366" w:rsidP="00C73389">
            <w:pPr>
              <w:spacing w:line="280" w:lineRule="exact"/>
              <w:ind w:left="360"/>
              <w:jc w:val="left"/>
              <w:rPr>
                <w:rFonts w:ascii="ＭＳ ゴシック" w:eastAsia="ＭＳ ゴシック" w:hAnsi="ＭＳ ゴシック"/>
                <w:sz w:val="18"/>
                <w:szCs w:val="18"/>
              </w:rPr>
            </w:pPr>
            <w:r w:rsidRPr="00F12EA9">
              <w:rPr>
                <w:rFonts w:ascii="ＭＳ ゴシック" w:eastAsia="ＭＳ ゴシック" w:hAnsi="ＭＳ ゴシック"/>
                <w:sz w:val="18"/>
                <w:szCs w:val="18"/>
              </w:rPr>
              <w:t>156</w:t>
            </w:r>
            <w:r w:rsidR="00E61305" w:rsidRPr="00F12EA9">
              <w:rPr>
                <w:rFonts w:ascii="ＭＳ ゴシック" w:eastAsia="ＭＳ ゴシック" w:hAnsi="ＭＳ ゴシック" w:hint="eastAsia"/>
                <w:sz w:val="18"/>
                <w:szCs w:val="18"/>
              </w:rPr>
              <w:t>名</w:t>
            </w:r>
          </w:p>
          <w:p w14:paraId="3ADAA9DD"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71B34778" w14:textId="77777777" w:rsidR="00E61305" w:rsidRPr="00F12EA9" w:rsidRDefault="00E61305" w:rsidP="00C73389">
            <w:pPr>
              <w:spacing w:line="280" w:lineRule="exact"/>
              <w:jc w:val="left"/>
              <w:rPr>
                <w:rFonts w:ascii="ＭＳ ゴシック" w:eastAsia="ＭＳ ゴシック" w:hAnsi="ＭＳ ゴシック"/>
                <w:sz w:val="18"/>
                <w:szCs w:val="18"/>
              </w:rPr>
            </w:pPr>
          </w:p>
          <w:p w14:paraId="05C9ABAD" w14:textId="77777777" w:rsidR="00E61305" w:rsidRPr="00F12EA9" w:rsidRDefault="00E61305" w:rsidP="00C73389">
            <w:pPr>
              <w:spacing w:line="280" w:lineRule="exact"/>
              <w:jc w:val="left"/>
              <w:rPr>
                <w:rFonts w:ascii="ＭＳ ゴシック" w:eastAsia="ＭＳ ゴシック" w:hAnsi="ＭＳ ゴシック"/>
                <w:sz w:val="18"/>
                <w:szCs w:val="18"/>
              </w:rPr>
            </w:pPr>
          </w:p>
        </w:tc>
        <w:tc>
          <w:tcPr>
            <w:tcW w:w="8431" w:type="dxa"/>
            <w:shd w:val="clear" w:color="auto" w:fill="auto"/>
          </w:tcPr>
          <w:p w14:paraId="24CBC0AD" w14:textId="77777777" w:rsidR="00E61305" w:rsidRPr="00F12EA9" w:rsidRDefault="00E61305" w:rsidP="00C73389">
            <w:pPr>
              <w:spacing w:line="280" w:lineRule="exact"/>
              <w:jc w:val="left"/>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（２）基本的な目標等</w:t>
            </w:r>
          </w:p>
          <w:p w14:paraId="37AB627F" w14:textId="77777777" w:rsidR="00E61305" w:rsidRPr="00F12EA9" w:rsidRDefault="00E61305" w:rsidP="00FF019F">
            <w:pPr>
              <w:spacing w:line="280" w:lineRule="exact"/>
              <w:ind w:firstLineChars="100" w:firstLine="180"/>
              <w:rPr>
                <w:rFonts w:ascii="ＭＳ ゴシック" w:eastAsia="ＭＳ ゴシック" w:hAnsi="ＭＳ ゴシック"/>
                <w:sz w:val="18"/>
                <w:szCs w:val="18"/>
              </w:rPr>
            </w:pPr>
            <w:r w:rsidRPr="00F12EA9">
              <w:rPr>
                <w:rFonts w:ascii="ＭＳ ゴシック" w:eastAsia="ＭＳ ゴシック" w:hAnsi="ＭＳ ゴシック" w:hint="eastAsia"/>
                <w:sz w:val="18"/>
                <w:szCs w:val="18"/>
              </w:rPr>
              <w:t>地方独立行政法人大阪府立環境農林水産総合研究所は、地方独立行政法人法（平成15年法律第118号）に基づき、環境、農林水産業及び食品産業に関する調査及び試験研究並びにこれらの成果の活用等を行うことによって、豊かな環境の保全及び創造、農林水産業の振興並びに安全で豊かな食の創造を図り、もって府民生活の向上に寄与することを目的とする。</w:t>
            </w:r>
          </w:p>
          <w:p w14:paraId="44EE7E13" w14:textId="77777777" w:rsidR="0056495B" w:rsidRPr="00F12EA9" w:rsidRDefault="0056495B" w:rsidP="00C73389">
            <w:pPr>
              <w:spacing w:line="280" w:lineRule="exact"/>
              <w:ind w:firstLineChars="100" w:firstLine="180"/>
              <w:jc w:val="left"/>
              <w:rPr>
                <w:rFonts w:ascii="ＭＳ ゴシック" w:eastAsia="ＭＳ ゴシック" w:hAnsi="ＭＳ ゴシック"/>
                <w:sz w:val="18"/>
                <w:szCs w:val="18"/>
              </w:rPr>
            </w:pPr>
          </w:p>
          <w:p w14:paraId="0C6773E0" w14:textId="656B5079" w:rsidR="00E61305" w:rsidRPr="00F12EA9" w:rsidRDefault="00E61305" w:rsidP="00C73389">
            <w:pPr>
              <w:spacing w:line="28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sz w:val="18"/>
                <w:szCs w:val="18"/>
              </w:rPr>
              <w:t>組織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1643"/>
              <w:gridCol w:w="4247"/>
            </w:tblGrid>
            <w:tr w:rsidR="006E5DDE" w:rsidRPr="00F12EA9" w14:paraId="7A4BA4D4" w14:textId="77777777" w:rsidTr="00C73389">
              <w:trPr>
                <w:trHeight w:val="429"/>
              </w:trPr>
              <w:tc>
                <w:tcPr>
                  <w:tcW w:w="2081" w:type="dxa"/>
                  <w:shd w:val="clear" w:color="auto" w:fill="auto"/>
                  <w:vAlign w:val="center"/>
                </w:tcPr>
                <w:p w14:paraId="77D50B19"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所在する施設</w:t>
                  </w:r>
                </w:p>
              </w:tc>
              <w:tc>
                <w:tcPr>
                  <w:tcW w:w="1658" w:type="dxa"/>
                  <w:shd w:val="clear" w:color="auto" w:fill="auto"/>
                  <w:vAlign w:val="center"/>
                </w:tcPr>
                <w:p w14:paraId="4317BD29"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組織の名称</w:t>
                  </w:r>
                </w:p>
              </w:tc>
              <w:tc>
                <w:tcPr>
                  <w:tcW w:w="4295" w:type="dxa"/>
                  <w:shd w:val="clear" w:color="auto" w:fill="auto"/>
                  <w:vAlign w:val="center"/>
                </w:tcPr>
                <w:p w14:paraId="00C0AA23" w14:textId="77777777" w:rsidR="00E61305" w:rsidRPr="00F12EA9" w:rsidRDefault="00E61305" w:rsidP="00C73389">
                  <w:pPr>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主な業務</w:t>
                  </w:r>
                </w:p>
              </w:tc>
            </w:tr>
            <w:tr w:rsidR="006E5DDE" w:rsidRPr="00F12EA9" w14:paraId="1A17C81D" w14:textId="77777777" w:rsidTr="00CE2037">
              <w:trPr>
                <w:trHeight w:hRule="exact" w:val="624"/>
              </w:trPr>
              <w:tc>
                <w:tcPr>
                  <w:tcW w:w="2081" w:type="dxa"/>
                  <w:vMerge w:val="restart"/>
                  <w:shd w:val="clear" w:color="auto" w:fill="auto"/>
                  <w:vAlign w:val="center"/>
                </w:tcPr>
                <w:p w14:paraId="42FF47FC"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環境農林水産総合研究所</w:t>
                  </w:r>
                </w:p>
              </w:tc>
              <w:tc>
                <w:tcPr>
                  <w:tcW w:w="1658" w:type="dxa"/>
                  <w:shd w:val="clear" w:color="auto" w:fill="auto"/>
                  <w:vAlign w:val="center"/>
                </w:tcPr>
                <w:p w14:paraId="56797460"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総務部</w:t>
                  </w:r>
                </w:p>
              </w:tc>
              <w:tc>
                <w:tcPr>
                  <w:tcW w:w="4295" w:type="dxa"/>
                  <w:shd w:val="clear" w:color="auto" w:fill="auto"/>
                </w:tcPr>
                <w:p w14:paraId="0C725AF3"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事業予算の調整・執行管理、経理・会計、総務事務、人事、施設及び物品管理等</w:t>
                  </w:r>
                </w:p>
              </w:tc>
            </w:tr>
            <w:tr w:rsidR="006E5DDE" w:rsidRPr="00F12EA9" w14:paraId="4EE5C2A0" w14:textId="77777777" w:rsidTr="00CE2037">
              <w:trPr>
                <w:trHeight w:hRule="exact" w:val="851"/>
              </w:trPr>
              <w:tc>
                <w:tcPr>
                  <w:tcW w:w="2081" w:type="dxa"/>
                  <w:vMerge/>
                  <w:shd w:val="clear" w:color="auto" w:fill="auto"/>
                  <w:vAlign w:val="center"/>
                </w:tcPr>
                <w:p w14:paraId="1D64BDFB"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3CD8F790"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企画部</w:t>
                  </w:r>
                </w:p>
              </w:tc>
              <w:tc>
                <w:tcPr>
                  <w:tcW w:w="4295" w:type="dxa"/>
                  <w:shd w:val="clear" w:color="auto" w:fill="auto"/>
                </w:tcPr>
                <w:p w14:paraId="6A9E1DAF"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中期計画の進捗管理、法人の広報や研究成果の発信、大阪府との連絡調整、外部競争的資金の獲得や研究の質の向上に関する支援、知的財産の管理、研究不正の防止等</w:t>
                  </w:r>
                </w:p>
              </w:tc>
            </w:tr>
            <w:tr w:rsidR="006E5DDE" w:rsidRPr="00F12EA9" w14:paraId="5264B56D" w14:textId="77777777" w:rsidTr="00CE2037">
              <w:trPr>
                <w:trHeight w:hRule="exact" w:val="851"/>
              </w:trPr>
              <w:tc>
                <w:tcPr>
                  <w:tcW w:w="2081" w:type="dxa"/>
                  <w:vMerge/>
                  <w:shd w:val="clear" w:color="auto" w:fill="auto"/>
                  <w:vAlign w:val="center"/>
                </w:tcPr>
                <w:p w14:paraId="5F685E39"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41F39257"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環境研究部</w:t>
                  </w:r>
                </w:p>
              </w:tc>
              <w:tc>
                <w:tcPr>
                  <w:tcW w:w="4295" w:type="dxa"/>
                  <w:shd w:val="clear" w:color="auto" w:fill="auto"/>
                </w:tcPr>
                <w:p w14:paraId="3841E115"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環境技術の普及、</w:t>
                  </w:r>
                  <w:r w:rsidR="00850D11" w:rsidRPr="00F12EA9">
                    <w:rPr>
                      <w:rFonts w:ascii="ＭＳ ゴシック" w:eastAsia="ＭＳ ゴシック" w:hAnsi="ＭＳ ゴシック" w:hint="eastAsia"/>
                      <w:sz w:val="16"/>
                      <w:szCs w:val="16"/>
                    </w:rPr>
                    <w:t>気候変動に関する情報発信と調査研究、</w:t>
                  </w:r>
                  <w:r w:rsidRPr="00F12EA9">
                    <w:rPr>
                      <w:rFonts w:ascii="ＭＳ ゴシック" w:eastAsia="ＭＳ ゴシック" w:hAnsi="ＭＳ ゴシック" w:hint="eastAsia"/>
                      <w:sz w:val="16"/>
                      <w:szCs w:val="16"/>
                    </w:rPr>
                    <w:t>環境保全に関する分析や調査研究、農林業におけるバイオマスの再生利用に関する試験研究及び調査分析等</w:t>
                  </w:r>
                </w:p>
              </w:tc>
            </w:tr>
            <w:tr w:rsidR="006E5DDE" w:rsidRPr="00F12EA9" w14:paraId="085A3FDB" w14:textId="77777777" w:rsidTr="00CE2037">
              <w:trPr>
                <w:trHeight w:hRule="exact" w:val="1132"/>
              </w:trPr>
              <w:tc>
                <w:tcPr>
                  <w:tcW w:w="2081" w:type="dxa"/>
                  <w:vMerge/>
                  <w:shd w:val="clear" w:color="auto" w:fill="auto"/>
                </w:tcPr>
                <w:p w14:paraId="7C90E56B"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5DBE3D5E"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食と農の研究部</w:t>
                  </w:r>
                </w:p>
              </w:tc>
              <w:tc>
                <w:tcPr>
                  <w:tcW w:w="4295" w:type="dxa"/>
                  <w:shd w:val="clear" w:color="auto" w:fill="auto"/>
                </w:tcPr>
                <w:p w14:paraId="664536F5"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農作物の高品質化、食品加工の技術支援、６次産業化支援、病害虫総合防除、栽培技術の高度化、農業の福祉分野への活用、家畜・家きんの飼養管理に関する試験研究及び調査分析等</w:t>
                  </w:r>
                </w:p>
              </w:tc>
            </w:tr>
            <w:tr w:rsidR="006E5DDE" w:rsidRPr="00F12EA9" w14:paraId="226C6DE1" w14:textId="77777777" w:rsidTr="00CE2037">
              <w:trPr>
                <w:trHeight w:hRule="exact" w:val="624"/>
              </w:trPr>
              <w:tc>
                <w:tcPr>
                  <w:tcW w:w="2081" w:type="dxa"/>
                  <w:vMerge/>
                  <w:shd w:val="clear" w:color="auto" w:fill="auto"/>
                </w:tcPr>
                <w:p w14:paraId="095068CA" w14:textId="77777777" w:rsidR="00E61305" w:rsidRPr="00F12EA9" w:rsidRDefault="00E61305" w:rsidP="00C73389">
                  <w:pPr>
                    <w:jc w:val="left"/>
                    <w:rPr>
                      <w:rFonts w:ascii="ＭＳ ゴシック" w:eastAsia="ＭＳ ゴシック" w:hAnsi="ＭＳ ゴシック"/>
                      <w:sz w:val="16"/>
                      <w:szCs w:val="16"/>
                    </w:rPr>
                  </w:pPr>
                </w:p>
              </w:tc>
              <w:tc>
                <w:tcPr>
                  <w:tcW w:w="1658" w:type="dxa"/>
                  <w:shd w:val="clear" w:color="auto" w:fill="auto"/>
                  <w:vAlign w:val="center"/>
                </w:tcPr>
                <w:p w14:paraId="6CD0B1A5"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農業大学校</w:t>
                  </w:r>
                </w:p>
              </w:tc>
              <w:tc>
                <w:tcPr>
                  <w:tcW w:w="4295" w:type="dxa"/>
                  <w:shd w:val="clear" w:color="auto" w:fill="auto"/>
                </w:tcPr>
                <w:p w14:paraId="1D3C03D9"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農業技術及び農業経営技術の教育、多様な農業担い手育成等</w:t>
                  </w:r>
                </w:p>
              </w:tc>
            </w:tr>
            <w:tr w:rsidR="006E5DDE" w:rsidRPr="00F12EA9" w14:paraId="586115BE" w14:textId="77777777" w:rsidTr="00CE2037">
              <w:trPr>
                <w:trHeight w:hRule="exact" w:val="624"/>
              </w:trPr>
              <w:tc>
                <w:tcPr>
                  <w:tcW w:w="2081" w:type="dxa"/>
                  <w:shd w:val="clear" w:color="auto" w:fill="auto"/>
                  <w:vAlign w:val="center"/>
                </w:tcPr>
                <w:p w14:paraId="34C0269B"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水産技術センター</w:t>
                  </w:r>
                </w:p>
              </w:tc>
              <w:tc>
                <w:tcPr>
                  <w:tcW w:w="1658" w:type="dxa"/>
                  <w:shd w:val="clear" w:color="auto" w:fill="auto"/>
                  <w:vAlign w:val="center"/>
                </w:tcPr>
                <w:p w14:paraId="4A95E84B" w14:textId="77777777" w:rsidR="003078C4"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水産研究部</w:t>
                  </w:r>
                </w:p>
              </w:tc>
              <w:tc>
                <w:tcPr>
                  <w:tcW w:w="4295" w:type="dxa"/>
                  <w:shd w:val="clear" w:color="auto" w:fill="auto"/>
                </w:tcPr>
                <w:p w14:paraId="73FD52DE" w14:textId="77777777" w:rsidR="00E61305" w:rsidRPr="00F12EA9" w:rsidRDefault="00E61305" w:rsidP="00532686">
                  <w:pPr>
                    <w:spacing w:line="260" w:lineRule="exac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大阪湾の水域環境の保全及び改善、水産資源の管理及び増殖に関する試験研究及び調査分析等</w:t>
                  </w:r>
                </w:p>
              </w:tc>
            </w:tr>
            <w:tr w:rsidR="006E5DDE" w:rsidRPr="00F12EA9" w14:paraId="73ABAF95" w14:textId="77777777" w:rsidTr="00CE2037">
              <w:trPr>
                <w:trHeight w:hRule="exact" w:val="851"/>
              </w:trPr>
              <w:tc>
                <w:tcPr>
                  <w:tcW w:w="2081" w:type="dxa"/>
                  <w:tcBorders>
                    <w:bottom w:val="single" w:sz="4" w:space="0" w:color="auto"/>
                  </w:tcBorders>
                  <w:shd w:val="clear" w:color="auto" w:fill="auto"/>
                  <w:vAlign w:val="center"/>
                </w:tcPr>
                <w:p w14:paraId="1F8C070C" w14:textId="77777777" w:rsidR="00E61305" w:rsidRPr="00F12EA9" w:rsidRDefault="00E61305" w:rsidP="00C73389">
                  <w:pPr>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生物多様性センター</w:t>
                  </w:r>
                </w:p>
              </w:tc>
              <w:tc>
                <w:tcPr>
                  <w:tcW w:w="1658" w:type="dxa"/>
                  <w:tcBorders>
                    <w:bottom w:val="single" w:sz="4" w:space="0" w:color="auto"/>
                  </w:tcBorders>
                  <w:shd w:val="clear" w:color="auto" w:fill="auto"/>
                  <w:vAlign w:val="center"/>
                </w:tcPr>
                <w:p w14:paraId="59F715D9" w14:textId="77777777" w:rsidR="00E61305" w:rsidRPr="00F12EA9" w:rsidRDefault="00E61305" w:rsidP="003078C4">
                  <w:pPr>
                    <w:spacing w:line="240" w:lineRule="exact"/>
                    <w:jc w:val="left"/>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環境研究部</w:t>
                  </w:r>
                </w:p>
                <w:p w14:paraId="770E1266" w14:textId="77777777" w:rsidR="00E61305" w:rsidRPr="00F12EA9" w:rsidRDefault="00E61305" w:rsidP="003078C4">
                  <w:pPr>
                    <w:spacing w:line="240" w:lineRule="exact"/>
                    <w:jc w:val="left"/>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（自然環境グループ）</w:t>
                  </w:r>
                </w:p>
              </w:tc>
              <w:tc>
                <w:tcPr>
                  <w:tcW w:w="4295" w:type="dxa"/>
                  <w:tcBorders>
                    <w:bottom w:val="single" w:sz="4" w:space="0" w:color="auto"/>
                  </w:tcBorders>
                  <w:shd w:val="clear" w:color="auto" w:fill="auto"/>
                </w:tcPr>
                <w:p w14:paraId="71E4DAD2" w14:textId="6F8DAF4F" w:rsidR="00E61305" w:rsidRPr="00F12EA9" w:rsidRDefault="00E61305" w:rsidP="00532686">
                  <w:pPr>
                    <w:spacing w:line="260" w:lineRule="exact"/>
                    <w:rPr>
                      <w:rFonts w:ascii="ＭＳ ゴシック" w:eastAsia="ＭＳ ゴシック" w:hAnsi="ＭＳ ゴシック"/>
                    </w:rPr>
                  </w:pPr>
                  <w:r w:rsidRPr="00F12EA9">
                    <w:rPr>
                      <w:rFonts w:ascii="ＭＳ ゴシック" w:eastAsia="ＭＳ ゴシック" w:hAnsi="ＭＳ ゴシック" w:hint="eastAsia"/>
                      <w:sz w:val="16"/>
                      <w:szCs w:val="16"/>
                    </w:rPr>
                    <w:t>生物多様性の保全や関連情報発信、魚介類の疾病に関する試験研究及び調査</w:t>
                  </w:r>
                  <w:r w:rsidR="00716400" w:rsidRPr="00F12EA9">
                    <w:rPr>
                      <w:rFonts w:ascii="ＭＳ ゴシック" w:eastAsia="ＭＳ ゴシック" w:hAnsi="ＭＳ ゴシック" w:hint="eastAsia"/>
                      <w:sz w:val="16"/>
                      <w:szCs w:val="16"/>
                    </w:rPr>
                    <w:t>分析、野生動物や外来生物に関する調査研究、自然環境の保全、緑化</w:t>
                  </w:r>
                  <w:r w:rsidRPr="00F12EA9">
                    <w:rPr>
                      <w:rFonts w:ascii="ＭＳ ゴシック" w:eastAsia="ＭＳ ゴシック" w:hAnsi="ＭＳ ゴシック" w:hint="eastAsia"/>
                      <w:sz w:val="16"/>
                      <w:szCs w:val="16"/>
                    </w:rPr>
                    <w:t>等</w:t>
                  </w:r>
                </w:p>
              </w:tc>
            </w:tr>
          </w:tbl>
          <w:p w14:paraId="1C7BECBB" w14:textId="77777777" w:rsidR="00E61305" w:rsidRPr="00F12EA9" w:rsidRDefault="00E61305" w:rsidP="00C73389">
            <w:pPr>
              <w:ind w:firstLineChars="100" w:firstLine="210"/>
              <w:jc w:val="left"/>
              <w:rPr>
                <w:rFonts w:ascii="ＭＳ ゴシック" w:eastAsia="ＭＳ ゴシック" w:hAnsi="ＭＳ ゴシック"/>
              </w:rPr>
            </w:pPr>
          </w:p>
        </w:tc>
      </w:tr>
    </w:tbl>
    <w:p w14:paraId="7222979C" w14:textId="3E1DF9AA" w:rsidR="00E61305" w:rsidRPr="00F12EA9" w:rsidRDefault="00E61305" w:rsidP="00E61305">
      <w:pPr>
        <w:rPr>
          <w:rFonts w:ascii="ＭＳ ゴシック" w:eastAsia="ＭＳ ゴシック" w:hAnsi="ＭＳ ゴシック"/>
          <w:sz w:val="16"/>
          <w:szCs w:val="16"/>
        </w:rPr>
      </w:pPr>
      <w:r w:rsidRPr="00F12EA9">
        <w:rPr>
          <w:rFonts w:ascii="ＭＳ ゴシック" w:eastAsia="ＭＳ ゴシック" w:hAnsi="ＭＳ ゴシック"/>
          <w:sz w:val="16"/>
          <w:szCs w:val="16"/>
        </w:rPr>
        <w:br w:type="page"/>
      </w:r>
      <w:r w:rsidRPr="00F12EA9">
        <w:rPr>
          <w:rFonts w:ascii="ＭＳ ゴシック" w:eastAsia="ＭＳ ゴシック" w:hAnsi="ＭＳ ゴシック" w:hint="eastAsia"/>
          <w:sz w:val="16"/>
          <w:szCs w:val="16"/>
        </w:rPr>
        <w:t>※中期計画・年度計画の</w:t>
      </w:r>
      <w:r w:rsidR="00716400" w:rsidRPr="00F12EA9">
        <w:rPr>
          <w:rFonts w:ascii="ＭＳ ゴシック" w:eastAsia="ＭＳ ゴシック" w:hAnsi="ＭＳ ゴシック" w:hint="eastAsia"/>
          <w:sz w:val="16"/>
          <w:szCs w:val="16"/>
        </w:rPr>
        <w:t>項目番号は計画本文と</w:t>
      </w:r>
      <w:r w:rsidR="00692C3E" w:rsidRPr="00F12EA9">
        <w:rPr>
          <w:rFonts w:ascii="ＭＳ ゴシック" w:eastAsia="ＭＳ ゴシック" w:hAnsi="ＭＳ ゴシック" w:hint="eastAsia"/>
          <w:sz w:val="16"/>
          <w:szCs w:val="16"/>
        </w:rPr>
        <w:t>異なる</w:t>
      </w:r>
      <w:r w:rsidR="00374145" w:rsidRPr="00F12EA9">
        <w:rPr>
          <w:rFonts w:ascii="ＭＳ ゴシック" w:eastAsia="ＭＳ ゴシック" w:hAnsi="ＭＳ ゴシック" w:hint="eastAsia"/>
          <w:sz w:val="16"/>
          <w:szCs w:val="16"/>
        </w:rPr>
        <w:t>こと</w:t>
      </w:r>
      <w:r w:rsidR="00692C3E" w:rsidRPr="00F12EA9">
        <w:rPr>
          <w:rFonts w:ascii="ＭＳ ゴシック" w:eastAsia="ＭＳ ゴシック" w:hAnsi="ＭＳ ゴシック" w:hint="eastAsia"/>
          <w:sz w:val="16"/>
          <w:szCs w:val="16"/>
        </w:rPr>
        <w:t>があります。</w:t>
      </w:r>
      <w:r w:rsidR="00AA047E" w:rsidRPr="00F12EA9">
        <w:rPr>
          <w:rFonts w:ascii="ＭＳ ゴシック" w:eastAsia="ＭＳ ゴシック" w:hAnsi="ＭＳ ゴシック" w:hint="eastAsia"/>
          <w:sz w:val="16"/>
          <w:szCs w:val="16"/>
        </w:rPr>
        <w:t>また、年度計画の項目番号は中期計画の項目番号と異なる</w:t>
      </w:r>
      <w:r w:rsidR="00374145" w:rsidRPr="00F12EA9">
        <w:rPr>
          <w:rFonts w:ascii="ＭＳ ゴシック" w:eastAsia="ＭＳ ゴシック" w:hAnsi="ＭＳ ゴシック" w:hint="eastAsia"/>
          <w:sz w:val="16"/>
          <w:szCs w:val="16"/>
        </w:rPr>
        <w:t>こと</w:t>
      </w:r>
      <w:r w:rsidR="00AA047E" w:rsidRPr="00F12EA9">
        <w:rPr>
          <w:rFonts w:ascii="ＭＳ ゴシック" w:eastAsia="ＭＳ ゴシック" w:hAnsi="ＭＳ ゴシック" w:hint="eastAsia"/>
          <w:sz w:val="16"/>
          <w:szCs w:val="16"/>
        </w:rPr>
        <w:t>があります。</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5441"/>
      </w:tblGrid>
      <w:tr w:rsidR="00E61305" w:rsidRPr="00F12EA9" w14:paraId="293840F0" w14:textId="77777777" w:rsidTr="00F264D5">
        <w:trPr>
          <w:trHeight w:val="475"/>
        </w:trPr>
        <w:tc>
          <w:tcPr>
            <w:tcW w:w="15441" w:type="dxa"/>
            <w:tcBorders>
              <w:top w:val="single" w:sz="8" w:space="0" w:color="auto"/>
              <w:left w:val="single" w:sz="8" w:space="0" w:color="auto"/>
              <w:bottom w:val="single" w:sz="8" w:space="0" w:color="auto"/>
              <w:right w:val="single" w:sz="8" w:space="0" w:color="auto"/>
            </w:tcBorders>
            <w:shd w:val="clear" w:color="auto" w:fill="auto"/>
            <w:vAlign w:val="center"/>
          </w:tcPr>
          <w:p w14:paraId="341F20C0" w14:textId="17A01A3C" w:rsidR="00E61305" w:rsidRPr="00F12EA9" w:rsidRDefault="00E61305" w:rsidP="00952897">
            <w:pPr>
              <w:spacing w:line="240" w:lineRule="exact"/>
              <w:rPr>
                <w:sz w:val="18"/>
                <w:szCs w:val="18"/>
              </w:rPr>
            </w:pPr>
            <w:r w:rsidRPr="00F12EA9">
              <w:rPr>
                <w:rFonts w:ascii="ＭＳ ゴシック" w:eastAsia="ＭＳ ゴシック" w:hAnsi="ＭＳ ゴシック" w:hint="eastAsia"/>
                <w:b/>
                <w:bCs/>
                <w:sz w:val="18"/>
                <w:szCs w:val="18"/>
              </w:rPr>
              <w:t xml:space="preserve">第１　</w:t>
            </w:r>
            <w:r w:rsidR="00716400" w:rsidRPr="00F12EA9">
              <w:rPr>
                <w:rFonts w:ascii="ＭＳ ゴシック" w:eastAsia="ＭＳ ゴシック" w:hAnsi="ＭＳ ゴシック" w:hint="eastAsia"/>
                <w:b/>
                <w:bCs/>
                <w:sz w:val="18"/>
                <w:szCs w:val="18"/>
              </w:rPr>
              <w:t>府民に対して提供するサービスその他の業務の質の向上に関する目標を達成するためとるべき措置</w:t>
            </w:r>
            <w:r w:rsidRPr="00F12EA9">
              <w:rPr>
                <w:rFonts w:ascii="ＭＳ ゴシック" w:eastAsia="ＭＳ ゴシック" w:hAnsi="ＭＳ ゴシック" w:hint="eastAsia"/>
                <w:b/>
                <w:bCs/>
                <w:sz w:val="18"/>
                <w:szCs w:val="18"/>
              </w:rPr>
              <w:br/>
              <w:t xml:space="preserve">　１　技術支援の実施及び</w:t>
            </w:r>
            <w:r w:rsidR="00692C3E" w:rsidRPr="00F12EA9">
              <w:rPr>
                <w:rFonts w:ascii="ＭＳ ゴシック" w:eastAsia="ＭＳ ゴシック" w:hAnsi="ＭＳ ゴシック" w:hint="eastAsia"/>
                <w:b/>
                <w:bCs/>
                <w:sz w:val="18"/>
                <w:szCs w:val="18"/>
              </w:rPr>
              <w:t>知見の提供等</w:t>
            </w:r>
          </w:p>
        </w:tc>
      </w:tr>
    </w:tbl>
    <w:p w14:paraId="6E201332" w14:textId="77777777" w:rsidR="00E61305" w:rsidRPr="00F12EA9" w:rsidRDefault="00E61305" w:rsidP="00E61305"/>
    <w:tbl>
      <w:tblPr>
        <w:tblW w:w="15427" w:type="dxa"/>
        <w:tblInd w:w="-10"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20"/>
        <w:gridCol w:w="14807"/>
      </w:tblGrid>
      <w:tr w:rsidR="006E5DDE" w:rsidRPr="00F12EA9" w14:paraId="337F95BC" w14:textId="77777777" w:rsidTr="009A7468">
        <w:trPr>
          <w:trHeight w:val="691"/>
        </w:trPr>
        <w:tc>
          <w:tcPr>
            <w:tcW w:w="620" w:type="dxa"/>
            <w:vMerge w:val="restart"/>
            <w:shd w:val="clear" w:color="auto" w:fill="auto"/>
            <w:vAlign w:val="center"/>
          </w:tcPr>
          <w:p w14:paraId="5F8D6776" w14:textId="77777777" w:rsidR="000447D0" w:rsidRPr="00F12EA9" w:rsidRDefault="00E61305" w:rsidP="00494D70">
            <w:pPr>
              <w:spacing w:line="240" w:lineRule="exact"/>
              <w:jc w:val="center"/>
              <w:rPr>
                <w:rFonts w:ascii="ＭＳ ゴシック" w:eastAsia="ＭＳ ゴシック" w:hAnsi="ＭＳ ゴシック"/>
                <w:kern w:val="0"/>
                <w:szCs w:val="18"/>
              </w:rPr>
            </w:pPr>
            <w:r w:rsidRPr="00F12EA9">
              <w:rPr>
                <w:rFonts w:ascii="ＭＳ ゴシック" w:eastAsia="ＭＳ ゴシック" w:hAnsi="ＭＳ ゴシック" w:hint="eastAsia"/>
                <w:kern w:val="0"/>
                <w:szCs w:val="18"/>
              </w:rPr>
              <w:t>中期</w:t>
            </w:r>
          </w:p>
          <w:p w14:paraId="4EC71546" w14:textId="77777777" w:rsidR="00E61305" w:rsidRPr="00F12EA9" w:rsidRDefault="00E61305" w:rsidP="00B01A62">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Cs w:val="18"/>
              </w:rPr>
              <w:t>目標</w:t>
            </w:r>
          </w:p>
        </w:tc>
        <w:tc>
          <w:tcPr>
            <w:tcW w:w="14807" w:type="dxa"/>
            <w:shd w:val="clear" w:color="auto" w:fill="auto"/>
          </w:tcPr>
          <w:p w14:paraId="476A9DDD" w14:textId="77856327" w:rsidR="00692C3E" w:rsidRPr="00F12EA9" w:rsidRDefault="002F0319" w:rsidP="00692C3E">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１ </w:t>
            </w:r>
            <w:r w:rsidR="00692C3E" w:rsidRPr="00F12EA9">
              <w:rPr>
                <w:rFonts w:ascii="ＭＳ ゴシック" w:eastAsia="ＭＳ ゴシック" w:hAnsi="ＭＳ ゴシック" w:hint="eastAsia"/>
                <w:sz w:val="16"/>
                <w:szCs w:val="18"/>
              </w:rPr>
              <w:t>技術支援の実施及び知見の提供等</w:t>
            </w:r>
          </w:p>
          <w:p w14:paraId="1D397A55" w14:textId="060EA49B" w:rsidR="000167FC"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は、ＳＤＧｓの理念も踏まえ、環境、農林水産業及び食品産業の分野における専門家集団として技術力を最大限に発揮し、知的財産化、製品化・商品化を意識した質の高い技術支援を行うとともに、成果の普及を円滑に進めること。</w:t>
            </w:r>
          </w:p>
          <w:p w14:paraId="216FEBA1" w14:textId="35370E7E" w:rsidR="000167FC"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また、様々な分野から集積した知識や、調査及び試験研究（以下「調査研究」という。）などで得た知見を積極的かつ分かりやすく提供すること。</w:t>
            </w:r>
          </w:p>
          <w:p w14:paraId="5F67FDC7" w14:textId="105F7A5C" w:rsidR="00E61305" w:rsidRPr="00F12EA9" w:rsidRDefault="000167FC" w:rsidP="002F031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さらに、事業者や行政への支援を着実に実施するため、数値目標を設定して取組み、その状況を適切に把握して進捗管理を行うこと。</w:t>
            </w:r>
          </w:p>
        </w:tc>
      </w:tr>
      <w:tr w:rsidR="006E5DDE" w:rsidRPr="00F12EA9" w14:paraId="4DEA4EA7" w14:textId="77777777" w:rsidTr="009A7468">
        <w:trPr>
          <w:trHeight w:val="1023"/>
        </w:trPr>
        <w:tc>
          <w:tcPr>
            <w:tcW w:w="620" w:type="dxa"/>
            <w:vMerge/>
            <w:shd w:val="clear" w:color="auto" w:fill="auto"/>
            <w:vAlign w:val="center"/>
          </w:tcPr>
          <w:p w14:paraId="40A009FD" w14:textId="77777777" w:rsidR="00E61305" w:rsidRPr="00F12EA9" w:rsidRDefault="00E61305" w:rsidP="00B01A62">
            <w:pPr>
              <w:spacing w:line="200" w:lineRule="exact"/>
              <w:jc w:val="center"/>
              <w:rPr>
                <w:rFonts w:ascii="ＭＳ ゴシック" w:eastAsia="ＭＳ ゴシック" w:hAnsi="ＭＳ ゴシック"/>
                <w:sz w:val="18"/>
                <w:szCs w:val="18"/>
              </w:rPr>
            </w:pPr>
          </w:p>
        </w:tc>
        <w:tc>
          <w:tcPr>
            <w:tcW w:w="14807" w:type="dxa"/>
            <w:shd w:val="clear" w:color="auto" w:fill="auto"/>
          </w:tcPr>
          <w:p w14:paraId="56AC0DB2" w14:textId="77777777" w:rsidR="00E61305" w:rsidRPr="00F12EA9" w:rsidRDefault="00E61305" w:rsidP="00B01A62">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（１）事業者に対する支援</w:t>
            </w:r>
          </w:p>
          <w:p w14:paraId="219636E3" w14:textId="503E5A13" w:rsidR="00E61305" w:rsidRPr="00F12EA9" w:rsidRDefault="002F031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① </w:t>
            </w:r>
            <w:r w:rsidR="00E61305" w:rsidRPr="00F12EA9">
              <w:rPr>
                <w:rFonts w:ascii="ＭＳ ゴシック" w:eastAsia="ＭＳ ゴシック" w:hAnsi="ＭＳ ゴシック" w:hint="eastAsia"/>
                <w:sz w:val="16"/>
                <w:szCs w:val="18"/>
              </w:rPr>
              <w:t>事業者に対する技術支援</w:t>
            </w:r>
          </w:p>
          <w:p w14:paraId="2410B898"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環境、農林水産業及び食品産業の事業者の要望に対して、幅広い観点から技術相談、指導、依頼試験、共同研究などの技術支援を迅速かつ的確に実施すること。また、事業者に対する技術支援の中で得た成果をより一層普及させるため、製品化・商品化も視野に入れて、技術相談や共同研究などを実施すること。</w:t>
            </w:r>
          </w:p>
          <w:p w14:paraId="68F6331E" w14:textId="4372BEDB" w:rsidR="00692C3E"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特に、ぶどう生産やワイン醸造の技術開発など、これまでに着手し将来性が見込める取組を着実に進めること。</w:t>
            </w:r>
          </w:p>
          <w:p w14:paraId="56B7D29E" w14:textId="21D897ED" w:rsidR="00692C3E" w:rsidRPr="00F12EA9" w:rsidRDefault="002F031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 xml:space="preserve">② </w:t>
            </w:r>
            <w:r w:rsidR="00692C3E" w:rsidRPr="00F12EA9">
              <w:rPr>
                <w:rFonts w:ascii="ＭＳ ゴシック" w:eastAsia="ＭＳ ゴシック" w:hAnsi="ＭＳ ゴシック" w:hint="eastAsia"/>
                <w:sz w:val="16"/>
                <w:szCs w:val="18"/>
              </w:rPr>
              <w:t>事業者に対する知見の提供</w:t>
            </w:r>
          </w:p>
          <w:p w14:paraId="47C439CD" w14:textId="6E6BBA67" w:rsidR="00E61305" w:rsidRPr="00F12EA9" w:rsidRDefault="000167FC" w:rsidP="009A7468">
            <w:pPr>
              <w:spacing w:line="200" w:lineRule="exact"/>
              <w:ind w:leftChars="150" w:left="315" w:firstLineChars="100" w:firstLine="160"/>
              <w:rPr>
                <w:sz w:val="16"/>
                <w:szCs w:val="18"/>
              </w:rPr>
            </w:pPr>
            <w:r w:rsidRPr="00F12EA9">
              <w:rPr>
                <w:rFonts w:ascii="ＭＳ ゴシック" w:eastAsia="ＭＳ ゴシック" w:hAnsi="ＭＳ ゴシック" w:hint="eastAsia"/>
                <w:sz w:val="16"/>
                <w:szCs w:val="18"/>
              </w:rPr>
              <w:t>研究所が集積した専門的な知識や知見を、事業者の技術的な課題の解決に資するよう、事業者にとって分かりやすく、かつ入手しやすい方法で提供するように努めること。</w:t>
            </w:r>
          </w:p>
        </w:tc>
      </w:tr>
    </w:tbl>
    <w:p w14:paraId="30D84D10" w14:textId="4FF3170E" w:rsidR="00E61305" w:rsidRPr="00F12EA9" w:rsidRDefault="00E61305" w:rsidP="00E61305"/>
    <w:p w14:paraId="38859AB2" w14:textId="77777777"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≪小項目１≫ 事業者に対する技術支援</w:t>
      </w:r>
    </w:p>
    <w:tbl>
      <w:tblPr>
        <w:tblStyle w:val="a4"/>
        <w:tblW w:w="15448" w:type="dxa"/>
        <w:tblInd w:w="-5" w:type="dxa"/>
        <w:tblCellMar>
          <w:left w:w="57" w:type="dxa"/>
          <w:right w:w="57" w:type="dxa"/>
        </w:tblCellMar>
        <w:tblLook w:val="04A0" w:firstRow="1" w:lastRow="0" w:firstColumn="1" w:lastColumn="0" w:noHBand="0" w:noVBand="1"/>
      </w:tblPr>
      <w:tblGrid>
        <w:gridCol w:w="567"/>
        <w:gridCol w:w="1709"/>
        <w:gridCol w:w="6088"/>
        <w:gridCol w:w="1807"/>
        <w:gridCol w:w="1878"/>
        <w:gridCol w:w="3399"/>
      </w:tblGrid>
      <w:tr w:rsidR="006E5DDE" w:rsidRPr="00F12EA9" w14:paraId="15707991" w14:textId="77777777" w:rsidTr="00B42185">
        <w:trPr>
          <w:trHeight w:val="258"/>
        </w:trPr>
        <w:tc>
          <w:tcPr>
            <w:tcW w:w="2276" w:type="dxa"/>
            <w:gridSpan w:val="2"/>
            <w:tcBorders>
              <w:bottom w:val="single" w:sz="4" w:space="0" w:color="auto"/>
            </w:tcBorders>
            <w:shd w:val="clear" w:color="auto" w:fill="D9D9D9" w:themeFill="background1" w:themeFillShade="D9"/>
            <w:vAlign w:val="center"/>
          </w:tcPr>
          <w:p w14:paraId="6AD03452" w14:textId="77777777" w:rsidR="00CE7D4E" w:rsidRPr="00F12EA9" w:rsidRDefault="00CE7D4E" w:rsidP="00CE7D4E">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07423BA" w14:textId="77777777" w:rsidR="00CE7D4E" w:rsidRPr="00F12EA9" w:rsidRDefault="00CE7D4E" w:rsidP="00CE7D4E">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128B6CD1" w14:textId="294B6DE6" w:rsidR="00CE7D4E" w:rsidRPr="00F12EA9" w:rsidRDefault="00CE7D4E" w:rsidP="00CE7D4E">
            <w:pPr>
              <w:spacing w:line="220" w:lineRule="exact"/>
              <w:jc w:val="center"/>
              <w:rPr>
                <w:b/>
                <w:sz w:val="18"/>
              </w:rPr>
            </w:pPr>
            <w:r w:rsidRPr="00F12EA9">
              <w:rPr>
                <w:rFonts w:hint="eastAsia"/>
                <w:b/>
                <w:sz w:val="18"/>
              </w:rPr>
              <w:t>知事の評価</w:t>
            </w:r>
          </w:p>
        </w:tc>
        <w:tc>
          <w:tcPr>
            <w:tcW w:w="5277" w:type="dxa"/>
            <w:gridSpan w:val="2"/>
            <w:vAlign w:val="center"/>
          </w:tcPr>
          <w:p w14:paraId="09DA4407" w14:textId="6EC7DB97" w:rsidR="00CE7D4E" w:rsidRPr="00F12EA9" w:rsidRDefault="00CE7D4E" w:rsidP="00CE7D4E">
            <w:pPr>
              <w:spacing w:line="220" w:lineRule="exact"/>
              <w:jc w:val="center"/>
              <w:rPr>
                <w:b/>
              </w:rPr>
            </w:pPr>
            <w:r w:rsidRPr="00F12EA9">
              <w:rPr>
                <w:rFonts w:hint="eastAsia"/>
                <w:b/>
              </w:rPr>
              <w:t>Ⅳ</w:t>
            </w:r>
          </w:p>
        </w:tc>
      </w:tr>
      <w:tr w:rsidR="006E5DDE" w:rsidRPr="00F12EA9" w14:paraId="59A060C9" w14:textId="77777777" w:rsidTr="00BF6E2C">
        <w:trPr>
          <w:trHeight w:val="148"/>
        </w:trPr>
        <w:tc>
          <w:tcPr>
            <w:tcW w:w="8364" w:type="dxa"/>
            <w:gridSpan w:val="3"/>
            <w:tcBorders>
              <w:bottom w:val="dashSmallGap" w:sz="4" w:space="0" w:color="auto"/>
            </w:tcBorders>
            <w:shd w:val="clear" w:color="auto" w:fill="D9D9D9" w:themeFill="background1" w:themeFillShade="D9"/>
            <w:vAlign w:val="center"/>
          </w:tcPr>
          <w:p w14:paraId="39DCF1B6" w14:textId="25DB2F69" w:rsidR="00CE7D4E" w:rsidRPr="00F12EA9" w:rsidRDefault="00CE7D4E" w:rsidP="00CE7D4E">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C3196B3" w14:textId="77777777" w:rsidR="00CE7D4E" w:rsidRPr="00F12EA9" w:rsidRDefault="00CE7D4E" w:rsidP="00CE7D4E">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456F4B16" w14:textId="5F62F5ED" w:rsidR="00CE7D4E" w:rsidRPr="00F12EA9" w:rsidRDefault="004870B3" w:rsidP="00CE7D4E">
            <w:pPr>
              <w:spacing w:line="240" w:lineRule="exact"/>
              <w:jc w:val="center"/>
              <w:rPr>
                <w:b/>
              </w:rPr>
            </w:pPr>
            <w:r w:rsidRPr="00F12EA9">
              <w:rPr>
                <w:rFonts w:hint="eastAsia"/>
                <w:b/>
                <w:sz w:val="18"/>
              </w:rPr>
              <w:t>評価判断理由等</w:t>
            </w:r>
          </w:p>
        </w:tc>
      </w:tr>
      <w:tr w:rsidR="006E5DDE" w:rsidRPr="00F12EA9" w14:paraId="34139982" w14:textId="77777777" w:rsidTr="00BF6E2C">
        <w:trPr>
          <w:trHeight w:val="166"/>
        </w:trPr>
        <w:tc>
          <w:tcPr>
            <w:tcW w:w="567"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810FB2A" w14:textId="77777777" w:rsidR="00CE7D4E" w:rsidRPr="00F12EA9" w:rsidRDefault="00CE7D4E" w:rsidP="00CE7D4E">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E80549F" w14:textId="29E11EE1" w:rsidR="00CE7D4E" w:rsidRPr="00F12EA9" w:rsidRDefault="00CE7D4E" w:rsidP="00CE7D4E">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2C3B33DA" w14:textId="77777777" w:rsidR="00CE7D4E" w:rsidRPr="00F12EA9" w:rsidRDefault="00CE7D4E" w:rsidP="00CE7D4E">
            <w:pPr>
              <w:spacing w:line="240" w:lineRule="exact"/>
              <w:jc w:val="center"/>
              <w:rPr>
                <w:b/>
                <w:sz w:val="18"/>
              </w:rPr>
            </w:pPr>
          </w:p>
        </w:tc>
        <w:tc>
          <w:tcPr>
            <w:tcW w:w="3399" w:type="dxa"/>
            <w:vMerge/>
            <w:shd w:val="clear" w:color="auto" w:fill="D9D9D9" w:themeFill="background1" w:themeFillShade="D9"/>
            <w:vAlign w:val="center"/>
          </w:tcPr>
          <w:p w14:paraId="7640EEBC" w14:textId="77777777" w:rsidR="00CE7D4E" w:rsidRPr="00F12EA9" w:rsidRDefault="00CE7D4E" w:rsidP="00CE7D4E">
            <w:pPr>
              <w:spacing w:line="240" w:lineRule="exact"/>
              <w:jc w:val="center"/>
              <w:rPr>
                <w:b/>
                <w:sz w:val="18"/>
              </w:rPr>
            </w:pPr>
          </w:p>
        </w:tc>
      </w:tr>
      <w:tr w:rsidR="006E5DDE" w:rsidRPr="00F12EA9" w14:paraId="67600723" w14:textId="77777777" w:rsidTr="005357C3">
        <w:trPr>
          <w:trHeight w:val="150"/>
        </w:trPr>
        <w:tc>
          <w:tcPr>
            <w:tcW w:w="567" w:type="dxa"/>
            <w:tcBorders>
              <w:top w:val="dashSmallGap" w:sz="4" w:space="0" w:color="auto"/>
              <w:bottom w:val="single" w:sz="4" w:space="0" w:color="auto"/>
            </w:tcBorders>
            <w:shd w:val="clear" w:color="auto" w:fill="D9D9D9" w:themeFill="background1" w:themeFillShade="D9"/>
            <w:vAlign w:val="center"/>
          </w:tcPr>
          <w:p w14:paraId="78ADD808" w14:textId="77777777" w:rsidR="00CE7D4E" w:rsidRPr="00F12EA9" w:rsidRDefault="00CE7D4E" w:rsidP="00CE7D4E">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045A304" w14:textId="77777777" w:rsidR="00CE7D4E" w:rsidRPr="00F12EA9" w:rsidRDefault="00CE7D4E" w:rsidP="00CE7D4E">
            <w:pPr>
              <w:spacing w:line="240" w:lineRule="exact"/>
              <w:jc w:val="center"/>
              <w:rPr>
                <w:b/>
                <w:sz w:val="18"/>
              </w:rPr>
            </w:pPr>
            <w:r w:rsidRPr="00F12EA9">
              <w:rPr>
                <w:rFonts w:hint="eastAsia"/>
                <w:b/>
                <w:sz w:val="18"/>
              </w:rPr>
              <w:t>自己評価理由</w:t>
            </w:r>
          </w:p>
        </w:tc>
        <w:tc>
          <w:tcPr>
            <w:tcW w:w="3685" w:type="dxa"/>
            <w:gridSpan w:val="2"/>
            <w:vMerge/>
            <w:tcBorders>
              <w:bottom w:val="single" w:sz="4" w:space="0" w:color="auto"/>
            </w:tcBorders>
            <w:vAlign w:val="center"/>
          </w:tcPr>
          <w:p w14:paraId="4A8BB0E3" w14:textId="77777777" w:rsidR="00CE7D4E" w:rsidRPr="00F12EA9" w:rsidRDefault="00CE7D4E" w:rsidP="00CE7D4E">
            <w:pPr>
              <w:spacing w:line="240" w:lineRule="exact"/>
              <w:rPr>
                <w:b/>
              </w:rPr>
            </w:pPr>
          </w:p>
        </w:tc>
        <w:tc>
          <w:tcPr>
            <w:tcW w:w="3399" w:type="dxa"/>
            <w:vMerge/>
            <w:tcBorders>
              <w:bottom w:val="single" w:sz="4" w:space="0" w:color="auto"/>
            </w:tcBorders>
            <w:vAlign w:val="center"/>
          </w:tcPr>
          <w:p w14:paraId="6C0DC589" w14:textId="77777777" w:rsidR="00CE7D4E" w:rsidRPr="00F12EA9" w:rsidRDefault="00CE7D4E" w:rsidP="00CE7D4E">
            <w:pPr>
              <w:spacing w:line="240" w:lineRule="exact"/>
              <w:rPr>
                <w:b/>
              </w:rPr>
            </w:pPr>
          </w:p>
        </w:tc>
      </w:tr>
      <w:tr w:rsidR="006E5DDE" w:rsidRPr="00F12EA9" w14:paraId="1B0EAA10" w14:textId="77777777" w:rsidTr="005357C3">
        <w:trPr>
          <w:trHeight w:val="70"/>
        </w:trPr>
        <w:tc>
          <w:tcPr>
            <w:tcW w:w="8364" w:type="dxa"/>
            <w:gridSpan w:val="3"/>
            <w:tcBorders>
              <w:bottom w:val="dashSmallGap" w:sz="4" w:space="0" w:color="auto"/>
            </w:tcBorders>
            <w:shd w:val="clear" w:color="auto" w:fill="auto"/>
            <w:vAlign w:val="center"/>
          </w:tcPr>
          <w:p w14:paraId="0FD15311" w14:textId="30244629"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細目１　① 事業者に対する技術支援　a</w:t>
            </w:r>
            <w:r w:rsidRPr="00F12EA9">
              <w:rPr>
                <w:rFonts w:ascii="Meiryo UI" w:eastAsia="Meiryo UI" w:hAnsi="Meiryo UI"/>
                <w:sz w:val="16"/>
                <w:szCs w:val="18"/>
              </w:rPr>
              <w:t xml:space="preserve"> </w:t>
            </w:r>
            <w:r w:rsidRPr="00F12EA9">
              <w:rPr>
                <w:rFonts w:ascii="Meiryo UI" w:eastAsia="Meiryo UI" w:hAnsi="Meiryo UI" w:hint="eastAsia"/>
                <w:sz w:val="16"/>
                <w:szCs w:val="18"/>
              </w:rPr>
              <w:t>今年度の重点的な取組み</w:t>
            </w:r>
          </w:p>
        </w:tc>
        <w:tc>
          <w:tcPr>
            <w:tcW w:w="3685" w:type="dxa"/>
            <w:gridSpan w:val="2"/>
            <w:vMerge w:val="restart"/>
            <w:tcBorders>
              <w:bottom w:val="single" w:sz="4" w:space="0" w:color="auto"/>
            </w:tcBorders>
          </w:tcPr>
          <w:p w14:paraId="003F5772" w14:textId="6D3A4A6B"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・ワイン醸造やブドウ栽培の取組みについては、</w:t>
            </w:r>
            <w:r w:rsidR="00963395" w:rsidRPr="00F12EA9">
              <w:rPr>
                <w:rFonts w:ascii="Meiryo UI" w:eastAsia="Meiryo UI" w:hAnsi="Meiryo UI" w:hint="eastAsia"/>
              </w:rPr>
              <w:t>大阪ワインの</w:t>
            </w:r>
            <w:r w:rsidRPr="00F12EA9">
              <w:rPr>
                <w:rFonts w:ascii="Meiryo UI" w:eastAsia="Meiryo UI" w:hAnsi="Meiryo UI" w:hint="eastAsia"/>
              </w:rPr>
              <w:t>ブランド化に向けて「酒類の地理的表示制度（GI）」指定を受けるための成分分析や大阪に適した醸造用ブドウ品種の調査研究等を進めた。また、大阪オリジナルブドウ「ポンタ」の苗の一般配布の開始やポンタのセールスポイントを見出す新たな調査に着手するなど、生産拡大に寄与した。さらに、産地づくりの推進を目的とした「大阪ぶどうネットワーク」でも、事業者に対する技術支援に積極的に取り組んでいる。</w:t>
            </w:r>
          </w:p>
          <w:p w14:paraId="190A5462" w14:textId="77777777" w:rsidR="00CE7D4E" w:rsidRPr="00F12EA9" w:rsidRDefault="00CE7D4E" w:rsidP="00CE7D4E">
            <w:pPr>
              <w:spacing w:line="240" w:lineRule="exact"/>
              <w:ind w:left="100" w:hangingChars="50" w:hanging="100"/>
            </w:pPr>
          </w:p>
          <w:p w14:paraId="3C53EE46"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・アメリカミズアブについては、事業化に向けて新たな民間企業と共同研究を進めている。</w:t>
            </w:r>
          </w:p>
          <w:p w14:paraId="7AE8BDE3" w14:textId="77777777" w:rsidR="00CE7D4E" w:rsidRPr="00F12EA9" w:rsidRDefault="00CE7D4E" w:rsidP="00CE7D4E">
            <w:pPr>
              <w:ind w:left="100" w:hangingChars="50" w:hanging="100"/>
              <w:rPr>
                <w:rFonts w:ascii="Meiryo UI" w:eastAsia="Meiryo UI" w:hAnsi="Meiryo UI"/>
              </w:rPr>
            </w:pPr>
          </w:p>
          <w:p w14:paraId="6C6C6F91" w14:textId="0A57F7F0" w:rsidR="00CE7D4E" w:rsidRPr="00F12EA9" w:rsidRDefault="00CE7D4E" w:rsidP="00105012">
            <w:pPr>
              <w:ind w:left="100" w:hangingChars="50" w:hanging="100"/>
            </w:pPr>
            <w:r w:rsidRPr="00F12EA9">
              <w:rPr>
                <w:rFonts w:ascii="Meiryo UI" w:eastAsia="Meiryo UI" w:hAnsi="Meiryo UI" w:hint="eastAsia"/>
              </w:rPr>
              <w:t>・受託研究の実施件数24件、受託研究に対する利用者からの総合評価4.7及び事業者からの技術相談対応件数498件はいずれも</w:t>
            </w:r>
            <w:r w:rsidR="00105012" w:rsidRPr="00F12EA9">
              <w:rPr>
                <w:rFonts w:ascii="Meiryo UI" w:eastAsia="Meiryo UI" w:hAnsi="Meiryo UI" w:hint="eastAsia"/>
              </w:rPr>
              <w:t>数値目標を達成するとともに、第１期第２期平均の実績を上回った。</w:t>
            </w:r>
          </w:p>
        </w:tc>
        <w:tc>
          <w:tcPr>
            <w:tcW w:w="3399" w:type="dxa"/>
            <w:vMerge w:val="restart"/>
            <w:tcBorders>
              <w:bottom w:val="single" w:sz="4" w:space="0" w:color="auto"/>
            </w:tcBorders>
          </w:tcPr>
          <w:p w14:paraId="5F9E328B" w14:textId="1FC2D0E3"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大阪ワインのブランド化に向けた調査研究の推進や、ポンタの苗の一般配布の開始等、事業者支援に関する積極的な取組みに加え、受託研究の実施件数、受託研究に対する利用者の総合評価及び事業者の技術相談対応件数は</w:t>
            </w:r>
            <w:r w:rsidR="004870B3" w:rsidRPr="00F12EA9">
              <w:rPr>
                <w:rFonts w:ascii="Meiryo UI" w:eastAsia="Meiryo UI" w:hAnsi="Meiryo UI" w:hint="eastAsia"/>
              </w:rPr>
              <w:t>、</w:t>
            </w:r>
            <w:r w:rsidRPr="00F12EA9">
              <w:rPr>
                <w:rFonts w:ascii="Meiryo UI" w:eastAsia="Meiryo UI" w:hAnsi="Meiryo UI" w:hint="eastAsia"/>
              </w:rPr>
              <w:t>いずれも</w:t>
            </w:r>
            <w:r w:rsidR="004870B3" w:rsidRPr="00F12EA9">
              <w:rPr>
                <w:rFonts w:ascii="Meiryo UI" w:eastAsia="Meiryo UI" w:hAnsi="Meiryo UI" w:hint="eastAsia"/>
              </w:rPr>
              <w:t>数値目標を達成するとともに、第１期第２期平均の実績を上回ったことを</w:t>
            </w:r>
            <w:r w:rsidRPr="00F12EA9">
              <w:rPr>
                <w:rFonts w:ascii="Meiryo UI" w:eastAsia="Meiryo UI" w:hAnsi="Meiryo UI" w:hint="eastAsia"/>
              </w:rPr>
              <w:t>評価した。</w:t>
            </w:r>
          </w:p>
          <w:p w14:paraId="5305E260" w14:textId="77777777" w:rsidR="00CE7D4E" w:rsidRPr="00F12EA9" w:rsidRDefault="00CE7D4E" w:rsidP="00CE7D4E">
            <w:pPr>
              <w:ind w:left="100" w:hangingChars="50" w:hanging="100"/>
              <w:rPr>
                <w:rFonts w:ascii="Meiryo UI" w:eastAsia="Meiryo UI" w:hAnsi="Meiryo UI"/>
              </w:rPr>
            </w:pPr>
          </w:p>
          <w:p w14:paraId="23CA5B96" w14:textId="77777777" w:rsidR="00CE7D4E" w:rsidRPr="00F12EA9" w:rsidRDefault="00CE7D4E" w:rsidP="00CE7D4E">
            <w:pPr>
              <w:spacing w:line="240" w:lineRule="exact"/>
              <w:ind w:left="100" w:hangingChars="50" w:hanging="100"/>
              <w:rPr>
                <w:rFonts w:ascii="Meiryo UI" w:eastAsia="Meiryo UI" w:hAnsi="Meiryo UI"/>
              </w:rPr>
            </w:pPr>
            <w:r w:rsidRPr="00F12EA9">
              <w:rPr>
                <w:rFonts w:ascii="Meiryo UI" w:eastAsia="Meiryo UI" w:hAnsi="Meiryo UI" w:hint="eastAsia"/>
              </w:rPr>
              <w:t>・上記より、自己評価の「Ⅳ」は妥当であると判断した。</w:t>
            </w:r>
          </w:p>
          <w:p w14:paraId="252853C0" w14:textId="77777777" w:rsidR="00CE7D4E" w:rsidRPr="00F12EA9" w:rsidRDefault="00CE7D4E" w:rsidP="00CE7D4E">
            <w:pPr>
              <w:spacing w:line="240" w:lineRule="exact"/>
              <w:ind w:left="100" w:hangingChars="50" w:hanging="100"/>
              <w:rPr>
                <w:rFonts w:ascii="Meiryo UI" w:eastAsia="Meiryo UI" w:hAnsi="Meiryo UI"/>
              </w:rPr>
            </w:pPr>
          </w:p>
          <w:p w14:paraId="1721A074" w14:textId="77777777" w:rsidR="00CE7D4E" w:rsidRPr="00F12EA9" w:rsidRDefault="00CE7D4E" w:rsidP="00CE7D4E">
            <w:pPr>
              <w:spacing w:line="240" w:lineRule="exact"/>
              <w:ind w:left="100" w:hangingChars="50" w:hanging="100"/>
              <w:rPr>
                <w:rFonts w:ascii="Meiryo UI" w:eastAsia="Meiryo UI" w:hAnsi="Meiryo UI"/>
              </w:rPr>
            </w:pPr>
          </w:p>
          <w:p w14:paraId="0015425C" w14:textId="77777777" w:rsidR="00CE7D4E" w:rsidRPr="00F12EA9" w:rsidRDefault="00CE7D4E" w:rsidP="00CE7D4E">
            <w:pPr>
              <w:spacing w:line="240" w:lineRule="exact"/>
              <w:ind w:left="100" w:hangingChars="50" w:hanging="100"/>
              <w:rPr>
                <w:rFonts w:ascii="Meiryo UI" w:eastAsia="Meiryo UI" w:hAnsi="Meiryo UI"/>
              </w:rPr>
            </w:pPr>
          </w:p>
          <w:p w14:paraId="4A9F6A16"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60B59D57" w14:textId="77777777" w:rsidR="00CE7D4E" w:rsidRPr="00F12EA9" w:rsidRDefault="00CE7D4E" w:rsidP="00CE7D4E">
            <w:pPr>
              <w:ind w:left="200" w:hangingChars="100" w:hanging="200"/>
              <w:rPr>
                <w:rFonts w:ascii="ＭＳ ゴシック" w:eastAsia="ＭＳ ゴシック" w:hAnsi="ＭＳ ゴシック"/>
              </w:rPr>
            </w:pPr>
          </w:p>
          <w:p w14:paraId="326207CB"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・大阪のワイン醸造・ブドウ栽培等の技術支援やアメリカミズアブの昆虫タンパクによる水畜産飼料の事業化に向けた研究がさらに発展していくことを期待している。</w:t>
            </w:r>
          </w:p>
          <w:p w14:paraId="1700F6F4" w14:textId="4BB0FB1C" w:rsidR="00CE7D4E" w:rsidRPr="00F12EA9" w:rsidRDefault="00CE7D4E" w:rsidP="00CE7D4E">
            <w:pPr>
              <w:spacing w:line="240" w:lineRule="exact"/>
              <w:ind w:left="100" w:hangingChars="50" w:hanging="100"/>
            </w:pPr>
          </w:p>
        </w:tc>
      </w:tr>
      <w:tr w:rsidR="006E5DDE" w:rsidRPr="00F12EA9" w14:paraId="073ED0C0" w14:textId="77777777" w:rsidTr="005357C3">
        <w:trPr>
          <w:trHeight w:val="3834"/>
        </w:trPr>
        <w:tc>
          <w:tcPr>
            <w:tcW w:w="567" w:type="dxa"/>
            <w:tcBorders>
              <w:top w:val="dashSmallGap" w:sz="4" w:space="0" w:color="auto"/>
              <w:bottom w:val="dashSmallGap" w:sz="4" w:space="0" w:color="auto"/>
              <w:right w:val="single" w:sz="4" w:space="0" w:color="auto"/>
              <w:tr2bl w:val="single" w:sz="4" w:space="0" w:color="auto"/>
            </w:tcBorders>
            <w:shd w:val="clear" w:color="auto" w:fill="auto"/>
            <w:vAlign w:val="center"/>
          </w:tcPr>
          <w:p w14:paraId="69FEB8FB" w14:textId="01F81917"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left w:val="single" w:sz="4" w:space="0" w:color="auto"/>
              <w:bottom w:val="dashSmallGap" w:sz="4" w:space="0" w:color="auto"/>
              <w:right w:val="single" w:sz="4" w:space="0" w:color="auto"/>
            </w:tcBorders>
            <w:shd w:val="clear" w:color="auto" w:fill="auto"/>
          </w:tcPr>
          <w:p w14:paraId="1A978290" w14:textId="7313E043"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ⅰ大阪のワイン醸造やブドウの栽培及び加工への技術支援</w:t>
            </w:r>
          </w:p>
          <w:p w14:paraId="6DF9E56F" w14:textId="59B56BD4"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【ワイン醸造に関する取組み】</w:t>
            </w:r>
          </w:p>
          <w:p w14:paraId="74778BD6" w14:textId="0B144A01"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・大阪ワインのブランド化に向けた取組みとして、「酒類の地理的表示制度（</w:t>
            </w:r>
            <w:r w:rsidRPr="00F12EA9">
              <w:rPr>
                <w:rFonts w:ascii="Meiryo UI" w:eastAsia="Meiryo UI" w:hAnsi="Meiryo UI"/>
                <w:sz w:val="16"/>
                <w:szCs w:val="18"/>
              </w:rPr>
              <w:t>GI）」に基づく指定を受けるために、ワインの成分分析や生産基準案作成を行った。</w:t>
            </w:r>
          </w:p>
          <w:p w14:paraId="6C0B6B45" w14:textId="7A1D4867"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・大阪に適した醸造用ブドウ品種探索のために、白ワイン用８品種、赤ワイン用６品種の醸造試験を行い、そのうち４品種（シャルドネ、プティ・マンサン、ヤマ・ソービニオン、ベリー・アリカント</w:t>
            </w:r>
            <w:r w:rsidRPr="00F12EA9">
              <w:rPr>
                <w:rFonts w:ascii="Meiryo UI" w:eastAsia="Meiryo UI" w:hAnsi="Meiryo UI"/>
                <w:sz w:val="16"/>
                <w:szCs w:val="18"/>
              </w:rPr>
              <w:t>A）は温暖な大阪に適した品種の候補と判断</w:t>
            </w:r>
            <w:r w:rsidRPr="00F12EA9">
              <w:rPr>
                <w:rFonts w:ascii="Meiryo UI" w:eastAsia="Meiryo UI" w:hAnsi="Meiryo UI" w:hint="eastAsia"/>
                <w:sz w:val="16"/>
                <w:szCs w:val="18"/>
              </w:rPr>
              <w:t>され</w:t>
            </w:r>
            <w:r w:rsidRPr="00F12EA9">
              <w:rPr>
                <w:rFonts w:ascii="Meiryo UI" w:eastAsia="Meiryo UI" w:hAnsi="Meiryo UI"/>
                <w:sz w:val="16"/>
                <w:szCs w:val="18"/>
              </w:rPr>
              <w:t>た。</w:t>
            </w:r>
          </w:p>
          <w:p w14:paraId="0525D61E" w14:textId="42C5BE7B"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【ブドウ栽培に関する取組み】</w:t>
            </w:r>
          </w:p>
          <w:p w14:paraId="36B84B41" w14:textId="03174121"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・府内生産者に向けて、大阪オリジナルブドウ</w:t>
            </w:r>
            <w:r w:rsidRPr="00F12EA9">
              <w:rPr>
                <w:rFonts w:ascii="Meiryo UI" w:eastAsia="Meiryo UI" w:hAnsi="Meiryo UI" w:hint="eastAsia"/>
                <w:sz w:val="16"/>
                <w:szCs w:val="16"/>
              </w:rPr>
              <w:t>品種</w:t>
            </w:r>
            <w:r w:rsidRPr="00F12EA9">
              <w:rPr>
                <w:rFonts w:ascii="Meiryo UI" w:eastAsia="Meiryo UI" w:hAnsi="Meiryo UI" w:hint="eastAsia"/>
                <w:sz w:val="16"/>
                <w:szCs w:val="18"/>
              </w:rPr>
              <w:t>「ポンタ」の苗の一般配布を開始した。</w:t>
            </w:r>
          </w:p>
          <w:p w14:paraId="572BC84A" w14:textId="412A3C2A"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・「ポンタ」のセールスポイントを見い出すために、香り等の調査を行い、果皮色によって味わいや香りが異なることを示唆した。</w:t>
            </w:r>
          </w:p>
          <w:p w14:paraId="275A3CE2" w14:textId="002089EB"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・ブドウの着色を改善するアブシジン酸（</w:t>
            </w:r>
            <w:r w:rsidRPr="00F12EA9">
              <w:rPr>
                <w:rFonts w:ascii="Meiryo UI" w:eastAsia="Meiryo UI" w:hAnsi="Meiryo UI"/>
                <w:sz w:val="16"/>
                <w:szCs w:val="18"/>
              </w:rPr>
              <w:t>ABA)の実用化に向けて、ABA噴霧器の開発を進めて実証実験を行い、効果と問題点を明らかにした。</w:t>
            </w:r>
          </w:p>
          <w:p w14:paraId="491E6C47" w14:textId="40AB43DF"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【産地づくり推進に関する取組み】</w:t>
            </w:r>
          </w:p>
          <w:p w14:paraId="5B971124" w14:textId="77395B74" w:rsidR="00CE7D4E" w:rsidRPr="00F12EA9" w:rsidRDefault="00CE7D4E" w:rsidP="00CE7D4E">
            <w:pPr>
              <w:widowControl/>
              <w:spacing w:line="22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・「大阪ぶどうネットワーク」プロモーション部会で、商品紹介の動画作成や大阪ワイナリー協会ホームページの英語化などを進めた。</w:t>
            </w:r>
          </w:p>
          <w:p w14:paraId="7268F84A" w14:textId="77777777" w:rsidR="00CE7D4E" w:rsidRPr="00F12EA9" w:rsidRDefault="00CE7D4E" w:rsidP="00CE7D4E">
            <w:pPr>
              <w:widowControl/>
              <w:spacing w:line="220" w:lineRule="exact"/>
              <w:ind w:left="160" w:hangingChars="100" w:hanging="160"/>
              <w:rPr>
                <w:rFonts w:ascii="Meiryo UI" w:eastAsia="Meiryo UI" w:hAnsi="Meiryo UI"/>
                <w:strike/>
                <w:sz w:val="16"/>
                <w:szCs w:val="18"/>
              </w:rPr>
            </w:pPr>
          </w:p>
          <w:p w14:paraId="4E997E03" w14:textId="7FEA53A0"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ⅱ食品残渣から生産したアメリカミズアブの昆虫タンパクによる水畜産飼料の事業化</w:t>
            </w:r>
          </w:p>
          <w:p w14:paraId="0D1F1A19" w14:textId="07F972C3" w:rsidR="00CE7D4E" w:rsidRPr="00F12EA9" w:rsidRDefault="00CE7D4E" w:rsidP="00CE7D4E">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・社会実装の実現に向け、大規模生産のシステム構築を目指して新たな民間企業との共同研究を開始した。</w:t>
            </w:r>
          </w:p>
        </w:tc>
        <w:tc>
          <w:tcPr>
            <w:tcW w:w="3685" w:type="dxa"/>
            <w:gridSpan w:val="2"/>
            <w:vMerge/>
            <w:tcBorders>
              <w:top w:val="single" w:sz="4" w:space="0" w:color="auto"/>
              <w:left w:val="single" w:sz="4" w:space="0" w:color="auto"/>
              <w:bottom w:val="single" w:sz="4" w:space="0" w:color="auto"/>
            </w:tcBorders>
          </w:tcPr>
          <w:p w14:paraId="7D38F770" w14:textId="77777777" w:rsidR="00CE7D4E" w:rsidRPr="00F12EA9" w:rsidRDefault="00CE7D4E" w:rsidP="00CE7D4E">
            <w:pPr>
              <w:spacing w:line="240" w:lineRule="exact"/>
            </w:pPr>
          </w:p>
        </w:tc>
        <w:tc>
          <w:tcPr>
            <w:tcW w:w="3399" w:type="dxa"/>
            <w:vMerge/>
            <w:tcBorders>
              <w:top w:val="single" w:sz="4" w:space="0" w:color="auto"/>
              <w:bottom w:val="single" w:sz="4" w:space="0" w:color="auto"/>
            </w:tcBorders>
          </w:tcPr>
          <w:p w14:paraId="0D797309" w14:textId="77777777" w:rsidR="00CE7D4E" w:rsidRPr="00F12EA9" w:rsidRDefault="00CE7D4E" w:rsidP="00CE7D4E">
            <w:pPr>
              <w:spacing w:line="240" w:lineRule="exact"/>
            </w:pPr>
          </w:p>
        </w:tc>
      </w:tr>
      <w:tr w:rsidR="006E5DDE" w:rsidRPr="00F12EA9" w14:paraId="67FDDFB8" w14:textId="77777777" w:rsidTr="005357C3">
        <w:trPr>
          <w:trHeight w:val="354"/>
        </w:trPr>
        <w:tc>
          <w:tcPr>
            <w:tcW w:w="567" w:type="dxa"/>
            <w:tcBorders>
              <w:top w:val="dashSmallGap" w:sz="4" w:space="0" w:color="auto"/>
              <w:bottom w:val="single" w:sz="4" w:space="0" w:color="auto"/>
              <w:right w:val="single" w:sz="4" w:space="0" w:color="auto"/>
            </w:tcBorders>
            <w:shd w:val="clear" w:color="auto" w:fill="auto"/>
            <w:vAlign w:val="center"/>
          </w:tcPr>
          <w:p w14:paraId="0FDB1D3C" w14:textId="226EFB17"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left w:val="single" w:sz="4" w:space="0" w:color="auto"/>
              <w:bottom w:val="single" w:sz="4" w:space="0" w:color="auto"/>
              <w:right w:val="single" w:sz="4" w:space="0" w:color="auto"/>
            </w:tcBorders>
            <w:shd w:val="clear" w:color="auto" w:fill="auto"/>
          </w:tcPr>
          <w:p w14:paraId="0BEC7129" w14:textId="77777777" w:rsidR="00CE7D4E" w:rsidRPr="00F12EA9" w:rsidRDefault="00CE7D4E" w:rsidP="00CE7D4E">
            <w:pPr>
              <w:widowControl/>
              <w:spacing w:line="20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ⅰ大阪のワイン醸造やブドウの栽培及び加工への技術支援</w:t>
            </w:r>
          </w:p>
          <w:p w14:paraId="797EE968" w14:textId="6A3BEF4B" w:rsidR="00CE7D4E" w:rsidRPr="00F12EA9" w:rsidRDefault="00CE7D4E" w:rsidP="00CE7D4E">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調査研究では、ワインのブランド化に向けて、GI指定を受けるために必要不可欠な成分分析や生産基準案の作成等を行ったことや、複数の醸造試験から大阪に適した品種を判断したこと、また、オリジナルブドウ品種「ポンタ」の苗の一般配布を開始して生産拡大を進めたことやセールスポイントを見出す新たな調査を開始したことが、事業者支援として優れた成果と考える。また、プロモーション部会を運営して広報物作成を進めた点も大きな成果と考える。</w:t>
            </w:r>
          </w:p>
          <w:p w14:paraId="7C2EDDC2" w14:textId="77777777" w:rsidR="00CE7D4E" w:rsidRPr="00F12EA9" w:rsidRDefault="00CE7D4E" w:rsidP="00CE7D4E">
            <w:pPr>
              <w:widowControl/>
              <w:spacing w:line="200" w:lineRule="exact"/>
              <w:rPr>
                <w:rFonts w:ascii="Meiryo UI" w:eastAsia="Meiryo UI" w:hAnsi="Meiryo UI"/>
                <w:sz w:val="16"/>
                <w:szCs w:val="16"/>
              </w:rPr>
            </w:pPr>
          </w:p>
          <w:p w14:paraId="375EC2F9" w14:textId="77777777" w:rsidR="00CE7D4E" w:rsidRPr="00F12EA9" w:rsidRDefault="00CE7D4E" w:rsidP="00CE7D4E">
            <w:pPr>
              <w:widowControl/>
              <w:spacing w:line="220" w:lineRule="exact"/>
              <w:ind w:left="160" w:hangingChars="100" w:hanging="160"/>
              <w:rPr>
                <w:rFonts w:ascii="Meiryo UI" w:eastAsia="Meiryo UI" w:hAnsi="Meiryo UI"/>
                <w:b/>
                <w:sz w:val="16"/>
                <w:szCs w:val="18"/>
              </w:rPr>
            </w:pPr>
            <w:r w:rsidRPr="00F12EA9">
              <w:rPr>
                <w:rFonts w:ascii="Meiryo UI" w:eastAsia="Meiryo UI" w:hAnsi="Meiryo UI" w:hint="eastAsia"/>
                <w:b/>
                <w:sz w:val="16"/>
                <w:szCs w:val="18"/>
              </w:rPr>
              <w:t>ⅱ食品残渣から生産したアメリカミズアブの昆虫タンパクによる水畜産飼料の事業化</w:t>
            </w:r>
          </w:p>
          <w:p w14:paraId="06550E39" w14:textId="2674B34E" w:rsidR="00CE7D4E" w:rsidRPr="00F12EA9" w:rsidRDefault="00CE7D4E" w:rsidP="00CE7D4E">
            <w:pPr>
              <w:widowControl/>
              <w:spacing w:line="240" w:lineRule="exact"/>
              <w:rPr>
                <w:rFonts w:ascii="Meiryo UI" w:eastAsia="Meiryo UI" w:hAnsi="Meiryo UI"/>
                <w:sz w:val="16"/>
                <w:szCs w:val="16"/>
              </w:rPr>
            </w:pPr>
            <w:r w:rsidRPr="00F12EA9">
              <w:rPr>
                <w:rFonts w:ascii="Meiryo UI" w:eastAsia="Meiryo UI" w:hAnsi="Meiryo UI" w:hint="eastAsia"/>
                <w:sz w:val="16"/>
                <w:szCs w:val="16"/>
              </w:rPr>
              <w:t>事業化に向けて、新たな民間企業と共同研究を進めた。</w:t>
            </w:r>
          </w:p>
        </w:tc>
        <w:tc>
          <w:tcPr>
            <w:tcW w:w="3685" w:type="dxa"/>
            <w:gridSpan w:val="2"/>
            <w:vMerge/>
            <w:tcBorders>
              <w:top w:val="single" w:sz="4" w:space="0" w:color="auto"/>
              <w:left w:val="single" w:sz="4" w:space="0" w:color="auto"/>
              <w:bottom w:val="single" w:sz="4" w:space="0" w:color="auto"/>
            </w:tcBorders>
          </w:tcPr>
          <w:p w14:paraId="080F5FE0" w14:textId="77777777" w:rsidR="00CE7D4E" w:rsidRPr="00F12EA9" w:rsidRDefault="00CE7D4E" w:rsidP="00CE7D4E">
            <w:pPr>
              <w:spacing w:line="240" w:lineRule="exact"/>
              <w:rPr>
                <w:sz w:val="16"/>
                <w:szCs w:val="16"/>
              </w:rPr>
            </w:pPr>
          </w:p>
        </w:tc>
        <w:tc>
          <w:tcPr>
            <w:tcW w:w="3399" w:type="dxa"/>
            <w:vMerge/>
            <w:tcBorders>
              <w:top w:val="single" w:sz="4" w:space="0" w:color="auto"/>
              <w:bottom w:val="single" w:sz="4" w:space="0" w:color="auto"/>
            </w:tcBorders>
          </w:tcPr>
          <w:p w14:paraId="50DDCC92" w14:textId="77777777" w:rsidR="00CE7D4E" w:rsidRPr="00F12EA9" w:rsidRDefault="00CE7D4E" w:rsidP="00CE7D4E">
            <w:pPr>
              <w:spacing w:line="240" w:lineRule="exact"/>
              <w:rPr>
                <w:sz w:val="16"/>
                <w:szCs w:val="16"/>
              </w:rPr>
            </w:pPr>
          </w:p>
        </w:tc>
      </w:tr>
      <w:tr w:rsidR="006E5DDE" w:rsidRPr="00F12EA9" w14:paraId="1A3FB602" w14:textId="77777777" w:rsidTr="005357C3">
        <w:trPr>
          <w:trHeight w:val="310"/>
        </w:trPr>
        <w:tc>
          <w:tcPr>
            <w:tcW w:w="8364" w:type="dxa"/>
            <w:gridSpan w:val="3"/>
            <w:tcBorders>
              <w:top w:val="single" w:sz="4" w:space="0" w:color="auto"/>
              <w:bottom w:val="single" w:sz="4" w:space="0" w:color="auto"/>
            </w:tcBorders>
            <w:shd w:val="clear" w:color="auto" w:fill="auto"/>
            <w:vAlign w:val="center"/>
          </w:tcPr>
          <w:p w14:paraId="5C85962D" w14:textId="2BD8A3E4" w:rsidR="00CE7D4E" w:rsidRPr="00F12EA9" w:rsidRDefault="00CE7D4E" w:rsidP="00CE7D4E">
            <w:pPr>
              <w:widowControl/>
              <w:spacing w:line="200" w:lineRule="exact"/>
              <w:rPr>
                <w:rFonts w:ascii="Meiryo UI" w:eastAsia="Meiryo UI" w:hAnsi="Meiryo UI"/>
                <w:sz w:val="16"/>
              </w:rPr>
            </w:pPr>
            <w:r w:rsidRPr="00F12EA9">
              <w:rPr>
                <w:rFonts w:ascii="Meiryo UI" w:eastAsia="Meiryo UI" w:hAnsi="Meiryo UI" w:hint="eastAsia"/>
                <w:sz w:val="16"/>
                <w:szCs w:val="18"/>
              </w:rPr>
              <w:t>細目</w:t>
            </w:r>
            <w:r w:rsidRPr="00F12EA9">
              <w:rPr>
                <w:rFonts w:ascii="Meiryo UI" w:eastAsia="Meiryo UI" w:hAnsi="Meiryo UI" w:hint="eastAsia"/>
                <w:sz w:val="16"/>
              </w:rPr>
              <w:t xml:space="preserve">２　</w:t>
            </w:r>
            <w:r w:rsidRPr="00F12EA9">
              <w:rPr>
                <w:rFonts w:ascii="Meiryo UI" w:eastAsia="Meiryo UI" w:hAnsi="Meiryo UI" w:hint="eastAsia"/>
                <w:sz w:val="16"/>
                <w:szCs w:val="18"/>
              </w:rPr>
              <w:t>① 事業者に対する技術支援　b</w:t>
            </w:r>
            <w:r w:rsidRPr="00F12EA9">
              <w:rPr>
                <w:rFonts w:ascii="Meiryo UI" w:eastAsia="Meiryo UI" w:hAnsi="Meiryo UI" w:hint="eastAsia"/>
                <w:sz w:val="16"/>
              </w:rPr>
              <w:t>受託研究の実施</w:t>
            </w:r>
          </w:p>
          <w:p w14:paraId="6F1A2FA1" w14:textId="51F5C4A4" w:rsidR="00CE7D4E" w:rsidRPr="00F12EA9" w:rsidRDefault="00CE7D4E" w:rsidP="00CE7D4E">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rPr>
              <w:t>【数値目標１】令和２年度における受託研究の実施件数：</w:t>
            </w:r>
            <w:r w:rsidRPr="00F12EA9">
              <w:rPr>
                <w:rFonts w:ascii="Meiryo UI" w:eastAsia="Meiryo UI" w:hAnsi="Meiryo UI"/>
                <w:sz w:val="16"/>
              </w:rPr>
              <w:t>20件以上</w:t>
            </w:r>
          </w:p>
        </w:tc>
        <w:tc>
          <w:tcPr>
            <w:tcW w:w="3685" w:type="dxa"/>
            <w:gridSpan w:val="2"/>
            <w:vMerge/>
            <w:tcBorders>
              <w:bottom w:val="single" w:sz="4" w:space="0" w:color="auto"/>
            </w:tcBorders>
          </w:tcPr>
          <w:p w14:paraId="5AA22DEB" w14:textId="77777777" w:rsidR="00CE7D4E" w:rsidRPr="00F12EA9" w:rsidRDefault="00CE7D4E" w:rsidP="00CE7D4E">
            <w:pPr>
              <w:spacing w:line="280" w:lineRule="exact"/>
            </w:pPr>
          </w:p>
        </w:tc>
        <w:tc>
          <w:tcPr>
            <w:tcW w:w="3399" w:type="dxa"/>
            <w:vMerge/>
            <w:tcBorders>
              <w:bottom w:val="single" w:sz="4" w:space="0" w:color="auto"/>
            </w:tcBorders>
          </w:tcPr>
          <w:p w14:paraId="1AC88915" w14:textId="77777777" w:rsidR="00CE7D4E" w:rsidRPr="00F12EA9" w:rsidRDefault="00CE7D4E" w:rsidP="00CE7D4E">
            <w:pPr>
              <w:spacing w:line="280" w:lineRule="exact"/>
            </w:pPr>
          </w:p>
        </w:tc>
      </w:tr>
      <w:tr w:rsidR="006E5DDE" w:rsidRPr="00F12EA9" w14:paraId="639821B5" w14:textId="77777777" w:rsidTr="005357C3">
        <w:trPr>
          <w:trHeight w:val="132"/>
        </w:trPr>
        <w:tc>
          <w:tcPr>
            <w:tcW w:w="567" w:type="dxa"/>
            <w:tcBorders>
              <w:top w:val="single" w:sz="4" w:space="0" w:color="auto"/>
              <w:bottom w:val="dashSmallGap" w:sz="4" w:space="0" w:color="auto"/>
              <w:tr2bl w:val="single" w:sz="4" w:space="0" w:color="auto"/>
            </w:tcBorders>
            <w:shd w:val="clear" w:color="auto" w:fill="auto"/>
            <w:vAlign w:val="center"/>
          </w:tcPr>
          <w:p w14:paraId="59C3225E" w14:textId="77A4588F" w:rsidR="00CE7D4E" w:rsidRPr="00F12EA9" w:rsidRDefault="00CE7D4E" w:rsidP="00CE7D4E">
            <w:pPr>
              <w:pStyle w:val="a3"/>
              <w:spacing w:line="220" w:lineRule="exact"/>
              <w:ind w:leftChars="0" w:left="0"/>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2E0A4E7C" w14:textId="6DDCF721"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受託研究件数は</w:t>
            </w:r>
            <w:r w:rsidRPr="00F12EA9">
              <w:rPr>
                <w:rFonts w:ascii="Meiryo UI" w:eastAsia="Meiryo UI" w:hAnsi="Meiryo UI"/>
                <w:sz w:val="16"/>
                <w:szCs w:val="16"/>
              </w:rPr>
              <w:t>24</w:t>
            </w:r>
            <w:r w:rsidRPr="00F12EA9">
              <w:rPr>
                <w:rFonts w:ascii="Meiryo UI" w:eastAsia="Meiryo UI" w:hAnsi="Meiryo UI" w:hint="eastAsia"/>
                <w:sz w:val="16"/>
                <w:szCs w:val="16"/>
              </w:rPr>
              <w:t>件に達し、数値目標（20件）を上回った。（達成率1</w:t>
            </w:r>
            <w:r w:rsidRPr="00F12EA9">
              <w:rPr>
                <w:rFonts w:ascii="Meiryo UI" w:eastAsia="Meiryo UI" w:hAnsi="Meiryo UI"/>
                <w:sz w:val="16"/>
                <w:szCs w:val="16"/>
              </w:rPr>
              <w:t>20</w:t>
            </w:r>
            <w:r w:rsidRPr="00F12EA9">
              <w:rPr>
                <w:rFonts w:ascii="Meiryo UI" w:eastAsia="Meiryo UI" w:hAnsi="Meiryo UI" w:hint="eastAsia"/>
                <w:sz w:val="16"/>
                <w:szCs w:val="16"/>
              </w:rPr>
              <w:t>％）</w:t>
            </w:r>
          </w:p>
        </w:tc>
        <w:tc>
          <w:tcPr>
            <w:tcW w:w="3685" w:type="dxa"/>
            <w:gridSpan w:val="2"/>
            <w:vMerge/>
            <w:tcBorders>
              <w:bottom w:val="single" w:sz="4" w:space="0" w:color="auto"/>
            </w:tcBorders>
          </w:tcPr>
          <w:p w14:paraId="5C71B8D2" w14:textId="77777777" w:rsidR="00CE7D4E" w:rsidRPr="00F12EA9" w:rsidRDefault="00CE7D4E" w:rsidP="00CE7D4E">
            <w:pPr>
              <w:spacing w:line="280" w:lineRule="exact"/>
            </w:pPr>
          </w:p>
        </w:tc>
        <w:tc>
          <w:tcPr>
            <w:tcW w:w="3399" w:type="dxa"/>
            <w:vMerge/>
            <w:tcBorders>
              <w:bottom w:val="single" w:sz="4" w:space="0" w:color="auto"/>
            </w:tcBorders>
          </w:tcPr>
          <w:p w14:paraId="11CC3EF6" w14:textId="77777777" w:rsidR="00CE7D4E" w:rsidRPr="00F12EA9" w:rsidRDefault="00CE7D4E" w:rsidP="00CE7D4E">
            <w:pPr>
              <w:spacing w:line="280" w:lineRule="exact"/>
            </w:pPr>
          </w:p>
        </w:tc>
      </w:tr>
      <w:tr w:rsidR="006E5DDE" w:rsidRPr="00F12EA9" w14:paraId="529468B1" w14:textId="77777777" w:rsidTr="005357C3">
        <w:trPr>
          <w:trHeight w:val="186"/>
        </w:trPr>
        <w:tc>
          <w:tcPr>
            <w:tcW w:w="567" w:type="dxa"/>
            <w:tcBorders>
              <w:top w:val="dashSmallGap" w:sz="4" w:space="0" w:color="auto"/>
              <w:bottom w:val="single" w:sz="4" w:space="0" w:color="auto"/>
            </w:tcBorders>
            <w:shd w:val="clear" w:color="auto" w:fill="auto"/>
            <w:vAlign w:val="center"/>
          </w:tcPr>
          <w:p w14:paraId="48407C69" w14:textId="5AE3F3A3" w:rsidR="00CE7D4E" w:rsidRPr="00F12EA9" w:rsidRDefault="00CE7D4E" w:rsidP="00CE7D4E">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Ⅳ</w:t>
            </w:r>
          </w:p>
        </w:tc>
        <w:tc>
          <w:tcPr>
            <w:tcW w:w="7797" w:type="dxa"/>
            <w:gridSpan w:val="2"/>
            <w:tcBorders>
              <w:top w:val="dashSmallGap" w:sz="4" w:space="0" w:color="auto"/>
            </w:tcBorders>
            <w:shd w:val="clear" w:color="auto" w:fill="auto"/>
          </w:tcPr>
          <w:p w14:paraId="6CF1B4F0" w14:textId="45292E95" w:rsidR="00CE7D4E" w:rsidRPr="00F12EA9" w:rsidRDefault="00CE7D4E" w:rsidP="00CE7D4E">
            <w:pPr>
              <w:widowControl/>
              <w:tabs>
                <w:tab w:val="left" w:pos="1725"/>
              </w:tabs>
              <w:spacing w:line="220" w:lineRule="exact"/>
              <w:rPr>
                <w:rFonts w:ascii="Meiryo UI" w:eastAsia="Meiryo UI" w:hAnsi="Meiryo UI"/>
                <w:sz w:val="16"/>
                <w:szCs w:val="16"/>
              </w:rPr>
            </w:pPr>
            <w:r w:rsidRPr="00F12EA9">
              <w:rPr>
                <w:rFonts w:ascii="Meiryo UI" w:eastAsia="Meiryo UI" w:hAnsi="Meiryo UI" w:hint="eastAsia"/>
                <w:sz w:val="16"/>
                <w:szCs w:val="18"/>
              </w:rPr>
              <w:t>達成率は120％となり、計画を上回った。</w:t>
            </w:r>
            <w:r w:rsidRPr="00F12EA9">
              <w:rPr>
                <w:rFonts w:ascii="Meiryo UI" w:eastAsia="Meiryo UI" w:hAnsi="Meiryo UI"/>
                <w:sz w:val="16"/>
                <w:szCs w:val="18"/>
              </w:rPr>
              <w:tab/>
            </w:r>
          </w:p>
        </w:tc>
        <w:tc>
          <w:tcPr>
            <w:tcW w:w="3685" w:type="dxa"/>
            <w:gridSpan w:val="2"/>
            <w:vMerge/>
            <w:tcBorders>
              <w:bottom w:val="single" w:sz="4" w:space="0" w:color="auto"/>
            </w:tcBorders>
          </w:tcPr>
          <w:p w14:paraId="0FB75181" w14:textId="77777777" w:rsidR="00CE7D4E" w:rsidRPr="00F12EA9" w:rsidRDefault="00CE7D4E" w:rsidP="00CE7D4E">
            <w:pPr>
              <w:spacing w:line="280" w:lineRule="exact"/>
            </w:pPr>
          </w:p>
        </w:tc>
        <w:tc>
          <w:tcPr>
            <w:tcW w:w="3399" w:type="dxa"/>
            <w:vMerge/>
            <w:tcBorders>
              <w:bottom w:val="single" w:sz="4" w:space="0" w:color="auto"/>
            </w:tcBorders>
          </w:tcPr>
          <w:p w14:paraId="06BE6E26" w14:textId="77777777" w:rsidR="00CE7D4E" w:rsidRPr="00F12EA9" w:rsidRDefault="00CE7D4E" w:rsidP="00CE7D4E">
            <w:pPr>
              <w:spacing w:line="280" w:lineRule="exact"/>
            </w:pPr>
          </w:p>
        </w:tc>
      </w:tr>
      <w:tr w:rsidR="006E5DDE" w:rsidRPr="00F12EA9" w14:paraId="62E38610" w14:textId="77777777" w:rsidTr="005357C3">
        <w:trPr>
          <w:trHeight w:val="423"/>
        </w:trPr>
        <w:tc>
          <w:tcPr>
            <w:tcW w:w="8364" w:type="dxa"/>
            <w:gridSpan w:val="3"/>
            <w:tcBorders>
              <w:bottom w:val="dashSmallGap" w:sz="4" w:space="0" w:color="auto"/>
            </w:tcBorders>
            <w:shd w:val="clear" w:color="auto" w:fill="auto"/>
            <w:vAlign w:val="center"/>
          </w:tcPr>
          <w:p w14:paraId="6BC93FC1" w14:textId="5329BBEC" w:rsidR="00CE7D4E" w:rsidRPr="00F12EA9" w:rsidRDefault="00CE7D4E" w:rsidP="00CE7D4E">
            <w:pPr>
              <w:spacing w:line="200" w:lineRule="exact"/>
              <w:rPr>
                <w:rFonts w:ascii="Meiryo UI" w:eastAsia="Meiryo UI" w:hAnsi="Meiryo UI"/>
                <w:sz w:val="16"/>
              </w:rPr>
            </w:pPr>
            <w:r w:rsidRPr="00F12EA9">
              <w:rPr>
                <w:rFonts w:ascii="Meiryo UI" w:eastAsia="Meiryo UI" w:hAnsi="Meiryo UI" w:hint="eastAsia"/>
                <w:sz w:val="16"/>
                <w:szCs w:val="18"/>
              </w:rPr>
              <w:t>細目３　① 事業者に対する技術支援　b</w:t>
            </w:r>
            <w:r w:rsidRPr="00F12EA9">
              <w:rPr>
                <w:rFonts w:ascii="Meiryo UI" w:eastAsia="Meiryo UI" w:hAnsi="Meiryo UI" w:hint="eastAsia"/>
                <w:sz w:val="16"/>
              </w:rPr>
              <w:t>受託研究の実施</w:t>
            </w:r>
          </w:p>
          <w:p w14:paraId="5E207042" w14:textId="576940EA"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rPr>
              <w:t>【数値目標２】令和２年度における受託研究に対する利用者の総合評価の平均値：４以上（５段階評価）</w:t>
            </w:r>
          </w:p>
        </w:tc>
        <w:tc>
          <w:tcPr>
            <w:tcW w:w="3685" w:type="dxa"/>
            <w:gridSpan w:val="2"/>
            <w:vMerge/>
            <w:tcBorders>
              <w:bottom w:val="single" w:sz="4" w:space="0" w:color="auto"/>
            </w:tcBorders>
          </w:tcPr>
          <w:p w14:paraId="1D7F8DF6" w14:textId="77777777" w:rsidR="00CE7D4E" w:rsidRPr="00F12EA9" w:rsidRDefault="00CE7D4E" w:rsidP="00CE7D4E">
            <w:pPr>
              <w:spacing w:line="280" w:lineRule="exact"/>
            </w:pPr>
          </w:p>
        </w:tc>
        <w:tc>
          <w:tcPr>
            <w:tcW w:w="3399" w:type="dxa"/>
            <w:vMerge/>
            <w:tcBorders>
              <w:bottom w:val="single" w:sz="4" w:space="0" w:color="auto"/>
            </w:tcBorders>
          </w:tcPr>
          <w:p w14:paraId="4175E51E" w14:textId="77777777" w:rsidR="00CE7D4E" w:rsidRPr="00F12EA9" w:rsidRDefault="00CE7D4E" w:rsidP="00CE7D4E">
            <w:pPr>
              <w:spacing w:line="280" w:lineRule="exact"/>
            </w:pPr>
          </w:p>
        </w:tc>
      </w:tr>
      <w:tr w:rsidR="006E5DDE" w:rsidRPr="00F12EA9" w14:paraId="11986B39" w14:textId="77777777" w:rsidTr="005357C3">
        <w:trPr>
          <w:trHeight w:val="246"/>
        </w:trPr>
        <w:tc>
          <w:tcPr>
            <w:tcW w:w="567" w:type="dxa"/>
            <w:tcBorders>
              <w:top w:val="dashSmallGap" w:sz="4" w:space="0" w:color="auto"/>
              <w:bottom w:val="dashSmallGap" w:sz="4" w:space="0" w:color="auto"/>
              <w:tr2bl w:val="single" w:sz="4" w:space="0" w:color="auto"/>
            </w:tcBorders>
            <w:shd w:val="clear" w:color="auto" w:fill="auto"/>
            <w:vAlign w:val="center"/>
          </w:tcPr>
          <w:p w14:paraId="485996C0" w14:textId="0FCC31F7" w:rsidR="00CE7D4E" w:rsidRPr="00F12EA9" w:rsidRDefault="00CE7D4E" w:rsidP="00CE7D4E">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FF90F0E" w14:textId="6D951B76"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利用者からの総合評価の平均値は4</w:t>
            </w:r>
            <w:r w:rsidRPr="00F12EA9">
              <w:rPr>
                <w:rFonts w:ascii="Meiryo UI" w:eastAsia="Meiryo UI" w:hAnsi="Meiryo UI"/>
                <w:sz w:val="16"/>
                <w:szCs w:val="16"/>
              </w:rPr>
              <w:t>.7</w:t>
            </w:r>
            <w:r w:rsidRPr="00F12EA9">
              <w:rPr>
                <w:rFonts w:ascii="Meiryo UI" w:eastAsia="Meiryo UI" w:hAnsi="Meiryo UI" w:hint="eastAsia"/>
                <w:sz w:val="16"/>
                <w:szCs w:val="16"/>
              </w:rPr>
              <w:t>であり、数値目標（４）を上回った。</w:t>
            </w:r>
          </w:p>
        </w:tc>
        <w:tc>
          <w:tcPr>
            <w:tcW w:w="3685" w:type="dxa"/>
            <w:gridSpan w:val="2"/>
            <w:vMerge/>
            <w:tcBorders>
              <w:bottom w:val="single" w:sz="4" w:space="0" w:color="auto"/>
            </w:tcBorders>
          </w:tcPr>
          <w:p w14:paraId="00C36302" w14:textId="77777777" w:rsidR="00CE7D4E" w:rsidRPr="00F12EA9" w:rsidRDefault="00CE7D4E" w:rsidP="00CE7D4E">
            <w:pPr>
              <w:spacing w:line="280" w:lineRule="exact"/>
            </w:pPr>
          </w:p>
        </w:tc>
        <w:tc>
          <w:tcPr>
            <w:tcW w:w="3399" w:type="dxa"/>
            <w:vMerge/>
            <w:tcBorders>
              <w:bottom w:val="single" w:sz="4" w:space="0" w:color="auto"/>
            </w:tcBorders>
          </w:tcPr>
          <w:p w14:paraId="62B9EBD0" w14:textId="77777777" w:rsidR="00CE7D4E" w:rsidRPr="00F12EA9" w:rsidRDefault="00CE7D4E" w:rsidP="00CE7D4E">
            <w:pPr>
              <w:spacing w:line="280" w:lineRule="exact"/>
            </w:pPr>
          </w:p>
        </w:tc>
      </w:tr>
      <w:tr w:rsidR="006E5DDE" w:rsidRPr="00F12EA9" w14:paraId="6B248727" w14:textId="77777777" w:rsidTr="005357C3">
        <w:trPr>
          <w:trHeight w:val="114"/>
        </w:trPr>
        <w:tc>
          <w:tcPr>
            <w:tcW w:w="567" w:type="dxa"/>
            <w:tcBorders>
              <w:top w:val="dashSmallGap" w:sz="4" w:space="0" w:color="auto"/>
              <w:bottom w:val="single" w:sz="4" w:space="0" w:color="auto"/>
            </w:tcBorders>
            <w:shd w:val="clear" w:color="auto" w:fill="auto"/>
            <w:vAlign w:val="center"/>
          </w:tcPr>
          <w:p w14:paraId="19363A3A" w14:textId="6D947729" w:rsidR="00CE7D4E" w:rsidRPr="00F12EA9" w:rsidRDefault="00CE7D4E" w:rsidP="00CE7D4E">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50649232" w14:textId="7294DE49" w:rsidR="00CE7D4E" w:rsidRPr="00F12EA9" w:rsidRDefault="00CE7D4E" w:rsidP="00CE7D4E">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総合評価</w:t>
            </w:r>
            <w:r w:rsidRPr="00F12EA9">
              <w:rPr>
                <w:rFonts w:ascii="Meiryo UI" w:eastAsia="Meiryo UI" w:hAnsi="Meiryo UI" w:hint="eastAsia"/>
                <w:sz w:val="16"/>
                <w:szCs w:val="16"/>
              </w:rPr>
              <w:t>の平均値</w:t>
            </w:r>
            <w:r w:rsidRPr="00F12EA9">
              <w:rPr>
                <w:rFonts w:ascii="Meiryo UI" w:eastAsia="Meiryo UI" w:hAnsi="Meiryo UI" w:hint="eastAsia"/>
                <w:sz w:val="16"/>
                <w:szCs w:val="18"/>
              </w:rPr>
              <w:t>は</w:t>
            </w:r>
            <w:r w:rsidRPr="00F12EA9">
              <w:rPr>
                <w:rFonts w:ascii="Meiryo UI" w:eastAsia="Meiryo UI" w:hAnsi="Meiryo UI" w:hint="eastAsia"/>
                <w:sz w:val="16"/>
                <w:szCs w:val="16"/>
              </w:rPr>
              <w:t>4</w:t>
            </w:r>
            <w:r w:rsidRPr="00F12EA9">
              <w:rPr>
                <w:rFonts w:ascii="Meiryo UI" w:eastAsia="Meiryo UI" w:hAnsi="Meiryo UI"/>
                <w:sz w:val="16"/>
                <w:szCs w:val="16"/>
              </w:rPr>
              <w:t>.7</w:t>
            </w:r>
            <w:r w:rsidRPr="00F12EA9">
              <w:rPr>
                <w:rFonts w:ascii="Meiryo UI" w:eastAsia="Meiryo UI" w:hAnsi="Meiryo UI" w:hint="eastAsia"/>
                <w:sz w:val="16"/>
                <w:szCs w:val="18"/>
              </w:rPr>
              <w:t>であり、計画を上回った。</w:t>
            </w:r>
          </w:p>
        </w:tc>
        <w:tc>
          <w:tcPr>
            <w:tcW w:w="3685" w:type="dxa"/>
            <w:gridSpan w:val="2"/>
            <w:vMerge/>
            <w:tcBorders>
              <w:bottom w:val="single" w:sz="4" w:space="0" w:color="auto"/>
            </w:tcBorders>
          </w:tcPr>
          <w:p w14:paraId="3D495ACF" w14:textId="77777777" w:rsidR="00CE7D4E" w:rsidRPr="00F12EA9" w:rsidRDefault="00CE7D4E" w:rsidP="00CE7D4E">
            <w:pPr>
              <w:spacing w:line="280" w:lineRule="exact"/>
            </w:pPr>
          </w:p>
        </w:tc>
        <w:tc>
          <w:tcPr>
            <w:tcW w:w="3399" w:type="dxa"/>
            <w:vMerge/>
            <w:tcBorders>
              <w:bottom w:val="single" w:sz="4" w:space="0" w:color="auto"/>
            </w:tcBorders>
          </w:tcPr>
          <w:p w14:paraId="422D9E73" w14:textId="77777777" w:rsidR="00CE7D4E" w:rsidRPr="00F12EA9" w:rsidRDefault="00CE7D4E" w:rsidP="00CE7D4E">
            <w:pPr>
              <w:spacing w:line="280" w:lineRule="exact"/>
            </w:pPr>
          </w:p>
        </w:tc>
      </w:tr>
      <w:tr w:rsidR="006E5DDE" w:rsidRPr="00F12EA9" w14:paraId="6B2701E0" w14:textId="77777777" w:rsidTr="005357C3">
        <w:trPr>
          <w:trHeight w:val="114"/>
        </w:trPr>
        <w:tc>
          <w:tcPr>
            <w:tcW w:w="8364" w:type="dxa"/>
            <w:gridSpan w:val="3"/>
            <w:tcBorders>
              <w:top w:val="single" w:sz="4" w:space="0" w:color="auto"/>
              <w:bottom w:val="dashSmallGap" w:sz="4" w:space="0" w:color="auto"/>
            </w:tcBorders>
            <w:shd w:val="clear" w:color="auto" w:fill="auto"/>
            <w:vAlign w:val="center"/>
          </w:tcPr>
          <w:p w14:paraId="6CD471B7" w14:textId="612E4A72"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 xml:space="preserve">細目４　① 事業者に対する技術支援　　</w:t>
            </w:r>
            <w:r w:rsidRPr="00F12EA9">
              <w:rPr>
                <w:rFonts w:ascii="Meiryo UI" w:eastAsia="Meiryo UI" w:hAnsi="Meiryo UI"/>
                <w:sz w:val="16"/>
                <w:szCs w:val="18"/>
              </w:rPr>
              <w:t>c</w:t>
            </w:r>
            <w:r w:rsidRPr="00F12EA9">
              <w:rPr>
                <w:rFonts w:ascii="Meiryo UI" w:eastAsia="Meiryo UI" w:hAnsi="Meiryo UI" w:hint="eastAsia"/>
                <w:sz w:val="16"/>
              </w:rPr>
              <w:t xml:space="preserve"> 製品化・商品化やそのＰＲに係る支援</w:t>
            </w:r>
          </w:p>
        </w:tc>
        <w:tc>
          <w:tcPr>
            <w:tcW w:w="3685" w:type="dxa"/>
            <w:gridSpan w:val="2"/>
            <w:vMerge/>
            <w:tcBorders>
              <w:bottom w:val="single" w:sz="4" w:space="0" w:color="auto"/>
            </w:tcBorders>
          </w:tcPr>
          <w:p w14:paraId="2D1B7869" w14:textId="77777777" w:rsidR="00CE7D4E" w:rsidRPr="00F12EA9" w:rsidRDefault="00CE7D4E" w:rsidP="00CE7D4E">
            <w:pPr>
              <w:spacing w:line="280" w:lineRule="exact"/>
            </w:pPr>
          </w:p>
        </w:tc>
        <w:tc>
          <w:tcPr>
            <w:tcW w:w="3399" w:type="dxa"/>
            <w:vMerge/>
            <w:tcBorders>
              <w:bottom w:val="single" w:sz="4" w:space="0" w:color="auto"/>
            </w:tcBorders>
          </w:tcPr>
          <w:p w14:paraId="11E72299" w14:textId="77777777" w:rsidR="00CE7D4E" w:rsidRPr="00F12EA9" w:rsidRDefault="00CE7D4E" w:rsidP="00CE7D4E">
            <w:pPr>
              <w:spacing w:line="280" w:lineRule="exact"/>
            </w:pPr>
          </w:p>
        </w:tc>
      </w:tr>
      <w:tr w:rsidR="006E5DDE" w:rsidRPr="00F12EA9" w14:paraId="781917C2" w14:textId="77777777" w:rsidTr="005357C3">
        <w:trPr>
          <w:trHeight w:val="1047"/>
        </w:trPr>
        <w:tc>
          <w:tcPr>
            <w:tcW w:w="567" w:type="dxa"/>
            <w:tcBorders>
              <w:top w:val="dashSmallGap" w:sz="4" w:space="0" w:color="auto"/>
              <w:bottom w:val="dashSmallGap" w:sz="4" w:space="0" w:color="auto"/>
              <w:tr2bl w:val="single" w:sz="4" w:space="0" w:color="auto"/>
            </w:tcBorders>
            <w:shd w:val="clear" w:color="auto" w:fill="auto"/>
            <w:vAlign w:val="center"/>
          </w:tcPr>
          <w:p w14:paraId="7361DA27" w14:textId="525AF5D7"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05FE567" w14:textId="64AD1EE6" w:rsidR="00CE7D4E" w:rsidRPr="00F12EA9" w:rsidRDefault="00CE7D4E" w:rsidP="00CE7D4E">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・食品に関する「技術移転促進プログラム事業」で、研究所が開発した水ナスの加工技術「水なす塩」を府内農業者１者へ、「水なす漬けの糠固化技術」を府内食品事業者１社へ技術移転した。</w:t>
            </w:r>
          </w:p>
          <w:p w14:paraId="0BFAF518" w14:textId="5CF498B2" w:rsidR="00CE7D4E" w:rsidRPr="00F12EA9" w:rsidRDefault="00CE7D4E" w:rsidP="00CE7D4E">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8"/>
              </w:rPr>
              <w:t>・「大阪産（もん）６次産業化サポートセンター」を運営し、農林漁業者等への６次産業化プランナー派遣（</w:t>
            </w:r>
            <w:r w:rsidRPr="00F12EA9">
              <w:rPr>
                <w:rFonts w:ascii="Meiryo UI" w:eastAsia="Meiryo UI" w:hAnsi="Meiryo UI"/>
                <w:sz w:val="16"/>
                <w:szCs w:val="18"/>
              </w:rPr>
              <w:t>58件、うち８件は</w:t>
            </w:r>
            <w:r w:rsidRPr="00F12EA9">
              <w:rPr>
                <w:rFonts w:ascii="Meiryo UI" w:eastAsia="Meiryo UI" w:hAnsi="Meiryo UI" w:hint="eastAsia"/>
                <w:sz w:val="16"/>
                <w:szCs w:val="18"/>
              </w:rPr>
              <w:t>ウェブ</w:t>
            </w:r>
            <w:r w:rsidRPr="00F12EA9">
              <w:rPr>
                <w:rFonts w:ascii="Meiryo UI" w:eastAsia="Meiryo UI" w:hAnsi="Meiryo UI"/>
                <w:sz w:val="16"/>
                <w:szCs w:val="18"/>
              </w:rPr>
              <w:t>会議システムを</w:t>
            </w:r>
            <w:r w:rsidRPr="00F12EA9">
              <w:rPr>
                <w:rFonts w:ascii="Meiryo UI" w:eastAsia="Meiryo UI" w:hAnsi="Meiryo UI" w:hint="eastAsia"/>
                <w:sz w:val="16"/>
                <w:szCs w:val="16"/>
              </w:rPr>
              <w:t>利用</w:t>
            </w:r>
            <w:r w:rsidRPr="00F12EA9">
              <w:rPr>
                <w:rFonts w:ascii="Meiryo UI" w:eastAsia="Meiryo UI" w:hAnsi="Meiryo UI"/>
                <w:sz w:val="16"/>
                <w:szCs w:val="18"/>
              </w:rPr>
              <w:t>）</w:t>
            </w:r>
            <w:r w:rsidRPr="00F12EA9">
              <w:rPr>
                <w:rFonts w:ascii="Meiryo UI" w:eastAsia="Meiryo UI" w:hAnsi="Meiryo UI" w:hint="eastAsia"/>
                <w:sz w:val="16"/>
                <w:szCs w:val="18"/>
              </w:rPr>
              <w:t>等</w:t>
            </w:r>
            <w:r w:rsidRPr="00F12EA9">
              <w:rPr>
                <w:rFonts w:ascii="Meiryo UI" w:eastAsia="Meiryo UI" w:hAnsi="Meiryo UI"/>
                <w:sz w:val="16"/>
                <w:szCs w:val="18"/>
              </w:rPr>
              <w:t>を実施した。R02年度</w:t>
            </w:r>
            <w:r w:rsidRPr="00F12EA9">
              <w:rPr>
                <w:rFonts w:ascii="Meiryo UI" w:eastAsia="Meiryo UI" w:hAnsi="Meiryo UI" w:hint="eastAsia"/>
                <w:sz w:val="16"/>
                <w:szCs w:val="18"/>
              </w:rPr>
              <w:t>からは</w:t>
            </w:r>
            <w:r w:rsidRPr="00F12EA9">
              <w:rPr>
                <w:rFonts w:ascii="Meiryo UI" w:eastAsia="Meiryo UI" w:hAnsi="Meiryo UI"/>
                <w:sz w:val="16"/>
                <w:szCs w:val="18"/>
              </w:rPr>
              <w:t>、</w:t>
            </w:r>
            <w:r w:rsidRPr="00F12EA9">
              <w:rPr>
                <w:rFonts w:ascii="Meiryo UI" w:eastAsia="Meiryo UI" w:hAnsi="Meiryo UI" w:hint="eastAsia"/>
                <w:sz w:val="16"/>
                <w:szCs w:val="18"/>
              </w:rPr>
              <w:t>重点的に支援する事業者を選定</w:t>
            </w:r>
            <w:r w:rsidRPr="00F12EA9">
              <w:rPr>
                <w:rFonts w:ascii="Meiryo UI" w:eastAsia="Meiryo UI" w:hAnsi="Meiryo UI"/>
                <w:sz w:val="16"/>
                <w:szCs w:val="18"/>
              </w:rPr>
              <w:t>し、支援内容を「商品化支援」から「経営改善の支援」に変更して、事業者の経営改善戦略の策定を支援した</w:t>
            </w:r>
            <w:r w:rsidRPr="00F12EA9">
              <w:rPr>
                <w:rFonts w:ascii="Meiryo UI" w:eastAsia="Meiryo UI" w:hAnsi="Meiryo UI" w:hint="eastAsia"/>
                <w:sz w:val="16"/>
                <w:szCs w:val="18"/>
              </w:rPr>
              <w:t>。</w:t>
            </w:r>
          </w:p>
        </w:tc>
        <w:tc>
          <w:tcPr>
            <w:tcW w:w="3685" w:type="dxa"/>
            <w:gridSpan w:val="2"/>
            <w:vMerge/>
            <w:tcBorders>
              <w:bottom w:val="single" w:sz="4" w:space="0" w:color="auto"/>
            </w:tcBorders>
          </w:tcPr>
          <w:p w14:paraId="359954FD" w14:textId="77777777" w:rsidR="00CE7D4E" w:rsidRPr="00F12EA9" w:rsidRDefault="00CE7D4E" w:rsidP="00CE7D4E">
            <w:pPr>
              <w:spacing w:line="280" w:lineRule="exact"/>
            </w:pPr>
          </w:p>
        </w:tc>
        <w:tc>
          <w:tcPr>
            <w:tcW w:w="3399" w:type="dxa"/>
            <w:vMerge/>
            <w:tcBorders>
              <w:bottom w:val="single" w:sz="4" w:space="0" w:color="auto"/>
            </w:tcBorders>
          </w:tcPr>
          <w:p w14:paraId="565E3B63" w14:textId="77777777" w:rsidR="00CE7D4E" w:rsidRPr="00F12EA9" w:rsidRDefault="00CE7D4E" w:rsidP="00CE7D4E">
            <w:pPr>
              <w:spacing w:line="280" w:lineRule="exact"/>
            </w:pPr>
          </w:p>
        </w:tc>
      </w:tr>
      <w:tr w:rsidR="006E5DDE" w:rsidRPr="00F12EA9" w14:paraId="15FA9A67" w14:textId="77777777" w:rsidTr="005357C3">
        <w:trPr>
          <w:trHeight w:val="835"/>
        </w:trPr>
        <w:tc>
          <w:tcPr>
            <w:tcW w:w="567" w:type="dxa"/>
            <w:tcBorders>
              <w:top w:val="dashSmallGap" w:sz="4" w:space="0" w:color="auto"/>
              <w:bottom w:val="single" w:sz="4" w:space="0" w:color="auto"/>
            </w:tcBorders>
            <w:shd w:val="clear" w:color="auto" w:fill="auto"/>
            <w:vAlign w:val="center"/>
          </w:tcPr>
          <w:p w14:paraId="75B162A9" w14:textId="2EB1E74F"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639C4DC" w14:textId="6B26316A" w:rsidR="00CE7D4E" w:rsidRPr="00F12EA9" w:rsidRDefault="00CE7D4E" w:rsidP="00CE7D4E">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・「技術移転促進プログラム事業」はR</w:t>
            </w:r>
            <w:r w:rsidRPr="00F12EA9">
              <w:rPr>
                <w:rFonts w:ascii="Meiryo UI" w:eastAsia="Meiryo UI" w:hAnsi="Meiryo UI"/>
                <w:sz w:val="16"/>
                <w:szCs w:val="18"/>
              </w:rPr>
              <w:t>02</w:t>
            </w:r>
            <w:r w:rsidRPr="00F12EA9">
              <w:rPr>
                <w:rFonts w:ascii="Meiryo UI" w:eastAsia="Meiryo UI" w:hAnsi="Meiryo UI" w:hint="eastAsia"/>
                <w:sz w:val="16"/>
                <w:szCs w:val="18"/>
              </w:rPr>
              <w:t>年6月から運用開始し、すでに２つの水ナス加工技術を事業者に移転し、食品加工の取組みを支援した。</w:t>
            </w:r>
          </w:p>
          <w:p w14:paraId="3122F0E5" w14:textId="3E772EE6" w:rsidR="00CE7D4E" w:rsidRPr="00F12EA9" w:rsidRDefault="00CE7D4E" w:rsidP="00CE7D4E">
            <w:pPr>
              <w:spacing w:line="200" w:lineRule="exact"/>
              <w:ind w:left="80" w:hangingChars="50" w:hanging="80"/>
              <w:rPr>
                <w:rFonts w:ascii="Meiryo UI" w:eastAsia="Meiryo UI" w:hAnsi="Meiryo UI"/>
                <w:sz w:val="18"/>
                <w:szCs w:val="18"/>
              </w:rPr>
            </w:pPr>
            <w:r w:rsidRPr="00F12EA9">
              <w:rPr>
                <w:rFonts w:ascii="Meiryo UI" w:eastAsia="Meiryo UI" w:hAnsi="Meiryo UI" w:hint="eastAsia"/>
                <w:sz w:val="16"/>
                <w:szCs w:val="18"/>
              </w:rPr>
              <w:t>・「大阪産（もん）６次産業化サポートセンター」は、年度当初は新型コロナウイルス感染症拡大防止のために活動が抑制されたが、年度途中からオンラインによるプランナー派遣を行い、６次化に取り組む事業者を複数回にわたりサポートした。</w:t>
            </w:r>
          </w:p>
        </w:tc>
        <w:tc>
          <w:tcPr>
            <w:tcW w:w="3685" w:type="dxa"/>
            <w:gridSpan w:val="2"/>
            <w:vMerge/>
            <w:tcBorders>
              <w:bottom w:val="single" w:sz="4" w:space="0" w:color="auto"/>
            </w:tcBorders>
          </w:tcPr>
          <w:p w14:paraId="248052A4" w14:textId="77777777" w:rsidR="00CE7D4E" w:rsidRPr="00F12EA9" w:rsidRDefault="00CE7D4E" w:rsidP="00CE7D4E">
            <w:pPr>
              <w:spacing w:line="280" w:lineRule="exact"/>
            </w:pPr>
          </w:p>
        </w:tc>
        <w:tc>
          <w:tcPr>
            <w:tcW w:w="3399" w:type="dxa"/>
            <w:vMerge/>
            <w:tcBorders>
              <w:bottom w:val="single" w:sz="4" w:space="0" w:color="auto"/>
            </w:tcBorders>
          </w:tcPr>
          <w:p w14:paraId="69EF220F" w14:textId="77777777" w:rsidR="00CE7D4E" w:rsidRPr="00F12EA9" w:rsidRDefault="00CE7D4E" w:rsidP="00CE7D4E">
            <w:pPr>
              <w:spacing w:line="280" w:lineRule="exact"/>
            </w:pPr>
          </w:p>
        </w:tc>
      </w:tr>
      <w:tr w:rsidR="006E5DDE" w:rsidRPr="00F12EA9" w14:paraId="749A4996" w14:textId="77777777" w:rsidTr="005357C3">
        <w:trPr>
          <w:trHeight w:val="216"/>
        </w:trPr>
        <w:tc>
          <w:tcPr>
            <w:tcW w:w="8364" w:type="dxa"/>
            <w:gridSpan w:val="3"/>
            <w:tcBorders>
              <w:top w:val="single" w:sz="4" w:space="0" w:color="auto"/>
              <w:bottom w:val="dashSmallGap" w:sz="4" w:space="0" w:color="auto"/>
            </w:tcBorders>
            <w:shd w:val="clear" w:color="auto" w:fill="auto"/>
            <w:vAlign w:val="center"/>
          </w:tcPr>
          <w:p w14:paraId="0E4469FC" w14:textId="4CE36190" w:rsidR="00CE7D4E" w:rsidRPr="00F12EA9" w:rsidRDefault="00CE7D4E" w:rsidP="00CE7D4E">
            <w:pPr>
              <w:spacing w:line="220" w:lineRule="exact"/>
              <w:rPr>
                <w:rFonts w:ascii="Meiryo UI" w:eastAsia="Meiryo UI" w:hAnsi="Meiryo UI"/>
                <w:sz w:val="18"/>
                <w:szCs w:val="18"/>
              </w:rPr>
            </w:pPr>
            <w:r w:rsidRPr="00F12EA9">
              <w:rPr>
                <w:rFonts w:ascii="Meiryo UI" w:eastAsia="Meiryo UI" w:hAnsi="Meiryo UI" w:hint="eastAsia"/>
                <w:sz w:val="16"/>
                <w:szCs w:val="18"/>
              </w:rPr>
              <w:t xml:space="preserve">細目５　① 事業者に対する技術支援　　</w:t>
            </w:r>
            <w:r w:rsidRPr="00F12EA9">
              <w:rPr>
                <w:rFonts w:ascii="Meiryo UI" w:eastAsia="Meiryo UI" w:hAnsi="Meiryo UI"/>
                <w:sz w:val="16"/>
                <w:szCs w:val="18"/>
              </w:rPr>
              <w:t xml:space="preserve">d </w:t>
            </w:r>
            <w:r w:rsidRPr="00F12EA9">
              <w:rPr>
                <w:rFonts w:ascii="Meiryo UI" w:eastAsia="Meiryo UI" w:hAnsi="Meiryo UI" w:hint="eastAsia"/>
                <w:sz w:val="16"/>
              </w:rPr>
              <w:t>事業者団体等への支援</w:t>
            </w:r>
          </w:p>
        </w:tc>
        <w:tc>
          <w:tcPr>
            <w:tcW w:w="3685" w:type="dxa"/>
            <w:gridSpan w:val="2"/>
            <w:vMerge/>
            <w:tcBorders>
              <w:bottom w:val="single" w:sz="4" w:space="0" w:color="auto"/>
            </w:tcBorders>
          </w:tcPr>
          <w:p w14:paraId="71A2A709" w14:textId="77777777" w:rsidR="00CE7D4E" w:rsidRPr="00F12EA9" w:rsidRDefault="00CE7D4E" w:rsidP="00CE7D4E">
            <w:pPr>
              <w:spacing w:line="280" w:lineRule="exact"/>
            </w:pPr>
          </w:p>
        </w:tc>
        <w:tc>
          <w:tcPr>
            <w:tcW w:w="3399" w:type="dxa"/>
            <w:vMerge/>
            <w:tcBorders>
              <w:bottom w:val="single" w:sz="4" w:space="0" w:color="auto"/>
            </w:tcBorders>
          </w:tcPr>
          <w:p w14:paraId="07EEF0D8" w14:textId="77777777" w:rsidR="00CE7D4E" w:rsidRPr="00F12EA9" w:rsidRDefault="00CE7D4E" w:rsidP="00CE7D4E">
            <w:pPr>
              <w:spacing w:line="280" w:lineRule="exact"/>
            </w:pPr>
          </w:p>
        </w:tc>
      </w:tr>
      <w:tr w:rsidR="006E5DDE" w:rsidRPr="00F12EA9" w14:paraId="20F10E6E" w14:textId="77777777" w:rsidTr="005357C3">
        <w:trPr>
          <w:trHeight w:val="350"/>
        </w:trPr>
        <w:tc>
          <w:tcPr>
            <w:tcW w:w="567" w:type="dxa"/>
            <w:tcBorders>
              <w:top w:val="dashSmallGap" w:sz="4" w:space="0" w:color="auto"/>
              <w:bottom w:val="dashSmallGap" w:sz="4" w:space="0" w:color="auto"/>
              <w:tr2bl w:val="single" w:sz="4" w:space="0" w:color="auto"/>
            </w:tcBorders>
            <w:shd w:val="clear" w:color="auto" w:fill="auto"/>
            <w:vAlign w:val="center"/>
          </w:tcPr>
          <w:p w14:paraId="36D1BC9F" w14:textId="2DB81AF4" w:rsidR="00CE7D4E" w:rsidRPr="00F12EA9" w:rsidRDefault="00CE7D4E" w:rsidP="00CE7D4E">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73DF4BB" w14:textId="7C48B327"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大阪府種子協会や大阪府漁業協同組合連合会などからの受託研究や簡易受託研究を実施した。また、講習会への講師派遣や会議等での助言・情報提供を行った。</w:t>
            </w:r>
          </w:p>
        </w:tc>
        <w:tc>
          <w:tcPr>
            <w:tcW w:w="3685" w:type="dxa"/>
            <w:gridSpan w:val="2"/>
            <w:vMerge/>
            <w:tcBorders>
              <w:bottom w:val="single" w:sz="4" w:space="0" w:color="auto"/>
            </w:tcBorders>
          </w:tcPr>
          <w:p w14:paraId="0EE28307" w14:textId="77777777" w:rsidR="00CE7D4E" w:rsidRPr="00F12EA9" w:rsidRDefault="00CE7D4E" w:rsidP="00CE7D4E">
            <w:pPr>
              <w:spacing w:line="280" w:lineRule="exact"/>
            </w:pPr>
          </w:p>
        </w:tc>
        <w:tc>
          <w:tcPr>
            <w:tcW w:w="3399" w:type="dxa"/>
            <w:vMerge/>
            <w:tcBorders>
              <w:bottom w:val="single" w:sz="4" w:space="0" w:color="auto"/>
            </w:tcBorders>
          </w:tcPr>
          <w:p w14:paraId="22C955E6" w14:textId="77777777" w:rsidR="00CE7D4E" w:rsidRPr="00F12EA9" w:rsidRDefault="00CE7D4E" w:rsidP="00CE7D4E">
            <w:pPr>
              <w:spacing w:line="280" w:lineRule="exact"/>
            </w:pPr>
          </w:p>
        </w:tc>
      </w:tr>
      <w:tr w:rsidR="006E5DDE" w:rsidRPr="00F12EA9" w14:paraId="67D7F0CC" w14:textId="77777777" w:rsidTr="005357C3">
        <w:trPr>
          <w:trHeight w:val="232"/>
        </w:trPr>
        <w:tc>
          <w:tcPr>
            <w:tcW w:w="567" w:type="dxa"/>
            <w:tcBorders>
              <w:top w:val="dashSmallGap" w:sz="4" w:space="0" w:color="auto"/>
              <w:bottom w:val="single" w:sz="4" w:space="0" w:color="auto"/>
            </w:tcBorders>
            <w:shd w:val="clear" w:color="auto" w:fill="auto"/>
            <w:vAlign w:val="center"/>
          </w:tcPr>
          <w:p w14:paraId="3FA7F3D0" w14:textId="75466918" w:rsidR="00CE7D4E" w:rsidRPr="00F12EA9" w:rsidRDefault="00CE7D4E" w:rsidP="00CE7D4E">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9414C1B" w14:textId="5DC2384C"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各団体等からの受託研究などを実施し、助言なども行い、事業者を支援した。</w:t>
            </w:r>
          </w:p>
        </w:tc>
        <w:tc>
          <w:tcPr>
            <w:tcW w:w="3685" w:type="dxa"/>
            <w:gridSpan w:val="2"/>
            <w:vMerge/>
            <w:tcBorders>
              <w:bottom w:val="single" w:sz="4" w:space="0" w:color="auto"/>
            </w:tcBorders>
          </w:tcPr>
          <w:p w14:paraId="49115D9B" w14:textId="77777777" w:rsidR="00CE7D4E" w:rsidRPr="00F12EA9" w:rsidRDefault="00CE7D4E" w:rsidP="00CE7D4E">
            <w:pPr>
              <w:spacing w:line="280" w:lineRule="exact"/>
            </w:pPr>
          </w:p>
        </w:tc>
        <w:tc>
          <w:tcPr>
            <w:tcW w:w="3399" w:type="dxa"/>
            <w:vMerge/>
            <w:tcBorders>
              <w:bottom w:val="single" w:sz="4" w:space="0" w:color="auto"/>
            </w:tcBorders>
          </w:tcPr>
          <w:p w14:paraId="3A40ED2F" w14:textId="77777777" w:rsidR="00CE7D4E" w:rsidRPr="00F12EA9" w:rsidRDefault="00CE7D4E" w:rsidP="00CE7D4E">
            <w:pPr>
              <w:spacing w:line="280" w:lineRule="exact"/>
            </w:pPr>
          </w:p>
        </w:tc>
      </w:tr>
      <w:tr w:rsidR="006E5DDE" w:rsidRPr="00F12EA9" w14:paraId="37C687F4" w14:textId="77777777" w:rsidTr="005357C3">
        <w:trPr>
          <w:trHeight w:val="450"/>
        </w:trPr>
        <w:tc>
          <w:tcPr>
            <w:tcW w:w="8364" w:type="dxa"/>
            <w:gridSpan w:val="3"/>
            <w:tcBorders>
              <w:bottom w:val="dashSmallGap" w:sz="4" w:space="0" w:color="auto"/>
            </w:tcBorders>
            <w:shd w:val="clear" w:color="auto" w:fill="auto"/>
            <w:vAlign w:val="center"/>
          </w:tcPr>
          <w:p w14:paraId="748820C0" w14:textId="6193F9AE"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 xml:space="preserve">細目６　① 事業者に対する技術支援　</w:t>
            </w:r>
            <w:r w:rsidRPr="00F12EA9">
              <w:rPr>
                <w:rFonts w:ascii="Meiryo UI" w:eastAsia="Meiryo UI" w:hAnsi="Meiryo UI"/>
                <w:sz w:val="16"/>
                <w:szCs w:val="18"/>
              </w:rPr>
              <w:t>e 技術相談への対応等</w:t>
            </w:r>
          </w:p>
          <w:p w14:paraId="6DA9DD2B" w14:textId="43A65A4F"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【数値目標３】令和２年度における事業者からの技術相談対応件数：</w:t>
            </w:r>
            <w:r w:rsidRPr="00F12EA9">
              <w:rPr>
                <w:rFonts w:ascii="Meiryo UI" w:eastAsia="Meiryo UI" w:hAnsi="Meiryo UI"/>
                <w:sz w:val="16"/>
                <w:szCs w:val="18"/>
              </w:rPr>
              <w:t>450件以上</w:t>
            </w:r>
          </w:p>
        </w:tc>
        <w:tc>
          <w:tcPr>
            <w:tcW w:w="3685" w:type="dxa"/>
            <w:gridSpan w:val="2"/>
            <w:vMerge/>
            <w:tcBorders>
              <w:bottom w:val="single" w:sz="4" w:space="0" w:color="auto"/>
            </w:tcBorders>
          </w:tcPr>
          <w:p w14:paraId="2896B641" w14:textId="77777777" w:rsidR="00CE7D4E" w:rsidRPr="00F12EA9" w:rsidRDefault="00CE7D4E" w:rsidP="00CE7D4E">
            <w:pPr>
              <w:spacing w:line="280" w:lineRule="exact"/>
            </w:pPr>
          </w:p>
        </w:tc>
        <w:tc>
          <w:tcPr>
            <w:tcW w:w="3399" w:type="dxa"/>
            <w:vMerge/>
            <w:tcBorders>
              <w:bottom w:val="single" w:sz="4" w:space="0" w:color="auto"/>
            </w:tcBorders>
          </w:tcPr>
          <w:p w14:paraId="38DAAA5D" w14:textId="77777777" w:rsidR="00CE7D4E" w:rsidRPr="00F12EA9" w:rsidRDefault="00CE7D4E" w:rsidP="00CE7D4E">
            <w:pPr>
              <w:spacing w:line="280" w:lineRule="exact"/>
            </w:pPr>
          </w:p>
        </w:tc>
      </w:tr>
      <w:tr w:rsidR="006E5DDE" w:rsidRPr="00F12EA9" w14:paraId="69B375AC" w14:textId="77777777" w:rsidTr="005357C3">
        <w:trPr>
          <w:trHeight w:val="218"/>
        </w:trPr>
        <w:tc>
          <w:tcPr>
            <w:tcW w:w="567" w:type="dxa"/>
            <w:tcBorders>
              <w:bottom w:val="dashSmallGap" w:sz="4" w:space="0" w:color="auto"/>
              <w:tr2bl w:val="single" w:sz="4" w:space="0" w:color="auto"/>
            </w:tcBorders>
            <w:shd w:val="clear" w:color="auto" w:fill="auto"/>
            <w:vAlign w:val="center"/>
          </w:tcPr>
          <w:p w14:paraId="4A022C0C" w14:textId="2580DF7F" w:rsidR="00CE7D4E" w:rsidRPr="00F12EA9" w:rsidRDefault="00CE7D4E" w:rsidP="00CE7D4E">
            <w:pPr>
              <w:spacing w:line="220" w:lineRule="exact"/>
              <w:rPr>
                <w:rFonts w:ascii="Meiryo UI" w:eastAsia="Meiryo UI" w:hAnsi="Meiryo UI"/>
                <w:sz w:val="18"/>
                <w:szCs w:val="18"/>
              </w:rPr>
            </w:pPr>
          </w:p>
        </w:tc>
        <w:tc>
          <w:tcPr>
            <w:tcW w:w="7797" w:type="dxa"/>
            <w:gridSpan w:val="2"/>
            <w:tcBorders>
              <w:bottom w:val="dashSmallGap" w:sz="4" w:space="0" w:color="auto"/>
            </w:tcBorders>
            <w:shd w:val="clear" w:color="auto" w:fill="auto"/>
          </w:tcPr>
          <w:p w14:paraId="50609EE7" w14:textId="14B74CD4"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6"/>
              </w:rPr>
              <w:t>事業者からの技術相談件数は4</w:t>
            </w:r>
            <w:r w:rsidRPr="00F12EA9">
              <w:rPr>
                <w:rFonts w:ascii="Meiryo UI" w:eastAsia="Meiryo UI" w:hAnsi="Meiryo UI"/>
                <w:sz w:val="16"/>
                <w:szCs w:val="16"/>
              </w:rPr>
              <w:t>98</w:t>
            </w:r>
            <w:r w:rsidRPr="00F12EA9">
              <w:rPr>
                <w:rFonts w:ascii="Meiryo UI" w:eastAsia="Meiryo UI" w:hAnsi="Meiryo UI" w:hint="eastAsia"/>
                <w:sz w:val="16"/>
                <w:szCs w:val="16"/>
              </w:rPr>
              <w:t>件に達し、数値目標（4</w:t>
            </w:r>
            <w:r w:rsidRPr="00F12EA9">
              <w:rPr>
                <w:rFonts w:ascii="Meiryo UI" w:eastAsia="Meiryo UI" w:hAnsi="Meiryo UI"/>
                <w:sz w:val="16"/>
                <w:szCs w:val="16"/>
              </w:rPr>
              <w:t>50</w:t>
            </w:r>
            <w:r w:rsidRPr="00F12EA9">
              <w:rPr>
                <w:rFonts w:ascii="Meiryo UI" w:eastAsia="Meiryo UI" w:hAnsi="Meiryo UI" w:hint="eastAsia"/>
                <w:sz w:val="16"/>
                <w:szCs w:val="16"/>
              </w:rPr>
              <w:t>件）を上回った。（達成率111％）</w:t>
            </w:r>
          </w:p>
        </w:tc>
        <w:tc>
          <w:tcPr>
            <w:tcW w:w="3685" w:type="dxa"/>
            <w:gridSpan w:val="2"/>
            <w:vMerge/>
            <w:tcBorders>
              <w:bottom w:val="single" w:sz="4" w:space="0" w:color="auto"/>
            </w:tcBorders>
          </w:tcPr>
          <w:p w14:paraId="25BCD5E4" w14:textId="77777777" w:rsidR="00CE7D4E" w:rsidRPr="00F12EA9" w:rsidRDefault="00CE7D4E" w:rsidP="00CE7D4E">
            <w:pPr>
              <w:spacing w:line="280" w:lineRule="exact"/>
            </w:pPr>
          </w:p>
        </w:tc>
        <w:tc>
          <w:tcPr>
            <w:tcW w:w="3399" w:type="dxa"/>
            <w:vMerge/>
            <w:tcBorders>
              <w:bottom w:val="single" w:sz="4" w:space="0" w:color="auto"/>
            </w:tcBorders>
          </w:tcPr>
          <w:p w14:paraId="58665ABA" w14:textId="77777777" w:rsidR="00CE7D4E" w:rsidRPr="00F12EA9" w:rsidRDefault="00CE7D4E" w:rsidP="00CE7D4E">
            <w:pPr>
              <w:spacing w:line="280" w:lineRule="exact"/>
            </w:pPr>
          </w:p>
        </w:tc>
      </w:tr>
      <w:tr w:rsidR="006E5DDE" w:rsidRPr="00F12EA9" w14:paraId="64722F43" w14:textId="77777777" w:rsidTr="005357C3">
        <w:trPr>
          <w:trHeight w:val="184"/>
        </w:trPr>
        <w:tc>
          <w:tcPr>
            <w:tcW w:w="567" w:type="dxa"/>
            <w:tcBorders>
              <w:top w:val="dashSmallGap" w:sz="4" w:space="0" w:color="auto"/>
              <w:bottom w:val="single" w:sz="4" w:space="0" w:color="auto"/>
            </w:tcBorders>
            <w:shd w:val="clear" w:color="auto" w:fill="auto"/>
            <w:vAlign w:val="center"/>
          </w:tcPr>
          <w:p w14:paraId="24B63B1A" w14:textId="5BCDD32A"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7E061255" w14:textId="577207F8"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6"/>
              </w:rPr>
              <w:t>達成率は111％であり、</w:t>
            </w:r>
            <w:r w:rsidRPr="00F12EA9">
              <w:rPr>
                <w:rFonts w:ascii="Meiryo UI" w:eastAsia="Meiryo UI" w:hAnsi="Meiryo UI" w:hint="eastAsia"/>
                <w:sz w:val="16"/>
                <w:szCs w:val="18"/>
              </w:rPr>
              <w:t>計画を上回った。</w:t>
            </w:r>
          </w:p>
        </w:tc>
        <w:tc>
          <w:tcPr>
            <w:tcW w:w="3685" w:type="dxa"/>
            <w:gridSpan w:val="2"/>
            <w:vMerge/>
            <w:tcBorders>
              <w:bottom w:val="single" w:sz="4" w:space="0" w:color="auto"/>
            </w:tcBorders>
          </w:tcPr>
          <w:p w14:paraId="49FA486E" w14:textId="77777777" w:rsidR="00CE7D4E" w:rsidRPr="00F12EA9" w:rsidRDefault="00CE7D4E" w:rsidP="00CE7D4E">
            <w:pPr>
              <w:spacing w:line="280" w:lineRule="exact"/>
            </w:pPr>
          </w:p>
        </w:tc>
        <w:tc>
          <w:tcPr>
            <w:tcW w:w="3399" w:type="dxa"/>
            <w:vMerge/>
            <w:tcBorders>
              <w:bottom w:val="single" w:sz="4" w:space="0" w:color="auto"/>
            </w:tcBorders>
          </w:tcPr>
          <w:p w14:paraId="21B9800D" w14:textId="77777777" w:rsidR="00CE7D4E" w:rsidRPr="00F12EA9" w:rsidRDefault="00CE7D4E" w:rsidP="00CE7D4E">
            <w:pPr>
              <w:spacing w:line="280" w:lineRule="exact"/>
            </w:pPr>
          </w:p>
        </w:tc>
      </w:tr>
      <w:tr w:rsidR="006E5DDE" w:rsidRPr="00F12EA9" w14:paraId="5B98EBE0" w14:textId="77777777" w:rsidTr="005357C3">
        <w:trPr>
          <w:trHeight w:val="184"/>
        </w:trPr>
        <w:tc>
          <w:tcPr>
            <w:tcW w:w="8364" w:type="dxa"/>
            <w:gridSpan w:val="3"/>
            <w:tcBorders>
              <w:top w:val="dashSmallGap" w:sz="4" w:space="0" w:color="auto"/>
              <w:bottom w:val="dashSmallGap" w:sz="4" w:space="0" w:color="auto"/>
            </w:tcBorders>
            <w:shd w:val="clear" w:color="auto" w:fill="auto"/>
            <w:vAlign w:val="center"/>
          </w:tcPr>
          <w:p w14:paraId="74A5744B" w14:textId="2EC58113"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 xml:space="preserve">細目７　① 事業者に対する技術支援　</w:t>
            </w:r>
            <w:r w:rsidRPr="00F12EA9">
              <w:rPr>
                <w:rFonts w:ascii="Meiryo UI" w:eastAsia="Meiryo UI" w:hAnsi="Meiryo UI"/>
                <w:sz w:val="16"/>
                <w:szCs w:val="18"/>
              </w:rPr>
              <w:t>f その他の技術支援</w:t>
            </w:r>
          </w:p>
          <w:p w14:paraId="698E07FE" w14:textId="1C4CDC82" w:rsidR="00CE7D4E" w:rsidRPr="00F12EA9" w:rsidRDefault="00CE7D4E" w:rsidP="00CE7D4E">
            <w:pPr>
              <w:spacing w:line="200" w:lineRule="exact"/>
              <w:ind w:leftChars="100" w:left="210"/>
              <w:rPr>
                <w:rFonts w:ascii="Meiryo UI" w:eastAsia="Meiryo UI" w:hAnsi="Meiryo UI"/>
                <w:sz w:val="16"/>
                <w:szCs w:val="16"/>
              </w:rPr>
            </w:pPr>
            <w:r w:rsidRPr="00F12EA9">
              <w:rPr>
                <w:rFonts w:ascii="Meiryo UI" w:eastAsia="Meiryo UI" w:hAnsi="Meiryo UI" w:hint="eastAsia"/>
                <w:sz w:val="16"/>
              </w:rPr>
              <w:t>ⅰ</w:t>
            </w:r>
            <w:r w:rsidRPr="00F12EA9">
              <w:rPr>
                <w:rFonts w:ascii="Meiryo UI" w:eastAsia="Meiryo UI" w:hAnsi="Meiryo UI"/>
                <w:sz w:val="16"/>
              </w:rPr>
              <w:t xml:space="preserve"> 簡易受託研究・共同研究の実施</w:t>
            </w:r>
            <w:r w:rsidRPr="00F12EA9">
              <w:rPr>
                <w:rFonts w:ascii="Meiryo UI" w:eastAsia="Meiryo UI" w:hAnsi="Meiryo UI" w:hint="eastAsia"/>
                <w:sz w:val="16"/>
              </w:rPr>
              <w:t xml:space="preserve">　ⅱ</w:t>
            </w:r>
            <w:r w:rsidRPr="00F12EA9">
              <w:rPr>
                <w:rFonts w:ascii="Meiryo UI" w:eastAsia="Meiryo UI" w:hAnsi="Meiryo UI"/>
                <w:sz w:val="16"/>
              </w:rPr>
              <w:t xml:space="preserve"> 依頼試験の実施と試験機器・施設の提供</w:t>
            </w:r>
          </w:p>
        </w:tc>
        <w:tc>
          <w:tcPr>
            <w:tcW w:w="3685" w:type="dxa"/>
            <w:gridSpan w:val="2"/>
            <w:vMerge/>
            <w:tcBorders>
              <w:bottom w:val="single" w:sz="4" w:space="0" w:color="auto"/>
            </w:tcBorders>
          </w:tcPr>
          <w:p w14:paraId="08D591BD" w14:textId="77777777" w:rsidR="00CE7D4E" w:rsidRPr="00F12EA9" w:rsidRDefault="00CE7D4E" w:rsidP="00CE7D4E">
            <w:pPr>
              <w:spacing w:line="280" w:lineRule="exact"/>
            </w:pPr>
          </w:p>
        </w:tc>
        <w:tc>
          <w:tcPr>
            <w:tcW w:w="3399" w:type="dxa"/>
            <w:vMerge/>
            <w:tcBorders>
              <w:bottom w:val="single" w:sz="4" w:space="0" w:color="auto"/>
            </w:tcBorders>
          </w:tcPr>
          <w:p w14:paraId="0444B9CF" w14:textId="77777777" w:rsidR="00CE7D4E" w:rsidRPr="00F12EA9" w:rsidRDefault="00CE7D4E" w:rsidP="00CE7D4E">
            <w:pPr>
              <w:spacing w:line="280" w:lineRule="exact"/>
            </w:pPr>
          </w:p>
        </w:tc>
      </w:tr>
      <w:tr w:rsidR="006E5DDE" w:rsidRPr="00F12EA9" w14:paraId="511665E6" w14:textId="77777777" w:rsidTr="005357C3">
        <w:trPr>
          <w:trHeight w:val="837"/>
        </w:trPr>
        <w:tc>
          <w:tcPr>
            <w:tcW w:w="567" w:type="dxa"/>
            <w:tcBorders>
              <w:top w:val="dashSmallGap" w:sz="4" w:space="0" w:color="auto"/>
              <w:bottom w:val="dashSmallGap" w:sz="4" w:space="0" w:color="auto"/>
              <w:tr2bl w:val="single" w:sz="4" w:space="0" w:color="auto"/>
            </w:tcBorders>
            <w:shd w:val="clear" w:color="auto" w:fill="auto"/>
            <w:vAlign w:val="center"/>
          </w:tcPr>
          <w:p w14:paraId="0B8C148E" w14:textId="42D6B0E4" w:rsidR="00CE7D4E" w:rsidRPr="00F12EA9" w:rsidRDefault="00CE7D4E" w:rsidP="00CE7D4E">
            <w:pPr>
              <w:spacing w:line="220" w:lineRule="exact"/>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617F18C9" w14:textId="3BB0A299" w:rsidR="00CE7D4E" w:rsidRPr="00F12EA9" w:rsidRDefault="00CE7D4E" w:rsidP="00CE7D4E">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rPr>
              <w:t>ⅰ簡易分析器による</w:t>
            </w:r>
            <w:r w:rsidRPr="00F12EA9">
              <w:rPr>
                <w:rFonts w:ascii="Meiryo UI" w:eastAsia="Meiryo UI" w:hAnsi="Meiryo UI" w:hint="eastAsia"/>
                <w:sz w:val="16"/>
                <w:szCs w:val="18"/>
              </w:rPr>
              <w:t>栄養成分</w:t>
            </w:r>
            <w:r w:rsidRPr="00F12EA9">
              <w:rPr>
                <w:rFonts w:ascii="Meiryo UI" w:eastAsia="Meiryo UI" w:hAnsi="Meiryo UI" w:hint="eastAsia"/>
                <w:sz w:val="16"/>
              </w:rPr>
              <w:t>分析制度の利用実績は</w:t>
            </w:r>
            <w:r w:rsidRPr="00F12EA9">
              <w:rPr>
                <w:rFonts w:ascii="Meiryo UI" w:eastAsia="Meiryo UI" w:hAnsi="Meiryo UI" w:hint="eastAsia"/>
                <w:sz w:val="16"/>
                <w:szCs w:val="18"/>
              </w:rPr>
              <w:t>23者（30件111品、総額346,500円）であった。また、共同研究の実施件数は16件であった。</w:t>
            </w:r>
          </w:p>
          <w:p w14:paraId="17FD3EB1" w14:textId="22F0C352" w:rsidR="00CE7D4E" w:rsidRPr="00F12EA9" w:rsidRDefault="00CE7D4E" w:rsidP="00CE7D4E">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ⅱ依頼試験（６件）を実施したほか、食品関連実験室（６件）、ぶどう・ワインラボ（３件）、土壌測定診断室（27件）の試験機器・施設の提供を実施した。</w:t>
            </w:r>
          </w:p>
        </w:tc>
        <w:tc>
          <w:tcPr>
            <w:tcW w:w="3685" w:type="dxa"/>
            <w:gridSpan w:val="2"/>
            <w:vMerge/>
            <w:tcBorders>
              <w:bottom w:val="single" w:sz="4" w:space="0" w:color="auto"/>
            </w:tcBorders>
          </w:tcPr>
          <w:p w14:paraId="695ABB21" w14:textId="77777777" w:rsidR="00CE7D4E" w:rsidRPr="00F12EA9" w:rsidRDefault="00CE7D4E" w:rsidP="00CE7D4E">
            <w:pPr>
              <w:spacing w:line="280" w:lineRule="exact"/>
            </w:pPr>
          </w:p>
        </w:tc>
        <w:tc>
          <w:tcPr>
            <w:tcW w:w="3399" w:type="dxa"/>
            <w:vMerge/>
            <w:tcBorders>
              <w:bottom w:val="single" w:sz="4" w:space="0" w:color="auto"/>
            </w:tcBorders>
          </w:tcPr>
          <w:p w14:paraId="58C9CEFB" w14:textId="77777777" w:rsidR="00CE7D4E" w:rsidRPr="00F12EA9" w:rsidRDefault="00CE7D4E" w:rsidP="00CE7D4E">
            <w:pPr>
              <w:spacing w:line="280" w:lineRule="exact"/>
            </w:pPr>
          </w:p>
        </w:tc>
      </w:tr>
      <w:tr w:rsidR="006E5DDE" w:rsidRPr="00F12EA9" w14:paraId="14447080" w14:textId="77777777" w:rsidTr="005357C3">
        <w:trPr>
          <w:trHeight w:val="428"/>
        </w:trPr>
        <w:tc>
          <w:tcPr>
            <w:tcW w:w="567" w:type="dxa"/>
            <w:tcBorders>
              <w:top w:val="dashSmallGap" w:sz="4" w:space="0" w:color="auto"/>
              <w:bottom w:val="single" w:sz="4" w:space="0" w:color="auto"/>
            </w:tcBorders>
            <w:shd w:val="clear" w:color="auto" w:fill="auto"/>
            <w:vAlign w:val="center"/>
          </w:tcPr>
          <w:p w14:paraId="635005EA" w14:textId="0CB7CBF0" w:rsidR="00CE7D4E" w:rsidRPr="00F12EA9" w:rsidRDefault="00CE7D4E" w:rsidP="00CE7D4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0FFFC84A" w14:textId="2D1707F6"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制度に則って依頼を受け、速やかに対応し、事業者を支援した。栄養成分</w:t>
            </w:r>
            <w:r w:rsidRPr="00F12EA9">
              <w:rPr>
                <w:rFonts w:ascii="Meiryo UI" w:eastAsia="Meiryo UI" w:hAnsi="Meiryo UI" w:hint="eastAsia"/>
                <w:sz w:val="16"/>
              </w:rPr>
              <w:t>分析制度</w:t>
            </w:r>
            <w:r w:rsidRPr="00F12EA9">
              <w:rPr>
                <w:rFonts w:ascii="Meiryo UI" w:eastAsia="Meiryo UI" w:hAnsi="Meiryo UI" w:hint="eastAsia"/>
                <w:sz w:val="16"/>
                <w:szCs w:val="18"/>
              </w:rPr>
              <w:t>は地独としての立場を踏まえた低めの料金設定で、事業者に貢献した。</w:t>
            </w:r>
          </w:p>
        </w:tc>
        <w:tc>
          <w:tcPr>
            <w:tcW w:w="3685" w:type="dxa"/>
            <w:gridSpan w:val="2"/>
            <w:vMerge/>
            <w:tcBorders>
              <w:bottom w:val="single" w:sz="4" w:space="0" w:color="auto"/>
            </w:tcBorders>
          </w:tcPr>
          <w:p w14:paraId="62B37009" w14:textId="77777777" w:rsidR="00CE7D4E" w:rsidRPr="00F12EA9" w:rsidRDefault="00CE7D4E" w:rsidP="00CE7D4E">
            <w:pPr>
              <w:spacing w:line="280" w:lineRule="exact"/>
            </w:pPr>
          </w:p>
        </w:tc>
        <w:tc>
          <w:tcPr>
            <w:tcW w:w="3399" w:type="dxa"/>
            <w:vMerge/>
            <w:tcBorders>
              <w:bottom w:val="single" w:sz="4" w:space="0" w:color="auto"/>
            </w:tcBorders>
          </w:tcPr>
          <w:p w14:paraId="18DDE91B" w14:textId="77777777" w:rsidR="00CE7D4E" w:rsidRPr="00F12EA9" w:rsidRDefault="00CE7D4E" w:rsidP="00CE7D4E">
            <w:pPr>
              <w:spacing w:line="280" w:lineRule="exact"/>
            </w:pPr>
          </w:p>
        </w:tc>
      </w:tr>
    </w:tbl>
    <w:p w14:paraId="3BC84755" w14:textId="491B68D1" w:rsidR="00494D70" w:rsidRPr="00F12EA9" w:rsidRDefault="00494D70" w:rsidP="00E61305"/>
    <w:p w14:paraId="3B9105F9" w14:textId="77777777" w:rsidR="001474F1" w:rsidRPr="00F12EA9" w:rsidRDefault="001474F1" w:rsidP="00E61305"/>
    <w:p w14:paraId="121A4EBB" w14:textId="68329132" w:rsidR="001D6902" w:rsidRPr="00F12EA9" w:rsidRDefault="001D6902" w:rsidP="00E61305">
      <w:pPr>
        <w:rPr>
          <w:rFonts w:ascii="ＭＳ ゴシック" w:eastAsia="ＭＳ ゴシック" w:hAnsi="ＭＳ ゴシック"/>
        </w:rPr>
      </w:pPr>
    </w:p>
    <w:p w14:paraId="76F90E5E" w14:textId="77777777" w:rsidR="006C61FC" w:rsidRPr="00F12EA9" w:rsidRDefault="006C61FC" w:rsidP="00E61305">
      <w:pPr>
        <w:rPr>
          <w:rFonts w:ascii="ＭＳ ゴシック" w:eastAsia="ＭＳ ゴシック" w:hAnsi="ＭＳ ゴシック"/>
        </w:rPr>
      </w:pPr>
    </w:p>
    <w:p w14:paraId="2389ABCE" w14:textId="77777777" w:rsidR="001D6902" w:rsidRPr="00F12EA9" w:rsidRDefault="001D6902" w:rsidP="00E61305">
      <w:pPr>
        <w:rPr>
          <w:rFonts w:ascii="ＭＳ ゴシック" w:eastAsia="ＭＳ ゴシック" w:hAnsi="ＭＳ ゴシック"/>
        </w:rPr>
      </w:pPr>
    </w:p>
    <w:p w14:paraId="30C9CD32" w14:textId="36C44B4D" w:rsidR="00494D70" w:rsidRPr="00F12EA9" w:rsidRDefault="00494D70" w:rsidP="00E61305">
      <w:pPr>
        <w:rPr>
          <w:rFonts w:ascii="ＭＳ ゴシック" w:eastAsia="ＭＳ ゴシック" w:hAnsi="ＭＳ ゴシック"/>
        </w:rPr>
      </w:pPr>
      <w:r w:rsidRPr="00F12EA9">
        <w:rPr>
          <w:rFonts w:ascii="ＭＳ ゴシック" w:eastAsia="ＭＳ ゴシック" w:hAnsi="ＭＳ ゴシック" w:hint="eastAsia"/>
        </w:rPr>
        <w:t>≪小項目２≫事業者に対する知見の提供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54C555F1" w14:textId="77777777" w:rsidTr="00B42185">
        <w:trPr>
          <w:trHeight w:val="258"/>
        </w:trPr>
        <w:tc>
          <w:tcPr>
            <w:tcW w:w="2271" w:type="dxa"/>
            <w:gridSpan w:val="2"/>
            <w:tcBorders>
              <w:bottom w:val="single" w:sz="4" w:space="0" w:color="auto"/>
            </w:tcBorders>
            <w:shd w:val="clear" w:color="auto" w:fill="D9D9D9" w:themeFill="background1" w:themeFillShade="D9"/>
            <w:vAlign w:val="center"/>
          </w:tcPr>
          <w:p w14:paraId="6B346856" w14:textId="77777777" w:rsidR="00820775" w:rsidRPr="00F12EA9" w:rsidRDefault="0082077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4939677" w14:textId="30A94D6A" w:rsidR="00820775" w:rsidRPr="00F12EA9" w:rsidRDefault="0005759D"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3D002A5F" w14:textId="77777777" w:rsidR="00820775" w:rsidRPr="00F12EA9" w:rsidRDefault="00820775" w:rsidP="00521CE1">
            <w:pPr>
              <w:spacing w:line="220" w:lineRule="exact"/>
              <w:jc w:val="center"/>
              <w:rPr>
                <w:b/>
                <w:sz w:val="18"/>
              </w:rPr>
            </w:pPr>
            <w:r w:rsidRPr="00F12EA9">
              <w:rPr>
                <w:rFonts w:hint="eastAsia"/>
                <w:b/>
                <w:sz w:val="18"/>
              </w:rPr>
              <w:t>知事の評価</w:t>
            </w:r>
          </w:p>
        </w:tc>
        <w:tc>
          <w:tcPr>
            <w:tcW w:w="5277" w:type="dxa"/>
            <w:gridSpan w:val="2"/>
            <w:vAlign w:val="center"/>
          </w:tcPr>
          <w:p w14:paraId="4A6661DE" w14:textId="46DA3FEC" w:rsidR="00820775" w:rsidRPr="00F12EA9" w:rsidRDefault="00FF6B57" w:rsidP="00521CE1">
            <w:pPr>
              <w:spacing w:line="220" w:lineRule="exact"/>
              <w:jc w:val="center"/>
              <w:rPr>
                <w:b/>
              </w:rPr>
            </w:pPr>
            <w:r w:rsidRPr="00F12EA9">
              <w:rPr>
                <w:rFonts w:hint="eastAsia"/>
                <w:b/>
              </w:rPr>
              <w:t>Ⅲ</w:t>
            </w:r>
          </w:p>
        </w:tc>
      </w:tr>
      <w:tr w:rsidR="006E5DDE" w:rsidRPr="00F12EA9" w14:paraId="38E50998"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317EE5A7" w14:textId="77777777" w:rsidR="00820775" w:rsidRPr="00F12EA9" w:rsidRDefault="0082077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C3D0F1B" w14:textId="77777777" w:rsidR="00820775" w:rsidRPr="00F12EA9" w:rsidRDefault="0082077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7D797E09" w14:textId="77777777" w:rsidR="00820775" w:rsidRPr="00F12EA9" w:rsidRDefault="00820775" w:rsidP="00521CE1">
            <w:pPr>
              <w:spacing w:line="240" w:lineRule="exact"/>
              <w:jc w:val="center"/>
              <w:rPr>
                <w:b/>
              </w:rPr>
            </w:pPr>
            <w:r w:rsidRPr="00F12EA9">
              <w:rPr>
                <w:rFonts w:hint="eastAsia"/>
                <w:b/>
                <w:sz w:val="18"/>
              </w:rPr>
              <w:t>評価判断理由等</w:t>
            </w:r>
          </w:p>
        </w:tc>
      </w:tr>
      <w:tr w:rsidR="006E5DDE" w:rsidRPr="00F12EA9" w14:paraId="5BD17AB6"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5ADDC78" w14:textId="77777777" w:rsidR="00820775" w:rsidRPr="00F12EA9" w:rsidRDefault="0082077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39EFAFAD" w14:textId="77777777" w:rsidR="00820775" w:rsidRPr="00F12EA9" w:rsidRDefault="0082077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3B334FA6" w14:textId="77777777" w:rsidR="00820775" w:rsidRPr="00F12EA9" w:rsidRDefault="00820775" w:rsidP="00521CE1">
            <w:pPr>
              <w:spacing w:line="240" w:lineRule="exact"/>
              <w:jc w:val="center"/>
              <w:rPr>
                <w:b/>
                <w:sz w:val="18"/>
              </w:rPr>
            </w:pPr>
          </w:p>
        </w:tc>
        <w:tc>
          <w:tcPr>
            <w:tcW w:w="3399" w:type="dxa"/>
            <w:vMerge/>
            <w:shd w:val="clear" w:color="auto" w:fill="D9D9D9" w:themeFill="background1" w:themeFillShade="D9"/>
            <w:vAlign w:val="center"/>
          </w:tcPr>
          <w:p w14:paraId="3A8357F1" w14:textId="77777777" w:rsidR="00820775" w:rsidRPr="00F12EA9" w:rsidRDefault="00820775" w:rsidP="00521CE1">
            <w:pPr>
              <w:spacing w:line="240" w:lineRule="exact"/>
              <w:jc w:val="center"/>
              <w:rPr>
                <w:b/>
                <w:sz w:val="18"/>
              </w:rPr>
            </w:pPr>
          </w:p>
        </w:tc>
      </w:tr>
      <w:tr w:rsidR="006E5DDE" w:rsidRPr="00F12EA9" w14:paraId="4B9F5526"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E5D80DF" w14:textId="77777777" w:rsidR="00820775" w:rsidRPr="00F12EA9" w:rsidRDefault="0082077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4259BF1" w14:textId="77777777" w:rsidR="00820775" w:rsidRPr="00F12EA9" w:rsidRDefault="0082077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21DC377B" w14:textId="77777777" w:rsidR="00820775" w:rsidRPr="00F12EA9" w:rsidRDefault="00820775" w:rsidP="00521CE1">
            <w:pPr>
              <w:spacing w:line="240" w:lineRule="exact"/>
              <w:rPr>
                <w:b/>
              </w:rPr>
            </w:pPr>
          </w:p>
        </w:tc>
        <w:tc>
          <w:tcPr>
            <w:tcW w:w="3399" w:type="dxa"/>
            <w:vMerge/>
            <w:vAlign w:val="center"/>
          </w:tcPr>
          <w:p w14:paraId="184935BD" w14:textId="77777777" w:rsidR="00820775" w:rsidRPr="00F12EA9" w:rsidRDefault="00820775" w:rsidP="00521CE1">
            <w:pPr>
              <w:spacing w:line="240" w:lineRule="exact"/>
              <w:rPr>
                <w:b/>
              </w:rPr>
            </w:pPr>
          </w:p>
        </w:tc>
      </w:tr>
      <w:tr w:rsidR="006E5DDE" w:rsidRPr="00F12EA9" w14:paraId="0859C947" w14:textId="77777777" w:rsidTr="00BF6E2C">
        <w:trPr>
          <w:trHeight w:val="165"/>
        </w:trPr>
        <w:tc>
          <w:tcPr>
            <w:tcW w:w="8359" w:type="dxa"/>
            <w:gridSpan w:val="3"/>
            <w:tcBorders>
              <w:bottom w:val="dashSmallGap" w:sz="4" w:space="0" w:color="auto"/>
            </w:tcBorders>
            <w:shd w:val="clear" w:color="auto" w:fill="auto"/>
            <w:vAlign w:val="center"/>
          </w:tcPr>
          <w:p w14:paraId="3A926334" w14:textId="2C308FA5"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細目８　②</w:t>
            </w:r>
            <w:r w:rsidRPr="00F12EA9">
              <w:rPr>
                <w:rFonts w:ascii="Meiryo UI" w:eastAsia="Meiryo UI" w:hAnsi="Meiryo UI"/>
                <w:sz w:val="16"/>
                <w:szCs w:val="18"/>
              </w:rPr>
              <w:t xml:space="preserve"> 事業者に対する知見の提供</w:t>
            </w:r>
          </w:p>
        </w:tc>
        <w:tc>
          <w:tcPr>
            <w:tcW w:w="3685" w:type="dxa"/>
            <w:gridSpan w:val="2"/>
            <w:vMerge w:val="restart"/>
          </w:tcPr>
          <w:p w14:paraId="306504E3"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・研修会等の開催が大幅に減少する中、ウェブ会議システムを新たに導入することでオンライン開催が可能な環境を整えた。</w:t>
            </w:r>
          </w:p>
          <w:p w14:paraId="2E794977" w14:textId="77777777" w:rsidR="00CE7D4E" w:rsidRPr="00F12EA9" w:rsidRDefault="00CE7D4E" w:rsidP="00CE7D4E">
            <w:pPr>
              <w:ind w:left="100" w:hangingChars="50" w:hanging="100"/>
              <w:rPr>
                <w:rFonts w:ascii="Meiryo UI" w:eastAsia="Meiryo UI" w:hAnsi="Meiryo UI"/>
              </w:rPr>
            </w:pPr>
          </w:p>
          <w:p w14:paraId="7E041B44" w14:textId="46F29AD0"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・研究</w:t>
            </w:r>
            <w:r w:rsidR="005A6B05" w:rsidRPr="00F12EA9">
              <w:rPr>
                <w:rFonts w:ascii="Meiryo UI" w:eastAsia="Meiryo UI" w:hAnsi="Meiryo UI" w:hint="eastAsia"/>
              </w:rPr>
              <w:t>所が開発した水ナス加工技術については、研究会を活用することで、</w:t>
            </w:r>
            <w:r w:rsidRPr="00F12EA9">
              <w:rPr>
                <w:rFonts w:ascii="Meiryo UI" w:eastAsia="Meiryo UI" w:hAnsi="Meiryo UI" w:hint="eastAsia"/>
              </w:rPr>
              <w:t>発表した３件のうち２件が事業者へ技術移転することとなった。</w:t>
            </w:r>
          </w:p>
          <w:p w14:paraId="7E96F304" w14:textId="77777777" w:rsidR="00CE7D4E" w:rsidRPr="00F12EA9" w:rsidRDefault="00CE7D4E" w:rsidP="00CE7D4E">
            <w:pPr>
              <w:ind w:left="100" w:hangingChars="50" w:hanging="100"/>
              <w:rPr>
                <w:rFonts w:ascii="Meiryo UI" w:eastAsia="Meiryo UI" w:hAnsi="Meiryo UI"/>
              </w:rPr>
            </w:pPr>
          </w:p>
          <w:p w14:paraId="1CF497E9" w14:textId="3CE12F64" w:rsidR="00CE7D4E" w:rsidRPr="00F12EA9" w:rsidRDefault="00CE7D4E" w:rsidP="00105012">
            <w:pPr>
              <w:ind w:left="100" w:hangingChars="50" w:hanging="100"/>
            </w:pPr>
            <w:r w:rsidRPr="00F12EA9">
              <w:rPr>
                <w:rFonts w:ascii="Meiryo UI" w:eastAsia="Meiryo UI" w:hAnsi="Meiryo UI" w:hint="eastAsia"/>
              </w:rPr>
              <w:t>・</w:t>
            </w:r>
            <w:r w:rsidR="00105012" w:rsidRPr="00F12EA9">
              <w:rPr>
                <w:rFonts w:ascii="Meiryo UI" w:eastAsia="Meiryo UI" w:hAnsi="Meiryo UI" w:hint="eastAsia"/>
              </w:rPr>
              <w:t>水産関連</w:t>
            </w:r>
            <w:r w:rsidRPr="00F12EA9">
              <w:rPr>
                <w:rFonts w:ascii="Meiryo UI" w:eastAsia="Meiryo UI" w:hAnsi="Meiryo UI" w:hint="eastAsia"/>
              </w:rPr>
              <w:t>をはじめ、様々な</w:t>
            </w:r>
            <w:r w:rsidR="00105012" w:rsidRPr="00F12EA9">
              <w:rPr>
                <w:rFonts w:ascii="Meiryo UI" w:eastAsia="Meiryo UI" w:hAnsi="Meiryo UI" w:hint="eastAsia"/>
              </w:rPr>
              <w:t>分野の知見提供に努め</w:t>
            </w:r>
            <w:r w:rsidRPr="00F12EA9">
              <w:rPr>
                <w:rFonts w:ascii="Meiryo UI" w:eastAsia="Meiryo UI" w:hAnsi="Meiryo UI" w:hint="eastAsia"/>
              </w:rPr>
              <w:t>、事業者への情報発信回数は</w:t>
            </w:r>
            <w:r w:rsidRPr="00F12EA9">
              <w:rPr>
                <w:rFonts w:ascii="Meiryo UI" w:eastAsia="Meiryo UI" w:hAnsi="Meiryo UI"/>
              </w:rPr>
              <w:t>827</w:t>
            </w:r>
            <w:r w:rsidRPr="00F12EA9">
              <w:rPr>
                <w:rFonts w:ascii="Meiryo UI" w:eastAsia="Meiryo UI" w:hAnsi="Meiryo UI" w:hint="eastAsia"/>
              </w:rPr>
              <w:t>回</w:t>
            </w:r>
            <w:r w:rsidRPr="00F12EA9">
              <w:rPr>
                <w:rFonts w:ascii="Meiryo UI" w:eastAsia="Meiryo UI" w:hAnsi="Meiryo UI"/>
              </w:rPr>
              <w:t>と数値目標を上回</w:t>
            </w:r>
            <w:r w:rsidRPr="00F12EA9">
              <w:rPr>
                <w:rFonts w:ascii="Meiryo UI" w:eastAsia="Meiryo UI" w:hAnsi="Meiryo UI" w:hint="eastAsia"/>
              </w:rPr>
              <w:t>った。</w:t>
            </w:r>
          </w:p>
        </w:tc>
        <w:tc>
          <w:tcPr>
            <w:tcW w:w="3399" w:type="dxa"/>
            <w:vMerge w:val="restart"/>
          </w:tcPr>
          <w:p w14:paraId="141D7CC9"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新型コロナウイルス感染症の影響により、事業者向けの講師派遣件数は数値目標を下回る結果となったが、ウェブ会議システムの整備を行いオンラインでセミナーや研究会を開催する等、目標達成に向けて努力したこと、水ナス加工技術の事業者への技術移転や事業者への情報発信回数の数値目標を達成したことを評価した。</w:t>
            </w:r>
          </w:p>
          <w:p w14:paraId="4A48E217" w14:textId="77777777" w:rsidR="00CE7D4E" w:rsidRPr="00F12EA9" w:rsidRDefault="00CE7D4E" w:rsidP="00CE7D4E">
            <w:pPr>
              <w:ind w:left="100" w:hangingChars="50" w:hanging="100"/>
              <w:rPr>
                <w:rFonts w:ascii="Meiryo UI" w:eastAsia="Meiryo UI" w:hAnsi="Meiryo UI"/>
              </w:rPr>
            </w:pPr>
          </w:p>
          <w:p w14:paraId="69167999"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・上記より、自己評価の「Ⅲ」は妥当であると判断した。</w:t>
            </w:r>
          </w:p>
          <w:p w14:paraId="1E43DC58" w14:textId="77777777" w:rsidR="00CE7D4E" w:rsidRPr="00F12EA9" w:rsidRDefault="00CE7D4E" w:rsidP="00CE7D4E">
            <w:pPr>
              <w:spacing w:line="240" w:lineRule="exact"/>
              <w:ind w:left="100" w:hangingChars="50" w:hanging="100"/>
            </w:pPr>
          </w:p>
          <w:p w14:paraId="6E748D33" w14:textId="1702C5DB" w:rsidR="00CE7D4E" w:rsidRPr="00F12EA9" w:rsidRDefault="00CE7D4E" w:rsidP="00CE7D4E">
            <w:pPr>
              <w:ind w:left="200" w:hangingChars="100" w:hanging="200"/>
            </w:pPr>
          </w:p>
        </w:tc>
      </w:tr>
      <w:tr w:rsidR="006E5DDE" w:rsidRPr="00F12EA9" w14:paraId="0D2CDB90" w14:textId="77777777" w:rsidTr="006C61FC">
        <w:trPr>
          <w:trHeight w:val="927"/>
        </w:trPr>
        <w:tc>
          <w:tcPr>
            <w:tcW w:w="562" w:type="dxa"/>
            <w:tcBorders>
              <w:top w:val="dashSmallGap" w:sz="4" w:space="0" w:color="auto"/>
              <w:bottom w:val="dashSmallGap" w:sz="4" w:space="0" w:color="auto"/>
              <w:tr2bl w:val="single" w:sz="4" w:space="0" w:color="auto"/>
            </w:tcBorders>
            <w:shd w:val="clear" w:color="auto" w:fill="auto"/>
            <w:vAlign w:val="center"/>
          </w:tcPr>
          <w:p w14:paraId="778B640F" w14:textId="77777777" w:rsidR="00820775" w:rsidRPr="00F12EA9" w:rsidRDefault="00820775" w:rsidP="00820775">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C7512A8" w14:textId="0F0642AD" w:rsidR="00820775" w:rsidRPr="00F12EA9" w:rsidRDefault="00817192"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・「大阪ぶどうネットワーク」の活動として「ポンタ」の現地見学会や</w:t>
            </w:r>
            <w:r w:rsidRPr="00F12EA9">
              <w:rPr>
                <w:rFonts w:ascii="Meiryo UI" w:eastAsia="Meiryo UI" w:hAnsi="Meiryo UI"/>
                <w:sz w:val="16"/>
                <w:szCs w:val="18"/>
              </w:rPr>
              <w:t>ブドウ栽培や醸造に関する講習等を実施した。</w:t>
            </w:r>
          </w:p>
          <w:p w14:paraId="7E388F28" w14:textId="3C147DB8" w:rsidR="006E6507" w:rsidRPr="00F12EA9" w:rsidRDefault="006E6507"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・省エネ・省</w:t>
            </w:r>
            <w:r w:rsidRPr="00F12EA9">
              <w:rPr>
                <w:rFonts w:ascii="Meiryo UI" w:eastAsia="Meiryo UI" w:hAnsi="Meiryo UI"/>
                <w:sz w:val="16"/>
                <w:szCs w:val="18"/>
              </w:rPr>
              <w:t>CO</w:t>
            </w:r>
            <w:r w:rsidRPr="00F12EA9">
              <w:rPr>
                <w:rFonts w:ascii="Meiryo UI" w:eastAsia="Meiryo UI" w:hAnsi="Meiryo UI"/>
                <w:sz w:val="16"/>
                <w:szCs w:val="18"/>
                <w:vertAlign w:val="subscript"/>
              </w:rPr>
              <w:t>２</w:t>
            </w:r>
            <w:r w:rsidRPr="00F12EA9">
              <w:rPr>
                <w:rFonts w:ascii="Meiryo UI" w:eastAsia="Meiryo UI" w:hAnsi="Meiryo UI"/>
                <w:sz w:val="16"/>
                <w:szCs w:val="18"/>
              </w:rPr>
              <w:t>セミナーや６次産業化に関する各種の</w:t>
            </w:r>
            <w:r w:rsidR="00EA4428" w:rsidRPr="00F12EA9">
              <w:rPr>
                <w:rFonts w:ascii="Meiryo UI" w:eastAsia="Meiryo UI" w:hAnsi="Meiryo UI"/>
                <w:sz w:val="16"/>
                <w:szCs w:val="18"/>
              </w:rPr>
              <w:t>研修会</w:t>
            </w:r>
            <w:r w:rsidRPr="00F12EA9">
              <w:rPr>
                <w:rFonts w:ascii="Meiryo UI" w:eastAsia="Meiryo UI" w:hAnsi="Meiryo UI"/>
                <w:sz w:val="16"/>
                <w:szCs w:val="18"/>
              </w:rPr>
              <w:t>・交流会等を実施した。</w:t>
            </w:r>
          </w:p>
          <w:p w14:paraId="1274F4D5" w14:textId="7A60234C" w:rsidR="00817192" w:rsidRPr="00F12EA9" w:rsidRDefault="00817192" w:rsidP="00817192">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・オンライン形式にて「水なす加工技術研究会」を２回開催し、研究所</w:t>
            </w:r>
            <w:r w:rsidR="00CF115E" w:rsidRPr="00F12EA9">
              <w:rPr>
                <w:rFonts w:ascii="Meiryo UI" w:eastAsia="Meiryo UI" w:hAnsi="Meiryo UI" w:hint="eastAsia"/>
                <w:sz w:val="16"/>
                <w:szCs w:val="18"/>
              </w:rPr>
              <w:t>が開発した技術</w:t>
            </w:r>
            <w:r w:rsidRPr="00F12EA9">
              <w:rPr>
                <w:rFonts w:ascii="Meiryo UI" w:eastAsia="Meiryo UI" w:hAnsi="Meiryo UI" w:hint="eastAsia"/>
                <w:sz w:val="16"/>
                <w:szCs w:val="18"/>
              </w:rPr>
              <w:t>３件を発表した。その結果、</w:t>
            </w:r>
            <w:r w:rsidRPr="00F12EA9">
              <w:rPr>
                <w:rFonts w:ascii="Meiryo UI" w:eastAsia="Meiryo UI" w:hAnsi="Meiryo UI"/>
                <w:sz w:val="16"/>
                <w:szCs w:val="18"/>
              </w:rPr>
              <w:t>R02</w:t>
            </w:r>
            <w:r w:rsidRPr="00F12EA9">
              <w:rPr>
                <w:rFonts w:ascii="Meiryo UI" w:eastAsia="Meiryo UI" w:hAnsi="Meiryo UI" w:hint="eastAsia"/>
                <w:sz w:val="16"/>
                <w:szCs w:val="18"/>
              </w:rPr>
              <w:t>年度中に「技術移転促進プログラム事業」に発展し、</w:t>
            </w:r>
            <w:r w:rsidR="006D3EE7" w:rsidRPr="00F12EA9">
              <w:rPr>
                <w:rFonts w:ascii="Meiryo UI" w:eastAsia="Meiryo UI" w:hAnsi="Meiryo UI" w:hint="eastAsia"/>
                <w:sz w:val="16"/>
                <w:szCs w:val="18"/>
              </w:rPr>
              <w:t>技術移転により</w:t>
            </w:r>
            <w:r w:rsidRPr="00F12EA9">
              <w:rPr>
                <w:rFonts w:ascii="Meiryo UI" w:eastAsia="Meiryo UI" w:hAnsi="Meiryo UI" w:hint="eastAsia"/>
                <w:sz w:val="16"/>
                <w:szCs w:val="18"/>
              </w:rPr>
              <w:t>知見を提供した（２件）。</w:t>
            </w:r>
          </w:p>
        </w:tc>
        <w:tc>
          <w:tcPr>
            <w:tcW w:w="3685" w:type="dxa"/>
            <w:gridSpan w:val="2"/>
            <w:vMerge/>
          </w:tcPr>
          <w:p w14:paraId="2BE145C7" w14:textId="77777777" w:rsidR="00820775" w:rsidRPr="00F12EA9" w:rsidRDefault="00820775" w:rsidP="00820775">
            <w:pPr>
              <w:spacing w:line="240" w:lineRule="exact"/>
            </w:pPr>
          </w:p>
        </w:tc>
        <w:tc>
          <w:tcPr>
            <w:tcW w:w="3399" w:type="dxa"/>
            <w:vMerge/>
          </w:tcPr>
          <w:p w14:paraId="7C3EB82F" w14:textId="77777777" w:rsidR="00820775" w:rsidRPr="00F12EA9" w:rsidRDefault="00820775" w:rsidP="00820775">
            <w:pPr>
              <w:spacing w:line="240" w:lineRule="exact"/>
            </w:pPr>
          </w:p>
        </w:tc>
      </w:tr>
      <w:tr w:rsidR="006E5DDE" w:rsidRPr="00F12EA9" w14:paraId="10689A59" w14:textId="77777777" w:rsidTr="00BF6E2C">
        <w:trPr>
          <w:trHeight w:val="70"/>
        </w:trPr>
        <w:tc>
          <w:tcPr>
            <w:tcW w:w="562" w:type="dxa"/>
            <w:tcBorders>
              <w:top w:val="dashSmallGap" w:sz="4" w:space="0" w:color="auto"/>
              <w:bottom w:val="single" w:sz="4" w:space="0" w:color="auto"/>
            </w:tcBorders>
            <w:shd w:val="clear" w:color="auto" w:fill="auto"/>
            <w:vAlign w:val="center"/>
          </w:tcPr>
          <w:p w14:paraId="0CEFD9CA" w14:textId="72B627CF" w:rsidR="00817192" w:rsidRPr="00F12EA9" w:rsidRDefault="00817192" w:rsidP="00817192">
            <w:pPr>
              <w:spacing w:line="220" w:lineRule="exact"/>
              <w:jc w:val="center"/>
              <w:rPr>
                <w:rFonts w:ascii="Meiryo UI" w:eastAsia="Meiryo UI" w:hAnsi="Meiryo UI"/>
                <w:sz w:val="18"/>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2D65C268" w14:textId="1BC1EC03" w:rsidR="00817192" w:rsidRPr="00F12EA9" w:rsidRDefault="001474F1" w:rsidP="00FE60F1">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w:t>
            </w:r>
            <w:r w:rsidR="00817192" w:rsidRPr="00F12EA9">
              <w:rPr>
                <w:rFonts w:ascii="Meiryo UI" w:eastAsia="Meiryo UI" w:hAnsi="Meiryo UI" w:hint="eastAsia"/>
                <w:sz w:val="16"/>
                <w:szCs w:val="18"/>
              </w:rPr>
              <w:t>新型コロナウイルス</w:t>
            </w:r>
            <w:r w:rsidR="00EA4428" w:rsidRPr="00F12EA9">
              <w:rPr>
                <w:rFonts w:ascii="Meiryo UI" w:eastAsia="Meiryo UI" w:hAnsi="Meiryo UI" w:hint="eastAsia"/>
                <w:sz w:val="16"/>
                <w:szCs w:val="18"/>
              </w:rPr>
              <w:t>感染症</w:t>
            </w:r>
            <w:r w:rsidR="00817192" w:rsidRPr="00F12EA9">
              <w:rPr>
                <w:rFonts w:ascii="Meiryo UI" w:eastAsia="Meiryo UI" w:hAnsi="Meiryo UI" w:hint="eastAsia"/>
                <w:sz w:val="16"/>
                <w:szCs w:val="18"/>
              </w:rPr>
              <w:t>拡大防止のために移動等が</w:t>
            </w:r>
            <w:r w:rsidR="00EA4428" w:rsidRPr="00F12EA9">
              <w:rPr>
                <w:rFonts w:ascii="Meiryo UI" w:eastAsia="Meiryo UI" w:hAnsi="Meiryo UI" w:hint="eastAsia"/>
                <w:sz w:val="16"/>
                <w:szCs w:val="18"/>
              </w:rPr>
              <w:t>制限される中、事業者向けの講習会や研修会の開催、講師対応を、ウェ</w:t>
            </w:r>
            <w:r w:rsidR="00817192" w:rsidRPr="00F12EA9">
              <w:rPr>
                <w:rFonts w:ascii="Meiryo UI" w:eastAsia="Meiryo UI" w:hAnsi="Meiryo UI" w:hint="eastAsia"/>
                <w:sz w:val="16"/>
                <w:szCs w:val="18"/>
              </w:rPr>
              <w:t>ブ</w:t>
            </w:r>
            <w:r w:rsidR="00593249" w:rsidRPr="00F12EA9">
              <w:rPr>
                <w:rFonts w:ascii="Meiryo UI" w:eastAsia="Meiryo UI" w:hAnsi="Meiryo UI" w:hint="eastAsia"/>
                <w:sz w:val="16"/>
                <w:szCs w:val="18"/>
              </w:rPr>
              <w:t>会議システム</w:t>
            </w:r>
            <w:r w:rsidR="00817192" w:rsidRPr="00F12EA9">
              <w:rPr>
                <w:rFonts w:ascii="Meiryo UI" w:eastAsia="Meiryo UI" w:hAnsi="Meiryo UI" w:hint="eastAsia"/>
                <w:sz w:val="16"/>
                <w:szCs w:val="18"/>
              </w:rPr>
              <w:t>も活用しながら実施した。ホームページ等での情報発信も計画通り実施した。</w:t>
            </w:r>
          </w:p>
          <w:p w14:paraId="7D6DDF19" w14:textId="5CEBA48D" w:rsidR="00AB2E35" w:rsidRPr="00F12EA9" w:rsidRDefault="001474F1" w:rsidP="00B9147D">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w:t>
            </w:r>
            <w:r w:rsidR="00B9147D" w:rsidRPr="00F12EA9">
              <w:rPr>
                <w:rFonts w:ascii="Meiryo UI" w:eastAsia="Meiryo UI" w:hAnsi="Meiryo UI" w:hint="eastAsia"/>
                <w:sz w:val="16"/>
                <w:szCs w:val="18"/>
              </w:rPr>
              <w:t>R</w:t>
            </w:r>
            <w:r w:rsidR="00B9147D" w:rsidRPr="00F12EA9">
              <w:rPr>
                <w:rFonts w:ascii="Meiryo UI" w:eastAsia="Meiryo UI" w:hAnsi="Meiryo UI"/>
                <w:sz w:val="16"/>
                <w:szCs w:val="18"/>
              </w:rPr>
              <w:t>01</w:t>
            </w:r>
            <w:r w:rsidR="00AB2E35" w:rsidRPr="00F12EA9">
              <w:rPr>
                <w:rFonts w:ascii="Meiryo UI" w:eastAsia="Meiryo UI" w:hAnsi="Meiryo UI" w:hint="eastAsia"/>
                <w:sz w:val="16"/>
                <w:szCs w:val="18"/>
              </w:rPr>
              <w:t>年度に設</w:t>
            </w:r>
            <w:r w:rsidR="00370265" w:rsidRPr="00F12EA9">
              <w:rPr>
                <w:rFonts w:ascii="Meiryo UI" w:eastAsia="Meiryo UI" w:hAnsi="Meiryo UI" w:hint="eastAsia"/>
                <w:sz w:val="16"/>
                <w:szCs w:val="18"/>
              </w:rPr>
              <w:t>立した「水なす加工技術研究会」を有効に機能させて、</w:t>
            </w:r>
            <w:r w:rsidR="00FE60F1" w:rsidRPr="00F12EA9">
              <w:rPr>
                <w:rFonts w:ascii="Meiryo UI" w:eastAsia="Meiryo UI" w:hAnsi="Meiryo UI" w:hint="eastAsia"/>
                <w:sz w:val="16"/>
                <w:szCs w:val="18"/>
              </w:rPr>
              <w:t>対面が難しいなかでもオンライン形式にて</w:t>
            </w:r>
            <w:r w:rsidR="00370265" w:rsidRPr="00F12EA9">
              <w:rPr>
                <w:rFonts w:ascii="Meiryo UI" w:eastAsia="Meiryo UI" w:hAnsi="Meiryo UI" w:hint="eastAsia"/>
                <w:sz w:val="16"/>
                <w:szCs w:val="18"/>
              </w:rPr>
              <w:t>研究所が開発した水ナス加工技術</w:t>
            </w:r>
            <w:r w:rsidR="00AB2E35" w:rsidRPr="00F12EA9">
              <w:rPr>
                <w:rFonts w:ascii="Meiryo UI" w:eastAsia="Meiryo UI" w:hAnsi="Meiryo UI" w:hint="eastAsia"/>
                <w:sz w:val="16"/>
                <w:szCs w:val="18"/>
              </w:rPr>
              <w:t>２件を事業者へ技術移転したことは、大きな成果である。</w:t>
            </w:r>
          </w:p>
        </w:tc>
        <w:tc>
          <w:tcPr>
            <w:tcW w:w="3685" w:type="dxa"/>
            <w:gridSpan w:val="2"/>
            <w:vMerge/>
          </w:tcPr>
          <w:p w14:paraId="7B14C5A7" w14:textId="77777777" w:rsidR="00817192" w:rsidRPr="00F12EA9" w:rsidRDefault="00817192" w:rsidP="00817192">
            <w:pPr>
              <w:spacing w:line="240" w:lineRule="exact"/>
              <w:rPr>
                <w:sz w:val="16"/>
                <w:szCs w:val="16"/>
              </w:rPr>
            </w:pPr>
          </w:p>
        </w:tc>
        <w:tc>
          <w:tcPr>
            <w:tcW w:w="3399" w:type="dxa"/>
            <w:vMerge/>
          </w:tcPr>
          <w:p w14:paraId="66EF965F" w14:textId="77777777" w:rsidR="00817192" w:rsidRPr="00F12EA9" w:rsidRDefault="00817192" w:rsidP="00817192">
            <w:pPr>
              <w:spacing w:line="240" w:lineRule="exact"/>
              <w:rPr>
                <w:sz w:val="16"/>
                <w:szCs w:val="16"/>
              </w:rPr>
            </w:pPr>
          </w:p>
        </w:tc>
      </w:tr>
      <w:tr w:rsidR="006E5DDE" w:rsidRPr="00F12EA9" w14:paraId="2A404CD8" w14:textId="77777777" w:rsidTr="006C61FC">
        <w:trPr>
          <w:trHeight w:val="428"/>
        </w:trPr>
        <w:tc>
          <w:tcPr>
            <w:tcW w:w="8359" w:type="dxa"/>
            <w:gridSpan w:val="3"/>
            <w:tcBorders>
              <w:bottom w:val="dashSmallGap" w:sz="4" w:space="0" w:color="auto"/>
            </w:tcBorders>
            <w:shd w:val="clear" w:color="auto" w:fill="auto"/>
            <w:vAlign w:val="center"/>
          </w:tcPr>
          <w:p w14:paraId="6421633E" w14:textId="77777777" w:rsidR="00817192" w:rsidRPr="00F12EA9" w:rsidRDefault="00817192" w:rsidP="006C61FC">
            <w:pPr>
              <w:widowControl/>
              <w:spacing w:line="200" w:lineRule="exact"/>
              <w:rPr>
                <w:rFonts w:ascii="Meiryo UI" w:eastAsia="Meiryo UI" w:hAnsi="Meiryo UI"/>
                <w:sz w:val="16"/>
                <w:szCs w:val="18"/>
              </w:rPr>
            </w:pPr>
            <w:r w:rsidRPr="00F12EA9">
              <w:rPr>
                <w:rFonts w:ascii="Meiryo UI" w:eastAsia="Meiryo UI" w:hAnsi="Meiryo UI" w:hint="eastAsia"/>
                <w:sz w:val="16"/>
                <w:szCs w:val="18"/>
              </w:rPr>
              <w:t>細目９　②</w:t>
            </w:r>
            <w:r w:rsidRPr="00F12EA9">
              <w:rPr>
                <w:rFonts w:ascii="Meiryo UI" w:eastAsia="Meiryo UI" w:hAnsi="Meiryo UI"/>
                <w:sz w:val="16"/>
                <w:szCs w:val="18"/>
              </w:rPr>
              <w:t xml:space="preserve"> 事業者に対する知見の提供</w:t>
            </w:r>
          </w:p>
          <w:p w14:paraId="549E90CA" w14:textId="7B4F55EE" w:rsidR="00817192" w:rsidRPr="00F12EA9" w:rsidRDefault="00817192" w:rsidP="006C61FC">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8"/>
              </w:rPr>
              <w:t>【数値目標４】令和２年度における事業者への情報発信回数：</w:t>
            </w:r>
            <w:r w:rsidRPr="00F12EA9">
              <w:rPr>
                <w:rFonts w:ascii="Meiryo UI" w:eastAsia="Meiryo UI" w:hAnsi="Meiryo UI"/>
                <w:sz w:val="16"/>
                <w:szCs w:val="18"/>
              </w:rPr>
              <w:t>700回以上</w:t>
            </w:r>
          </w:p>
        </w:tc>
        <w:tc>
          <w:tcPr>
            <w:tcW w:w="3685" w:type="dxa"/>
            <w:gridSpan w:val="2"/>
            <w:vMerge/>
          </w:tcPr>
          <w:p w14:paraId="62258194" w14:textId="77777777" w:rsidR="00817192" w:rsidRPr="00F12EA9" w:rsidRDefault="00817192" w:rsidP="00817192">
            <w:pPr>
              <w:spacing w:line="280" w:lineRule="exact"/>
            </w:pPr>
          </w:p>
        </w:tc>
        <w:tc>
          <w:tcPr>
            <w:tcW w:w="3399" w:type="dxa"/>
            <w:vMerge/>
          </w:tcPr>
          <w:p w14:paraId="53E8EFB1" w14:textId="77777777" w:rsidR="00817192" w:rsidRPr="00F12EA9" w:rsidRDefault="00817192" w:rsidP="00817192">
            <w:pPr>
              <w:spacing w:line="280" w:lineRule="exact"/>
            </w:pPr>
          </w:p>
        </w:tc>
      </w:tr>
      <w:tr w:rsidR="006E5DDE" w:rsidRPr="00F12EA9" w14:paraId="07D5623F" w14:textId="77777777" w:rsidTr="00BF6E2C">
        <w:trPr>
          <w:trHeight w:val="245"/>
        </w:trPr>
        <w:tc>
          <w:tcPr>
            <w:tcW w:w="562" w:type="dxa"/>
            <w:tcBorders>
              <w:top w:val="single" w:sz="4" w:space="0" w:color="auto"/>
              <w:bottom w:val="dashSmallGap" w:sz="4" w:space="0" w:color="auto"/>
              <w:tr2bl w:val="single" w:sz="4" w:space="0" w:color="auto"/>
            </w:tcBorders>
            <w:shd w:val="clear" w:color="auto" w:fill="auto"/>
            <w:vAlign w:val="center"/>
          </w:tcPr>
          <w:p w14:paraId="7FD0B163" w14:textId="77777777" w:rsidR="000D53A8" w:rsidRPr="00F12EA9" w:rsidRDefault="000D53A8" w:rsidP="000D53A8">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43228A4" w14:textId="76FACAE9" w:rsidR="000D53A8" w:rsidRPr="00F12EA9" w:rsidRDefault="006D3EE7" w:rsidP="00AB2E35">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事業者への</w:t>
            </w:r>
            <w:r w:rsidR="000D53A8" w:rsidRPr="00F12EA9">
              <w:rPr>
                <w:rFonts w:ascii="Meiryo UI" w:eastAsia="Meiryo UI" w:hAnsi="Meiryo UI" w:hint="eastAsia"/>
                <w:sz w:val="16"/>
                <w:szCs w:val="18"/>
              </w:rPr>
              <w:t>情報発信回数</w:t>
            </w:r>
            <w:r w:rsidR="000D53A8" w:rsidRPr="00F12EA9">
              <w:rPr>
                <w:rFonts w:ascii="Meiryo UI" w:eastAsia="Meiryo UI" w:hAnsi="Meiryo UI" w:hint="eastAsia"/>
                <w:sz w:val="16"/>
                <w:szCs w:val="16"/>
              </w:rPr>
              <w:t>は</w:t>
            </w:r>
            <w:r w:rsidR="000C65F2" w:rsidRPr="00F12EA9">
              <w:rPr>
                <w:rFonts w:ascii="Meiryo UI" w:eastAsia="Meiryo UI" w:hAnsi="Meiryo UI" w:hint="eastAsia"/>
                <w:sz w:val="16"/>
                <w:szCs w:val="16"/>
              </w:rPr>
              <w:t>8</w:t>
            </w:r>
            <w:r w:rsidR="000C65F2" w:rsidRPr="00F12EA9">
              <w:rPr>
                <w:rFonts w:ascii="Meiryo UI" w:eastAsia="Meiryo UI" w:hAnsi="Meiryo UI"/>
                <w:sz w:val="16"/>
                <w:szCs w:val="16"/>
              </w:rPr>
              <w:t>27</w:t>
            </w:r>
            <w:r w:rsidR="000D53A8" w:rsidRPr="00F12EA9">
              <w:rPr>
                <w:rFonts w:ascii="Meiryo UI" w:eastAsia="Meiryo UI" w:hAnsi="Meiryo UI" w:hint="eastAsia"/>
                <w:sz w:val="16"/>
                <w:szCs w:val="16"/>
              </w:rPr>
              <w:t>件に達し、数値目標（</w:t>
            </w:r>
            <w:r w:rsidR="000D53A8" w:rsidRPr="00F12EA9">
              <w:rPr>
                <w:rFonts w:ascii="Meiryo UI" w:eastAsia="Meiryo UI" w:hAnsi="Meiryo UI"/>
                <w:sz w:val="16"/>
                <w:szCs w:val="16"/>
              </w:rPr>
              <w:t>700</w:t>
            </w:r>
            <w:r w:rsidR="000D53A8" w:rsidRPr="00F12EA9">
              <w:rPr>
                <w:rFonts w:ascii="Meiryo UI" w:eastAsia="Meiryo UI" w:hAnsi="Meiryo UI" w:hint="eastAsia"/>
                <w:sz w:val="16"/>
                <w:szCs w:val="16"/>
              </w:rPr>
              <w:t>回）を上回った。</w:t>
            </w:r>
            <w:r w:rsidR="00350E02" w:rsidRPr="00F12EA9">
              <w:rPr>
                <w:rFonts w:ascii="Meiryo UI" w:eastAsia="Meiryo UI" w:hAnsi="Meiryo UI" w:hint="eastAsia"/>
                <w:sz w:val="16"/>
                <w:szCs w:val="16"/>
              </w:rPr>
              <w:t>（達成率11</w:t>
            </w:r>
            <w:r w:rsidR="00AB2E35" w:rsidRPr="00F12EA9">
              <w:rPr>
                <w:rFonts w:ascii="Meiryo UI" w:eastAsia="Meiryo UI" w:hAnsi="Meiryo UI"/>
                <w:sz w:val="16"/>
                <w:szCs w:val="16"/>
              </w:rPr>
              <w:t>8</w:t>
            </w:r>
            <w:r w:rsidR="00350E02" w:rsidRPr="00F12EA9">
              <w:rPr>
                <w:rFonts w:ascii="Meiryo UI" w:eastAsia="Meiryo UI" w:hAnsi="Meiryo UI" w:hint="eastAsia"/>
                <w:sz w:val="16"/>
                <w:szCs w:val="16"/>
              </w:rPr>
              <w:t>％）</w:t>
            </w:r>
          </w:p>
        </w:tc>
        <w:tc>
          <w:tcPr>
            <w:tcW w:w="3685" w:type="dxa"/>
            <w:gridSpan w:val="2"/>
            <w:vMerge/>
          </w:tcPr>
          <w:p w14:paraId="134DD0DB" w14:textId="77777777" w:rsidR="000D53A8" w:rsidRPr="00F12EA9" w:rsidRDefault="000D53A8" w:rsidP="000D53A8">
            <w:pPr>
              <w:spacing w:line="280" w:lineRule="exact"/>
            </w:pPr>
          </w:p>
        </w:tc>
        <w:tc>
          <w:tcPr>
            <w:tcW w:w="3399" w:type="dxa"/>
            <w:vMerge/>
          </w:tcPr>
          <w:p w14:paraId="2B521AA8" w14:textId="77777777" w:rsidR="000D53A8" w:rsidRPr="00F12EA9" w:rsidRDefault="000D53A8" w:rsidP="000D53A8">
            <w:pPr>
              <w:spacing w:line="280" w:lineRule="exact"/>
            </w:pPr>
          </w:p>
        </w:tc>
      </w:tr>
      <w:tr w:rsidR="006E5DDE" w:rsidRPr="00F12EA9" w14:paraId="40AFB1C9" w14:textId="77777777" w:rsidTr="00BF6E2C">
        <w:trPr>
          <w:trHeight w:val="198"/>
        </w:trPr>
        <w:tc>
          <w:tcPr>
            <w:tcW w:w="562" w:type="dxa"/>
            <w:tcBorders>
              <w:top w:val="dashSmallGap" w:sz="4" w:space="0" w:color="auto"/>
              <w:bottom w:val="single" w:sz="4" w:space="0" w:color="auto"/>
            </w:tcBorders>
            <w:shd w:val="clear" w:color="auto" w:fill="auto"/>
            <w:vAlign w:val="center"/>
          </w:tcPr>
          <w:p w14:paraId="2026BBBE" w14:textId="493AFCAA" w:rsidR="000D53A8" w:rsidRPr="00F12EA9" w:rsidRDefault="000C65F2" w:rsidP="000D53A8">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08FD2BFD" w14:textId="54F70686" w:rsidR="000D53A8" w:rsidRPr="00F12EA9" w:rsidRDefault="00350E02" w:rsidP="00350E02">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達成率は11</w:t>
            </w:r>
            <w:r w:rsidRPr="00F12EA9">
              <w:rPr>
                <w:rFonts w:ascii="Meiryo UI" w:eastAsia="Meiryo UI" w:hAnsi="Meiryo UI"/>
                <w:sz w:val="16"/>
                <w:szCs w:val="16"/>
              </w:rPr>
              <w:t>8</w:t>
            </w:r>
            <w:r w:rsidRPr="00F12EA9">
              <w:rPr>
                <w:rFonts w:ascii="Meiryo UI" w:eastAsia="Meiryo UI" w:hAnsi="Meiryo UI" w:hint="eastAsia"/>
                <w:sz w:val="16"/>
                <w:szCs w:val="16"/>
              </w:rPr>
              <w:t>％であり、</w:t>
            </w:r>
            <w:r w:rsidRPr="00F12EA9">
              <w:rPr>
                <w:rFonts w:ascii="Meiryo UI" w:eastAsia="Meiryo UI" w:hAnsi="Meiryo UI" w:hint="eastAsia"/>
                <w:sz w:val="16"/>
                <w:szCs w:val="18"/>
              </w:rPr>
              <w:t>計画を上回った。</w:t>
            </w:r>
            <w:r w:rsidR="000D53A8" w:rsidRPr="00F12EA9">
              <w:rPr>
                <w:rFonts w:ascii="Meiryo UI" w:eastAsia="Meiryo UI" w:hAnsi="Meiryo UI"/>
                <w:sz w:val="16"/>
                <w:szCs w:val="18"/>
              </w:rPr>
              <w:tab/>
            </w:r>
          </w:p>
        </w:tc>
        <w:tc>
          <w:tcPr>
            <w:tcW w:w="3685" w:type="dxa"/>
            <w:gridSpan w:val="2"/>
            <w:vMerge/>
          </w:tcPr>
          <w:p w14:paraId="738D32B8" w14:textId="77777777" w:rsidR="000D53A8" w:rsidRPr="00F12EA9" w:rsidRDefault="000D53A8" w:rsidP="000D53A8">
            <w:pPr>
              <w:spacing w:line="280" w:lineRule="exact"/>
            </w:pPr>
          </w:p>
        </w:tc>
        <w:tc>
          <w:tcPr>
            <w:tcW w:w="3399" w:type="dxa"/>
            <w:vMerge/>
          </w:tcPr>
          <w:p w14:paraId="0ADFA453" w14:textId="77777777" w:rsidR="000D53A8" w:rsidRPr="00F12EA9" w:rsidRDefault="000D53A8" w:rsidP="000D53A8">
            <w:pPr>
              <w:spacing w:line="280" w:lineRule="exact"/>
            </w:pPr>
          </w:p>
        </w:tc>
      </w:tr>
      <w:tr w:rsidR="006E5DDE" w:rsidRPr="00F12EA9" w14:paraId="6C28CE5A" w14:textId="77777777" w:rsidTr="00B42185">
        <w:trPr>
          <w:trHeight w:val="423"/>
        </w:trPr>
        <w:tc>
          <w:tcPr>
            <w:tcW w:w="8359" w:type="dxa"/>
            <w:gridSpan w:val="3"/>
            <w:tcBorders>
              <w:top w:val="single" w:sz="4" w:space="0" w:color="auto"/>
              <w:bottom w:val="dashSmallGap" w:sz="4" w:space="0" w:color="auto"/>
            </w:tcBorders>
            <w:shd w:val="clear" w:color="auto" w:fill="auto"/>
            <w:vAlign w:val="center"/>
          </w:tcPr>
          <w:p w14:paraId="55D197E9" w14:textId="77777777" w:rsidR="000D53A8" w:rsidRPr="00F12EA9" w:rsidRDefault="000D53A8" w:rsidP="006C61FC">
            <w:pPr>
              <w:spacing w:line="200" w:lineRule="exact"/>
              <w:rPr>
                <w:rFonts w:ascii="Meiryo UI" w:eastAsia="Meiryo UI" w:hAnsi="Meiryo UI"/>
                <w:sz w:val="16"/>
                <w:szCs w:val="18"/>
              </w:rPr>
            </w:pPr>
            <w:r w:rsidRPr="00F12EA9">
              <w:rPr>
                <w:rFonts w:ascii="Meiryo UI" w:eastAsia="Meiryo UI" w:hAnsi="Meiryo UI" w:hint="eastAsia"/>
                <w:sz w:val="16"/>
                <w:szCs w:val="18"/>
              </w:rPr>
              <w:t>細目1</w:t>
            </w:r>
            <w:r w:rsidRPr="00F12EA9">
              <w:rPr>
                <w:rFonts w:ascii="Meiryo UI" w:eastAsia="Meiryo UI" w:hAnsi="Meiryo UI"/>
                <w:sz w:val="16"/>
                <w:szCs w:val="18"/>
              </w:rPr>
              <w:t>0</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事業者に対する知見の提供</w:t>
            </w:r>
          </w:p>
          <w:p w14:paraId="670853CF" w14:textId="728A9948" w:rsidR="000D53A8" w:rsidRPr="00F12EA9" w:rsidRDefault="000D53A8" w:rsidP="006C61FC">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【数値目標５】令和２年度における事業者向け研修会などへの講師派遣件数：</w:t>
            </w:r>
            <w:r w:rsidRPr="00F12EA9">
              <w:rPr>
                <w:rFonts w:ascii="Meiryo UI" w:eastAsia="Meiryo UI" w:hAnsi="Meiryo UI"/>
                <w:sz w:val="16"/>
                <w:szCs w:val="18"/>
              </w:rPr>
              <w:t>55件以上</w:t>
            </w:r>
          </w:p>
        </w:tc>
        <w:tc>
          <w:tcPr>
            <w:tcW w:w="3685" w:type="dxa"/>
            <w:gridSpan w:val="2"/>
            <w:vMerge/>
          </w:tcPr>
          <w:p w14:paraId="458429EE" w14:textId="77777777" w:rsidR="000D53A8" w:rsidRPr="00F12EA9" w:rsidRDefault="000D53A8" w:rsidP="000D53A8">
            <w:pPr>
              <w:spacing w:line="280" w:lineRule="exact"/>
            </w:pPr>
          </w:p>
        </w:tc>
        <w:tc>
          <w:tcPr>
            <w:tcW w:w="3399" w:type="dxa"/>
            <w:vMerge/>
          </w:tcPr>
          <w:p w14:paraId="7A49615B" w14:textId="77777777" w:rsidR="000D53A8" w:rsidRPr="00F12EA9" w:rsidRDefault="000D53A8" w:rsidP="000D53A8">
            <w:pPr>
              <w:spacing w:line="280" w:lineRule="exact"/>
            </w:pPr>
          </w:p>
        </w:tc>
      </w:tr>
      <w:tr w:rsidR="006E5DDE" w:rsidRPr="00F12EA9" w14:paraId="4E890A7C" w14:textId="77777777" w:rsidTr="00BF6E2C">
        <w:trPr>
          <w:trHeight w:val="173"/>
        </w:trPr>
        <w:tc>
          <w:tcPr>
            <w:tcW w:w="562" w:type="dxa"/>
            <w:tcBorders>
              <w:bottom w:val="dashSmallGap" w:sz="4" w:space="0" w:color="auto"/>
              <w:tr2bl w:val="single" w:sz="4" w:space="0" w:color="auto"/>
            </w:tcBorders>
            <w:shd w:val="clear" w:color="auto" w:fill="auto"/>
            <w:vAlign w:val="center"/>
          </w:tcPr>
          <w:p w14:paraId="74813AEB" w14:textId="77777777" w:rsidR="000D53A8" w:rsidRPr="00F12EA9" w:rsidRDefault="000D53A8" w:rsidP="000D53A8">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1CBE3CB0" w14:textId="1A34F276" w:rsidR="000D53A8" w:rsidRPr="00F12EA9" w:rsidRDefault="006D3EE7" w:rsidP="006D3EE7">
            <w:pPr>
              <w:widowControl/>
              <w:tabs>
                <w:tab w:val="left" w:pos="2863"/>
              </w:tabs>
              <w:spacing w:line="220" w:lineRule="exact"/>
              <w:rPr>
                <w:rFonts w:ascii="Meiryo UI" w:eastAsia="Meiryo UI" w:hAnsi="Meiryo UI"/>
                <w:sz w:val="16"/>
                <w:szCs w:val="16"/>
              </w:rPr>
            </w:pPr>
            <w:r w:rsidRPr="00F12EA9">
              <w:rPr>
                <w:rFonts w:ascii="Meiryo UI" w:eastAsia="Meiryo UI" w:hAnsi="Meiryo UI" w:hint="eastAsia"/>
                <w:sz w:val="16"/>
                <w:szCs w:val="18"/>
              </w:rPr>
              <w:t>事業者向けの</w:t>
            </w:r>
            <w:r w:rsidR="000D53A8" w:rsidRPr="00F12EA9">
              <w:rPr>
                <w:rFonts w:ascii="Meiryo UI" w:eastAsia="Meiryo UI" w:hAnsi="Meiryo UI" w:hint="eastAsia"/>
                <w:sz w:val="16"/>
                <w:szCs w:val="18"/>
              </w:rPr>
              <w:t>講師派遣件数は</w:t>
            </w:r>
            <w:r w:rsidR="00923DD4" w:rsidRPr="00F12EA9">
              <w:rPr>
                <w:rFonts w:ascii="Meiryo UI" w:eastAsia="Meiryo UI" w:hAnsi="Meiryo UI" w:hint="eastAsia"/>
                <w:sz w:val="16"/>
                <w:szCs w:val="18"/>
              </w:rPr>
              <w:t>3</w:t>
            </w:r>
            <w:r w:rsidR="00923DD4" w:rsidRPr="00F12EA9">
              <w:rPr>
                <w:rFonts w:ascii="Meiryo UI" w:eastAsia="Meiryo UI" w:hAnsi="Meiryo UI"/>
                <w:sz w:val="16"/>
                <w:szCs w:val="18"/>
              </w:rPr>
              <w:t>9</w:t>
            </w:r>
            <w:r w:rsidR="000D53A8" w:rsidRPr="00F12EA9">
              <w:rPr>
                <w:rFonts w:ascii="Meiryo UI" w:eastAsia="Meiryo UI" w:hAnsi="Meiryo UI" w:hint="eastAsia"/>
                <w:sz w:val="16"/>
                <w:szCs w:val="18"/>
              </w:rPr>
              <w:t>件で</w:t>
            </w:r>
            <w:r w:rsidR="000E4649" w:rsidRPr="00F12EA9">
              <w:rPr>
                <w:rFonts w:ascii="Meiryo UI" w:eastAsia="Meiryo UI" w:hAnsi="Meiryo UI" w:hint="eastAsia"/>
                <w:sz w:val="16"/>
                <w:szCs w:val="18"/>
              </w:rPr>
              <w:t>、</w:t>
            </w:r>
            <w:r w:rsidR="000D53A8" w:rsidRPr="00F12EA9">
              <w:rPr>
                <w:rFonts w:ascii="Meiryo UI" w:eastAsia="Meiryo UI" w:hAnsi="Meiryo UI" w:hint="eastAsia"/>
                <w:sz w:val="16"/>
                <w:szCs w:val="18"/>
              </w:rPr>
              <w:t>数値目標（55件）を下回った。</w:t>
            </w:r>
            <w:r w:rsidRPr="00F12EA9">
              <w:rPr>
                <w:rFonts w:ascii="Meiryo UI" w:eastAsia="Meiryo UI" w:hAnsi="Meiryo UI" w:hint="eastAsia"/>
                <w:sz w:val="16"/>
                <w:szCs w:val="18"/>
              </w:rPr>
              <w:t>（達成率</w:t>
            </w:r>
            <w:r w:rsidR="009D3539" w:rsidRPr="00F12EA9">
              <w:rPr>
                <w:rFonts w:ascii="Meiryo UI" w:eastAsia="Meiryo UI" w:hAnsi="Meiryo UI" w:hint="eastAsia"/>
                <w:sz w:val="16"/>
                <w:szCs w:val="18"/>
              </w:rPr>
              <w:t>71％</w:t>
            </w:r>
            <w:r w:rsidRPr="00F12EA9">
              <w:rPr>
                <w:rFonts w:ascii="Meiryo UI" w:eastAsia="Meiryo UI" w:hAnsi="Meiryo UI" w:hint="eastAsia"/>
                <w:sz w:val="16"/>
                <w:szCs w:val="18"/>
              </w:rPr>
              <w:t>）</w:t>
            </w:r>
          </w:p>
        </w:tc>
        <w:tc>
          <w:tcPr>
            <w:tcW w:w="3685" w:type="dxa"/>
            <w:gridSpan w:val="2"/>
            <w:vMerge/>
          </w:tcPr>
          <w:p w14:paraId="492AF465" w14:textId="77777777" w:rsidR="000D53A8" w:rsidRPr="00F12EA9" w:rsidRDefault="000D53A8" w:rsidP="000D53A8">
            <w:pPr>
              <w:spacing w:line="280" w:lineRule="exact"/>
            </w:pPr>
          </w:p>
        </w:tc>
        <w:tc>
          <w:tcPr>
            <w:tcW w:w="3399" w:type="dxa"/>
            <w:vMerge/>
          </w:tcPr>
          <w:p w14:paraId="0FEE92F9" w14:textId="77777777" w:rsidR="000D53A8" w:rsidRPr="00F12EA9" w:rsidRDefault="000D53A8" w:rsidP="000D53A8">
            <w:pPr>
              <w:spacing w:line="280" w:lineRule="exact"/>
            </w:pPr>
          </w:p>
        </w:tc>
      </w:tr>
      <w:tr w:rsidR="000D53A8" w:rsidRPr="00F12EA9" w14:paraId="4BD4A355" w14:textId="77777777" w:rsidTr="00BF6E2C">
        <w:trPr>
          <w:trHeight w:val="895"/>
        </w:trPr>
        <w:tc>
          <w:tcPr>
            <w:tcW w:w="562" w:type="dxa"/>
            <w:tcBorders>
              <w:top w:val="dashSmallGap" w:sz="4" w:space="0" w:color="auto"/>
            </w:tcBorders>
            <w:shd w:val="clear" w:color="auto" w:fill="auto"/>
            <w:vAlign w:val="center"/>
          </w:tcPr>
          <w:p w14:paraId="7A642171" w14:textId="56CEAFF2" w:rsidR="000D53A8" w:rsidRPr="00F12EA9" w:rsidRDefault="0005759D" w:rsidP="000D53A8">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8"/>
                <w:szCs w:val="18"/>
              </w:rPr>
              <w:t>Ⅱ</w:t>
            </w:r>
          </w:p>
        </w:tc>
        <w:tc>
          <w:tcPr>
            <w:tcW w:w="7797" w:type="dxa"/>
            <w:gridSpan w:val="2"/>
            <w:tcBorders>
              <w:top w:val="dashSmallGap" w:sz="4" w:space="0" w:color="auto"/>
            </w:tcBorders>
            <w:shd w:val="clear" w:color="auto" w:fill="auto"/>
          </w:tcPr>
          <w:p w14:paraId="2757E220" w14:textId="47A3CB62" w:rsidR="006D3EE7" w:rsidRPr="00F12EA9" w:rsidRDefault="006D3EE7" w:rsidP="006D3EE7">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D53A8" w:rsidRPr="00F12EA9">
              <w:rPr>
                <w:rFonts w:ascii="Meiryo UI" w:eastAsia="Meiryo UI" w:hAnsi="Meiryo UI" w:hint="eastAsia"/>
                <w:sz w:val="16"/>
                <w:szCs w:val="16"/>
              </w:rPr>
              <w:t>新型コロナウイルス感染症拡大のため</w:t>
            </w:r>
            <w:r w:rsidR="009D03CC" w:rsidRPr="00F12EA9">
              <w:rPr>
                <w:rFonts w:ascii="Meiryo UI" w:eastAsia="Meiryo UI" w:hAnsi="Meiryo UI" w:hint="eastAsia"/>
                <w:sz w:val="16"/>
                <w:szCs w:val="16"/>
              </w:rPr>
              <w:t>、</w:t>
            </w:r>
            <w:r w:rsidR="000D53A8" w:rsidRPr="00F12EA9">
              <w:rPr>
                <w:rFonts w:ascii="Meiryo UI" w:eastAsia="Meiryo UI" w:hAnsi="Meiryo UI" w:hint="eastAsia"/>
                <w:sz w:val="16"/>
                <w:szCs w:val="16"/>
              </w:rPr>
              <w:t>事業者</w:t>
            </w:r>
            <w:r w:rsidR="009D03CC" w:rsidRPr="00F12EA9">
              <w:rPr>
                <w:rFonts w:ascii="Meiryo UI" w:eastAsia="Meiryo UI" w:hAnsi="Meiryo UI" w:hint="eastAsia"/>
                <w:sz w:val="16"/>
                <w:szCs w:val="16"/>
              </w:rPr>
              <w:t>が主催する</w:t>
            </w:r>
            <w:r w:rsidR="000D53A8" w:rsidRPr="00F12EA9">
              <w:rPr>
                <w:rFonts w:ascii="Meiryo UI" w:eastAsia="Meiryo UI" w:hAnsi="Meiryo UI" w:hint="eastAsia"/>
                <w:sz w:val="16"/>
                <w:szCs w:val="16"/>
              </w:rPr>
              <w:t>講習会や視察研修等が</w:t>
            </w:r>
            <w:r w:rsidR="00A74BD5" w:rsidRPr="00F12EA9">
              <w:rPr>
                <w:rFonts w:ascii="Meiryo UI" w:eastAsia="Meiryo UI" w:hAnsi="Meiryo UI" w:hint="eastAsia"/>
                <w:sz w:val="16"/>
                <w:szCs w:val="16"/>
              </w:rPr>
              <w:t>例年に比べて大幅に少なかった</w:t>
            </w:r>
            <w:r w:rsidR="00923DD4" w:rsidRPr="00F12EA9">
              <w:rPr>
                <w:rFonts w:ascii="Meiryo UI" w:eastAsia="Meiryo UI" w:hAnsi="Meiryo UI" w:hint="eastAsia"/>
                <w:sz w:val="16"/>
                <w:szCs w:val="16"/>
              </w:rPr>
              <w:t>ことにより、講師派遣実績が減少した。</w:t>
            </w:r>
          </w:p>
          <w:p w14:paraId="6E63E98E" w14:textId="25006E89" w:rsidR="000D53A8" w:rsidRPr="00F12EA9" w:rsidRDefault="006D3EE7" w:rsidP="006D3EE7">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923DD4" w:rsidRPr="00F12EA9">
              <w:rPr>
                <w:rFonts w:ascii="Meiryo UI" w:eastAsia="Meiryo UI" w:hAnsi="Meiryo UI" w:hint="eastAsia"/>
                <w:sz w:val="16"/>
                <w:szCs w:val="16"/>
              </w:rPr>
              <w:t>研究所</w:t>
            </w:r>
            <w:r w:rsidR="009D03CC" w:rsidRPr="00F12EA9">
              <w:rPr>
                <w:rFonts w:ascii="Meiryo UI" w:eastAsia="Meiryo UI" w:hAnsi="Meiryo UI" w:hint="eastAsia"/>
                <w:sz w:val="16"/>
                <w:szCs w:val="16"/>
              </w:rPr>
              <w:t>は</w:t>
            </w:r>
            <w:r w:rsidR="00EA4428" w:rsidRPr="00F12EA9">
              <w:rPr>
                <w:rFonts w:ascii="Meiryo UI" w:eastAsia="Meiryo UI" w:hAnsi="Meiryo UI" w:hint="eastAsia"/>
                <w:sz w:val="16"/>
                <w:szCs w:val="18"/>
              </w:rPr>
              <w:t>ウェブ</w:t>
            </w:r>
            <w:r w:rsidR="009D03CC" w:rsidRPr="00F12EA9">
              <w:rPr>
                <w:rFonts w:ascii="Meiryo UI" w:eastAsia="Meiryo UI" w:hAnsi="Meiryo UI" w:hint="eastAsia"/>
                <w:sz w:val="16"/>
                <w:szCs w:val="16"/>
              </w:rPr>
              <w:t>会議システムを整備して、</w:t>
            </w:r>
            <w:r w:rsidR="00923DD4" w:rsidRPr="00F12EA9">
              <w:rPr>
                <w:rFonts w:ascii="Meiryo UI" w:eastAsia="Meiryo UI" w:hAnsi="Meiryo UI" w:hint="eastAsia"/>
                <w:sz w:val="16"/>
                <w:szCs w:val="16"/>
              </w:rPr>
              <w:t>5月には</w:t>
            </w:r>
            <w:r w:rsidR="009D03CC" w:rsidRPr="00F12EA9">
              <w:rPr>
                <w:rFonts w:ascii="Meiryo UI" w:eastAsia="Meiryo UI" w:hAnsi="Meiryo UI" w:hint="eastAsia"/>
                <w:sz w:val="16"/>
                <w:szCs w:val="16"/>
              </w:rPr>
              <w:t>オンライン開催</w:t>
            </w:r>
            <w:r w:rsidR="00923DD4" w:rsidRPr="00F12EA9">
              <w:rPr>
                <w:rFonts w:ascii="Meiryo UI" w:eastAsia="Meiryo UI" w:hAnsi="Meiryo UI" w:hint="eastAsia"/>
                <w:sz w:val="16"/>
                <w:szCs w:val="16"/>
              </w:rPr>
              <w:t>が可能な環境を整え、</w:t>
            </w:r>
            <w:r w:rsidR="00593249" w:rsidRPr="00F12EA9">
              <w:rPr>
                <w:rFonts w:ascii="Meiryo UI" w:eastAsia="Meiryo UI" w:hAnsi="Meiryo UI"/>
                <w:sz w:val="16"/>
                <w:szCs w:val="16"/>
              </w:rPr>
              <w:t>R02</w:t>
            </w:r>
            <w:r w:rsidR="00923DD4" w:rsidRPr="00F12EA9">
              <w:rPr>
                <w:rFonts w:ascii="Meiryo UI" w:eastAsia="Meiryo UI" w:hAnsi="Meiryo UI" w:hint="eastAsia"/>
                <w:sz w:val="16"/>
                <w:szCs w:val="16"/>
              </w:rPr>
              <w:t>年度は</w:t>
            </w:r>
            <w:r w:rsidR="00F5766A" w:rsidRPr="00F12EA9">
              <w:rPr>
                <w:rFonts w:ascii="Meiryo UI" w:eastAsia="Meiryo UI" w:hAnsi="Meiryo UI" w:hint="eastAsia"/>
                <w:sz w:val="16"/>
                <w:szCs w:val="16"/>
              </w:rPr>
              <w:t>４</w:t>
            </w:r>
            <w:r w:rsidR="00923DD4" w:rsidRPr="00F12EA9">
              <w:rPr>
                <w:rFonts w:ascii="Meiryo UI" w:eastAsia="Meiryo UI" w:hAnsi="Meiryo UI" w:hint="eastAsia"/>
                <w:sz w:val="16"/>
                <w:szCs w:val="16"/>
              </w:rPr>
              <w:t>件（</w:t>
            </w:r>
            <w:r w:rsidR="00F5766A" w:rsidRPr="00F12EA9">
              <w:rPr>
                <w:rFonts w:ascii="Meiryo UI" w:eastAsia="Meiryo UI" w:hAnsi="Meiryo UI" w:hint="eastAsia"/>
                <w:sz w:val="16"/>
                <w:szCs w:val="16"/>
              </w:rPr>
              <w:t>５</w:t>
            </w:r>
            <w:r w:rsidR="00923DD4" w:rsidRPr="00F12EA9">
              <w:rPr>
                <w:rFonts w:ascii="Meiryo UI" w:eastAsia="Meiryo UI" w:hAnsi="Meiryo UI" w:hint="eastAsia"/>
                <w:sz w:val="16"/>
                <w:szCs w:val="16"/>
              </w:rPr>
              <w:t>回）の研究会やセミナー、シンポジウムを開催し、</w:t>
            </w:r>
            <w:r w:rsidR="009D3539" w:rsidRPr="00F12EA9">
              <w:rPr>
                <w:rFonts w:ascii="Meiryo UI" w:eastAsia="Meiryo UI" w:hAnsi="Meiryo UI" w:hint="eastAsia"/>
                <w:sz w:val="16"/>
                <w:szCs w:val="16"/>
              </w:rPr>
              <w:t>成果の公表や情報提供を行っ</w:t>
            </w:r>
            <w:r w:rsidR="009D03CC" w:rsidRPr="00F12EA9">
              <w:rPr>
                <w:rFonts w:ascii="Meiryo UI" w:eastAsia="Meiryo UI" w:hAnsi="Meiryo UI" w:hint="eastAsia"/>
                <w:sz w:val="16"/>
                <w:szCs w:val="16"/>
              </w:rPr>
              <w:t>た。</w:t>
            </w:r>
          </w:p>
        </w:tc>
        <w:tc>
          <w:tcPr>
            <w:tcW w:w="3685" w:type="dxa"/>
            <w:gridSpan w:val="2"/>
            <w:vMerge/>
          </w:tcPr>
          <w:p w14:paraId="0A03D005" w14:textId="77777777" w:rsidR="000D53A8" w:rsidRPr="00F12EA9" w:rsidRDefault="000D53A8" w:rsidP="000D53A8">
            <w:pPr>
              <w:spacing w:line="280" w:lineRule="exact"/>
            </w:pPr>
          </w:p>
        </w:tc>
        <w:tc>
          <w:tcPr>
            <w:tcW w:w="3399" w:type="dxa"/>
            <w:vMerge/>
          </w:tcPr>
          <w:p w14:paraId="4F5004CA" w14:textId="77777777" w:rsidR="000D53A8" w:rsidRPr="00F12EA9" w:rsidRDefault="000D53A8" w:rsidP="000D53A8">
            <w:pPr>
              <w:spacing w:line="280" w:lineRule="exact"/>
            </w:pPr>
          </w:p>
        </w:tc>
      </w:tr>
    </w:tbl>
    <w:p w14:paraId="3AC371EC" w14:textId="24F9CDD5" w:rsidR="00820775" w:rsidRPr="00F12EA9" w:rsidRDefault="00820775" w:rsidP="00E61305">
      <w:pPr>
        <w:rPr>
          <w:rFonts w:ascii="ＭＳ ゴシック" w:eastAsia="ＭＳ ゴシック" w:hAnsi="ＭＳ ゴシック"/>
        </w:rPr>
      </w:pPr>
    </w:p>
    <w:p w14:paraId="00362DEF" w14:textId="3D214EE8" w:rsidR="00494D70" w:rsidRPr="00F12EA9" w:rsidRDefault="00494D70" w:rsidP="00E61305"/>
    <w:p w14:paraId="52EACC5B" w14:textId="77777777" w:rsidR="00494D70" w:rsidRPr="00F12EA9" w:rsidRDefault="00494D70">
      <w:r w:rsidRPr="00F12EA9">
        <w:br w:type="page"/>
      </w:r>
    </w:p>
    <w:tbl>
      <w:tblPr>
        <w:tblStyle w:val="a4"/>
        <w:tblW w:w="15446" w:type="dxa"/>
        <w:tblBorders>
          <w:top w:val="dotted" w:sz="4" w:space="0" w:color="auto"/>
          <w:insideH w:val="dotted" w:sz="4" w:space="0" w:color="auto"/>
        </w:tblBorders>
        <w:tblLook w:val="04A0" w:firstRow="1" w:lastRow="0" w:firstColumn="1" w:lastColumn="0" w:noHBand="0" w:noVBand="1"/>
      </w:tblPr>
      <w:tblGrid>
        <w:gridCol w:w="2263"/>
        <w:gridCol w:w="2410"/>
        <w:gridCol w:w="10773"/>
      </w:tblGrid>
      <w:tr w:rsidR="006E5DDE" w:rsidRPr="00F12EA9" w14:paraId="1BF4A317" w14:textId="77777777" w:rsidTr="008661C3">
        <w:trPr>
          <w:trHeight w:val="243"/>
        </w:trPr>
        <w:tc>
          <w:tcPr>
            <w:tcW w:w="2263" w:type="dxa"/>
            <w:tcBorders>
              <w:top w:val="single" w:sz="4" w:space="0" w:color="auto"/>
              <w:bottom w:val="single" w:sz="4" w:space="0" w:color="auto"/>
            </w:tcBorders>
            <w:shd w:val="clear" w:color="auto" w:fill="D9D9D9" w:themeFill="background1" w:themeFillShade="D9"/>
            <w:vAlign w:val="center"/>
          </w:tcPr>
          <w:p w14:paraId="4808B55D" w14:textId="7DFC4B89" w:rsidR="006A3CB1" w:rsidRPr="00F12EA9" w:rsidRDefault="006A3CB1"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中期計画</w:t>
            </w:r>
          </w:p>
        </w:tc>
        <w:tc>
          <w:tcPr>
            <w:tcW w:w="2410" w:type="dxa"/>
            <w:tcBorders>
              <w:top w:val="single" w:sz="4" w:space="0" w:color="auto"/>
              <w:bottom w:val="single" w:sz="4" w:space="0" w:color="auto"/>
            </w:tcBorders>
            <w:shd w:val="clear" w:color="auto" w:fill="D9D9D9" w:themeFill="background1" w:themeFillShade="D9"/>
            <w:vAlign w:val="center"/>
          </w:tcPr>
          <w:p w14:paraId="11229D36" w14:textId="662B76BE" w:rsidR="006A3CB1" w:rsidRPr="00F12EA9" w:rsidRDefault="006A3CB1"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年度計画</w:t>
            </w:r>
          </w:p>
        </w:tc>
        <w:tc>
          <w:tcPr>
            <w:tcW w:w="10773" w:type="dxa"/>
            <w:tcBorders>
              <w:top w:val="single" w:sz="4" w:space="0" w:color="auto"/>
              <w:bottom w:val="single" w:sz="4" w:space="0" w:color="auto"/>
            </w:tcBorders>
            <w:shd w:val="clear" w:color="auto" w:fill="D9D9D9" w:themeFill="background1" w:themeFillShade="D9"/>
            <w:vAlign w:val="center"/>
          </w:tcPr>
          <w:p w14:paraId="77F5CDB9" w14:textId="7540ECF1" w:rsidR="006A3CB1" w:rsidRPr="00F12EA9" w:rsidRDefault="006A3CB1" w:rsidP="00AB31CA">
            <w:pPr>
              <w:spacing w:line="240" w:lineRule="exact"/>
              <w:jc w:val="center"/>
              <w:rPr>
                <w:rFonts w:ascii="Meiryo UI" w:eastAsia="Meiryo UI" w:hAnsi="Meiryo UI"/>
                <w:sz w:val="16"/>
              </w:rPr>
            </w:pPr>
            <w:r w:rsidRPr="00F12EA9">
              <w:rPr>
                <w:rFonts w:ascii="Meiryo UI" w:eastAsia="Meiryo UI" w:hAnsi="Meiryo UI" w:hint="eastAsia"/>
                <w:sz w:val="18"/>
              </w:rPr>
              <w:t>計画の進捗状況等（業務実績）</w:t>
            </w:r>
          </w:p>
        </w:tc>
      </w:tr>
      <w:tr w:rsidR="006E5DDE" w:rsidRPr="00F12EA9" w14:paraId="4DBFEAD2" w14:textId="77777777" w:rsidTr="006A4CFF">
        <w:trPr>
          <w:trHeight w:val="202"/>
        </w:trPr>
        <w:tc>
          <w:tcPr>
            <w:tcW w:w="2263" w:type="dxa"/>
            <w:tcBorders>
              <w:top w:val="single" w:sz="4" w:space="0" w:color="auto"/>
            </w:tcBorders>
          </w:tcPr>
          <w:p w14:paraId="13215EB5" w14:textId="404465FB"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（１）事業者に対する支援</w:t>
            </w:r>
          </w:p>
        </w:tc>
        <w:tc>
          <w:tcPr>
            <w:tcW w:w="2410" w:type="dxa"/>
            <w:tcBorders>
              <w:top w:val="single" w:sz="4" w:space="0" w:color="auto"/>
            </w:tcBorders>
          </w:tcPr>
          <w:p w14:paraId="023B05D2" w14:textId="480F5CB9"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（１）事業者に対する支援</w:t>
            </w:r>
          </w:p>
        </w:tc>
        <w:tc>
          <w:tcPr>
            <w:tcW w:w="10773" w:type="dxa"/>
            <w:tcBorders>
              <w:top w:val="single" w:sz="4" w:space="0" w:color="auto"/>
            </w:tcBorders>
          </w:tcPr>
          <w:p w14:paraId="2D5B0861" w14:textId="77777777"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（１）事業者に対する支援</w:t>
            </w:r>
          </w:p>
        </w:tc>
      </w:tr>
      <w:tr w:rsidR="006E5DDE" w:rsidRPr="00F12EA9" w14:paraId="318754D8" w14:textId="77777777" w:rsidTr="006A4CFF">
        <w:trPr>
          <w:trHeight w:val="206"/>
        </w:trPr>
        <w:tc>
          <w:tcPr>
            <w:tcW w:w="2263" w:type="dxa"/>
          </w:tcPr>
          <w:p w14:paraId="56A05327" w14:textId="0CFE0805" w:rsidR="00825503" w:rsidRPr="00F12EA9" w:rsidRDefault="00825503" w:rsidP="00825503">
            <w:pPr>
              <w:spacing w:line="20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① 事業者に対する技術支援</w:t>
            </w:r>
          </w:p>
        </w:tc>
        <w:tc>
          <w:tcPr>
            <w:tcW w:w="2410" w:type="dxa"/>
          </w:tcPr>
          <w:p w14:paraId="5FA2E957" w14:textId="2432ABE3" w:rsidR="00825503" w:rsidRPr="00F12EA9" w:rsidRDefault="00825503" w:rsidP="00825503">
            <w:pPr>
              <w:spacing w:line="20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① 事業者に対する技術支援</w:t>
            </w:r>
          </w:p>
        </w:tc>
        <w:tc>
          <w:tcPr>
            <w:tcW w:w="10773" w:type="dxa"/>
          </w:tcPr>
          <w:p w14:paraId="07DE9736" w14:textId="72247B08"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① 事業者に対する技術支援</w:t>
            </w:r>
          </w:p>
        </w:tc>
      </w:tr>
      <w:tr w:rsidR="006E5DDE" w:rsidRPr="00F12EA9" w14:paraId="239EB5C6" w14:textId="77777777" w:rsidTr="00CA48EF">
        <w:trPr>
          <w:trHeight w:val="504"/>
        </w:trPr>
        <w:tc>
          <w:tcPr>
            <w:tcW w:w="2263" w:type="dxa"/>
            <w:tcBorders>
              <w:bottom w:val="dotted" w:sz="4" w:space="0" w:color="auto"/>
            </w:tcBorders>
          </w:tcPr>
          <w:p w14:paraId="2FCEADC6" w14:textId="56BEC62A" w:rsidR="00825503" w:rsidRPr="00F12EA9" w:rsidRDefault="00825503" w:rsidP="00825503">
            <w:pPr>
              <w:spacing w:line="160" w:lineRule="exact"/>
              <w:ind w:firstLineChars="100" w:firstLine="140"/>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環境、農林水産業及び食品産業の事業者に対して以下の取組を行う。</w:t>
            </w:r>
          </w:p>
        </w:tc>
        <w:tc>
          <w:tcPr>
            <w:tcW w:w="2410" w:type="dxa"/>
          </w:tcPr>
          <w:p w14:paraId="26ED58F7" w14:textId="799F538A" w:rsidR="00825503" w:rsidRPr="00F12EA9" w:rsidRDefault="00825503" w:rsidP="00825503">
            <w:pPr>
              <w:spacing w:line="160" w:lineRule="exact"/>
              <w:ind w:firstLineChars="100" w:firstLine="140"/>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環境、農林水産業及び食品産業の事業者に対して以下の取組を行う。</w:t>
            </w:r>
          </w:p>
        </w:tc>
        <w:tc>
          <w:tcPr>
            <w:tcW w:w="10773" w:type="dxa"/>
          </w:tcPr>
          <w:p w14:paraId="7A7AB742" w14:textId="77777777" w:rsidR="00825503" w:rsidRPr="00F12EA9" w:rsidRDefault="00825503" w:rsidP="00825503">
            <w:pPr>
              <w:spacing w:line="240" w:lineRule="exact"/>
              <w:ind w:leftChars="50" w:left="105" w:firstLineChars="100" w:firstLine="180"/>
              <w:rPr>
                <w:rFonts w:ascii="Meiryo UI" w:eastAsia="Meiryo UI" w:hAnsi="Meiryo UI"/>
                <w:sz w:val="18"/>
                <w:szCs w:val="18"/>
              </w:rPr>
            </w:pPr>
            <w:r w:rsidRPr="00F12EA9">
              <w:rPr>
                <w:rFonts w:ascii="Meiryo UI" w:eastAsia="Meiryo UI" w:hAnsi="Meiryo UI" w:hint="eastAsia"/>
                <w:sz w:val="18"/>
                <w:szCs w:val="18"/>
              </w:rPr>
              <w:t>事業者からの技術相談対応、受託研究・共同研究・依頼試験の実施、機器・施設の提供を実施。</w:t>
            </w:r>
          </w:p>
        </w:tc>
      </w:tr>
      <w:tr w:rsidR="006E5DDE" w:rsidRPr="00F12EA9" w14:paraId="42DFE62F" w14:textId="77777777" w:rsidTr="00CA48EF">
        <w:trPr>
          <w:trHeight w:val="177"/>
        </w:trPr>
        <w:tc>
          <w:tcPr>
            <w:tcW w:w="2263" w:type="dxa"/>
            <w:vMerge w:val="restart"/>
            <w:tcBorders>
              <w:top w:val="dotted" w:sz="4" w:space="0" w:color="auto"/>
              <w:bottom w:val="dotted" w:sz="4" w:space="0" w:color="auto"/>
            </w:tcBorders>
          </w:tcPr>
          <w:p w14:paraId="1AB02D5F" w14:textId="010A9BAF"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各年度計画における重点的な取組</w:t>
            </w:r>
          </w:p>
        </w:tc>
        <w:tc>
          <w:tcPr>
            <w:tcW w:w="2410" w:type="dxa"/>
          </w:tcPr>
          <w:p w14:paraId="73C95114" w14:textId="098E1720"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 xml:space="preserve">a </w:t>
            </w:r>
            <w:r w:rsidRPr="00F12EA9">
              <w:rPr>
                <w:rFonts w:ascii="ＭＳ ゴシック" w:eastAsia="ＭＳ ゴシック" w:hAnsi="ＭＳ ゴシック" w:hint="eastAsia"/>
                <w:b/>
                <w:sz w:val="16"/>
                <w:szCs w:val="16"/>
              </w:rPr>
              <w:t>今年度の重点的な取組</w:t>
            </w:r>
          </w:p>
        </w:tc>
        <w:tc>
          <w:tcPr>
            <w:tcW w:w="10773" w:type="dxa"/>
          </w:tcPr>
          <w:p w14:paraId="0D38559E" w14:textId="2828B4AA" w:rsidR="00825503" w:rsidRPr="00F12EA9" w:rsidRDefault="00825503" w:rsidP="00B9147D">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 xml:space="preserve">a </w:t>
            </w:r>
            <w:r w:rsidRPr="00F12EA9">
              <w:rPr>
                <w:rFonts w:ascii="Meiryo UI" w:eastAsia="Meiryo UI" w:hAnsi="Meiryo UI" w:hint="eastAsia"/>
                <w:sz w:val="18"/>
                <w:szCs w:val="18"/>
              </w:rPr>
              <w:t>今年度の重点的な取組み</w:t>
            </w:r>
          </w:p>
        </w:tc>
      </w:tr>
      <w:tr w:rsidR="006E5DDE" w:rsidRPr="00F12EA9" w14:paraId="2E41E9BC" w14:textId="77777777" w:rsidTr="00CA48EF">
        <w:trPr>
          <w:trHeight w:val="3258"/>
        </w:trPr>
        <w:tc>
          <w:tcPr>
            <w:tcW w:w="2263" w:type="dxa"/>
            <w:vMerge/>
            <w:tcBorders>
              <w:bottom w:val="dotted" w:sz="4" w:space="0" w:color="auto"/>
            </w:tcBorders>
          </w:tcPr>
          <w:p w14:paraId="228E5FE2"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73C7860" w14:textId="19178176" w:rsidR="00825503" w:rsidRPr="00F12EA9" w:rsidRDefault="00825503" w:rsidP="00825503">
            <w:pPr>
              <w:spacing w:line="20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r w:rsidRPr="00F12EA9">
              <w:rPr>
                <w:rFonts w:ascii="ＭＳ ゴシック" w:eastAsia="ＭＳ ゴシック" w:hAnsi="ＭＳ ゴシック"/>
                <w:sz w:val="16"/>
                <w:szCs w:val="16"/>
              </w:rPr>
              <w:t xml:space="preserve"> 品種登録出願中の醸造用ブドウ「大阪Ｒ　Ｎ－１」について品種登録を完了する。また、「ぶどう研究拠点」を活用し、醸造用デラウェア省力栽培を実証するほか、果実収穫時期やブドウ生産ほ場の気象・土壌などがワイン品質に及ぼす影響を調査する。さらに、研究所育成品種の生食用ブドウ「ポンタ」の府内での本格的な生産体制確立のため、大阪府と連携して希望する生産者へ苗木を配布する。</w:t>
            </w:r>
          </w:p>
        </w:tc>
        <w:tc>
          <w:tcPr>
            <w:tcW w:w="10773" w:type="dxa"/>
            <w:tcBorders>
              <w:bottom w:val="dotted" w:sz="4" w:space="0" w:color="auto"/>
            </w:tcBorders>
          </w:tcPr>
          <w:p w14:paraId="1EF0209C" w14:textId="77777777" w:rsidR="00C12660" w:rsidRPr="00F12EA9" w:rsidRDefault="00C12660" w:rsidP="00C12660">
            <w:pPr>
              <w:spacing w:line="240" w:lineRule="exact"/>
              <w:ind w:left="160" w:hangingChars="100" w:hanging="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p>
          <w:p w14:paraId="7D1FC17B" w14:textId="77777777" w:rsidR="00C12660" w:rsidRPr="00F12EA9" w:rsidRDefault="00C12660" w:rsidP="00C12660">
            <w:pPr>
              <w:spacing w:line="240" w:lineRule="exact"/>
              <w:ind w:left="161" w:hangingChars="100" w:hanging="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■大阪のワイン醸造やブドウの栽培及び加工への技術支援</w:t>
            </w:r>
          </w:p>
          <w:p w14:paraId="464E9075" w14:textId="77777777" w:rsidR="00C12660" w:rsidRPr="00F12EA9" w:rsidRDefault="00C12660" w:rsidP="00C12660">
            <w:pPr>
              <w:spacing w:line="240" w:lineRule="exact"/>
              <w:ind w:left="180" w:hangingChars="100" w:hanging="180"/>
              <w:rPr>
                <w:rFonts w:ascii="Meiryo UI" w:eastAsia="Meiryo UI" w:hAnsi="Meiryo UI"/>
                <w:b/>
                <w:sz w:val="18"/>
                <w:szCs w:val="18"/>
              </w:rPr>
            </w:pPr>
          </w:p>
          <w:p w14:paraId="4F08AD3F" w14:textId="55122BF1"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【ワイン醸造に関する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AEB347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●白ワイン441リットル、赤ワイン101リットルの醸造試験を実施した。</w:t>
            </w:r>
          </w:p>
          <w:p w14:paraId="4C476B67"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のデラウェアと国内他産地のデラウェアを同一条件で醸造してワインの味わい・香気の比較分析を実施し、品質を確認した。大阪産の成熟したデラウェアを用いて醸造したワインは地域性として酸味が低く、熟成香が高い傾向が見られた。</w:t>
            </w:r>
          </w:p>
          <w:p w14:paraId="6AF02987"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●民間企業や大学との共同研究により開発した、醸造用ブドウの新たな加工法を用いて従来のデラウェアワインとは異なった発色や香りをもつワインの試験醸造を行った（特許出願予定）。</w:t>
            </w:r>
          </w:p>
          <w:p w14:paraId="1A761B74" w14:textId="77777777" w:rsidR="00C12660" w:rsidRPr="00F12EA9" w:rsidRDefault="00C12660" w:rsidP="00C12660">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●大阪ワイナリー協会と簡易受託研究契約を締結し、府内ワイナリーの醸造途中で生じる様々な問題について分析データなどに基づいて解決策を提示した。</w:t>
            </w:r>
          </w:p>
          <w:p w14:paraId="4007EAE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ワインについて、国が消費者に産地と品質を保証することで地域ブランド化推進が期待できる「酒類の地理的表示制度（GI）」にもとづく指定を受けるため、生産基準の設定に必要な成分分析等を行うとともに、国内外の他GI等の情報を整理して、大阪ワイナリー協会とともに大阪ワインの生産基準案を作成した。</w:t>
            </w:r>
          </w:p>
          <w:p w14:paraId="0ACBC836" w14:textId="2501ED6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●大阪に適した醸造用ブドウ品種の探索のため、白ワイン用</w:t>
            </w:r>
            <w:r w:rsidRPr="00F12EA9">
              <w:rPr>
                <w:rFonts w:ascii="Meiryo UI" w:eastAsia="Meiryo UI" w:hAnsi="Meiryo UI"/>
                <w:sz w:val="18"/>
                <w:szCs w:val="18"/>
              </w:rPr>
              <w:t>8品種</w:t>
            </w:r>
            <w:r w:rsidRPr="00F12EA9">
              <w:rPr>
                <w:rFonts w:ascii="Meiryo UI" w:eastAsia="Meiryo UI" w:hAnsi="Meiryo UI" w:hint="eastAsia"/>
                <w:sz w:val="18"/>
                <w:szCs w:val="18"/>
              </w:rPr>
              <w:t>、赤ワイン用</w:t>
            </w:r>
            <w:r w:rsidRPr="00F12EA9">
              <w:rPr>
                <w:rFonts w:ascii="Meiryo UI" w:eastAsia="Meiryo UI" w:hAnsi="Meiryo UI"/>
                <w:sz w:val="18"/>
                <w:szCs w:val="18"/>
              </w:rPr>
              <w:t>6品種</w:t>
            </w:r>
            <w:r w:rsidRPr="00F12EA9">
              <w:rPr>
                <w:rFonts w:ascii="Meiryo UI" w:eastAsia="Meiryo UI" w:hAnsi="Meiryo UI" w:hint="eastAsia"/>
                <w:sz w:val="18"/>
                <w:szCs w:val="18"/>
              </w:rPr>
              <w:t>の醸造試験を行った。収穫した果実はどれも酸が低めで、</w:t>
            </w:r>
            <w:r w:rsidRPr="00F12EA9">
              <w:rPr>
                <w:rFonts w:ascii="Meiryo UI" w:eastAsia="Meiryo UI" w:hAnsi="Meiryo UI"/>
                <w:sz w:val="18"/>
                <w:szCs w:val="18"/>
              </w:rPr>
              <w:t>大阪の気温が高いことがその原因であると考えられ</w:t>
            </w:r>
            <w:r w:rsidRPr="00F12EA9">
              <w:rPr>
                <w:rFonts w:ascii="Meiryo UI" w:eastAsia="Meiryo UI" w:hAnsi="Meiryo UI" w:hint="eastAsia"/>
                <w:sz w:val="18"/>
                <w:szCs w:val="18"/>
              </w:rPr>
              <w:t>た</w:t>
            </w:r>
            <w:r w:rsidRPr="00F12EA9">
              <w:rPr>
                <w:rFonts w:ascii="Meiryo UI" w:eastAsia="Meiryo UI" w:hAnsi="Meiryo UI"/>
                <w:sz w:val="18"/>
                <w:szCs w:val="18"/>
              </w:rPr>
              <w:t>。</w:t>
            </w:r>
            <w:r w:rsidRPr="00F12EA9">
              <w:rPr>
                <w:rFonts w:ascii="Meiryo UI" w:eastAsia="Meiryo UI" w:hAnsi="Meiryo UI" w:hint="eastAsia"/>
                <w:sz w:val="18"/>
                <w:szCs w:val="18"/>
              </w:rPr>
              <w:t>しかし、</w:t>
            </w:r>
            <w:r w:rsidRPr="00F12EA9">
              <w:rPr>
                <w:rFonts w:ascii="Meiryo UI" w:eastAsia="Meiryo UI" w:hAnsi="Meiryo UI"/>
                <w:sz w:val="18"/>
                <w:szCs w:val="18"/>
              </w:rPr>
              <w:t>シャルドネ、プティ</w:t>
            </w:r>
            <w:r w:rsidR="00B9147D" w:rsidRPr="00F12EA9">
              <w:rPr>
                <w:rFonts w:ascii="Meiryo UI" w:eastAsia="Meiryo UI" w:hAnsi="Meiryo UI" w:hint="eastAsia"/>
                <w:sz w:val="18"/>
                <w:szCs w:val="18"/>
              </w:rPr>
              <w:t>・</w:t>
            </w:r>
            <w:r w:rsidRPr="00F12EA9">
              <w:rPr>
                <w:rFonts w:ascii="Meiryo UI" w:eastAsia="Meiryo UI" w:hAnsi="Meiryo UI"/>
                <w:sz w:val="18"/>
                <w:szCs w:val="18"/>
              </w:rPr>
              <w:t>マンサン、</w:t>
            </w:r>
            <w:r w:rsidR="00B9147D" w:rsidRPr="00F12EA9">
              <w:rPr>
                <w:rFonts w:ascii="Meiryo UI" w:eastAsia="Meiryo UI" w:hAnsi="Meiryo UI" w:hint="eastAsia"/>
                <w:sz w:val="18"/>
                <w:szCs w:val="18"/>
              </w:rPr>
              <w:t>ヤマ・ソービニオン</w:t>
            </w:r>
            <w:r w:rsidRPr="00F12EA9">
              <w:rPr>
                <w:rFonts w:ascii="Meiryo UI" w:eastAsia="Meiryo UI" w:hAnsi="Meiryo UI"/>
                <w:sz w:val="18"/>
                <w:szCs w:val="18"/>
              </w:rPr>
              <w:t>、ベリー</w:t>
            </w:r>
            <w:r w:rsidR="00B9147D" w:rsidRPr="00F12EA9">
              <w:rPr>
                <w:rFonts w:ascii="Meiryo UI" w:eastAsia="Meiryo UI" w:hAnsi="Meiryo UI" w:hint="eastAsia"/>
                <w:sz w:val="18"/>
                <w:szCs w:val="18"/>
              </w:rPr>
              <w:t>・</w:t>
            </w:r>
            <w:r w:rsidRPr="00F12EA9">
              <w:rPr>
                <w:rFonts w:ascii="Meiryo UI" w:eastAsia="Meiryo UI" w:hAnsi="Meiryo UI"/>
                <w:sz w:val="18"/>
                <w:szCs w:val="18"/>
              </w:rPr>
              <w:t>アリカント</w:t>
            </w:r>
            <w:r w:rsidRPr="00F12EA9">
              <w:rPr>
                <w:rFonts w:ascii="Meiryo UI" w:eastAsia="Meiryo UI" w:hAnsi="Meiryo UI" w:hint="eastAsia"/>
                <w:sz w:val="18"/>
                <w:szCs w:val="18"/>
              </w:rPr>
              <w:t>A</w:t>
            </w:r>
            <w:r w:rsidRPr="00F12EA9">
              <w:rPr>
                <w:rFonts w:ascii="Meiryo UI" w:eastAsia="Meiryo UI" w:hAnsi="Meiryo UI"/>
                <w:sz w:val="18"/>
                <w:szCs w:val="18"/>
              </w:rPr>
              <w:t>は</w:t>
            </w:r>
            <w:r w:rsidRPr="00F12EA9">
              <w:rPr>
                <w:rFonts w:ascii="Meiryo UI" w:eastAsia="Meiryo UI" w:hAnsi="Meiryo UI" w:hint="eastAsia"/>
                <w:sz w:val="18"/>
                <w:szCs w:val="18"/>
              </w:rPr>
              <w:t>比較的</w:t>
            </w:r>
            <w:r w:rsidRPr="00F12EA9">
              <w:rPr>
                <w:rFonts w:ascii="Meiryo UI" w:eastAsia="Meiryo UI" w:hAnsi="Meiryo UI"/>
                <w:sz w:val="18"/>
                <w:szCs w:val="18"/>
              </w:rPr>
              <w:t>高い総酸値を保っており、温暖な</w:t>
            </w:r>
            <w:r w:rsidRPr="00F12EA9">
              <w:rPr>
                <w:rFonts w:ascii="Meiryo UI" w:eastAsia="Meiryo UI" w:hAnsi="Meiryo UI" w:hint="eastAsia"/>
                <w:sz w:val="18"/>
                <w:szCs w:val="18"/>
              </w:rPr>
              <w:t>大阪</w:t>
            </w:r>
            <w:r w:rsidRPr="00F12EA9">
              <w:rPr>
                <w:rFonts w:ascii="Meiryo UI" w:eastAsia="Meiryo UI" w:hAnsi="Meiryo UI"/>
                <w:sz w:val="18"/>
                <w:szCs w:val="18"/>
              </w:rPr>
              <w:t>に適し</w:t>
            </w:r>
            <w:r w:rsidRPr="00F12EA9">
              <w:rPr>
                <w:rFonts w:ascii="Meiryo UI" w:eastAsia="Meiryo UI" w:hAnsi="Meiryo UI" w:hint="eastAsia"/>
                <w:sz w:val="18"/>
                <w:szCs w:val="18"/>
              </w:rPr>
              <w:t>た品種の候補と判断された。</w:t>
            </w:r>
          </w:p>
          <w:p w14:paraId="46CC71BE" w14:textId="0E2BB992" w:rsidR="00C12660" w:rsidRPr="00F12EA9" w:rsidRDefault="00C12660" w:rsidP="00C12660">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●品種登録出願中の醸造用新品種「大阪R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の試験醸造を行い、メルロー、カベルネ</w:t>
            </w:r>
            <w:r w:rsidR="00803B66" w:rsidRPr="00F12EA9">
              <w:rPr>
                <w:rFonts w:ascii="Meiryo UI" w:eastAsia="Meiryo UI" w:hAnsi="Meiryo UI" w:hint="eastAsia"/>
                <w:sz w:val="18"/>
                <w:szCs w:val="18"/>
              </w:rPr>
              <w:t>・</w:t>
            </w:r>
            <w:r w:rsidRPr="00F12EA9">
              <w:rPr>
                <w:rFonts w:ascii="Meiryo UI" w:eastAsia="Meiryo UI" w:hAnsi="Meiryo UI" w:hint="eastAsia"/>
                <w:sz w:val="18"/>
                <w:szCs w:val="18"/>
              </w:rPr>
              <w:t>ソーヴィニヨン、ピノ</w:t>
            </w:r>
            <w:r w:rsidR="00803B66" w:rsidRPr="00F12EA9">
              <w:rPr>
                <w:rFonts w:ascii="Meiryo UI" w:eastAsia="Meiryo UI" w:hAnsi="Meiryo UI" w:hint="eastAsia"/>
                <w:sz w:val="18"/>
                <w:szCs w:val="18"/>
              </w:rPr>
              <w:t>・</w:t>
            </w:r>
            <w:r w:rsidRPr="00F12EA9">
              <w:rPr>
                <w:rFonts w:ascii="Meiryo UI" w:eastAsia="Meiryo UI" w:hAnsi="Meiryo UI" w:hint="eastAsia"/>
                <w:sz w:val="18"/>
                <w:szCs w:val="18"/>
              </w:rPr>
              <w:t>ノワールなど他の赤ワイン品種とは異なる味わいや成分をもつことを確認した。</w:t>
            </w:r>
          </w:p>
          <w:p w14:paraId="2C3473B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DCC5295" w14:textId="1EB2A94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【ブドウ栽培に関する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288E46A" w14:textId="4C82AF20"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●研究所で育成した大阪オリジナルブドウ</w:t>
            </w:r>
            <w:r w:rsidR="00B9147D" w:rsidRPr="00F12EA9">
              <w:rPr>
                <w:rFonts w:ascii="Meiryo UI" w:eastAsia="Meiryo UI" w:hAnsi="Meiryo UI" w:hint="eastAsia"/>
                <w:sz w:val="18"/>
                <w:szCs w:val="18"/>
              </w:rPr>
              <w:t>品種</w:t>
            </w:r>
            <w:r w:rsidRPr="00F12EA9">
              <w:rPr>
                <w:rFonts w:ascii="Meiryo UI" w:eastAsia="Meiryo UI" w:hAnsi="Meiryo UI" w:hint="eastAsia"/>
                <w:sz w:val="18"/>
                <w:szCs w:val="18"/>
              </w:rPr>
              <w:t>「ポンタ」について、大阪府園芸優良健全種苗供給制度を活用し、府内</w:t>
            </w:r>
            <w:r w:rsidR="00B9147D" w:rsidRPr="00F12EA9">
              <w:rPr>
                <w:rFonts w:ascii="Meiryo UI" w:eastAsia="Meiryo UI" w:hAnsi="Meiryo UI" w:hint="eastAsia"/>
                <w:sz w:val="18"/>
                <w:szCs w:val="18"/>
              </w:rPr>
              <w:t>農家</w:t>
            </w:r>
            <w:r w:rsidRPr="00F12EA9">
              <w:rPr>
                <w:rFonts w:ascii="Meiryo UI" w:eastAsia="Meiryo UI" w:hAnsi="Meiryo UI" w:hint="eastAsia"/>
                <w:sz w:val="18"/>
                <w:szCs w:val="18"/>
              </w:rPr>
              <w:t>へ</w:t>
            </w:r>
            <w:r w:rsidR="00B9147D" w:rsidRPr="00F12EA9">
              <w:rPr>
                <w:rFonts w:ascii="Meiryo UI" w:eastAsia="Meiryo UI" w:hAnsi="Meiryo UI" w:hint="eastAsia"/>
                <w:sz w:val="18"/>
                <w:szCs w:val="18"/>
              </w:rPr>
              <w:t>苗木</w:t>
            </w:r>
            <w:r w:rsidRPr="00F12EA9">
              <w:rPr>
                <w:rFonts w:ascii="Meiryo UI" w:eastAsia="Meiryo UI" w:hAnsi="Meiryo UI" w:hint="eastAsia"/>
                <w:sz w:val="18"/>
                <w:szCs w:val="18"/>
              </w:rPr>
              <w:t>の一般配布を開始した（R</w:t>
            </w:r>
            <w:r w:rsidRPr="00F12EA9">
              <w:rPr>
                <w:rFonts w:ascii="Meiryo UI" w:eastAsia="Meiryo UI" w:hAnsi="Meiryo UI"/>
                <w:sz w:val="18"/>
                <w:szCs w:val="18"/>
              </w:rPr>
              <w:t>0</w:t>
            </w:r>
            <w:r w:rsidRPr="00F12EA9">
              <w:rPr>
                <w:rFonts w:ascii="Meiryo UI" w:eastAsia="Meiryo UI" w:hAnsi="Meiryo UI" w:hint="eastAsia"/>
                <w:sz w:val="18"/>
                <w:szCs w:val="18"/>
              </w:rPr>
              <w:t>2年度28農家、44樹配布）。</w:t>
            </w:r>
          </w:p>
          <w:p w14:paraId="28AF7885" w14:textId="301BDEF3"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●「ポンタ」について、栽培農家の負担が大きい摘粒作業軽減のため、植物</w:t>
            </w:r>
            <w:r w:rsidR="00B9147D" w:rsidRPr="00F12EA9">
              <w:rPr>
                <w:rFonts w:ascii="Meiryo UI" w:eastAsia="Meiryo UI" w:hAnsi="Meiryo UI" w:hint="eastAsia"/>
                <w:sz w:val="18"/>
                <w:szCs w:val="18"/>
              </w:rPr>
              <w:t>生育</w:t>
            </w:r>
            <w:r w:rsidRPr="00F12EA9">
              <w:rPr>
                <w:rFonts w:ascii="Meiryo UI" w:eastAsia="Meiryo UI" w:hAnsi="Meiryo UI" w:hint="eastAsia"/>
                <w:sz w:val="18"/>
                <w:szCs w:val="18"/>
              </w:rPr>
              <w:t>調節剤（ジベレリン）による省力的な</w:t>
            </w:r>
            <w:r w:rsidRPr="00F12EA9">
              <w:rPr>
                <w:rFonts w:ascii="Meiryo UI" w:eastAsia="Meiryo UI" w:hAnsi="Meiryo UI"/>
                <w:sz w:val="18"/>
                <w:szCs w:val="18"/>
              </w:rPr>
              <w:t>房づくり技術</w:t>
            </w:r>
            <w:r w:rsidRPr="00F12EA9">
              <w:rPr>
                <w:rFonts w:ascii="Meiryo UI" w:eastAsia="Meiryo UI" w:hAnsi="Meiryo UI" w:hint="eastAsia"/>
                <w:sz w:val="18"/>
                <w:szCs w:val="18"/>
              </w:rPr>
              <w:t>を開発し、ブドウ農家が使用できるように府とともに農薬メーカーに農薬登録拡大を要望した。</w:t>
            </w:r>
          </w:p>
          <w:p w14:paraId="6EAF6121"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果皮色が多様になる特徴をもつ「ポンタ」について、果皮色をセールスポイントにするため、果皮色と味わい・香りの関係を調査した。赤系ポンタではあっさりしてフルーティーな香り、黄系ポンタでは旨味が多くイチゴ・パイナップルのような香り、緑系ポンタは旨味が多くさわやかなグリーンの香りなど、果皮色が異なる果実では味わい・香りに差違がある可能性が示唆された。</w:t>
            </w:r>
          </w:p>
          <w:p w14:paraId="592E0E85" w14:textId="507F7629"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●醸造用ブドウ栽培拡大のため、デラウェアについて、生食用と比べ醸造用で省力できる作業項目と省力による果実品質低下の有無、さらに適正収量などをチェックし</w:t>
            </w:r>
            <w:r w:rsidR="00B9147D" w:rsidRPr="00F12EA9">
              <w:rPr>
                <w:rFonts w:ascii="Meiryo UI" w:eastAsia="Meiryo UI" w:hAnsi="Meiryo UI" w:hint="eastAsia"/>
                <w:sz w:val="18"/>
                <w:szCs w:val="18"/>
              </w:rPr>
              <w:t>て</w:t>
            </w:r>
            <w:r w:rsidRPr="00F12EA9">
              <w:rPr>
                <w:rFonts w:ascii="Meiryo UI" w:eastAsia="Meiryo UI" w:hAnsi="Meiryo UI" w:hint="eastAsia"/>
                <w:sz w:val="18"/>
                <w:szCs w:val="18"/>
              </w:rPr>
              <w:t>、醸造用デラウェア栽培マニュアルを作成し</w:t>
            </w:r>
            <w:r w:rsidR="00B9147D" w:rsidRPr="00F12EA9">
              <w:rPr>
                <w:rFonts w:ascii="Meiryo UI" w:eastAsia="Meiryo UI" w:hAnsi="Meiryo UI" w:hint="eastAsia"/>
                <w:sz w:val="18"/>
                <w:szCs w:val="18"/>
              </w:rPr>
              <w:t>、府内の農家やワイナリーに配布し</w:t>
            </w:r>
            <w:r w:rsidRPr="00F12EA9">
              <w:rPr>
                <w:rFonts w:ascii="Meiryo UI" w:eastAsia="Meiryo UI" w:hAnsi="Meiryo UI" w:hint="eastAsia"/>
                <w:sz w:val="18"/>
                <w:szCs w:val="18"/>
              </w:rPr>
              <w:t>た。</w:t>
            </w:r>
          </w:p>
          <w:p w14:paraId="56EFF4E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●品種登録出願中の醸造用新品種「大阪R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について苗木を育成し、府内ワイナリーほ場での試験栽培を開始した。</w:t>
            </w:r>
          </w:p>
          <w:p w14:paraId="4E944EE3" w14:textId="76FE9DC1"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●温暖化で頻発が懸念されるブドウ果実の着色不良を改善するABA(アブシジン酸)の実用化のため、農薬メーカーと連携し、ABAの噴霧器に関する実証試験を実施し、効果と問題点を</w:t>
            </w:r>
            <w:r w:rsidR="00B9147D" w:rsidRPr="00F12EA9">
              <w:rPr>
                <w:rFonts w:ascii="Meiryo UI" w:eastAsia="Meiryo UI" w:hAnsi="Meiryo UI" w:hint="eastAsia"/>
                <w:sz w:val="18"/>
                <w:szCs w:val="18"/>
              </w:rPr>
              <w:t>明らかに</w:t>
            </w:r>
            <w:r w:rsidRPr="00F12EA9">
              <w:rPr>
                <w:rFonts w:ascii="Meiryo UI" w:eastAsia="Meiryo UI" w:hAnsi="Meiryo UI" w:hint="eastAsia"/>
                <w:sz w:val="18"/>
                <w:szCs w:val="18"/>
              </w:rPr>
              <w:t>した。</w:t>
            </w:r>
          </w:p>
          <w:p w14:paraId="2AA3410B" w14:textId="06419930" w:rsidR="00C12660" w:rsidRPr="00F12EA9" w:rsidRDefault="00C12660"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●大阪オリジナルの醸造用品種を育成するため、大阪の伝統ブドウ「紫」を親として自家交配苗を育成した。うち10系統で果実の初成りを確認し、果実の着色や糖</w:t>
            </w:r>
            <w:r w:rsidR="00B9147D" w:rsidRPr="00F12EA9">
              <w:rPr>
                <w:rFonts w:ascii="Meiryo UI" w:eastAsia="Meiryo UI" w:hAnsi="Meiryo UI" w:hint="eastAsia"/>
                <w:sz w:val="18"/>
                <w:szCs w:val="18"/>
              </w:rPr>
              <w:t>度・</w:t>
            </w:r>
            <w:r w:rsidRPr="00F12EA9">
              <w:rPr>
                <w:rFonts w:ascii="Meiryo UI" w:eastAsia="Meiryo UI" w:hAnsi="Meiryo UI" w:hint="eastAsia"/>
                <w:sz w:val="18"/>
                <w:szCs w:val="18"/>
              </w:rPr>
              <w:t>酸度で親品種の「紫」とは異なることを確認した。</w:t>
            </w:r>
          </w:p>
          <w:p w14:paraId="54031005" w14:textId="77777777" w:rsidR="00C12660" w:rsidRPr="00F12EA9" w:rsidRDefault="00C12660" w:rsidP="00C12660">
            <w:pPr>
              <w:spacing w:line="240" w:lineRule="exact"/>
              <w:rPr>
                <w:rFonts w:ascii="Meiryo UI" w:eastAsia="Meiryo UI" w:hAnsi="Meiryo UI"/>
                <w:sz w:val="18"/>
                <w:szCs w:val="18"/>
              </w:rPr>
            </w:pPr>
          </w:p>
          <w:p w14:paraId="148A8588" w14:textId="77777777" w:rsidR="00C12660" w:rsidRPr="00F12EA9" w:rsidRDefault="00C12660" w:rsidP="00C12660">
            <w:pPr>
              <w:spacing w:line="240" w:lineRule="exact"/>
              <w:rPr>
                <w:rFonts w:ascii="Meiryo UI" w:eastAsia="Meiryo UI" w:hAnsi="Meiryo UI"/>
                <w:sz w:val="18"/>
                <w:szCs w:val="18"/>
              </w:rPr>
            </w:pPr>
          </w:p>
          <w:p w14:paraId="21317399" w14:textId="3C51ADBE"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【産地づくり推進に関する</w:t>
            </w:r>
            <w:r w:rsidR="00B9147D" w:rsidRPr="00F12EA9">
              <w:rPr>
                <w:rFonts w:ascii="Meiryo UI" w:eastAsia="Meiryo UI" w:hAnsi="Meiryo UI" w:hint="eastAsia"/>
                <w:sz w:val="18"/>
                <w:szCs w:val="18"/>
              </w:rPr>
              <w:t>取組み</w:t>
            </w:r>
            <w:r w:rsidRPr="00F12EA9">
              <w:rPr>
                <w:rFonts w:ascii="Meiryo UI" w:eastAsia="Meiryo UI" w:hAnsi="Meiryo UI" w:hint="eastAsia"/>
                <w:sz w:val="18"/>
                <w:szCs w:val="18"/>
              </w:rPr>
              <w:t>】</w:t>
            </w:r>
          </w:p>
          <w:p w14:paraId="1FC91750" w14:textId="4C6478DA"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w:t>
            </w:r>
          </w:p>
          <w:p w14:paraId="00901E20" w14:textId="5867F9F8" w:rsidR="00C12660" w:rsidRPr="00F12EA9" w:rsidRDefault="00C12660" w:rsidP="00C12660">
            <w:pPr>
              <w:spacing w:line="240" w:lineRule="exact"/>
              <w:ind w:leftChars="100" w:left="318" w:hangingChars="60" w:hanging="108"/>
              <w:rPr>
                <w:rFonts w:ascii="Meiryo UI" w:eastAsia="Meiryo UI" w:hAnsi="Meiryo UI"/>
                <w:sz w:val="18"/>
                <w:szCs w:val="18"/>
              </w:rPr>
            </w:pPr>
            <w:r w:rsidRPr="00F12EA9">
              <w:rPr>
                <w:rFonts w:ascii="Meiryo UI" w:eastAsia="Meiryo UI" w:hAnsi="Meiryo UI" w:hint="eastAsia"/>
                <w:sz w:val="18"/>
                <w:szCs w:val="18"/>
              </w:rPr>
              <w:t>・生食部会の活動として、研究所で育成した「ポンタ」の現地見学会を府内農家向けに実施し、栽培のポイントなどの研修を実施した（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p>
          <w:p w14:paraId="33E06A3C" w14:textId="45C6FA68" w:rsidR="00C12660" w:rsidRPr="00F12EA9" w:rsidRDefault="00C12660" w:rsidP="00C12660">
            <w:pPr>
              <w:spacing w:line="240" w:lineRule="exact"/>
              <w:ind w:leftChars="100" w:left="318" w:hangingChars="60" w:hanging="108"/>
              <w:rPr>
                <w:rFonts w:ascii="Meiryo UI" w:eastAsia="Meiryo UI" w:hAnsi="Meiryo UI"/>
                <w:sz w:val="18"/>
              </w:rPr>
            </w:pPr>
            <w:r w:rsidRPr="00F12EA9">
              <w:rPr>
                <w:rFonts w:ascii="Meiryo UI" w:eastAsia="Meiryo UI" w:hAnsi="Meiryo UI" w:hint="eastAsia"/>
                <w:sz w:val="18"/>
              </w:rPr>
              <w:t>・生食部会において、</w:t>
            </w:r>
            <w:r w:rsidR="00B9147D" w:rsidRPr="00F12EA9">
              <w:rPr>
                <w:rFonts w:ascii="Meiryo UI" w:eastAsia="Meiryo UI" w:hAnsi="Meiryo UI" w:hint="eastAsia"/>
                <w:sz w:val="18"/>
                <w:szCs w:val="18"/>
              </w:rPr>
              <w:t>府内農家</w:t>
            </w:r>
            <w:r w:rsidRPr="00F12EA9">
              <w:rPr>
                <w:rFonts w:ascii="Meiryo UI" w:eastAsia="Meiryo UI" w:hAnsi="Meiryo UI" w:hint="eastAsia"/>
                <w:sz w:val="18"/>
              </w:rPr>
              <w:t>やJA、府関係者とともに研究所が育成した「ポンタ」の生産ガイドライン（サイズ、価格、品質等）及び愛称の検討を行い、栽培上の課題として裂果への懸念や果実着色の安定化などのニーズを聞き取った。</w:t>
            </w:r>
          </w:p>
          <w:p w14:paraId="43584F42" w14:textId="76A99DAA" w:rsidR="00C12660" w:rsidRPr="00F12EA9" w:rsidRDefault="00C12660" w:rsidP="00C12660">
            <w:pPr>
              <w:spacing w:line="240" w:lineRule="exact"/>
              <w:ind w:leftChars="100" w:left="210"/>
              <w:rPr>
                <w:rFonts w:ascii="Meiryo UI" w:eastAsia="Meiryo UI" w:hAnsi="Meiryo UI"/>
                <w:sz w:val="18"/>
                <w:szCs w:val="18"/>
              </w:rPr>
            </w:pPr>
            <w:r w:rsidRPr="00F12EA9">
              <w:rPr>
                <w:rFonts w:ascii="Meiryo UI" w:eastAsia="Meiryo UI" w:hAnsi="Meiryo UI" w:hint="eastAsia"/>
                <w:sz w:val="18"/>
                <w:szCs w:val="18"/>
              </w:rPr>
              <w:t>・醸造部会では、大阪ワインのブランド化のため、GIの指定準備を行った。</w:t>
            </w:r>
          </w:p>
          <w:p w14:paraId="589E3725" w14:textId="4FD489F9" w:rsidR="00C12660" w:rsidRPr="00F12EA9" w:rsidRDefault="00B9147D" w:rsidP="00C12660">
            <w:pPr>
              <w:spacing w:line="240" w:lineRule="exact"/>
              <w:ind w:leftChars="100" w:left="318" w:hangingChars="60" w:hanging="108"/>
              <w:rPr>
                <w:rFonts w:ascii="Meiryo UI" w:eastAsia="Meiryo UI" w:hAnsi="Meiryo UI"/>
                <w:sz w:val="18"/>
                <w:szCs w:val="18"/>
              </w:rPr>
            </w:pPr>
            <w:r w:rsidRPr="00F12EA9">
              <w:rPr>
                <w:rFonts w:ascii="Meiryo UI" w:eastAsia="Meiryo UI" w:hAnsi="Meiryo UI" w:hint="eastAsia"/>
                <w:sz w:val="18"/>
                <w:szCs w:val="18"/>
              </w:rPr>
              <w:t>・プロモーション部会では、</w:t>
            </w:r>
            <w:r w:rsidR="00C12660" w:rsidRPr="00F12EA9">
              <w:rPr>
                <w:rFonts w:ascii="Meiryo UI" w:eastAsia="Meiryo UI" w:hAnsi="Meiryo UI" w:hint="eastAsia"/>
                <w:sz w:val="18"/>
                <w:szCs w:val="18"/>
              </w:rPr>
              <w:t>コロナ禍での大阪ワインの輸出拡大に向けたオンライン商談などのために、商品紹介動画の作成や大阪ワイナリー協会</w:t>
            </w:r>
            <w:r w:rsidRPr="00F12EA9">
              <w:rPr>
                <w:rFonts w:ascii="Meiryo UI" w:eastAsia="Meiryo UI" w:hAnsi="Meiryo UI" w:hint="eastAsia"/>
                <w:sz w:val="18"/>
                <w:szCs w:val="18"/>
              </w:rPr>
              <w:t>ホームページ</w:t>
            </w:r>
            <w:r w:rsidR="00C12660" w:rsidRPr="00F12EA9">
              <w:rPr>
                <w:rFonts w:ascii="Meiryo UI" w:eastAsia="Meiryo UI" w:hAnsi="Meiryo UI" w:hint="eastAsia"/>
                <w:sz w:val="18"/>
                <w:szCs w:val="18"/>
              </w:rPr>
              <w:t>の英語化などに取り組んだ。</w:t>
            </w:r>
          </w:p>
          <w:p w14:paraId="48B66DEB" w14:textId="6BDAF5AB" w:rsidR="00C12660" w:rsidRPr="00F12EA9" w:rsidRDefault="001462C9"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noProof/>
                <w:sz w:val="18"/>
                <w:szCs w:val="18"/>
              </w:rPr>
              <mc:AlternateContent>
                <mc:Choice Requires="wps">
                  <w:drawing>
                    <wp:anchor distT="0" distB="0" distL="114300" distR="114300" simplePos="0" relativeHeight="251674624" behindDoc="0" locked="0" layoutInCell="1" allowOverlap="1" wp14:anchorId="508E61E9" wp14:editId="26E1341D">
                      <wp:simplePos x="0" y="0"/>
                      <wp:positionH relativeFrom="column">
                        <wp:posOffset>237490</wp:posOffset>
                      </wp:positionH>
                      <wp:positionV relativeFrom="paragraph">
                        <wp:posOffset>50800</wp:posOffset>
                      </wp:positionV>
                      <wp:extent cx="5917721" cy="371475"/>
                      <wp:effectExtent l="0" t="0" r="26035" b="28575"/>
                      <wp:wrapNone/>
                      <wp:docPr id="5" name="角丸四角形 5"/>
                      <wp:cNvGraphicFramePr/>
                      <a:graphic xmlns:a="http://schemas.openxmlformats.org/drawingml/2006/main">
                        <a:graphicData uri="http://schemas.microsoft.com/office/word/2010/wordprocessingShape">
                          <wps:wsp>
                            <wps:cNvSpPr/>
                            <wps:spPr>
                              <a:xfrm>
                                <a:off x="0" y="0"/>
                                <a:ext cx="5917721" cy="371475"/>
                              </a:xfrm>
                              <a:prstGeom prst="roundRect">
                                <a:avLst>
                                  <a:gd name="adj" fmla="val 846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8BB98" w14:textId="77777777" w:rsidR="008B6123" w:rsidRPr="00EC0EE2" w:rsidRDefault="008B6123"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大阪</w:t>
                                  </w:r>
                                  <w:r w:rsidRPr="00EC0EE2">
                                    <w:rPr>
                                      <w:rFonts w:ascii="Meiryo UI" w:eastAsia="Meiryo UI" w:hAnsi="Meiryo UI" w:hint="eastAsia"/>
                                      <w:color w:val="000000" w:themeColor="text1"/>
                                      <w:sz w:val="18"/>
                                    </w:rPr>
                                    <w:t>ぶどう</w:t>
                                  </w:r>
                                  <w:r w:rsidRPr="00EC0EE2">
                                    <w:rPr>
                                      <w:rFonts w:ascii="Meiryo UI" w:eastAsia="Meiryo UI" w:hAnsi="Meiryo UI"/>
                                      <w:color w:val="000000" w:themeColor="text1"/>
                                      <w:sz w:val="18"/>
                                    </w:rPr>
                                    <w:t>ネットワーク」</w:t>
                                  </w:r>
                                </w:p>
                                <w:p w14:paraId="149185F2" w14:textId="77777777" w:rsidR="008B6123" w:rsidRPr="00EC0EE2" w:rsidRDefault="008B6123"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◆参画機関：</w:t>
                                  </w:r>
                                  <w:r w:rsidRPr="00EC0EE2">
                                    <w:rPr>
                                      <w:rFonts w:ascii="Meiryo UI" w:eastAsia="Meiryo UI" w:hAnsi="Meiryo UI"/>
                                      <w:color w:val="000000" w:themeColor="text1"/>
                                      <w:sz w:val="18"/>
                                    </w:rPr>
                                    <w:t>４事業者団体、大阪府、６市町、研究所</w:t>
                                  </w: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事務局）</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oundrect w14:anchorId="508E61E9" id="角丸四角形 5" o:spid="_x0000_s1027" style="position:absolute;left:0;text-align:left;margin-left:18.7pt;margin-top:4pt;width:465.95pt;height:2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EsxgIAAMoFAAAOAAAAZHJzL2Uyb0RvYy54bWysVM1u2zAMvg/YOwi6r47TpumCOkXQosOA&#10;oi3aDj0rslR7kEVNUmJnj7Frb7vsFXrZ26zAHmOU/JNgK3YYloNDSuRH8hPJ45OmUmQtrCtBZzTd&#10;G1EiNIe81A8Z/XB3/uaIEueZzpkCLTK6EY6ezF+/Oq7NTIyhAJULSxBEu1ltMlp4b2ZJ4nghKub2&#10;wAiNlxJsxTyq9iHJLasRvVLJeDQ6TGqwubHAhXN4etZe0nnEl1JwfyWlE56ojGJuPn5t/C7DN5kf&#10;s9mDZaYoeZcG+4csKlZqDDpAnTHPyMqWf0BVJbfgQPo9DlUCUpZcxBqwmnT0WzW3BTMi1oLkODPQ&#10;5P4fLL9cX1tS5hmdUKJZhU/089uXH09Pz4+PKDx//0omgaTauBna3ppr22kOxVBxI20V/rEW0kRi&#10;NwOxovGE4+HkbTqdjlNKON7tT9ODaQRNtt7GOv9OQEWCkFELK53f4OtFUtn6wvnIbt7lyPKPlMhK&#10;4VutmSJHB4cHIUsE7GxR6iGDo4bzUqn42EqHAweqzMNZVEK3iVNlCYJl1DdpB7ZjhYDBMwlEtKVH&#10;yW+UCBBK3wiJPGKx45hz7OAtJuNcaJ+2VwXLRRtqMsJfH6zPItYRAQOyxCQH7A6gt2xBeuyWgM4+&#10;uIo4AIPz6G+Jtc6DR4wM2g/OVanBvgSgsKoucmvfk9RSE1jyzbKJPRYtw8kS8g32nYV2IJ3h5yU+&#10;/AVz/ppZfFWcVdwq/go/UkGdUegkSgqwn186D/Y4GHhLSY0TnVH3acWsoES91zgy+4eBa+J3Fbur&#10;LHcVvapOAZsBmxaziyI6W696UVqo7nH5LEJUvGKaY2zsnl489e2eweXFxWIRjXDoDfMX+tbwAB1Y&#10;Dm1619wza7re9zg1l9DPftfRLcNb2+CpYbHyIEsfLresdgoujNhI3XILG2lXj1bbFTz/BQAA//8D&#10;AFBLAwQUAAYACAAAACEAAnXqXdsAAAAHAQAADwAAAGRycy9kb3ducmV2LnhtbEyPwU7DMBBE70j8&#10;g7VI3KgDhdCGbCqEhHKFFATHbbzEEfE6it028PWYExxHM5p5U25mN6gDT6H3gnC5yECxtN700iG8&#10;bB8vVqBCJDE0eGGELw6wqU5PSiqMP8ozH5rYqVQioSAEG+NYaB1ay47Cwo8syfvwk6OY5NRpM9Ex&#10;lbtBX2VZrh31khYsjfxguf1s9g7huzbN+1MfMvfq6c1pU9ttrBHPz+b7O1CR5/gXhl/8hA5VYtr5&#10;vZigBoTl7XVKIqzSo2Sv8/US1A4hz29AV6X+z1/9AAAA//8DAFBLAQItABQABgAIAAAAIQC2gziS&#10;/gAAAOEBAAATAAAAAAAAAAAAAAAAAAAAAABbQ29udGVudF9UeXBlc10ueG1sUEsBAi0AFAAGAAgA&#10;AAAhADj9If/WAAAAlAEAAAsAAAAAAAAAAAAAAAAALwEAAF9yZWxzLy5yZWxzUEsBAi0AFAAGAAgA&#10;AAAhAP5zkSzGAgAAygUAAA4AAAAAAAAAAAAAAAAALgIAAGRycy9lMm9Eb2MueG1sUEsBAi0AFAAG&#10;AAgAAAAhAAJ16l3bAAAABwEAAA8AAAAAAAAAAAAAAAAAIAUAAGRycy9kb3ducmV2LnhtbFBLBQYA&#10;AAAABAAEAPMAAAAoBgAAAAA=&#10;" filled="f" strokecolor="black [3213]" strokeweight="1pt">
                      <v:stroke joinstyle="miter"/>
                      <v:textbox inset="1mm,1mm,1mm,1mm">
                        <w:txbxContent>
                          <w:p w14:paraId="2C88BB98" w14:textId="77777777" w:rsidR="008B6123" w:rsidRPr="00EC0EE2" w:rsidRDefault="008B6123"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大阪</w:t>
                            </w:r>
                            <w:r w:rsidRPr="00EC0EE2">
                              <w:rPr>
                                <w:rFonts w:ascii="Meiryo UI" w:eastAsia="Meiryo UI" w:hAnsi="Meiryo UI" w:hint="eastAsia"/>
                                <w:color w:val="000000" w:themeColor="text1"/>
                                <w:sz w:val="18"/>
                              </w:rPr>
                              <w:t>ぶどう</w:t>
                            </w:r>
                            <w:r w:rsidRPr="00EC0EE2">
                              <w:rPr>
                                <w:rFonts w:ascii="Meiryo UI" w:eastAsia="Meiryo UI" w:hAnsi="Meiryo UI"/>
                                <w:color w:val="000000" w:themeColor="text1"/>
                                <w:sz w:val="18"/>
                              </w:rPr>
                              <w:t>ネットワーク」</w:t>
                            </w:r>
                          </w:p>
                          <w:p w14:paraId="149185F2" w14:textId="77777777" w:rsidR="008B6123" w:rsidRPr="00EC0EE2" w:rsidRDefault="008B6123" w:rsidP="00C12660">
                            <w:pPr>
                              <w:spacing w:line="220" w:lineRule="exact"/>
                              <w:jc w:val="left"/>
                              <w:rPr>
                                <w:rFonts w:ascii="Meiryo UI" w:eastAsia="Meiryo UI" w:hAnsi="Meiryo UI"/>
                                <w:color w:val="000000" w:themeColor="text1"/>
                                <w:sz w:val="18"/>
                              </w:rPr>
                            </w:pPr>
                            <w:r w:rsidRPr="00EC0EE2">
                              <w:rPr>
                                <w:rFonts w:ascii="Meiryo UI" w:eastAsia="Meiryo UI" w:hAnsi="Meiryo UI" w:hint="eastAsia"/>
                                <w:color w:val="000000" w:themeColor="text1"/>
                                <w:sz w:val="18"/>
                              </w:rPr>
                              <w:t>◆参画機関：</w:t>
                            </w:r>
                            <w:r w:rsidRPr="00EC0EE2">
                              <w:rPr>
                                <w:rFonts w:ascii="Meiryo UI" w:eastAsia="Meiryo UI" w:hAnsi="Meiryo UI"/>
                                <w:color w:val="000000" w:themeColor="text1"/>
                                <w:sz w:val="18"/>
                              </w:rPr>
                              <w:t>４事業者団体、大阪府、６市町、研究所</w:t>
                            </w:r>
                            <w:r w:rsidRPr="00EC0EE2">
                              <w:rPr>
                                <w:rFonts w:ascii="Meiryo UI" w:eastAsia="Meiryo UI" w:hAnsi="Meiryo UI" w:hint="eastAsia"/>
                                <w:color w:val="000000" w:themeColor="text1"/>
                                <w:sz w:val="18"/>
                              </w:rPr>
                              <w:t>（</w:t>
                            </w:r>
                            <w:r w:rsidRPr="00EC0EE2">
                              <w:rPr>
                                <w:rFonts w:ascii="Meiryo UI" w:eastAsia="Meiryo UI" w:hAnsi="Meiryo UI"/>
                                <w:color w:val="000000" w:themeColor="text1"/>
                                <w:sz w:val="18"/>
                              </w:rPr>
                              <w:t>事務局）</w:t>
                            </w:r>
                          </w:p>
                        </w:txbxContent>
                      </v:textbox>
                    </v:roundrect>
                  </w:pict>
                </mc:Fallback>
              </mc:AlternateContent>
            </w:r>
          </w:p>
          <w:p w14:paraId="19A3A44B"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CFE8F64" w14:textId="167B1392" w:rsidR="00825503" w:rsidRPr="00F12EA9" w:rsidRDefault="00825503" w:rsidP="001462C9">
            <w:pPr>
              <w:spacing w:line="240" w:lineRule="exact"/>
              <w:rPr>
                <w:rFonts w:ascii="Meiryo UI" w:eastAsia="Meiryo UI" w:hAnsi="Meiryo UI"/>
                <w:sz w:val="18"/>
                <w:szCs w:val="18"/>
              </w:rPr>
            </w:pPr>
          </w:p>
        </w:tc>
      </w:tr>
      <w:tr w:rsidR="006E5DDE" w:rsidRPr="00F12EA9" w14:paraId="5FD9F6EB" w14:textId="77777777" w:rsidTr="00403820">
        <w:trPr>
          <w:trHeight w:val="1680"/>
        </w:trPr>
        <w:tc>
          <w:tcPr>
            <w:tcW w:w="2263" w:type="dxa"/>
            <w:vMerge/>
            <w:tcBorders>
              <w:bottom w:val="dotted" w:sz="4" w:space="0" w:color="auto"/>
            </w:tcBorders>
          </w:tcPr>
          <w:p w14:paraId="0C8F3B9A" w14:textId="77777777" w:rsidR="00825503" w:rsidRPr="00F12EA9" w:rsidRDefault="00825503" w:rsidP="00B01A62">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DEE3DD6" w14:textId="7A685C73" w:rsidR="00825503" w:rsidRPr="00F12EA9" w:rsidRDefault="00825503" w:rsidP="00716400">
            <w:pPr>
              <w:spacing w:line="20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r w:rsidRPr="00F12EA9">
              <w:rPr>
                <w:rFonts w:ascii="ＭＳ ゴシック" w:eastAsia="ＭＳ ゴシック" w:hAnsi="ＭＳ ゴシック"/>
                <w:sz w:val="16"/>
                <w:szCs w:val="16"/>
              </w:rPr>
              <w:t xml:space="preserve"> 民間企業との共同研究により、未利用資源を用いたアメリカミズアブ幼虫の生産とその利用について事業化実現を加速する。</w:t>
            </w:r>
          </w:p>
        </w:tc>
        <w:tc>
          <w:tcPr>
            <w:tcW w:w="10773" w:type="dxa"/>
            <w:tcBorders>
              <w:top w:val="dotted" w:sz="4" w:space="0" w:color="auto"/>
              <w:bottom w:val="dotted" w:sz="4" w:space="0" w:color="auto"/>
            </w:tcBorders>
          </w:tcPr>
          <w:p w14:paraId="0AFAA8D7" w14:textId="77777777" w:rsidR="00C12660" w:rsidRPr="00F12EA9" w:rsidRDefault="00C12660" w:rsidP="00C12660">
            <w:pPr>
              <w:spacing w:line="240" w:lineRule="exact"/>
              <w:ind w:left="160" w:hangingChars="100" w:hanging="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p>
          <w:p w14:paraId="4D2BEF89" w14:textId="77777777" w:rsidR="00C12660" w:rsidRPr="00F12EA9" w:rsidRDefault="00C12660" w:rsidP="00C12660">
            <w:pPr>
              <w:spacing w:line="240" w:lineRule="exact"/>
              <w:ind w:left="161" w:hangingChars="100" w:hanging="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■食品残渣から生産したアメリカミズアブの昆虫タンパクによる水畜産飼料の事業化</w:t>
            </w:r>
          </w:p>
          <w:p w14:paraId="299133C9" w14:textId="77777777" w:rsidR="00C12660" w:rsidRPr="00F12EA9" w:rsidRDefault="00C12660" w:rsidP="00C12660">
            <w:pPr>
              <w:spacing w:line="240" w:lineRule="exact"/>
              <w:ind w:left="180" w:hangingChars="100" w:hanging="180"/>
              <w:rPr>
                <w:rFonts w:ascii="Meiryo UI" w:eastAsia="Meiryo UI" w:hAnsi="Meiryo UI"/>
                <w:b/>
                <w:sz w:val="18"/>
                <w:szCs w:val="18"/>
              </w:rPr>
            </w:pPr>
          </w:p>
          <w:p w14:paraId="427C77C4"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●アメリカミズアブの繁殖、幼虫飼育、分離回収の各プロセスに必要な要素技術を確立し、幼虫の大規模生産に必要なプロセスフローを設計した。</w:t>
            </w:r>
          </w:p>
          <w:p w14:paraId="3C0B7A9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●生産した幼虫粉末により魚粉を代替した飼料で採卵鶏を長期飼育し、卵重が従来飼料に比べ向上することを確認した。</w:t>
            </w:r>
          </w:p>
          <w:p w14:paraId="28AD35F5" w14:textId="1729550F" w:rsidR="00825503" w:rsidRPr="00F12EA9" w:rsidRDefault="00C12660" w:rsidP="00FF18A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09089A" w:rsidRPr="00F12EA9">
              <w:rPr>
                <w:rFonts w:ascii="Meiryo UI" w:eastAsia="Meiryo UI" w:hAnsi="Meiryo UI" w:hint="eastAsia"/>
                <w:sz w:val="18"/>
                <w:szCs w:val="18"/>
              </w:rPr>
              <w:t>社会実装の実現に向け、大規模生産のシステム構築を目指して新たな民間企業との共同研究を開始した。</w:t>
            </w:r>
          </w:p>
          <w:p w14:paraId="67C7321A" w14:textId="231987A2" w:rsidR="00FF18A8" w:rsidRPr="00F12EA9" w:rsidRDefault="00FF18A8" w:rsidP="006543AE">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●アメリカミズアブを主体とする養魚用飼料を調製し、水産研究部と協働して、魚に対する免疫賦活効果の検証を行った。</w:t>
            </w:r>
          </w:p>
        </w:tc>
      </w:tr>
      <w:tr w:rsidR="006E5DDE" w:rsidRPr="00F12EA9" w14:paraId="2AE549BB" w14:textId="77777777" w:rsidTr="00CA48EF">
        <w:trPr>
          <w:trHeight w:val="253"/>
        </w:trPr>
        <w:tc>
          <w:tcPr>
            <w:tcW w:w="2263" w:type="dxa"/>
            <w:vMerge w:val="restart"/>
            <w:tcBorders>
              <w:top w:val="dotted" w:sz="4" w:space="0" w:color="auto"/>
              <w:bottom w:val="dotted" w:sz="4" w:space="0" w:color="auto"/>
            </w:tcBorders>
          </w:tcPr>
          <w:p w14:paraId="635AD2F9"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b 受託研究</w:t>
            </w:r>
          </w:p>
          <w:p w14:paraId="2E5C97D0" w14:textId="77777777" w:rsidR="00825503" w:rsidRPr="00F12EA9" w:rsidRDefault="00825503" w:rsidP="00825503">
            <w:pPr>
              <w:spacing w:line="200" w:lineRule="exact"/>
              <w:rPr>
                <w:rFonts w:ascii="ＭＳ ゴシック" w:eastAsia="ＭＳ ゴシック" w:hAnsi="ＭＳ ゴシック"/>
                <w:b/>
                <w:sz w:val="16"/>
                <w:szCs w:val="16"/>
              </w:rPr>
            </w:pPr>
          </w:p>
          <w:p w14:paraId="3138DBFB"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【数値目標１】</w:t>
            </w:r>
          </w:p>
          <w:p w14:paraId="6D5C08B8" w14:textId="77777777" w:rsidR="00825503" w:rsidRPr="00F12EA9" w:rsidRDefault="00825503" w:rsidP="00825503">
            <w:pPr>
              <w:spacing w:line="20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受託研究の実施件数を中期目標期間の合計で</w:t>
            </w:r>
            <w:r w:rsidRPr="00F12EA9">
              <w:rPr>
                <w:rFonts w:ascii="ＭＳ ゴシック" w:eastAsia="ＭＳ ゴシック" w:hAnsi="ＭＳ ゴシック"/>
                <w:b/>
                <w:sz w:val="16"/>
                <w:szCs w:val="16"/>
              </w:rPr>
              <w:t>80件以上。</w:t>
            </w:r>
          </w:p>
          <w:p w14:paraId="7EC76131" w14:textId="77777777" w:rsidR="00825503" w:rsidRPr="00F12EA9" w:rsidRDefault="00825503" w:rsidP="00825503">
            <w:pPr>
              <w:spacing w:line="200" w:lineRule="exact"/>
              <w:rPr>
                <w:rFonts w:ascii="ＭＳ ゴシック" w:eastAsia="ＭＳ ゴシック" w:hAnsi="ＭＳ ゴシック"/>
                <w:b/>
                <w:sz w:val="16"/>
                <w:szCs w:val="16"/>
              </w:rPr>
            </w:pPr>
          </w:p>
          <w:p w14:paraId="41E899CC"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【数値目標２】</w:t>
            </w:r>
          </w:p>
          <w:p w14:paraId="12CE30BB" w14:textId="136110D6" w:rsidR="00825503" w:rsidRPr="00F12EA9" w:rsidRDefault="00825503" w:rsidP="00825503">
            <w:pPr>
              <w:spacing w:line="20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受託研究に対する利用者の総合評価の中期目標期間における平均値を４以上（５段階評価）。</w:t>
            </w:r>
          </w:p>
        </w:tc>
        <w:tc>
          <w:tcPr>
            <w:tcW w:w="2410" w:type="dxa"/>
            <w:tcBorders>
              <w:top w:val="dotted" w:sz="4" w:space="0" w:color="auto"/>
              <w:bottom w:val="dotted" w:sz="4" w:space="0" w:color="auto"/>
            </w:tcBorders>
          </w:tcPr>
          <w:p w14:paraId="0B30261E" w14:textId="714E637C"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b 受託研究の実施</w:t>
            </w:r>
          </w:p>
        </w:tc>
        <w:tc>
          <w:tcPr>
            <w:tcW w:w="10773" w:type="dxa"/>
            <w:tcBorders>
              <w:top w:val="dotted" w:sz="4" w:space="0" w:color="auto"/>
              <w:bottom w:val="dotted" w:sz="4" w:space="0" w:color="auto"/>
            </w:tcBorders>
          </w:tcPr>
          <w:p w14:paraId="5132F882" w14:textId="141021B3" w:rsidR="00825503" w:rsidRPr="00F12EA9" w:rsidRDefault="00825503" w:rsidP="00825503">
            <w:pPr>
              <w:spacing w:line="240" w:lineRule="exact"/>
              <w:rPr>
                <w:rFonts w:ascii="Meiryo UI" w:eastAsia="Meiryo UI" w:hAnsi="Meiryo UI"/>
              </w:rPr>
            </w:pPr>
            <w:r w:rsidRPr="00F12EA9">
              <w:rPr>
                <w:rFonts w:ascii="Meiryo UI" w:eastAsia="Meiryo UI" w:hAnsi="Meiryo UI"/>
                <w:sz w:val="18"/>
              </w:rPr>
              <w:t>b 受託研究の実施</w:t>
            </w:r>
          </w:p>
        </w:tc>
      </w:tr>
      <w:tr w:rsidR="006E5DDE" w:rsidRPr="00F12EA9" w14:paraId="0B3F1F11" w14:textId="77777777" w:rsidTr="00403820">
        <w:trPr>
          <w:trHeight w:val="70"/>
        </w:trPr>
        <w:tc>
          <w:tcPr>
            <w:tcW w:w="2263" w:type="dxa"/>
            <w:vMerge/>
            <w:tcBorders>
              <w:top w:val="dotted" w:sz="4" w:space="0" w:color="auto"/>
              <w:bottom w:val="dotted" w:sz="4" w:space="0" w:color="auto"/>
            </w:tcBorders>
          </w:tcPr>
          <w:p w14:paraId="394A582F"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674B8355"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受託研究制度により、農林水産業、環境保全、食品などの分野における府内企業等からの依頼に対応し、事業者の課題解決を図る。また、契約手続、納期、研究内容水準などの項目について、利用者より評価を受ける。</w:t>
            </w:r>
          </w:p>
          <w:p w14:paraId="56FA344F"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p>
          <w:p w14:paraId="57B5B222" w14:textId="77777777" w:rsidR="00825503" w:rsidRPr="00F12EA9" w:rsidRDefault="00825503" w:rsidP="00825503">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1F23ECAE" w14:textId="77777777" w:rsidTr="00825503">
              <w:trPr>
                <w:trHeight w:val="311"/>
              </w:trPr>
              <w:tc>
                <w:tcPr>
                  <w:tcW w:w="240" w:type="dxa"/>
                  <w:vAlign w:val="center"/>
                </w:tcPr>
                <w:p w14:paraId="707FB0B8"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6DAB7209"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6542B263"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4AC26831"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71F28EC0" w14:textId="77777777" w:rsidTr="00825503">
              <w:trPr>
                <w:trHeight w:val="590"/>
              </w:trPr>
              <w:tc>
                <w:tcPr>
                  <w:tcW w:w="240" w:type="dxa"/>
                  <w:vAlign w:val="center"/>
                </w:tcPr>
                <w:p w14:paraId="403B90A0" w14:textId="77777777" w:rsidR="00825503" w:rsidRPr="00F12EA9" w:rsidRDefault="00825503" w:rsidP="00825503">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１</w:t>
                  </w:r>
                </w:p>
              </w:tc>
              <w:tc>
                <w:tcPr>
                  <w:tcW w:w="779" w:type="dxa"/>
                  <w:vAlign w:val="center"/>
                </w:tcPr>
                <w:p w14:paraId="4828138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受託研究の実施件数</w:t>
                  </w:r>
                </w:p>
              </w:tc>
              <w:tc>
                <w:tcPr>
                  <w:tcW w:w="1023" w:type="dxa"/>
                  <w:vAlign w:val="center"/>
                </w:tcPr>
                <w:p w14:paraId="448308BA"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2</w:t>
                  </w:r>
                  <w:r w:rsidRPr="00F12EA9">
                    <w:rPr>
                      <w:rFonts w:ascii="ＭＳ ゴシック" w:eastAsia="ＭＳ ゴシック" w:hAnsi="ＭＳ ゴシック" w:hint="eastAsia"/>
                      <w:b/>
                      <w:sz w:val="14"/>
                      <w:szCs w:val="14"/>
                    </w:rPr>
                    <w:t>0件以上</w:t>
                  </w:r>
                </w:p>
              </w:tc>
            </w:tr>
            <w:tr w:rsidR="006E5DDE" w:rsidRPr="00F12EA9" w14:paraId="65E2FAB5" w14:textId="77777777" w:rsidTr="00825503">
              <w:trPr>
                <w:trHeight w:val="554"/>
              </w:trPr>
              <w:tc>
                <w:tcPr>
                  <w:tcW w:w="240" w:type="dxa"/>
                  <w:vAlign w:val="center"/>
                </w:tcPr>
                <w:p w14:paraId="015B4B06" w14:textId="77777777" w:rsidR="00825503" w:rsidRPr="00F12EA9" w:rsidRDefault="00825503" w:rsidP="00825503">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２</w:t>
                  </w:r>
                </w:p>
              </w:tc>
              <w:tc>
                <w:tcPr>
                  <w:tcW w:w="779" w:type="dxa"/>
                  <w:vAlign w:val="center"/>
                </w:tcPr>
                <w:p w14:paraId="2659CE9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受託研究</w:t>
                  </w:r>
                </w:p>
                <w:p w14:paraId="5E584808"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利用者の</w:t>
                  </w:r>
                </w:p>
                <w:p w14:paraId="7BD04EEE"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総合評価</w:t>
                  </w:r>
                </w:p>
              </w:tc>
              <w:tc>
                <w:tcPr>
                  <w:tcW w:w="1023" w:type="dxa"/>
                  <w:vAlign w:val="center"/>
                </w:tcPr>
                <w:p w14:paraId="0170F7E7"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平均値４以上（５段階評価）</w:t>
                  </w:r>
                </w:p>
              </w:tc>
            </w:tr>
          </w:tbl>
          <w:p w14:paraId="7425E753" w14:textId="07547607" w:rsidR="00825503" w:rsidRPr="00F12EA9" w:rsidRDefault="00825503" w:rsidP="00825503">
            <w:pPr>
              <w:spacing w:line="200" w:lineRule="exact"/>
              <w:rPr>
                <w:rFonts w:ascii="ＭＳ ゴシック" w:eastAsia="ＭＳ ゴシック" w:hAnsi="ＭＳ ゴシック"/>
                <w:sz w:val="16"/>
                <w:szCs w:val="16"/>
              </w:rPr>
            </w:pPr>
          </w:p>
        </w:tc>
        <w:tc>
          <w:tcPr>
            <w:tcW w:w="10773" w:type="dxa"/>
            <w:tcBorders>
              <w:top w:val="dotted" w:sz="4" w:space="0" w:color="auto"/>
              <w:bottom w:val="dotted" w:sz="4" w:space="0" w:color="auto"/>
            </w:tcBorders>
          </w:tcPr>
          <w:p w14:paraId="3B168B30" w14:textId="46ED9806"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【数値目標１】</w:t>
            </w:r>
          </w:p>
          <w:p w14:paraId="6AE69344" w14:textId="77777777" w:rsidR="00C12660" w:rsidRPr="00F12EA9" w:rsidRDefault="00C12660" w:rsidP="00C12660">
            <w:pPr>
              <w:spacing w:line="240" w:lineRule="exact"/>
              <w:ind w:firstLineChars="100" w:firstLine="180"/>
              <w:rPr>
                <w:rFonts w:ascii="Meiryo UI" w:eastAsia="Meiryo UI" w:hAnsi="Meiryo UI"/>
              </w:rPr>
            </w:pPr>
            <w:r w:rsidRPr="00F12EA9">
              <w:rPr>
                <w:rFonts w:ascii="Meiryo UI" w:eastAsia="Meiryo UI" w:hAnsi="Meiryo UI" w:hint="eastAsia"/>
                <w:b/>
                <w:sz w:val="18"/>
                <w:szCs w:val="18"/>
              </w:rPr>
              <w:t>令和２年度における受託研究の実施件数：</w:t>
            </w:r>
            <w:r w:rsidRPr="00F12EA9">
              <w:rPr>
                <w:rFonts w:ascii="Meiryo UI" w:eastAsia="Meiryo UI" w:hAnsi="Meiryo UI"/>
                <w:b/>
                <w:sz w:val="18"/>
                <w:szCs w:val="18"/>
              </w:rPr>
              <w:t>20件以上</w:t>
            </w:r>
          </w:p>
          <w:tbl>
            <w:tblPr>
              <w:tblStyle w:val="a4"/>
              <w:tblW w:w="0" w:type="auto"/>
              <w:tblLook w:val="04A0" w:firstRow="1" w:lastRow="0" w:firstColumn="1" w:lastColumn="0" w:noHBand="0" w:noVBand="1"/>
            </w:tblPr>
            <w:tblGrid>
              <w:gridCol w:w="1412"/>
              <w:gridCol w:w="2204"/>
              <w:gridCol w:w="2370"/>
              <w:gridCol w:w="1276"/>
            </w:tblGrid>
            <w:tr w:rsidR="006E5DDE" w:rsidRPr="00F12EA9" w14:paraId="1C2019EB" w14:textId="77777777" w:rsidTr="00C12660">
              <w:tc>
                <w:tcPr>
                  <w:tcW w:w="1412" w:type="dxa"/>
                  <w:tcBorders>
                    <w:right w:val="double" w:sz="4" w:space="0" w:color="auto"/>
                  </w:tcBorders>
                </w:tcPr>
                <w:p w14:paraId="2AAC87F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分野</w:t>
                  </w:r>
                </w:p>
              </w:tc>
              <w:tc>
                <w:tcPr>
                  <w:tcW w:w="2204" w:type="dxa"/>
                  <w:tcBorders>
                    <w:left w:val="double" w:sz="4" w:space="0" w:color="auto"/>
                    <w:right w:val="double" w:sz="4" w:space="0" w:color="auto"/>
                  </w:tcBorders>
                </w:tcPr>
                <w:p w14:paraId="37E82CA6"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70" w:type="dxa"/>
                  <w:tcBorders>
                    <w:left w:val="double" w:sz="4" w:space="0" w:color="auto"/>
                    <w:right w:val="double" w:sz="4" w:space="0" w:color="auto"/>
                  </w:tcBorders>
                </w:tcPr>
                <w:p w14:paraId="6105BF0F"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276" w:type="dxa"/>
                  <w:tcBorders>
                    <w:left w:val="double" w:sz="4" w:space="0" w:color="auto"/>
                  </w:tcBorders>
                  <w:vAlign w:val="center"/>
                </w:tcPr>
                <w:p w14:paraId="347F8BB9"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666EB4A" w14:textId="77777777" w:rsidTr="00C12660">
              <w:tc>
                <w:tcPr>
                  <w:tcW w:w="1412" w:type="dxa"/>
                  <w:tcBorders>
                    <w:right w:val="double" w:sz="4" w:space="0" w:color="auto"/>
                  </w:tcBorders>
                  <w:vAlign w:val="center"/>
                </w:tcPr>
                <w:p w14:paraId="168EFA74"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環境・自然関連</w:t>
                  </w:r>
                </w:p>
              </w:tc>
              <w:tc>
                <w:tcPr>
                  <w:tcW w:w="2204" w:type="dxa"/>
                  <w:tcBorders>
                    <w:left w:val="double" w:sz="4" w:space="0" w:color="auto"/>
                    <w:right w:val="double" w:sz="4" w:space="0" w:color="auto"/>
                  </w:tcBorders>
                  <w:vAlign w:val="center"/>
                </w:tcPr>
                <w:p w14:paraId="062B02D2"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１</w:t>
                  </w:r>
                </w:p>
              </w:tc>
              <w:tc>
                <w:tcPr>
                  <w:tcW w:w="2370" w:type="dxa"/>
                  <w:tcBorders>
                    <w:left w:val="double" w:sz="4" w:space="0" w:color="auto"/>
                    <w:right w:val="double" w:sz="4" w:space="0" w:color="auto"/>
                  </w:tcBorders>
                </w:tcPr>
                <w:p w14:paraId="3B17DB20" w14:textId="576EB02C" w:rsidR="00C12660" w:rsidRPr="00F12EA9" w:rsidRDefault="004175EB" w:rsidP="00C12660">
                  <w:pPr>
                    <w:spacing w:line="240" w:lineRule="exact"/>
                    <w:jc w:val="center"/>
                    <w:rPr>
                      <w:rFonts w:ascii="Meiryo UI" w:eastAsia="Meiryo UI" w:hAnsi="Meiryo UI"/>
                    </w:rPr>
                  </w:pPr>
                  <w:r w:rsidRPr="00F12EA9">
                    <w:rPr>
                      <w:rFonts w:ascii="Meiryo UI" w:eastAsia="Meiryo UI" w:hAnsi="Meiryo UI"/>
                      <w:sz w:val="18"/>
                      <w:szCs w:val="18"/>
                    </w:rPr>
                    <w:t>2</w:t>
                  </w:r>
                </w:p>
              </w:tc>
              <w:tc>
                <w:tcPr>
                  <w:tcW w:w="1276" w:type="dxa"/>
                  <w:tcBorders>
                    <w:left w:val="double" w:sz="4" w:space="0" w:color="auto"/>
                  </w:tcBorders>
                </w:tcPr>
                <w:p w14:paraId="1D3E343E"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６</w:t>
                  </w:r>
                </w:p>
              </w:tc>
            </w:tr>
            <w:tr w:rsidR="006E5DDE" w:rsidRPr="00F12EA9" w14:paraId="3CB437CF" w14:textId="77777777" w:rsidTr="00C12660">
              <w:tc>
                <w:tcPr>
                  <w:tcW w:w="1412" w:type="dxa"/>
                  <w:tcBorders>
                    <w:right w:val="double" w:sz="4" w:space="0" w:color="auto"/>
                  </w:tcBorders>
                  <w:vAlign w:val="center"/>
                </w:tcPr>
                <w:p w14:paraId="655D5BA2"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農林関連</w:t>
                  </w:r>
                </w:p>
              </w:tc>
              <w:tc>
                <w:tcPr>
                  <w:tcW w:w="2204" w:type="dxa"/>
                  <w:tcBorders>
                    <w:left w:val="double" w:sz="4" w:space="0" w:color="auto"/>
                    <w:right w:val="double" w:sz="4" w:space="0" w:color="auto"/>
                  </w:tcBorders>
                  <w:vAlign w:val="center"/>
                </w:tcPr>
                <w:p w14:paraId="49914977"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sz w:val="18"/>
                      <w:szCs w:val="18"/>
                    </w:rPr>
                    <w:t>15</w:t>
                  </w:r>
                </w:p>
              </w:tc>
              <w:tc>
                <w:tcPr>
                  <w:tcW w:w="2370" w:type="dxa"/>
                  <w:tcBorders>
                    <w:left w:val="double" w:sz="4" w:space="0" w:color="auto"/>
                    <w:right w:val="double" w:sz="4" w:space="0" w:color="auto"/>
                  </w:tcBorders>
                </w:tcPr>
                <w:p w14:paraId="65BC3E7C" w14:textId="36FD2A81" w:rsidR="00C12660" w:rsidRPr="00F12EA9" w:rsidRDefault="00C12660" w:rsidP="004175EB">
                  <w:pPr>
                    <w:spacing w:line="240" w:lineRule="exact"/>
                    <w:jc w:val="center"/>
                    <w:rPr>
                      <w:rFonts w:ascii="Meiryo UI" w:eastAsia="Meiryo UI" w:hAnsi="Meiryo UI"/>
                    </w:rPr>
                  </w:pPr>
                  <w:r w:rsidRPr="00F12EA9">
                    <w:rPr>
                      <w:rFonts w:ascii="Meiryo UI" w:eastAsia="Meiryo UI" w:hAnsi="Meiryo UI" w:hint="eastAsia"/>
                      <w:sz w:val="18"/>
                      <w:szCs w:val="18"/>
                    </w:rPr>
                    <w:t>1</w:t>
                  </w:r>
                  <w:r w:rsidR="004175EB" w:rsidRPr="00F12EA9">
                    <w:rPr>
                      <w:rFonts w:ascii="Meiryo UI" w:eastAsia="Meiryo UI" w:hAnsi="Meiryo UI"/>
                      <w:sz w:val="18"/>
                      <w:szCs w:val="18"/>
                    </w:rPr>
                    <w:t>5</w:t>
                  </w:r>
                </w:p>
              </w:tc>
              <w:tc>
                <w:tcPr>
                  <w:tcW w:w="1276" w:type="dxa"/>
                  <w:tcBorders>
                    <w:left w:val="double" w:sz="4" w:space="0" w:color="auto"/>
                  </w:tcBorders>
                </w:tcPr>
                <w:p w14:paraId="01B5F63D"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r w:rsidRPr="00F12EA9">
                    <w:rPr>
                      <w:rFonts w:ascii="Meiryo UI" w:eastAsia="Meiryo UI" w:hAnsi="Meiryo UI"/>
                      <w:sz w:val="18"/>
                      <w:szCs w:val="18"/>
                    </w:rPr>
                    <w:t>2</w:t>
                  </w:r>
                </w:p>
              </w:tc>
            </w:tr>
            <w:tr w:rsidR="006E5DDE" w:rsidRPr="00F12EA9" w14:paraId="67791371" w14:textId="77777777" w:rsidTr="00C12660">
              <w:tc>
                <w:tcPr>
                  <w:tcW w:w="1412" w:type="dxa"/>
                  <w:tcBorders>
                    <w:right w:val="double" w:sz="4" w:space="0" w:color="auto"/>
                  </w:tcBorders>
                  <w:vAlign w:val="center"/>
                </w:tcPr>
                <w:p w14:paraId="68CDDC2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水産関連</w:t>
                  </w:r>
                </w:p>
              </w:tc>
              <w:tc>
                <w:tcPr>
                  <w:tcW w:w="2204" w:type="dxa"/>
                  <w:tcBorders>
                    <w:left w:val="double" w:sz="4" w:space="0" w:color="auto"/>
                    <w:right w:val="double" w:sz="4" w:space="0" w:color="auto"/>
                  </w:tcBorders>
                  <w:vAlign w:val="center"/>
                </w:tcPr>
                <w:p w14:paraId="3C8316B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２</w:t>
                  </w:r>
                </w:p>
              </w:tc>
              <w:tc>
                <w:tcPr>
                  <w:tcW w:w="2370" w:type="dxa"/>
                  <w:tcBorders>
                    <w:left w:val="double" w:sz="4" w:space="0" w:color="auto"/>
                    <w:right w:val="double" w:sz="4" w:space="0" w:color="auto"/>
                  </w:tcBorders>
                </w:tcPr>
                <w:p w14:paraId="0C0A2DF7" w14:textId="178990FA"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p>
              </w:tc>
              <w:tc>
                <w:tcPr>
                  <w:tcW w:w="1276" w:type="dxa"/>
                  <w:tcBorders>
                    <w:left w:val="double" w:sz="4" w:space="0" w:color="auto"/>
                  </w:tcBorders>
                </w:tcPr>
                <w:p w14:paraId="7D920FE7"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３</w:t>
                  </w:r>
                </w:p>
              </w:tc>
            </w:tr>
            <w:tr w:rsidR="006E5DDE" w:rsidRPr="00F12EA9" w14:paraId="64B95B8A" w14:textId="77777777" w:rsidTr="00C12660">
              <w:tc>
                <w:tcPr>
                  <w:tcW w:w="1412" w:type="dxa"/>
                  <w:tcBorders>
                    <w:bottom w:val="double" w:sz="4" w:space="0" w:color="auto"/>
                    <w:right w:val="double" w:sz="4" w:space="0" w:color="auto"/>
                  </w:tcBorders>
                  <w:vAlign w:val="center"/>
                </w:tcPr>
                <w:p w14:paraId="2AEBC013"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食品関連</w:t>
                  </w:r>
                </w:p>
              </w:tc>
              <w:tc>
                <w:tcPr>
                  <w:tcW w:w="2204" w:type="dxa"/>
                  <w:tcBorders>
                    <w:left w:val="double" w:sz="4" w:space="0" w:color="auto"/>
                    <w:bottom w:val="double" w:sz="4" w:space="0" w:color="auto"/>
                    <w:right w:val="double" w:sz="4" w:space="0" w:color="auto"/>
                  </w:tcBorders>
                  <w:vAlign w:val="center"/>
                </w:tcPr>
                <w:p w14:paraId="31347391"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１</w:t>
                  </w:r>
                </w:p>
              </w:tc>
              <w:tc>
                <w:tcPr>
                  <w:tcW w:w="2370" w:type="dxa"/>
                  <w:tcBorders>
                    <w:left w:val="double" w:sz="4" w:space="0" w:color="auto"/>
                    <w:bottom w:val="double" w:sz="4" w:space="0" w:color="auto"/>
                    <w:right w:val="double" w:sz="4" w:space="0" w:color="auto"/>
                  </w:tcBorders>
                </w:tcPr>
                <w:p w14:paraId="44425346" w14:textId="30AF99C3"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3</w:t>
                  </w:r>
                </w:p>
              </w:tc>
              <w:tc>
                <w:tcPr>
                  <w:tcW w:w="1276" w:type="dxa"/>
                  <w:tcBorders>
                    <w:left w:val="double" w:sz="4" w:space="0" w:color="auto"/>
                    <w:bottom w:val="double" w:sz="4" w:space="0" w:color="auto"/>
                  </w:tcBorders>
                </w:tcPr>
                <w:p w14:paraId="3F8176DA"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３</w:t>
                  </w:r>
                </w:p>
              </w:tc>
            </w:tr>
            <w:tr w:rsidR="006E5DDE" w:rsidRPr="00F12EA9" w14:paraId="12E31DB2" w14:textId="77777777" w:rsidTr="00C12660">
              <w:tc>
                <w:tcPr>
                  <w:tcW w:w="1412" w:type="dxa"/>
                  <w:tcBorders>
                    <w:top w:val="double" w:sz="4" w:space="0" w:color="auto"/>
                    <w:right w:val="double" w:sz="4" w:space="0" w:color="auto"/>
                  </w:tcBorders>
                  <w:vAlign w:val="center"/>
                </w:tcPr>
                <w:p w14:paraId="35F9AEE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合計</w:t>
                  </w:r>
                </w:p>
              </w:tc>
              <w:tc>
                <w:tcPr>
                  <w:tcW w:w="2204" w:type="dxa"/>
                  <w:tcBorders>
                    <w:top w:val="double" w:sz="4" w:space="0" w:color="auto"/>
                    <w:left w:val="double" w:sz="4" w:space="0" w:color="auto"/>
                    <w:right w:val="double" w:sz="4" w:space="0" w:color="auto"/>
                  </w:tcBorders>
                  <w:vAlign w:val="center"/>
                </w:tcPr>
                <w:p w14:paraId="46B696E0"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19</w:t>
                  </w:r>
                </w:p>
              </w:tc>
              <w:tc>
                <w:tcPr>
                  <w:tcW w:w="2370" w:type="dxa"/>
                  <w:tcBorders>
                    <w:top w:val="double" w:sz="4" w:space="0" w:color="auto"/>
                    <w:left w:val="double" w:sz="4" w:space="0" w:color="auto"/>
                    <w:right w:val="double" w:sz="4" w:space="0" w:color="auto"/>
                  </w:tcBorders>
                </w:tcPr>
                <w:p w14:paraId="65C6DE7F" w14:textId="63EC8569"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2</w:t>
                  </w:r>
                  <w:r w:rsidR="004175EB" w:rsidRPr="00F12EA9">
                    <w:rPr>
                      <w:rFonts w:ascii="Meiryo UI" w:eastAsia="Meiryo UI" w:hAnsi="Meiryo UI"/>
                      <w:sz w:val="18"/>
                      <w:szCs w:val="18"/>
                    </w:rPr>
                    <w:t>1</w:t>
                  </w:r>
                </w:p>
              </w:tc>
              <w:tc>
                <w:tcPr>
                  <w:tcW w:w="1276" w:type="dxa"/>
                  <w:tcBorders>
                    <w:top w:val="double" w:sz="4" w:space="0" w:color="auto"/>
                    <w:left w:val="double" w:sz="4" w:space="0" w:color="auto"/>
                  </w:tcBorders>
                </w:tcPr>
                <w:p w14:paraId="1952A726"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2</w:t>
                  </w:r>
                  <w:r w:rsidRPr="00F12EA9">
                    <w:rPr>
                      <w:rFonts w:ascii="Meiryo UI" w:eastAsia="Meiryo UI" w:hAnsi="Meiryo UI"/>
                      <w:sz w:val="18"/>
                      <w:szCs w:val="18"/>
                    </w:rPr>
                    <w:t>4</w:t>
                  </w:r>
                </w:p>
              </w:tc>
            </w:tr>
            <w:tr w:rsidR="006E5DDE" w:rsidRPr="00F12EA9" w14:paraId="11FA8FCA" w14:textId="77777777" w:rsidTr="00C12660">
              <w:tc>
                <w:tcPr>
                  <w:tcW w:w="1412" w:type="dxa"/>
                  <w:tcBorders>
                    <w:right w:val="double" w:sz="4" w:space="0" w:color="auto"/>
                  </w:tcBorders>
                  <w:vAlign w:val="center"/>
                </w:tcPr>
                <w:p w14:paraId="2DF6F4AE"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金額（千円）</w:t>
                  </w:r>
                </w:p>
              </w:tc>
              <w:tc>
                <w:tcPr>
                  <w:tcW w:w="2204" w:type="dxa"/>
                  <w:tcBorders>
                    <w:left w:val="double" w:sz="4" w:space="0" w:color="auto"/>
                    <w:right w:val="double" w:sz="4" w:space="0" w:color="auto"/>
                  </w:tcBorders>
                  <w:vAlign w:val="center"/>
                </w:tcPr>
                <w:p w14:paraId="761587D5"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9,070</w:t>
                  </w:r>
                </w:p>
              </w:tc>
              <w:tc>
                <w:tcPr>
                  <w:tcW w:w="2370" w:type="dxa"/>
                  <w:tcBorders>
                    <w:left w:val="double" w:sz="4" w:space="0" w:color="auto"/>
                    <w:right w:val="double" w:sz="4" w:space="0" w:color="auto"/>
                  </w:tcBorders>
                </w:tcPr>
                <w:p w14:paraId="3308E14D" w14:textId="77777777" w:rsidR="00C12660" w:rsidRPr="00F12EA9" w:rsidRDefault="00C12660" w:rsidP="00C12660">
                  <w:pPr>
                    <w:spacing w:line="240" w:lineRule="exact"/>
                    <w:jc w:val="center"/>
                    <w:rPr>
                      <w:rFonts w:ascii="Meiryo UI" w:eastAsia="Meiryo UI" w:hAnsi="Meiryo UI"/>
                    </w:rPr>
                  </w:pPr>
                  <w:r w:rsidRPr="00F12EA9">
                    <w:rPr>
                      <w:rFonts w:ascii="Meiryo UI" w:eastAsia="Meiryo UI" w:hAnsi="Meiryo UI" w:hint="eastAsia"/>
                      <w:sz w:val="18"/>
                      <w:szCs w:val="18"/>
                    </w:rPr>
                    <w:t>1</w:t>
                  </w:r>
                  <w:r w:rsidRPr="00F12EA9">
                    <w:rPr>
                      <w:rFonts w:ascii="Meiryo UI" w:eastAsia="Meiryo UI" w:hAnsi="Meiryo UI"/>
                      <w:sz w:val="18"/>
                      <w:szCs w:val="18"/>
                    </w:rPr>
                    <w:t>2,581</w:t>
                  </w:r>
                </w:p>
              </w:tc>
              <w:tc>
                <w:tcPr>
                  <w:tcW w:w="1276" w:type="dxa"/>
                  <w:tcBorders>
                    <w:left w:val="double" w:sz="4" w:space="0" w:color="auto"/>
                  </w:tcBorders>
                </w:tcPr>
                <w:p w14:paraId="76B8289A" w14:textId="3C36C44E" w:rsidR="00C12660" w:rsidRPr="00F12EA9" w:rsidRDefault="00C12660" w:rsidP="0005759D">
                  <w:pPr>
                    <w:spacing w:line="240" w:lineRule="exact"/>
                    <w:jc w:val="center"/>
                    <w:rPr>
                      <w:rFonts w:ascii="Meiryo UI" w:eastAsia="Meiryo UI" w:hAnsi="Meiryo UI"/>
                    </w:rPr>
                  </w:pPr>
                  <w:r w:rsidRPr="00F12EA9">
                    <w:rPr>
                      <w:rFonts w:ascii="Meiryo UI" w:eastAsia="Meiryo UI" w:hAnsi="Meiryo UI" w:hint="eastAsia"/>
                      <w:sz w:val="18"/>
                      <w:szCs w:val="18"/>
                    </w:rPr>
                    <w:t>3</w:t>
                  </w:r>
                  <w:r w:rsidR="0005759D" w:rsidRPr="00F12EA9">
                    <w:rPr>
                      <w:rFonts w:ascii="Meiryo UI" w:eastAsia="Meiryo UI" w:hAnsi="Meiryo UI"/>
                      <w:sz w:val="18"/>
                      <w:szCs w:val="18"/>
                    </w:rPr>
                    <w:t>7,348</w:t>
                  </w:r>
                </w:p>
              </w:tc>
            </w:tr>
          </w:tbl>
          <w:p w14:paraId="44D3AAE7" w14:textId="77777777" w:rsidR="00A27C80" w:rsidRPr="00F12EA9" w:rsidRDefault="00A27C80" w:rsidP="00A51AAE">
            <w:pPr>
              <w:spacing w:line="240" w:lineRule="exact"/>
              <w:ind w:left="180" w:hangingChars="100" w:hanging="180"/>
              <w:rPr>
                <w:rFonts w:ascii="Meiryo UI" w:eastAsia="Meiryo UI" w:hAnsi="Meiryo UI"/>
                <w:sz w:val="18"/>
                <w:szCs w:val="18"/>
              </w:rPr>
            </w:pPr>
          </w:p>
          <w:p w14:paraId="05D2E31D" w14:textId="636C1D1D" w:rsidR="00A51AAE" w:rsidRPr="00F12EA9" w:rsidRDefault="00A51AAE" w:rsidP="00A51AA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●受託研究を実施し、民間事業者の技術開発や商品開発等を支援した。件数は</w:t>
            </w:r>
            <w:r w:rsidRPr="00F12EA9">
              <w:rPr>
                <w:rFonts w:ascii="Meiryo UI" w:eastAsia="Meiryo UI" w:hAnsi="Meiryo UI"/>
                <w:sz w:val="18"/>
                <w:szCs w:val="16"/>
              </w:rPr>
              <w:t>24</w:t>
            </w:r>
            <w:r w:rsidRPr="00F12EA9">
              <w:rPr>
                <w:rFonts w:ascii="Meiryo UI" w:eastAsia="Meiryo UI" w:hAnsi="Meiryo UI" w:hint="eastAsia"/>
                <w:sz w:val="18"/>
                <w:szCs w:val="18"/>
              </w:rPr>
              <w:t>件で</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達成率は120％であった。</w:t>
            </w:r>
          </w:p>
          <w:p w14:paraId="26FDBFDB" w14:textId="2A20D9E6" w:rsidR="00A27C80" w:rsidRPr="00F12EA9" w:rsidRDefault="00A27C80" w:rsidP="00C12660">
            <w:pPr>
              <w:spacing w:line="240" w:lineRule="exact"/>
              <w:rPr>
                <w:rFonts w:ascii="Meiryo UI" w:eastAsia="Meiryo UI" w:hAnsi="Meiryo UI"/>
              </w:rPr>
            </w:pPr>
          </w:p>
          <w:p w14:paraId="49540BA5" w14:textId="77777777" w:rsidR="001462C9" w:rsidRPr="00F12EA9" w:rsidRDefault="001462C9" w:rsidP="00C12660">
            <w:pPr>
              <w:spacing w:line="240" w:lineRule="exact"/>
              <w:rPr>
                <w:rFonts w:ascii="Meiryo UI" w:eastAsia="Meiryo UI" w:hAnsi="Meiryo UI"/>
              </w:rPr>
            </w:pPr>
          </w:p>
          <w:p w14:paraId="31BF1AAB"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【数値目標２】</w:t>
            </w:r>
          </w:p>
          <w:p w14:paraId="3836FB5C" w14:textId="6974730A" w:rsidR="00C12660" w:rsidRPr="00F12EA9" w:rsidRDefault="00C12660" w:rsidP="00C12660">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令和２年度における受託研究に対する利用者の総合評価の平均値：４以上（５段階評価）</w:t>
            </w:r>
          </w:p>
          <w:tbl>
            <w:tblPr>
              <w:tblW w:w="625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7"/>
              <w:gridCol w:w="1977"/>
              <w:gridCol w:w="2126"/>
              <w:gridCol w:w="851"/>
            </w:tblGrid>
            <w:tr w:rsidR="006E5DDE" w:rsidRPr="00F12EA9" w14:paraId="02D4A370" w14:textId="77777777" w:rsidTr="006543AE">
              <w:trPr>
                <w:trHeight w:val="80"/>
              </w:trPr>
              <w:tc>
                <w:tcPr>
                  <w:tcW w:w="1297" w:type="dxa"/>
                  <w:tcBorders>
                    <w:right w:val="double" w:sz="4" w:space="0" w:color="auto"/>
                  </w:tcBorders>
                  <w:shd w:val="clear" w:color="auto" w:fill="auto"/>
                  <w:vAlign w:val="center"/>
                </w:tcPr>
                <w:p w14:paraId="3055D449" w14:textId="77777777" w:rsidR="00C12660" w:rsidRPr="00F12EA9" w:rsidRDefault="00C12660" w:rsidP="00C12660">
                  <w:pPr>
                    <w:spacing w:line="240" w:lineRule="exact"/>
                    <w:jc w:val="center"/>
                    <w:rPr>
                      <w:rFonts w:ascii="Meiryo UI" w:eastAsia="Meiryo UI" w:hAnsi="Meiryo UI"/>
                      <w:sz w:val="18"/>
                      <w:szCs w:val="18"/>
                    </w:rPr>
                  </w:pPr>
                </w:p>
              </w:tc>
              <w:tc>
                <w:tcPr>
                  <w:tcW w:w="1977" w:type="dxa"/>
                  <w:tcBorders>
                    <w:left w:val="double" w:sz="4" w:space="0" w:color="auto"/>
                    <w:right w:val="double" w:sz="4" w:space="0" w:color="auto"/>
                  </w:tcBorders>
                  <w:shd w:val="clear" w:color="auto" w:fill="auto"/>
                  <w:vAlign w:val="center"/>
                </w:tcPr>
                <w:p w14:paraId="67BDC28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126" w:type="dxa"/>
                  <w:tcBorders>
                    <w:left w:val="double" w:sz="4" w:space="0" w:color="auto"/>
                    <w:right w:val="double" w:sz="4" w:space="0" w:color="auto"/>
                  </w:tcBorders>
                  <w:vAlign w:val="center"/>
                </w:tcPr>
                <w:p w14:paraId="75DC45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851" w:type="dxa"/>
                  <w:tcBorders>
                    <w:left w:val="double" w:sz="4" w:space="0" w:color="auto"/>
                  </w:tcBorders>
                  <w:vAlign w:val="center"/>
                </w:tcPr>
                <w:p w14:paraId="1E64246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2049791" w14:textId="77777777" w:rsidTr="006543AE">
              <w:trPr>
                <w:trHeight w:val="98"/>
              </w:trPr>
              <w:tc>
                <w:tcPr>
                  <w:tcW w:w="1297" w:type="dxa"/>
                  <w:tcBorders>
                    <w:right w:val="double" w:sz="4" w:space="0" w:color="auto"/>
                  </w:tcBorders>
                  <w:shd w:val="clear" w:color="auto" w:fill="auto"/>
                  <w:vAlign w:val="center"/>
                </w:tcPr>
                <w:p w14:paraId="328EBF6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w:t>
                  </w:r>
                </w:p>
              </w:tc>
              <w:tc>
                <w:tcPr>
                  <w:tcW w:w="1977" w:type="dxa"/>
                  <w:tcBorders>
                    <w:left w:val="double" w:sz="4" w:space="0" w:color="auto"/>
                    <w:right w:val="double" w:sz="4" w:space="0" w:color="auto"/>
                  </w:tcBorders>
                  <w:shd w:val="clear" w:color="auto" w:fill="auto"/>
                  <w:vAlign w:val="center"/>
                </w:tcPr>
                <w:p w14:paraId="2950AED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4.5</w:t>
                  </w:r>
                </w:p>
              </w:tc>
              <w:tc>
                <w:tcPr>
                  <w:tcW w:w="2126" w:type="dxa"/>
                  <w:tcBorders>
                    <w:left w:val="double" w:sz="4" w:space="0" w:color="auto"/>
                    <w:right w:val="double" w:sz="4" w:space="0" w:color="auto"/>
                  </w:tcBorders>
                  <w:vAlign w:val="center"/>
                </w:tcPr>
                <w:p w14:paraId="1750BE09" w14:textId="16E0E0A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4.5</w:t>
                  </w:r>
                </w:p>
              </w:tc>
              <w:tc>
                <w:tcPr>
                  <w:tcW w:w="851" w:type="dxa"/>
                  <w:tcBorders>
                    <w:left w:val="double" w:sz="4" w:space="0" w:color="auto"/>
                  </w:tcBorders>
                  <w:vAlign w:val="center"/>
                </w:tcPr>
                <w:p w14:paraId="0F9714C6" w14:textId="498EFEB3" w:rsidR="00C12660" w:rsidRPr="00F12EA9" w:rsidRDefault="006543AE"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.7</w:t>
                  </w:r>
                </w:p>
              </w:tc>
            </w:tr>
            <w:tr w:rsidR="006E5DDE" w:rsidRPr="00F12EA9" w14:paraId="4B839AE7" w14:textId="77777777" w:rsidTr="006543AE">
              <w:trPr>
                <w:trHeight w:val="182"/>
              </w:trPr>
              <w:tc>
                <w:tcPr>
                  <w:tcW w:w="1297" w:type="dxa"/>
                  <w:tcBorders>
                    <w:right w:val="double" w:sz="4" w:space="0" w:color="auto"/>
                  </w:tcBorders>
                  <w:shd w:val="clear" w:color="auto" w:fill="auto"/>
                  <w:vAlign w:val="center"/>
                </w:tcPr>
                <w:p w14:paraId="003CD556" w14:textId="77777777"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その他の項目</w:t>
                  </w:r>
                </w:p>
                <w:p w14:paraId="753772E2" w14:textId="7A873B9D" w:rsidR="006543AE" w:rsidRPr="00F12EA9" w:rsidRDefault="00B9147D" w:rsidP="006543AE">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（最小－</w:t>
                  </w:r>
                  <w:r w:rsidR="006543AE" w:rsidRPr="00F12EA9">
                    <w:rPr>
                      <w:rFonts w:ascii="Meiryo UI" w:eastAsia="Meiryo UI" w:hAnsi="Meiryo UI" w:hint="eastAsia"/>
                      <w:sz w:val="16"/>
                      <w:szCs w:val="18"/>
                    </w:rPr>
                    <w:t>最大）</w:t>
                  </w:r>
                </w:p>
              </w:tc>
              <w:tc>
                <w:tcPr>
                  <w:tcW w:w="1977" w:type="dxa"/>
                  <w:tcBorders>
                    <w:left w:val="double" w:sz="4" w:space="0" w:color="auto"/>
                    <w:right w:val="double" w:sz="4" w:space="0" w:color="auto"/>
                  </w:tcBorders>
                  <w:shd w:val="clear" w:color="auto" w:fill="auto"/>
                  <w:vAlign w:val="center"/>
                </w:tcPr>
                <w:p w14:paraId="6B3F46CE" w14:textId="23F4ED07"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3.4</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4.9</w:t>
                  </w:r>
                </w:p>
              </w:tc>
              <w:tc>
                <w:tcPr>
                  <w:tcW w:w="2126" w:type="dxa"/>
                  <w:tcBorders>
                    <w:left w:val="double" w:sz="4" w:space="0" w:color="auto"/>
                    <w:right w:val="double" w:sz="4" w:space="0" w:color="auto"/>
                  </w:tcBorders>
                  <w:vAlign w:val="center"/>
                </w:tcPr>
                <w:p w14:paraId="758C2CAB" w14:textId="01A20884" w:rsidR="00C12660" w:rsidRPr="00F12EA9" w:rsidRDefault="00C12660"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.6</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.8</w:t>
                  </w:r>
                </w:p>
              </w:tc>
              <w:tc>
                <w:tcPr>
                  <w:tcW w:w="851" w:type="dxa"/>
                  <w:tcBorders>
                    <w:left w:val="double" w:sz="4" w:space="0" w:color="auto"/>
                  </w:tcBorders>
                  <w:vAlign w:val="center"/>
                </w:tcPr>
                <w:p w14:paraId="1D9A8240" w14:textId="711F02EE" w:rsidR="00C12660" w:rsidRPr="00F12EA9" w:rsidRDefault="006543AE" w:rsidP="006543AE">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.1</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.7</w:t>
                  </w:r>
                </w:p>
              </w:tc>
            </w:tr>
          </w:tbl>
          <w:p w14:paraId="06F48F1B" w14:textId="77777777" w:rsidR="00A27C80" w:rsidRPr="00F12EA9" w:rsidRDefault="00A27C80" w:rsidP="00A27C80">
            <w:pPr>
              <w:spacing w:line="240" w:lineRule="exact"/>
              <w:ind w:left="180" w:hangingChars="100" w:hanging="180"/>
              <w:rPr>
                <w:rFonts w:ascii="Meiryo UI" w:eastAsia="Meiryo UI" w:hAnsi="Meiryo UI"/>
                <w:sz w:val="18"/>
                <w:szCs w:val="18"/>
              </w:rPr>
            </w:pPr>
          </w:p>
          <w:p w14:paraId="3F8728FD" w14:textId="1C0D80D5" w:rsidR="00825503" w:rsidRPr="00F12EA9" w:rsidRDefault="00A27C80" w:rsidP="001462C9">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●総合評価の平均</w:t>
            </w:r>
            <w:r w:rsidR="00B9147D" w:rsidRPr="00F12EA9">
              <w:rPr>
                <w:rFonts w:ascii="Meiryo UI" w:eastAsia="Meiryo UI" w:hAnsi="Meiryo UI" w:hint="eastAsia"/>
                <w:sz w:val="18"/>
                <w:szCs w:val="18"/>
              </w:rPr>
              <w:t>値</w:t>
            </w:r>
            <w:r w:rsidRPr="00F12EA9">
              <w:rPr>
                <w:rFonts w:ascii="Meiryo UI" w:eastAsia="Meiryo UI" w:hAnsi="Meiryo UI" w:hint="eastAsia"/>
                <w:sz w:val="18"/>
                <w:szCs w:val="18"/>
              </w:rPr>
              <w:t>は4</w:t>
            </w:r>
            <w:r w:rsidRPr="00F12EA9">
              <w:rPr>
                <w:rFonts w:ascii="Meiryo UI" w:eastAsia="Meiryo UI" w:hAnsi="Meiryo UI"/>
                <w:sz w:val="18"/>
                <w:szCs w:val="18"/>
              </w:rPr>
              <w:t>.7</w:t>
            </w:r>
            <w:r w:rsidRPr="00F12EA9">
              <w:rPr>
                <w:rFonts w:ascii="Meiryo UI" w:eastAsia="Meiryo UI" w:hAnsi="Meiryo UI" w:hint="eastAsia"/>
                <w:sz w:val="18"/>
                <w:szCs w:val="18"/>
              </w:rPr>
              <w:t>で数値目標</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４</w:t>
            </w:r>
            <w:r w:rsidR="007F77CD" w:rsidRPr="00F12EA9">
              <w:rPr>
                <w:rFonts w:ascii="Meiryo UI" w:eastAsia="Meiryo UI" w:hAnsi="Meiryo UI" w:hint="eastAsia"/>
                <w:sz w:val="18"/>
                <w:szCs w:val="18"/>
              </w:rPr>
              <w:t>）</w:t>
            </w:r>
            <w:r w:rsidRPr="00F12EA9">
              <w:rPr>
                <w:rFonts w:ascii="Meiryo UI" w:eastAsia="Meiryo UI" w:hAnsi="Meiryo UI" w:hint="eastAsia"/>
                <w:sz w:val="18"/>
                <w:szCs w:val="18"/>
              </w:rPr>
              <w:t>を上回った。評価の個別項目ごとの平均値は4</w:t>
            </w:r>
            <w:r w:rsidRPr="00F12EA9">
              <w:rPr>
                <w:rFonts w:ascii="Meiryo UI" w:eastAsia="Meiryo UI" w:hAnsi="Meiryo UI"/>
                <w:sz w:val="18"/>
                <w:szCs w:val="18"/>
              </w:rPr>
              <w:t>.1</w:t>
            </w:r>
            <w:r w:rsidR="00B9147D" w:rsidRPr="00F12EA9">
              <w:rPr>
                <w:rFonts w:ascii="Meiryo UI" w:eastAsia="Meiryo UI" w:hAnsi="Meiryo UI" w:hint="eastAsia"/>
                <w:sz w:val="18"/>
                <w:szCs w:val="18"/>
              </w:rPr>
              <w:t>－</w:t>
            </w:r>
            <w:r w:rsidRPr="00F12EA9">
              <w:rPr>
                <w:rFonts w:ascii="Meiryo UI" w:eastAsia="Meiryo UI" w:hAnsi="Meiryo UI" w:hint="eastAsia"/>
                <w:sz w:val="18"/>
                <w:szCs w:val="18"/>
              </w:rPr>
              <w:t>4</w:t>
            </w:r>
            <w:r w:rsidRPr="00F12EA9">
              <w:rPr>
                <w:rFonts w:ascii="Meiryo UI" w:eastAsia="Meiryo UI" w:hAnsi="Meiryo UI"/>
                <w:sz w:val="18"/>
                <w:szCs w:val="18"/>
              </w:rPr>
              <w:t>.7</w:t>
            </w:r>
            <w:r w:rsidRPr="00F12EA9">
              <w:rPr>
                <w:rFonts w:ascii="Meiryo UI" w:eastAsia="Meiryo UI" w:hAnsi="Meiryo UI" w:hint="eastAsia"/>
                <w:sz w:val="18"/>
                <w:szCs w:val="18"/>
              </w:rPr>
              <w:t>で</w:t>
            </w:r>
            <w:r w:rsidR="001462C9" w:rsidRPr="00F12EA9">
              <w:rPr>
                <w:rFonts w:ascii="Meiryo UI" w:eastAsia="Meiryo UI" w:hAnsi="Meiryo UI" w:hint="eastAsia"/>
                <w:sz w:val="18"/>
                <w:szCs w:val="18"/>
              </w:rPr>
              <w:t>あ</w:t>
            </w:r>
            <w:r w:rsidRPr="00F12EA9">
              <w:rPr>
                <w:rFonts w:ascii="Meiryo UI" w:eastAsia="Meiryo UI" w:hAnsi="Meiryo UI" w:hint="eastAsia"/>
                <w:sz w:val="18"/>
                <w:szCs w:val="18"/>
              </w:rPr>
              <w:t>った。</w:t>
            </w:r>
          </w:p>
        </w:tc>
      </w:tr>
      <w:tr w:rsidR="006E5DDE" w:rsidRPr="00F12EA9" w14:paraId="3ADA8E42" w14:textId="77777777" w:rsidTr="00403820">
        <w:trPr>
          <w:trHeight w:val="265"/>
        </w:trPr>
        <w:tc>
          <w:tcPr>
            <w:tcW w:w="2263" w:type="dxa"/>
            <w:vMerge w:val="restart"/>
            <w:tcBorders>
              <w:top w:val="dotted" w:sz="4" w:space="0" w:color="auto"/>
            </w:tcBorders>
          </w:tcPr>
          <w:p w14:paraId="1D5A1F87" w14:textId="6FE0CE59" w:rsidR="00825503" w:rsidRPr="00F12EA9" w:rsidRDefault="00825503" w:rsidP="00825503">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c 製品化・商品化やそのＰＲに係る支援</w:t>
            </w:r>
          </w:p>
        </w:tc>
        <w:tc>
          <w:tcPr>
            <w:tcW w:w="2410" w:type="dxa"/>
            <w:tcBorders>
              <w:top w:val="dotted" w:sz="4" w:space="0" w:color="auto"/>
            </w:tcBorders>
          </w:tcPr>
          <w:p w14:paraId="25783890" w14:textId="5D679D04" w:rsidR="00825503" w:rsidRPr="00F12EA9" w:rsidRDefault="00825503" w:rsidP="00825503">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c 製品化・商品化やそのＰＲに係る支援</w:t>
            </w:r>
          </w:p>
        </w:tc>
        <w:tc>
          <w:tcPr>
            <w:tcW w:w="10773" w:type="dxa"/>
            <w:tcBorders>
              <w:top w:val="dotted" w:sz="4" w:space="0" w:color="auto"/>
            </w:tcBorders>
          </w:tcPr>
          <w:p w14:paraId="101EC0D6" w14:textId="78F96E81" w:rsidR="00825503" w:rsidRPr="00F12EA9" w:rsidRDefault="00825503" w:rsidP="00825503">
            <w:pPr>
              <w:spacing w:line="240" w:lineRule="exact"/>
              <w:rPr>
                <w:rFonts w:ascii="Meiryo UI" w:eastAsia="Meiryo UI" w:hAnsi="Meiryo UI"/>
              </w:rPr>
            </w:pPr>
            <w:r w:rsidRPr="00F12EA9">
              <w:rPr>
                <w:rFonts w:ascii="Meiryo UI" w:eastAsia="Meiryo UI" w:hAnsi="Meiryo UI"/>
                <w:sz w:val="18"/>
              </w:rPr>
              <w:t>c 製品化・商品化やそのＰＲに係る支援</w:t>
            </w:r>
          </w:p>
        </w:tc>
      </w:tr>
      <w:tr w:rsidR="006E5DDE" w:rsidRPr="00F12EA9" w14:paraId="10137928" w14:textId="77777777" w:rsidTr="001462C9">
        <w:trPr>
          <w:trHeight w:val="7700"/>
        </w:trPr>
        <w:tc>
          <w:tcPr>
            <w:tcW w:w="2263" w:type="dxa"/>
            <w:vMerge/>
          </w:tcPr>
          <w:p w14:paraId="6D9053F7" w14:textId="77777777" w:rsidR="00742C77" w:rsidRPr="00F12EA9" w:rsidRDefault="00742C77" w:rsidP="00B01A62">
            <w:pPr>
              <w:spacing w:line="200" w:lineRule="exact"/>
              <w:rPr>
                <w:sz w:val="16"/>
                <w:szCs w:val="16"/>
              </w:rPr>
            </w:pPr>
          </w:p>
        </w:tc>
        <w:tc>
          <w:tcPr>
            <w:tcW w:w="2410" w:type="dxa"/>
          </w:tcPr>
          <w:p w14:paraId="64837CC0" w14:textId="5100137C" w:rsidR="00742C77" w:rsidRPr="00F12EA9" w:rsidRDefault="00742C77" w:rsidP="00B01A62">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大阪産（もん）を使用した商品の開発・改良などに取組む事業者を技術面からサポートするため、技術移転や共同研究などにより農林水産物の加工品の製品化・商品化を進め、成果をホームページやパンフレット、展示会等で発信する。また、６次産業化に取組む事業者の製品開発から販売促進までを支援する。</w:t>
            </w:r>
          </w:p>
        </w:tc>
        <w:tc>
          <w:tcPr>
            <w:tcW w:w="10773" w:type="dxa"/>
          </w:tcPr>
          <w:p w14:paraId="0CB758DC" w14:textId="5D79EB87" w:rsidR="00C12660" w:rsidRPr="00F12EA9" w:rsidRDefault="00C12660" w:rsidP="006E5DDE">
            <w:pPr>
              <w:spacing w:line="240" w:lineRule="exact"/>
              <w:ind w:left="180" w:hangingChars="100" w:hanging="180"/>
              <w:rPr>
                <w:rFonts w:ascii="Meiryo UI" w:eastAsia="Meiryo UI" w:hAnsi="Meiryo UI"/>
                <w:color w:val="FF0000"/>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w:t>
            </w:r>
            <w:r w:rsidRPr="00F12EA9">
              <w:rPr>
                <w:rFonts w:ascii="Meiryo UI" w:eastAsia="Meiryo UI" w:hAnsi="Meiryo UI" w:hint="eastAsia"/>
                <w:sz w:val="18"/>
                <w:szCs w:val="18"/>
              </w:rPr>
              <w:t>2年度に開始した「テーマ設定型共同研究事業（R</w:t>
            </w:r>
            <w:r w:rsidRPr="00F12EA9">
              <w:rPr>
                <w:rFonts w:ascii="Meiryo UI" w:eastAsia="Meiryo UI" w:hAnsi="Meiryo UI"/>
                <w:sz w:val="18"/>
                <w:szCs w:val="18"/>
              </w:rPr>
              <w:t>0</w:t>
            </w:r>
            <w:r w:rsidRPr="00F12EA9">
              <w:rPr>
                <w:rFonts w:ascii="Meiryo UI" w:eastAsia="Meiryo UI" w:hAnsi="Meiryo UI" w:hint="eastAsia"/>
                <w:sz w:val="18"/>
                <w:szCs w:val="18"/>
              </w:rPr>
              <w:t>2</w:t>
            </w:r>
            <w:r w:rsidR="00B9147D" w:rsidRPr="00F12EA9">
              <w:rPr>
                <w:rFonts w:ascii="Meiryo UI" w:eastAsia="Meiryo UI" w:hAnsi="Meiryo UI" w:hint="eastAsia"/>
                <w:sz w:val="18"/>
                <w:szCs w:val="18"/>
              </w:rPr>
              <w:t>年度</w:t>
            </w:r>
            <w:r w:rsidRPr="00F12EA9">
              <w:rPr>
                <w:rFonts w:ascii="Meiryo UI" w:eastAsia="Meiryo UI" w:hAnsi="Meiryo UI" w:hint="eastAsia"/>
                <w:sz w:val="18"/>
                <w:szCs w:val="18"/>
              </w:rPr>
              <w:t>テーマ：</w:t>
            </w:r>
            <w:r w:rsidR="00B9147D" w:rsidRPr="00F12EA9">
              <w:rPr>
                <w:rFonts w:ascii="Meiryo UI" w:eastAsia="Meiryo UI" w:hAnsi="Meiryo UI" w:hint="eastAsia"/>
                <w:sz w:val="18"/>
                <w:szCs w:val="18"/>
              </w:rPr>
              <w:t>食品の</w:t>
            </w:r>
            <w:r w:rsidRPr="00F12EA9">
              <w:rPr>
                <w:rFonts w:ascii="Meiryo UI" w:eastAsia="Meiryo UI" w:hAnsi="Meiryo UI" w:hint="eastAsia"/>
                <w:sz w:val="18"/>
                <w:szCs w:val="18"/>
              </w:rPr>
              <w:t>機能性）」では、課題名「</w:t>
            </w:r>
            <w:r w:rsidRPr="00F12EA9">
              <w:rPr>
                <w:rFonts w:ascii="Meiryo UI" w:eastAsia="Meiryo UI" w:hAnsi="Meiryo UI" w:cs="ＭＳ ゴシック" w:hint="eastAsia"/>
                <w:sz w:val="18"/>
                <w:szCs w:val="18"/>
              </w:rPr>
              <w:t>大阪産（もん）青果物を使用した、ギャバ入りドレッシングの開発</w:t>
            </w:r>
            <w:r w:rsidRPr="00F12EA9">
              <w:rPr>
                <w:rFonts w:ascii="Meiryo UI" w:eastAsia="Meiryo UI" w:hAnsi="Meiryo UI" w:hint="eastAsia"/>
                <w:sz w:val="18"/>
                <w:szCs w:val="18"/>
              </w:rPr>
              <w:t>」の技術開発が終了した。なお、「テーマ設定型共同研究事</w:t>
            </w:r>
            <w:r w:rsidR="004118B2" w:rsidRPr="00F12EA9">
              <w:rPr>
                <w:rFonts w:ascii="Meiryo UI" w:eastAsia="Meiryo UI" w:hAnsi="Meiryo UI" w:hint="eastAsia"/>
                <w:sz w:val="18"/>
                <w:szCs w:val="18"/>
              </w:rPr>
              <w:t>業」は製品化・商品化に限定しておらず、「泉州水ナスの機能性成分</w:t>
            </w:r>
            <w:r w:rsidR="004118B2" w:rsidRPr="00F12EA9">
              <w:rPr>
                <w:rFonts w:ascii="Meiryo UI" w:eastAsia="Meiryo UI" w:hAnsi="Meiryo UI" w:hint="eastAsia"/>
                <w:sz w:val="18"/>
                <w:szCs w:val="18"/>
                <w:vertAlign w:val="superscript"/>
              </w:rPr>
              <w:t>※</w:t>
            </w:r>
            <w:r w:rsidR="004118B2" w:rsidRPr="00F12EA9">
              <w:rPr>
                <w:rFonts w:ascii="Meiryo UI" w:eastAsia="Meiryo UI" w:hAnsi="Meiryo UI" w:hint="eastAsia"/>
                <w:sz w:val="18"/>
                <w:szCs w:val="18"/>
              </w:rPr>
              <w:t>簡易測定手法の開発」</w:t>
            </w:r>
            <w:r w:rsidRPr="00F12EA9">
              <w:rPr>
                <w:rFonts w:ascii="Meiryo UI" w:eastAsia="Meiryo UI" w:hAnsi="Meiryo UI" w:hint="eastAsia"/>
                <w:sz w:val="18"/>
                <w:szCs w:val="18"/>
              </w:rPr>
              <w:t>にも取り組んだ。</w:t>
            </w:r>
            <w:r w:rsidR="006E5DDE" w:rsidRPr="00F12EA9">
              <w:rPr>
                <w:rFonts w:ascii="Meiryo UI" w:eastAsia="Meiryo UI" w:hAnsi="Meiryo UI" w:hint="eastAsia"/>
                <w:sz w:val="18"/>
                <w:szCs w:val="18"/>
              </w:rPr>
              <w:t xml:space="preserve">　</w:t>
            </w:r>
            <w:r w:rsidR="004118B2" w:rsidRPr="00F12EA9">
              <w:rPr>
                <w:rFonts w:ascii="Meiryo UI" w:eastAsia="Meiryo UI" w:hAnsi="Meiryo UI" w:hint="eastAsia"/>
                <w:sz w:val="16"/>
                <w:szCs w:val="18"/>
                <w:vertAlign w:val="superscript"/>
              </w:rPr>
              <w:t>※</w:t>
            </w:r>
            <w:r w:rsidR="004118B2" w:rsidRPr="00F12EA9">
              <w:rPr>
                <w:rFonts w:ascii="Meiryo UI" w:eastAsia="Meiryo UI" w:hAnsi="Meiryo UI" w:hint="eastAsia"/>
                <w:sz w:val="16"/>
                <w:szCs w:val="18"/>
              </w:rPr>
              <w:t>水ナスに含有される機能性関与成分G</w:t>
            </w:r>
            <w:r w:rsidR="004118B2" w:rsidRPr="00F12EA9">
              <w:rPr>
                <w:rFonts w:ascii="Meiryo UI" w:eastAsia="Meiryo UI" w:hAnsi="Meiryo UI"/>
                <w:sz w:val="16"/>
                <w:szCs w:val="18"/>
              </w:rPr>
              <w:t>ABA</w:t>
            </w:r>
            <w:r w:rsidR="004118B2" w:rsidRPr="00F12EA9">
              <w:rPr>
                <w:rFonts w:ascii="Meiryo UI" w:eastAsia="Meiryo UI" w:hAnsi="Meiryo UI" w:hint="eastAsia"/>
                <w:sz w:val="16"/>
                <w:szCs w:val="18"/>
              </w:rPr>
              <w:t>（γ</w:t>
            </w:r>
            <w:r w:rsidR="004118B2" w:rsidRPr="00F12EA9">
              <w:rPr>
                <w:rFonts w:ascii="Meiryo UI" w:eastAsia="Meiryo UI" w:hAnsi="Meiryo UI"/>
                <w:sz w:val="16"/>
                <w:szCs w:val="18"/>
              </w:rPr>
              <w:t>-</w:t>
            </w:r>
            <w:r w:rsidR="004118B2" w:rsidRPr="00F12EA9">
              <w:rPr>
                <w:rFonts w:ascii="Meiryo UI" w:eastAsia="Meiryo UI" w:hAnsi="Meiryo UI" w:hint="eastAsia"/>
                <w:sz w:val="16"/>
                <w:szCs w:val="18"/>
              </w:rPr>
              <w:t>アミノ酪酸）</w:t>
            </w:r>
          </w:p>
          <w:p w14:paraId="70D8983B"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●「大阪産（もん）チャレンジ支援事業」で過去に取り組んだ課題の中から、「大阪で作られた野菜を使用した野菜昆布だし使い切りパック」で開発した製品の試験販売が開始された。</w:t>
            </w:r>
          </w:p>
          <w:p w14:paraId="405504FF" w14:textId="7366E38D"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●「技術移転促進プログラム事業」</w:t>
            </w:r>
            <w:r w:rsidR="00FE60F1"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を活用して、</w:t>
            </w:r>
            <w:r w:rsidR="00FE60F1" w:rsidRPr="00F12EA9">
              <w:rPr>
                <w:rFonts w:ascii="Meiryo UI" w:eastAsia="Meiryo UI" w:hAnsi="Meiryo UI" w:hint="eastAsia"/>
                <w:sz w:val="18"/>
                <w:szCs w:val="18"/>
              </w:rPr>
              <w:t>研究所が開発した</w:t>
            </w:r>
            <w:r w:rsidRPr="00F12EA9">
              <w:rPr>
                <w:rFonts w:ascii="Meiryo UI" w:eastAsia="Meiryo UI" w:hAnsi="Meiryo UI" w:hint="eastAsia"/>
                <w:sz w:val="18"/>
                <w:szCs w:val="18"/>
              </w:rPr>
              <w:t>「水なす塩」</w:t>
            </w:r>
            <w:r w:rsidR="00FE60F1" w:rsidRPr="00F12EA9">
              <w:rPr>
                <w:rFonts w:ascii="Meiryo UI" w:eastAsia="Meiryo UI" w:hAnsi="Meiryo UI" w:hint="eastAsia"/>
                <w:sz w:val="18"/>
                <w:szCs w:val="18"/>
              </w:rPr>
              <w:t>及び「水なす漬けの糠固化技術」</w:t>
            </w:r>
            <w:r w:rsidRPr="00F12EA9">
              <w:rPr>
                <w:rFonts w:ascii="Meiryo UI" w:eastAsia="Meiryo UI" w:hAnsi="Meiryo UI" w:hint="eastAsia"/>
                <w:sz w:val="18"/>
                <w:szCs w:val="18"/>
              </w:rPr>
              <w:t>を</w:t>
            </w:r>
            <w:r w:rsidR="00FE60F1" w:rsidRPr="00F12EA9">
              <w:rPr>
                <w:rFonts w:ascii="Meiryo UI" w:eastAsia="Meiryo UI" w:hAnsi="Meiryo UI" w:hint="eastAsia"/>
                <w:sz w:val="18"/>
                <w:szCs w:val="18"/>
              </w:rPr>
              <w:t>、６次産業化に取り組む</w:t>
            </w:r>
            <w:r w:rsidR="004118B2" w:rsidRPr="00F12EA9">
              <w:rPr>
                <w:rFonts w:ascii="Meiryo UI" w:eastAsia="Meiryo UI" w:hAnsi="Meiryo UI" w:hint="eastAsia"/>
                <w:sz w:val="18"/>
                <w:szCs w:val="18"/>
              </w:rPr>
              <w:t>府内</w:t>
            </w:r>
            <w:r w:rsidR="00FE60F1" w:rsidRPr="00F12EA9">
              <w:rPr>
                <w:rFonts w:ascii="Meiryo UI" w:eastAsia="Meiryo UI" w:hAnsi="Meiryo UI" w:hint="eastAsia"/>
                <w:sz w:val="18"/>
                <w:szCs w:val="18"/>
              </w:rPr>
              <w:t>農業者１者及び</w:t>
            </w:r>
            <w:r w:rsidRPr="00F12EA9">
              <w:rPr>
                <w:rFonts w:ascii="Meiryo UI" w:eastAsia="Meiryo UI" w:hAnsi="Meiryo UI" w:hint="eastAsia"/>
                <w:sz w:val="18"/>
                <w:szCs w:val="18"/>
              </w:rPr>
              <w:t>府内</w:t>
            </w:r>
            <w:r w:rsidR="00593249" w:rsidRPr="00F12EA9">
              <w:rPr>
                <w:rFonts w:ascii="Meiryo UI" w:eastAsia="Meiryo UI" w:hAnsi="Meiryo UI" w:hint="eastAsia"/>
                <w:sz w:val="18"/>
                <w:szCs w:val="18"/>
              </w:rPr>
              <w:t>食品事業者</w:t>
            </w:r>
            <w:r w:rsidRPr="00F12EA9">
              <w:rPr>
                <w:rFonts w:ascii="Meiryo UI" w:eastAsia="Meiryo UI" w:hAnsi="Meiryo UI" w:hint="eastAsia"/>
                <w:sz w:val="18"/>
                <w:szCs w:val="18"/>
              </w:rPr>
              <w:t>１社へ、それぞれ技術移転した。</w:t>
            </w:r>
            <w:r w:rsidRPr="00F12EA9">
              <w:rPr>
                <w:rFonts w:ascii="Meiryo UI" w:eastAsia="Meiryo UI" w:hAnsi="Meiryo UI" w:hint="eastAsia"/>
                <w:sz w:val="16"/>
                <w:szCs w:val="18"/>
              </w:rPr>
              <w:t>（</w:t>
            </w:r>
            <w:r w:rsidR="00FE60F1" w:rsidRPr="00F12EA9">
              <w:rPr>
                <w:rFonts w:ascii="Meiryo UI" w:eastAsia="Meiryo UI" w:hAnsi="Meiryo UI" w:hint="eastAsia"/>
                <w:sz w:val="18"/>
                <w:szCs w:val="18"/>
                <w:vertAlign w:val="superscript"/>
              </w:rPr>
              <w:t>※</w:t>
            </w:r>
            <w:r w:rsidRPr="00F12EA9">
              <w:rPr>
                <w:rFonts w:ascii="Meiryo UI" w:eastAsia="Meiryo UI" w:hAnsi="Meiryo UI" w:hint="eastAsia"/>
                <w:sz w:val="16"/>
                <w:szCs w:val="18"/>
              </w:rPr>
              <w:t>本事業は、研究所が開発した食品関連技術を府内の食品関連事業者等に技術移転することにより、開発技術を効果的かつ効率的に普及させることを目的としている。）</w:t>
            </w:r>
          </w:p>
          <w:p w14:paraId="18AD8454" w14:textId="77777777" w:rsidR="00C12660" w:rsidRPr="00F12EA9" w:rsidRDefault="00C12660" w:rsidP="00C12660">
            <w:pPr>
              <w:spacing w:line="240" w:lineRule="exact"/>
              <w:rPr>
                <w:rFonts w:ascii="Meiryo UI" w:eastAsia="Meiryo UI" w:hAnsi="Meiryo UI"/>
                <w:b/>
                <w:sz w:val="18"/>
                <w:szCs w:val="18"/>
              </w:rPr>
            </w:pPr>
          </w:p>
          <w:p w14:paraId="53BA4E40" w14:textId="53AFA782"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大阪産（もん）チャレンジ支援事業（</w:t>
            </w:r>
            <w:r w:rsidR="006E5DDE" w:rsidRPr="00F12EA9">
              <w:rPr>
                <w:rFonts w:ascii="Meiryo UI" w:eastAsia="Meiryo UI" w:hAnsi="Meiryo UI" w:hint="eastAsia"/>
                <w:b/>
                <w:sz w:val="18"/>
                <w:szCs w:val="18"/>
              </w:rPr>
              <w:t>～</w:t>
            </w:r>
            <w:r w:rsidRPr="00F12EA9">
              <w:rPr>
                <w:rFonts w:ascii="Meiryo UI" w:eastAsia="Meiryo UI" w:hAnsi="Meiryo UI" w:hint="eastAsia"/>
                <w:b/>
                <w:sz w:val="18"/>
                <w:szCs w:val="18"/>
              </w:rPr>
              <w:t>R</w:t>
            </w:r>
            <w:r w:rsidRPr="00F12EA9">
              <w:rPr>
                <w:rFonts w:ascii="Meiryo UI" w:eastAsia="Meiryo UI" w:hAnsi="Meiryo UI"/>
                <w:b/>
                <w:sz w:val="18"/>
                <w:szCs w:val="18"/>
              </w:rPr>
              <w:t>01</w:t>
            </w:r>
            <w:r w:rsidR="004118B2" w:rsidRPr="00F12EA9">
              <w:rPr>
                <w:rFonts w:ascii="Meiryo UI" w:eastAsia="Meiryo UI" w:hAnsi="Meiryo UI" w:hint="eastAsia"/>
                <w:b/>
                <w:sz w:val="16"/>
                <w:szCs w:val="18"/>
              </w:rPr>
              <w:t>年度</w:t>
            </w:r>
            <w:r w:rsidRPr="00F12EA9">
              <w:rPr>
                <w:rFonts w:ascii="Meiryo UI" w:eastAsia="Meiryo UI" w:hAnsi="Meiryo UI" w:hint="eastAsia"/>
                <w:b/>
                <w:sz w:val="18"/>
                <w:szCs w:val="18"/>
              </w:rPr>
              <w:t>）及び</w:t>
            </w:r>
          </w:p>
          <w:p w14:paraId="2D58CEE2" w14:textId="0E9E6D7C"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テーマ設定型共同研究事業・技術移転促進プログラム（R</w:t>
            </w:r>
            <w:r w:rsidRPr="00F12EA9">
              <w:rPr>
                <w:rFonts w:ascii="Meiryo UI" w:eastAsia="Meiryo UI" w:hAnsi="Meiryo UI"/>
                <w:b/>
                <w:sz w:val="18"/>
                <w:szCs w:val="18"/>
              </w:rPr>
              <w:t>02</w:t>
            </w:r>
            <w:r w:rsidR="004118B2" w:rsidRPr="00F12EA9">
              <w:rPr>
                <w:rFonts w:ascii="Meiryo UI" w:eastAsia="Meiryo UI" w:hAnsi="Meiryo UI" w:hint="eastAsia"/>
                <w:b/>
                <w:sz w:val="16"/>
                <w:szCs w:val="18"/>
              </w:rPr>
              <w:t>年度</w:t>
            </w:r>
            <w:r w:rsidR="006E5DDE" w:rsidRPr="00F12EA9">
              <w:rPr>
                <w:rFonts w:ascii="Meiryo UI" w:eastAsia="Meiryo UI" w:hAnsi="Meiryo UI" w:hint="eastAsia"/>
                <w:b/>
                <w:sz w:val="16"/>
                <w:szCs w:val="18"/>
              </w:rPr>
              <w:t>～</w:t>
            </w:r>
            <w:r w:rsidRPr="00F12EA9">
              <w:rPr>
                <w:rFonts w:ascii="Meiryo UI" w:eastAsia="Meiryo UI" w:hAnsi="Meiryo UI" w:hint="eastAsia"/>
                <w:b/>
                <w:sz w:val="18"/>
                <w:szCs w:val="18"/>
              </w:rPr>
              <w:t>）の開発件数（件）</w:t>
            </w:r>
          </w:p>
          <w:tbl>
            <w:tblPr>
              <w:tblW w:w="738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60"/>
              <w:gridCol w:w="2268"/>
              <w:gridCol w:w="992"/>
            </w:tblGrid>
            <w:tr w:rsidR="006E5DDE" w:rsidRPr="00F12EA9" w14:paraId="1CEE5792" w14:textId="77777777" w:rsidTr="00C12660">
              <w:trPr>
                <w:trHeight w:val="187"/>
              </w:trPr>
              <w:tc>
                <w:tcPr>
                  <w:tcW w:w="1965" w:type="dxa"/>
                  <w:tcBorders>
                    <w:right w:val="double" w:sz="4" w:space="0" w:color="auto"/>
                  </w:tcBorders>
                  <w:vAlign w:val="center"/>
                </w:tcPr>
                <w:p w14:paraId="4305819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分類</w:t>
                  </w:r>
                </w:p>
              </w:tc>
              <w:tc>
                <w:tcPr>
                  <w:tcW w:w="2160" w:type="dxa"/>
                  <w:tcBorders>
                    <w:left w:val="double" w:sz="4" w:space="0" w:color="auto"/>
                    <w:right w:val="double" w:sz="4" w:space="0" w:color="auto"/>
                  </w:tcBorders>
                  <w:vAlign w:val="center"/>
                </w:tcPr>
                <w:p w14:paraId="4548DD9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768AC2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25A097D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4E8BF0E9" w14:textId="77777777" w:rsidTr="00C12660">
              <w:trPr>
                <w:trHeight w:val="187"/>
              </w:trPr>
              <w:tc>
                <w:tcPr>
                  <w:tcW w:w="1965" w:type="dxa"/>
                  <w:tcBorders>
                    <w:right w:val="double" w:sz="4" w:space="0" w:color="auto"/>
                  </w:tcBorders>
                  <w:vAlign w:val="center"/>
                </w:tcPr>
                <w:p w14:paraId="7EA2398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商品化件数</w:t>
                  </w:r>
                </w:p>
              </w:tc>
              <w:tc>
                <w:tcPr>
                  <w:tcW w:w="2160" w:type="dxa"/>
                  <w:tcBorders>
                    <w:left w:val="double" w:sz="4" w:space="0" w:color="auto"/>
                    <w:right w:val="double" w:sz="4" w:space="0" w:color="auto"/>
                  </w:tcBorders>
                  <w:vAlign w:val="center"/>
                </w:tcPr>
                <w:p w14:paraId="3086DB4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c>
                <w:tcPr>
                  <w:tcW w:w="2268" w:type="dxa"/>
                  <w:tcBorders>
                    <w:left w:val="double" w:sz="4" w:space="0" w:color="auto"/>
                    <w:right w:val="double" w:sz="4" w:space="0" w:color="auto"/>
                  </w:tcBorders>
                  <w:vAlign w:val="center"/>
                </w:tcPr>
                <w:p w14:paraId="4097BCDD" w14:textId="04FCF154"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w:t>
                  </w:r>
                </w:p>
              </w:tc>
              <w:tc>
                <w:tcPr>
                  <w:tcW w:w="992" w:type="dxa"/>
                  <w:tcBorders>
                    <w:left w:val="double" w:sz="4" w:space="0" w:color="auto"/>
                  </w:tcBorders>
                  <w:vAlign w:val="center"/>
                </w:tcPr>
                <w:p w14:paraId="183544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5F82B7D5" w14:textId="77777777" w:rsidTr="00C12660">
              <w:trPr>
                <w:trHeight w:val="309"/>
              </w:trPr>
              <w:tc>
                <w:tcPr>
                  <w:tcW w:w="1965" w:type="dxa"/>
                  <w:tcBorders>
                    <w:bottom w:val="single" w:sz="4" w:space="0" w:color="auto"/>
                    <w:right w:val="double" w:sz="4" w:space="0" w:color="auto"/>
                  </w:tcBorders>
                  <w:vAlign w:val="center"/>
                </w:tcPr>
                <w:p w14:paraId="69A5E7AB" w14:textId="77777777" w:rsidR="00C12660" w:rsidRPr="00F12EA9" w:rsidRDefault="00C12660" w:rsidP="00C12660">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製品化件数</w:t>
                  </w:r>
                  <w:r w:rsidRPr="00F12EA9">
                    <w:rPr>
                      <w:rFonts w:ascii="Meiryo UI" w:eastAsia="Meiryo UI" w:hAnsi="Meiryo UI" w:hint="eastAsia"/>
                      <w:sz w:val="18"/>
                      <w:szCs w:val="16"/>
                      <w:vertAlign w:val="superscript"/>
                    </w:rPr>
                    <w:t>※</w:t>
                  </w:r>
                </w:p>
                <w:p w14:paraId="1CB580D6"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（うち商品化準備中）</w:t>
                  </w:r>
                </w:p>
              </w:tc>
              <w:tc>
                <w:tcPr>
                  <w:tcW w:w="2160" w:type="dxa"/>
                  <w:tcBorders>
                    <w:left w:val="double" w:sz="4" w:space="0" w:color="auto"/>
                    <w:bottom w:val="single" w:sz="4" w:space="0" w:color="auto"/>
                    <w:right w:val="double" w:sz="4" w:space="0" w:color="auto"/>
                  </w:tcBorders>
                  <w:vAlign w:val="center"/>
                </w:tcPr>
                <w:p w14:paraId="7A1C52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2268" w:type="dxa"/>
                  <w:tcBorders>
                    <w:left w:val="double" w:sz="4" w:space="0" w:color="auto"/>
                    <w:bottom w:val="single" w:sz="4" w:space="0" w:color="auto"/>
                    <w:right w:val="double" w:sz="4" w:space="0" w:color="auto"/>
                  </w:tcBorders>
                  <w:vAlign w:val="center"/>
                </w:tcPr>
                <w:p w14:paraId="2BA64F5A" w14:textId="36B079CB"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992" w:type="dxa"/>
                  <w:tcBorders>
                    <w:left w:val="double" w:sz="4" w:space="0" w:color="auto"/>
                    <w:bottom w:val="single" w:sz="4" w:space="0" w:color="auto"/>
                  </w:tcBorders>
                  <w:vAlign w:val="center"/>
                </w:tcPr>
                <w:p w14:paraId="263EEFE9"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３</w:t>
                  </w:r>
                </w:p>
                <w:p w14:paraId="57868AAB" w14:textId="77777777" w:rsidR="00C12660" w:rsidRPr="00F12EA9" w:rsidRDefault="00C12660" w:rsidP="00C12660">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（３）</w:t>
                  </w:r>
                </w:p>
              </w:tc>
            </w:tr>
            <w:tr w:rsidR="006E5DDE" w:rsidRPr="00F12EA9" w14:paraId="29617E5A" w14:textId="77777777" w:rsidTr="00C12660">
              <w:trPr>
                <w:trHeight w:val="187"/>
              </w:trPr>
              <w:tc>
                <w:tcPr>
                  <w:tcW w:w="7385" w:type="dxa"/>
                  <w:gridSpan w:val="4"/>
                  <w:tcBorders>
                    <w:left w:val="nil"/>
                    <w:bottom w:val="nil"/>
                    <w:right w:val="nil"/>
                  </w:tcBorders>
                  <w:vAlign w:val="center"/>
                </w:tcPr>
                <w:p w14:paraId="34D34DEE" w14:textId="77777777" w:rsidR="00C12660" w:rsidRPr="00F12EA9" w:rsidRDefault="00C12660" w:rsidP="00C12660">
                  <w:pPr>
                    <w:spacing w:line="240" w:lineRule="exact"/>
                    <w:jc w:val="left"/>
                    <w:rPr>
                      <w:rFonts w:ascii="Meiryo UI" w:eastAsia="Meiryo UI" w:hAnsi="Meiryo UI"/>
                      <w:sz w:val="18"/>
                      <w:szCs w:val="16"/>
                    </w:rPr>
                  </w:pPr>
                  <w:r w:rsidRPr="00F12EA9">
                    <w:rPr>
                      <w:rFonts w:ascii="Meiryo UI" w:eastAsia="Meiryo UI" w:hAnsi="Meiryo UI" w:hint="eastAsia"/>
                      <w:sz w:val="16"/>
                      <w:szCs w:val="16"/>
                      <w:vertAlign w:val="superscript"/>
                    </w:rPr>
                    <w:t>※</w:t>
                  </w:r>
                  <w:r w:rsidRPr="00F12EA9">
                    <w:rPr>
                      <w:rFonts w:ascii="Meiryo UI" w:eastAsia="Meiryo UI" w:hAnsi="Meiryo UI" w:hint="eastAsia"/>
                      <w:sz w:val="16"/>
                      <w:szCs w:val="16"/>
                    </w:rPr>
                    <w:t>「製品化」とは技術開発が終了したが、まだ商品化されていないもの。</w:t>
                  </w:r>
                </w:p>
              </w:tc>
            </w:tr>
          </w:tbl>
          <w:p w14:paraId="1C3902D6" w14:textId="1488C775" w:rsidR="00C12660" w:rsidRPr="00F12EA9" w:rsidRDefault="00C12660" w:rsidP="00C12660">
            <w:pPr>
              <w:spacing w:line="240" w:lineRule="exact"/>
              <w:rPr>
                <w:rFonts w:ascii="Meiryo UI" w:eastAsia="Meiryo UI" w:hAnsi="Meiryo UI"/>
                <w:sz w:val="18"/>
                <w:szCs w:val="18"/>
              </w:rPr>
            </w:pPr>
          </w:p>
          <w:p w14:paraId="5E58A04E" w14:textId="77777777" w:rsidR="00A27C80" w:rsidRPr="00F12EA9" w:rsidRDefault="00A27C80" w:rsidP="00C12660">
            <w:pPr>
              <w:spacing w:line="240" w:lineRule="exact"/>
              <w:rPr>
                <w:rFonts w:ascii="Meiryo UI" w:eastAsia="Meiryo UI" w:hAnsi="Meiryo UI"/>
                <w:sz w:val="18"/>
                <w:szCs w:val="18"/>
              </w:rPr>
            </w:pPr>
          </w:p>
          <w:p w14:paraId="1569B020" w14:textId="07580789" w:rsidR="00D61F94" w:rsidRPr="00F12EA9" w:rsidRDefault="00C12660" w:rsidP="00D600C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大阪産（もん）６次産業化サポートセンター</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を運営し、農林漁業者等への６次産業化プランナー派遣（5</w:t>
            </w:r>
            <w:r w:rsidRPr="00F12EA9">
              <w:rPr>
                <w:rFonts w:ascii="Meiryo UI" w:eastAsia="Meiryo UI" w:hAnsi="Meiryo UI"/>
                <w:sz w:val="18"/>
                <w:szCs w:val="18"/>
              </w:rPr>
              <w:t>8</w:t>
            </w:r>
            <w:r w:rsidRPr="00F12EA9">
              <w:rPr>
                <w:rFonts w:ascii="Meiryo UI" w:eastAsia="Meiryo UI" w:hAnsi="Meiryo UI" w:hint="eastAsia"/>
                <w:sz w:val="18"/>
                <w:szCs w:val="18"/>
              </w:rPr>
              <w:t>件</w:t>
            </w:r>
            <w:r w:rsidR="00D600C4" w:rsidRPr="00F12EA9">
              <w:rPr>
                <w:rFonts w:ascii="Meiryo UI" w:eastAsia="Meiryo UI" w:hAnsi="Meiryo UI" w:hint="eastAsia"/>
                <w:sz w:val="18"/>
                <w:szCs w:val="18"/>
              </w:rPr>
              <w:t>、うち８件は</w:t>
            </w:r>
            <w:r w:rsidR="00EA4428" w:rsidRPr="00F12EA9">
              <w:rPr>
                <w:rFonts w:ascii="Meiryo UI" w:eastAsia="Meiryo UI" w:hAnsi="Meiryo UI" w:hint="eastAsia"/>
                <w:sz w:val="18"/>
                <w:szCs w:val="18"/>
              </w:rPr>
              <w:t>ウェブ</w:t>
            </w:r>
            <w:r w:rsidR="00D600C4" w:rsidRPr="00F12EA9">
              <w:rPr>
                <w:rFonts w:ascii="Meiryo UI" w:eastAsia="Meiryo UI" w:hAnsi="Meiryo UI" w:hint="eastAsia"/>
                <w:sz w:val="18"/>
                <w:szCs w:val="18"/>
              </w:rPr>
              <w:t>会議システムを</w:t>
            </w:r>
            <w:r w:rsidR="004118B2" w:rsidRPr="00F12EA9">
              <w:rPr>
                <w:rFonts w:ascii="Meiryo UI" w:eastAsia="Meiryo UI" w:hAnsi="Meiryo UI" w:hint="eastAsia"/>
                <w:sz w:val="18"/>
                <w:szCs w:val="18"/>
              </w:rPr>
              <w:t>利用</w:t>
            </w:r>
            <w:r w:rsidRPr="00F12EA9">
              <w:rPr>
                <w:rFonts w:ascii="Meiryo UI" w:eastAsia="Meiryo UI" w:hAnsi="Meiryo UI" w:hint="eastAsia"/>
                <w:sz w:val="18"/>
                <w:szCs w:val="18"/>
              </w:rPr>
              <w:t>）とサポートセンター個別相談（4</w:t>
            </w:r>
            <w:r w:rsidRPr="00F12EA9">
              <w:rPr>
                <w:rFonts w:ascii="Meiryo UI" w:eastAsia="Meiryo UI" w:hAnsi="Meiryo UI"/>
                <w:sz w:val="18"/>
                <w:szCs w:val="18"/>
              </w:rPr>
              <w:t>8</w:t>
            </w:r>
            <w:r w:rsidRPr="00F12EA9">
              <w:rPr>
                <w:rFonts w:ascii="Meiryo UI" w:eastAsia="Meiryo UI" w:hAnsi="Meiryo UI" w:hint="eastAsia"/>
                <w:sz w:val="18"/>
                <w:szCs w:val="18"/>
              </w:rPr>
              <w:t>件）を実施した。R</w:t>
            </w:r>
            <w:r w:rsidRPr="00F12EA9">
              <w:rPr>
                <w:rFonts w:ascii="Meiryo UI" w:eastAsia="Meiryo UI" w:hAnsi="Meiryo UI"/>
                <w:sz w:val="18"/>
                <w:szCs w:val="18"/>
              </w:rPr>
              <w:t>02</w:t>
            </w:r>
            <w:r w:rsidRPr="00F12EA9">
              <w:rPr>
                <w:rFonts w:ascii="Meiryo UI" w:eastAsia="Meiryo UI" w:hAnsi="Meiryo UI" w:hint="eastAsia"/>
                <w:sz w:val="18"/>
                <w:szCs w:val="18"/>
              </w:rPr>
              <w:t>年度</w:t>
            </w:r>
            <w:r w:rsidR="00D61F94" w:rsidRPr="00F12EA9">
              <w:rPr>
                <w:rFonts w:ascii="Meiryo UI" w:eastAsia="Meiryo UI" w:hAnsi="Meiryo UI"/>
                <w:sz w:val="18"/>
                <w:szCs w:val="18"/>
              </w:rPr>
              <w:t>からは、重点的に支援する事業者を地域支援検証会議により選定（11事業者）し、</w:t>
            </w:r>
            <w:r w:rsidRPr="00F12EA9">
              <w:rPr>
                <w:rFonts w:ascii="Meiryo UI" w:eastAsia="Meiryo UI" w:hAnsi="Meiryo UI" w:hint="eastAsia"/>
                <w:sz w:val="18"/>
                <w:szCs w:val="18"/>
              </w:rPr>
              <w:t>支援内容を、</w:t>
            </w:r>
            <w:r w:rsidR="00D61F94" w:rsidRPr="00F12EA9">
              <w:rPr>
                <w:rFonts w:ascii="Meiryo UI" w:eastAsia="Meiryo UI" w:hAnsi="Meiryo UI"/>
                <w:sz w:val="18"/>
                <w:szCs w:val="18"/>
              </w:rPr>
              <w:t>「</w:t>
            </w:r>
            <w:r w:rsidRPr="00F12EA9">
              <w:rPr>
                <w:rFonts w:ascii="Meiryo UI" w:eastAsia="Meiryo UI" w:hAnsi="Meiryo UI" w:hint="eastAsia"/>
                <w:sz w:val="18"/>
                <w:szCs w:val="18"/>
              </w:rPr>
              <w:t>商品化支援</w:t>
            </w:r>
            <w:r w:rsidR="00D61F94" w:rsidRPr="00F12EA9">
              <w:rPr>
                <w:rFonts w:ascii="Meiryo UI" w:eastAsia="Meiryo UI" w:hAnsi="Meiryo UI"/>
                <w:sz w:val="18"/>
                <w:szCs w:val="18"/>
              </w:rPr>
              <w:t>」</w:t>
            </w:r>
            <w:r w:rsidRPr="00F12EA9">
              <w:rPr>
                <w:rFonts w:ascii="Meiryo UI" w:eastAsia="Meiryo UI" w:hAnsi="Meiryo UI" w:hint="eastAsia"/>
                <w:sz w:val="18"/>
                <w:szCs w:val="18"/>
              </w:rPr>
              <w:t>から「経営改善</w:t>
            </w:r>
            <w:r w:rsidR="00D61F94" w:rsidRPr="00F12EA9">
              <w:rPr>
                <w:rFonts w:ascii="Meiryo UI" w:eastAsia="Meiryo UI" w:hAnsi="Meiryo UI"/>
                <w:sz w:val="18"/>
                <w:szCs w:val="18"/>
              </w:rPr>
              <w:t>の</w:t>
            </w:r>
            <w:r w:rsidRPr="00F12EA9">
              <w:rPr>
                <w:rFonts w:ascii="Meiryo UI" w:eastAsia="Meiryo UI" w:hAnsi="Meiryo UI" w:hint="eastAsia"/>
                <w:sz w:val="18"/>
                <w:szCs w:val="18"/>
              </w:rPr>
              <w:t>支援</w:t>
            </w:r>
            <w:r w:rsidR="00D61F94" w:rsidRPr="00F12EA9">
              <w:rPr>
                <w:rFonts w:ascii="Meiryo UI" w:eastAsia="Meiryo UI" w:hAnsi="Meiryo UI"/>
                <w:sz w:val="18"/>
                <w:szCs w:val="18"/>
              </w:rPr>
              <w:t>」</w:t>
            </w:r>
            <w:r w:rsidRPr="00F12EA9">
              <w:rPr>
                <w:rFonts w:ascii="Meiryo UI" w:eastAsia="Meiryo UI" w:hAnsi="Meiryo UI" w:hint="eastAsia"/>
                <w:sz w:val="18"/>
                <w:szCs w:val="18"/>
              </w:rPr>
              <w:t>に変更し</w:t>
            </w:r>
            <w:r w:rsidR="00D61F94" w:rsidRPr="00F12EA9">
              <w:rPr>
                <w:rFonts w:ascii="Meiryo UI" w:eastAsia="Meiryo UI" w:hAnsi="Meiryo UI"/>
                <w:sz w:val="18"/>
                <w:szCs w:val="18"/>
              </w:rPr>
              <w:t>て</w:t>
            </w:r>
            <w:r w:rsidR="00D600C4" w:rsidRPr="00F12EA9">
              <w:rPr>
                <w:rFonts w:ascii="Meiryo UI" w:eastAsia="Meiryo UI" w:hAnsi="Meiryo UI" w:hint="eastAsia"/>
                <w:sz w:val="18"/>
                <w:szCs w:val="18"/>
              </w:rPr>
              <w:t>、</w:t>
            </w:r>
            <w:r w:rsidR="00D61F94" w:rsidRPr="00F12EA9">
              <w:rPr>
                <w:rFonts w:ascii="Meiryo UI" w:eastAsia="Meiryo UI" w:hAnsi="Meiryo UI"/>
                <w:sz w:val="18"/>
                <w:szCs w:val="18"/>
              </w:rPr>
              <w:t>事業者</w:t>
            </w:r>
            <w:r w:rsidR="004910D5" w:rsidRPr="00F12EA9">
              <w:rPr>
                <w:rFonts w:ascii="Meiryo UI" w:eastAsia="Meiryo UI" w:hAnsi="Meiryo UI" w:hint="eastAsia"/>
                <w:sz w:val="18"/>
                <w:szCs w:val="18"/>
              </w:rPr>
              <w:t>の経営改善戦略の策定を支援し</w:t>
            </w:r>
            <w:r w:rsidRPr="00F12EA9">
              <w:rPr>
                <w:rFonts w:ascii="Meiryo UI" w:eastAsia="Meiryo UI" w:hAnsi="Meiryo UI" w:hint="eastAsia"/>
                <w:sz w:val="18"/>
                <w:szCs w:val="18"/>
              </w:rPr>
              <w:t>た。</w:t>
            </w:r>
          </w:p>
          <w:p w14:paraId="3A992B50"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●新型コロナウイルス感染症拡大防止策を徹底しながら、HACCP研修など人材育成研修や異業種交流会等（８回）を実施した。</w:t>
            </w:r>
          </w:p>
          <w:p w14:paraId="211F783A"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4F540C95" w14:textId="77777777" w:rsidR="00C12660" w:rsidRPr="00F12EA9" w:rsidRDefault="00C12660" w:rsidP="00C12660">
            <w:pPr>
              <w:spacing w:line="240" w:lineRule="exact"/>
              <w:rPr>
                <w:rFonts w:ascii="ＭＳ ゴシック" w:eastAsia="ＭＳ ゴシック" w:hAnsi="ＭＳ ゴシック"/>
                <w:sz w:val="18"/>
                <w:szCs w:val="18"/>
              </w:rPr>
            </w:pPr>
            <w:r w:rsidRPr="00F12EA9">
              <w:rPr>
                <w:rFonts w:ascii="Meiryo UI" w:eastAsia="Meiryo UI" w:hAnsi="Meiryo UI" w:hint="eastAsia"/>
                <w:b/>
                <w:sz w:val="18"/>
                <w:szCs w:val="18"/>
              </w:rPr>
              <w:t>大阪産（もん）６次産業化サポートセンター運営実績（件）</w:t>
            </w:r>
          </w:p>
          <w:tbl>
            <w:tblPr>
              <w:tblW w:w="554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268"/>
              <w:gridCol w:w="992"/>
            </w:tblGrid>
            <w:tr w:rsidR="006E5DDE" w:rsidRPr="00F12EA9" w14:paraId="3075DA1C" w14:textId="77777777" w:rsidTr="00C12660">
              <w:trPr>
                <w:trHeight w:val="198"/>
              </w:trPr>
              <w:tc>
                <w:tcPr>
                  <w:tcW w:w="2282" w:type="dxa"/>
                  <w:tcBorders>
                    <w:right w:val="double" w:sz="4" w:space="0" w:color="auto"/>
                  </w:tcBorders>
                  <w:vAlign w:val="center"/>
                </w:tcPr>
                <w:p w14:paraId="66737CD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分類</w:t>
                  </w:r>
                </w:p>
              </w:tc>
              <w:tc>
                <w:tcPr>
                  <w:tcW w:w="2268" w:type="dxa"/>
                  <w:tcBorders>
                    <w:left w:val="double" w:sz="4" w:space="0" w:color="auto"/>
                    <w:right w:val="double" w:sz="4" w:space="0" w:color="auto"/>
                  </w:tcBorders>
                  <w:vAlign w:val="center"/>
                </w:tcPr>
                <w:p w14:paraId="7789B76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794D95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DD4D025" w14:textId="77777777" w:rsidTr="00C12660">
              <w:trPr>
                <w:trHeight w:val="198"/>
              </w:trPr>
              <w:tc>
                <w:tcPr>
                  <w:tcW w:w="2282" w:type="dxa"/>
                  <w:tcBorders>
                    <w:bottom w:val="single" w:sz="4" w:space="0" w:color="auto"/>
                    <w:right w:val="double" w:sz="4" w:space="0" w:color="auto"/>
                  </w:tcBorders>
                  <w:vAlign w:val="center"/>
                </w:tcPr>
                <w:p w14:paraId="343D406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６次産業化</w:t>
                  </w:r>
                  <w:r w:rsidRPr="00F12EA9">
                    <w:rPr>
                      <w:rFonts w:ascii="Meiryo UI" w:eastAsia="Meiryo UI" w:hAnsi="Meiryo UI" w:hint="eastAsia"/>
                      <w:sz w:val="18"/>
                      <w:szCs w:val="16"/>
                    </w:rPr>
                    <w:t>プランナー派遣</w:t>
                  </w:r>
                </w:p>
              </w:tc>
              <w:tc>
                <w:tcPr>
                  <w:tcW w:w="2268" w:type="dxa"/>
                  <w:tcBorders>
                    <w:left w:val="double" w:sz="4" w:space="0" w:color="auto"/>
                    <w:bottom w:val="single" w:sz="4" w:space="0" w:color="auto"/>
                    <w:right w:val="double" w:sz="4" w:space="0" w:color="auto"/>
                  </w:tcBorders>
                  <w:vAlign w:val="center"/>
                </w:tcPr>
                <w:p w14:paraId="2CDCC6A0" w14:textId="2B5EB8B8"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102</w:t>
                  </w:r>
                </w:p>
              </w:tc>
              <w:tc>
                <w:tcPr>
                  <w:tcW w:w="992" w:type="dxa"/>
                  <w:tcBorders>
                    <w:left w:val="double" w:sz="4" w:space="0" w:color="auto"/>
                    <w:bottom w:val="single" w:sz="4" w:space="0" w:color="auto"/>
                  </w:tcBorders>
                  <w:vAlign w:val="center"/>
                </w:tcPr>
                <w:p w14:paraId="2CBCB0B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8</w:t>
                  </w:r>
                </w:p>
              </w:tc>
            </w:tr>
            <w:tr w:rsidR="006E5DDE" w:rsidRPr="00F12EA9" w14:paraId="678ECE30"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8420FF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個別相談支援</w:t>
                  </w:r>
                </w:p>
              </w:tc>
              <w:tc>
                <w:tcPr>
                  <w:tcW w:w="2268" w:type="dxa"/>
                  <w:tcBorders>
                    <w:top w:val="single" w:sz="4" w:space="0" w:color="auto"/>
                    <w:left w:val="double" w:sz="4" w:space="0" w:color="auto"/>
                    <w:bottom w:val="single" w:sz="4" w:space="0" w:color="auto"/>
                    <w:right w:val="double" w:sz="4" w:space="0" w:color="auto"/>
                  </w:tcBorders>
                  <w:vAlign w:val="center"/>
                </w:tcPr>
                <w:p w14:paraId="296AEECA" w14:textId="1A13C760"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992" w:type="dxa"/>
                  <w:tcBorders>
                    <w:top w:val="single" w:sz="4" w:space="0" w:color="auto"/>
                    <w:left w:val="double" w:sz="4" w:space="0" w:color="auto"/>
                    <w:bottom w:val="single" w:sz="4" w:space="0" w:color="auto"/>
                    <w:right w:val="single" w:sz="4" w:space="0" w:color="auto"/>
                  </w:tcBorders>
                  <w:vAlign w:val="center"/>
                </w:tcPr>
                <w:p w14:paraId="06578B7C" w14:textId="42A1B0E5" w:rsidR="00C12660" w:rsidRPr="00F12EA9" w:rsidRDefault="00337143"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48</w:t>
                  </w:r>
                </w:p>
              </w:tc>
            </w:tr>
            <w:tr w:rsidR="006E5DDE" w:rsidRPr="00F12EA9" w14:paraId="2FDCBCAE"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6C8905D7"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商品化件数</w:t>
                  </w:r>
                </w:p>
              </w:tc>
              <w:tc>
                <w:tcPr>
                  <w:tcW w:w="2268" w:type="dxa"/>
                  <w:tcBorders>
                    <w:top w:val="single" w:sz="4" w:space="0" w:color="auto"/>
                    <w:left w:val="double" w:sz="4" w:space="0" w:color="auto"/>
                    <w:bottom w:val="single" w:sz="4" w:space="0" w:color="auto"/>
                    <w:right w:val="double" w:sz="4" w:space="0" w:color="auto"/>
                  </w:tcBorders>
                  <w:vAlign w:val="center"/>
                </w:tcPr>
                <w:p w14:paraId="5FB1F35A" w14:textId="7DF889AC" w:rsidR="00C12660" w:rsidRPr="00F12EA9" w:rsidRDefault="002F7D84"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６</w:t>
                  </w:r>
                </w:p>
              </w:tc>
              <w:tc>
                <w:tcPr>
                  <w:tcW w:w="992" w:type="dxa"/>
                  <w:tcBorders>
                    <w:top w:val="single" w:sz="4" w:space="0" w:color="auto"/>
                    <w:left w:val="double" w:sz="4" w:space="0" w:color="auto"/>
                    <w:bottom w:val="single" w:sz="4" w:space="0" w:color="auto"/>
                    <w:right w:val="single" w:sz="4" w:space="0" w:color="auto"/>
                  </w:tcBorders>
                  <w:vAlign w:val="center"/>
                </w:tcPr>
                <w:p w14:paraId="48D1B36A"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０</w:t>
                  </w:r>
                </w:p>
              </w:tc>
            </w:tr>
            <w:tr w:rsidR="006E5DDE" w:rsidRPr="00F12EA9" w14:paraId="27DDB985" w14:textId="77777777" w:rsidTr="00C12660">
              <w:trPr>
                <w:trHeight w:val="198"/>
              </w:trPr>
              <w:tc>
                <w:tcPr>
                  <w:tcW w:w="2282" w:type="dxa"/>
                  <w:tcBorders>
                    <w:top w:val="single" w:sz="4" w:space="0" w:color="auto"/>
                    <w:left w:val="single" w:sz="4" w:space="0" w:color="auto"/>
                    <w:bottom w:val="single" w:sz="4" w:space="0" w:color="auto"/>
                    <w:right w:val="double" w:sz="4" w:space="0" w:color="auto"/>
                  </w:tcBorders>
                  <w:vAlign w:val="center"/>
                </w:tcPr>
                <w:p w14:paraId="423F2A8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人材育成研修等</w:t>
                  </w:r>
                </w:p>
              </w:tc>
              <w:tc>
                <w:tcPr>
                  <w:tcW w:w="2268" w:type="dxa"/>
                  <w:tcBorders>
                    <w:top w:val="single" w:sz="4" w:space="0" w:color="auto"/>
                    <w:left w:val="double" w:sz="4" w:space="0" w:color="auto"/>
                    <w:bottom w:val="single" w:sz="4" w:space="0" w:color="auto"/>
                    <w:right w:val="double" w:sz="4" w:space="0" w:color="auto"/>
                  </w:tcBorders>
                  <w:vAlign w:val="center"/>
                </w:tcPr>
                <w:p w14:paraId="0C4ED27D" w14:textId="036F36C8" w:rsidR="00C12660" w:rsidRPr="00F12EA9" w:rsidRDefault="00C12660" w:rsidP="002F7D84">
                  <w:pPr>
                    <w:spacing w:line="240" w:lineRule="exact"/>
                    <w:jc w:val="center"/>
                    <w:rPr>
                      <w:rFonts w:ascii="Meiryo UI" w:eastAsia="Meiryo UI" w:hAnsi="Meiryo UI"/>
                      <w:sz w:val="18"/>
                      <w:szCs w:val="16"/>
                    </w:rPr>
                  </w:pPr>
                  <w:r w:rsidRPr="00F12EA9">
                    <w:rPr>
                      <w:rFonts w:ascii="Meiryo UI" w:eastAsia="Meiryo UI" w:hAnsi="Meiryo UI"/>
                      <w:sz w:val="18"/>
                      <w:szCs w:val="16"/>
                    </w:rPr>
                    <w:t>1</w:t>
                  </w:r>
                  <w:r w:rsidR="002F7D84" w:rsidRPr="00F12EA9">
                    <w:rPr>
                      <w:rFonts w:ascii="Meiryo UI" w:eastAsia="Meiryo UI" w:hAnsi="Meiryo UI"/>
                      <w:sz w:val="18"/>
                      <w:szCs w:val="16"/>
                    </w:rPr>
                    <w:t>2</w:t>
                  </w:r>
                </w:p>
              </w:tc>
              <w:tc>
                <w:tcPr>
                  <w:tcW w:w="992" w:type="dxa"/>
                  <w:tcBorders>
                    <w:top w:val="single" w:sz="4" w:space="0" w:color="auto"/>
                    <w:left w:val="double" w:sz="4" w:space="0" w:color="auto"/>
                    <w:bottom w:val="single" w:sz="4" w:space="0" w:color="auto"/>
                    <w:right w:val="single" w:sz="4" w:space="0" w:color="auto"/>
                  </w:tcBorders>
                  <w:vAlign w:val="center"/>
                </w:tcPr>
                <w:p w14:paraId="46EDB24B"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 xml:space="preserve">　８</w:t>
                  </w:r>
                  <w:r w:rsidRPr="00F12EA9">
                    <w:rPr>
                      <w:rFonts w:ascii="Meiryo UI" w:eastAsia="Meiryo UI" w:hAnsi="Meiryo UI" w:hint="eastAsia"/>
                      <w:vertAlign w:val="superscript"/>
                    </w:rPr>
                    <w:t>※</w:t>
                  </w:r>
                </w:p>
              </w:tc>
            </w:tr>
          </w:tbl>
          <w:p w14:paraId="0022E7BB" w14:textId="1B1AC633" w:rsidR="00C12660"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vertAlign w:val="superscript"/>
              </w:rPr>
              <w:t>※</w:t>
            </w:r>
            <w:r w:rsidR="00DC5DA4" w:rsidRPr="00F12EA9">
              <w:rPr>
                <w:rFonts w:ascii="Meiryo UI" w:eastAsia="Meiryo UI" w:hAnsi="Meiryo UI" w:hint="eastAsia"/>
                <w:sz w:val="16"/>
              </w:rPr>
              <w:t>このほか</w:t>
            </w:r>
            <w:r w:rsidRPr="00F12EA9">
              <w:rPr>
                <w:rFonts w:ascii="Meiryo UI" w:eastAsia="Meiryo UI" w:hAnsi="Meiryo UI" w:hint="eastAsia"/>
                <w:sz w:val="16"/>
              </w:rPr>
              <w:t>に企画した2回は新型コロナウイルス感染症拡大防止のため中止となった。</w:t>
            </w:r>
          </w:p>
          <w:p w14:paraId="3B7B94E7" w14:textId="17A36D31" w:rsidR="00742C77" w:rsidRPr="00F12EA9" w:rsidRDefault="00742C77" w:rsidP="00A27C80">
            <w:pPr>
              <w:spacing w:line="240" w:lineRule="exact"/>
              <w:rPr>
                <w:rFonts w:ascii="Meiryo UI" w:eastAsia="Meiryo UI" w:hAnsi="Meiryo UI"/>
              </w:rPr>
            </w:pPr>
          </w:p>
        </w:tc>
      </w:tr>
      <w:tr w:rsidR="006E5DDE" w:rsidRPr="00F12EA9" w14:paraId="2B74D714" w14:textId="77777777" w:rsidTr="00AB31CA">
        <w:trPr>
          <w:trHeight w:val="258"/>
        </w:trPr>
        <w:tc>
          <w:tcPr>
            <w:tcW w:w="2263" w:type="dxa"/>
            <w:vMerge w:val="restart"/>
          </w:tcPr>
          <w:p w14:paraId="7EA5233F" w14:textId="2CAB5C53"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d 事業者団体等への支援</w:t>
            </w:r>
          </w:p>
        </w:tc>
        <w:tc>
          <w:tcPr>
            <w:tcW w:w="2410" w:type="dxa"/>
          </w:tcPr>
          <w:p w14:paraId="20461908" w14:textId="6CD52CC6"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d 事業者団体等への支援</w:t>
            </w:r>
          </w:p>
        </w:tc>
        <w:tc>
          <w:tcPr>
            <w:tcW w:w="10773" w:type="dxa"/>
          </w:tcPr>
          <w:p w14:paraId="3C3B062C" w14:textId="0686737C" w:rsidR="00825503" w:rsidRPr="00F12EA9" w:rsidRDefault="00825503" w:rsidP="00825503">
            <w:pPr>
              <w:spacing w:line="240" w:lineRule="exact"/>
              <w:rPr>
                <w:rFonts w:ascii="Meiryo UI" w:eastAsia="Meiryo UI" w:hAnsi="Meiryo UI"/>
                <w:sz w:val="18"/>
              </w:rPr>
            </w:pPr>
            <w:r w:rsidRPr="00F12EA9">
              <w:rPr>
                <w:rFonts w:ascii="Meiryo UI" w:eastAsia="Meiryo UI" w:hAnsi="Meiryo UI"/>
                <w:sz w:val="18"/>
              </w:rPr>
              <w:t>d 事業者団体等への支援</w:t>
            </w:r>
          </w:p>
        </w:tc>
      </w:tr>
      <w:tr w:rsidR="006E5DDE" w:rsidRPr="00F12EA9" w14:paraId="6A847CEA" w14:textId="77777777" w:rsidTr="001462C9">
        <w:trPr>
          <w:trHeight w:val="1844"/>
        </w:trPr>
        <w:tc>
          <w:tcPr>
            <w:tcW w:w="2263" w:type="dxa"/>
            <w:vMerge/>
            <w:tcBorders>
              <w:bottom w:val="dotted" w:sz="4" w:space="0" w:color="auto"/>
            </w:tcBorders>
          </w:tcPr>
          <w:p w14:paraId="3C6BD1B7" w14:textId="77777777" w:rsidR="00825503" w:rsidRPr="00F12EA9" w:rsidRDefault="00825503" w:rsidP="00825503">
            <w:pPr>
              <w:spacing w:line="200" w:lineRule="exact"/>
              <w:rPr>
                <w:rFonts w:ascii="ＭＳ ゴシック" w:eastAsia="ＭＳ ゴシック" w:hAnsi="ＭＳ ゴシック"/>
                <w:sz w:val="16"/>
                <w:szCs w:val="16"/>
              </w:rPr>
            </w:pPr>
          </w:p>
        </w:tc>
        <w:tc>
          <w:tcPr>
            <w:tcW w:w="2410" w:type="dxa"/>
            <w:tcBorders>
              <w:bottom w:val="dotted" w:sz="4" w:space="0" w:color="auto"/>
            </w:tcBorders>
          </w:tcPr>
          <w:p w14:paraId="0F591CD8" w14:textId="73166A39"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府内農業協同組合など農業関係団体からの研究受託や研修会への講師派遣のほか、府内漁業協同組合への資源管理に係る情報提供や、その他事業者団体の活動を支援する。</w:t>
            </w:r>
          </w:p>
        </w:tc>
        <w:tc>
          <w:tcPr>
            <w:tcW w:w="10773" w:type="dxa"/>
            <w:tcBorders>
              <w:bottom w:val="dotted" w:sz="4" w:space="0" w:color="auto"/>
            </w:tcBorders>
          </w:tcPr>
          <w:p w14:paraId="548541B0" w14:textId="2373F00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●大阪府種子協会（１件）、大阪府漁業協同組合連合会（１件）、大阪市漁協株式会社（１件）からの受託研究や、大阪府種子協会（府内７J</w:t>
            </w:r>
            <w:r w:rsidRPr="00F12EA9">
              <w:rPr>
                <w:rFonts w:ascii="Meiryo UI" w:eastAsia="Meiryo UI" w:hAnsi="Meiryo UI"/>
                <w:sz w:val="18"/>
                <w:szCs w:val="18"/>
              </w:rPr>
              <w:t>A</w:t>
            </w:r>
            <w:r w:rsidR="008D0CE0" w:rsidRPr="00F12EA9">
              <w:rPr>
                <w:rFonts w:ascii="Meiryo UI" w:eastAsia="Meiryo UI" w:hAnsi="Meiryo UI" w:hint="eastAsia"/>
                <w:sz w:val="18"/>
                <w:szCs w:val="18"/>
              </w:rPr>
              <w:t>分、１件</w:t>
            </w:r>
            <w:r w:rsidRPr="00F12EA9">
              <w:rPr>
                <w:rFonts w:ascii="Meiryo UI" w:eastAsia="Meiryo UI" w:hAnsi="Meiryo UI" w:hint="eastAsia"/>
                <w:sz w:val="18"/>
                <w:szCs w:val="18"/>
              </w:rPr>
              <w:t>）及び大阪ワイナリー協会（１件）からの簡易受託研究を実施した。</w:t>
            </w:r>
          </w:p>
          <w:p w14:paraId="1735CF10" w14:textId="0066A66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●JA大阪中央会や</w:t>
            </w:r>
            <w:r w:rsidR="00802AB6" w:rsidRPr="00F12EA9">
              <w:rPr>
                <w:rFonts w:ascii="Meiryo UI" w:eastAsia="Meiryo UI" w:hAnsi="Meiryo UI" w:hint="eastAsia"/>
                <w:sz w:val="18"/>
                <w:szCs w:val="18"/>
              </w:rPr>
              <w:t>大阪市漁業協同組合</w:t>
            </w:r>
            <w:r w:rsidRPr="00F12EA9">
              <w:rPr>
                <w:rFonts w:ascii="Meiryo UI" w:eastAsia="Meiryo UI" w:hAnsi="Meiryo UI" w:hint="eastAsia"/>
                <w:sz w:val="18"/>
                <w:szCs w:val="18"/>
              </w:rPr>
              <w:t>、その他事業者団体が開催する講習会等への講師派遣を実施した</w:t>
            </w:r>
            <w:r w:rsidR="00802AB6" w:rsidRPr="00F12EA9">
              <w:rPr>
                <w:rFonts w:ascii="Meiryo UI" w:eastAsia="Meiryo UI" w:hAnsi="Meiryo UI" w:hint="eastAsia"/>
                <w:sz w:val="18"/>
                <w:szCs w:val="18"/>
              </w:rPr>
              <w:t>（15件16回）</w:t>
            </w:r>
            <w:r w:rsidRPr="00F12EA9">
              <w:rPr>
                <w:rFonts w:ascii="Meiryo UI" w:eastAsia="Meiryo UI" w:hAnsi="Meiryo UI" w:hint="eastAsia"/>
                <w:sz w:val="18"/>
                <w:szCs w:val="18"/>
              </w:rPr>
              <w:t>。</w:t>
            </w:r>
          </w:p>
          <w:p w14:paraId="06554F4A" w14:textId="7648D090"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●大阪府漁業協同組合連合会が開催する資源管理部会に対して海況、漁況等の情報提供</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資源管理に関する助言を実施した（1</w:t>
            </w:r>
            <w:r w:rsidRPr="00F12EA9">
              <w:rPr>
                <w:rFonts w:ascii="Meiryo UI" w:eastAsia="Meiryo UI" w:hAnsi="Meiryo UI"/>
                <w:sz w:val="18"/>
                <w:szCs w:val="18"/>
              </w:rPr>
              <w:t>2</w:t>
            </w:r>
            <w:r w:rsidRPr="00F12EA9">
              <w:rPr>
                <w:rFonts w:ascii="Meiryo UI" w:eastAsia="Meiryo UI" w:hAnsi="Meiryo UI" w:hint="eastAsia"/>
                <w:sz w:val="18"/>
                <w:szCs w:val="18"/>
              </w:rPr>
              <w:t>回）。</w:t>
            </w:r>
          </w:p>
          <w:p w14:paraId="11CF7F62" w14:textId="41221015"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●ため池養殖業者や河川漁</w:t>
            </w:r>
            <w:r w:rsidR="004118B2" w:rsidRPr="00F12EA9">
              <w:rPr>
                <w:rFonts w:ascii="Meiryo UI" w:eastAsia="Meiryo UI" w:hAnsi="Meiryo UI" w:hint="eastAsia"/>
                <w:sz w:val="18"/>
                <w:szCs w:val="18"/>
              </w:rPr>
              <w:t>業</w:t>
            </w:r>
            <w:r w:rsidRPr="00F12EA9">
              <w:rPr>
                <w:rFonts w:ascii="Meiryo UI" w:eastAsia="Meiryo UI" w:hAnsi="Meiryo UI" w:hint="eastAsia"/>
                <w:sz w:val="18"/>
                <w:szCs w:val="18"/>
              </w:rPr>
              <w:t>協</w:t>
            </w:r>
            <w:r w:rsidR="004118B2" w:rsidRPr="00F12EA9">
              <w:rPr>
                <w:rFonts w:ascii="Meiryo UI" w:eastAsia="Meiryo UI" w:hAnsi="Meiryo UI" w:hint="eastAsia"/>
                <w:sz w:val="18"/>
                <w:szCs w:val="18"/>
              </w:rPr>
              <w:t>同組合</w:t>
            </w:r>
            <w:r w:rsidRPr="00F12EA9">
              <w:rPr>
                <w:rFonts w:ascii="Meiryo UI" w:eastAsia="Meiryo UI" w:hAnsi="Meiryo UI" w:hint="eastAsia"/>
                <w:sz w:val="18"/>
                <w:szCs w:val="18"/>
              </w:rPr>
              <w:t>主体の会議にて魚病等の情報提供を実施した（</w:t>
            </w:r>
            <w:r w:rsidRPr="00F12EA9">
              <w:rPr>
                <w:rFonts w:ascii="Meiryo UI" w:eastAsia="Meiryo UI" w:hAnsi="Meiryo UI"/>
                <w:sz w:val="18"/>
                <w:szCs w:val="18"/>
              </w:rPr>
              <w:t>2</w:t>
            </w:r>
            <w:r w:rsidRPr="00F12EA9">
              <w:rPr>
                <w:rFonts w:ascii="Meiryo UI" w:eastAsia="Meiryo UI" w:hAnsi="Meiryo UI" w:hint="eastAsia"/>
                <w:sz w:val="18"/>
                <w:szCs w:val="18"/>
              </w:rPr>
              <w:t>件</w:t>
            </w:r>
            <w:r w:rsidRPr="00F12EA9">
              <w:rPr>
                <w:rFonts w:ascii="Meiryo UI" w:eastAsia="Meiryo UI" w:hAnsi="Meiryo UI"/>
                <w:sz w:val="18"/>
                <w:szCs w:val="18"/>
              </w:rPr>
              <w:t>2</w:t>
            </w:r>
            <w:r w:rsidRPr="00F12EA9">
              <w:rPr>
                <w:rFonts w:ascii="Meiryo UI" w:eastAsia="Meiryo UI" w:hAnsi="Meiryo UI" w:hint="eastAsia"/>
                <w:sz w:val="18"/>
                <w:szCs w:val="18"/>
              </w:rPr>
              <w:t>回）。</w:t>
            </w:r>
          </w:p>
          <w:p w14:paraId="765C1127" w14:textId="651222DA"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●国税庁が</w:t>
            </w:r>
            <w:r w:rsidR="004118B2" w:rsidRPr="00F12EA9">
              <w:rPr>
                <w:rFonts w:ascii="Meiryo UI" w:eastAsia="Meiryo UI" w:hAnsi="Meiryo UI" w:hint="eastAsia"/>
                <w:sz w:val="18"/>
                <w:szCs w:val="18"/>
              </w:rPr>
              <w:t>西日本の</w:t>
            </w:r>
            <w:r w:rsidRPr="00F12EA9">
              <w:rPr>
                <w:rFonts w:ascii="Meiryo UI" w:eastAsia="Meiryo UI" w:hAnsi="Meiryo UI" w:hint="eastAsia"/>
                <w:sz w:val="18"/>
                <w:szCs w:val="18"/>
              </w:rPr>
              <w:t>ワイナリー等に対して</w:t>
            </w:r>
            <w:r w:rsidR="004118B2" w:rsidRPr="00F12EA9">
              <w:rPr>
                <w:rFonts w:ascii="Meiryo UI" w:eastAsia="Meiryo UI" w:hAnsi="Meiryo UI" w:hint="eastAsia"/>
                <w:sz w:val="18"/>
                <w:szCs w:val="18"/>
              </w:rPr>
              <w:t>開催</w:t>
            </w:r>
            <w:r w:rsidRPr="00F12EA9">
              <w:rPr>
                <w:rFonts w:ascii="Meiryo UI" w:eastAsia="Meiryo UI" w:hAnsi="Meiryo UI" w:hint="eastAsia"/>
                <w:sz w:val="18"/>
                <w:szCs w:val="18"/>
              </w:rPr>
              <w:t>する「果実酒講習会」において、「収穫時期等がデラウェアワインの香味に与える影響」について講演した。</w:t>
            </w:r>
          </w:p>
          <w:p w14:paraId="1A2B4F60" w14:textId="1E715BF9" w:rsidR="00C12660" w:rsidRPr="00F12EA9" w:rsidRDefault="00C12660" w:rsidP="00802AB6">
            <w:pPr>
              <w:spacing w:line="240" w:lineRule="exact"/>
              <w:rPr>
                <w:rFonts w:ascii="ＭＳ ゴシック" w:eastAsia="ＭＳ ゴシック" w:hAnsi="ＭＳ ゴシック"/>
                <w:sz w:val="18"/>
              </w:rPr>
            </w:pPr>
          </w:p>
        </w:tc>
      </w:tr>
      <w:tr w:rsidR="006E5DDE" w:rsidRPr="00F12EA9" w14:paraId="4395B7D0" w14:textId="77777777" w:rsidTr="00CE2037">
        <w:trPr>
          <w:trHeight w:val="272"/>
        </w:trPr>
        <w:tc>
          <w:tcPr>
            <w:tcW w:w="2263" w:type="dxa"/>
            <w:vMerge w:val="restart"/>
            <w:tcBorders>
              <w:bottom w:val="dotted" w:sz="4" w:space="0" w:color="auto"/>
            </w:tcBorders>
          </w:tcPr>
          <w:p w14:paraId="2C064490" w14:textId="77777777"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e 技術相談への対応</w:t>
            </w:r>
          </w:p>
          <w:p w14:paraId="07810A8E" w14:textId="77777777" w:rsidR="00825503" w:rsidRPr="00F12EA9" w:rsidRDefault="00825503" w:rsidP="00825503">
            <w:pPr>
              <w:spacing w:line="240" w:lineRule="exact"/>
              <w:rPr>
                <w:rFonts w:ascii="ＭＳ ゴシック" w:eastAsia="ＭＳ ゴシック" w:hAnsi="ＭＳ ゴシック"/>
                <w:b/>
                <w:sz w:val="16"/>
                <w:szCs w:val="16"/>
              </w:rPr>
            </w:pPr>
          </w:p>
          <w:p w14:paraId="7C7E8C93" w14:textId="77777777"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【数値目標３】</w:t>
            </w:r>
          </w:p>
          <w:p w14:paraId="2DEED344" w14:textId="1DE3DCF0" w:rsidR="00825503" w:rsidRPr="00F12EA9" w:rsidRDefault="00825503" w:rsidP="00825503">
            <w:pPr>
              <w:spacing w:line="240" w:lineRule="exact"/>
              <w:ind w:firstLineChars="100" w:firstLine="161"/>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事業者からの技術相談対応件数を中期目標期間の合計で</w:t>
            </w:r>
            <w:r w:rsidRPr="00F12EA9">
              <w:rPr>
                <w:rFonts w:ascii="ＭＳ ゴシック" w:eastAsia="ＭＳ ゴシック" w:hAnsi="ＭＳ ゴシック"/>
                <w:b/>
                <w:sz w:val="16"/>
                <w:szCs w:val="16"/>
              </w:rPr>
              <w:t>1,800件以上。</w:t>
            </w:r>
          </w:p>
        </w:tc>
        <w:tc>
          <w:tcPr>
            <w:tcW w:w="2410" w:type="dxa"/>
            <w:tcBorders>
              <w:bottom w:val="dotted" w:sz="4" w:space="0" w:color="auto"/>
            </w:tcBorders>
          </w:tcPr>
          <w:p w14:paraId="3E2B9E83" w14:textId="0DFBA00C"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e 技術相談への対応</w:t>
            </w:r>
          </w:p>
        </w:tc>
        <w:tc>
          <w:tcPr>
            <w:tcW w:w="10773" w:type="dxa"/>
            <w:tcBorders>
              <w:bottom w:val="dotted" w:sz="4" w:space="0" w:color="auto"/>
            </w:tcBorders>
          </w:tcPr>
          <w:p w14:paraId="2A6CD405" w14:textId="3A25B9BB" w:rsidR="00825503" w:rsidRPr="00F12EA9" w:rsidRDefault="00825503" w:rsidP="001D6902">
            <w:pPr>
              <w:spacing w:line="240" w:lineRule="exact"/>
              <w:rPr>
                <w:rFonts w:ascii="Meiryo UI" w:eastAsia="Meiryo UI" w:hAnsi="Meiryo UI"/>
                <w:sz w:val="18"/>
              </w:rPr>
            </w:pPr>
            <w:r w:rsidRPr="00F12EA9">
              <w:rPr>
                <w:rFonts w:ascii="Meiryo UI" w:eastAsia="Meiryo UI" w:hAnsi="Meiryo UI"/>
                <w:sz w:val="18"/>
              </w:rPr>
              <w:t>e 技術相談への対応</w:t>
            </w:r>
          </w:p>
        </w:tc>
      </w:tr>
      <w:tr w:rsidR="006E5DDE" w:rsidRPr="00F12EA9" w14:paraId="486BD7E1" w14:textId="77777777" w:rsidTr="001462C9">
        <w:trPr>
          <w:trHeight w:val="4524"/>
        </w:trPr>
        <w:tc>
          <w:tcPr>
            <w:tcW w:w="2263" w:type="dxa"/>
            <w:vMerge/>
            <w:tcBorders>
              <w:top w:val="dotted" w:sz="4" w:space="0" w:color="auto"/>
              <w:bottom w:val="dotted" w:sz="4" w:space="0" w:color="auto"/>
            </w:tcBorders>
          </w:tcPr>
          <w:p w14:paraId="61B97E74" w14:textId="77777777" w:rsidR="006A3CB1" w:rsidRPr="00F12EA9" w:rsidRDefault="006A3CB1" w:rsidP="00540276">
            <w:pPr>
              <w:spacing w:line="200" w:lineRule="exact"/>
              <w:rPr>
                <w:rFonts w:ascii="ＭＳ ゴシック" w:eastAsia="ＭＳ ゴシック" w:hAnsi="ＭＳ ゴシック"/>
                <w:sz w:val="16"/>
                <w:szCs w:val="16"/>
              </w:rPr>
            </w:pPr>
          </w:p>
        </w:tc>
        <w:tc>
          <w:tcPr>
            <w:tcW w:w="2410" w:type="dxa"/>
            <w:tcBorders>
              <w:top w:val="dotted" w:sz="4" w:space="0" w:color="auto"/>
              <w:bottom w:val="dotted" w:sz="4" w:space="0" w:color="auto"/>
            </w:tcBorders>
          </w:tcPr>
          <w:p w14:paraId="5C379C19" w14:textId="77777777" w:rsidR="006A3CB1" w:rsidRPr="00F12EA9" w:rsidRDefault="00716400" w:rsidP="00540276">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電話、インターネット、電子メールなどによる相談や、来所、イベントなどでの対面相談に応えるほか、現地指導も実施し、事業者へ情報提供する。</w:t>
            </w:r>
          </w:p>
          <w:p w14:paraId="304A6539" w14:textId="77777777" w:rsidR="0078193A" w:rsidRPr="00F12EA9" w:rsidRDefault="0078193A" w:rsidP="0078193A">
            <w:pPr>
              <w:spacing w:line="200" w:lineRule="exact"/>
              <w:rPr>
                <w:rFonts w:ascii="ＭＳ ゴシック" w:eastAsia="ＭＳ ゴシック" w:hAnsi="ＭＳ ゴシック"/>
                <w:sz w:val="16"/>
                <w:szCs w:val="16"/>
              </w:rPr>
            </w:pPr>
          </w:p>
          <w:p w14:paraId="11653AA8" w14:textId="77777777" w:rsidR="0078193A" w:rsidRPr="00F12EA9" w:rsidRDefault="0078193A" w:rsidP="0078193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3AAF500A" w14:textId="77777777" w:rsidTr="008661C3">
              <w:trPr>
                <w:trHeight w:val="311"/>
              </w:trPr>
              <w:tc>
                <w:tcPr>
                  <w:tcW w:w="240" w:type="dxa"/>
                  <w:vAlign w:val="center"/>
                </w:tcPr>
                <w:p w14:paraId="7387F93F"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4271EB42"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275B291B"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F44BA63" w14:textId="77777777" w:rsidR="0078193A" w:rsidRPr="00F12EA9" w:rsidRDefault="0078193A"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C4F1230" w14:textId="77777777" w:rsidTr="00883105">
              <w:trPr>
                <w:trHeight w:val="747"/>
              </w:trPr>
              <w:tc>
                <w:tcPr>
                  <w:tcW w:w="240" w:type="dxa"/>
                  <w:vAlign w:val="center"/>
                </w:tcPr>
                <w:p w14:paraId="729E7502" w14:textId="4C2CC551" w:rsidR="0078193A" w:rsidRPr="00F12EA9" w:rsidRDefault="00883105" w:rsidP="0078193A">
                  <w:pPr>
                    <w:spacing w:line="18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３</w:t>
                  </w:r>
                </w:p>
              </w:tc>
              <w:tc>
                <w:tcPr>
                  <w:tcW w:w="779" w:type="dxa"/>
                  <w:vAlign w:val="center"/>
                </w:tcPr>
                <w:p w14:paraId="338FCA08" w14:textId="77777777" w:rsidR="00883105"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事業者の</w:t>
                  </w:r>
                </w:p>
                <w:p w14:paraId="0AAFD8FD" w14:textId="77777777" w:rsidR="00883105"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技術課題などへの</w:t>
                  </w:r>
                </w:p>
                <w:p w14:paraId="43FBC4B6" w14:textId="36B64CDF" w:rsidR="0078193A"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相談対応</w:t>
                  </w:r>
                </w:p>
              </w:tc>
              <w:tc>
                <w:tcPr>
                  <w:tcW w:w="1023" w:type="dxa"/>
                  <w:vAlign w:val="center"/>
                </w:tcPr>
                <w:p w14:paraId="2CB6650B" w14:textId="7BD4B99A" w:rsidR="0078193A" w:rsidRPr="00F12EA9" w:rsidRDefault="00883105" w:rsidP="0078193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450件以上</w:t>
                  </w:r>
                </w:p>
              </w:tc>
            </w:tr>
          </w:tbl>
          <w:p w14:paraId="24350474" w14:textId="2182C19D" w:rsidR="0078193A" w:rsidRPr="00F12EA9" w:rsidRDefault="0078193A" w:rsidP="0078193A">
            <w:pPr>
              <w:spacing w:line="200" w:lineRule="exact"/>
              <w:rPr>
                <w:rFonts w:ascii="ＭＳ ゴシック" w:eastAsia="ＭＳ ゴシック" w:hAnsi="ＭＳ ゴシック"/>
                <w:sz w:val="16"/>
                <w:szCs w:val="16"/>
              </w:rPr>
            </w:pPr>
          </w:p>
        </w:tc>
        <w:tc>
          <w:tcPr>
            <w:tcW w:w="10773" w:type="dxa"/>
            <w:tcBorders>
              <w:top w:val="dotted" w:sz="4" w:space="0" w:color="auto"/>
            </w:tcBorders>
          </w:tcPr>
          <w:p w14:paraId="16DCF197"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【数値目標３】</w:t>
            </w:r>
          </w:p>
          <w:p w14:paraId="352CDB43" w14:textId="77777777" w:rsidR="00C12660" w:rsidRPr="00F12EA9" w:rsidRDefault="00C12660" w:rsidP="00B10520">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rPr>
              <w:t>令和２年度における</w:t>
            </w:r>
            <w:r w:rsidRPr="00F12EA9">
              <w:rPr>
                <w:rFonts w:ascii="Meiryo UI" w:eastAsia="Meiryo UI" w:hAnsi="Meiryo UI" w:hint="eastAsia"/>
                <w:b/>
                <w:sz w:val="18"/>
                <w:szCs w:val="18"/>
              </w:rPr>
              <w:t>事業者からの技術相談対応件数：4</w:t>
            </w:r>
            <w:r w:rsidRPr="00F12EA9">
              <w:rPr>
                <w:rFonts w:ascii="Meiryo UI" w:eastAsia="Meiryo UI" w:hAnsi="Meiryo UI"/>
                <w:b/>
                <w:sz w:val="18"/>
                <w:szCs w:val="18"/>
              </w:rPr>
              <w:t>50件以上</w:t>
            </w:r>
          </w:p>
          <w:tbl>
            <w:tblPr>
              <w:tblW w:w="7101"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3"/>
              <w:gridCol w:w="2268"/>
              <w:gridCol w:w="2268"/>
              <w:gridCol w:w="992"/>
            </w:tblGrid>
            <w:tr w:rsidR="006E5DDE" w:rsidRPr="00F12EA9" w14:paraId="61CDD146" w14:textId="77777777" w:rsidTr="00C12660">
              <w:trPr>
                <w:trHeight w:val="182"/>
              </w:trPr>
              <w:tc>
                <w:tcPr>
                  <w:tcW w:w="1573" w:type="dxa"/>
                  <w:tcBorders>
                    <w:right w:val="double" w:sz="4" w:space="0" w:color="auto"/>
                  </w:tcBorders>
                  <w:vAlign w:val="center"/>
                </w:tcPr>
                <w:p w14:paraId="14E4760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1B90B87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1A01A9D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4CDD533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6C283C33" w14:textId="77777777" w:rsidTr="00C12660">
              <w:trPr>
                <w:trHeight w:val="182"/>
              </w:trPr>
              <w:tc>
                <w:tcPr>
                  <w:tcW w:w="1573" w:type="dxa"/>
                  <w:tcBorders>
                    <w:right w:val="double" w:sz="4" w:space="0" w:color="auto"/>
                  </w:tcBorders>
                  <w:vAlign w:val="center"/>
                </w:tcPr>
                <w:p w14:paraId="2FE24D0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17B22D9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6</w:t>
                  </w:r>
                </w:p>
              </w:tc>
              <w:tc>
                <w:tcPr>
                  <w:tcW w:w="2268" w:type="dxa"/>
                  <w:tcBorders>
                    <w:left w:val="double" w:sz="4" w:space="0" w:color="auto"/>
                    <w:right w:val="double" w:sz="4" w:space="0" w:color="auto"/>
                  </w:tcBorders>
                  <w:vAlign w:val="center"/>
                </w:tcPr>
                <w:p w14:paraId="298C7D42" w14:textId="4F960368"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13</w:t>
                  </w:r>
                </w:p>
              </w:tc>
              <w:tc>
                <w:tcPr>
                  <w:tcW w:w="992" w:type="dxa"/>
                  <w:tcBorders>
                    <w:left w:val="double" w:sz="4" w:space="0" w:color="auto"/>
                  </w:tcBorders>
                  <w:vAlign w:val="center"/>
                </w:tcPr>
                <w:p w14:paraId="0DAE20AD"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w:t>
                  </w:r>
                  <w:r w:rsidRPr="00F12EA9">
                    <w:rPr>
                      <w:rFonts w:ascii="Meiryo UI" w:eastAsia="Meiryo UI" w:hAnsi="Meiryo UI"/>
                      <w:sz w:val="18"/>
                      <w:szCs w:val="16"/>
                    </w:rPr>
                    <w:t>9</w:t>
                  </w:r>
                </w:p>
              </w:tc>
            </w:tr>
            <w:tr w:rsidR="006E5DDE" w:rsidRPr="00F12EA9" w14:paraId="4E9A6631" w14:textId="77777777" w:rsidTr="00C12660">
              <w:trPr>
                <w:trHeight w:val="182"/>
              </w:trPr>
              <w:tc>
                <w:tcPr>
                  <w:tcW w:w="1573" w:type="dxa"/>
                  <w:tcBorders>
                    <w:right w:val="double" w:sz="4" w:space="0" w:color="auto"/>
                  </w:tcBorders>
                  <w:vAlign w:val="center"/>
                </w:tcPr>
                <w:p w14:paraId="5E9A68F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64B8952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9</w:t>
                  </w:r>
                </w:p>
              </w:tc>
              <w:tc>
                <w:tcPr>
                  <w:tcW w:w="2268" w:type="dxa"/>
                  <w:tcBorders>
                    <w:left w:val="double" w:sz="4" w:space="0" w:color="auto"/>
                    <w:right w:val="double" w:sz="4" w:space="0" w:color="auto"/>
                  </w:tcBorders>
                  <w:vAlign w:val="center"/>
                </w:tcPr>
                <w:p w14:paraId="183DF9F1" w14:textId="447AF5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103</w:t>
                  </w:r>
                </w:p>
              </w:tc>
              <w:tc>
                <w:tcPr>
                  <w:tcW w:w="992" w:type="dxa"/>
                  <w:tcBorders>
                    <w:left w:val="double" w:sz="4" w:space="0" w:color="auto"/>
                  </w:tcBorders>
                  <w:vAlign w:val="center"/>
                </w:tcPr>
                <w:p w14:paraId="1CAA5C0F" w14:textId="669E4A23" w:rsidR="00C12660" w:rsidRPr="00F12EA9" w:rsidRDefault="00350E02" w:rsidP="00C12660">
                  <w:pPr>
                    <w:spacing w:line="240" w:lineRule="exact"/>
                    <w:jc w:val="center"/>
                    <w:rPr>
                      <w:rFonts w:ascii="Meiryo UI" w:eastAsia="Meiryo UI" w:hAnsi="Meiryo UI"/>
                      <w:sz w:val="18"/>
                      <w:szCs w:val="16"/>
                    </w:rPr>
                  </w:pPr>
                  <w:r w:rsidRPr="00F12EA9">
                    <w:rPr>
                      <w:rFonts w:ascii="Meiryo UI" w:eastAsia="Meiryo UI" w:hAnsi="Meiryo UI"/>
                      <w:sz w:val="18"/>
                      <w:szCs w:val="16"/>
                    </w:rPr>
                    <w:t>124</w:t>
                  </w:r>
                </w:p>
              </w:tc>
            </w:tr>
            <w:tr w:rsidR="006E5DDE" w:rsidRPr="00F12EA9" w14:paraId="20D13C57" w14:textId="77777777" w:rsidTr="00C12660">
              <w:trPr>
                <w:trHeight w:val="182"/>
              </w:trPr>
              <w:tc>
                <w:tcPr>
                  <w:tcW w:w="1573" w:type="dxa"/>
                  <w:tcBorders>
                    <w:right w:val="double" w:sz="4" w:space="0" w:color="auto"/>
                  </w:tcBorders>
                  <w:vAlign w:val="center"/>
                </w:tcPr>
                <w:p w14:paraId="144F4F3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419F2D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91</w:t>
                  </w:r>
                </w:p>
              </w:tc>
              <w:tc>
                <w:tcPr>
                  <w:tcW w:w="2268" w:type="dxa"/>
                  <w:tcBorders>
                    <w:left w:val="double" w:sz="4" w:space="0" w:color="auto"/>
                    <w:right w:val="double" w:sz="4" w:space="0" w:color="auto"/>
                  </w:tcBorders>
                  <w:vAlign w:val="center"/>
                </w:tcPr>
                <w:p w14:paraId="129BA1E7" w14:textId="4D0834E9"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118</w:t>
                  </w:r>
                </w:p>
              </w:tc>
              <w:tc>
                <w:tcPr>
                  <w:tcW w:w="992" w:type="dxa"/>
                  <w:tcBorders>
                    <w:left w:val="double" w:sz="4" w:space="0" w:color="auto"/>
                  </w:tcBorders>
                  <w:vAlign w:val="center"/>
                </w:tcPr>
                <w:p w14:paraId="779EC3FA"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37</w:t>
                  </w:r>
                </w:p>
              </w:tc>
            </w:tr>
            <w:tr w:rsidR="006E5DDE" w:rsidRPr="00F12EA9" w14:paraId="4ADCC202" w14:textId="77777777" w:rsidTr="00C12660">
              <w:trPr>
                <w:trHeight w:val="182"/>
              </w:trPr>
              <w:tc>
                <w:tcPr>
                  <w:tcW w:w="1573" w:type="dxa"/>
                  <w:tcBorders>
                    <w:right w:val="double" w:sz="4" w:space="0" w:color="auto"/>
                  </w:tcBorders>
                  <w:vAlign w:val="center"/>
                </w:tcPr>
                <w:p w14:paraId="1604AC7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4C587F4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154</w:t>
                  </w:r>
                </w:p>
              </w:tc>
              <w:tc>
                <w:tcPr>
                  <w:tcW w:w="2268" w:type="dxa"/>
                  <w:tcBorders>
                    <w:left w:val="double" w:sz="4" w:space="0" w:color="auto"/>
                    <w:right w:val="double" w:sz="4" w:space="0" w:color="auto"/>
                  </w:tcBorders>
                  <w:vAlign w:val="center"/>
                </w:tcPr>
                <w:p w14:paraId="7A16EBC0" w14:textId="3EFBB33D"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218</w:t>
                  </w:r>
                </w:p>
              </w:tc>
              <w:tc>
                <w:tcPr>
                  <w:tcW w:w="992" w:type="dxa"/>
                  <w:tcBorders>
                    <w:left w:val="double" w:sz="4" w:space="0" w:color="auto"/>
                  </w:tcBorders>
                  <w:vAlign w:val="center"/>
                </w:tcPr>
                <w:p w14:paraId="5C5F30B7" w14:textId="24C81CFA"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69</w:t>
                  </w:r>
                </w:p>
              </w:tc>
            </w:tr>
            <w:tr w:rsidR="006E5DDE" w:rsidRPr="00F12EA9" w14:paraId="1DA1BC53" w14:textId="77777777" w:rsidTr="00C12660">
              <w:trPr>
                <w:trHeight w:val="182"/>
              </w:trPr>
              <w:tc>
                <w:tcPr>
                  <w:tcW w:w="1573" w:type="dxa"/>
                  <w:tcBorders>
                    <w:right w:val="double" w:sz="4" w:space="0" w:color="auto"/>
                  </w:tcBorders>
                  <w:vAlign w:val="center"/>
                </w:tcPr>
                <w:p w14:paraId="120BA54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63D0C433"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5B03BAD5" w14:textId="7EF9F70E" w:rsidR="00C12660"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28</w:t>
                  </w:r>
                </w:p>
              </w:tc>
              <w:tc>
                <w:tcPr>
                  <w:tcW w:w="992" w:type="dxa"/>
                  <w:tcBorders>
                    <w:left w:val="double" w:sz="4" w:space="0" w:color="auto"/>
                  </w:tcBorders>
                  <w:vAlign w:val="center"/>
                </w:tcPr>
                <w:p w14:paraId="39236335"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w:t>
                  </w:r>
                  <w:r w:rsidRPr="00F12EA9">
                    <w:rPr>
                      <w:rFonts w:ascii="Meiryo UI" w:eastAsia="Meiryo UI" w:hAnsi="Meiryo UI"/>
                      <w:sz w:val="18"/>
                      <w:szCs w:val="16"/>
                    </w:rPr>
                    <w:t>6</w:t>
                  </w:r>
                </w:p>
              </w:tc>
            </w:tr>
            <w:tr w:rsidR="006E5DDE" w:rsidRPr="00F12EA9" w14:paraId="5434256D" w14:textId="77777777" w:rsidTr="00C12660">
              <w:trPr>
                <w:trHeight w:val="182"/>
              </w:trPr>
              <w:tc>
                <w:tcPr>
                  <w:tcW w:w="1573" w:type="dxa"/>
                  <w:tcBorders>
                    <w:bottom w:val="double" w:sz="4" w:space="0" w:color="auto"/>
                    <w:right w:val="double" w:sz="4" w:space="0" w:color="auto"/>
                  </w:tcBorders>
                  <w:vAlign w:val="center"/>
                </w:tcPr>
                <w:p w14:paraId="60C28E5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22DBD023"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bottom w:val="double" w:sz="4" w:space="0" w:color="auto"/>
                    <w:right w:val="double" w:sz="4" w:space="0" w:color="auto"/>
                  </w:tcBorders>
                  <w:vAlign w:val="center"/>
                </w:tcPr>
                <w:p w14:paraId="65CCA674" w14:textId="48008C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12</w:t>
                  </w:r>
                </w:p>
              </w:tc>
              <w:tc>
                <w:tcPr>
                  <w:tcW w:w="992" w:type="dxa"/>
                  <w:tcBorders>
                    <w:left w:val="double" w:sz="4" w:space="0" w:color="auto"/>
                    <w:bottom w:val="double" w:sz="4" w:space="0" w:color="auto"/>
                  </w:tcBorders>
                  <w:vAlign w:val="center"/>
                </w:tcPr>
                <w:p w14:paraId="771AA4E0" w14:textId="01AFC47C"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3</w:t>
                  </w:r>
                </w:p>
              </w:tc>
            </w:tr>
            <w:tr w:rsidR="006E5DDE" w:rsidRPr="00F12EA9" w14:paraId="31A7C094" w14:textId="77777777" w:rsidTr="00C12660">
              <w:trPr>
                <w:trHeight w:val="182"/>
              </w:trPr>
              <w:tc>
                <w:tcPr>
                  <w:tcW w:w="1573" w:type="dxa"/>
                  <w:tcBorders>
                    <w:top w:val="double" w:sz="4" w:space="0" w:color="auto"/>
                    <w:right w:val="double" w:sz="4" w:space="0" w:color="auto"/>
                  </w:tcBorders>
                  <w:vAlign w:val="center"/>
                </w:tcPr>
                <w:p w14:paraId="6F8CB0C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3665E2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360</w:t>
                  </w:r>
                </w:p>
              </w:tc>
              <w:tc>
                <w:tcPr>
                  <w:tcW w:w="2268" w:type="dxa"/>
                  <w:tcBorders>
                    <w:top w:val="double" w:sz="4" w:space="0" w:color="auto"/>
                    <w:left w:val="double" w:sz="4" w:space="0" w:color="auto"/>
                    <w:right w:val="double" w:sz="4" w:space="0" w:color="auto"/>
                  </w:tcBorders>
                  <w:vAlign w:val="center"/>
                </w:tcPr>
                <w:p w14:paraId="093760FB" w14:textId="5E3DFD16"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492</w:t>
                  </w:r>
                </w:p>
              </w:tc>
              <w:tc>
                <w:tcPr>
                  <w:tcW w:w="992" w:type="dxa"/>
                  <w:tcBorders>
                    <w:top w:val="double" w:sz="4" w:space="0" w:color="auto"/>
                    <w:left w:val="double" w:sz="4" w:space="0" w:color="auto"/>
                  </w:tcBorders>
                  <w:vAlign w:val="center"/>
                </w:tcPr>
                <w:p w14:paraId="2C9029FE" w14:textId="55FE6F28" w:rsidR="00C12660" w:rsidRPr="00F12EA9" w:rsidRDefault="00350E02"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4</w:t>
                  </w:r>
                  <w:r w:rsidRPr="00F12EA9">
                    <w:rPr>
                      <w:rFonts w:ascii="Meiryo UI" w:eastAsia="Meiryo UI" w:hAnsi="Meiryo UI"/>
                      <w:sz w:val="18"/>
                      <w:szCs w:val="16"/>
                    </w:rPr>
                    <w:t>98</w:t>
                  </w:r>
                </w:p>
              </w:tc>
            </w:tr>
          </w:tbl>
          <w:p w14:paraId="751F2EC7" w14:textId="77777777" w:rsidR="001462C9" w:rsidRPr="00F12EA9" w:rsidRDefault="001462C9" w:rsidP="00A51AAE">
            <w:pPr>
              <w:spacing w:line="240" w:lineRule="exact"/>
              <w:ind w:left="180" w:hangingChars="100" w:hanging="180"/>
              <w:rPr>
                <w:rFonts w:ascii="Meiryo UI" w:eastAsia="Meiryo UI" w:hAnsi="Meiryo UI"/>
                <w:sz w:val="18"/>
                <w:szCs w:val="18"/>
              </w:rPr>
            </w:pPr>
          </w:p>
          <w:p w14:paraId="2FF95FD4" w14:textId="3199D222" w:rsidR="00A51AAE" w:rsidRPr="00F12EA9" w:rsidRDefault="00A51AAE" w:rsidP="00A51AAE">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●今年度の事業者からの技術的課題に係る相談対応件数は</w:t>
            </w:r>
            <w:r w:rsidRPr="00F12EA9">
              <w:rPr>
                <w:rFonts w:ascii="Meiryo UI" w:eastAsia="Meiryo UI" w:hAnsi="Meiryo UI" w:hint="eastAsia"/>
                <w:sz w:val="18"/>
                <w:szCs w:val="16"/>
              </w:rPr>
              <w:t>4</w:t>
            </w:r>
            <w:r w:rsidRPr="00F12EA9">
              <w:rPr>
                <w:rFonts w:ascii="Meiryo UI" w:eastAsia="Meiryo UI" w:hAnsi="Meiryo UI"/>
                <w:sz w:val="18"/>
                <w:szCs w:val="16"/>
              </w:rPr>
              <w:t>98</w:t>
            </w:r>
            <w:r w:rsidRPr="00F12EA9">
              <w:rPr>
                <w:rFonts w:ascii="Meiryo UI" w:eastAsia="Meiryo UI" w:hAnsi="Meiryo UI" w:hint="eastAsia"/>
                <w:sz w:val="18"/>
                <w:szCs w:val="18"/>
              </w:rPr>
              <w:t>件で、達成率は1</w:t>
            </w:r>
            <w:r w:rsidRPr="00F12EA9">
              <w:rPr>
                <w:rFonts w:ascii="Meiryo UI" w:eastAsia="Meiryo UI" w:hAnsi="Meiryo UI"/>
                <w:sz w:val="18"/>
                <w:szCs w:val="18"/>
              </w:rPr>
              <w:t>11</w:t>
            </w:r>
            <w:r w:rsidRPr="00F12EA9">
              <w:rPr>
                <w:rFonts w:ascii="Meiryo UI" w:eastAsia="Meiryo UI" w:hAnsi="Meiryo UI" w:hint="eastAsia"/>
                <w:sz w:val="18"/>
                <w:szCs w:val="18"/>
              </w:rPr>
              <w:t>％であった。</w:t>
            </w:r>
          </w:p>
          <w:p w14:paraId="28C58A9A" w14:textId="0A45F737" w:rsidR="00A27C80" w:rsidRPr="00F12EA9" w:rsidRDefault="00A27C80" w:rsidP="00C12660">
            <w:pPr>
              <w:spacing w:line="240" w:lineRule="exact"/>
              <w:rPr>
                <w:rFonts w:ascii="Meiryo UI" w:eastAsia="Meiryo UI" w:hAnsi="Meiryo UI"/>
                <w:sz w:val="18"/>
                <w:szCs w:val="18"/>
              </w:rPr>
            </w:pPr>
          </w:p>
          <w:p w14:paraId="2A5563A7" w14:textId="664BF2F0" w:rsidR="00C12660" w:rsidRPr="00F12EA9" w:rsidRDefault="00C12660" w:rsidP="004118B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●府域の温室効果ガス排出の４分の１を占める中小事業者における省エネルギーの取組</w:t>
            </w:r>
            <w:r w:rsidR="00300AEB" w:rsidRPr="00F12EA9">
              <w:rPr>
                <w:rFonts w:ascii="Meiryo UI" w:eastAsia="Meiryo UI" w:hAnsi="Meiryo UI" w:hint="eastAsia"/>
                <w:sz w:val="18"/>
                <w:szCs w:val="18"/>
              </w:rPr>
              <w:t>み</w:t>
            </w:r>
            <w:r w:rsidRPr="00F12EA9">
              <w:rPr>
                <w:rFonts w:ascii="Meiryo UI" w:eastAsia="Meiryo UI" w:hAnsi="Meiryo UI" w:hint="eastAsia"/>
                <w:sz w:val="18"/>
                <w:szCs w:val="18"/>
              </w:rPr>
              <w:t>を促進するため、「省エネ・省C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相談窓口」を運営した。事業所を訪問し、電気・ガス等のエネルギー使用状況や設備の運転管理状況等の省エネ診断を行い、設備等の運用管理等について提案した（７件）。また、</w:t>
            </w:r>
            <w:r w:rsidR="004118B2" w:rsidRPr="00F12EA9">
              <w:rPr>
                <w:rFonts w:ascii="Meiryo UI" w:eastAsia="Meiryo UI" w:hAnsi="Meiryo UI" w:hint="eastAsia"/>
                <w:sz w:val="18"/>
                <w:szCs w:val="18"/>
              </w:rPr>
              <w:t>「中小事業者のための</w:t>
            </w:r>
            <w:r w:rsidRPr="00F12EA9">
              <w:rPr>
                <w:rFonts w:ascii="Meiryo UI" w:eastAsia="Meiryo UI" w:hAnsi="Meiryo UI" w:hint="eastAsia"/>
                <w:sz w:val="18"/>
                <w:szCs w:val="18"/>
              </w:rPr>
              <w:t>省エネ・省C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セミナー</w:t>
            </w:r>
            <w:r w:rsidR="004118B2" w:rsidRPr="00F12EA9">
              <w:rPr>
                <w:rFonts w:ascii="Meiryo UI" w:eastAsia="Meiryo UI" w:hAnsi="Meiryo UI" w:hint="eastAsia"/>
                <w:sz w:val="18"/>
                <w:szCs w:val="18"/>
              </w:rPr>
              <w:t>」</w:t>
            </w:r>
            <w:r w:rsidRPr="00F12EA9">
              <w:rPr>
                <w:rFonts w:ascii="Meiryo UI" w:eastAsia="Meiryo UI" w:hAnsi="Meiryo UI" w:hint="eastAsia"/>
                <w:sz w:val="18"/>
                <w:szCs w:val="18"/>
              </w:rPr>
              <w:t>（２回）を実施した。</w:t>
            </w:r>
          </w:p>
        </w:tc>
      </w:tr>
      <w:tr w:rsidR="006E5DDE" w:rsidRPr="00F12EA9" w14:paraId="5EC4FF6C" w14:textId="77777777" w:rsidTr="00CE2037">
        <w:trPr>
          <w:trHeight w:hRule="exact" w:val="255"/>
        </w:trPr>
        <w:tc>
          <w:tcPr>
            <w:tcW w:w="2263" w:type="dxa"/>
            <w:vMerge w:val="restart"/>
            <w:tcBorders>
              <w:bottom w:val="dotted" w:sz="4" w:space="0" w:color="auto"/>
            </w:tcBorders>
          </w:tcPr>
          <w:p w14:paraId="13B6D569" w14:textId="1DE2B173" w:rsidR="00825503" w:rsidRPr="00F12EA9" w:rsidRDefault="00825503" w:rsidP="00825503">
            <w:pPr>
              <w:spacing w:line="20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f その他の技術支援</w:t>
            </w:r>
          </w:p>
        </w:tc>
        <w:tc>
          <w:tcPr>
            <w:tcW w:w="2410" w:type="dxa"/>
            <w:tcBorders>
              <w:bottom w:val="dotted" w:sz="4" w:space="0" w:color="auto"/>
            </w:tcBorders>
          </w:tcPr>
          <w:p w14:paraId="6825D3D7" w14:textId="4B9E3E51" w:rsidR="00825503" w:rsidRPr="00F12EA9" w:rsidRDefault="00825503" w:rsidP="00825503">
            <w:pPr>
              <w:spacing w:line="24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f その他の技術支援</w:t>
            </w:r>
          </w:p>
        </w:tc>
        <w:tc>
          <w:tcPr>
            <w:tcW w:w="10773" w:type="dxa"/>
          </w:tcPr>
          <w:p w14:paraId="0E3CCFE0" w14:textId="0EB7D853" w:rsidR="00825503" w:rsidRPr="00F12EA9" w:rsidRDefault="00825503" w:rsidP="001D6902">
            <w:pPr>
              <w:spacing w:line="240" w:lineRule="exact"/>
              <w:rPr>
                <w:rFonts w:ascii="Meiryo UI" w:eastAsia="Meiryo UI" w:hAnsi="Meiryo UI"/>
                <w:sz w:val="18"/>
              </w:rPr>
            </w:pPr>
            <w:r w:rsidRPr="00F12EA9">
              <w:rPr>
                <w:rFonts w:ascii="Meiryo UI" w:eastAsia="Meiryo UI" w:hAnsi="Meiryo UI"/>
                <w:sz w:val="18"/>
              </w:rPr>
              <w:t>f その他の技術支援</w:t>
            </w:r>
          </w:p>
        </w:tc>
      </w:tr>
      <w:tr w:rsidR="006E5DDE" w:rsidRPr="00F12EA9" w14:paraId="34EF39FB" w14:textId="77777777" w:rsidTr="00CE2037">
        <w:trPr>
          <w:trHeight w:val="266"/>
        </w:trPr>
        <w:tc>
          <w:tcPr>
            <w:tcW w:w="2263" w:type="dxa"/>
            <w:vMerge/>
            <w:tcBorders>
              <w:bottom w:val="dotted" w:sz="4" w:space="0" w:color="auto"/>
            </w:tcBorders>
          </w:tcPr>
          <w:p w14:paraId="27A54020"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0999C4CD" w14:textId="1D505E4B" w:rsidR="00825503" w:rsidRPr="00F12EA9" w:rsidRDefault="00825503" w:rsidP="00825503">
            <w:pPr>
              <w:spacing w:line="180" w:lineRule="exact"/>
              <w:ind w:left="80" w:hangingChars="50" w:hanging="80"/>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ⅰ</w:t>
            </w:r>
            <w:r w:rsidRPr="00F12EA9">
              <w:rPr>
                <w:rFonts w:ascii="ＭＳ ゴシック" w:eastAsia="ＭＳ ゴシック" w:hAnsi="ＭＳ ゴシック"/>
                <w:b/>
                <w:sz w:val="16"/>
                <w:szCs w:val="16"/>
              </w:rPr>
              <w:t xml:space="preserve"> 簡易受託研究・共同研究の実施</w:t>
            </w:r>
          </w:p>
        </w:tc>
        <w:tc>
          <w:tcPr>
            <w:tcW w:w="10773" w:type="dxa"/>
          </w:tcPr>
          <w:p w14:paraId="6B1F9049" w14:textId="2ABCAE9A" w:rsidR="00825503" w:rsidRPr="00F12EA9" w:rsidRDefault="00C12660" w:rsidP="00825503">
            <w:pPr>
              <w:spacing w:line="240" w:lineRule="exact"/>
              <w:rPr>
                <w:rFonts w:ascii="Meiryo UI" w:eastAsia="Meiryo UI" w:hAnsi="Meiryo UI"/>
                <w:sz w:val="18"/>
              </w:rPr>
            </w:pPr>
            <w:r w:rsidRPr="00F12EA9">
              <w:rPr>
                <w:rFonts w:ascii="Meiryo UI" w:eastAsia="Meiryo UI" w:hAnsi="Meiryo UI" w:hint="eastAsia"/>
                <w:sz w:val="18"/>
              </w:rPr>
              <w:t>ⅰ 簡易受託研究・共同研究の実施</w:t>
            </w:r>
          </w:p>
        </w:tc>
      </w:tr>
      <w:tr w:rsidR="006E5DDE" w:rsidRPr="00F12EA9" w14:paraId="70B1789A" w14:textId="77777777" w:rsidTr="00C12660">
        <w:trPr>
          <w:trHeight w:val="2825"/>
        </w:trPr>
        <w:tc>
          <w:tcPr>
            <w:tcW w:w="2263" w:type="dxa"/>
            <w:vMerge/>
            <w:tcBorders>
              <w:bottom w:val="dotted" w:sz="4" w:space="0" w:color="auto"/>
            </w:tcBorders>
          </w:tcPr>
          <w:p w14:paraId="4A9705D5"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1EC790E6" w14:textId="7C620438"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簡易受託研究制度により、農林水産業、環境保全、食品などの分野で府内企業等の試行的分析などに対応する。また、速やかな社会実装のため、事業者などが参画する共同研究事業体（コンソーシアム）を構成し、外部研究資金等による共同研究で技術開発を行う。</w:t>
            </w:r>
          </w:p>
        </w:tc>
        <w:tc>
          <w:tcPr>
            <w:tcW w:w="10773" w:type="dxa"/>
            <w:tcBorders>
              <w:bottom w:val="dotted" w:sz="4" w:space="0" w:color="auto"/>
            </w:tcBorders>
          </w:tcPr>
          <w:p w14:paraId="53B745EA" w14:textId="30782178"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w:t>
            </w:r>
            <w:r w:rsidRPr="00F12EA9">
              <w:rPr>
                <w:rFonts w:ascii="Meiryo UI" w:eastAsia="Meiryo UI" w:hAnsi="Meiryo UI" w:hint="eastAsia"/>
                <w:sz w:val="18"/>
                <w:szCs w:val="18"/>
              </w:rPr>
              <w:t>簡易受託研究を実施した（3</w:t>
            </w:r>
            <w:r w:rsidR="005E5958" w:rsidRPr="00F12EA9">
              <w:rPr>
                <w:rFonts w:ascii="Meiryo UI" w:eastAsia="Meiryo UI" w:hAnsi="Meiryo UI"/>
                <w:sz w:val="18"/>
                <w:szCs w:val="18"/>
              </w:rPr>
              <w:t>6</w:t>
            </w:r>
            <w:r w:rsidRPr="00F12EA9">
              <w:rPr>
                <w:rFonts w:ascii="Meiryo UI" w:eastAsia="Meiryo UI" w:hAnsi="Meiryo UI" w:hint="eastAsia"/>
                <w:sz w:val="18"/>
                <w:szCs w:val="18"/>
              </w:rPr>
              <w:t>件）。分野別の内訳は以下のとおりである。事業者が栄養成分表示制度へ対応するための「</w:t>
            </w:r>
            <w:r w:rsidRPr="00F12EA9">
              <w:rPr>
                <w:rFonts w:ascii="Meiryo UI" w:eastAsia="Meiryo UI" w:hAnsi="Meiryo UI" w:hint="eastAsia"/>
                <w:sz w:val="18"/>
              </w:rPr>
              <w:t>簡易分析器による栄養成分分析制度」の利用実績は</w:t>
            </w:r>
            <w:r w:rsidRPr="00F12EA9">
              <w:rPr>
                <w:rFonts w:ascii="Meiryo UI" w:eastAsia="Meiryo UI" w:hAnsi="Meiryo UI" w:hint="eastAsia"/>
                <w:sz w:val="18"/>
                <w:szCs w:val="18"/>
              </w:rPr>
              <w:t>23事業者（30件、1</w:t>
            </w:r>
            <w:r w:rsidRPr="00F12EA9">
              <w:rPr>
                <w:rFonts w:ascii="Meiryo UI" w:eastAsia="Meiryo UI" w:hAnsi="Meiryo UI"/>
                <w:sz w:val="18"/>
                <w:szCs w:val="18"/>
              </w:rPr>
              <w:t>11</w:t>
            </w:r>
            <w:r w:rsidRPr="00F12EA9">
              <w:rPr>
                <w:rFonts w:ascii="Meiryo UI" w:eastAsia="Meiryo UI" w:hAnsi="Meiryo UI" w:hint="eastAsia"/>
                <w:sz w:val="18"/>
                <w:szCs w:val="18"/>
              </w:rPr>
              <w:t>品、3</w:t>
            </w:r>
            <w:r w:rsidR="00EF309E" w:rsidRPr="00F12EA9">
              <w:rPr>
                <w:rFonts w:ascii="Meiryo UI" w:eastAsia="Meiryo UI" w:hAnsi="Meiryo UI"/>
                <w:sz w:val="18"/>
                <w:szCs w:val="18"/>
              </w:rPr>
              <w:t>46</w:t>
            </w:r>
            <w:r w:rsidRPr="00F12EA9">
              <w:rPr>
                <w:rFonts w:ascii="Meiryo UI" w:eastAsia="Meiryo UI" w:hAnsi="Meiryo UI" w:hint="eastAsia"/>
                <w:sz w:val="18"/>
                <w:szCs w:val="18"/>
              </w:rPr>
              <w:t>,500円）であった。</w:t>
            </w:r>
          </w:p>
          <w:p w14:paraId="3901F5DA"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1B418FDA" w14:textId="77777777"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簡易受託研究の実施</w:t>
            </w: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1</w:t>
            </w:r>
          </w:p>
          <w:tbl>
            <w:tblPr>
              <w:tblW w:w="568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1461"/>
              <w:gridCol w:w="1415"/>
            </w:tblGrid>
            <w:tr w:rsidR="006E5DDE" w:rsidRPr="00F12EA9" w14:paraId="3FAE9062" w14:textId="77777777" w:rsidTr="00EF309E">
              <w:trPr>
                <w:trHeight w:val="215"/>
              </w:trPr>
              <w:tc>
                <w:tcPr>
                  <w:tcW w:w="2808" w:type="dxa"/>
                  <w:tcBorders>
                    <w:right w:val="double" w:sz="4" w:space="0" w:color="auto"/>
                  </w:tcBorders>
                  <w:tcMar>
                    <w:left w:w="0" w:type="dxa"/>
                    <w:right w:w="0" w:type="dxa"/>
                  </w:tcMar>
                  <w:vAlign w:val="center"/>
                </w:tcPr>
                <w:p w14:paraId="3D38680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1461" w:type="dxa"/>
                  <w:tcBorders>
                    <w:left w:val="double" w:sz="4" w:space="0" w:color="auto"/>
                    <w:right w:val="double" w:sz="4" w:space="0" w:color="auto"/>
                  </w:tcBorders>
                  <w:tcMar>
                    <w:left w:w="0" w:type="dxa"/>
                    <w:right w:w="0" w:type="dxa"/>
                  </w:tcMar>
                  <w:vAlign w:val="center"/>
                </w:tcPr>
                <w:p w14:paraId="37FA9E9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H29-R01</w:t>
                  </w:r>
                  <w:r w:rsidRPr="00F12EA9">
                    <w:rPr>
                      <w:rFonts w:ascii="Meiryo UI" w:eastAsia="Meiryo UI" w:hAnsi="Meiryo UI" w:hint="eastAsia"/>
                      <w:sz w:val="18"/>
                      <w:szCs w:val="18"/>
                    </w:rPr>
                    <w:t>の合計</w:t>
                  </w:r>
                </w:p>
              </w:tc>
              <w:tc>
                <w:tcPr>
                  <w:tcW w:w="1415" w:type="dxa"/>
                  <w:tcBorders>
                    <w:left w:val="double" w:sz="4" w:space="0" w:color="auto"/>
                  </w:tcBorders>
                  <w:tcMar>
                    <w:left w:w="0" w:type="dxa"/>
                    <w:right w:w="0" w:type="dxa"/>
                  </w:tcMar>
                  <w:vAlign w:val="center"/>
                </w:tcPr>
                <w:p w14:paraId="24A3EC5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3023F9B" w14:textId="77777777" w:rsidTr="00EF309E">
              <w:trPr>
                <w:trHeight w:val="215"/>
              </w:trPr>
              <w:tc>
                <w:tcPr>
                  <w:tcW w:w="2808" w:type="dxa"/>
                  <w:tcBorders>
                    <w:right w:val="double" w:sz="4" w:space="0" w:color="auto"/>
                  </w:tcBorders>
                  <w:tcMar>
                    <w:left w:w="0" w:type="dxa"/>
                    <w:right w:w="0" w:type="dxa"/>
                  </w:tcMar>
                  <w:vAlign w:val="center"/>
                </w:tcPr>
                <w:p w14:paraId="26E5E41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環境・自然関連（件）</w:t>
                  </w:r>
                </w:p>
              </w:tc>
              <w:tc>
                <w:tcPr>
                  <w:tcW w:w="1461" w:type="dxa"/>
                  <w:tcBorders>
                    <w:left w:val="double" w:sz="4" w:space="0" w:color="auto"/>
                    <w:right w:val="double" w:sz="4" w:space="0" w:color="auto"/>
                  </w:tcBorders>
                  <w:tcMar>
                    <w:left w:w="0" w:type="dxa"/>
                    <w:right w:w="0" w:type="dxa"/>
                  </w:tcMar>
                  <w:vAlign w:val="center"/>
                </w:tcPr>
                <w:p w14:paraId="5C6BC35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c>
                <w:tcPr>
                  <w:tcW w:w="1415" w:type="dxa"/>
                  <w:tcBorders>
                    <w:left w:val="double" w:sz="4" w:space="0" w:color="auto"/>
                  </w:tcBorders>
                  <w:tcMar>
                    <w:left w:w="0" w:type="dxa"/>
                    <w:right w:w="0" w:type="dxa"/>
                  </w:tcMar>
                  <w:vAlign w:val="center"/>
                </w:tcPr>
                <w:p w14:paraId="2D32701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7088EA0A" w14:textId="77777777" w:rsidTr="00EF309E">
              <w:trPr>
                <w:trHeight w:val="215"/>
              </w:trPr>
              <w:tc>
                <w:tcPr>
                  <w:tcW w:w="2808" w:type="dxa"/>
                  <w:tcBorders>
                    <w:right w:val="double" w:sz="4" w:space="0" w:color="auto"/>
                  </w:tcBorders>
                  <w:tcMar>
                    <w:left w:w="0" w:type="dxa"/>
                    <w:right w:w="0" w:type="dxa"/>
                  </w:tcMar>
                  <w:vAlign w:val="center"/>
                </w:tcPr>
                <w:p w14:paraId="084EC1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農林関連（件）</w:t>
                  </w:r>
                </w:p>
              </w:tc>
              <w:tc>
                <w:tcPr>
                  <w:tcW w:w="1461" w:type="dxa"/>
                  <w:tcBorders>
                    <w:left w:val="double" w:sz="4" w:space="0" w:color="auto"/>
                    <w:right w:val="double" w:sz="4" w:space="0" w:color="auto"/>
                  </w:tcBorders>
                  <w:tcMar>
                    <w:left w:w="0" w:type="dxa"/>
                    <w:right w:w="0" w:type="dxa"/>
                  </w:tcMar>
                  <w:vAlign w:val="center"/>
                </w:tcPr>
                <w:p w14:paraId="505C5B5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1415" w:type="dxa"/>
                  <w:tcBorders>
                    <w:left w:val="double" w:sz="4" w:space="0" w:color="auto"/>
                  </w:tcBorders>
                  <w:tcMar>
                    <w:left w:w="0" w:type="dxa"/>
                    <w:right w:w="0" w:type="dxa"/>
                  </w:tcMar>
                  <w:vAlign w:val="center"/>
                </w:tcPr>
                <w:p w14:paraId="0228C136" w14:textId="4AD19BAC" w:rsidR="00C12660" w:rsidRPr="00F12EA9" w:rsidRDefault="008D0CE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r>
            <w:tr w:rsidR="006E5DDE" w:rsidRPr="00F12EA9" w14:paraId="3D88B836" w14:textId="77777777" w:rsidTr="00EF309E">
              <w:trPr>
                <w:trHeight w:val="215"/>
              </w:trPr>
              <w:tc>
                <w:tcPr>
                  <w:tcW w:w="2808" w:type="dxa"/>
                  <w:tcBorders>
                    <w:right w:val="double" w:sz="4" w:space="0" w:color="auto"/>
                  </w:tcBorders>
                  <w:tcMar>
                    <w:left w:w="0" w:type="dxa"/>
                    <w:right w:w="0" w:type="dxa"/>
                  </w:tcMar>
                  <w:vAlign w:val="center"/>
                </w:tcPr>
                <w:p w14:paraId="4F876F0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水産関連（件）</w:t>
                  </w:r>
                </w:p>
              </w:tc>
              <w:tc>
                <w:tcPr>
                  <w:tcW w:w="1461" w:type="dxa"/>
                  <w:tcBorders>
                    <w:left w:val="double" w:sz="4" w:space="0" w:color="auto"/>
                    <w:right w:val="double" w:sz="4" w:space="0" w:color="auto"/>
                  </w:tcBorders>
                  <w:tcMar>
                    <w:left w:w="0" w:type="dxa"/>
                    <w:right w:w="0" w:type="dxa"/>
                  </w:tcMar>
                  <w:vAlign w:val="center"/>
                </w:tcPr>
                <w:p w14:paraId="19BB57F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c>
                <w:tcPr>
                  <w:tcW w:w="1415" w:type="dxa"/>
                  <w:tcBorders>
                    <w:left w:val="double" w:sz="4" w:space="0" w:color="auto"/>
                  </w:tcBorders>
                  <w:tcMar>
                    <w:left w:w="0" w:type="dxa"/>
                    <w:right w:w="0" w:type="dxa"/>
                  </w:tcMar>
                  <w:vAlign w:val="center"/>
                </w:tcPr>
                <w:p w14:paraId="432A018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5EB781D5" w14:textId="77777777" w:rsidTr="00EF309E">
              <w:trPr>
                <w:trHeight w:val="215"/>
              </w:trPr>
              <w:tc>
                <w:tcPr>
                  <w:tcW w:w="2808" w:type="dxa"/>
                  <w:tcBorders>
                    <w:right w:val="double" w:sz="4" w:space="0" w:color="auto"/>
                  </w:tcBorders>
                  <w:tcMar>
                    <w:left w:w="0" w:type="dxa"/>
                    <w:right w:w="0" w:type="dxa"/>
                  </w:tcMar>
                  <w:vAlign w:val="center"/>
                </w:tcPr>
                <w:p w14:paraId="410FBD3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食品関連（件）</w:t>
                  </w:r>
                </w:p>
              </w:tc>
              <w:tc>
                <w:tcPr>
                  <w:tcW w:w="1461" w:type="dxa"/>
                  <w:tcBorders>
                    <w:left w:val="double" w:sz="4" w:space="0" w:color="auto"/>
                    <w:right w:val="double" w:sz="4" w:space="0" w:color="auto"/>
                  </w:tcBorders>
                  <w:tcMar>
                    <w:left w:w="0" w:type="dxa"/>
                    <w:right w:w="0" w:type="dxa"/>
                  </w:tcMar>
                  <w:vAlign w:val="center"/>
                </w:tcPr>
                <w:p w14:paraId="13DBD44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24</w:t>
                  </w:r>
                </w:p>
              </w:tc>
              <w:tc>
                <w:tcPr>
                  <w:tcW w:w="1415" w:type="dxa"/>
                  <w:tcBorders>
                    <w:left w:val="double" w:sz="4" w:space="0" w:color="auto"/>
                  </w:tcBorders>
                  <w:tcMar>
                    <w:left w:w="0" w:type="dxa"/>
                    <w:right w:w="0" w:type="dxa"/>
                  </w:tcMar>
                  <w:vAlign w:val="center"/>
                </w:tcPr>
                <w:p w14:paraId="736AAE8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71757677" w14:textId="77777777" w:rsidTr="00EF309E">
              <w:trPr>
                <w:trHeight w:val="215"/>
              </w:trPr>
              <w:tc>
                <w:tcPr>
                  <w:tcW w:w="2808" w:type="dxa"/>
                  <w:tcBorders>
                    <w:right w:val="double" w:sz="4" w:space="0" w:color="auto"/>
                  </w:tcBorders>
                  <w:tcMar>
                    <w:left w:w="0" w:type="dxa"/>
                    <w:right w:w="0" w:type="dxa"/>
                  </w:tcMar>
                  <w:vAlign w:val="center"/>
                </w:tcPr>
                <w:p w14:paraId="40FCB925" w14:textId="77777777" w:rsidR="00C12660" w:rsidRPr="00F12EA9" w:rsidRDefault="00C12660" w:rsidP="001462C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簡易分析器による栄養成分分析制度を</w:t>
                  </w:r>
                </w:p>
                <w:p w14:paraId="3A57A871" w14:textId="77777777" w:rsidR="00C12660" w:rsidRPr="00F12EA9" w:rsidRDefault="00C12660" w:rsidP="001462C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利用した食品事業者・農林漁業者（者）</w:t>
                  </w:r>
                </w:p>
                <w:p w14:paraId="4FE5D563" w14:textId="72A3C00B"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w:t>
                  </w:r>
                  <w:r w:rsidR="00EF309E" w:rsidRPr="00F12EA9">
                    <w:rPr>
                      <w:rFonts w:ascii="Meiryo UI" w:eastAsia="Meiryo UI" w:hAnsi="Meiryo UI" w:hint="eastAsia"/>
                      <w:sz w:val="16"/>
                      <w:szCs w:val="16"/>
                    </w:rPr>
                    <w:t>内訳</w:t>
                  </w:r>
                  <w:r w:rsidRPr="00F12EA9">
                    <w:rPr>
                      <w:rFonts w:ascii="Meiryo UI" w:eastAsia="Meiryo UI" w:hAnsi="Meiryo UI" w:hint="eastAsia"/>
                      <w:sz w:val="16"/>
                      <w:szCs w:val="16"/>
                    </w:rPr>
                    <w:t>）（金額）</w:t>
                  </w:r>
                </w:p>
              </w:tc>
              <w:tc>
                <w:tcPr>
                  <w:tcW w:w="1461" w:type="dxa"/>
                  <w:tcBorders>
                    <w:left w:val="double" w:sz="4" w:space="0" w:color="auto"/>
                    <w:right w:val="double" w:sz="4" w:space="0" w:color="auto"/>
                  </w:tcBorders>
                  <w:tcMar>
                    <w:left w:w="0" w:type="dxa"/>
                    <w:right w:w="0" w:type="dxa"/>
                  </w:tcMar>
                  <w:vAlign w:val="center"/>
                </w:tcPr>
                <w:p w14:paraId="1CE68CD0" w14:textId="77777777" w:rsidR="00C12660" w:rsidRPr="00F12EA9" w:rsidRDefault="005D2E10" w:rsidP="001462C9">
                  <w:pPr>
                    <w:spacing w:line="200" w:lineRule="exact"/>
                    <w:jc w:val="center"/>
                    <w:rPr>
                      <w:rFonts w:ascii="Meiryo UI" w:eastAsia="Meiryo UI" w:hAnsi="Meiryo UI"/>
                      <w:sz w:val="16"/>
                      <w:vertAlign w:val="superscript"/>
                    </w:rPr>
                  </w:pPr>
                  <w:r w:rsidRPr="00F12EA9">
                    <w:rPr>
                      <w:rFonts w:ascii="Meiryo UI" w:eastAsia="Meiryo UI" w:hAnsi="Meiryo UI"/>
                      <w:sz w:val="18"/>
                      <w:szCs w:val="18"/>
                    </w:rPr>
                    <w:t>56</w:t>
                  </w:r>
                  <w:r w:rsidR="00C12660" w:rsidRPr="00F12EA9">
                    <w:rPr>
                      <w:rFonts w:ascii="Meiryo UI" w:eastAsia="Meiryo UI" w:hAnsi="Meiryo UI" w:hint="eastAsia"/>
                      <w:sz w:val="16"/>
                      <w:vertAlign w:val="superscript"/>
                    </w:rPr>
                    <w:t>※</w:t>
                  </w:r>
                  <w:r w:rsidR="00C12660" w:rsidRPr="00F12EA9">
                    <w:rPr>
                      <w:rFonts w:ascii="Meiryo UI" w:eastAsia="Meiryo UI" w:hAnsi="Meiryo UI"/>
                      <w:sz w:val="16"/>
                      <w:vertAlign w:val="superscript"/>
                    </w:rPr>
                    <w:t>2</w:t>
                  </w:r>
                </w:p>
                <w:p w14:paraId="1293911B" w14:textId="2A77AF7D" w:rsidR="005D2E10" w:rsidRPr="00F12EA9" w:rsidRDefault="005D2E10" w:rsidP="001462C9">
                  <w:pPr>
                    <w:spacing w:line="200" w:lineRule="exact"/>
                    <w:jc w:val="center"/>
                    <w:rPr>
                      <w:rFonts w:ascii="Meiryo UI" w:eastAsia="Meiryo UI" w:hAnsi="Meiryo UI"/>
                      <w:sz w:val="16"/>
                      <w:szCs w:val="16"/>
                    </w:rPr>
                  </w:pPr>
                  <w:r w:rsidRPr="00F12EA9">
                    <w:rPr>
                      <w:rFonts w:ascii="Meiryo UI" w:eastAsia="Meiryo UI" w:hAnsi="Meiryo UI" w:hint="eastAsia"/>
                      <w:sz w:val="16"/>
                    </w:rPr>
                    <w:t>（</w:t>
                  </w:r>
                  <w:r w:rsidRPr="00F12EA9">
                    <w:rPr>
                      <w:rFonts w:ascii="Meiryo UI" w:eastAsia="Meiryo UI" w:hAnsi="Meiryo UI"/>
                      <w:sz w:val="16"/>
                      <w:szCs w:val="16"/>
                    </w:rPr>
                    <w:t>60</w:t>
                  </w:r>
                  <w:r w:rsidRPr="00F12EA9">
                    <w:rPr>
                      <w:rFonts w:ascii="Meiryo UI" w:eastAsia="Meiryo UI" w:hAnsi="Meiryo UI" w:hint="eastAsia"/>
                      <w:sz w:val="16"/>
                      <w:szCs w:val="16"/>
                    </w:rPr>
                    <w:t>件、</w:t>
                  </w:r>
                  <w:r w:rsidR="00C16FB9" w:rsidRPr="00F12EA9">
                    <w:rPr>
                      <w:rFonts w:ascii="Meiryo UI" w:eastAsia="Meiryo UI" w:hAnsi="Meiryo UI" w:hint="eastAsia"/>
                      <w:sz w:val="16"/>
                      <w:szCs w:val="16"/>
                    </w:rPr>
                    <w:t>25</w:t>
                  </w:r>
                  <w:r w:rsidR="00C16FB9" w:rsidRPr="00F12EA9">
                    <w:rPr>
                      <w:rFonts w:ascii="Meiryo UI" w:eastAsia="Meiryo UI" w:hAnsi="Meiryo UI"/>
                      <w:sz w:val="16"/>
                      <w:szCs w:val="16"/>
                    </w:rPr>
                    <w:t>2</w:t>
                  </w:r>
                  <w:r w:rsidRPr="00F12EA9">
                    <w:rPr>
                      <w:rFonts w:ascii="Meiryo UI" w:eastAsia="Meiryo UI" w:hAnsi="Meiryo UI" w:hint="eastAsia"/>
                      <w:sz w:val="16"/>
                      <w:szCs w:val="16"/>
                    </w:rPr>
                    <w:t>品）</w:t>
                  </w:r>
                </w:p>
                <w:p w14:paraId="3F3804BE" w14:textId="35E61EA4" w:rsidR="005D2E10" w:rsidRPr="00F12EA9" w:rsidRDefault="00F12B2A"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6"/>
                    </w:rPr>
                    <w:t>（8</w:t>
                  </w:r>
                  <w:r w:rsidRPr="00F12EA9">
                    <w:rPr>
                      <w:rFonts w:ascii="Meiryo UI" w:eastAsia="Meiryo UI" w:hAnsi="Meiryo UI"/>
                      <w:sz w:val="16"/>
                      <w:szCs w:val="16"/>
                    </w:rPr>
                    <w:t>04,500</w:t>
                  </w:r>
                  <w:r w:rsidRPr="00F12EA9">
                    <w:rPr>
                      <w:rFonts w:ascii="Meiryo UI" w:eastAsia="Meiryo UI" w:hAnsi="Meiryo UI" w:hint="eastAsia"/>
                      <w:sz w:val="16"/>
                      <w:szCs w:val="16"/>
                    </w:rPr>
                    <w:t>）</w:t>
                  </w:r>
                </w:p>
              </w:tc>
              <w:tc>
                <w:tcPr>
                  <w:tcW w:w="1415" w:type="dxa"/>
                  <w:tcBorders>
                    <w:left w:val="double" w:sz="4" w:space="0" w:color="auto"/>
                  </w:tcBorders>
                  <w:tcMar>
                    <w:left w:w="0" w:type="dxa"/>
                    <w:right w:w="0" w:type="dxa"/>
                  </w:tcMar>
                  <w:vAlign w:val="center"/>
                </w:tcPr>
                <w:p w14:paraId="631AB554" w14:textId="77777777"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23</w:t>
                  </w:r>
                </w:p>
                <w:p w14:paraId="12AB3C39" w14:textId="32FE89D1" w:rsidR="00C12660" w:rsidRPr="00F12EA9" w:rsidRDefault="00C12660" w:rsidP="001462C9">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（30</w:t>
                  </w:r>
                  <w:r w:rsidR="00EF309E" w:rsidRPr="00F12EA9">
                    <w:rPr>
                      <w:rFonts w:ascii="Meiryo UI" w:eastAsia="Meiryo UI" w:hAnsi="Meiryo UI" w:hint="eastAsia"/>
                      <w:sz w:val="16"/>
                      <w:szCs w:val="18"/>
                    </w:rPr>
                    <w:t>件</w:t>
                  </w:r>
                  <w:r w:rsidRPr="00F12EA9">
                    <w:rPr>
                      <w:rFonts w:ascii="Meiryo UI" w:eastAsia="Meiryo UI" w:hAnsi="Meiryo UI" w:hint="eastAsia"/>
                      <w:sz w:val="16"/>
                      <w:szCs w:val="18"/>
                    </w:rPr>
                    <w:t>、</w:t>
                  </w:r>
                  <w:r w:rsidRPr="00F12EA9">
                    <w:rPr>
                      <w:rFonts w:ascii="Meiryo UI" w:eastAsia="Meiryo UI" w:hAnsi="Meiryo UI"/>
                      <w:sz w:val="16"/>
                      <w:szCs w:val="18"/>
                    </w:rPr>
                    <w:t>111</w:t>
                  </w:r>
                  <w:r w:rsidR="00EF309E" w:rsidRPr="00F12EA9">
                    <w:rPr>
                      <w:rFonts w:ascii="Meiryo UI" w:eastAsia="Meiryo UI" w:hAnsi="Meiryo UI" w:hint="eastAsia"/>
                      <w:sz w:val="16"/>
                      <w:szCs w:val="18"/>
                    </w:rPr>
                    <w:t>品</w:t>
                  </w:r>
                  <w:r w:rsidRPr="00F12EA9">
                    <w:rPr>
                      <w:rFonts w:ascii="Meiryo UI" w:eastAsia="Meiryo UI" w:hAnsi="Meiryo UI" w:hint="eastAsia"/>
                      <w:sz w:val="16"/>
                      <w:szCs w:val="18"/>
                    </w:rPr>
                    <w:t>）</w:t>
                  </w:r>
                </w:p>
                <w:p w14:paraId="4E320EFA" w14:textId="078757E1" w:rsidR="00C12660" w:rsidRPr="00F12EA9" w:rsidRDefault="00C12660" w:rsidP="001462C9">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（3</w:t>
                  </w:r>
                  <w:r w:rsidR="00EF309E" w:rsidRPr="00F12EA9">
                    <w:rPr>
                      <w:rFonts w:ascii="Meiryo UI" w:eastAsia="Meiryo UI" w:hAnsi="Meiryo UI"/>
                      <w:sz w:val="16"/>
                      <w:szCs w:val="18"/>
                    </w:rPr>
                    <w:t>46</w:t>
                  </w:r>
                  <w:r w:rsidRPr="00F12EA9">
                    <w:rPr>
                      <w:rFonts w:ascii="Meiryo UI" w:eastAsia="Meiryo UI" w:hAnsi="Meiryo UI" w:hint="eastAsia"/>
                      <w:sz w:val="16"/>
                      <w:szCs w:val="18"/>
                    </w:rPr>
                    <w:t>,500</w:t>
                  </w:r>
                  <w:r w:rsidR="00221066" w:rsidRPr="00F12EA9">
                    <w:rPr>
                      <w:rFonts w:ascii="Meiryo UI" w:eastAsia="Meiryo UI" w:hAnsi="Meiryo UI" w:hint="eastAsia"/>
                      <w:sz w:val="16"/>
                      <w:szCs w:val="18"/>
                    </w:rPr>
                    <w:t>円</w:t>
                  </w:r>
                  <w:r w:rsidRPr="00F12EA9">
                    <w:rPr>
                      <w:rFonts w:ascii="Meiryo UI" w:eastAsia="Meiryo UI" w:hAnsi="Meiryo UI" w:hint="eastAsia"/>
                      <w:sz w:val="16"/>
                      <w:szCs w:val="18"/>
                    </w:rPr>
                    <w:t>）</w:t>
                  </w:r>
                </w:p>
              </w:tc>
            </w:tr>
          </w:tbl>
          <w:p w14:paraId="424EB7C7" w14:textId="77777777" w:rsidR="00C12660" w:rsidRPr="00F12EA9" w:rsidRDefault="00C12660" w:rsidP="00C12660">
            <w:pPr>
              <w:spacing w:line="200" w:lineRule="exact"/>
              <w:rPr>
                <w:rFonts w:ascii="Meiryo UI" w:eastAsia="Meiryo UI" w:hAnsi="Meiryo UI"/>
                <w:sz w:val="16"/>
                <w:vertAlign w:val="superscript"/>
              </w:rPr>
            </w:pP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1</w:t>
            </w:r>
            <w:r w:rsidRPr="00F12EA9">
              <w:rPr>
                <w:rFonts w:ascii="Meiryo UI" w:eastAsia="Meiryo UI" w:hAnsi="Meiryo UI" w:hint="eastAsia"/>
                <w:sz w:val="16"/>
              </w:rPr>
              <w:t>簡易受託研究制度はH</w:t>
            </w:r>
            <w:r w:rsidRPr="00F12EA9">
              <w:rPr>
                <w:rFonts w:ascii="Meiryo UI" w:eastAsia="Meiryo UI" w:hAnsi="Meiryo UI"/>
                <w:sz w:val="16"/>
              </w:rPr>
              <w:t>28</w:t>
            </w:r>
            <w:r w:rsidRPr="00F12EA9">
              <w:rPr>
                <w:rFonts w:ascii="Meiryo UI" w:eastAsia="Meiryo UI" w:hAnsi="Meiryo UI" w:hint="eastAsia"/>
                <w:sz w:val="16"/>
              </w:rPr>
              <w:t>年10月に制定し、H</w:t>
            </w:r>
            <w:r w:rsidRPr="00F12EA9">
              <w:rPr>
                <w:rFonts w:ascii="Meiryo UI" w:eastAsia="Meiryo UI" w:hAnsi="Meiryo UI"/>
                <w:sz w:val="16"/>
              </w:rPr>
              <w:t>29</w:t>
            </w:r>
            <w:r w:rsidRPr="00F12EA9">
              <w:rPr>
                <w:rFonts w:ascii="Meiryo UI" w:eastAsia="Meiryo UI" w:hAnsi="Meiryo UI" w:hint="eastAsia"/>
                <w:sz w:val="16"/>
              </w:rPr>
              <w:t>年から本格運用した。</w:t>
            </w:r>
          </w:p>
          <w:p w14:paraId="60ED3392" w14:textId="6D62C77C" w:rsidR="00C12660" w:rsidRPr="00F12EA9" w:rsidRDefault="00C12660" w:rsidP="00C12660">
            <w:pPr>
              <w:spacing w:line="200" w:lineRule="exact"/>
              <w:rPr>
                <w:rFonts w:ascii="Meiryo UI" w:eastAsia="Meiryo UI" w:hAnsi="Meiryo UI"/>
                <w:sz w:val="16"/>
              </w:rPr>
            </w:pPr>
            <w:r w:rsidRPr="00F12EA9">
              <w:rPr>
                <w:rFonts w:ascii="Meiryo UI" w:eastAsia="Meiryo UI" w:hAnsi="Meiryo UI" w:hint="eastAsia"/>
                <w:sz w:val="16"/>
                <w:vertAlign w:val="superscript"/>
              </w:rPr>
              <w:t>※</w:t>
            </w:r>
            <w:r w:rsidRPr="00F12EA9">
              <w:rPr>
                <w:rFonts w:ascii="Meiryo UI" w:eastAsia="Meiryo UI" w:hAnsi="Meiryo UI"/>
                <w:sz w:val="16"/>
                <w:vertAlign w:val="superscript"/>
              </w:rPr>
              <w:t>2</w:t>
            </w:r>
            <w:r w:rsidRPr="00F12EA9">
              <w:rPr>
                <w:rFonts w:ascii="Meiryo UI" w:eastAsia="Meiryo UI" w:hAnsi="Meiryo UI" w:hint="eastAsia"/>
                <w:sz w:val="16"/>
              </w:rPr>
              <w:t>簡易分析器による栄養成分分析制度はH</w:t>
            </w:r>
            <w:r w:rsidRPr="00F12EA9">
              <w:rPr>
                <w:rFonts w:ascii="Meiryo UI" w:eastAsia="Meiryo UI" w:hAnsi="Meiryo UI"/>
                <w:sz w:val="16"/>
              </w:rPr>
              <w:t>30</w:t>
            </w:r>
            <w:r w:rsidRPr="00F12EA9">
              <w:rPr>
                <w:rFonts w:ascii="Meiryo UI" w:eastAsia="Meiryo UI" w:hAnsi="Meiryo UI" w:hint="eastAsia"/>
                <w:sz w:val="16"/>
              </w:rPr>
              <w:t>年</w:t>
            </w:r>
            <w:r w:rsidRPr="00F12EA9">
              <w:rPr>
                <w:rFonts w:ascii="Meiryo UI" w:eastAsia="Meiryo UI" w:hAnsi="Meiryo UI"/>
                <w:sz w:val="16"/>
              </w:rPr>
              <w:t>10</w:t>
            </w:r>
            <w:r w:rsidRPr="00F12EA9">
              <w:rPr>
                <w:rFonts w:ascii="Meiryo UI" w:eastAsia="Meiryo UI" w:hAnsi="Meiryo UI" w:hint="eastAsia"/>
                <w:sz w:val="16"/>
              </w:rPr>
              <w:t>月から運用開始した。</w:t>
            </w:r>
          </w:p>
          <w:p w14:paraId="06E03F8F" w14:textId="5E270A63" w:rsidR="00C12660" w:rsidRPr="00F12EA9" w:rsidRDefault="00C12660" w:rsidP="00C12660">
            <w:pPr>
              <w:spacing w:line="240" w:lineRule="exact"/>
              <w:rPr>
                <w:rFonts w:ascii="Meiryo UI" w:eastAsia="Meiryo UI" w:hAnsi="Meiryo UI"/>
                <w:sz w:val="18"/>
                <w:szCs w:val="18"/>
              </w:rPr>
            </w:pPr>
          </w:p>
          <w:p w14:paraId="1AC6545B" w14:textId="637D4935" w:rsidR="001462C9" w:rsidRPr="00F12EA9" w:rsidRDefault="001462C9" w:rsidP="00C12660">
            <w:pPr>
              <w:spacing w:line="240" w:lineRule="exact"/>
              <w:rPr>
                <w:rFonts w:ascii="Meiryo UI" w:eastAsia="Meiryo UI" w:hAnsi="Meiryo UI"/>
                <w:sz w:val="18"/>
                <w:szCs w:val="18"/>
              </w:rPr>
            </w:pPr>
          </w:p>
          <w:p w14:paraId="586E5C01" w14:textId="4CCB301D" w:rsidR="001462C9" w:rsidRPr="00F12EA9" w:rsidRDefault="001462C9" w:rsidP="00C12660">
            <w:pPr>
              <w:spacing w:line="240" w:lineRule="exact"/>
              <w:rPr>
                <w:rFonts w:ascii="Meiryo UI" w:eastAsia="Meiryo UI" w:hAnsi="Meiryo UI"/>
                <w:sz w:val="18"/>
                <w:szCs w:val="18"/>
              </w:rPr>
            </w:pPr>
          </w:p>
          <w:p w14:paraId="2A01AD64" w14:textId="6053CE58" w:rsidR="001462C9" w:rsidRPr="00F12EA9" w:rsidRDefault="001462C9" w:rsidP="00C12660">
            <w:pPr>
              <w:spacing w:line="240" w:lineRule="exact"/>
              <w:rPr>
                <w:rFonts w:ascii="Meiryo UI" w:eastAsia="Meiryo UI" w:hAnsi="Meiryo UI"/>
                <w:sz w:val="18"/>
                <w:szCs w:val="18"/>
              </w:rPr>
            </w:pPr>
          </w:p>
          <w:p w14:paraId="0A1FE31C" w14:textId="7F376010" w:rsidR="001462C9" w:rsidRPr="00F12EA9" w:rsidRDefault="001462C9" w:rsidP="00C12660">
            <w:pPr>
              <w:spacing w:line="240" w:lineRule="exact"/>
              <w:rPr>
                <w:rFonts w:ascii="Meiryo UI" w:eastAsia="Meiryo UI" w:hAnsi="Meiryo UI"/>
                <w:sz w:val="18"/>
                <w:szCs w:val="18"/>
              </w:rPr>
            </w:pPr>
          </w:p>
          <w:p w14:paraId="0A6D360F" w14:textId="2B6A850B" w:rsidR="001462C9" w:rsidRPr="00F12EA9" w:rsidRDefault="001462C9" w:rsidP="00C12660">
            <w:pPr>
              <w:spacing w:line="240" w:lineRule="exact"/>
              <w:rPr>
                <w:rFonts w:ascii="Meiryo UI" w:eastAsia="Meiryo UI" w:hAnsi="Meiryo UI"/>
                <w:sz w:val="18"/>
                <w:szCs w:val="18"/>
              </w:rPr>
            </w:pPr>
          </w:p>
          <w:p w14:paraId="307EB124" w14:textId="77777777" w:rsidR="001462C9" w:rsidRPr="00F12EA9" w:rsidRDefault="001462C9" w:rsidP="00C12660">
            <w:pPr>
              <w:spacing w:line="240" w:lineRule="exact"/>
              <w:rPr>
                <w:rFonts w:ascii="Meiryo UI" w:eastAsia="Meiryo UI" w:hAnsi="Meiryo UI"/>
                <w:sz w:val="18"/>
                <w:szCs w:val="18"/>
              </w:rPr>
            </w:pPr>
          </w:p>
          <w:p w14:paraId="63F30A6B" w14:textId="4666D8A2"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sz w:val="18"/>
                <w:szCs w:val="18"/>
              </w:rPr>
              <w:t>●共同研究を実施した（</w:t>
            </w:r>
            <w:r w:rsidRPr="00F12EA9">
              <w:rPr>
                <w:rFonts w:ascii="Meiryo UI" w:eastAsia="Meiryo UI" w:hAnsi="Meiryo UI"/>
                <w:sz w:val="18"/>
                <w:szCs w:val="16"/>
              </w:rPr>
              <w:t>1</w:t>
            </w:r>
            <w:r w:rsidR="005E5958" w:rsidRPr="00F12EA9">
              <w:rPr>
                <w:rFonts w:ascii="Meiryo UI" w:eastAsia="Meiryo UI" w:hAnsi="Meiryo UI"/>
                <w:sz w:val="18"/>
                <w:szCs w:val="16"/>
              </w:rPr>
              <w:t>6</w:t>
            </w:r>
            <w:r w:rsidRPr="00F12EA9">
              <w:rPr>
                <w:rFonts w:ascii="Meiryo UI" w:eastAsia="Meiryo UI" w:hAnsi="Meiryo UI" w:hint="eastAsia"/>
                <w:sz w:val="18"/>
                <w:szCs w:val="18"/>
              </w:rPr>
              <w:t>件）。</w:t>
            </w:r>
          </w:p>
          <w:p w14:paraId="7DE390EC" w14:textId="77777777" w:rsidR="00C12660" w:rsidRPr="00F12EA9" w:rsidRDefault="00C12660" w:rsidP="00C12660">
            <w:pPr>
              <w:spacing w:line="240" w:lineRule="exact"/>
              <w:rPr>
                <w:rFonts w:ascii="Meiryo UI" w:eastAsia="Meiryo UI" w:hAnsi="Meiryo UI"/>
              </w:rPr>
            </w:pPr>
          </w:p>
          <w:p w14:paraId="1E3B96B6" w14:textId="77777777" w:rsidR="00C12660" w:rsidRPr="00F12EA9" w:rsidRDefault="00C12660" w:rsidP="00C12660">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事業者との共同研究の実施件数</w:t>
            </w:r>
          </w:p>
          <w:tbl>
            <w:tblPr>
              <w:tblW w:w="6676"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9"/>
              <w:gridCol w:w="2220"/>
              <w:gridCol w:w="2494"/>
              <w:gridCol w:w="563"/>
            </w:tblGrid>
            <w:tr w:rsidR="006E5DDE" w:rsidRPr="00F12EA9" w14:paraId="32440E91" w14:textId="77777777" w:rsidTr="001462C9">
              <w:trPr>
                <w:trHeight w:val="237"/>
              </w:trPr>
              <w:tc>
                <w:tcPr>
                  <w:tcW w:w="1431" w:type="dxa"/>
                  <w:tcBorders>
                    <w:right w:val="double" w:sz="4" w:space="0" w:color="auto"/>
                  </w:tcBorders>
                  <w:vAlign w:val="center"/>
                </w:tcPr>
                <w:p w14:paraId="6F118A0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0EE8F41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552" w:type="dxa"/>
                  <w:tcBorders>
                    <w:left w:val="double" w:sz="4" w:space="0" w:color="auto"/>
                    <w:right w:val="double" w:sz="4" w:space="0" w:color="auto"/>
                  </w:tcBorders>
                  <w:vAlign w:val="center"/>
                </w:tcPr>
                <w:p w14:paraId="19E86C5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425" w:type="dxa"/>
                  <w:tcBorders>
                    <w:left w:val="double" w:sz="4" w:space="0" w:color="auto"/>
                  </w:tcBorders>
                  <w:vAlign w:val="center"/>
                </w:tcPr>
                <w:p w14:paraId="0490637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ACE0BC" w14:textId="77777777" w:rsidTr="001462C9">
              <w:trPr>
                <w:trHeight w:val="237"/>
              </w:trPr>
              <w:tc>
                <w:tcPr>
                  <w:tcW w:w="1431" w:type="dxa"/>
                  <w:tcBorders>
                    <w:right w:val="double" w:sz="4" w:space="0" w:color="auto"/>
                  </w:tcBorders>
                  <w:vAlign w:val="center"/>
                </w:tcPr>
                <w:p w14:paraId="77EF97B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環境・自然関連</w:t>
                  </w:r>
                </w:p>
              </w:tc>
              <w:tc>
                <w:tcPr>
                  <w:tcW w:w="2268" w:type="dxa"/>
                  <w:tcBorders>
                    <w:left w:val="double" w:sz="4" w:space="0" w:color="auto"/>
                    <w:right w:val="double" w:sz="4" w:space="0" w:color="auto"/>
                  </w:tcBorders>
                  <w:vAlign w:val="center"/>
                </w:tcPr>
                <w:p w14:paraId="3D9BDC1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vAlign w:val="center"/>
                </w:tcPr>
                <w:p w14:paraId="1F571009" w14:textId="2AD63272"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c>
                <w:tcPr>
                  <w:tcW w:w="425" w:type="dxa"/>
                  <w:tcBorders>
                    <w:left w:val="double" w:sz="4" w:space="0" w:color="auto"/>
                  </w:tcBorders>
                </w:tcPr>
                <w:p w14:paraId="6A0EED2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489D28B9" w14:textId="77777777" w:rsidTr="001462C9">
              <w:trPr>
                <w:trHeight w:val="237"/>
              </w:trPr>
              <w:tc>
                <w:tcPr>
                  <w:tcW w:w="1431" w:type="dxa"/>
                  <w:tcBorders>
                    <w:right w:val="double" w:sz="4" w:space="0" w:color="auto"/>
                  </w:tcBorders>
                  <w:vAlign w:val="center"/>
                </w:tcPr>
                <w:p w14:paraId="583677E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3CA25FB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tcPr>
                <w:p w14:paraId="3C3F9D71" w14:textId="2FB474B6"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７</w:t>
                  </w:r>
                </w:p>
              </w:tc>
              <w:tc>
                <w:tcPr>
                  <w:tcW w:w="425" w:type="dxa"/>
                  <w:tcBorders>
                    <w:left w:val="double" w:sz="4" w:space="0" w:color="auto"/>
                  </w:tcBorders>
                </w:tcPr>
                <w:p w14:paraId="6F87D256" w14:textId="091E7C5B"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08904871" w14:textId="77777777" w:rsidTr="001462C9">
              <w:trPr>
                <w:trHeight w:val="237"/>
              </w:trPr>
              <w:tc>
                <w:tcPr>
                  <w:tcW w:w="1431" w:type="dxa"/>
                  <w:tcBorders>
                    <w:right w:val="double" w:sz="4" w:space="0" w:color="auto"/>
                  </w:tcBorders>
                  <w:vAlign w:val="center"/>
                </w:tcPr>
                <w:p w14:paraId="5030283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6284564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right w:val="double" w:sz="4" w:space="0" w:color="auto"/>
                  </w:tcBorders>
                </w:tcPr>
                <w:p w14:paraId="09EE720E" w14:textId="2DFA25FC" w:rsidR="00C12660" w:rsidRPr="00F12EA9" w:rsidRDefault="002F7D84"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425" w:type="dxa"/>
                  <w:tcBorders>
                    <w:left w:val="double" w:sz="4" w:space="0" w:color="auto"/>
                  </w:tcBorders>
                </w:tcPr>
                <w:p w14:paraId="1B9A46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2B4B3D36" w14:textId="77777777" w:rsidTr="001462C9">
              <w:trPr>
                <w:trHeight w:val="237"/>
              </w:trPr>
              <w:tc>
                <w:tcPr>
                  <w:tcW w:w="1431" w:type="dxa"/>
                  <w:tcBorders>
                    <w:bottom w:val="double" w:sz="4" w:space="0" w:color="auto"/>
                    <w:right w:val="double" w:sz="4" w:space="0" w:color="auto"/>
                  </w:tcBorders>
                  <w:vAlign w:val="center"/>
                </w:tcPr>
                <w:p w14:paraId="2237CEA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tcBorders>
                    <w:left w:val="double" w:sz="4" w:space="0" w:color="auto"/>
                    <w:bottom w:val="double" w:sz="4" w:space="0" w:color="auto"/>
                    <w:right w:val="double" w:sz="4" w:space="0" w:color="auto"/>
                  </w:tcBorders>
                  <w:vAlign w:val="center"/>
                </w:tcPr>
                <w:p w14:paraId="51FF879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p>
              </w:tc>
              <w:tc>
                <w:tcPr>
                  <w:tcW w:w="2552" w:type="dxa"/>
                  <w:tcBorders>
                    <w:left w:val="double" w:sz="4" w:space="0" w:color="auto"/>
                    <w:bottom w:val="double" w:sz="4" w:space="0" w:color="auto"/>
                    <w:right w:val="double" w:sz="4" w:space="0" w:color="auto"/>
                  </w:tcBorders>
                </w:tcPr>
                <w:p w14:paraId="5301FBDB" w14:textId="08506D60" w:rsidR="002F7D84" w:rsidRPr="00F12EA9" w:rsidRDefault="002F7D84"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425" w:type="dxa"/>
                  <w:tcBorders>
                    <w:left w:val="double" w:sz="4" w:space="0" w:color="auto"/>
                    <w:bottom w:val="double" w:sz="4" w:space="0" w:color="auto"/>
                  </w:tcBorders>
                </w:tcPr>
                <w:p w14:paraId="0E27E36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w:t>
                  </w:r>
                </w:p>
              </w:tc>
            </w:tr>
            <w:tr w:rsidR="006E5DDE" w:rsidRPr="00F12EA9" w14:paraId="619B8ADA" w14:textId="77777777" w:rsidTr="001462C9">
              <w:trPr>
                <w:trHeight w:val="237"/>
              </w:trPr>
              <w:tc>
                <w:tcPr>
                  <w:tcW w:w="1431" w:type="dxa"/>
                  <w:tcBorders>
                    <w:top w:val="double" w:sz="4" w:space="0" w:color="auto"/>
                    <w:right w:val="double" w:sz="4" w:space="0" w:color="auto"/>
                  </w:tcBorders>
                  <w:vAlign w:val="center"/>
                </w:tcPr>
                <w:p w14:paraId="0077F7D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156BC7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14</w:t>
                  </w:r>
                </w:p>
              </w:tc>
              <w:tc>
                <w:tcPr>
                  <w:tcW w:w="2552" w:type="dxa"/>
                  <w:tcBorders>
                    <w:top w:val="double" w:sz="4" w:space="0" w:color="auto"/>
                    <w:left w:val="double" w:sz="4" w:space="0" w:color="auto"/>
                    <w:right w:val="double" w:sz="4" w:space="0" w:color="auto"/>
                  </w:tcBorders>
                  <w:vAlign w:val="center"/>
                </w:tcPr>
                <w:p w14:paraId="62E19A40" w14:textId="6005D575"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18</w:t>
                  </w:r>
                </w:p>
              </w:tc>
              <w:tc>
                <w:tcPr>
                  <w:tcW w:w="425" w:type="dxa"/>
                  <w:tcBorders>
                    <w:top w:val="double" w:sz="4" w:space="0" w:color="auto"/>
                    <w:left w:val="double" w:sz="4" w:space="0" w:color="auto"/>
                  </w:tcBorders>
                </w:tcPr>
                <w:p w14:paraId="03E775B6" w14:textId="240E67E1"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002F7D84" w:rsidRPr="00F12EA9">
                    <w:rPr>
                      <w:rFonts w:ascii="Meiryo UI" w:eastAsia="Meiryo UI" w:hAnsi="Meiryo UI"/>
                      <w:sz w:val="18"/>
                      <w:szCs w:val="18"/>
                    </w:rPr>
                    <w:t>6</w:t>
                  </w:r>
                </w:p>
              </w:tc>
            </w:tr>
          </w:tbl>
          <w:p w14:paraId="690E9D32" w14:textId="272AAED4" w:rsidR="00825503" w:rsidRPr="00F12EA9" w:rsidRDefault="00C12660" w:rsidP="00825503">
            <w:pPr>
              <w:spacing w:line="240" w:lineRule="exact"/>
              <w:rPr>
                <w:rFonts w:ascii="Meiryo UI" w:eastAsia="Meiryo UI" w:hAnsi="Meiryo UI"/>
                <w:b/>
                <w:sz w:val="18"/>
              </w:rPr>
            </w:pPr>
            <w:r w:rsidRPr="00F12EA9">
              <w:rPr>
                <w:rFonts w:ascii="Meiryo UI" w:eastAsia="Meiryo UI" w:hAnsi="Meiryo UI"/>
                <w:b/>
                <w:sz w:val="18"/>
              </w:rPr>
              <w:tab/>
            </w:r>
          </w:p>
        </w:tc>
      </w:tr>
      <w:tr w:rsidR="006E5DDE" w:rsidRPr="00F12EA9" w14:paraId="3FD8395D" w14:textId="77777777" w:rsidTr="00CE2037">
        <w:trPr>
          <w:trHeight w:val="416"/>
        </w:trPr>
        <w:tc>
          <w:tcPr>
            <w:tcW w:w="2263" w:type="dxa"/>
            <w:vMerge/>
            <w:tcBorders>
              <w:bottom w:val="dotted" w:sz="4" w:space="0" w:color="auto"/>
            </w:tcBorders>
          </w:tcPr>
          <w:p w14:paraId="46BFC781"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bottom w:val="dotted" w:sz="4" w:space="0" w:color="auto"/>
            </w:tcBorders>
          </w:tcPr>
          <w:p w14:paraId="46558072" w14:textId="37801137" w:rsidR="00825503" w:rsidRPr="00F12EA9" w:rsidRDefault="00825503" w:rsidP="00825503">
            <w:pPr>
              <w:spacing w:line="200" w:lineRule="exact"/>
              <w:ind w:left="80" w:hangingChars="50" w:hanging="80"/>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ⅱ</w:t>
            </w:r>
            <w:r w:rsidRPr="00F12EA9">
              <w:rPr>
                <w:rFonts w:ascii="ＭＳ ゴシック" w:eastAsia="ＭＳ ゴシック" w:hAnsi="ＭＳ ゴシック"/>
                <w:b/>
                <w:sz w:val="16"/>
                <w:szCs w:val="16"/>
              </w:rPr>
              <w:t xml:space="preserve"> 依頼試験の実施と試験機器・施設の提供</w:t>
            </w:r>
          </w:p>
        </w:tc>
        <w:tc>
          <w:tcPr>
            <w:tcW w:w="10773" w:type="dxa"/>
            <w:tcBorders>
              <w:bottom w:val="dotted" w:sz="4" w:space="0" w:color="auto"/>
            </w:tcBorders>
          </w:tcPr>
          <w:p w14:paraId="592D746C" w14:textId="25816B2C" w:rsidR="00825503" w:rsidRPr="00F12EA9" w:rsidRDefault="00825503" w:rsidP="0082550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ⅱ</w:t>
            </w:r>
            <w:r w:rsidRPr="00F12EA9">
              <w:rPr>
                <w:rFonts w:ascii="Meiryo UI" w:eastAsia="Meiryo UI" w:hAnsi="Meiryo UI"/>
                <w:sz w:val="18"/>
                <w:szCs w:val="18"/>
              </w:rPr>
              <w:t xml:space="preserve"> 依頼試験の実施と試験機器・施設の提供</w:t>
            </w:r>
          </w:p>
        </w:tc>
      </w:tr>
      <w:tr w:rsidR="006E5DDE" w:rsidRPr="00F12EA9" w14:paraId="2110BBCC" w14:textId="77777777" w:rsidTr="00C12660">
        <w:trPr>
          <w:trHeight w:val="2920"/>
        </w:trPr>
        <w:tc>
          <w:tcPr>
            <w:tcW w:w="2263" w:type="dxa"/>
            <w:vMerge/>
            <w:tcBorders>
              <w:top w:val="dotted" w:sz="4" w:space="0" w:color="auto"/>
            </w:tcBorders>
          </w:tcPr>
          <w:p w14:paraId="7904FC17" w14:textId="77777777" w:rsidR="00825503" w:rsidRPr="00F12EA9" w:rsidRDefault="00825503" w:rsidP="00825503">
            <w:pPr>
              <w:spacing w:line="200" w:lineRule="exact"/>
              <w:ind w:left="160" w:hangingChars="100" w:hanging="160"/>
              <w:rPr>
                <w:rFonts w:ascii="ＭＳ ゴシック" w:eastAsia="ＭＳ ゴシック" w:hAnsi="ＭＳ ゴシック"/>
                <w:sz w:val="16"/>
                <w:szCs w:val="16"/>
              </w:rPr>
            </w:pPr>
          </w:p>
        </w:tc>
        <w:tc>
          <w:tcPr>
            <w:tcW w:w="2410" w:type="dxa"/>
            <w:tcBorders>
              <w:top w:val="dotted" w:sz="4" w:space="0" w:color="auto"/>
            </w:tcBorders>
          </w:tcPr>
          <w:p w14:paraId="4F480706" w14:textId="5ED36691" w:rsidR="00825503" w:rsidRPr="00F12EA9" w:rsidRDefault="00825503" w:rsidP="00825503">
            <w:pPr>
              <w:spacing w:line="200" w:lineRule="exact"/>
              <w:ind w:firstLineChars="100" w:firstLine="160"/>
              <w:rPr>
                <w:rFonts w:ascii="ＭＳ ゴシック" w:eastAsia="ＭＳ ゴシック" w:hAnsi="ＭＳ ゴシック"/>
                <w:b/>
                <w:sz w:val="16"/>
                <w:szCs w:val="16"/>
              </w:rPr>
            </w:pPr>
            <w:r w:rsidRPr="00F12EA9">
              <w:rPr>
                <w:rFonts w:ascii="ＭＳ ゴシック" w:eastAsia="ＭＳ ゴシック" w:hAnsi="ＭＳ ゴシック" w:hint="eastAsia"/>
                <w:sz w:val="16"/>
                <w:szCs w:val="16"/>
              </w:rPr>
              <w:t>依頼試験制度により、肥料などの分析や栽培試験等を実施する。また、食品事業者などが試作・分析を行うための食品関連実験室共同利用制度や栄養成分の簡易測定、並びに農地の土壌分析を行うための分析機器の提供など、制度活用及び試験機器・施設の提供を行う。</w:t>
            </w:r>
          </w:p>
        </w:tc>
        <w:tc>
          <w:tcPr>
            <w:tcW w:w="10773" w:type="dxa"/>
            <w:tcBorders>
              <w:top w:val="dotted" w:sz="4" w:space="0" w:color="auto"/>
            </w:tcBorders>
          </w:tcPr>
          <w:p w14:paraId="766F5BAD" w14:textId="05850A6D"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農業者団体からの玄米の成分分析</w:t>
            </w:r>
            <w:r w:rsidR="00FB7C0A" w:rsidRPr="00F12EA9">
              <w:rPr>
                <w:rFonts w:ascii="Meiryo UI" w:eastAsia="Meiryo UI" w:hAnsi="Meiryo UI" w:hint="eastAsia"/>
                <w:sz w:val="18"/>
                <w:szCs w:val="18"/>
              </w:rPr>
              <w:t>や水稲種子の生育試験等</w:t>
            </w:r>
            <w:r w:rsidRPr="00F12EA9">
              <w:rPr>
                <w:rFonts w:ascii="Meiryo UI" w:eastAsia="Meiryo UI" w:hAnsi="Meiryo UI" w:hint="eastAsia"/>
                <w:sz w:val="18"/>
                <w:szCs w:val="18"/>
              </w:rPr>
              <w:t>の依頼試験を実施した（</w:t>
            </w:r>
            <w:r w:rsidR="00FB7C0A" w:rsidRPr="00F12EA9">
              <w:rPr>
                <w:rFonts w:ascii="Meiryo UI" w:eastAsia="Meiryo UI" w:hAnsi="Meiryo UI" w:hint="eastAsia"/>
                <w:sz w:val="18"/>
                <w:szCs w:val="18"/>
              </w:rPr>
              <w:t>６</w:t>
            </w:r>
            <w:r w:rsidRPr="00F12EA9">
              <w:rPr>
                <w:rFonts w:ascii="Meiryo UI" w:eastAsia="Meiryo UI" w:hAnsi="Meiryo UI" w:hint="eastAsia"/>
                <w:sz w:val="18"/>
                <w:szCs w:val="18"/>
              </w:rPr>
              <w:t>件）。</w:t>
            </w:r>
          </w:p>
          <w:p w14:paraId="291CF5D5" w14:textId="62754F2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食品事業者や、６次産業化に取り組む農林漁業者が新たな食品の試作・品質評価（分析）を行うための機器や設備を提供した（</w:t>
            </w:r>
            <w:r w:rsidR="00B21BDF" w:rsidRPr="00F12EA9">
              <w:rPr>
                <w:rFonts w:ascii="Meiryo UI" w:eastAsia="Meiryo UI" w:hAnsi="Meiryo UI" w:hint="eastAsia"/>
                <w:sz w:val="18"/>
                <w:szCs w:val="18"/>
              </w:rPr>
              <w:t>６</w:t>
            </w:r>
            <w:r w:rsidRPr="00F12EA9">
              <w:rPr>
                <w:rFonts w:ascii="Meiryo UI" w:eastAsia="Meiryo UI" w:hAnsi="Meiryo UI" w:hint="eastAsia"/>
                <w:sz w:val="18"/>
                <w:szCs w:val="18"/>
              </w:rPr>
              <w:t>件）。</w:t>
            </w:r>
          </w:p>
          <w:p w14:paraId="570FBB21" w14:textId="266792D4"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118B2" w:rsidRPr="00F12EA9">
              <w:rPr>
                <w:rFonts w:ascii="Meiryo UI" w:eastAsia="Meiryo UI" w:hAnsi="Meiryo UI" w:hint="eastAsia"/>
                <w:sz w:val="18"/>
                <w:szCs w:val="18"/>
              </w:rPr>
              <w:t>府内</w:t>
            </w:r>
            <w:r w:rsidRPr="00F12EA9">
              <w:rPr>
                <w:rFonts w:ascii="Meiryo UI" w:eastAsia="Meiryo UI" w:hAnsi="Meiryo UI" w:hint="eastAsia"/>
                <w:sz w:val="18"/>
                <w:szCs w:val="18"/>
              </w:rPr>
              <w:t>ワイナリーにぶどう・ワインラボの機器や設備を提供した（</w:t>
            </w:r>
            <w:r w:rsidR="00F12B2A" w:rsidRPr="00F12EA9">
              <w:rPr>
                <w:rFonts w:ascii="Meiryo UI" w:eastAsia="Meiryo UI" w:hAnsi="Meiryo UI" w:hint="eastAsia"/>
                <w:sz w:val="18"/>
                <w:szCs w:val="18"/>
              </w:rPr>
              <w:t>３</w:t>
            </w:r>
            <w:r w:rsidRPr="00F12EA9">
              <w:rPr>
                <w:rFonts w:ascii="Meiryo UI" w:eastAsia="Meiryo UI" w:hAnsi="Meiryo UI" w:hint="eastAsia"/>
                <w:sz w:val="18"/>
                <w:szCs w:val="18"/>
              </w:rPr>
              <w:t>件）。</w:t>
            </w:r>
          </w:p>
          <w:p w14:paraId="118AB72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農業指導者が自ら行う土壌や水耕培養液等の分析を支援するため、土壌測定診断室を提供した（27件）。</w:t>
            </w:r>
          </w:p>
          <w:p w14:paraId="11A14F07"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74617CAE" w14:textId="77777777"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試験機器・施設の提供</w:t>
            </w:r>
          </w:p>
          <w:tbl>
            <w:tblPr>
              <w:tblW w:w="8519"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2268"/>
              <w:gridCol w:w="1985"/>
              <w:gridCol w:w="2126"/>
              <w:gridCol w:w="709"/>
            </w:tblGrid>
            <w:tr w:rsidR="006E5DDE" w:rsidRPr="00F12EA9" w14:paraId="1D4523D8" w14:textId="77777777" w:rsidTr="00C12660">
              <w:trPr>
                <w:trHeight w:val="272"/>
              </w:trPr>
              <w:tc>
                <w:tcPr>
                  <w:tcW w:w="3699" w:type="dxa"/>
                  <w:gridSpan w:val="2"/>
                  <w:tcBorders>
                    <w:right w:val="double" w:sz="4" w:space="0" w:color="auto"/>
                  </w:tcBorders>
                  <w:tcMar>
                    <w:left w:w="0" w:type="dxa"/>
                    <w:right w:w="0" w:type="dxa"/>
                  </w:tcMar>
                  <w:vAlign w:val="center"/>
                </w:tcPr>
                <w:p w14:paraId="5AF927C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利用者</w:t>
                  </w:r>
                </w:p>
              </w:tc>
              <w:tc>
                <w:tcPr>
                  <w:tcW w:w="1985" w:type="dxa"/>
                  <w:tcBorders>
                    <w:left w:val="double" w:sz="4" w:space="0" w:color="auto"/>
                    <w:right w:val="double" w:sz="4" w:space="0" w:color="auto"/>
                  </w:tcBorders>
                  <w:tcMar>
                    <w:left w:w="28" w:type="dxa"/>
                    <w:right w:w="28" w:type="dxa"/>
                  </w:tcMar>
                  <w:vAlign w:val="center"/>
                </w:tcPr>
                <w:p w14:paraId="2378E8C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126" w:type="dxa"/>
                  <w:tcBorders>
                    <w:left w:val="double" w:sz="4" w:space="0" w:color="auto"/>
                    <w:right w:val="double" w:sz="4" w:space="0" w:color="auto"/>
                  </w:tcBorders>
                  <w:tcMar>
                    <w:left w:w="28" w:type="dxa"/>
                    <w:right w:w="28" w:type="dxa"/>
                  </w:tcMar>
                  <w:vAlign w:val="center"/>
                </w:tcPr>
                <w:p w14:paraId="7086AC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799D294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A15CE3D" w14:textId="77777777" w:rsidTr="00C12660">
              <w:trPr>
                <w:trHeight w:val="649"/>
              </w:trPr>
              <w:tc>
                <w:tcPr>
                  <w:tcW w:w="1431" w:type="dxa"/>
                  <w:tcMar>
                    <w:left w:w="0" w:type="dxa"/>
                    <w:right w:w="0" w:type="dxa"/>
                  </w:tcMar>
                  <w:vAlign w:val="center"/>
                </w:tcPr>
                <w:p w14:paraId="007CDEFA"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食品関連実験室</w:t>
                  </w:r>
                </w:p>
                <w:p w14:paraId="5182D790" w14:textId="45353469" w:rsidR="00C12660" w:rsidRPr="00F12EA9" w:rsidRDefault="00175669"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及び</w:t>
                  </w:r>
                </w:p>
                <w:p w14:paraId="239498BD"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ぶどう・ワインラボ</w:t>
                  </w:r>
                </w:p>
              </w:tc>
              <w:tc>
                <w:tcPr>
                  <w:tcW w:w="2268" w:type="dxa"/>
                  <w:tcBorders>
                    <w:right w:val="double" w:sz="4" w:space="0" w:color="auto"/>
                  </w:tcBorders>
                  <w:tcMar>
                    <w:left w:w="0" w:type="dxa"/>
                    <w:right w:w="0" w:type="dxa"/>
                  </w:tcMar>
                  <w:vAlign w:val="center"/>
                </w:tcPr>
                <w:p w14:paraId="16B45F68"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食品の試作・品質評価を</w:t>
                  </w:r>
                </w:p>
                <w:p w14:paraId="20BCDCF8" w14:textId="77777777" w:rsidR="00C12660" w:rsidRPr="00F12EA9" w:rsidRDefault="00C12660" w:rsidP="00C12660">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行った食品事業者及び</w:t>
                  </w:r>
                </w:p>
                <w:p w14:paraId="0875D4D0" w14:textId="61F0D0F4"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6"/>
                      <w:szCs w:val="18"/>
                    </w:rPr>
                    <w:t>農林漁業者（</w:t>
                  </w:r>
                  <w:r w:rsidR="00E20BB5" w:rsidRPr="00F12EA9">
                    <w:rPr>
                      <w:rFonts w:ascii="Meiryo UI" w:eastAsia="Meiryo UI" w:hAnsi="Meiryo UI" w:hint="eastAsia"/>
                      <w:sz w:val="16"/>
                      <w:szCs w:val="18"/>
                    </w:rPr>
                    <w:t>件</w:t>
                  </w:r>
                  <w:r w:rsidRPr="00F12EA9">
                    <w:rPr>
                      <w:rFonts w:ascii="Meiryo UI" w:eastAsia="Meiryo UI" w:hAnsi="Meiryo UI" w:hint="eastAsia"/>
                      <w:sz w:val="16"/>
                      <w:szCs w:val="18"/>
                    </w:rPr>
                    <w:t>）</w:t>
                  </w:r>
                </w:p>
              </w:tc>
              <w:tc>
                <w:tcPr>
                  <w:tcW w:w="1985" w:type="dxa"/>
                  <w:tcBorders>
                    <w:left w:val="double" w:sz="4" w:space="0" w:color="auto"/>
                    <w:right w:val="double" w:sz="4" w:space="0" w:color="auto"/>
                  </w:tcBorders>
                  <w:tcMar>
                    <w:left w:w="28" w:type="dxa"/>
                    <w:right w:w="28" w:type="dxa"/>
                  </w:tcMar>
                  <w:vAlign w:val="center"/>
                </w:tcPr>
                <w:p w14:paraId="2B71E45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3</w:t>
                  </w:r>
                </w:p>
              </w:tc>
              <w:tc>
                <w:tcPr>
                  <w:tcW w:w="2126" w:type="dxa"/>
                  <w:tcBorders>
                    <w:left w:val="double" w:sz="4" w:space="0" w:color="auto"/>
                    <w:right w:val="double" w:sz="4" w:space="0" w:color="auto"/>
                  </w:tcBorders>
                  <w:tcMar>
                    <w:left w:w="28" w:type="dxa"/>
                    <w:right w:w="28" w:type="dxa"/>
                  </w:tcMar>
                  <w:vAlign w:val="center"/>
                </w:tcPr>
                <w:p w14:paraId="4B50A61B" w14:textId="222F97B8" w:rsidR="00C12660" w:rsidRPr="00F12EA9" w:rsidRDefault="00F12B2A"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16</w:t>
                  </w:r>
                </w:p>
              </w:tc>
              <w:tc>
                <w:tcPr>
                  <w:tcW w:w="709" w:type="dxa"/>
                  <w:tcBorders>
                    <w:left w:val="double" w:sz="4" w:space="0" w:color="auto"/>
                  </w:tcBorders>
                  <w:tcMar>
                    <w:left w:w="0" w:type="dxa"/>
                    <w:right w:w="0" w:type="dxa"/>
                  </w:tcMar>
                  <w:vAlign w:val="center"/>
                </w:tcPr>
                <w:p w14:paraId="700139DD" w14:textId="181FEB15" w:rsidR="00C12660" w:rsidRPr="00F12EA9" w:rsidRDefault="00F12B2A" w:rsidP="00B21BDF">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９</w:t>
                  </w:r>
                </w:p>
              </w:tc>
            </w:tr>
            <w:tr w:rsidR="006E5DDE" w:rsidRPr="00F12EA9" w14:paraId="7718AEC9" w14:textId="77777777" w:rsidTr="00C12660">
              <w:trPr>
                <w:trHeight w:val="167"/>
              </w:trPr>
              <w:tc>
                <w:tcPr>
                  <w:tcW w:w="1431" w:type="dxa"/>
                  <w:tcBorders>
                    <w:bottom w:val="single" w:sz="4" w:space="0" w:color="auto"/>
                  </w:tcBorders>
                  <w:tcMar>
                    <w:left w:w="0" w:type="dxa"/>
                    <w:right w:w="0" w:type="dxa"/>
                  </w:tcMar>
                  <w:vAlign w:val="center"/>
                </w:tcPr>
                <w:p w14:paraId="3195FD36" w14:textId="77777777" w:rsidR="00C12660" w:rsidRPr="00F12EA9" w:rsidRDefault="00C12660" w:rsidP="00C12660">
                  <w:pPr>
                    <w:spacing w:line="200" w:lineRule="exact"/>
                    <w:ind w:left="180" w:hangingChars="100" w:hanging="180"/>
                    <w:jc w:val="center"/>
                    <w:rPr>
                      <w:rFonts w:ascii="Meiryo UI" w:eastAsia="Meiryo UI" w:hAnsi="Meiryo UI"/>
                      <w:sz w:val="18"/>
                      <w:szCs w:val="18"/>
                    </w:rPr>
                  </w:pPr>
                  <w:r w:rsidRPr="00F12EA9">
                    <w:rPr>
                      <w:rFonts w:ascii="Meiryo UI" w:eastAsia="Meiryo UI" w:hAnsi="Meiryo UI" w:hint="eastAsia"/>
                      <w:sz w:val="18"/>
                      <w:szCs w:val="18"/>
                    </w:rPr>
                    <w:t>土壌測定診断室</w:t>
                  </w:r>
                </w:p>
              </w:tc>
              <w:tc>
                <w:tcPr>
                  <w:tcW w:w="2268" w:type="dxa"/>
                  <w:tcBorders>
                    <w:bottom w:val="single" w:sz="4" w:space="0" w:color="auto"/>
                    <w:right w:val="double" w:sz="4" w:space="0" w:color="auto"/>
                  </w:tcBorders>
                  <w:tcMar>
                    <w:left w:w="0" w:type="dxa"/>
                    <w:right w:w="0" w:type="dxa"/>
                  </w:tcMar>
                  <w:vAlign w:val="center"/>
                </w:tcPr>
                <w:p w14:paraId="621FCE9E" w14:textId="77777777" w:rsidR="00C12660" w:rsidRPr="00F12EA9" w:rsidRDefault="00C12660" w:rsidP="00C12660">
                  <w:pPr>
                    <w:spacing w:line="200" w:lineRule="exact"/>
                    <w:ind w:left="180" w:hangingChars="100" w:hanging="180"/>
                    <w:jc w:val="center"/>
                    <w:rPr>
                      <w:rFonts w:ascii="Meiryo UI" w:eastAsia="Meiryo UI" w:hAnsi="Meiryo UI"/>
                      <w:sz w:val="18"/>
                      <w:szCs w:val="18"/>
                    </w:rPr>
                  </w:pPr>
                  <w:r w:rsidRPr="00F12EA9">
                    <w:rPr>
                      <w:rFonts w:ascii="Meiryo UI" w:eastAsia="Meiryo UI" w:hAnsi="Meiryo UI" w:hint="eastAsia"/>
                      <w:sz w:val="18"/>
                      <w:szCs w:val="18"/>
                    </w:rPr>
                    <w:t>大阪府農の普及課等（件）</w:t>
                  </w:r>
                </w:p>
              </w:tc>
              <w:tc>
                <w:tcPr>
                  <w:tcW w:w="1985" w:type="dxa"/>
                  <w:tcBorders>
                    <w:left w:val="double" w:sz="4" w:space="0" w:color="auto"/>
                    <w:bottom w:val="single" w:sz="4" w:space="0" w:color="auto"/>
                    <w:right w:val="double" w:sz="4" w:space="0" w:color="auto"/>
                  </w:tcBorders>
                  <w:tcMar>
                    <w:left w:w="28" w:type="dxa"/>
                    <w:right w:w="28" w:type="dxa"/>
                  </w:tcMar>
                  <w:vAlign w:val="center"/>
                </w:tcPr>
                <w:p w14:paraId="7946609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c>
                <w:tcPr>
                  <w:tcW w:w="2126" w:type="dxa"/>
                  <w:tcBorders>
                    <w:left w:val="double" w:sz="4" w:space="0" w:color="auto"/>
                    <w:bottom w:val="single" w:sz="4" w:space="0" w:color="auto"/>
                    <w:right w:val="double" w:sz="4" w:space="0" w:color="auto"/>
                  </w:tcBorders>
                  <w:tcMar>
                    <w:left w:w="28" w:type="dxa"/>
                    <w:right w:w="28" w:type="dxa"/>
                  </w:tcMar>
                  <w:vAlign w:val="center"/>
                </w:tcPr>
                <w:p w14:paraId="1BF51904" w14:textId="4F5986C4" w:rsidR="00C12660" w:rsidRPr="00F12EA9" w:rsidRDefault="00C12660" w:rsidP="002F7D84">
                  <w:pPr>
                    <w:spacing w:line="240" w:lineRule="exact"/>
                    <w:jc w:val="center"/>
                    <w:rPr>
                      <w:rFonts w:ascii="Meiryo UI" w:eastAsia="Meiryo UI" w:hAnsi="Meiryo UI"/>
                      <w:sz w:val="18"/>
                      <w:szCs w:val="18"/>
                    </w:rPr>
                  </w:pPr>
                  <w:r w:rsidRPr="00F12EA9">
                    <w:rPr>
                      <w:rFonts w:ascii="Meiryo UI" w:eastAsia="Meiryo UI" w:hAnsi="Meiryo UI"/>
                      <w:sz w:val="18"/>
                      <w:szCs w:val="18"/>
                    </w:rPr>
                    <w:t>30</w:t>
                  </w:r>
                </w:p>
              </w:tc>
              <w:tc>
                <w:tcPr>
                  <w:tcW w:w="709" w:type="dxa"/>
                  <w:tcBorders>
                    <w:left w:val="double" w:sz="4" w:space="0" w:color="auto"/>
                    <w:bottom w:val="single" w:sz="4" w:space="0" w:color="auto"/>
                  </w:tcBorders>
                  <w:tcMar>
                    <w:left w:w="0" w:type="dxa"/>
                    <w:right w:w="0" w:type="dxa"/>
                  </w:tcMar>
                  <w:vAlign w:val="center"/>
                </w:tcPr>
                <w:p w14:paraId="24CD67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27</w:t>
                  </w:r>
                </w:p>
              </w:tc>
            </w:tr>
          </w:tbl>
          <w:p w14:paraId="19425703" w14:textId="77777777" w:rsidR="00825503" w:rsidRPr="00F12EA9" w:rsidRDefault="00825503" w:rsidP="00825503">
            <w:pPr>
              <w:spacing w:line="240" w:lineRule="exact"/>
              <w:ind w:left="180" w:hangingChars="100" w:hanging="180"/>
              <w:rPr>
                <w:rFonts w:ascii="Meiryo UI" w:eastAsia="Meiryo UI" w:hAnsi="Meiryo UI"/>
                <w:b/>
                <w:sz w:val="18"/>
                <w:szCs w:val="18"/>
              </w:rPr>
            </w:pPr>
          </w:p>
        </w:tc>
      </w:tr>
      <w:tr w:rsidR="006E5DDE" w:rsidRPr="00F12EA9" w14:paraId="060FD7DC" w14:textId="77777777" w:rsidTr="00403820">
        <w:trPr>
          <w:trHeight w:val="136"/>
        </w:trPr>
        <w:tc>
          <w:tcPr>
            <w:tcW w:w="2263" w:type="dxa"/>
            <w:tcBorders>
              <w:bottom w:val="dotted" w:sz="4" w:space="0" w:color="auto"/>
            </w:tcBorders>
          </w:tcPr>
          <w:p w14:paraId="62737463" w14:textId="3DC8C187" w:rsidR="00825503" w:rsidRPr="00F12EA9" w:rsidRDefault="00825503" w:rsidP="00825503">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② 事業者に対する知見の提供</w:t>
            </w:r>
          </w:p>
        </w:tc>
        <w:tc>
          <w:tcPr>
            <w:tcW w:w="2410" w:type="dxa"/>
            <w:tcBorders>
              <w:bottom w:val="dotted" w:sz="4" w:space="0" w:color="auto"/>
            </w:tcBorders>
          </w:tcPr>
          <w:p w14:paraId="0244D4A2" w14:textId="151F959B" w:rsidR="00825503" w:rsidRPr="00F12EA9" w:rsidRDefault="00825503" w:rsidP="00825503">
            <w:pPr>
              <w:spacing w:line="240" w:lineRule="exact"/>
              <w:ind w:left="161" w:hangingChars="100" w:hanging="161"/>
              <w:rPr>
                <w:rFonts w:ascii="ＭＳ ゴシック" w:eastAsia="ＭＳ ゴシック" w:hAnsi="ＭＳ ゴシック"/>
                <w:b/>
                <w:sz w:val="16"/>
              </w:rPr>
            </w:pPr>
            <w:r w:rsidRPr="00F12EA9">
              <w:rPr>
                <w:rFonts w:ascii="ＭＳ ゴシック" w:eastAsia="ＭＳ ゴシック" w:hAnsi="ＭＳ ゴシック" w:hint="eastAsia"/>
                <w:b/>
                <w:sz w:val="16"/>
              </w:rPr>
              <w:t>② 事業者に対する知見の提供</w:t>
            </w:r>
          </w:p>
        </w:tc>
        <w:tc>
          <w:tcPr>
            <w:tcW w:w="10773" w:type="dxa"/>
            <w:tcBorders>
              <w:bottom w:val="dotted" w:sz="4" w:space="0" w:color="auto"/>
            </w:tcBorders>
          </w:tcPr>
          <w:p w14:paraId="259DF616" w14:textId="0058781F" w:rsidR="00825503" w:rsidRPr="00F12EA9" w:rsidRDefault="00825503" w:rsidP="009A6286">
            <w:pPr>
              <w:spacing w:line="240" w:lineRule="exact"/>
              <w:rPr>
                <w:rFonts w:ascii="Meiryo UI" w:eastAsia="Meiryo UI" w:hAnsi="Meiryo UI"/>
                <w:sz w:val="18"/>
              </w:rPr>
            </w:pPr>
            <w:r w:rsidRPr="00F12EA9">
              <w:rPr>
                <w:rFonts w:ascii="Meiryo UI" w:eastAsia="Meiryo UI" w:hAnsi="Meiryo UI" w:hint="eastAsia"/>
                <w:sz w:val="18"/>
              </w:rPr>
              <w:t>② 事業者に対する知見の提供</w:t>
            </w:r>
          </w:p>
        </w:tc>
      </w:tr>
      <w:tr w:rsidR="006E5DDE" w:rsidRPr="00F12EA9" w14:paraId="3011AC8C" w14:textId="77777777" w:rsidTr="00403820">
        <w:trPr>
          <w:trHeight w:val="3676"/>
        </w:trPr>
        <w:tc>
          <w:tcPr>
            <w:tcW w:w="2263" w:type="dxa"/>
            <w:tcBorders>
              <w:bottom w:val="dotted" w:sz="4" w:space="0" w:color="auto"/>
            </w:tcBorders>
          </w:tcPr>
          <w:p w14:paraId="61B99E15"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研究所が集積した専門的な知識や知見を、講習会やホームページ等、様々な機会や媒体によって、事業者へわかりやすく提供する。</w:t>
            </w:r>
          </w:p>
          <w:p w14:paraId="28F26F5C" w14:textId="77777777" w:rsidR="00825503" w:rsidRPr="00F12EA9" w:rsidRDefault="00825503" w:rsidP="00825503">
            <w:pPr>
              <w:spacing w:line="200" w:lineRule="exact"/>
              <w:rPr>
                <w:rFonts w:ascii="ＭＳ ゴシック" w:eastAsia="ＭＳ ゴシック" w:hAnsi="ＭＳ ゴシック"/>
                <w:sz w:val="16"/>
              </w:rPr>
            </w:pPr>
          </w:p>
          <w:p w14:paraId="77A6ED31"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【数値目標４】</w:t>
            </w:r>
          </w:p>
          <w:p w14:paraId="59E669A9" w14:textId="77777777" w:rsidR="00825503" w:rsidRPr="00F12EA9" w:rsidRDefault="00825503" w:rsidP="00825503">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事業者への情報発信回数を中期目標期間の合計で</w:t>
            </w:r>
            <w:r w:rsidRPr="00F12EA9">
              <w:rPr>
                <w:rFonts w:ascii="ＭＳ ゴシック" w:eastAsia="ＭＳ ゴシック" w:hAnsi="ＭＳ ゴシック"/>
                <w:b/>
                <w:sz w:val="16"/>
              </w:rPr>
              <w:t>2,800回以上。</w:t>
            </w:r>
          </w:p>
          <w:p w14:paraId="777051C8" w14:textId="77777777" w:rsidR="00825503" w:rsidRPr="00F12EA9" w:rsidRDefault="00825503" w:rsidP="00825503">
            <w:pPr>
              <w:spacing w:line="200" w:lineRule="exact"/>
              <w:rPr>
                <w:rFonts w:ascii="ＭＳ ゴシック" w:eastAsia="ＭＳ ゴシック" w:hAnsi="ＭＳ ゴシック"/>
                <w:b/>
                <w:sz w:val="16"/>
              </w:rPr>
            </w:pPr>
          </w:p>
          <w:p w14:paraId="2AFE5A3F"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【数値目標５】</w:t>
            </w:r>
          </w:p>
          <w:p w14:paraId="28D8D53C" w14:textId="7AD8EEA3" w:rsidR="00825503" w:rsidRPr="00F12EA9" w:rsidRDefault="00825503" w:rsidP="00825503">
            <w:pPr>
              <w:spacing w:line="200" w:lineRule="exact"/>
              <w:ind w:firstLineChars="100" w:firstLine="161"/>
              <w:rPr>
                <w:rFonts w:ascii="ＭＳ ゴシック" w:eastAsia="ＭＳ ゴシック" w:hAnsi="ＭＳ ゴシック"/>
                <w:sz w:val="16"/>
              </w:rPr>
            </w:pPr>
            <w:r w:rsidRPr="00F12EA9">
              <w:rPr>
                <w:rFonts w:ascii="ＭＳ ゴシック" w:eastAsia="ＭＳ ゴシック" w:hAnsi="ＭＳ ゴシック" w:hint="eastAsia"/>
                <w:b/>
                <w:sz w:val="16"/>
              </w:rPr>
              <w:t>事業者向け研修会などへの講師派遣件数を中期目標期間の合計で</w:t>
            </w:r>
            <w:r w:rsidRPr="00F12EA9">
              <w:rPr>
                <w:rFonts w:ascii="ＭＳ ゴシック" w:eastAsia="ＭＳ ゴシック" w:hAnsi="ＭＳ ゴシック"/>
                <w:b/>
                <w:sz w:val="16"/>
              </w:rPr>
              <w:t>220件以上。</w:t>
            </w:r>
          </w:p>
        </w:tc>
        <w:tc>
          <w:tcPr>
            <w:tcW w:w="2410" w:type="dxa"/>
            <w:tcBorders>
              <w:bottom w:val="dotted" w:sz="4" w:space="0" w:color="auto"/>
            </w:tcBorders>
          </w:tcPr>
          <w:p w14:paraId="6F47D58E"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研究所が集積した専門的な知識や知見及び実績の情報を、ホームページやメールマガジン等各種媒体へ掲載するとともに、講習会、見学会及びシンポジウムにて、事業者にわかりやすく提供する。特に、「大阪ぶどうネットワーク」や「水なす加工技術研究会」を運営し、ぶどう研究や食品加工の成果・知見を事業者に提供する。</w:t>
            </w:r>
          </w:p>
          <w:p w14:paraId="41118750" w14:textId="3187DBBC" w:rsidR="00825503" w:rsidRPr="00F12EA9" w:rsidRDefault="00825503" w:rsidP="00825503">
            <w:pPr>
              <w:spacing w:line="200" w:lineRule="exact"/>
              <w:rPr>
                <w:rFonts w:ascii="ＭＳ ゴシック" w:eastAsia="ＭＳ ゴシック" w:hAnsi="ＭＳ ゴシック"/>
                <w:sz w:val="16"/>
              </w:rPr>
            </w:pPr>
          </w:p>
        </w:tc>
        <w:tc>
          <w:tcPr>
            <w:tcW w:w="10773" w:type="dxa"/>
            <w:tcBorders>
              <w:bottom w:val="dotted" w:sz="4" w:space="0" w:color="auto"/>
            </w:tcBorders>
          </w:tcPr>
          <w:p w14:paraId="28FDEF4E" w14:textId="22B73947" w:rsidR="00C12660" w:rsidRPr="00F12EA9" w:rsidRDefault="00C12660"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6"/>
              </w:rPr>
              <w:t>「大阪ぶどうネットワーク」の生食部会の活動として、</w:t>
            </w:r>
            <w:r w:rsidRPr="00F12EA9">
              <w:rPr>
                <w:rFonts w:ascii="Meiryo UI" w:eastAsia="Meiryo UI" w:hAnsi="Meiryo UI" w:hint="eastAsia"/>
                <w:sz w:val="18"/>
                <w:szCs w:val="18"/>
              </w:rPr>
              <w:t>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r w:rsidRPr="00F12EA9">
              <w:rPr>
                <w:rFonts w:ascii="Meiryo UI" w:eastAsia="Meiryo UI" w:hAnsi="Meiryo UI" w:hint="eastAsia"/>
                <w:sz w:val="18"/>
                <w:szCs w:val="18"/>
              </w:rPr>
              <w:t>（再掲）</w:t>
            </w:r>
          </w:p>
          <w:p w14:paraId="30D251B6" w14:textId="667EC769"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●施設栽培ナスやキュウリなどの重要害虫であるミナミキイロアザミウ</w:t>
            </w:r>
            <w:r w:rsidR="007B69C5" w:rsidRPr="00F12EA9">
              <w:rPr>
                <w:rFonts w:ascii="Meiryo UI" w:eastAsia="Meiryo UI" w:hAnsi="Meiryo UI" w:hint="eastAsia"/>
                <w:sz w:val="18"/>
                <w:szCs w:val="18"/>
              </w:rPr>
              <w:t>マ</w:t>
            </w:r>
            <w:r w:rsidRPr="00F12EA9">
              <w:rPr>
                <w:rFonts w:ascii="Meiryo UI" w:eastAsia="Meiryo UI" w:hAnsi="Meiryo UI" w:hint="eastAsia"/>
                <w:sz w:val="18"/>
                <w:szCs w:val="18"/>
              </w:rPr>
              <w:t>の防除法として、（株）光波、他</w:t>
            </w:r>
            <w:r w:rsidRPr="00F12EA9">
              <w:rPr>
                <w:rFonts w:ascii="Meiryo UI" w:eastAsia="Meiryo UI" w:hAnsi="Meiryo UI"/>
                <w:sz w:val="18"/>
                <w:szCs w:val="18"/>
              </w:rPr>
              <w:t>2機関との共同研究で</w:t>
            </w:r>
            <w:r w:rsidRPr="00F12EA9">
              <w:rPr>
                <w:rFonts w:ascii="Meiryo UI" w:eastAsia="Meiryo UI" w:hAnsi="Meiryo UI" w:hint="eastAsia"/>
                <w:sz w:val="18"/>
                <w:szCs w:val="18"/>
              </w:rPr>
              <w:t>開発した</w:t>
            </w:r>
            <w:r w:rsidRPr="00F12EA9">
              <w:rPr>
                <w:rFonts w:ascii="Meiryo UI" w:eastAsia="Meiryo UI" w:hAnsi="Meiryo UI"/>
                <w:sz w:val="18"/>
                <w:szCs w:val="18"/>
              </w:rPr>
              <w:t>赤色LED照射技術</w:t>
            </w:r>
            <w:r w:rsidRPr="00F12EA9">
              <w:rPr>
                <w:rFonts w:ascii="Meiryo UI" w:eastAsia="Meiryo UI" w:hAnsi="Meiryo UI" w:hint="eastAsia"/>
                <w:sz w:val="18"/>
                <w:szCs w:val="18"/>
              </w:rPr>
              <w:t>が農林水産技術会議「2020年農業技術10大ニュース」に選定された（R</w:t>
            </w:r>
            <w:r w:rsidRPr="00F12EA9">
              <w:rPr>
                <w:rFonts w:ascii="Meiryo UI" w:eastAsia="Meiryo UI" w:hAnsi="Meiryo UI"/>
                <w:sz w:val="18"/>
                <w:szCs w:val="18"/>
              </w:rPr>
              <w:t>0</w:t>
            </w:r>
            <w:r w:rsidRPr="00F12EA9">
              <w:rPr>
                <w:rFonts w:ascii="Meiryo UI" w:eastAsia="Meiryo UI" w:hAnsi="Meiryo UI" w:hint="eastAsia"/>
                <w:sz w:val="18"/>
                <w:szCs w:val="18"/>
              </w:rPr>
              <w:t>2年12月）。</w:t>
            </w:r>
          </w:p>
          <w:p w14:paraId="0F958CCF" w14:textId="1A15BED2"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●省エネ・省CO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セミナー（２回）や６次産業化に関する各種の</w:t>
            </w:r>
            <w:r w:rsidR="007E11A2" w:rsidRPr="00F12EA9">
              <w:rPr>
                <w:rFonts w:ascii="Meiryo UI" w:eastAsia="Meiryo UI" w:hAnsi="Meiryo UI" w:hint="eastAsia"/>
                <w:sz w:val="18"/>
                <w:szCs w:val="18"/>
              </w:rPr>
              <w:t>研修会・</w:t>
            </w:r>
            <w:r w:rsidRPr="00F12EA9">
              <w:rPr>
                <w:rFonts w:ascii="Meiryo UI" w:eastAsia="Meiryo UI" w:hAnsi="Meiryo UI" w:hint="eastAsia"/>
                <w:sz w:val="18"/>
                <w:szCs w:val="18"/>
              </w:rPr>
              <w:t>交流会等（８回）、その他、事業者向け講演を実施した。各種ビジネスマッチングフェアや展示会等で、「大阪産（もん）チャレンジ支援事業」や「大阪産（もん）６次産業化サポートセンター」等の成果を広報した。</w:t>
            </w:r>
          </w:p>
          <w:p w14:paraId="7747A4EE" w14:textId="759BB355"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●コロナ禍のため、オンライン形式にて「水なす加工技術研究会」を２回開催した。研究所</w:t>
            </w:r>
            <w:r w:rsidR="00CF115E" w:rsidRPr="00F12EA9">
              <w:rPr>
                <w:rFonts w:ascii="Meiryo UI" w:eastAsia="Meiryo UI" w:hAnsi="Meiryo UI" w:hint="eastAsia"/>
                <w:sz w:val="18"/>
                <w:szCs w:val="18"/>
              </w:rPr>
              <w:t>が開発した技術</w:t>
            </w:r>
            <w:r w:rsidRPr="00F12EA9">
              <w:rPr>
                <w:rFonts w:ascii="Meiryo UI" w:eastAsia="Meiryo UI" w:hAnsi="Meiryo UI" w:hint="eastAsia"/>
                <w:sz w:val="18"/>
                <w:szCs w:val="18"/>
              </w:rPr>
              <w:t>３件を発表した。その結果、</w:t>
            </w:r>
            <w:r w:rsidRPr="00F12EA9">
              <w:rPr>
                <w:rFonts w:ascii="Meiryo UI" w:eastAsia="Meiryo UI" w:hAnsi="Meiryo UI"/>
                <w:sz w:val="18"/>
                <w:szCs w:val="18"/>
              </w:rPr>
              <w:t>R02</w:t>
            </w:r>
            <w:r w:rsidRPr="00F12EA9">
              <w:rPr>
                <w:rFonts w:ascii="Meiryo UI" w:eastAsia="Meiryo UI" w:hAnsi="Meiryo UI" w:hint="eastAsia"/>
                <w:sz w:val="18"/>
                <w:szCs w:val="18"/>
              </w:rPr>
              <w:t>年度中に「技術移転促進プログラム事業」に発展し、</w:t>
            </w:r>
            <w:r w:rsidR="006D3EE7" w:rsidRPr="00F12EA9">
              <w:rPr>
                <w:rFonts w:ascii="Meiryo UI" w:eastAsia="Meiryo UI" w:hAnsi="Meiryo UI" w:hint="eastAsia"/>
                <w:sz w:val="18"/>
                <w:szCs w:val="18"/>
              </w:rPr>
              <w:t>技術移転により</w:t>
            </w:r>
            <w:r w:rsidRPr="00F12EA9">
              <w:rPr>
                <w:rFonts w:ascii="Meiryo UI" w:eastAsia="Meiryo UI" w:hAnsi="Meiryo UI" w:hint="eastAsia"/>
                <w:sz w:val="18"/>
                <w:szCs w:val="18"/>
              </w:rPr>
              <w:t>知見を提供した（２件）。</w:t>
            </w:r>
          </w:p>
          <w:p w14:paraId="128F4675" w14:textId="1F51C7EE"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●ホームページやメールマガジン等を用いて、</w:t>
            </w:r>
            <w:r w:rsidR="007E11A2" w:rsidRPr="00F12EA9">
              <w:rPr>
                <w:rFonts w:ascii="Meiryo UI" w:eastAsia="Meiryo UI" w:hAnsi="Meiryo UI" w:hint="eastAsia"/>
                <w:sz w:val="18"/>
                <w:szCs w:val="18"/>
              </w:rPr>
              <w:t>露地</w:t>
            </w:r>
            <w:r w:rsidRPr="00F12EA9">
              <w:rPr>
                <w:rFonts w:ascii="Meiryo UI" w:eastAsia="Meiryo UI" w:hAnsi="Meiryo UI" w:hint="eastAsia"/>
                <w:sz w:val="18"/>
                <w:szCs w:val="18"/>
              </w:rPr>
              <w:t>デラウェアのジベレリン処理適期情報（８回）、大阪湾の貝毒</w:t>
            </w:r>
            <w:r w:rsidR="007E11A2" w:rsidRPr="00F12EA9">
              <w:rPr>
                <w:rFonts w:ascii="Meiryo UI" w:eastAsia="Meiryo UI" w:hAnsi="Meiryo UI" w:hint="eastAsia"/>
                <w:sz w:val="18"/>
                <w:szCs w:val="18"/>
              </w:rPr>
              <w:t>原因</w:t>
            </w:r>
            <w:r w:rsidRPr="00F12EA9">
              <w:rPr>
                <w:rFonts w:ascii="Meiryo UI" w:eastAsia="Meiryo UI" w:hAnsi="Meiryo UI" w:hint="eastAsia"/>
                <w:sz w:val="18"/>
                <w:szCs w:val="18"/>
              </w:rPr>
              <w:t>プランクトン情報（56回）や全域水温速報（24回）、漁況通報（12回）、主要農作物の栽培技術や気象、市況等に関する情報（2</w:t>
            </w:r>
            <w:r w:rsidRPr="00F12EA9">
              <w:rPr>
                <w:rFonts w:ascii="Meiryo UI" w:eastAsia="Meiryo UI" w:hAnsi="Meiryo UI"/>
                <w:sz w:val="18"/>
                <w:szCs w:val="18"/>
              </w:rPr>
              <w:t>13</w:t>
            </w:r>
            <w:r w:rsidRPr="00F12EA9">
              <w:rPr>
                <w:rFonts w:ascii="Meiryo UI" w:eastAsia="Meiryo UI" w:hAnsi="Meiryo UI" w:hint="eastAsia"/>
                <w:sz w:val="18"/>
                <w:szCs w:val="18"/>
              </w:rPr>
              <w:t>回）、微小粒子状物質（PM</w:t>
            </w:r>
            <w:r w:rsidRPr="00F12EA9">
              <w:rPr>
                <w:rFonts w:ascii="Meiryo UI" w:eastAsia="Meiryo UI" w:hAnsi="Meiryo UI" w:hint="eastAsia"/>
                <w:sz w:val="18"/>
                <w:szCs w:val="18"/>
                <w:vertAlign w:val="subscript"/>
              </w:rPr>
              <w:t>2.5</w:t>
            </w:r>
            <w:r w:rsidRPr="00F12EA9">
              <w:rPr>
                <w:rFonts w:ascii="Meiryo UI" w:eastAsia="Meiryo UI" w:hAnsi="Meiryo UI" w:hint="eastAsia"/>
                <w:sz w:val="18"/>
                <w:szCs w:val="18"/>
              </w:rPr>
              <w:t>）成分分析結果（１回）等の多岐にわたる情報を提供した。</w:t>
            </w:r>
          </w:p>
          <w:p w14:paraId="1D8EC40F"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147E508" w14:textId="757555B8" w:rsidR="00825503" w:rsidRPr="00F12EA9" w:rsidRDefault="00C12660" w:rsidP="00C12660">
            <w:pPr>
              <w:tabs>
                <w:tab w:val="left" w:pos="7602"/>
              </w:tabs>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ab/>
            </w:r>
            <w:r w:rsidRPr="00F12EA9">
              <w:rPr>
                <w:rFonts w:ascii="Meiryo UI" w:eastAsia="Meiryo UI" w:hAnsi="Meiryo UI"/>
                <w:sz w:val="18"/>
                <w:szCs w:val="18"/>
              </w:rPr>
              <w:tab/>
            </w:r>
          </w:p>
        </w:tc>
      </w:tr>
      <w:tr w:rsidR="006E5DDE" w:rsidRPr="00F12EA9" w14:paraId="5AC7B24F" w14:textId="77777777" w:rsidTr="00403820">
        <w:trPr>
          <w:trHeight w:val="5809"/>
        </w:trPr>
        <w:tc>
          <w:tcPr>
            <w:tcW w:w="2263" w:type="dxa"/>
            <w:tcBorders>
              <w:top w:val="dotted" w:sz="4" w:space="0" w:color="auto"/>
            </w:tcBorders>
          </w:tcPr>
          <w:p w14:paraId="6955F624" w14:textId="77777777" w:rsidR="00C12660" w:rsidRPr="00F12EA9" w:rsidRDefault="00C12660" w:rsidP="00825503">
            <w:pPr>
              <w:spacing w:line="200" w:lineRule="exact"/>
              <w:ind w:firstLineChars="100" w:firstLine="160"/>
              <w:rPr>
                <w:rFonts w:ascii="ＭＳ ゴシック" w:eastAsia="ＭＳ ゴシック" w:hAnsi="ＭＳ ゴシック"/>
                <w:sz w:val="16"/>
              </w:rPr>
            </w:pPr>
          </w:p>
        </w:tc>
        <w:tc>
          <w:tcPr>
            <w:tcW w:w="2410" w:type="dxa"/>
            <w:tcBorders>
              <w:top w:val="dotted" w:sz="4" w:space="0" w:color="auto"/>
            </w:tcBorders>
          </w:tcPr>
          <w:p w14:paraId="5137C11C" w14:textId="77777777" w:rsidR="00C12660" w:rsidRPr="00F12EA9" w:rsidRDefault="00C12660" w:rsidP="00C12660">
            <w:pPr>
              <w:spacing w:line="200" w:lineRule="exact"/>
              <w:ind w:firstLineChars="100" w:firstLine="160"/>
              <w:rPr>
                <w:rFonts w:ascii="ＭＳ ゴシック" w:eastAsia="ＭＳ ゴシック" w:hAnsi="ＭＳ ゴシック"/>
                <w:sz w:val="16"/>
                <w:szCs w:val="16"/>
              </w:rPr>
            </w:pPr>
          </w:p>
          <w:p w14:paraId="62F82141" w14:textId="77777777" w:rsidR="00C12660" w:rsidRPr="00F12EA9" w:rsidRDefault="00C12660" w:rsidP="00C12660">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779"/>
              <w:gridCol w:w="1023"/>
            </w:tblGrid>
            <w:tr w:rsidR="006E5DDE" w:rsidRPr="00F12EA9" w14:paraId="1599A849" w14:textId="77777777" w:rsidTr="00C12660">
              <w:trPr>
                <w:trHeight w:val="311"/>
              </w:trPr>
              <w:tc>
                <w:tcPr>
                  <w:tcW w:w="240" w:type="dxa"/>
                  <w:vAlign w:val="center"/>
                </w:tcPr>
                <w:p w14:paraId="6420A71C"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779" w:type="dxa"/>
                  <w:vAlign w:val="center"/>
                </w:tcPr>
                <w:p w14:paraId="53B7B79C"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023" w:type="dxa"/>
                  <w:vAlign w:val="center"/>
                </w:tcPr>
                <w:p w14:paraId="4A0BBEBA"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3FA0C45B"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56F193B1" w14:textId="77777777" w:rsidTr="00C12660">
              <w:trPr>
                <w:trHeight w:val="449"/>
              </w:trPr>
              <w:tc>
                <w:tcPr>
                  <w:tcW w:w="240" w:type="dxa"/>
                  <w:vAlign w:val="center"/>
                </w:tcPr>
                <w:p w14:paraId="42D9A819"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w:t>
                  </w:r>
                </w:p>
              </w:tc>
              <w:tc>
                <w:tcPr>
                  <w:tcW w:w="779" w:type="dxa"/>
                  <w:vAlign w:val="center"/>
                </w:tcPr>
                <w:p w14:paraId="3312AE09" w14:textId="77777777" w:rsidR="00C12660" w:rsidRPr="00F12EA9" w:rsidRDefault="00C12660" w:rsidP="00C12660">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sz w:val="14"/>
                      <w:szCs w:val="14"/>
                    </w:rPr>
                    <w:t>事業者への情報発信</w:t>
                  </w:r>
                </w:p>
                <w:p w14:paraId="6EAB58C6"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回数</w:t>
                  </w:r>
                </w:p>
              </w:tc>
              <w:tc>
                <w:tcPr>
                  <w:tcW w:w="1023" w:type="dxa"/>
                  <w:vAlign w:val="center"/>
                </w:tcPr>
                <w:p w14:paraId="3E79850A"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700回以上</w:t>
                  </w:r>
                </w:p>
              </w:tc>
            </w:tr>
            <w:tr w:rsidR="006E5DDE" w:rsidRPr="00F12EA9" w14:paraId="72162F77" w14:textId="77777777" w:rsidTr="00923DD4">
              <w:trPr>
                <w:trHeight w:val="709"/>
              </w:trPr>
              <w:tc>
                <w:tcPr>
                  <w:tcW w:w="240" w:type="dxa"/>
                  <w:vAlign w:val="center"/>
                </w:tcPr>
                <w:p w14:paraId="0CBBDCF3"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５</w:t>
                  </w:r>
                </w:p>
              </w:tc>
              <w:tc>
                <w:tcPr>
                  <w:tcW w:w="779" w:type="dxa"/>
                  <w:vAlign w:val="center"/>
                </w:tcPr>
                <w:p w14:paraId="1E17FC1E" w14:textId="77777777" w:rsidR="00C12660" w:rsidRPr="00F12EA9" w:rsidRDefault="00C12660" w:rsidP="00C12660">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sz w:val="14"/>
                      <w:szCs w:val="14"/>
                    </w:rPr>
                    <w:t>事業者向け研修会などへの講師</w:t>
                  </w:r>
                </w:p>
                <w:p w14:paraId="192FDA53"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派遣件数</w:t>
                  </w:r>
                </w:p>
              </w:tc>
              <w:tc>
                <w:tcPr>
                  <w:tcW w:w="1023" w:type="dxa"/>
                  <w:vAlign w:val="center"/>
                </w:tcPr>
                <w:p w14:paraId="5BD76A4F" w14:textId="77777777" w:rsidR="00C12660" w:rsidRPr="00F12EA9" w:rsidRDefault="00C12660" w:rsidP="00C12660">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55件以上</w:t>
                  </w:r>
                </w:p>
              </w:tc>
            </w:tr>
          </w:tbl>
          <w:p w14:paraId="21D0BF3D" w14:textId="77777777" w:rsidR="00C12660" w:rsidRPr="00F12EA9" w:rsidRDefault="00C12660" w:rsidP="00825503">
            <w:pPr>
              <w:spacing w:line="200" w:lineRule="exact"/>
              <w:ind w:firstLineChars="100" w:firstLine="160"/>
              <w:rPr>
                <w:rFonts w:ascii="ＭＳ ゴシック" w:eastAsia="ＭＳ ゴシック" w:hAnsi="ＭＳ ゴシック"/>
                <w:sz w:val="16"/>
                <w:szCs w:val="16"/>
              </w:rPr>
            </w:pPr>
          </w:p>
        </w:tc>
        <w:tc>
          <w:tcPr>
            <w:tcW w:w="10773" w:type="dxa"/>
            <w:tcBorders>
              <w:top w:val="dotted" w:sz="4" w:space="0" w:color="auto"/>
            </w:tcBorders>
          </w:tcPr>
          <w:p w14:paraId="22C9CB99" w14:textId="77777777" w:rsidR="00C12660" w:rsidRPr="00F12EA9" w:rsidRDefault="00C12660" w:rsidP="00C12660">
            <w:pPr>
              <w:spacing w:line="240" w:lineRule="exact"/>
              <w:rPr>
                <w:rFonts w:ascii="Meiryo UI" w:eastAsia="Meiryo UI" w:hAnsi="Meiryo UI"/>
                <w:b/>
                <w:sz w:val="18"/>
              </w:rPr>
            </w:pPr>
          </w:p>
          <w:p w14:paraId="5C86E560" w14:textId="287B71CF" w:rsidR="00C12660" w:rsidRPr="00F12EA9" w:rsidRDefault="00C12660" w:rsidP="00C12660">
            <w:pPr>
              <w:spacing w:line="240" w:lineRule="exact"/>
              <w:rPr>
                <w:rFonts w:ascii="Meiryo UI" w:eastAsia="Meiryo UI" w:hAnsi="Meiryo UI"/>
                <w:b/>
                <w:sz w:val="18"/>
              </w:rPr>
            </w:pPr>
            <w:r w:rsidRPr="00F12EA9">
              <w:rPr>
                <w:rFonts w:ascii="Meiryo UI" w:eastAsia="Meiryo UI" w:hAnsi="Meiryo UI" w:hint="eastAsia"/>
                <w:b/>
                <w:sz w:val="18"/>
              </w:rPr>
              <w:t>【数値目標４】</w:t>
            </w:r>
          </w:p>
          <w:p w14:paraId="3E1A77D4" w14:textId="77777777" w:rsidR="00C12660" w:rsidRPr="00F12EA9" w:rsidRDefault="00C12660" w:rsidP="00C12660">
            <w:pPr>
              <w:spacing w:line="240" w:lineRule="exact"/>
              <w:ind w:firstLineChars="100" w:firstLine="180"/>
              <w:rPr>
                <w:rFonts w:ascii="Meiryo UI" w:eastAsia="Meiryo UI" w:hAnsi="Meiryo UI"/>
                <w:b/>
                <w:sz w:val="18"/>
              </w:rPr>
            </w:pPr>
            <w:r w:rsidRPr="00F12EA9">
              <w:rPr>
                <w:rFonts w:ascii="Meiryo UI" w:eastAsia="Meiryo UI" w:hAnsi="Meiryo UI" w:hint="eastAsia"/>
                <w:b/>
                <w:sz w:val="18"/>
              </w:rPr>
              <w:t>令和２年度における事業者への情報発信回数：7</w:t>
            </w:r>
            <w:r w:rsidRPr="00F12EA9">
              <w:rPr>
                <w:rFonts w:ascii="Meiryo UI" w:eastAsia="Meiryo UI" w:hAnsi="Meiryo UI"/>
                <w:b/>
                <w:sz w:val="18"/>
              </w:rPr>
              <w:t>00回以上</w:t>
            </w:r>
          </w:p>
          <w:tbl>
            <w:tblPr>
              <w:tblStyle w:val="a4"/>
              <w:tblW w:w="0" w:type="auto"/>
              <w:tblLook w:val="04A0" w:firstRow="1" w:lastRow="0" w:firstColumn="1" w:lastColumn="0" w:noHBand="0" w:noVBand="1"/>
            </w:tblPr>
            <w:tblGrid>
              <w:gridCol w:w="1792"/>
              <w:gridCol w:w="879"/>
            </w:tblGrid>
            <w:tr w:rsidR="006E5DDE" w:rsidRPr="00F12EA9" w14:paraId="717BA38C" w14:textId="77777777" w:rsidTr="002F7D84">
              <w:trPr>
                <w:trHeight w:val="234"/>
              </w:trPr>
              <w:tc>
                <w:tcPr>
                  <w:tcW w:w="1792" w:type="dxa"/>
                  <w:vAlign w:val="center"/>
                </w:tcPr>
                <w:p w14:paraId="1873E5B2"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項目</w:t>
                  </w:r>
                </w:p>
              </w:tc>
              <w:tc>
                <w:tcPr>
                  <w:tcW w:w="879" w:type="dxa"/>
                  <w:vAlign w:val="center"/>
                </w:tcPr>
                <w:p w14:paraId="313FA3CC"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R02</w:t>
                  </w:r>
                </w:p>
              </w:tc>
            </w:tr>
            <w:tr w:rsidR="006E5DDE" w:rsidRPr="00F12EA9" w14:paraId="719683B5" w14:textId="77777777" w:rsidTr="002F7D84">
              <w:trPr>
                <w:trHeight w:val="234"/>
              </w:trPr>
              <w:tc>
                <w:tcPr>
                  <w:tcW w:w="1792" w:type="dxa"/>
                  <w:vAlign w:val="center"/>
                </w:tcPr>
                <w:p w14:paraId="2F3E14EA"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環境関連</w:t>
                  </w:r>
                </w:p>
              </w:tc>
              <w:tc>
                <w:tcPr>
                  <w:tcW w:w="879" w:type="dxa"/>
                  <w:vAlign w:val="center"/>
                </w:tcPr>
                <w:p w14:paraId="7BB533F0"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3</w:t>
                  </w:r>
                  <w:r w:rsidRPr="00F12EA9">
                    <w:rPr>
                      <w:rFonts w:ascii="Meiryo UI" w:eastAsia="Meiryo UI" w:hAnsi="Meiryo UI"/>
                      <w:sz w:val="18"/>
                      <w:szCs w:val="18"/>
                    </w:rPr>
                    <w:t>6</w:t>
                  </w:r>
                </w:p>
              </w:tc>
            </w:tr>
            <w:tr w:rsidR="006E5DDE" w:rsidRPr="00F12EA9" w14:paraId="4401C59A" w14:textId="77777777" w:rsidTr="002F7D84">
              <w:trPr>
                <w:trHeight w:val="234"/>
              </w:trPr>
              <w:tc>
                <w:tcPr>
                  <w:tcW w:w="1792" w:type="dxa"/>
                  <w:vAlign w:val="center"/>
                </w:tcPr>
                <w:p w14:paraId="3647AAF8"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879" w:type="dxa"/>
                  <w:vAlign w:val="center"/>
                </w:tcPr>
                <w:p w14:paraId="7676BB71"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28</w:t>
                  </w:r>
                </w:p>
              </w:tc>
            </w:tr>
            <w:tr w:rsidR="006E5DDE" w:rsidRPr="00F12EA9" w14:paraId="7AE61BF0" w14:textId="77777777" w:rsidTr="002F7D84">
              <w:trPr>
                <w:trHeight w:val="234"/>
              </w:trPr>
              <w:tc>
                <w:tcPr>
                  <w:tcW w:w="1792" w:type="dxa"/>
                  <w:vAlign w:val="center"/>
                </w:tcPr>
                <w:p w14:paraId="13067FF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879" w:type="dxa"/>
                  <w:vAlign w:val="center"/>
                </w:tcPr>
                <w:p w14:paraId="7B68B49E"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34</w:t>
                  </w:r>
                </w:p>
              </w:tc>
            </w:tr>
            <w:tr w:rsidR="006E5DDE" w:rsidRPr="00F12EA9" w14:paraId="69C66959" w14:textId="77777777" w:rsidTr="002F7D84">
              <w:trPr>
                <w:trHeight w:val="234"/>
              </w:trPr>
              <w:tc>
                <w:tcPr>
                  <w:tcW w:w="1792" w:type="dxa"/>
                  <w:vAlign w:val="center"/>
                </w:tcPr>
                <w:p w14:paraId="68CAC0D8"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食品関連</w:t>
                  </w:r>
                </w:p>
              </w:tc>
              <w:tc>
                <w:tcPr>
                  <w:tcW w:w="879" w:type="dxa"/>
                  <w:vAlign w:val="center"/>
                </w:tcPr>
                <w:p w14:paraId="455505A5"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szCs w:val="18"/>
                    </w:rPr>
                    <w:t>1</w:t>
                  </w:r>
                  <w:r w:rsidRPr="00F12EA9">
                    <w:rPr>
                      <w:rFonts w:ascii="Meiryo UI" w:eastAsia="Meiryo UI" w:hAnsi="Meiryo UI"/>
                      <w:sz w:val="18"/>
                      <w:szCs w:val="18"/>
                    </w:rPr>
                    <w:t>10</w:t>
                  </w:r>
                </w:p>
              </w:tc>
            </w:tr>
            <w:tr w:rsidR="006E5DDE" w:rsidRPr="00F12EA9" w14:paraId="1FD09007" w14:textId="77777777" w:rsidTr="002F7D84">
              <w:trPr>
                <w:trHeight w:val="234"/>
              </w:trPr>
              <w:tc>
                <w:tcPr>
                  <w:tcW w:w="1792" w:type="dxa"/>
                  <w:tcBorders>
                    <w:bottom w:val="single" w:sz="4" w:space="0" w:color="auto"/>
                  </w:tcBorders>
                  <w:vAlign w:val="center"/>
                </w:tcPr>
                <w:p w14:paraId="7BC47670"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879" w:type="dxa"/>
                  <w:tcBorders>
                    <w:bottom w:val="single" w:sz="4" w:space="0" w:color="auto"/>
                  </w:tcBorders>
                  <w:vAlign w:val="center"/>
                </w:tcPr>
                <w:p w14:paraId="3B00913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2</w:t>
                  </w:r>
                </w:p>
              </w:tc>
            </w:tr>
            <w:tr w:rsidR="006E5DDE" w:rsidRPr="00F12EA9" w14:paraId="4887C99B" w14:textId="77777777" w:rsidTr="002F7D84">
              <w:trPr>
                <w:trHeight w:val="234"/>
              </w:trPr>
              <w:tc>
                <w:tcPr>
                  <w:tcW w:w="1792" w:type="dxa"/>
                  <w:tcBorders>
                    <w:bottom w:val="double" w:sz="4" w:space="0" w:color="auto"/>
                  </w:tcBorders>
                  <w:vAlign w:val="center"/>
                </w:tcPr>
                <w:p w14:paraId="1F321F3B"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879" w:type="dxa"/>
                  <w:tcBorders>
                    <w:bottom w:val="double" w:sz="4" w:space="0" w:color="auto"/>
                  </w:tcBorders>
                  <w:vAlign w:val="center"/>
                </w:tcPr>
                <w:p w14:paraId="60E4E73C"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7</w:t>
                  </w:r>
                </w:p>
              </w:tc>
            </w:tr>
            <w:tr w:rsidR="006E5DDE" w:rsidRPr="00F12EA9" w14:paraId="13F583A5" w14:textId="77777777" w:rsidTr="002F7D84">
              <w:trPr>
                <w:trHeight w:val="234"/>
              </w:trPr>
              <w:tc>
                <w:tcPr>
                  <w:tcW w:w="1792" w:type="dxa"/>
                  <w:tcBorders>
                    <w:top w:val="double" w:sz="4" w:space="0" w:color="auto"/>
                  </w:tcBorders>
                  <w:vAlign w:val="center"/>
                </w:tcPr>
                <w:p w14:paraId="1C4E0CDD"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879" w:type="dxa"/>
                  <w:tcBorders>
                    <w:top w:val="double" w:sz="4" w:space="0" w:color="auto"/>
                  </w:tcBorders>
                  <w:vAlign w:val="center"/>
                </w:tcPr>
                <w:p w14:paraId="79502DAF" w14:textId="77777777" w:rsidR="00C12660" w:rsidRPr="00F12EA9" w:rsidRDefault="00C12660" w:rsidP="00C12660">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27</w:t>
                  </w:r>
                </w:p>
              </w:tc>
            </w:tr>
          </w:tbl>
          <w:p w14:paraId="3C3205FE" w14:textId="77777777" w:rsidR="00A27C80" w:rsidRPr="00F12EA9" w:rsidRDefault="00A27C80" w:rsidP="003B7915">
            <w:pPr>
              <w:spacing w:line="240" w:lineRule="exact"/>
              <w:ind w:left="180" w:hangingChars="100" w:hanging="180"/>
              <w:rPr>
                <w:rFonts w:ascii="Meiryo UI" w:eastAsia="Meiryo UI" w:hAnsi="Meiryo UI"/>
                <w:sz w:val="18"/>
              </w:rPr>
            </w:pPr>
          </w:p>
          <w:p w14:paraId="30EE0814" w14:textId="0AECDEF5" w:rsidR="00C12660" w:rsidRPr="00F12EA9" w:rsidRDefault="006D3EE7" w:rsidP="003B7915">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003B7915" w:rsidRPr="00F12EA9">
              <w:rPr>
                <w:rFonts w:ascii="Meiryo UI" w:eastAsia="Meiryo UI" w:hAnsi="Meiryo UI" w:hint="eastAsia"/>
                <w:sz w:val="18"/>
              </w:rPr>
              <w:t>事業者への情報発信件数は827回で11</w:t>
            </w:r>
            <w:r w:rsidR="003B7915" w:rsidRPr="00F12EA9">
              <w:rPr>
                <w:rFonts w:ascii="Meiryo UI" w:eastAsia="Meiryo UI" w:hAnsi="Meiryo UI"/>
                <w:sz w:val="18"/>
              </w:rPr>
              <w:t>8</w:t>
            </w:r>
            <w:r w:rsidR="003B7915" w:rsidRPr="00F12EA9">
              <w:rPr>
                <w:rFonts w:ascii="Meiryo UI" w:eastAsia="Meiryo UI" w:hAnsi="Meiryo UI" w:hint="eastAsia"/>
                <w:sz w:val="18"/>
              </w:rPr>
              <w:t>％に達した。</w:t>
            </w:r>
          </w:p>
          <w:p w14:paraId="09173673" w14:textId="77777777" w:rsidR="006D3EE7" w:rsidRPr="00F12EA9" w:rsidRDefault="006D3EE7" w:rsidP="00C12660">
            <w:pPr>
              <w:spacing w:line="240" w:lineRule="exact"/>
              <w:rPr>
                <w:rFonts w:ascii="Meiryo UI" w:eastAsia="Meiryo UI" w:hAnsi="Meiryo UI"/>
                <w:b/>
                <w:sz w:val="18"/>
              </w:rPr>
            </w:pPr>
          </w:p>
          <w:p w14:paraId="70D56E52" w14:textId="06B14143" w:rsidR="00A27C80" w:rsidRPr="00F12EA9" w:rsidRDefault="00A27C80" w:rsidP="00C12660">
            <w:pPr>
              <w:spacing w:line="240" w:lineRule="exact"/>
              <w:rPr>
                <w:rFonts w:ascii="Meiryo UI" w:eastAsia="Meiryo UI" w:hAnsi="Meiryo UI"/>
                <w:b/>
                <w:sz w:val="18"/>
              </w:rPr>
            </w:pPr>
          </w:p>
          <w:p w14:paraId="36B8B26B" w14:textId="77777777" w:rsidR="00C12660" w:rsidRPr="00F12EA9" w:rsidRDefault="00C12660" w:rsidP="00C12660">
            <w:pPr>
              <w:spacing w:line="240" w:lineRule="exact"/>
              <w:rPr>
                <w:rFonts w:ascii="Meiryo UI" w:eastAsia="Meiryo UI" w:hAnsi="Meiryo UI"/>
                <w:b/>
                <w:sz w:val="18"/>
              </w:rPr>
            </w:pPr>
            <w:r w:rsidRPr="00F12EA9">
              <w:rPr>
                <w:rFonts w:ascii="Meiryo UI" w:eastAsia="Meiryo UI" w:hAnsi="Meiryo UI" w:hint="eastAsia"/>
                <w:b/>
                <w:sz w:val="18"/>
              </w:rPr>
              <w:t>【数値目標５】</w:t>
            </w:r>
          </w:p>
          <w:p w14:paraId="098238B1" w14:textId="55A67557" w:rsidR="007434C6" w:rsidRPr="00F12EA9" w:rsidRDefault="00C12660" w:rsidP="006D3EE7">
            <w:pPr>
              <w:spacing w:line="240" w:lineRule="exact"/>
              <w:ind w:firstLineChars="100" w:firstLine="180"/>
              <w:rPr>
                <w:rFonts w:ascii="Meiryo UI" w:eastAsia="Meiryo UI" w:hAnsi="Meiryo UI"/>
                <w:b/>
                <w:sz w:val="18"/>
              </w:rPr>
            </w:pPr>
            <w:r w:rsidRPr="00F12EA9">
              <w:rPr>
                <w:rFonts w:ascii="Meiryo UI" w:eastAsia="Meiryo UI" w:hAnsi="Meiryo UI" w:hint="eastAsia"/>
                <w:b/>
                <w:sz w:val="18"/>
              </w:rPr>
              <w:t>令和２年度における事業者向け研修会などへの講師派遣件数：</w:t>
            </w:r>
            <w:r w:rsidRPr="00F12EA9">
              <w:rPr>
                <w:rFonts w:ascii="Meiryo UI" w:eastAsia="Meiryo UI" w:hAnsi="Meiryo UI"/>
                <w:b/>
                <w:sz w:val="18"/>
              </w:rPr>
              <w:t>55件以上</w:t>
            </w:r>
          </w:p>
          <w:tbl>
            <w:tblPr>
              <w:tblStyle w:val="a4"/>
              <w:tblW w:w="0" w:type="auto"/>
              <w:tblLook w:val="04A0" w:firstRow="1" w:lastRow="0" w:firstColumn="1" w:lastColumn="0" w:noHBand="0" w:noVBand="1"/>
            </w:tblPr>
            <w:tblGrid>
              <w:gridCol w:w="1022"/>
              <w:gridCol w:w="1134"/>
            </w:tblGrid>
            <w:tr w:rsidR="006E5DDE" w:rsidRPr="00F12EA9" w14:paraId="4896EE6B" w14:textId="77777777" w:rsidTr="007434C6">
              <w:trPr>
                <w:trHeight w:val="180"/>
              </w:trPr>
              <w:tc>
                <w:tcPr>
                  <w:tcW w:w="1022" w:type="dxa"/>
                  <w:tcMar>
                    <w:left w:w="0" w:type="dxa"/>
                    <w:right w:w="0" w:type="dxa"/>
                  </w:tcMar>
                  <w:vAlign w:val="center"/>
                </w:tcPr>
                <w:p w14:paraId="5FB10780" w14:textId="7C6B3F3F" w:rsidR="00C12660" w:rsidRPr="00F12EA9" w:rsidRDefault="00C12660" w:rsidP="007434C6">
                  <w:pPr>
                    <w:spacing w:line="200" w:lineRule="exact"/>
                    <w:rPr>
                      <w:rFonts w:ascii="Meiryo UI" w:eastAsia="Meiryo UI" w:hAnsi="Meiryo UI"/>
                      <w:sz w:val="18"/>
                    </w:rPr>
                  </w:pPr>
                </w:p>
              </w:tc>
              <w:tc>
                <w:tcPr>
                  <w:tcW w:w="1134" w:type="dxa"/>
                  <w:tcMar>
                    <w:left w:w="0" w:type="dxa"/>
                    <w:right w:w="0" w:type="dxa"/>
                  </w:tcMar>
                  <w:vAlign w:val="center"/>
                </w:tcPr>
                <w:p w14:paraId="2579B163" w14:textId="77777777" w:rsidR="00C12660" w:rsidRPr="00F12EA9" w:rsidRDefault="00C12660" w:rsidP="00C12660">
                  <w:pPr>
                    <w:spacing w:line="200" w:lineRule="exact"/>
                    <w:jc w:val="center"/>
                    <w:rPr>
                      <w:rFonts w:ascii="Meiryo UI" w:eastAsia="Meiryo UI" w:hAnsi="Meiryo UI"/>
                      <w:sz w:val="18"/>
                    </w:rPr>
                  </w:pPr>
                  <w:r w:rsidRPr="00F12EA9">
                    <w:rPr>
                      <w:rFonts w:ascii="Meiryo UI" w:eastAsia="Meiryo UI" w:hAnsi="Meiryo UI" w:hint="eastAsia"/>
                      <w:sz w:val="18"/>
                    </w:rPr>
                    <w:t>R02</w:t>
                  </w:r>
                </w:p>
              </w:tc>
            </w:tr>
            <w:tr w:rsidR="006E5DDE" w:rsidRPr="00F12EA9" w14:paraId="432EF4B1" w14:textId="77777777" w:rsidTr="002865A1">
              <w:trPr>
                <w:trHeight w:val="158"/>
              </w:trPr>
              <w:tc>
                <w:tcPr>
                  <w:tcW w:w="1022" w:type="dxa"/>
                  <w:tcMar>
                    <w:left w:w="0" w:type="dxa"/>
                    <w:right w:w="0" w:type="dxa"/>
                  </w:tcMar>
                  <w:vAlign w:val="center"/>
                </w:tcPr>
                <w:p w14:paraId="61455556" w14:textId="503EA6AC" w:rsidR="00C12660" w:rsidRPr="00F12EA9" w:rsidRDefault="007434C6" w:rsidP="00C12660">
                  <w:pPr>
                    <w:spacing w:line="200" w:lineRule="exact"/>
                    <w:jc w:val="center"/>
                    <w:rPr>
                      <w:rFonts w:ascii="Meiryo UI" w:eastAsia="Meiryo UI" w:hAnsi="Meiryo UI"/>
                      <w:sz w:val="18"/>
                    </w:rPr>
                  </w:pPr>
                  <w:r w:rsidRPr="00F12EA9">
                    <w:rPr>
                      <w:rFonts w:ascii="Meiryo UI" w:eastAsia="Meiryo UI" w:hAnsi="Meiryo UI" w:hint="eastAsia"/>
                      <w:sz w:val="18"/>
                    </w:rPr>
                    <w:t>件（回）</w:t>
                  </w:r>
                </w:p>
              </w:tc>
              <w:tc>
                <w:tcPr>
                  <w:tcW w:w="1134" w:type="dxa"/>
                  <w:tcMar>
                    <w:left w:w="0" w:type="dxa"/>
                    <w:right w:w="0" w:type="dxa"/>
                  </w:tcMar>
                  <w:vAlign w:val="center"/>
                </w:tcPr>
                <w:p w14:paraId="3BE7B59C" w14:textId="29AC6B0E" w:rsidR="003E2893" w:rsidRPr="00F12EA9" w:rsidRDefault="003E2893" w:rsidP="00367AE4">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9</w:t>
                  </w:r>
                  <w:r w:rsidR="007434C6" w:rsidRPr="00F12EA9">
                    <w:rPr>
                      <w:rFonts w:ascii="Meiryo UI" w:eastAsia="Meiryo UI" w:hAnsi="Meiryo UI" w:hint="eastAsia"/>
                      <w:sz w:val="18"/>
                      <w:szCs w:val="18"/>
                    </w:rPr>
                    <w:t>（10</w:t>
                  </w:r>
                  <w:r w:rsidR="00F5766A" w:rsidRPr="00F12EA9">
                    <w:rPr>
                      <w:rFonts w:ascii="Meiryo UI" w:eastAsia="Meiryo UI" w:hAnsi="Meiryo UI"/>
                      <w:sz w:val="18"/>
                      <w:szCs w:val="18"/>
                    </w:rPr>
                    <w:t>5</w:t>
                  </w:r>
                  <w:r w:rsidR="007434C6" w:rsidRPr="00F12EA9">
                    <w:rPr>
                      <w:rFonts w:ascii="Meiryo UI" w:eastAsia="Meiryo UI" w:hAnsi="Meiryo UI" w:hint="eastAsia"/>
                      <w:sz w:val="18"/>
                      <w:szCs w:val="18"/>
                    </w:rPr>
                    <w:t>）</w:t>
                  </w:r>
                  <w:r w:rsidR="00923DD4" w:rsidRPr="00F12EA9">
                    <w:rPr>
                      <w:rFonts w:ascii="Meiryo UI" w:eastAsia="Meiryo UI" w:hAnsi="Meiryo UI" w:hint="eastAsia"/>
                      <w:sz w:val="18"/>
                      <w:szCs w:val="18"/>
                      <w:vertAlign w:val="superscript"/>
                    </w:rPr>
                    <w:t>※</w:t>
                  </w:r>
                </w:p>
              </w:tc>
            </w:tr>
          </w:tbl>
          <w:p w14:paraId="56661180" w14:textId="14FE9C1D" w:rsidR="006D3EE7" w:rsidRPr="00F12EA9" w:rsidRDefault="007434C6" w:rsidP="00C12660">
            <w:pPr>
              <w:spacing w:line="240" w:lineRule="exact"/>
              <w:ind w:left="176" w:hangingChars="98" w:hanging="176"/>
              <w:rPr>
                <w:rFonts w:ascii="Meiryo UI" w:eastAsia="Meiryo UI" w:hAnsi="Meiryo UI"/>
                <w:sz w:val="16"/>
                <w:szCs w:val="18"/>
              </w:rPr>
            </w:pPr>
            <w:r w:rsidRPr="00F12EA9">
              <w:rPr>
                <w:rFonts w:ascii="Meiryo UI" w:eastAsia="Meiryo UI" w:hAnsi="Meiryo UI" w:hint="eastAsia"/>
                <w:sz w:val="18"/>
                <w:szCs w:val="18"/>
                <w:vertAlign w:val="superscript"/>
              </w:rPr>
              <w:t>※</w:t>
            </w:r>
            <w:r w:rsidR="00923DD4" w:rsidRPr="00F12EA9">
              <w:rPr>
                <w:rFonts w:ascii="Meiryo UI" w:eastAsia="Meiryo UI" w:hAnsi="Meiryo UI" w:hint="eastAsia"/>
                <w:sz w:val="16"/>
                <w:szCs w:val="18"/>
              </w:rPr>
              <w:t>数値は実開催数であり、</w:t>
            </w:r>
            <w:r w:rsidRPr="00F12EA9">
              <w:rPr>
                <w:rFonts w:ascii="Meiryo UI" w:eastAsia="Meiryo UI" w:hAnsi="Meiryo UI" w:hint="eastAsia"/>
                <w:sz w:val="16"/>
                <w:szCs w:val="18"/>
              </w:rPr>
              <w:t>このほかに</w:t>
            </w:r>
            <w:r w:rsidR="00923DD4" w:rsidRPr="00F12EA9">
              <w:rPr>
                <w:rFonts w:ascii="Meiryo UI" w:eastAsia="Meiryo UI" w:hAnsi="Meiryo UI" w:hint="eastAsia"/>
                <w:sz w:val="16"/>
                <w:szCs w:val="18"/>
              </w:rPr>
              <w:t>予定されていた</w:t>
            </w:r>
            <w:r w:rsidR="00D8502C" w:rsidRPr="00F12EA9">
              <w:rPr>
                <w:rFonts w:ascii="Meiryo UI" w:eastAsia="Meiryo UI" w:hAnsi="Meiryo UI" w:hint="eastAsia"/>
                <w:sz w:val="16"/>
                <w:szCs w:val="18"/>
              </w:rPr>
              <w:t>６</w:t>
            </w:r>
            <w:r w:rsidRPr="00F12EA9">
              <w:rPr>
                <w:rFonts w:ascii="Meiryo UI" w:eastAsia="Meiryo UI" w:hAnsi="Meiryo UI" w:hint="eastAsia"/>
                <w:sz w:val="16"/>
                <w:szCs w:val="18"/>
              </w:rPr>
              <w:t>件（</w:t>
            </w:r>
            <w:r w:rsidR="00D8502C" w:rsidRPr="00F12EA9">
              <w:rPr>
                <w:rFonts w:ascii="Meiryo UI" w:eastAsia="Meiryo UI" w:hAnsi="Meiryo UI" w:hint="eastAsia"/>
                <w:sz w:val="16"/>
                <w:szCs w:val="18"/>
              </w:rPr>
              <w:t>６</w:t>
            </w:r>
            <w:r w:rsidRPr="00F12EA9">
              <w:rPr>
                <w:rFonts w:ascii="Meiryo UI" w:eastAsia="Meiryo UI" w:hAnsi="Meiryo UI" w:hint="eastAsia"/>
                <w:sz w:val="16"/>
                <w:szCs w:val="18"/>
              </w:rPr>
              <w:t>回）の講師派遣対応が中止となった。</w:t>
            </w:r>
          </w:p>
          <w:p w14:paraId="64183504" w14:textId="77777777" w:rsidR="006D3EE7" w:rsidRPr="00F12EA9" w:rsidRDefault="006D3EE7" w:rsidP="00C12660">
            <w:pPr>
              <w:spacing w:line="240" w:lineRule="exact"/>
              <w:ind w:left="176" w:hangingChars="98" w:hanging="176"/>
              <w:rPr>
                <w:rFonts w:ascii="Meiryo UI" w:eastAsia="Meiryo UI" w:hAnsi="Meiryo UI"/>
                <w:sz w:val="18"/>
              </w:rPr>
            </w:pPr>
          </w:p>
          <w:p w14:paraId="604539CF" w14:textId="69F78122" w:rsidR="00C12660" w:rsidRPr="00F12EA9" w:rsidRDefault="006D3EE7" w:rsidP="00C12660">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rPr>
              <w:t>●新型コロナウイルス感染症拡大のために集合開催が難しい中、研究所主催の研究会やシンポジウムはオンラインにて開催した（</w:t>
            </w:r>
            <w:r w:rsidR="00D8502C" w:rsidRPr="00F12EA9">
              <w:rPr>
                <w:rFonts w:ascii="Meiryo UI" w:eastAsia="Meiryo UI" w:hAnsi="Meiryo UI" w:hint="eastAsia"/>
                <w:sz w:val="18"/>
              </w:rPr>
              <w:t>４</w:t>
            </w:r>
            <w:r w:rsidR="00A4091C" w:rsidRPr="00F12EA9">
              <w:rPr>
                <w:rFonts w:ascii="Meiryo UI" w:eastAsia="Meiryo UI" w:hAnsi="Meiryo UI" w:hint="eastAsia"/>
                <w:sz w:val="18"/>
              </w:rPr>
              <w:t>件</w:t>
            </w:r>
            <w:r w:rsidR="00F5766A" w:rsidRPr="00F12EA9">
              <w:rPr>
                <w:rFonts w:ascii="Meiryo UI" w:eastAsia="Meiryo UI" w:hAnsi="Meiryo UI" w:hint="eastAsia"/>
                <w:sz w:val="18"/>
              </w:rPr>
              <w:t>５</w:t>
            </w:r>
            <w:r w:rsidRPr="00F12EA9">
              <w:rPr>
                <w:rFonts w:ascii="Meiryo UI" w:eastAsia="Meiryo UI" w:hAnsi="Meiryo UI" w:hint="eastAsia"/>
                <w:sz w:val="18"/>
              </w:rPr>
              <w:t>回）。しかし、事業者からの講師派遣依頼が減少し、達成率は7</w:t>
            </w:r>
            <w:r w:rsidRPr="00F12EA9">
              <w:rPr>
                <w:rFonts w:ascii="Meiryo UI" w:eastAsia="Meiryo UI" w:hAnsi="Meiryo UI"/>
                <w:sz w:val="18"/>
              </w:rPr>
              <w:t>1</w:t>
            </w:r>
            <w:r w:rsidRPr="00F12EA9">
              <w:rPr>
                <w:rFonts w:ascii="Meiryo UI" w:eastAsia="Meiryo UI" w:hAnsi="Meiryo UI" w:hint="eastAsia"/>
                <w:sz w:val="18"/>
              </w:rPr>
              <w:t>％であった。</w:t>
            </w:r>
          </w:p>
        </w:tc>
      </w:tr>
    </w:tbl>
    <w:p w14:paraId="59CAE5C6" w14:textId="77777777" w:rsidR="00541BF7" w:rsidRPr="00F12EA9" w:rsidRDefault="00541BF7" w:rsidP="00A22A0B">
      <w:pPr>
        <w:spacing w:line="240" w:lineRule="exact"/>
        <w:rPr>
          <w:sz w:val="20"/>
        </w:rPr>
      </w:pPr>
      <w:r w:rsidRPr="00F12EA9">
        <w:br w:type="page"/>
      </w:r>
    </w:p>
    <w:tbl>
      <w:tblPr>
        <w:tblW w:w="15418"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0"/>
        <w:gridCol w:w="14568"/>
      </w:tblGrid>
      <w:tr w:rsidR="006E5DDE" w:rsidRPr="00F12EA9" w14:paraId="21D4394D" w14:textId="77777777" w:rsidTr="00403820">
        <w:trPr>
          <w:cantSplit/>
          <w:trHeight w:val="2260"/>
        </w:trPr>
        <w:tc>
          <w:tcPr>
            <w:tcW w:w="850" w:type="dxa"/>
            <w:shd w:val="clear" w:color="auto" w:fill="auto"/>
            <w:vAlign w:val="center"/>
          </w:tcPr>
          <w:p w14:paraId="57DDD018" w14:textId="77777777" w:rsidR="000447D0" w:rsidRPr="00F12EA9" w:rsidRDefault="00E61305"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73850986" w14:textId="77777777" w:rsidR="00E61305" w:rsidRPr="00F12EA9" w:rsidRDefault="00E61305"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568" w:type="dxa"/>
            <w:shd w:val="clear" w:color="auto" w:fill="auto"/>
          </w:tcPr>
          <w:p w14:paraId="2AD4C189" w14:textId="77777777" w:rsidR="00883105" w:rsidRPr="00F12EA9" w:rsidRDefault="00883105" w:rsidP="00883105">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（２）行政課題への対応</w:t>
            </w:r>
          </w:p>
          <w:p w14:paraId="6A26B182"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緊急時への対応と予見的な備え</w:t>
            </w:r>
          </w:p>
          <w:p w14:paraId="6B29F75D" w14:textId="5288C70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災害及び事故などの発生時において、緊急の対応が必要な場合には、大阪府への協力など必要な支援を迅速かつ的確に行うこと。加えて、緊急時への予見的な備えに対しても技術支援を行うこと。</w:t>
            </w:r>
          </w:p>
          <w:p w14:paraId="44038A65"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行政課題に対する技術支援</w:t>
            </w:r>
          </w:p>
          <w:p w14:paraId="533BB52F"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良好で快適な環境の保全・創出、安全・安心で豊かな食の提供に向けた大阪府の政策目標の達成に必要な技術的課題への対応を強化するため、広く専門的な知識や知見の集積に努め、迅速かつ的確に技術支援を行うこと。</w:t>
            </w:r>
          </w:p>
          <w:p w14:paraId="75855CEC" w14:textId="6F0CA5A6"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また、全国的に共通する課題や近隣府県にまたがる対応を求められる課題についても取組を進め、課題解決のための支援を行うこと。</w:t>
            </w:r>
          </w:p>
          <w:p w14:paraId="184AC7D7"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③</w:t>
            </w:r>
            <w:r w:rsidRPr="00F12EA9">
              <w:rPr>
                <w:rFonts w:ascii="ＭＳ ゴシック" w:eastAsia="ＭＳ ゴシック" w:hAnsi="ＭＳ ゴシック"/>
                <w:sz w:val="16"/>
                <w:szCs w:val="18"/>
              </w:rPr>
              <w:t xml:space="preserve"> 行政に関係する知見の提供</w:t>
            </w:r>
          </w:p>
          <w:p w14:paraId="6A02953E" w14:textId="5E3F040F"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行政の技術力向上のため、研究所が集積した専門的な知識や知見を広くかつ積極的に、様々な機関へ提供するよう努めること。</w:t>
            </w:r>
          </w:p>
          <w:p w14:paraId="00245181"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④</w:t>
            </w:r>
            <w:r w:rsidRPr="00F12EA9">
              <w:rPr>
                <w:rFonts w:ascii="ＭＳ ゴシック" w:eastAsia="ＭＳ ゴシック" w:hAnsi="ＭＳ ゴシック"/>
                <w:sz w:val="16"/>
                <w:szCs w:val="18"/>
              </w:rPr>
              <w:t xml:space="preserve"> 農業大学校の運営を通じた多様な担い手の育成</w:t>
            </w:r>
          </w:p>
          <w:p w14:paraId="67E6F1B9" w14:textId="63F407AA" w:rsidR="00E61305" w:rsidRPr="00F12EA9" w:rsidRDefault="000167FC" w:rsidP="009A7468">
            <w:pPr>
              <w:spacing w:line="200" w:lineRule="exact"/>
              <w:ind w:leftChars="150" w:left="315" w:firstLineChars="100" w:firstLine="160"/>
              <w:rPr>
                <w:rFonts w:ascii="ＭＳ ゴシック" w:eastAsia="ＭＳ ゴシック" w:hAnsi="ＭＳ ゴシック"/>
                <w:sz w:val="18"/>
                <w:szCs w:val="18"/>
              </w:rPr>
            </w:pPr>
            <w:r w:rsidRPr="00F12EA9">
              <w:rPr>
                <w:rFonts w:ascii="ＭＳ ゴシック" w:eastAsia="ＭＳ ゴシック" w:hAnsi="ＭＳ ゴシック" w:hint="eastAsia"/>
                <w:sz w:val="16"/>
                <w:szCs w:val="18"/>
              </w:rPr>
              <w:t>農業大学校の運営を通じ、新たな農業生産者及び農の成長産業化に資する人材など、多様な担い手育成に努めること。</w:t>
            </w:r>
          </w:p>
        </w:tc>
      </w:tr>
    </w:tbl>
    <w:p w14:paraId="65A6F272" w14:textId="20CAF3B3" w:rsidR="00E61305" w:rsidRPr="00F12EA9" w:rsidRDefault="00E61305" w:rsidP="00952897">
      <w:pPr>
        <w:spacing w:line="240" w:lineRule="exact"/>
      </w:pPr>
    </w:p>
    <w:p w14:paraId="77200E6E" w14:textId="0F8658AC" w:rsidR="00494D70" w:rsidRPr="00F12EA9" w:rsidRDefault="00494D70" w:rsidP="00494D70">
      <w:pPr>
        <w:rPr>
          <w:rFonts w:ascii="ＭＳ ゴシック" w:eastAsia="ＭＳ ゴシック" w:hAnsi="ＭＳ ゴシック"/>
          <w:szCs w:val="21"/>
        </w:rPr>
      </w:pPr>
      <w:r w:rsidRPr="00F12EA9">
        <w:rPr>
          <w:rFonts w:ascii="ＭＳ ゴシック" w:eastAsia="ＭＳ ゴシック" w:hAnsi="ＭＳ ゴシック" w:hint="eastAsia"/>
        </w:rPr>
        <w:t xml:space="preserve">≪小項目３≫ </w:t>
      </w:r>
      <w:r w:rsidRPr="00F12EA9">
        <w:rPr>
          <w:rFonts w:ascii="ＭＳ ゴシック" w:eastAsia="ＭＳ ゴシック" w:hAnsi="ＭＳ ゴシック" w:hint="eastAsia"/>
          <w:szCs w:val="21"/>
        </w:rPr>
        <w:t>緊急時への対応と予見的な備え</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6D6C596"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A0DCE49" w14:textId="77777777" w:rsidR="00B42185" w:rsidRPr="00F12EA9" w:rsidRDefault="00B4218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EAFBB09" w14:textId="57992973" w:rsidR="00B42185" w:rsidRPr="00F12EA9" w:rsidRDefault="00B32358" w:rsidP="00521CE1">
            <w:pPr>
              <w:spacing w:line="220" w:lineRule="exact"/>
              <w:jc w:val="center"/>
              <w:rPr>
                <w:b/>
              </w:rPr>
            </w:pPr>
            <w:r w:rsidRPr="00F12EA9">
              <w:rPr>
                <w:rFonts w:hint="eastAsia"/>
                <w:b/>
              </w:rPr>
              <w:t>Ⅲ</w:t>
            </w:r>
          </w:p>
        </w:tc>
        <w:tc>
          <w:tcPr>
            <w:tcW w:w="1807" w:type="dxa"/>
            <w:shd w:val="clear" w:color="auto" w:fill="D9D9D9" w:themeFill="background1" w:themeFillShade="D9"/>
            <w:vAlign w:val="center"/>
          </w:tcPr>
          <w:p w14:paraId="26A70D0E" w14:textId="77777777" w:rsidR="00B42185" w:rsidRPr="00F12EA9" w:rsidRDefault="00B42185" w:rsidP="00521CE1">
            <w:pPr>
              <w:spacing w:line="220" w:lineRule="exact"/>
              <w:jc w:val="center"/>
              <w:rPr>
                <w:b/>
                <w:sz w:val="18"/>
              </w:rPr>
            </w:pPr>
            <w:r w:rsidRPr="00F12EA9">
              <w:rPr>
                <w:rFonts w:hint="eastAsia"/>
                <w:b/>
                <w:sz w:val="18"/>
              </w:rPr>
              <w:t>知事の評価</w:t>
            </w:r>
          </w:p>
        </w:tc>
        <w:tc>
          <w:tcPr>
            <w:tcW w:w="5277" w:type="dxa"/>
            <w:gridSpan w:val="2"/>
            <w:vAlign w:val="center"/>
          </w:tcPr>
          <w:p w14:paraId="71ACA22E" w14:textId="734F0F8E" w:rsidR="00B42185" w:rsidRPr="00F12EA9" w:rsidRDefault="00FF6B57" w:rsidP="00521CE1">
            <w:pPr>
              <w:spacing w:line="220" w:lineRule="exact"/>
              <w:jc w:val="center"/>
              <w:rPr>
                <w:b/>
              </w:rPr>
            </w:pPr>
            <w:r w:rsidRPr="00F12EA9">
              <w:rPr>
                <w:rFonts w:hint="eastAsia"/>
                <w:b/>
              </w:rPr>
              <w:t>Ⅲ</w:t>
            </w:r>
          </w:p>
        </w:tc>
      </w:tr>
      <w:tr w:rsidR="006E5DDE" w:rsidRPr="00F12EA9" w14:paraId="2CA6F152"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7866BD2B" w14:textId="77777777" w:rsidR="00B42185" w:rsidRPr="00F12EA9" w:rsidRDefault="00B4218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87404DF" w14:textId="77777777" w:rsidR="00B42185" w:rsidRPr="00F12EA9" w:rsidRDefault="00B4218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35EBA85E" w14:textId="77777777" w:rsidR="00B42185" w:rsidRPr="00F12EA9" w:rsidRDefault="00B42185" w:rsidP="00521CE1">
            <w:pPr>
              <w:spacing w:line="240" w:lineRule="exact"/>
              <w:jc w:val="center"/>
              <w:rPr>
                <w:b/>
              </w:rPr>
            </w:pPr>
            <w:r w:rsidRPr="00F12EA9">
              <w:rPr>
                <w:rFonts w:hint="eastAsia"/>
                <w:b/>
                <w:sz w:val="18"/>
              </w:rPr>
              <w:t>評価判断理由等</w:t>
            </w:r>
          </w:p>
        </w:tc>
      </w:tr>
      <w:tr w:rsidR="006E5DDE" w:rsidRPr="00F12EA9" w14:paraId="7176138D"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B84A218" w14:textId="77777777" w:rsidR="00B42185" w:rsidRPr="00F12EA9" w:rsidRDefault="00B4218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A4B3B40" w14:textId="77777777" w:rsidR="00B42185" w:rsidRPr="00F12EA9" w:rsidRDefault="00B4218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32CD97F" w14:textId="77777777" w:rsidR="00B42185" w:rsidRPr="00F12EA9" w:rsidRDefault="00B42185" w:rsidP="00521CE1">
            <w:pPr>
              <w:spacing w:line="240" w:lineRule="exact"/>
              <w:jc w:val="center"/>
              <w:rPr>
                <w:b/>
                <w:sz w:val="18"/>
              </w:rPr>
            </w:pPr>
          </w:p>
        </w:tc>
        <w:tc>
          <w:tcPr>
            <w:tcW w:w="3399" w:type="dxa"/>
            <w:vMerge/>
            <w:shd w:val="clear" w:color="auto" w:fill="D9D9D9" w:themeFill="background1" w:themeFillShade="D9"/>
            <w:vAlign w:val="center"/>
          </w:tcPr>
          <w:p w14:paraId="2AA0AF69" w14:textId="77777777" w:rsidR="00B42185" w:rsidRPr="00F12EA9" w:rsidRDefault="00B42185" w:rsidP="00521CE1">
            <w:pPr>
              <w:spacing w:line="240" w:lineRule="exact"/>
              <w:jc w:val="center"/>
              <w:rPr>
                <w:b/>
                <w:sz w:val="18"/>
              </w:rPr>
            </w:pPr>
          </w:p>
        </w:tc>
      </w:tr>
      <w:tr w:rsidR="006E5DDE" w:rsidRPr="00F12EA9" w14:paraId="22E7F6CE"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9D90234" w14:textId="77777777" w:rsidR="00B42185" w:rsidRPr="00F12EA9" w:rsidRDefault="00B4218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5367A00" w14:textId="77777777" w:rsidR="00B42185" w:rsidRPr="00F12EA9" w:rsidRDefault="00B4218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45F34E88" w14:textId="77777777" w:rsidR="00B42185" w:rsidRPr="00F12EA9" w:rsidRDefault="00B42185" w:rsidP="00521CE1">
            <w:pPr>
              <w:spacing w:line="240" w:lineRule="exact"/>
              <w:rPr>
                <w:b/>
              </w:rPr>
            </w:pPr>
          </w:p>
        </w:tc>
        <w:tc>
          <w:tcPr>
            <w:tcW w:w="3399" w:type="dxa"/>
            <w:vMerge/>
            <w:vAlign w:val="center"/>
          </w:tcPr>
          <w:p w14:paraId="22188D0D" w14:textId="77777777" w:rsidR="00B42185" w:rsidRPr="00F12EA9" w:rsidRDefault="00B42185" w:rsidP="00521CE1">
            <w:pPr>
              <w:spacing w:line="240" w:lineRule="exact"/>
              <w:rPr>
                <w:b/>
              </w:rPr>
            </w:pPr>
          </w:p>
        </w:tc>
      </w:tr>
      <w:tr w:rsidR="006E5DDE" w:rsidRPr="00F12EA9" w14:paraId="5A380D91" w14:textId="77777777" w:rsidTr="00521CE1">
        <w:trPr>
          <w:trHeight w:val="165"/>
        </w:trPr>
        <w:tc>
          <w:tcPr>
            <w:tcW w:w="8359" w:type="dxa"/>
            <w:gridSpan w:val="3"/>
            <w:tcBorders>
              <w:bottom w:val="dashSmallGap" w:sz="4" w:space="0" w:color="auto"/>
            </w:tcBorders>
            <w:shd w:val="clear" w:color="auto" w:fill="auto"/>
            <w:vAlign w:val="center"/>
          </w:tcPr>
          <w:p w14:paraId="37F3F076" w14:textId="36124BB9" w:rsidR="00CE7D4E" w:rsidRPr="00F12EA9" w:rsidRDefault="00CE7D4E" w:rsidP="00CE7D4E">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1</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a 環境保全分野への対応</w:t>
            </w:r>
          </w:p>
        </w:tc>
        <w:tc>
          <w:tcPr>
            <w:tcW w:w="3685" w:type="dxa"/>
            <w:gridSpan w:val="2"/>
            <w:vMerge w:val="restart"/>
          </w:tcPr>
          <w:p w14:paraId="49B9A434"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・府からの依頼による緊急検体や分析等を迅速に行った。</w:t>
            </w:r>
          </w:p>
          <w:p w14:paraId="71DD30B6" w14:textId="77777777" w:rsidR="00CE7D4E" w:rsidRPr="00F12EA9" w:rsidRDefault="00CE7D4E" w:rsidP="00CE7D4E">
            <w:pPr>
              <w:ind w:left="100" w:hangingChars="50" w:hanging="100"/>
              <w:rPr>
                <w:rFonts w:ascii="Meiryo UI" w:eastAsia="Meiryo UI" w:hAnsi="Meiryo UI"/>
              </w:rPr>
            </w:pPr>
          </w:p>
          <w:p w14:paraId="4DA29D71"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・クビアカツヤカミキリについては、府内での発生状況等をまとめた分布図の作成及び調査研究から得られた成果を手引書に反映し、府や市町村の防除対策の推進に寄与した。</w:t>
            </w:r>
          </w:p>
          <w:p w14:paraId="727EE478" w14:textId="77777777" w:rsidR="00CE7D4E" w:rsidRPr="00F12EA9" w:rsidRDefault="00CE7D4E" w:rsidP="00CE7D4E">
            <w:pPr>
              <w:ind w:left="100" w:hangingChars="50" w:hanging="100"/>
              <w:rPr>
                <w:rFonts w:ascii="Meiryo UI" w:eastAsia="Meiryo UI" w:hAnsi="Meiryo UI"/>
              </w:rPr>
            </w:pPr>
          </w:p>
          <w:p w14:paraId="245CBE7A" w14:textId="090FC96E" w:rsidR="00CE7D4E" w:rsidRPr="00F12EA9" w:rsidRDefault="00CE7D4E" w:rsidP="00CE7D4E">
            <w:pPr>
              <w:ind w:left="100" w:hangingChars="50" w:hanging="100"/>
            </w:pPr>
            <w:r w:rsidRPr="00F12EA9">
              <w:rPr>
                <w:rFonts w:ascii="Meiryo UI" w:eastAsia="Meiryo UI" w:hAnsi="Meiryo UI" w:hint="eastAsia"/>
              </w:rPr>
              <w:t>・イムノクロマト法による簡易検査マニュアルを作成したことにより、食の安全確保や水産業振興に寄与した。</w:t>
            </w:r>
          </w:p>
        </w:tc>
        <w:tc>
          <w:tcPr>
            <w:tcW w:w="3399" w:type="dxa"/>
            <w:vMerge w:val="restart"/>
          </w:tcPr>
          <w:p w14:paraId="3DAF41ED" w14:textId="3BF4EF2D"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・環境・農林・水産等幅広い分野における</w:t>
            </w:r>
            <w:r w:rsidR="006E5DDE" w:rsidRPr="00F12EA9">
              <w:rPr>
                <w:rFonts w:ascii="Meiryo UI" w:eastAsia="Meiryo UI" w:hAnsi="Meiryo UI" w:hint="eastAsia"/>
              </w:rPr>
              <w:t>緊急時の</w:t>
            </w:r>
            <w:r w:rsidRPr="00F12EA9">
              <w:rPr>
                <w:rFonts w:ascii="Meiryo UI" w:eastAsia="Meiryo UI" w:hAnsi="Meiryo UI" w:hint="eastAsia"/>
              </w:rPr>
              <w:t>迅速な対応やこれまでの調査研究成果をまとめ、情報発信したことを評価した。</w:t>
            </w:r>
          </w:p>
          <w:p w14:paraId="0780E716" w14:textId="77777777" w:rsidR="00CE7D4E" w:rsidRPr="00F12EA9" w:rsidRDefault="00CE7D4E" w:rsidP="00CE7D4E">
            <w:pPr>
              <w:ind w:left="100" w:hangingChars="50" w:hanging="100"/>
              <w:rPr>
                <w:rFonts w:ascii="Meiryo UI" w:eastAsia="Meiryo UI" w:hAnsi="Meiryo UI"/>
              </w:rPr>
            </w:pPr>
          </w:p>
          <w:p w14:paraId="772DDD21" w14:textId="77777777" w:rsidR="00CE7D4E" w:rsidRPr="00F12EA9" w:rsidRDefault="00CE7D4E" w:rsidP="00CE7D4E">
            <w:pPr>
              <w:ind w:left="100" w:hangingChars="50" w:hanging="100"/>
            </w:pPr>
            <w:r w:rsidRPr="00F12EA9">
              <w:rPr>
                <w:rFonts w:ascii="Meiryo UI" w:eastAsia="Meiryo UI" w:hAnsi="Meiryo UI" w:hint="eastAsia"/>
              </w:rPr>
              <w:t>・上記より、自己評価の「Ⅲ」は妥当であると判断した</w:t>
            </w:r>
            <w:r w:rsidRPr="00F12EA9">
              <w:rPr>
                <w:rFonts w:hint="eastAsia"/>
              </w:rPr>
              <w:t>。</w:t>
            </w:r>
          </w:p>
          <w:p w14:paraId="35892649" w14:textId="77777777" w:rsidR="00CE7D4E" w:rsidRPr="00F12EA9" w:rsidRDefault="00CE7D4E" w:rsidP="00CE7D4E">
            <w:pPr>
              <w:ind w:left="100" w:hangingChars="50" w:hanging="100"/>
            </w:pPr>
          </w:p>
          <w:p w14:paraId="15041F78" w14:textId="30812220" w:rsidR="00CE7D4E" w:rsidRPr="00F12EA9" w:rsidRDefault="00CE7D4E" w:rsidP="00CE7D4E">
            <w:pPr>
              <w:ind w:left="200" w:hangingChars="100" w:hanging="200"/>
            </w:pPr>
          </w:p>
        </w:tc>
      </w:tr>
      <w:tr w:rsidR="006E5DDE" w:rsidRPr="00F12EA9" w14:paraId="7E11C4B0" w14:textId="77777777" w:rsidTr="00BF6E2C">
        <w:trPr>
          <w:trHeight w:val="154"/>
        </w:trPr>
        <w:tc>
          <w:tcPr>
            <w:tcW w:w="562" w:type="dxa"/>
            <w:tcBorders>
              <w:top w:val="dashSmallGap" w:sz="4" w:space="0" w:color="auto"/>
              <w:bottom w:val="dashSmallGap" w:sz="4" w:space="0" w:color="auto"/>
              <w:tr2bl w:val="single" w:sz="4" w:space="0" w:color="auto"/>
            </w:tcBorders>
            <w:shd w:val="clear" w:color="auto" w:fill="auto"/>
            <w:vAlign w:val="center"/>
          </w:tcPr>
          <w:p w14:paraId="336D5EC0" w14:textId="77777777" w:rsidR="00B42185" w:rsidRPr="00F12EA9" w:rsidRDefault="00B42185" w:rsidP="00521CE1">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5A0005D" w14:textId="46862A42" w:rsidR="00B42185" w:rsidRPr="00F12EA9" w:rsidRDefault="00D558F9" w:rsidP="00972954">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緊急時対応と</w:t>
            </w:r>
            <w:r w:rsidR="00305070" w:rsidRPr="00F12EA9">
              <w:rPr>
                <w:rFonts w:ascii="Meiryo UI" w:eastAsia="Meiryo UI" w:hAnsi="Meiryo UI" w:hint="eastAsia"/>
                <w:sz w:val="16"/>
                <w:szCs w:val="16"/>
              </w:rPr>
              <w:t>して、建築物解体工事等のアスベスト分析や、異常水質が疑われる事案</w:t>
            </w:r>
            <w:r w:rsidRPr="00F12EA9">
              <w:rPr>
                <w:rFonts w:ascii="Meiryo UI" w:eastAsia="Meiryo UI" w:hAnsi="Meiryo UI" w:hint="eastAsia"/>
                <w:sz w:val="16"/>
                <w:szCs w:val="16"/>
              </w:rPr>
              <w:t>の水質分析を行った。</w:t>
            </w:r>
          </w:p>
        </w:tc>
        <w:tc>
          <w:tcPr>
            <w:tcW w:w="3685" w:type="dxa"/>
            <w:gridSpan w:val="2"/>
            <w:vMerge/>
          </w:tcPr>
          <w:p w14:paraId="463AEDD1" w14:textId="77777777" w:rsidR="00B42185" w:rsidRPr="00F12EA9" w:rsidRDefault="00B42185" w:rsidP="00521CE1">
            <w:pPr>
              <w:spacing w:line="240" w:lineRule="exact"/>
            </w:pPr>
          </w:p>
        </w:tc>
        <w:tc>
          <w:tcPr>
            <w:tcW w:w="3399" w:type="dxa"/>
            <w:vMerge/>
          </w:tcPr>
          <w:p w14:paraId="5DC23255" w14:textId="77777777" w:rsidR="00B42185" w:rsidRPr="00F12EA9" w:rsidRDefault="00B42185" w:rsidP="00521CE1">
            <w:pPr>
              <w:spacing w:line="240" w:lineRule="exact"/>
            </w:pPr>
          </w:p>
        </w:tc>
      </w:tr>
      <w:tr w:rsidR="006E5DDE" w:rsidRPr="00F12EA9" w14:paraId="29A8F9C5" w14:textId="77777777" w:rsidTr="00521CE1">
        <w:trPr>
          <w:trHeight w:val="70"/>
        </w:trPr>
        <w:tc>
          <w:tcPr>
            <w:tcW w:w="562" w:type="dxa"/>
            <w:tcBorders>
              <w:top w:val="dashSmallGap" w:sz="4" w:space="0" w:color="auto"/>
              <w:bottom w:val="single" w:sz="4" w:space="0" w:color="auto"/>
            </w:tcBorders>
            <w:shd w:val="clear" w:color="auto" w:fill="auto"/>
            <w:vAlign w:val="center"/>
          </w:tcPr>
          <w:p w14:paraId="0AB37DAA" w14:textId="5F44C8F3" w:rsidR="00B42185" w:rsidRPr="00F12EA9" w:rsidRDefault="00D558F9" w:rsidP="00521CE1">
            <w:pPr>
              <w:spacing w:line="220" w:lineRule="exact"/>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518D39CF" w14:textId="5808116B" w:rsidR="00B42185" w:rsidRPr="00F12EA9" w:rsidRDefault="00A74BD5" w:rsidP="00521CE1">
            <w:pPr>
              <w:widowControl/>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w:t>
            </w:r>
          </w:p>
        </w:tc>
        <w:tc>
          <w:tcPr>
            <w:tcW w:w="3685" w:type="dxa"/>
            <w:gridSpan w:val="2"/>
            <w:vMerge/>
          </w:tcPr>
          <w:p w14:paraId="31EFAD5D" w14:textId="77777777" w:rsidR="00B42185" w:rsidRPr="00F12EA9" w:rsidRDefault="00B42185" w:rsidP="00521CE1">
            <w:pPr>
              <w:spacing w:line="240" w:lineRule="exact"/>
              <w:rPr>
                <w:sz w:val="16"/>
                <w:szCs w:val="16"/>
              </w:rPr>
            </w:pPr>
          </w:p>
        </w:tc>
        <w:tc>
          <w:tcPr>
            <w:tcW w:w="3399" w:type="dxa"/>
            <w:vMerge/>
          </w:tcPr>
          <w:p w14:paraId="52DAA997" w14:textId="77777777" w:rsidR="00B42185" w:rsidRPr="00F12EA9" w:rsidRDefault="00B42185" w:rsidP="00521CE1">
            <w:pPr>
              <w:spacing w:line="240" w:lineRule="exact"/>
              <w:rPr>
                <w:sz w:val="16"/>
                <w:szCs w:val="16"/>
              </w:rPr>
            </w:pPr>
          </w:p>
        </w:tc>
      </w:tr>
      <w:tr w:rsidR="006E5DDE" w:rsidRPr="00F12EA9" w14:paraId="1AF8C5E0" w14:textId="77777777" w:rsidTr="00972954">
        <w:trPr>
          <w:trHeight w:val="209"/>
        </w:trPr>
        <w:tc>
          <w:tcPr>
            <w:tcW w:w="8359" w:type="dxa"/>
            <w:gridSpan w:val="3"/>
            <w:tcBorders>
              <w:bottom w:val="dashSmallGap" w:sz="4" w:space="0" w:color="auto"/>
            </w:tcBorders>
            <w:shd w:val="clear" w:color="auto" w:fill="auto"/>
            <w:vAlign w:val="center"/>
          </w:tcPr>
          <w:p w14:paraId="00188B96" w14:textId="4A4CB9C6" w:rsidR="00B42185" w:rsidRPr="00F12EA9" w:rsidRDefault="00972954" w:rsidP="00972954">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2</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b 農林・野生動物分野への対応</w:t>
            </w:r>
          </w:p>
        </w:tc>
        <w:tc>
          <w:tcPr>
            <w:tcW w:w="3685" w:type="dxa"/>
            <w:gridSpan w:val="2"/>
            <w:vMerge/>
          </w:tcPr>
          <w:p w14:paraId="48AFB0A4" w14:textId="77777777" w:rsidR="00B42185" w:rsidRPr="00F12EA9" w:rsidRDefault="00B42185" w:rsidP="00521CE1">
            <w:pPr>
              <w:spacing w:line="280" w:lineRule="exact"/>
            </w:pPr>
          </w:p>
        </w:tc>
        <w:tc>
          <w:tcPr>
            <w:tcW w:w="3399" w:type="dxa"/>
            <w:vMerge/>
          </w:tcPr>
          <w:p w14:paraId="1718516F" w14:textId="77777777" w:rsidR="00B42185" w:rsidRPr="00F12EA9" w:rsidRDefault="00B42185" w:rsidP="00521CE1">
            <w:pPr>
              <w:spacing w:line="280" w:lineRule="exact"/>
            </w:pPr>
          </w:p>
        </w:tc>
      </w:tr>
      <w:tr w:rsidR="006E5DDE" w:rsidRPr="00F12EA9" w14:paraId="116D8FF5" w14:textId="77777777" w:rsidTr="00BF6E2C">
        <w:trPr>
          <w:trHeight w:val="179"/>
        </w:trPr>
        <w:tc>
          <w:tcPr>
            <w:tcW w:w="562" w:type="dxa"/>
            <w:tcBorders>
              <w:top w:val="dashSmallGap" w:sz="4" w:space="0" w:color="auto"/>
              <w:bottom w:val="dashSmallGap" w:sz="4" w:space="0" w:color="auto"/>
              <w:tr2bl w:val="single" w:sz="4" w:space="0" w:color="auto"/>
            </w:tcBorders>
            <w:shd w:val="clear" w:color="auto" w:fill="auto"/>
            <w:vAlign w:val="center"/>
          </w:tcPr>
          <w:p w14:paraId="54CBDED7" w14:textId="77777777" w:rsidR="00B42185" w:rsidRPr="00F12EA9" w:rsidRDefault="00B42185" w:rsidP="00521CE1">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30CE59" w14:textId="355D6710" w:rsidR="00B42185" w:rsidRPr="00F12EA9" w:rsidRDefault="00D558F9" w:rsidP="0017610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クビアカツヤカミキリの分布図を作成し、「クビアカツヤカミキリ被害対策の手引書」を改訂した。</w:t>
            </w:r>
          </w:p>
        </w:tc>
        <w:tc>
          <w:tcPr>
            <w:tcW w:w="3685" w:type="dxa"/>
            <w:gridSpan w:val="2"/>
            <w:vMerge/>
          </w:tcPr>
          <w:p w14:paraId="676909EA" w14:textId="77777777" w:rsidR="00B42185" w:rsidRPr="00F12EA9" w:rsidRDefault="00B42185" w:rsidP="00521CE1">
            <w:pPr>
              <w:spacing w:line="280" w:lineRule="exact"/>
            </w:pPr>
          </w:p>
        </w:tc>
        <w:tc>
          <w:tcPr>
            <w:tcW w:w="3399" w:type="dxa"/>
            <w:vMerge/>
          </w:tcPr>
          <w:p w14:paraId="43AE5131" w14:textId="77777777" w:rsidR="00B42185" w:rsidRPr="00F12EA9" w:rsidRDefault="00B42185" w:rsidP="00521CE1">
            <w:pPr>
              <w:spacing w:line="280" w:lineRule="exact"/>
            </w:pPr>
          </w:p>
        </w:tc>
      </w:tr>
      <w:tr w:rsidR="006E5DDE" w:rsidRPr="00F12EA9" w14:paraId="0985092D" w14:textId="77777777" w:rsidTr="00521CE1">
        <w:trPr>
          <w:trHeight w:val="356"/>
        </w:trPr>
        <w:tc>
          <w:tcPr>
            <w:tcW w:w="562" w:type="dxa"/>
            <w:tcBorders>
              <w:top w:val="dashSmallGap" w:sz="4" w:space="0" w:color="auto"/>
              <w:bottom w:val="single" w:sz="4" w:space="0" w:color="auto"/>
            </w:tcBorders>
            <w:shd w:val="clear" w:color="auto" w:fill="auto"/>
            <w:vAlign w:val="center"/>
          </w:tcPr>
          <w:p w14:paraId="33386499" w14:textId="6F7D0502" w:rsidR="00B42185" w:rsidRPr="00F12EA9" w:rsidRDefault="00D558F9" w:rsidP="00D558F9">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11A84DC7" w14:textId="19CA07F9" w:rsidR="00972954" w:rsidRPr="00F12EA9" w:rsidRDefault="00347878" w:rsidP="00403820">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A74BD5"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w:t>
            </w:r>
          </w:p>
          <w:p w14:paraId="15781D13" w14:textId="1921841F" w:rsidR="00B42185" w:rsidRPr="00F12EA9" w:rsidRDefault="00403820" w:rsidP="00403820">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972954" w:rsidRPr="00F12EA9">
              <w:rPr>
                <w:rFonts w:ascii="Meiryo UI" w:eastAsia="Meiryo UI" w:hAnsi="Meiryo UI" w:hint="eastAsia"/>
                <w:sz w:val="16"/>
                <w:szCs w:val="16"/>
              </w:rPr>
              <w:t>クビアカツヤカミキリの調査研究から得られた成果を速やかに手引書に反映し</w:t>
            </w:r>
            <w:r w:rsidR="00675E9C" w:rsidRPr="00F12EA9">
              <w:rPr>
                <w:rFonts w:ascii="Meiryo UI" w:eastAsia="Meiryo UI" w:hAnsi="Meiryo UI" w:hint="eastAsia"/>
                <w:sz w:val="16"/>
                <w:szCs w:val="16"/>
              </w:rPr>
              <w:t>て</w:t>
            </w:r>
            <w:r w:rsidR="00972954" w:rsidRPr="00F12EA9">
              <w:rPr>
                <w:rFonts w:ascii="Meiryo UI" w:eastAsia="Meiryo UI" w:hAnsi="Meiryo UI" w:hint="eastAsia"/>
                <w:sz w:val="16"/>
                <w:szCs w:val="16"/>
              </w:rPr>
              <w:t>公開</w:t>
            </w:r>
            <w:r w:rsidR="00A74BD5" w:rsidRPr="00F12EA9">
              <w:rPr>
                <w:rFonts w:ascii="Meiryo UI" w:eastAsia="Meiryo UI" w:hAnsi="Meiryo UI" w:hint="eastAsia"/>
                <w:sz w:val="16"/>
                <w:szCs w:val="16"/>
              </w:rPr>
              <w:t>するとともに</w:t>
            </w:r>
            <w:r w:rsidR="00305070" w:rsidRPr="00F12EA9">
              <w:rPr>
                <w:rFonts w:ascii="Meiryo UI" w:eastAsia="Meiryo UI" w:hAnsi="Meiryo UI" w:hint="eastAsia"/>
                <w:sz w:val="16"/>
                <w:szCs w:val="16"/>
              </w:rPr>
              <w:t>、問合</w:t>
            </w:r>
            <w:r w:rsidR="00972954" w:rsidRPr="00F12EA9">
              <w:rPr>
                <w:rFonts w:ascii="Meiryo UI" w:eastAsia="Meiryo UI" w:hAnsi="Meiryo UI" w:hint="eastAsia"/>
                <w:sz w:val="16"/>
                <w:szCs w:val="16"/>
              </w:rPr>
              <w:t>せに対応し、府や市町村の業務推進に寄与した。</w:t>
            </w:r>
          </w:p>
        </w:tc>
        <w:tc>
          <w:tcPr>
            <w:tcW w:w="3685" w:type="dxa"/>
            <w:gridSpan w:val="2"/>
            <w:vMerge/>
          </w:tcPr>
          <w:p w14:paraId="3C000D10" w14:textId="77777777" w:rsidR="00B42185" w:rsidRPr="00F12EA9" w:rsidRDefault="00B42185" w:rsidP="00521CE1">
            <w:pPr>
              <w:spacing w:line="280" w:lineRule="exact"/>
            </w:pPr>
          </w:p>
        </w:tc>
        <w:tc>
          <w:tcPr>
            <w:tcW w:w="3399" w:type="dxa"/>
            <w:vMerge/>
          </w:tcPr>
          <w:p w14:paraId="6901EA43" w14:textId="77777777" w:rsidR="00B42185" w:rsidRPr="00F12EA9" w:rsidRDefault="00B42185" w:rsidP="00521CE1">
            <w:pPr>
              <w:spacing w:line="280" w:lineRule="exact"/>
            </w:pPr>
          </w:p>
        </w:tc>
      </w:tr>
      <w:tr w:rsidR="006E5DDE" w:rsidRPr="00F12EA9" w14:paraId="7A3EE2E5" w14:textId="77777777" w:rsidTr="00972954">
        <w:trPr>
          <w:trHeight w:val="211"/>
        </w:trPr>
        <w:tc>
          <w:tcPr>
            <w:tcW w:w="8359" w:type="dxa"/>
            <w:gridSpan w:val="3"/>
            <w:tcBorders>
              <w:top w:val="single" w:sz="4" w:space="0" w:color="auto"/>
              <w:bottom w:val="dashSmallGap" w:sz="4" w:space="0" w:color="auto"/>
            </w:tcBorders>
            <w:shd w:val="clear" w:color="auto" w:fill="auto"/>
            <w:vAlign w:val="center"/>
          </w:tcPr>
          <w:p w14:paraId="39E267EE" w14:textId="1506FE0A" w:rsidR="00B42185" w:rsidRPr="00F12EA9" w:rsidRDefault="00972954" w:rsidP="00972954">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3</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緊急時への対応と予見的な備え</w:t>
            </w:r>
            <w:r w:rsidRPr="00F12EA9">
              <w:rPr>
                <w:rFonts w:ascii="Meiryo UI" w:eastAsia="Meiryo UI" w:hAnsi="Meiryo UI" w:hint="eastAsia"/>
                <w:sz w:val="16"/>
                <w:szCs w:val="16"/>
              </w:rPr>
              <w:t xml:space="preserve">　</w:t>
            </w:r>
            <w:r w:rsidRPr="00F12EA9">
              <w:rPr>
                <w:rFonts w:ascii="Meiryo UI" w:eastAsia="Meiryo UI" w:hAnsi="Meiryo UI"/>
                <w:sz w:val="16"/>
                <w:szCs w:val="16"/>
              </w:rPr>
              <w:t>c 水産・水生生物分野への対応</w:t>
            </w:r>
          </w:p>
        </w:tc>
        <w:tc>
          <w:tcPr>
            <w:tcW w:w="3685" w:type="dxa"/>
            <w:gridSpan w:val="2"/>
            <w:vMerge/>
          </w:tcPr>
          <w:p w14:paraId="3DB9F931" w14:textId="77777777" w:rsidR="00B42185" w:rsidRPr="00F12EA9" w:rsidRDefault="00B42185" w:rsidP="00521CE1">
            <w:pPr>
              <w:spacing w:line="280" w:lineRule="exact"/>
            </w:pPr>
          </w:p>
        </w:tc>
        <w:tc>
          <w:tcPr>
            <w:tcW w:w="3399" w:type="dxa"/>
            <w:vMerge/>
          </w:tcPr>
          <w:p w14:paraId="22999D93" w14:textId="77777777" w:rsidR="00B42185" w:rsidRPr="00F12EA9" w:rsidRDefault="00B42185" w:rsidP="00521CE1">
            <w:pPr>
              <w:spacing w:line="280" w:lineRule="exact"/>
            </w:pPr>
          </w:p>
        </w:tc>
      </w:tr>
      <w:tr w:rsidR="006E5DDE" w:rsidRPr="00F12EA9" w14:paraId="7A9EBB92" w14:textId="77777777" w:rsidTr="00403820">
        <w:trPr>
          <w:trHeight w:val="534"/>
        </w:trPr>
        <w:tc>
          <w:tcPr>
            <w:tcW w:w="562" w:type="dxa"/>
            <w:tcBorders>
              <w:top w:val="dashSmallGap" w:sz="4" w:space="0" w:color="auto"/>
              <w:bottom w:val="dashSmallGap" w:sz="4" w:space="0" w:color="auto"/>
              <w:tr2bl w:val="single" w:sz="4" w:space="0" w:color="auto"/>
            </w:tcBorders>
            <w:shd w:val="clear" w:color="auto" w:fill="auto"/>
            <w:vAlign w:val="center"/>
          </w:tcPr>
          <w:p w14:paraId="59936ADE" w14:textId="77777777" w:rsidR="00B42185" w:rsidRPr="00F12EA9" w:rsidRDefault="00B42185" w:rsidP="00521CE1">
            <w:pPr>
              <w:pStyle w:val="a3"/>
              <w:spacing w:line="22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0777B446" w14:textId="7BA4DE3A" w:rsidR="00B42185" w:rsidRPr="00F12EA9" w:rsidRDefault="00D558F9" w:rsidP="00521CE1">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貝毒原因プランクトンの定期調査やイムノクロマト法による貝毒スクリーニング検査を実施した。</w:t>
            </w:r>
            <w:r w:rsidR="00675E9C" w:rsidRPr="00F12EA9">
              <w:rPr>
                <w:rFonts w:ascii="Meiryo UI" w:eastAsia="Meiryo UI" w:hAnsi="Meiryo UI" w:hint="eastAsia"/>
                <w:sz w:val="16"/>
                <w:szCs w:val="16"/>
              </w:rPr>
              <w:t>また、</w:t>
            </w:r>
            <w:r w:rsidRPr="00F12EA9">
              <w:rPr>
                <w:rFonts w:ascii="Meiryo UI" w:eastAsia="Meiryo UI" w:hAnsi="Meiryo UI" w:hint="eastAsia"/>
                <w:sz w:val="16"/>
                <w:szCs w:val="16"/>
              </w:rPr>
              <w:t>コイヘルペスウイルス病が疑われるへい死魚の検査を実施した。</w:t>
            </w:r>
          </w:p>
        </w:tc>
        <w:tc>
          <w:tcPr>
            <w:tcW w:w="3685" w:type="dxa"/>
            <w:gridSpan w:val="2"/>
            <w:vMerge/>
          </w:tcPr>
          <w:p w14:paraId="164B8AF1" w14:textId="77777777" w:rsidR="00B42185" w:rsidRPr="00F12EA9" w:rsidRDefault="00B42185" w:rsidP="00521CE1">
            <w:pPr>
              <w:spacing w:line="280" w:lineRule="exact"/>
            </w:pPr>
          </w:p>
        </w:tc>
        <w:tc>
          <w:tcPr>
            <w:tcW w:w="3399" w:type="dxa"/>
            <w:vMerge/>
          </w:tcPr>
          <w:p w14:paraId="6B1E0B27" w14:textId="77777777" w:rsidR="00B42185" w:rsidRPr="00F12EA9" w:rsidRDefault="00B42185" w:rsidP="00521CE1">
            <w:pPr>
              <w:spacing w:line="280" w:lineRule="exact"/>
            </w:pPr>
          </w:p>
        </w:tc>
      </w:tr>
      <w:tr w:rsidR="00B42185" w:rsidRPr="00F12EA9" w14:paraId="213E75DF" w14:textId="77777777" w:rsidTr="00403820">
        <w:trPr>
          <w:trHeight w:val="555"/>
        </w:trPr>
        <w:tc>
          <w:tcPr>
            <w:tcW w:w="562" w:type="dxa"/>
            <w:tcBorders>
              <w:top w:val="dashSmallGap" w:sz="4" w:space="0" w:color="auto"/>
            </w:tcBorders>
            <w:shd w:val="clear" w:color="auto" w:fill="auto"/>
            <w:vAlign w:val="center"/>
          </w:tcPr>
          <w:p w14:paraId="368EB92A" w14:textId="30A1D679" w:rsidR="00B42185" w:rsidRPr="00F12EA9" w:rsidRDefault="00D558F9" w:rsidP="00521CE1">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tcBorders>
            <w:shd w:val="clear" w:color="auto" w:fill="auto"/>
          </w:tcPr>
          <w:p w14:paraId="1C62541B" w14:textId="1C6A1108" w:rsidR="00B42185" w:rsidRPr="00F12EA9" w:rsidRDefault="00A74BD5" w:rsidP="00675E9C">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緊急検体に対応できる体制を整え、迅速かつ</w:t>
            </w:r>
            <w:r w:rsidR="00972954" w:rsidRPr="00F12EA9">
              <w:rPr>
                <w:rFonts w:ascii="Meiryo UI" w:eastAsia="Meiryo UI" w:hAnsi="Meiryo UI" w:hint="eastAsia"/>
                <w:sz w:val="16"/>
                <w:szCs w:val="16"/>
              </w:rPr>
              <w:t>確実に対応し、府の指導業務等に寄与した。イムノクロマト法</w:t>
            </w:r>
            <w:r w:rsidR="00675E9C" w:rsidRPr="00F12EA9">
              <w:rPr>
                <w:rFonts w:ascii="Meiryo UI" w:eastAsia="Meiryo UI" w:hAnsi="Meiryo UI" w:hint="eastAsia"/>
                <w:sz w:val="16"/>
                <w:szCs w:val="16"/>
              </w:rPr>
              <w:t>による貝毒スクリーニング検査では</w:t>
            </w:r>
            <w:r w:rsidR="00972954" w:rsidRPr="00F12EA9">
              <w:rPr>
                <w:rFonts w:ascii="Meiryo UI" w:eastAsia="Meiryo UI" w:hAnsi="Meiryo UI" w:hint="eastAsia"/>
                <w:sz w:val="16"/>
                <w:szCs w:val="16"/>
              </w:rPr>
              <w:t>、食の安全に関する大阪府の業務推進に寄与</w:t>
            </w:r>
            <w:r w:rsidR="00675E9C" w:rsidRPr="00F12EA9">
              <w:rPr>
                <w:rFonts w:ascii="Meiryo UI" w:eastAsia="Meiryo UI" w:hAnsi="Meiryo UI" w:hint="eastAsia"/>
                <w:sz w:val="16"/>
                <w:szCs w:val="16"/>
              </w:rPr>
              <w:t>した</w:t>
            </w:r>
            <w:r w:rsidR="00972954" w:rsidRPr="00F12EA9">
              <w:rPr>
                <w:rFonts w:ascii="Meiryo UI" w:eastAsia="Meiryo UI" w:hAnsi="Meiryo UI" w:hint="eastAsia"/>
                <w:sz w:val="16"/>
                <w:szCs w:val="16"/>
              </w:rPr>
              <w:t>。</w:t>
            </w:r>
          </w:p>
        </w:tc>
        <w:tc>
          <w:tcPr>
            <w:tcW w:w="3685" w:type="dxa"/>
            <w:gridSpan w:val="2"/>
            <w:vMerge/>
          </w:tcPr>
          <w:p w14:paraId="03414D1B" w14:textId="77777777" w:rsidR="00B42185" w:rsidRPr="00F12EA9" w:rsidRDefault="00B42185" w:rsidP="00521CE1">
            <w:pPr>
              <w:spacing w:line="280" w:lineRule="exact"/>
            </w:pPr>
          </w:p>
        </w:tc>
        <w:tc>
          <w:tcPr>
            <w:tcW w:w="3399" w:type="dxa"/>
            <w:vMerge/>
          </w:tcPr>
          <w:p w14:paraId="7B37A83F" w14:textId="77777777" w:rsidR="00B42185" w:rsidRPr="00F12EA9" w:rsidRDefault="00B42185" w:rsidP="00521CE1">
            <w:pPr>
              <w:spacing w:line="280" w:lineRule="exact"/>
            </w:pPr>
          </w:p>
        </w:tc>
      </w:tr>
    </w:tbl>
    <w:p w14:paraId="30047974" w14:textId="0DADA738" w:rsidR="00B42185" w:rsidRPr="00F12EA9" w:rsidRDefault="00B42185" w:rsidP="00494D70">
      <w:pPr>
        <w:rPr>
          <w:rFonts w:ascii="ＭＳ ゴシック" w:eastAsia="ＭＳ ゴシック" w:hAnsi="ＭＳ ゴシック"/>
          <w:szCs w:val="21"/>
        </w:rPr>
      </w:pPr>
    </w:p>
    <w:p w14:paraId="59F4B7E1" w14:textId="6A3A200A" w:rsidR="006E5DDE" w:rsidRPr="00F12EA9" w:rsidRDefault="006E5DDE" w:rsidP="00494D70">
      <w:pPr>
        <w:rPr>
          <w:rFonts w:ascii="ＭＳ ゴシック" w:eastAsia="ＭＳ ゴシック" w:hAnsi="ＭＳ ゴシック"/>
          <w:szCs w:val="21"/>
        </w:rPr>
      </w:pPr>
    </w:p>
    <w:p w14:paraId="52EC1A5D" w14:textId="695824E3" w:rsidR="006E5DDE" w:rsidRPr="00F12EA9" w:rsidRDefault="006E5DDE" w:rsidP="00494D70">
      <w:pPr>
        <w:rPr>
          <w:rFonts w:ascii="ＭＳ ゴシック" w:eastAsia="ＭＳ ゴシック" w:hAnsi="ＭＳ ゴシック"/>
          <w:szCs w:val="21"/>
        </w:rPr>
      </w:pPr>
    </w:p>
    <w:p w14:paraId="758BF872" w14:textId="5E6D2E94" w:rsidR="006E5DDE" w:rsidRPr="00F12EA9" w:rsidRDefault="006E5DDE" w:rsidP="00494D70">
      <w:pPr>
        <w:rPr>
          <w:rFonts w:ascii="ＭＳ ゴシック" w:eastAsia="ＭＳ ゴシック" w:hAnsi="ＭＳ ゴシック"/>
          <w:szCs w:val="21"/>
        </w:rPr>
      </w:pPr>
    </w:p>
    <w:p w14:paraId="1DA0C972" w14:textId="77777777" w:rsidR="006E5DDE" w:rsidRPr="00F12EA9" w:rsidRDefault="006E5DDE" w:rsidP="00494D70">
      <w:pPr>
        <w:rPr>
          <w:rFonts w:ascii="ＭＳ ゴシック" w:eastAsia="ＭＳ ゴシック" w:hAnsi="ＭＳ ゴシック"/>
          <w:szCs w:val="21"/>
        </w:rPr>
      </w:pPr>
    </w:p>
    <w:p w14:paraId="7AEA98B3" w14:textId="77777777" w:rsidR="00403820" w:rsidRPr="00F12EA9" w:rsidRDefault="00403820" w:rsidP="00494D70">
      <w:pPr>
        <w:rPr>
          <w:rFonts w:ascii="ＭＳ ゴシック" w:eastAsia="ＭＳ ゴシック" w:hAnsi="ＭＳ ゴシック"/>
          <w:szCs w:val="21"/>
        </w:rPr>
      </w:pPr>
    </w:p>
    <w:p w14:paraId="6CD0BC73" w14:textId="7DA1265E"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≪小項目４≫ 行政課題に対する技術支援・行政に関係する知見の提供</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2BFB68C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6E361954" w14:textId="77777777" w:rsidR="00C97930" w:rsidRPr="00F12EA9" w:rsidRDefault="00C97930"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C769504" w14:textId="77777777" w:rsidR="00C97930" w:rsidRPr="00F12EA9" w:rsidRDefault="00C97930" w:rsidP="00521CE1">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5C3F8AB3" w14:textId="77777777" w:rsidR="00C97930" w:rsidRPr="00F12EA9" w:rsidRDefault="00C97930" w:rsidP="00521CE1">
            <w:pPr>
              <w:spacing w:line="220" w:lineRule="exact"/>
              <w:jc w:val="center"/>
              <w:rPr>
                <w:b/>
                <w:sz w:val="18"/>
              </w:rPr>
            </w:pPr>
            <w:r w:rsidRPr="00F12EA9">
              <w:rPr>
                <w:rFonts w:hint="eastAsia"/>
                <w:b/>
                <w:sz w:val="18"/>
              </w:rPr>
              <w:t>知事の評価</w:t>
            </w:r>
          </w:p>
        </w:tc>
        <w:tc>
          <w:tcPr>
            <w:tcW w:w="5277" w:type="dxa"/>
            <w:gridSpan w:val="2"/>
            <w:vAlign w:val="center"/>
          </w:tcPr>
          <w:p w14:paraId="0CB8E37A" w14:textId="1144A30D" w:rsidR="00C97930" w:rsidRPr="00F12EA9" w:rsidRDefault="00FF6B57" w:rsidP="00521CE1">
            <w:pPr>
              <w:spacing w:line="220" w:lineRule="exact"/>
              <w:jc w:val="center"/>
              <w:rPr>
                <w:b/>
              </w:rPr>
            </w:pPr>
            <w:r w:rsidRPr="00F12EA9">
              <w:rPr>
                <w:rFonts w:hint="eastAsia"/>
                <w:b/>
              </w:rPr>
              <w:t>Ⅳ</w:t>
            </w:r>
          </w:p>
        </w:tc>
      </w:tr>
      <w:tr w:rsidR="006E5DDE" w:rsidRPr="00F12EA9" w14:paraId="1B1C5FF4" w14:textId="77777777" w:rsidTr="00BF6E2C">
        <w:trPr>
          <w:trHeight w:val="148"/>
        </w:trPr>
        <w:tc>
          <w:tcPr>
            <w:tcW w:w="8359" w:type="dxa"/>
            <w:gridSpan w:val="3"/>
            <w:tcBorders>
              <w:bottom w:val="dashSmallGap" w:sz="4" w:space="0" w:color="auto"/>
            </w:tcBorders>
            <w:shd w:val="clear" w:color="auto" w:fill="D9D9D9" w:themeFill="background1" w:themeFillShade="D9"/>
            <w:vAlign w:val="center"/>
          </w:tcPr>
          <w:p w14:paraId="66EE9F1C" w14:textId="77777777" w:rsidR="00C97930" w:rsidRPr="00F12EA9" w:rsidRDefault="00C97930"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B5ADDB2" w14:textId="77777777" w:rsidR="00C97930" w:rsidRPr="00F12EA9" w:rsidRDefault="00C97930"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7F7DE6B" w14:textId="77777777" w:rsidR="00C97930" w:rsidRPr="00F12EA9" w:rsidRDefault="00C97930" w:rsidP="00521CE1">
            <w:pPr>
              <w:spacing w:line="240" w:lineRule="exact"/>
              <w:jc w:val="center"/>
              <w:rPr>
                <w:b/>
              </w:rPr>
            </w:pPr>
            <w:r w:rsidRPr="00F12EA9">
              <w:rPr>
                <w:rFonts w:hint="eastAsia"/>
                <w:b/>
                <w:sz w:val="18"/>
              </w:rPr>
              <w:t>評価判断理由等</w:t>
            </w:r>
          </w:p>
        </w:tc>
      </w:tr>
      <w:tr w:rsidR="006E5DDE" w:rsidRPr="00F12EA9" w14:paraId="33920065" w14:textId="77777777" w:rsidTr="00BF6E2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A99C625" w14:textId="77777777" w:rsidR="00C97930" w:rsidRPr="00F12EA9" w:rsidRDefault="00C97930"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68533D40" w14:textId="77777777" w:rsidR="00C97930" w:rsidRPr="00F12EA9" w:rsidRDefault="00C97930"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5C61A8D9" w14:textId="77777777" w:rsidR="00C97930" w:rsidRPr="00F12EA9" w:rsidRDefault="00C97930" w:rsidP="00521CE1">
            <w:pPr>
              <w:spacing w:line="240" w:lineRule="exact"/>
              <w:jc w:val="center"/>
              <w:rPr>
                <w:b/>
                <w:sz w:val="18"/>
              </w:rPr>
            </w:pPr>
          </w:p>
        </w:tc>
        <w:tc>
          <w:tcPr>
            <w:tcW w:w="3399" w:type="dxa"/>
            <w:vMerge/>
            <w:shd w:val="clear" w:color="auto" w:fill="D9D9D9" w:themeFill="background1" w:themeFillShade="D9"/>
            <w:vAlign w:val="center"/>
          </w:tcPr>
          <w:p w14:paraId="29977C8D" w14:textId="77777777" w:rsidR="00C97930" w:rsidRPr="00F12EA9" w:rsidRDefault="00C97930" w:rsidP="00521CE1">
            <w:pPr>
              <w:spacing w:line="240" w:lineRule="exact"/>
              <w:jc w:val="center"/>
              <w:rPr>
                <w:b/>
                <w:sz w:val="18"/>
              </w:rPr>
            </w:pPr>
          </w:p>
        </w:tc>
      </w:tr>
      <w:tr w:rsidR="006E5DDE" w:rsidRPr="00F12EA9" w14:paraId="0D817472" w14:textId="77777777" w:rsidTr="00BF6E2C">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325EE00" w14:textId="77777777" w:rsidR="00C97930" w:rsidRPr="00F12EA9" w:rsidRDefault="00C97930"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128182A" w14:textId="77777777" w:rsidR="00C97930" w:rsidRPr="00F12EA9" w:rsidRDefault="00C97930"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5A33FCDE" w14:textId="77777777" w:rsidR="00C97930" w:rsidRPr="00F12EA9" w:rsidRDefault="00C97930" w:rsidP="00521CE1">
            <w:pPr>
              <w:spacing w:line="240" w:lineRule="exact"/>
              <w:rPr>
                <w:b/>
              </w:rPr>
            </w:pPr>
          </w:p>
        </w:tc>
        <w:tc>
          <w:tcPr>
            <w:tcW w:w="3399" w:type="dxa"/>
            <w:vMerge/>
            <w:vAlign w:val="center"/>
          </w:tcPr>
          <w:p w14:paraId="1778B9ED" w14:textId="77777777" w:rsidR="00C97930" w:rsidRPr="00F12EA9" w:rsidRDefault="00C97930" w:rsidP="00521CE1">
            <w:pPr>
              <w:spacing w:line="240" w:lineRule="exact"/>
              <w:rPr>
                <w:b/>
              </w:rPr>
            </w:pPr>
          </w:p>
        </w:tc>
      </w:tr>
      <w:tr w:rsidR="006E5DDE" w:rsidRPr="00F12EA9" w14:paraId="15856D75" w14:textId="77777777" w:rsidTr="00403820">
        <w:trPr>
          <w:trHeight w:val="632"/>
        </w:trPr>
        <w:tc>
          <w:tcPr>
            <w:tcW w:w="8359" w:type="dxa"/>
            <w:gridSpan w:val="3"/>
            <w:tcBorders>
              <w:bottom w:val="dashSmallGap" w:sz="4" w:space="0" w:color="auto"/>
            </w:tcBorders>
            <w:shd w:val="clear" w:color="auto" w:fill="auto"/>
            <w:vAlign w:val="center"/>
          </w:tcPr>
          <w:p w14:paraId="2EA9CDD9" w14:textId="427F413D"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細目1</w:t>
            </w:r>
            <w:r w:rsidRPr="00F12EA9">
              <w:rPr>
                <w:rFonts w:ascii="Meiryo UI" w:eastAsia="Meiryo UI" w:hAnsi="Meiryo UI"/>
                <w:sz w:val="16"/>
                <w:szCs w:val="18"/>
              </w:rPr>
              <w:t>4</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行政課題に対する技術支援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a 行政依頼事項に係る調査研究</w:t>
            </w:r>
          </w:p>
          <w:p w14:paraId="5ABF5241" w14:textId="77777777" w:rsidR="00CE7D4E" w:rsidRPr="00F12EA9" w:rsidRDefault="00CE7D4E" w:rsidP="00CE7D4E">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【数値目標６】令和２年度における行政依頼事項に係る調査研究課題に対する</w:t>
            </w:r>
          </w:p>
          <w:p w14:paraId="3A5CE77F" w14:textId="06648E9A" w:rsidR="00CE7D4E" w:rsidRPr="00F12EA9" w:rsidRDefault="00CE7D4E" w:rsidP="00CE7D4E">
            <w:pPr>
              <w:spacing w:line="200" w:lineRule="exact"/>
              <w:ind w:leftChars="100" w:left="210" w:firstLineChars="600" w:firstLine="960"/>
              <w:rPr>
                <w:rFonts w:ascii="Meiryo UI" w:eastAsia="Meiryo UI" w:hAnsi="Meiryo UI"/>
                <w:sz w:val="16"/>
                <w:szCs w:val="18"/>
              </w:rPr>
            </w:pPr>
            <w:r w:rsidRPr="00F12EA9">
              <w:rPr>
                <w:rFonts w:ascii="Meiryo UI" w:eastAsia="Meiryo UI" w:hAnsi="Meiryo UI" w:hint="eastAsia"/>
                <w:sz w:val="16"/>
                <w:szCs w:val="18"/>
              </w:rPr>
              <w:t>大阪府からの総合評価の平均値：３以上（４段階評価）</w:t>
            </w:r>
          </w:p>
        </w:tc>
        <w:tc>
          <w:tcPr>
            <w:tcW w:w="3685" w:type="dxa"/>
            <w:gridSpan w:val="2"/>
            <w:vMerge w:val="restart"/>
          </w:tcPr>
          <w:p w14:paraId="519490CB"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・行政依頼事項に係る調査研究に対する府の総合評価は3.5であり、数値目標を上回った。</w:t>
            </w:r>
          </w:p>
          <w:p w14:paraId="4B839955" w14:textId="77777777" w:rsidR="00CE7D4E" w:rsidRPr="00F12EA9" w:rsidRDefault="00CE7D4E" w:rsidP="00CE7D4E">
            <w:pPr>
              <w:ind w:left="100" w:hangingChars="50" w:hanging="100"/>
              <w:rPr>
                <w:rFonts w:ascii="Meiryo UI" w:eastAsia="Meiryo UI" w:hAnsi="Meiryo UI"/>
              </w:rPr>
            </w:pPr>
          </w:p>
          <w:p w14:paraId="129E26B3"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気候変動の影響予測や適応に関する情報収集、分析を行う拠点として「おおさか気候変動適応センター」を設置し、初年度からオンラインでのシンポジウムや情報発信を積極的に行い、府の環境施策の推進に寄与した。</w:t>
            </w:r>
          </w:p>
          <w:p w14:paraId="583F6C2E" w14:textId="77777777" w:rsidR="00CE7D4E" w:rsidRPr="00F12EA9" w:rsidRDefault="00CE7D4E" w:rsidP="00CE7D4E">
            <w:pPr>
              <w:ind w:left="100" w:hangingChars="50" w:hanging="100"/>
              <w:rPr>
                <w:rFonts w:ascii="Meiryo UI" w:eastAsia="Meiryo UI" w:hAnsi="Meiryo UI"/>
              </w:rPr>
            </w:pPr>
          </w:p>
          <w:p w14:paraId="142601AC" w14:textId="77777777"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・これまで行ってきた調査研究を取りまとめ、「大阪府広葉樹林化技術マニュアル」を作成するとともに、ホームページでも情報発信することで、森林整備施策の推進に寄与した。</w:t>
            </w:r>
          </w:p>
          <w:p w14:paraId="111AD89D" w14:textId="77777777" w:rsidR="00CE7D4E" w:rsidRPr="00F12EA9" w:rsidRDefault="00CE7D4E" w:rsidP="00CE7D4E">
            <w:pPr>
              <w:ind w:left="100" w:hangingChars="50" w:hanging="100"/>
              <w:rPr>
                <w:rFonts w:ascii="Meiryo UI" w:eastAsia="Meiryo UI" w:hAnsi="Meiryo UI"/>
              </w:rPr>
            </w:pPr>
          </w:p>
          <w:p w14:paraId="1929C1D0" w14:textId="4DF4AA31" w:rsidR="00CE7D4E" w:rsidRPr="00F12EA9" w:rsidRDefault="00CE7D4E" w:rsidP="00CE7D4E">
            <w:pPr>
              <w:ind w:left="100" w:hangingChars="50" w:hanging="100"/>
            </w:pPr>
            <w:r w:rsidRPr="00F12EA9">
              <w:rPr>
                <w:rFonts w:ascii="Meiryo UI" w:eastAsia="Meiryo UI" w:hAnsi="Meiryo UI" w:hint="eastAsia"/>
              </w:rPr>
              <w:t>・大阪ワインの輸出拡大に向けた生産・加工体制の支援や、農作物の病害虫の発生状況の診断等を行うなど、農林施策の推進に寄与した。</w:t>
            </w:r>
          </w:p>
        </w:tc>
        <w:tc>
          <w:tcPr>
            <w:tcW w:w="3399" w:type="dxa"/>
            <w:vMerge w:val="restart"/>
          </w:tcPr>
          <w:p w14:paraId="3E320B9E" w14:textId="57370EF2" w:rsidR="00CE7D4E" w:rsidRPr="00F12EA9" w:rsidRDefault="00CE7D4E" w:rsidP="00CE7D4E">
            <w:pPr>
              <w:ind w:left="100" w:hangingChars="50" w:hanging="100"/>
              <w:rPr>
                <w:rFonts w:ascii="Meiryo UI" w:eastAsia="Meiryo UI" w:hAnsi="Meiryo UI"/>
              </w:rPr>
            </w:pPr>
            <w:r w:rsidRPr="00F12EA9">
              <w:rPr>
                <w:rFonts w:hint="eastAsia"/>
              </w:rPr>
              <w:t>・</w:t>
            </w:r>
            <w:r w:rsidRPr="00F12EA9">
              <w:rPr>
                <w:rFonts w:ascii="Meiryo UI" w:eastAsia="Meiryo UI" w:hAnsi="Meiryo UI" w:hint="eastAsia"/>
              </w:rPr>
              <w:t>行政依頼課題に係る依頼元による評価が数値目標を上回ったこと、「おおさか気候変動適応センター」の設置</w:t>
            </w:r>
            <w:r w:rsidR="00963395" w:rsidRPr="00F12EA9">
              <w:rPr>
                <w:rFonts w:ascii="Meiryo UI" w:eastAsia="Meiryo UI" w:hAnsi="Meiryo UI" w:hint="eastAsia"/>
              </w:rPr>
              <w:t>や、「大阪府広葉樹林化技術マニュアル」の作</w:t>
            </w:r>
            <w:r w:rsidRPr="00F12EA9">
              <w:rPr>
                <w:rFonts w:ascii="Meiryo UI" w:eastAsia="Meiryo UI" w:hAnsi="Meiryo UI" w:hint="eastAsia"/>
              </w:rPr>
              <w:t>成及び大阪ワインの輸出拡大に向けた事業等、行政課題に対する積極的な技術支援の取組みを評価した。</w:t>
            </w:r>
          </w:p>
          <w:p w14:paraId="20F482DE" w14:textId="77777777" w:rsidR="00CE7D4E" w:rsidRPr="00F12EA9" w:rsidRDefault="00CE7D4E" w:rsidP="00CE7D4E">
            <w:pPr>
              <w:ind w:left="100" w:hangingChars="50" w:hanging="100"/>
              <w:rPr>
                <w:rFonts w:ascii="Meiryo UI" w:eastAsia="Meiryo UI" w:hAnsi="Meiryo UI"/>
              </w:rPr>
            </w:pPr>
          </w:p>
          <w:p w14:paraId="5F4D49A6" w14:textId="77777777" w:rsidR="00CE7D4E" w:rsidRPr="00F12EA9" w:rsidRDefault="00CE7D4E" w:rsidP="00CE7D4E">
            <w:pPr>
              <w:ind w:left="100" w:hangingChars="50" w:hanging="100"/>
            </w:pPr>
            <w:r w:rsidRPr="00F12EA9">
              <w:rPr>
                <w:rFonts w:ascii="Meiryo UI" w:eastAsia="Meiryo UI" w:hAnsi="Meiryo UI" w:hint="eastAsia"/>
              </w:rPr>
              <w:t>・上記より、自己評価の「Ⅳ」は妥当であると判断した</w:t>
            </w:r>
            <w:r w:rsidRPr="00F12EA9">
              <w:rPr>
                <w:rFonts w:hint="eastAsia"/>
              </w:rPr>
              <w:t>。</w:t>
            </w:r>
          </w:p>
          <w:p w14:paraId="330F5EB1" w14:textId="77777777" w:rsidR="00CE7D4E" w:rsidRPr="00F12EA9" w:rsidRDefault="00CE7D4E" w:rsidP="00CE7D4E">
            <w:pPr>
              <w:ind w:left="100" w:hangingChars="50" w:hanging="100"/>
            </w:pPr>
          </w:p>
          <w:p w14:paraId="6FB069AA"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71FD17C2" w14:textId="5DD295E4" w:rsidR="00CE7D4E" w:rsidRPr="00F12EA9" w:rsidRDefault="00CE7D4E" w:rsidP="00CE7D4E">
            <w:pPr>
              <w:ind w:left="100" w:hangingChars="50" w:hanging="100"/>
            </w:pPr>
            <w:r w:rsidRPr="00F12EA9">
              <w:rPr>
                <w:rFonts w:ascii="ＭＳ ゴシック" w:eastAsia="ＭＳ ゴシック" w:hAnsi="ＭＳ ゴシック" w:hint="eastAsia"/>
              </w:rPr>
              <w:t>「おおさか気候変動適応センター」を設置し、気候変動の影響と情報を広く発信するとともに、行政課題に対する技術支援・行政に関係する知見の提供に取り組んでいることを大変評価している。</w:t>
            </w:r>
          </w:p>
        </w:tc>
      </w:tr>
      <w:tr w:rsidR="006E5DDE" w:rsidRPr="00F12EA9" w14:paraId="277F7E60" w14:textId="77777777" w:rsidTr="00BF6E2C">
        <w:trPr>
          <w:trHeight w:val="115"/>
        </w:trPr>
        <w:tc>
          <w:tcPr>
            <w:tcW w:w="562" w:type="dxa"/>
            <w:tcBorders>
              <w:top w:val="dashSmallGap" w:sz="4" w:space="0" w:color="auto"/>
              <w:bottom w:val="dashSmallGap" w:sz="4" w:space="0" w:color="auto"/>
              <w:tr2bl w:val="single" w:sz="4" w:space="0" w:color="auto"/>
            </w:tcBorders>
            <w:shd w:val="clear" w:color="auto" w:fill="auto"/>
            <w:vAlign w:val="center"/>
          </w:tcPr>
          <w:p w14:paraId="3AC4DE45"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D8FE2D2" w14:textId="311F5F5A" w:rsidR="00B95ACD" w:rsidRPr="00F12EA9" w:rsidRDefault="00B95ACD" w:rsidP="00F143B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総合評価の平均値は3.</w:t>
            </w:r>
            <w:r w:rsidR="00D558F9" w:rsidRPr="00F12EA9">
              <w:rPr>
                <w:rFonts w:ascii="Meiryo UI" w:eastAsia="Meiryo UI" w:hAnsi="Meiryo UI"/>
                <w:sz w:val="16"/>
                <w:szCs w:val="16"/>
              </w:rPr>
              <w:t>5</w:t>
            </w:r>
            <w:r w:rsidRPr="00F12EA9">
              <w:rPr>
                <w:rFonts w:ascii="Meiryo UI" w:eastAsia="Meiryo UI" w:hAnsi="Meiryo UI" w:hint="eastAsia"/>
                <w:sz w:val="16"/>
                <w:szCs w:val="16"/>
              </w:rPr>
              <w:t>であ</w:t>
            </w:r>
            <w:r w:rsidR="00F143BD" w:rsidRPr="00F12EA9">
              <w:rPr>
                <w:rFonts w:ascii="Meiryo UI" w:eastAsia="Meiryo UI" w:hAnsi="Meiryo UI" w:hint="eastAsia"/>
                <w:sz w:val="16"/>
                <w:szCs w:val="16"/>
              </w:rPr>
              <w:t>り、数値</w:t>
            </w:r>
            <w:r w:rsidRPr="00F12EA9">
              <w:rPr>
                <w:rFonts w:ascii="Meiryo UI" w:eastAsia="Meiryo UI" w:hAnsi="Meiryo UI" w:hint="eastAsia"/>
                <w:sz w:val="16"/>
                <w:szCs w:val="16"/>
              </w:rPr>
              <w:t>目標</w:t>
            </w:r>
            <w:r w:rsidR="00F143BD" w:rsidRPr="00F12EA9">
              <w:rPr>
                <w:rFonts w:ascii="Meiryo UI" w:eastAsia="Meiryo UI" w:hAnsi="Meiryo UI" w:hint="eastAsia"/>
                <w:sz w:val="16"/>
                <w:szCs w:val="16"/>
              </w:rPr>
              <w:t>（</w:t>
            </w:r>
            <w:r w:rsidRPr="00F12EA9">
              <w:rPr>
                <w:rFonts w:ascii="Meiryo UI" w:eastAsia="Meiryo UI" w:hAnsi="Meiryo UI" w:hint="eastAsia"/>
                <w:sz w:val="16"/>
                <w:szCs w:val="16"/>
              </w:rPr>
              <w:t>３</w:t>
            </w:r>
            <w:r w:rsidR="00F143BD" w:rsidRPr="00F12EA9">
              <w:rPr>
                <w:rFonts w:ascii="Meiryo UI" w:eastAsia="Meiryo UI" w:hAnsi="Meiryo UI" w:hint="eastAsia"/>
                <w:sz w:val="16"/>
                <w:szCs w:val="16"/>
              </w:rPr>
              <w:t>）を上回った</w:t>
            </w:r>
            <w:r w:rsidRPr="00F12EA9">
              <w:rPr>
                <w:rFonts w:ascii="Meiryo UI" w:eastAsia="Meiryo UI" w:hAnsi="Meiryo UI" w:hint="eastAsia"/>
                <w:sz w:val="16"/>
                <w:szCs w:val="16"/>
              </w:rPr>
              <w:t>。</w:t>
            </w:r>
          </w:p>
        </w:tc>
        <w:tc>
          <w:tcPr>
            <w:tcW w:w="3685" w:type="dxa"/>
            <w:gridSpan w:val="2"/>
            <w:vMerge/>
          </w:tcPr>
          <w:p w14:paraId="03FD5F65" w14:textId="77777777" w:rsidR="00B95ACD" w:rsidRPr="00F12EA9" w:rsidRDefault="00B95ACD" w:rsidP="00B95ACD">
            <w:pPr>
              <w:spacing w:line="240" w:lineRule="exact"/>
            </w:pPr>
          </w:p>
        </w:tc>
        <w:tc>
          <w:tcPr>
            <w:tcW w:w="3399" w:type="dxa"/>
            <w:vMerge/>
          </w:tcPr>
          <w:p w14:paraId="2A4155A6" w14:textId="77777777" w:rsidR="00B95ACD" w:rsidRPr="00F12EA9" w:rsidRDefault="00B95ACD" w:rsidP="00B95ACD">
            <w:pPr>
              <w:spacing w:line="240" w:lineRule="exact"/>
            </w:pPr>
          </w:p>
        </w:tc>
      </w:tr>
      <w:tr w:rsidR="006E5DDE" w:rsidRPr="00F12EA9" w14:paraId="632F6642" w14:textId="77777777" w:rsidTr="00521CE1">
        <w:trPr>
          <w:trHeight w:val="70"/>
        </w:trPr>
        <w:tc>
          <w:tcPr>
            <w:tcW w:w="562" w:type="dxa"/>
            <w:tcBorders>
              <w:top w:val="dashSmallGap" w:sz="4" w:space="0" w:color="auto"/>
              <w:bottom w:val="single" w:sz="4" w:space="0" w:color="auto"/>
            </w:tcBorders>
            <w:shd w:val="clear" w:color="auto" w:fill="auto"/>
            <w:vAlign w:val="center"/>
          </w:tcPr>
          <w:p w14:paraId="611FDDC6" w14:textId="7B8AC1ED" w:rsidR="00B95ACD" w:rsidRPr="00F12EA9" w:rsidRDefault="00D558F9" w:rsidP="00B95AC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1E8BD7EA" w14:textId="1A0ED67A" w:rsidR="00B95ACD" w:rsidRPr="00F12EA9" w:rsidRDefault="00D558F9" w:rsidP="00D558F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全</w:t>
            </w:r>
            <w:r w:rsidRPr="00F12EA9">
              <w:rPr>
                <w:rFonts w:ascii="Meiryo UI" w:eastAsia="Meiryo UI" w:hAnsi="Meiryo UI"/>
                <w:sz w:val="16"/>
                <w:szCs w:val="16"/>
              </w:rPr>
              <w:t>43</w:t>
            </w:r>
            <w:r w:rsidRPr="00F12EA9">
              <w:rPr>
                <w:rFonts w:ascii="Meiryo UI" w:eastAsia="Meiryo UI" w:hAnsi="Meiryo UI" w:hint="eastAsia"/>
                <w:sz w:val="16"/>
                <w:szCs w:val="16"/>
              </w:rPr>
              <w:t>課題の</w:t>
            </w:r>
            <w:r w:rsidR="00B95ACD" w:rsidRPr="00F12EA9">
              <w:rPr>
                <w:rFonts w:ascii="Meiryo UI" w:eastAsia="Meiryo UI" w:hAnsi="Meiryo UI" w:hint="eastAsia"/>
                <w:sz w:val="16"/>
                <w:szCs w:val="16"/>
              </w:rPr>
              <w:t>総合評価</w:t>
            </w:r>
            <w:r w:rsidRPr="00F12EA9">
              <w:rPr>
                <w:rFonts w:ascii="Meiryo UI" w:eastAsia="Meiryo UI" w:hAnsi="Meiryo UI" w:hint="eastAsia"/>
                <w:sz w:val="16"/>
                <w:szCs w:val="16"/>
              </w:rPr>
              <w:t>の平均</w:t>
            </w:r>
            <w:r w:rsidR="00305070" w:rsidRPr="00F12EA9">
              <w:rPr>
                <w:rFonts w:ascii="Meiryo UI" w:eastAsia="Meiryo UI" w:hAnsi="Meiryo UI" w:hint="eastAsia"/>
                <w:sz w:val="16"/>
                <w:szCs w:val="16"/>
              </w:rPr>
              <w:t>値</w:t>
            </w:r>
            <w:r w:rsidRPr="00F12EA9">
              <w:rPr>
                <w:rFonts w:ascii="Meiryo UI" w:eastAsia="Meiryo UI" w:hAnsi="Meiryo UI" w:hint="eastAsia"/>
                <w:sz w:val="16"/>
                <w:szCs w:val="16"/>
              </w:rPr>
              <w:t>は</w:t>
            </w:r>
            <w:r w:rsidR="00B95ACD" w:rsidRPr="00F12EA9">
              <w:rPr>
                <w:rFonts w:ascii="Meiryo UI" w:eastAsia="Meiryo UI" w:hAnsi="Meiryo UI" w:hint="eastAsia"/>
                <w:sz w:val="16"/>
                <w:szCs w:val="16"/>
              </w:rPr>
              <w:t>3.</w:t>
            </w:r>
            <w:r w:rsidRPr="00F12EA9">
              <w:rPr>
                <w:rFonts w:ascii="Meiryo UI" w:eastAsia="Meiryo UI" w:hAnsi="Meiryo UI"/>
                <w:sz w:val="16"/>
                <w:szCs w:val="16"/>
              </w:rPr>
              <w:t>5</w:t>
            </w:r>
            <w:r w:rsidRPr="00F12EA9">
              <w:rPr>
                <w:rFonts w:ascii="Meiryo UI" w:eastAsia="Meiryo UI" w:hAnsi="Meiryo UI" w:hint="eastAsia"/>
                <w:sz w:val="16"/>
                <w:szCs w:val="16"/>
              </w:rPr>
              <w:t>で</w:t>
            </w:r>
            <w:r w:rsidR="00A51AAE" w:rsidRPr="00F12EA9">
              <w:rPr>
                <w:rFonts w:ascii="Meiryo UI" w:eastAsia="Meiryo UI" w:hAnsi="Meiryo UI" w:hint="eastAsia"/>
                <w:sz w:val="16"/>
                <w:szCs w:val="18"/>
              </w:rPr>
              <w:t>あり、計画を上回った。</w:t>
            </w:r>
          </w:p>
        </w:tc>
        <w:tc>
          <w:tcPr>
            <w:tcW w:w="3685" w:type="dxa"/>
            <w:gridSpan w:val="2"/>
            <w:vMerge/>
          </w:tcPr>
          <w:p w14:paraId="75E6DD75" w14:textId="77777777" w:rsidR="00B95ACD" w:rsidRPr="00F12EA9" w:rsidRDefault="00B95ACD" w:rsidP="00B95ACD">
            <w:pPr>
              <w:spacing w:line="240" w:lineRule="exact"/>
              <w:rPr>
                <w:sz w:val="16"/>
                <w:szCs w:val="16"/>
              </w:rPr>
            </w:pPr>
          </w:p>
        </w:tc>
        <w:tc>
          <w:tcPr>
            <w:tcW w:w="3399" w:type="dxa"/>
            <w:vMerge/>
          </w:tcPr>
          <w:p w14:paraId="34CACD36" w14:textId="77777777" w:rsidR="00B95ACD" w:rsidRPr="00F12EA9" w:rsidRDefault="00B95ACD" w:rsidP="00B95ACD">
            <w:pPr>
              <w:spacing w:line="240" w:lineRule="exact"/>
              <w:rPr>
                <w:sz w:val="16"/>
                <w:szCs w:val="16"/>
              </w:rPr>
            </w:pPr>
          </w:p>
        </w:tc>
      </w:tr>
      <w:tr w:rsidR="006E5DDE" w:rsidRPr="00F12EA9" w14:paraId="3BD02E8E" w14:textId="77777777" w:rsidTr="00521CE1">
        <w:trPr>
          <w:trHeight w:val="209"/>
        </w:trPr>
        <w:tc>
          <w:tcPr>
            <w:tcW w:w="8359" w:type="dxa"/>
            <w:gridSpan w:val="3"/>
            <w:tcBorders>
              <w:bottom w:val="dashSmallGap" w:sz="4" w:space="0" w:color="auto"/>
            </w:tcBorders>
            <w:shd w:val="clear" w:color="auto" w:fill="auto"/>
            <w:vAlign w:val="center"/>
          </w:tcPr>
          <w:p w14:paraId="2C72E36B" w14:textId="79A231FD" w:rsidR="00B95ACD" w:rsidRPr="00F12EA9" w:rsidRDefault="00B95ACD" w:rsidP="00C57D25">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5</w:t>
            </w:r>
            <w:r w:rsidR="00C57D25" w:rsidRPr="00F12EA9">
              <w:rPr>
                <w:rFonts w:ascii="Meiryo UI" w:eastAsia="Meiryo UI" w:hAnsi="Meiryo UI" w:hint="eastAsia"/>
                <w:sz w:val="16"/>
                <w:szCs w:val="16"/>
              </w:rPr>
              <w:t xml:space="preserve">　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ⅰ</w:t>
            </w:r>
            <w:r w:rsidRPr="00F12EA9">
              <w:rPr>
                <w:rFonts w:ascii="Meiryo UI" w:eastAsia="Meiryo UI" w:hAnsi="Meiryo UI"/>
                <w:sz w:val="16"/>
                <w:szCs w:val="16"/>
              </w:rPr>
              <w:t xml:space="preserve"> 技術相談・現地技術指導への対応等</w:t>
            </w:r>
          </w:p>
        </w:tc>
        <w:tc>
          <w:tcPr>
            <w:tcW w:w="3685" w:type="dxa"/>
            <w:gridSpan w:val="2"/>
            <w:vMerge/>
          </w:tcPr>
          <w:p w14:paraId="4E8B59DC" w14:textId="77777777" w:rsidR="00B95ACD" w:rsidRPr="00F12EA9" w:rsidRDefault="00B95ACD" w:rsidP="00B95ACD">
            <w:pPr>
              <w:spacing w:line="280" w:lineRule="exact"/>
            </w:pPr>
          </w:p>
        </w:tc>
        <w:tc>
          <w:tcPr>
            <w:tcW w:w="3399" w:type="dxa"/>
            <w:vMerge/>
          </w:tcPr>
          <w:p w14:paraId="53032C88" w14:textId="77777777" w:rsidR="00B95ACD" w:rsidRPr="00F12EA9" w:rsidRDefault="00B95ACD" w:rsidP="00B95ACD">
            <w:pPr>
              <w:spacing w:line="280" w:lineRule="exact"/>
            </w:pPr>
          </w:p>
        </w:tc>
      </w:tr>
      <w:tr w:rsidR="006E5DDE" w:rsidRPr="00F12EA9" w14:paraId="632D1B91" w14:textId="77777777" w:rsidTr="00BF6E2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C96CC90" w14:textId="77777777" w:rsidR="00B95ACD" w:rsidRPr="00F12EA9"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00327507" w14:textId="12EFB340" w:rsidR="00B95ACD" w:rsidRPr="00F12EA9" w:rsidRDefault="00B95ACD"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環境、農林、水産、食品、生物多様性の各分野において行政からの技術相談に対応した。環境、</w:t>
            </w:r>
            <w:r w:rsidR="00E70A4A" w:rsidRPr="00F12EA9">
              <w:rPr>
                <w:rFonts w:ascii="Meiryo UI" w:eastAsia="Meiryo UI" w:hAnsi="Meiryo UI" w:hint="eastAsia"/>
                <w:sz w:val="16"/>
                <w:szCs w:val="16"/>
              </w:rPr>
              <w:t>生物多様性</w:t>
            </w:r>
            <w:r w:rsidRPr="00F12EA9">
              <w:rPr>
                <w:rFonts w:ascii="Meiryo UI" w:eastAsia="Meiryo UI" w:hAnsi="Meiryo UI" w:hint="eastAsia"/>
                <w:sz w:val="16"/>
                <w:szCs w:val="16"/>
              </w:rPr>
              <w:t>分野は相談件数が増加した。環境、農林及び水産分野で現地技術指導を行った。</w:t>
            </w:r>
          </w:p>
        </w:tc>
        <w:tc>
          <w:tcPr>
            <w:tcW w:w="3685" w:type="dxa"/>
            <w:gridSpan w:val="2"/>
            <w:vMerge/>
          </w:tcPr>
          <w:p w14:paraId="2AC03050" w14:textId="77777777" w:rsidR="00B95ACD" w:rsidRPr="00F12EA9" w:rsidRDefault="00B95ACD" w:rsidP="00B95ACD">
            <w:pPr>
              <w:spacing w:line="280" w:lineRule="exact"/>
            </w:pPr>
          </w:p>
        </w:tc>
        <w:tc>
          <w:tcPr>
            <w:tcW w:w="3399" w:type="dxa"/>
            <w:vMerge/>
          </w:tcPr>
          <w:p w14:paraId="2A0A2B55" w14:textId="77777777" w:rsidR="00B95ACD" w:rsidRPr="00F12EA9" w:rsidRDefault="00B95ACD" w:rsidP="00B95ACD">
            <w:pPr>
              <w:spacing w:line="280" w:lineRule="exact"/>
            </w:pPr>
          </w:p>
        </w:tc>
      </w:tr>
      <w:tr w:rsidR="006E5DDE" w:rsidRPr="00F12EA9" w14:paraId="427A1B12" w14:textId="77777777" w:rsidTr="00403820">
        <w:trPr>
          <w:trHeight w:val="515"/>
        </w:trPr>
        <w:tc>
          <w:tcPr>
            <w:tcW w:w="562" w:type="dxa"/>
            <w:tcBorders>
              <w:top w:val="dashSmallGap" w:sz="4" w:space="0" w:color="auto"/>
              <w:bottom w:val="single" w:sz="4" w:space="0" w:color="auto"/>
            </w:tcBorders>
            <w:shd w:val="clear" w:color="auto" w:fill="auto"/>
            <w:vAlign w:val="center"/>
          </w:tcPr>
          <w:p w14:paraId="548772A6" w14:textId="34FBFF69" w:rsidR="00B95ACD" w:rsidRPr="00F12EA9" w:rsidRDefault="00D558F9" w:rsidP="00D558F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7FA5B16D" w14:textId="1D7EBA35" w:rsidR="00B95ACD" w:rsidRPr="00F12EA9" w:rsidRDefault="00B95ACD"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計画通り、研究所の知見を動員して大阪府等からの技術相談に対応し、課題解決に寄与した。計画通り、大阪府等の要請に応じて現地にて技術指導を行い、指導業務等に寄与した。</w:t>
            </w:r>
          </w:p>
        </w:tc>
        <w:tc>
          <w:tcPr>
            <w:tcW w:w="3685" w:type="dxa"/>
            <w:gridSpan w:val="2"/>
            <w:vMerge/>
          </w:tcPr>
          <w:p w14:paraId="12949637" w14:textId="77777777" w:rsidR="00B95ACD" w:rsidRPr="00F12EA9" w:rsidRDefault="00B95ACD" w:rsidP="00B95ACD">
            <w:pPr>
              <w:spacing w:line="280" w:lineRule="exact"/>
            </w:pPr>
          </w:p>
        </w:tc>
        <w:tc>
          <w:tcPr>
            <w:tcW w:w="3399" w:type="dxa"/>
            <w:vMerge/>
          </w:tcPr>
          <w:p w14:paraId="695379F2" w14:textId="77777777" w:rsidR="00B95ACD" w:rsidRPr="00F12EA9" w:rsidRDefault="00B95ACD" w:rsidP="00B95ACD">
            <w:pPr>
              <w:spacing w:line="280" w:lineRule="exact"/>
            </w:pPr>
          </w:p>
        </w:tc>
      </w:tr>
      <w:tr w:rsidR="006E5DDE" w:rsidRPr="00F12EA9" w14:paraId="017EEC8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23D82581" w14:textId="3DDEEF60" w:rsidR="00B95ACD" w:rsidRPr="00F12EA9" w:rsidRDefault="00B95ACD" w:rsidP="00B95ACD">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6</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ⅱ</w:t>
            </w:r>
            <w:r w:rsidRPr="00F12EA9">
              <w:rPr>
                <w:rFonts w:ascii="Meiryo UI" w:eastAsia="Meiryo UI" w:hAnsi="Meiryo UI"/>
                <w:sz w:val="16"/>
                <w:szCs w:val="16"/>
              </w:rPr>
              <w:t xml:space="preserve"> 依頼検体等の分析</w:t>
            </w:r>
          </w:p>
        </w:tc>
        <w:tc>
          <w:tcPr>
            <w:tcW w:w="3685" w:type="dxa"/>
            <w:gridSpan w:val="2"/>
            <w:vMerge/>
          </w:tcPr>
          <w:p w14:paraId="36239537" w14:textId="77777777" w:rsidR="00B95ACD" w:rsidRPr="00F12EA9" w:rsidRDefault="00B95ACD" w:rsidP="00B95ACD">
            <w:pPr>
              <w:spacing w:line="280" w:lineRule="exact"/>
            </w:pPr>
          </w:p>
        </w:tc>
        <w:tc>
          <w:tcPr>
            <w:tcW w:w="3399" w:type="dxa"/>
            <w:vMerge/>
          </w:tcPr>
          <w:p w14:paraId="0E20202C" w14:textId="77777777" w:rsidR="00B95ACD" w:rsidRPr="00F12EA9" w:rsidRDefault="00B95ACD" w:rsidP="00B95ACD">
            <w:pPr>
              <w:spacing w:line="280" w:lineRule="exact"/>
            </w:pPr>
          </w:p>
        </w:tc>
      </w:tr>
      <w:tr w:rsidR="006E5DDE" w:rsidRPr="00F12EA9" w14:paraId="4629D495"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FCF1EC9"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20B90D" w14:textId="269A6F90"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環境（アスベスト、ダイオキシン</w:t>
            </w:r>
            <w:r w:rsidR="00176109" w:rsidRPr="00F12EA9">
              <w:rPr>
                <w:rFonts w:ascii="Meiryo UI" w:eastAsia="Meiryo UI" w:hAnsi="Meiryo UI" w:hint="eastAsia"/>
                <w:sz w:val="16"/>
                <w:szCs w:val="16"/>
              </w:rPr>
              <w:t>等）及び農業分野（農産物の残留農薬等</w:t>
            </w:r>
            <w:r w:rsidRPr="00F12EA9">
              <w:rPr>
                <w:rFonts w:ascii="Meiryo UI" w:eastAsia="Meiryo UI" w:hAnsi="Meiryo UI" w:hint="eastAsia"/>
                <w:sz w:val="16"/>
                <w:szCs w:val="16"/>
              </w:rPr>
              <w:t>）の行政の検体を分析した。</w:t>
            </w:r>
          </w:p>
        </w:tc>
        <w:tc>
          <w:tcPr>
            <w:tcW w:w="3685" w:type="dxa"/>
            <w:gridSpan w:val="2"/>
            <w:vMerge/>
          </w:tcPr>
          <w:p w14:paraId="3E680A07" w14:textId="77777777" w:rsidR="00B95ACD" w:rsidRPr="00F12EA9" w:rsidRDefault="00B95ACD" w:rsidP="00B95ACD">
            <w:pPr>
              <w:spacing w:line="280" w:lineRule="exact"/>
            </w:pPr>
          </w:p>
        </w:tc>
        <w:tc>
          <w:tcPr>
            <w:tcW w:w="3399" w:type="dxa"/>
            <w:vMerge/>
          </w:tcPr>
          <w:p w14:paraId="3855945F" w14:textId="77777777" w:rsidR="00B95ACD" w:rsidRPr="00F12EA9" w:rsidRDefault="00B95ACD" w:rsidP="00B95ACD">
            <w:pPr>
              <w:spacing w:line="280" w:lineRule="exact"/>
            </w:pPr>
          </w:p>
        </w:tc>
      </w:tr>
      <w:tr w:rsidR="006E5DDE" w:rsidRPr="00F12EA9" w14:paraId="13E5580E" w14:textId="77777777" w:rsidTr="00521CE1">
        <w:trPr>
          <w:trHeight w:val="211"/>
        </w:trPr>
        <w:tc>
          <w:tcPr>
            <w:tcW w:w="562" w:type="dxa"/>
            <w:tcBorders>
              <w:top w:val="single" w:sz="4" w:space="0" w:color="auto"/>
              <w:bottom w:val="single" w:sz="4" w:space="0" w:color="auto"/>
            </w:tcBorders>
            <w:shd w:val="clear" w:color="auto" w:fill="auto"/>
            <w:vAlign w:val="center"/>
          </w:tcPr>
          <w:p w14:paraId="098BA774" w14:textId="36B03761"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4DA3CFE7" w14:textId="6C92C865"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大阪府等の要請に応じて検体の分析を行い、指導業務等に寄与した。</w:t>
            </w:r>
          </w:p>
        </w:tc>
        <w:tc>
          <w:tcPr>
            <w:tcW w:w="3685" w:type="dxa"/>
            <w:gridSpan w:val="2"/>
            <w:vMerge/>
          </w:tcPr>
          <w:p w14:paraId="206BA4B1" w14:textId="77777777" w:rsidR="00B95ACD" w:rsidRPr="00F12EA9" w:rsidRDefault="00B95ACD" w:rsidP="00B95ACD">
            <w:pPr>
              <w:spacing w:line="280" w:lineRule="exact"/>
            </w:pPr>
          </w:p>
        </w:tc>
        <w:tc>
          <w:tcPr>
            <w:tcW w:w="3399" w:type="dxa"/>
            <w:vMerge/>
          </w:tcPr>
          <w:p w14:paraId="5C99D09F" w14:textId="77777777" w:rsidR="00B95ACD" w:rsidRPr="00F12EA9" w:rsidRDefault="00B95ACD" w:rsidP="00B95ACD">
            <w:pPr>
              <w:spacing w:line="280" w:lineRule="exact"/>
            </w:pPr>
          </w:p>
        </w:tc>
      </w:tr>
      <w:tr w:rsidR="006E5DDE" w:rsidRPr="00F12EA9" w14:paraId="731EAFA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FBFB7B9" w14:textId="7E8C842C"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7</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ⅲ</w:t>
            </w:r>
            <w:r w:rsidRPr="00F12EA9">
              <w:rPr>
                <w:rFonts w:ascii="Meiryo UI" w:eastAsia="Meiryo UI" w:hAnsi="Meiryo UI"/>
                <w:sz w:val="16"/>
                <w:szCs w:val="16"/>
              </w:rPr>
              <w:t xml:space="preserve"> 気候変動適応への支援</w:t>
            </w:r>
          </w:p>
        </w:tc>
        <w:tc>
          <w:tcPr>
            <w:tcW w:w="3685" w:type="dxa"/>
            <w:gridSpan w:val="2"/>
            <w:vMerge/>
          </w:tcPr>
          <w:p w14:paraId="38F81DB5" w14:textId="77777777" w:rsidR="00B95ACD" w:rsidRPr="00F12EA9" w:rsidRDefault="00B95ACD" w:rsidP="00B95ACD">
            <w:pPr>
              <w:spacing w:line="280" w:lineRule="exact"/>
            </w:pPr>
          </w:p>
        </w:tc>
        <w:tc>
          <w:tcPr>
            <w:tcW w:w="3399" w:type="dxa"/>
            <w:vMerge/>
          </w:tcPr>
          <w:p w14:paraId="21988478" w14:textId="77777777" w:rsidR="00B95ACD" w:rsidRPr="00F12EA9" w:rsidRDefault="00B95ACD" w:rsidP="00B95ACD">
            <w:pPr>
              <w:spacing w:line="280" w:lineRule="exact"/>
            </w:pPr>
          </w:p>
        </w:tc>
      </w:tr>
      <w:tr w:rsidR="006E5DDE" w:rsidRPr="00F12EA9" w14:paraId="4B531A0E" w14:textId="77777777" w:rsidTr="00403820">
        <w:trPr>
          <w:trHeight w:val="492"/>
        </w:trPr>
        <w:tc>
          <w:tcPr>
            <w:tcW w:w="562" w:type="dxa"/>
            <w:tcBorders>
              <w:top w:val="dashSmallGap" w:sz="4" w:space="0" w:color="auto"/>
              <w:bottom w:val="dashSmallGap" w:sz="4" w:space="0" w:color="auto"/>
              <w:tr2bl w:val="single" w:sz="4" w:space="0" w:color="auto"/>
            </w:tcBorders>
            <w:shd w:val="clear" w:color="auto" w:fill="auto"/>
            <w:vAlign w:val="center"/>
          </w:tcPr>
          <w:p w14:paraId="479598C7"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5D41949" w14:textId="21452909" w:rsidR="00B95ACD" w:rsidRPr="00F12EA9" w:rsidRDefault="00E70A4A" w:rsidP="00305070">
            <w:pPr>
              <w:spacing w:line="220" w:lineRule="exact"/>
              <w:rPr>
                <w:rFonts w:ascii="Meiryo UI" w:eastAsia="Meiryo UI" w:hAnsi="Meiryo UI"/>
                <w:sz w:val="16"/>
                <w:szCs w:val="16"/>
              </w:rPr>
            </w:pPr>
            <w:r w:rsidRPr="00F12EA9">
              <w:rPr>
                <w:rFonts w:ascii="Meiryo UI" w:eastAsia="Meiryo UI" w:hAnsi="Meiryo UI" w:hint="eastAsia"/>
                <w:sz w:val="16"/>
                <w:szCs w:val="16"/>
              </w:rPr>
              <w:t>「おおさか気候変動適応センター」を設立</w:t>
            </w:r>
            <w:r w:rsidR="006B51A7" w:rsidRPr="00F12EA9">
              <w:rPr>
                <w:rFonts w:ascii="Meiryo UI" w:eastAsia="Meiryo UI" w:hAnsi="Meiryo UI" w:hint="eastAsia"/>
                <w:sz w:val="16"/>
                <w:szCs w:val="16"/>
              </w:rPr>
              <w:t>し、ホームページの</w:t>
            </w:r>
            <w:r w:rsidR="00305070" w:rsidRPr="00F12EA9">
              <w:rPr>
                <w:rFonts w:ascii="Meiryo UI" w:eastAsia="Meiryo UI" w:hAnsi="Meiryo UI" w:hint="eastAsia"/>
                <w:sz w:val="16"/>
                <w:szCs w:val="16"/>
              </w:rPr>
              <w:t>開設</w:t>
            </w:r>
            <w:r w:rsidR="006B51A7" w:rsidRPr="00F12EA9">
              <w:rPr>
                <w:rFonts w:ascii="Meiryo UI" w:eastAsia="Meiryo UI" w:hAnsi="Meiryo UI" w:hint="eastAsia"/>
                <w:sz w:val="16"/>
                <w:szCs w:val="16"/>
              </w:rPr>
              <w:t>、オンラインでのシンポジウムの開催、成果集の配布等、気候変動の影響と適応に関連する情報を広く発信した。</w:t>
            </w:r>
          </w:p>
        </w:tc>
        <w:tc>
          <w:tcPr>
            <w:tcW w:w="3685" w:type="dxa"/>
            <w:gridSpan w:val="2"/>
            <w:vMerge/>
          </w:tcPr>
          <w:p w14:paraId="54DADAB7" w14:textId="77777777" w:rsidR="00B95ACD" w:rsidRPr="00F12EA9" w:rsidRDefault="00B95ACD" w:rsidP="00B95ACD">
            <w:pPr>
              <w:spacing w:line="280" w:lineRule="exact"/>
            </w:pPr>
          </w:p>
        </w:tc>
        <w:tc>
          <w:tcPr>
            <w:tcW w:w="3399" w:type="dxa"/>
            <w:vMerge/>
          </w:tcPr>
          <w:p w14:paraId="6B05747F" w14:textId="77777777" w:rsidR="00B95ACD" w:rsidRPr="00F12EA9" w:rsidRDefault="00B95ACD" w:rsidP="00B95ACD">
            <w:pPr>
              <w:spacing w:line="280" w:lineRule="exact"/>
            </w:pPr>
          </w:p>
        </w:tc>
      </w:tr>
      <w:tr w:rsidR="006E5DDE" w:rsidRPr="00F12EA9" w14:paraId="172BC2F8" w14:textId="77777777" w:rsidTr="00521CE1">
        <w:trPr>
          <w:trHeight w:val="211"/>
        </w:trPr>
        <w:tc>
          <w:tcPr>
            <w:tcW w:w="562" w:type="dxa"/>
            <w:tcBorders>
              <w:top w:val="dashSmallGap" w:sz="4" w:space="0" w:color="auto"/>
              <w:bottom w:val="single" w:sz="4" w:space="0" w:color="auto"/>
            </w:tcBorders>
            <w:shd w:val="clear" w:color="auto" w:fill="auto"/>
            <w:vAlign w:val="center"/>
          </w:tcPr>
          <w:p w14:paraId="4418CD85" w14:textId="32EC06BB"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069135EC" w14:textId="06B2C3A8" w:rsidR="00B95ACD" w:rsidRPr="00F12EA9" w:rsidRDefault="000B54F7" w:rsidP="00F23844">
            <w:pPr>
              <w:spacing w:line="220" w:lineRule="exact"/>
              <w:rPr>
                <w:rFonts w:ascii="Meiryo UI" w:eastAsia="Meiryo UI" w:hAnsi="Meiryo UI"/>
                <w:sz w:val="16"/>
                <w:szCs w:val="16"/>
              </w:rPr>
            </w:pPr>
            <w:r w:rsidRPr="00F12EA9">
              <w:rPr>
                <w:rFonts w:ascii="Meiryo UI" w:eastAsia="Meiryo UI" w:hAnsi="Meiryo UI" w:hint="eastAsia"/>
                <w:sz w:val="16"/>
                <w:szCs w:val="16"/>
              </w:rPr>
              <w:t>新型コロナウイルス感染拡大防止のために活動が大きく制約を受けた中、設立当初から</w:t>
            </w:r>
            <w:r w:rsidR="00B95ACD" w:rsidRPr="00F12EA9">
              <w:rPr>
                <w:rFonts w:ascii="Meiryo UI" w:eastAsia="Meiryo UI" w:hAnsi="Meiryo UI" w:hint="eastAsia"/>
                <w:sz w:val="16"/>
                <w:szCs w:val="16"/>
              </w:rPr>
              <w:t>積極的に情報収集</w:t>
            </w:r>
            <w:r w:rsidR="00F23844" w:rsidRPr="00F12EA9">
              <w:rPr>
                <w:rFonts w:ascii="Meiryo UI" w:eastAsia="Meiryo UI" w:hAnsi="Meiryo UI" w:hint="eastAsia"/>
                <w:sz w:val="16"/>
                <w:szCs w:val="16"/>
              </w:rPr>
              <w:t>して</w:t>
            </w:r>
            <w:r w:rsidR="00B95ACD" w:rsidRPr="00F12EA9">
              <w:rPr>
                <w:rFonts w:ascii="Meiryo UI" w:eastAsia="Meiryo UI" w:hAnsi="Meiryo UI" w:hint="eastAsia"/>
                <w:sz w:val="16"/>
                <w:szCs w:val="16"/>
              </w:rPr>
              <w:t>、ホームページ</w:t>
            </w:r>
            <w:r w:rsidR="006B51A7" w:rsidRPr="00F12EA9">
              <w:rPr>
                <w:rFonts w:ascii="Meiryo UI" w:eastAsia="Meiryo UI" w:hAnsi="Meiryo UI" w:hint="eastAsia"/>
                <w:sz w:val="16"/>
                <w:szCs w:val="16"/>
              </w:rPr>
              <w:t>や</w:t>
            </w:r>
            <w:r w:rsidRPr="00F12EA9">
              <w:rPr>
                <w:rFonts w:ascii="Meiryo UI" w:eastAsia="Meiryo UI" w:hAnsi="Meiryo UI" w:hint="eastAsia"/>
                <w:sz w:val="16"/>
                <w:szCs w:val="16"/>
              </w:rPr>
              <w:t>オンラインでの</w:t>
            </w:r>
            <w:r w:rsidR="006B51A7" w:rsidRPr="00F12EA9">
              <w:rPr>
                <w:rFonts w:ascii="Meiryo UI" w:eastAsia="Meiryo UI" w:hAnsi="Meiryo UI" w:hint="eastAsia"/>
                <w:sz w:val="16"/>
                <w:szCs w:val="16"/>
              </w:rPr>
              <w:t>シンポジウム</w:t>
            </w:r>
            <w:r w:rsidR="00D8375F" w:rsidRPr="00F12EA9">
              <w:rPr>
                <w:rFonts w:ascii="Meiryo UI" w:eastAsia="Meiryo UI" w:hAnsi="Meiryo UI" w:hint="eastAsia"/>
                <w:sz w:val="16"/>
                <w:szCs w:val="16"/>
              </w:rPr>
              <w:t>、成果集</w:t>
            </w:r>
            <w:r w:rsidR="002A7A4A" w:rsidRPr="00F12EA9">
              <w:rPr>
                <w:rFonts w:ascii="Meiryo UI" w:eastAsia="Meiryo UI" w:hAnsi="Meiryo UI" w:hint="eastAsia"/>
                <w:sz w:val="16"/>
                <w:szCs w:val="16"/>
              </w:rPr>
              <w:t>で</w:t>
            </w:r>
            <w:r w:rsidRPr="00F12EA9">
              <w:rPr>
                <w:rFonts w:ascii="Meiryo UI" w:eastAsia="Meiryo UI" w:hAnsi="Meiryo UI" w:hint="eastAsia"/>
                <w:sz w:val="16"/>
                <w:szCs w:val="16"/>
              </w:rPr>
              <w:t>広く</w:t>
            </w:r>
            <w:r w:rsidR="006B51A7" w:rsidRPr="00F12EA9">
              <w:rPr>
                <w:rFonts w:ascii="Meiryo UI" w:eastAsia="Meiryo UI" w:hAnsi="Meiryo UI" w:hint="eastAsia"/>
                <w:sz w:val="16"/>
                <w:szCs w:val="16"/>
              </w:rPr>
              <w:t>発信</w:t>
            </w:r>
            <w:r w:rsidR="00D8375F" w:rsidRPr="00F12EA9">
              <w:rPr>
                <w:rFonts w:ascii="Meiryo UI" w:eastAsia="Meiryo UI" w:hAnsi="Meiryo UI" w:hint="eastAsia"/>
                <w:sz w:val="16"/>
                <w:szCs w:val="16"/>
              </w:rPr>
              <w:t>し</w:t>
            </w:r>
            <w:r w:rsidR="00B95ACD" w:rsidRPr="00F12EA9">
              <w:rPr>
                <w:rFonts w:ascii="Meiryo UI" w:eastAsia="Meiryo UI" w:hAnsi="Meiryo UI" w:hint="eastAsia"/>
                <w:sz w:val="16"/>
                <w:szCs w:val="16"/>
              </w:rPr>
              <w:t>、大阪府等の施策推進に</w:t>
            </w:r>
            <w:r w:rsidR="00A51AAE" w:rsidRPr="00F12EA9">
              <w:rPr>
                <w:rFonts w:ascii="Meiryo UI" w:eastAsia="Meiryo UI" w:hAnsi="Meiryo UI" w:hint="eastAsia"/>
                <w:sz w:val="16"/>
                <w:szCs w:val="16"/>
              </w:rPr>
              <w:t>大きく</w:t>
            </w:r>
            <w:r w:rsidR="00B95ACD" w:rsidRPr="00F12EA9">
              <w:rPr>
                <w:rFonts w:ascii="Meiryo UI" w:eastAsia="Meiryo UI" w:hAnsi="Meiryo UI" w:hint="eastAsia"/>
                <w:sz w:val="16"/>
                <w:szCs w:val="16"/>
              </w:rPr>
              <w:t>寄与した。</w:t>
            </w:r>
          </w:p>
        </w:tc>
        <w:tc>
          <w:tcPr>
            <w:tcW w:w="3685" w:type="dxa"/>
            <w:gridSpan w:val="2"/>
            <w:vMerge/>
          </w:tcPr>
          <w:p w14:paraId="0BCE409B" w14:textId="77777777" w:rsidR="00B95ACD" w:rsidRPr="00F12EA9" w:rsidRDefault="00B95ACD" w:rsidP="00B95ACD">
            <w:pPr>
              <w:spacing w:line="280" w:lineRule="exact"/>
            </w:pPr>
          </w:p>
        </w:tc>
        <w:tc>
          <w:tcPr>
            <w:tcW w:w="3399" w:type="dxa"/>
            <w:vMerge/>
          </w:tcPr>
          <w:p w14:paraId="029131AF" w14:textId="77777777" w:rsidR="00B95ACD" w:rsidRPr="00F12EA9" w:rsidRDefault="00B95ACD" w:rsidP="00B95ACD">
            <w:pPr>
              <w:spacing w:line="280" w:lineRule="exact"/>
            </w:pPr>
          </w:p>
        </w:tc>
      </w:tr>
      <w:tr w:rsidR="006E5DDE" w:rsidRPr="00F12EA9" w14:paraId="0D469BA1" w14:textId="77777777" w:rsidTr="00B95ACD">
        <w:trPr>
          <w:trHeight w:val="211"/>
        </w:trPr>
        <w:tc>
          <w:tcPr>
            <w:tcW w:w="8359" w:type="dxa"/>
            <w:gridSpan w:val="3"/>
            <w:tcBorders>
              <w:top w:val="single" w:sz="4" w:space="0" w:color="auto"/>
              <w:bottom w:val="dashSmallGap" w:sz="4" w:space="0" w:color="auto"/>
            </w:tcBorders>
            <w:shd w:val="clear" w:color="auto" w:fill="auto"/>
            <w:vAlign w:val="center"/>
          </w:tcPr>
          <w:p w14:paraId="4ADD0123" w14:textId="447B83FE"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8</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ⅳ</w:t>
            </w:r>
            <w:r w:rsidRPr="00F12EA9">
              <w:rPr>
                <w:rFonts w:ascii="Meiryo UI" w:eastAsia="Meiryo UI" w:hAnsi="Meiryo UI"/>
                <w:sz w:val="16"/>
                <w:szCs w:val="16"/>
              </w:rPr>
              <w:t xml:space="preserve"> 森林整備への支援</w:t>
            </w:r>
          </w:p>
        </w:tc>
        <w:tc>
          <w:tcPr>
            <w:tcW w:w="3685" w:type="dxa"/>
            <w:gridSpan w:val="2"/>
            <w:vMerge/>
          </w:tcPr>
          <w:p w14:paraId="1B81690B" w14:textId="77777777" w:rsidR="00B95ACD" w:rsidRPr="00F12EA9" w:rsidRDefault="00B95ACD" w:rsidP="00B95ACD">
            <w:pPr>
              <w:spacing w:line="280" w:lineRule="exact"/>
            </w:pPr>
          </w:p>
        </w:tc>
        <w:tc>
          <w:tcPr>
            <w:tcW w:w="3399" w:type="dxa"/>
            <w:vMerge/>
          </w:tcPr>
          <w:p w14:paraId="4EA78FDB" w14:textId="77777777" w:rsidR="00B95ACD" w:rsidRPr="00F12EA9" w:rsidRDefault="00B95ACD" w:rsidP="00B95ACD">
            <w:pPr>
              <w:spacing w:line="280" w:lineRule="exact"/>
            </w:pPr>
          </w:p>
        </w:tc>
      </w:tr>
      <w:tr w:rsidR="006E5DDE" w:rsidRPr="00F12EA9" w14:paraId="6F517BA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1445F964"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8425A78" w14:textId="44D4372F" w:rsidR="00B95ACD" w:rsidRPr="00F12EA9" w:rsidRDefault="00A56EF7"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災害に強く、生物多様性が豊かな森づくりのための</w:t>
            </w:r>
            <w:r w:rsidR="006B51A7" w:rsidRPr="00F12EA9">
              <w:rPr>
                <w:rFonts w:ascii="Meiryo UI" w:eastAsia="Meiryo UI" w:hAnsi="Meiryo UI" w:hint="eastAsia"/>
                <w:sz w:val="16"/>
                <w:szCs w:val="16"/>
              </w:rPr>
              <w:t>「大阪府広葉樹林化技術マニュアル」</w:t>
            </w:r>
            <w:r w:rsidR="006B51A7" w:rsidRPr="00F12EA9">
              <w:rPr>
                <w:rFonts w:ascii="Meiryo UI" w:eastAsia="Meiryo UI" w:hAnsi="Meiryo UI"/>
                <w:sz w:val="16"/>
                <w:szCs w:val="16"/>
              </w:rPr>
              <w:t>を作成した</w:t>
            </w:r>
            <w:r w:rsidR="006B51A7" w:rsidRPr="00F12EA9">
              <w:rPr>
                <w:rFonts w:ascii="Meiryo UI" w:eastAsia="Meiryo UI" w:hAnsi="Meiryo UI" w:hint="eastAsia"/>
                <w:sz w:val="16"/>
                <w:szCs w:val="16"/>
              </w:rPr>
              <w:t>。</w:t>
            </w:r>
          </w:p>
        </w:tc>
        <w:tc>
          <w:tcPr>
            <w:tcW w:w="3685" w:type="dxa"/>
            <w:gridSpan w:val="2"/>
            <w:vMerge/>
          </w:tcPr>
          <w:p w14:paraId="2495A1A9" w14:textId="77777777" w:rsidR="00B95ACD" w:rsidRPr="00F12EA9" w:rsidRDefault="00B95ACD" w:rsidP="00B95ACD">
            <w:pPr>
              <w:spacing w:line="280" w:lineRule="exact"/>
            </w:pPr>
          </w:p>
        </w:tc>
        <w:tc>
          <w:tcPr>
            <w:tcW w:w="3399" w:type="dxa"/>
            <w:vMerge/>
          </w:tcPr>
          <w:p w14:paraId="1B6791CF" w14:textId="77777777" w:rsidR="00B95ACD" w:rsidRPr="00F12EA9" w:rsidRDefault="00B95ACD" w:rsidP="00B95ACD">
            <w:pPr>
              <w:spacing w:line="280" w:lineRule="exact"/>
            </w:pPr>
          </w:p>
        </w:tc>
      </w:tr>
      <w:tr w:rsidR="006E5DDE" w:rsidRPr="00F12EA9" w14:paraId="1B601ED1" w14:textId="77777777" w:rsidTr="00403820">
        <w:trPr>
          <w:trHeight w:val="498"/>
        </w:trPr>
        <w:tc>
          <w:tcPr>
            <w:tcW w:w="562" w:type="dxa"/>
            <w:tcBorders>
              <w:top w:val="single" w:sz="4" w:space="0" w:color="auto"/>
              <w:bottom w:val="single" w:sz="4" w:space="0" w:color="auto"/>
            </w:tcBorders>
            <w:shd w:val="clear" w:color="auto" w:fill="auto"/>
            <w:vAlign w:val="center"/>
          </w:tcPr>
          <w:p w14:paraId="3C7A6103" w14:textId="73875B95"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DE878C5" w14:textId="54265161" w:rsidR="00B95ACD" w:rsidRPr="00F12EA9" w:rsidRDefault="00C50D38" w:rsidP="000B54F7">
            <w:pPr>
              <w:spacing w:line="220" w:lineRule="exact"/>
              <w:rPr>
                <w:rFonts w:ascii="Meiryo UI" w:eastAsia="Meiryo UI" w:hAnsi="Meiryo UI"/>
                <w:sz w:val="16"/>
                <w:szCs w:val="16"/>
              </w:rPr>
            </w:pPr>
            <w:r w:rsidRPr="00F12EA9">
              <w:rPr>
                <w:rFonts w:ascii="Meiryo UI" w:eastAsia="Meiryo UI" w:hAnsi="Meiryo UI" w:hint="eastAsia"/>
                <w:sz w:val="16"/>
                <w:szCs w:val="16"/>
              </w:rPr>
              <w:t>長期間にわたって</w:t>
            </w:r>
            <w:r w:rsidR="00B95ACD" w:rsidRPr="00F12EA9">
              <w:rPr>
                <w:rFonts w:ascii="Meiryo UI" w:eastAsia="Meiryo UI" w:hAnsi="Meiryo UI" w:hint="eastAsia"/>
                <w:sz w:val="16"/>
                <w:szCs w:val="16"/>
              </w:rPr>
              <w:t>調査研究を進め、</w:t>
            </w:r>
            <w:r w:rsidR="000B54F7" w:rsidRPr="00F12EA9">
              <w:rPr>
                <w:rFonts w:ascii="Meiryo UI" w:eastAsia="Meiryo UI" w:hAnsi="Meiryo UI" w:hint="eastAsia"/>
                <w:sz w:val="16"/>
                <w:szCs w:val="16"/>
              </w:rPr>
              <w:t>得られた知見を</w:t>
            </w:r>
            <w:r w:rsidR="00D8375F" w:rsidRPr="00F12EA9">
              <w:rPr>
                <w:rFonts w:ascii="Meiryo UI" w:eastAsia="Meiryo UI" w:hAnsi="Meiryo UI" w:hint="eastAsia"/>
                <w:sz w:val="16"/>
                <w:szCs w:val="16"/>
              </w:rPr>
              <w:t>マニュアル</w:t>
            </w:r>
            <w:r w:rsidR="000B54F7" w:rsidRPr="00F12EA9">
              <w:rPr>
                <w:rFonts w:ascii="Meiryo UI" w:eastAsia="Meiryo UI" w:hAnsi="Meiryo UI" w:hint="eastAsia"/>
                <w:sz w:val="16"/>
                <w:szCs w:val="16"/>
              </w:rPr>
              <w:t>にまとめ上げてホームページで広く公開すること</w:t>
            </w:r>
            <w:r w:rsidR="00D8375F" w:rsidRPr="00F12EA9">
              <w:rPr>
                <w:rFonts w:ascii="Meiryo UI" w:eastAsia="Meiryo UI" w:hAnsi="Meiryo UI" w:hint="eastAsia"/>
                <w:sz w:val="16"/>
                <w:szCs w:val="16"/>
              </w:rPr>
              <w:t>によって</w:t>
            </w:r>
            <w:r w:rsidR="00B95ACD" w:rsidRPr="00F12EA9">
              <w:rPr>
                <w:rFonts w:ascii="Meiryo UI" w:eastAsia="Meiryo UI" w:hAnsi="Meiryo UI" w:hint="eastAsia"/>
                <w:sz w:val="16"/>
                <w:szCs w:val="16"/>
              </w:rPr>
              <w:t>大阪府の</w:t>
            </w:r>
            <w:r w:rsidRPr="00F12EA9">
              <w:rPr>
                <w:rFonts w:ascii="Meiryo UI" w:eastAsia="Meiryo UI" w:hAnsi="Meiryo UI" w:hint="eastAsia"/>
                <w:sz w:val="16"/>
                <w:szCs w:val="16"/>
              </w:rPr>
              <w:t>防災に関する</w:t>
            </w:r>
            <w:r w:rsidR="00B95ACD" w:rsidRPr="00F12EA9">
              <w:rPr>
                <w:rFonts w:ascii="Meiryo UI" w:eastAsia="Meiryo UI" w:hAnsi="Meiryo UI" w:hint="eastAsia"/>
                <w:sz w:val="16"/>
                <w:szCs w:val="16"/>
              </w:rPr>
              <w:t>施策推進に</w:t>
            </w:r>
            <w:r w:rsidR="00A51AAE" w:rsidRPr="00F12EA9">
              <w:rPr>
                <w:rFonts w:ascii="Meiryo UI" w:eastAsia="Meiryo UI" w:hAnsi="Meiryo UI" w:hint="eastAsia"/>
                <w:sz w:val="16"/>
                <w:szCs w:val="16"/>
              </w:rPr>
              <w:t>大きく</w:t>
            </w:r>
            <w:r w:rsidR="00B95ACD" w:rsidRPr="00F12EA9">
              <w:rPr>
                <w:rFonts w:ascii="Meiryo UI" w:eastAsia="Meiryo UI" w:hAnsi="Meiryo UI" w:hint="eastAsia"/>
                <w:sz w:val="16"/>
                <w:szCs w:val="16"/>
              </w:rPr>
              <w:t>寄与した。</w:t>
            </w:r>
          </w:p>
        </w:tc>
        <w:tc>
          <w:tcPr>
            <w:tcW w:w="3685" w:type="dxa"/>
            <w:gridSpan w:val="2"/>
            <w:vMerge/>
          </w:tcPr>
          <w:p w14:paraId="1A6DFEC0" w14:textId="77777777" w:rsidR="00B95ACD" w:rsidRPr="00F12EA9" w:rsidRDefault="00B95ACD" w:rsidP="00B95ACD">
            <w:pPr>
              <w:spacing w:line="280" w:lineRule="exact"/>
            </w:pPr>
          </w:p>
        </w:tc>
        <w:tc>
          <w:tcPr>
            <w:tcW w:w="3399" w:type="dxa"/>
            <w:vMerge/>
          </w:tcPr>
          <w:p w14:paraId="08D2D5C8" w14:textId="77777777" w:rsidR="00B95ACD" w:rsidRPr="00F12EA9" w:rsidRDefault="00B95ACD" w:rsidP="00B95ACD">
            <w:pPr>
              <w:spacing w:line="280" w:lineRule="exact"/>
            </w:pPr>
          </w:p>
        </w:tc>
      </w:tr>
      <w:tr w:rsidR="006E5DDE" w:rsidRPr="00F12EA9" w14:paraId="19CEDFA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7561A459" w14:textId="08D324BC"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細目1</w:t>
            </w:r>
            <w:r w:rsidRPr="00F12EA9">
              <w:rPr>
                <w:rFonts w:ascii="Meiryo UI" w:eastAsia="Meiryo UI" w:hAnsi="Meiryo UI"/>
                <w:sz w:val="16"/>
                <w:szCs w:val="16"/>
              </w:rPr>
              <w:t>9</w:t>
            </w:r>
            <w:r w:rsidRPr="00F12EA9">
              <w:rPr>
                <w:rFonts w:ascii="Meiryo UI" w:eastAsia="Meiryo UI" w:hAnsi="Meiryo UI" w:hint="eastAsia"/>
                <w:sz w:val="16"/>
                <w:szCs w:val="16"/>
              </w:rPr>
              <w:t xml:space="preserve">　</w:t>
            </w:r>
            <w:r w:rsidR="00C57D25" w:rsidRPr="00F12EA9">
              <w:rPr>
                <w:rFonts w:ascii="Meiryo UI" w:eastAsia="Meiryo UI" w:hAnsi="Meiryo UI" w:hint="eastAsia"/>
                <w:sz w:val="16"/>
                <w:szCs w:val="16"/>
              </w:rPr>
              <w:t>②</w:t>
            </w:r>
            <w:r w:rsidR="00C57D25" w:rsidRPr="00F12EA9">
              <w:rPr>
                <w:rFonts w:ascii="Meiryo UI" w:eastAsia="Meiryo UI" w:hAnsi="Meiryo UI"/>
                <w:sz w:val="16"/>
                <w:szCs w:val="16"/>
              </w:rPr>
              <w:t xml:space="preserve"> 行政課題に対する技術支援</w:t>
            </w:r>
            <w:r w:rsidR="00C57D25" w:rsidRPr="00F12EA9">
              <w:rPr>
                <w:rFonts w:ascii="Meiryo UI" w:eastAsia="Meiryo UI" w:hAnsi="Meiryo UI" w:hint="eastAsia"/>
                <w:sz w:val="16"/>
                <w:szCs w:val="16"/>
              </w:rPr>
              <w:t xml:space="preserve">　</w:t>
            </w:r>
            <w:r w:rsidRPr="00F12EA9">
              <w:rPr>
                <w:rFonts w:ascii="Meiryo UI" w:eastAsia="Meiryo UI" w:hAnsi="Meiryo UI"/>
                <w:sz w:val="16"/>
                <w:szCs w:val="16"/>
              </w:rPr>
              <w:t>b その他の技術支援</w:t>
            </w:r>
            <w:r w:rsidRPr="00F12EA9">
              <w:rPr>
                <w:rFonts w:ascii="Meiryo UI" w:eastAsia="Meiryo UI" w:hAnsi="Meiryo UI" w:hint="eastAsia"/>
                <w:sz w:val="16"/>
                <w:szCs w:val="16"/>
              </w:rPr>
              <w:t xml:space="preserve">　ⅴ</w:t>
            </w:r>
            <w:r w:rsidRPr="00F12EA9">
              <w:rPr>
                <w:rFonts w:ascii="Meiryo UI" w:eastAsia="Meiryo UI" w:hAnsi="Meiryo UI"/>
                <w:sz w:val="16"/>
                <w:szCs w:val="16"/>
              </w:rPr>
              <w:t xml:space="preserve"> 上記以外に大阪府等が必要とする技術支援</w:t>
            </w:r>
          </w:p>
        </w:tc>
        <w:tc>
          <w:tcPr>
            <w:tcW w:w="3685" w:type="dxa"/>
            <w:gridSpan w:val="2"/>
            <w:vMerge/>
          </w:tcPr>
          <w:p w14:paraId="3DEADB53" w14:textId="77777777" w:rsidR="00B95ACD" w:rsidRPr="00F12EA9" w:rsidRDefault="00B95ACD" w:rsidP="00B95ACD">
            <w:pPr>
              <w:spacing w:line="280" w:lineRule="exact"/>
            </w:pPr>
          </w:p>
        </w:tc>
        <w:tc>
          <w:tcPr>
            <w:tcW w:w="3399" w:type="dxa"/>
            <w:vMerge/>
          </w:tcPr>
          <w:p w14:paraId="75ECD5B1" w14:textId="77777777" w:rsidR="00B95ACD" w:rsidRPr="00F12EA9" w:rsidRDefault="00B95ACD" w:rsidP="00B95ACD">
            <w:pPr>
              <w:spacing w:line="280" w:lineRule="exact"/>
            </w:pPr>
          </w:p>
        </w:tc>
      </w:tr>
      <w:tr w:rsidR="006E5DDE" w:rsidRPr="00F12EA9" w14:paraId="22A5B790" w14:textId="77777777" w:rsidTr="00BF6E2C">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399ED3A2" w14:textId="77777777" w:rsidR="00B95ACD" w:rsidRPr="00F12EA9" w:rsidRDefault="00B95ACD" w:rsidP="00B95ACD">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E192568" w14:textId="6B242939" w:rsidR="00D8375F" w:rsidRPr="00F12EA9" w:rsidRDefault="00D8375F" w:rsidP="00D8375F">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C50D38" w:rsidRPr="00F12EA9">
              <w:rPr>
                <w:rFonts w:ascii="Meiryo UI" w:eastAsia="Meiryo UI" w:hAnsi="Meiryo UI" w:hint="eastAsia"/>
                <w:sz w:val="16"/>
                <w:szCs w:val="16"/>
              </w:rPr>
              <w:t>府が実施する「大阪府</w:t>
            </w:r>
            <w:r w:rsidR="00C50D38" w:rsidRPr="00F12EA9">
              <w:rPr>
                <w:rFonts w:ascii="Meiryo UI" w:eastAsia="Meiryo UI" w:hAnsi="Meiryo UI"/>
                <w:sz w:val="16"/>
                <w:szCs w:val="16"/>
              </w:rPr>
              <w:t>GFPグローバル産地づくり推進事業」</w:t>
            </w:r>
            <w:r w:rsidR="00C50D38" w:rsidRPr="00F12EA9">
              <w:rPr>
                <w:rFonts w:ascii="Meiryo UI" w:eastAsia="Meiryo UI" w:hAnsi="Meiryo UI" w:hint="eastAsia"/>
                <w:sz w:val="16"/>
                <w:szCs w:val="16"/>
              </w:rPr>
              <w:t>において、</w:t>
            </w:r>
            <w:r w:rsidRPr="00F12EA9">
              <w:rPr>
                <w:rFonts w:ascii="Meiryo UI" w:eastAsia="Meiryo UI" w:hAnsi="Meiryo UI" w:hint="eastAsia"/>
                <w:sz w:val="16"/>
                <w:szCs w:val="16"/>
              </w:rPr>
              <w:t>大阪ワインの海外輸出拡大のための生産・加工等の体制構築を支援した。</w:t>
            </w:r>
          </w:p>
          <w:p w14:paraId="3E21926D" w14:textId="0A565CCD" w:rsidR="00B95ACD" w:rsidRPr="00F12EA9" w:rsidRDefault="00D8375F" w:rsidP="00D8375F">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・研究所が所有する</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会議システムのライセンスを活用して、各種打合せや会議をオンラインで開催した。</w:t>
            </w:r>
          </w:p>
        </w:tc>
        <w:tc>
          <w:tcPr>
            <w:tcW w:w="3685" w:type="dxa"/>
            <w:gridSpan w:val="2"/>
            <w:vMerge/>
          </w:tcPr>
          <w:p w14:paraId="28FB383D" w14:textId="77777777" w:rsidR="00B95ACD" w:rsidRPr="00F12EA9" w:rsidRDefault="00B95ACD" w:rsidP="00B95ACD">
            <w:pPr>
              <w:spacing w:line="280" w:lineRule="exact"/>
            </w:pPr>
          </w:p>
        </w:tc>
        <w:tc>
          <w:tcPr>
            <w:tcW w:w="3399" w:type="dxa"/>
            <w:vMerge/>
          </w:tcPr>
          <w:p w14:paraId="48A9516E" w14:textId="77777777" w:rsidR="00B95ACD" w:rsidRPr="00F12EA9" w:rsidRDefault="00B95ACD" w:rsidP="00B95ACD">
            <w:pPr>
              <w:spacing w:line="280" w:lineRule="exact"/>
            </w:pPr>
          </w:p>
        </w:tc>
      </w:tr>
      <w:tr w:rsidR="006E5DDE" w:rsidRPr="00F12EA9" w14:paraId="110F9666" w14:textId="77777777" w:rsidTr="00521CE1">
        <w:trPr>
          <w:trHeight w:val="211"/>
        </w:trPr>
        <w:tc>
          <w:tcPr>
            <w:tcW w:w="562" w:type="dxa"/>
            <w:tcBorders>
              <w:top w:val="dashSmallGap" w:sz="4" w:space="0" w:color="auto"/>
              <w:bottom w:val="single" w:sz="4" w:space="0" w:color="auto"/>
            </w:tcBorders>
            <w:shd w:val="clear" w:color="auto" w:fill="auto"/>
            <w:vAlign w:val="center"/>
          </w:tcPr>
          <w:p w14:paraId="23EC0A7E" w14:textId="768BF96F" w:rsidR="00B95ACD" w:rsidRPr="00F12EA9" w:rsidRDefault="00D558F9" w:rsidP="00D558F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315B4B68" w14:textId="0E82CB19" w:rsidR="00B95ACD" w:rsidRPr="00F12EA9" w:rsidRDefault="000B54F7" w:rsidP="00790CB3">
            <w:pPr>
              <w:spacing w:line="220" w:lineRule="exact"/>
              <w:rPr>
                <w:rFonts w:ascii="Meiryo UI" w:eastAsia="Meiryo UI" w:hAnsi="Meiryo UI"/>
                <w:sz w:val="16"/>
                <w:szCs w:val="16"/>
              </w:rPr>
            </w:pPr>
            <w:r w:rsidRPr="00F12EA9">
              <w:rPr>
                <w:rFonts w:ascii="Meiryo UI" w:eastAsia="Meiryo UI" w:hAnsi="Meiryo UI" w:hint="eastAsia"/>
                <w:sz w:val="16"/>
                <w:szCs w:val="16"/>
              </w:rPr>
              <w:t>府が実施する大阪ワインの産地づくり推進事業について、</w:t>
            </w:r>
            <w:r w:rsidR="00EA4428" w:rsidRPr="00F12EA9">
              <w:rPr>
                <w:rFonts w:ascii="Meiryo UI" w:eastAsia="Meiryo UI" w:hAnsi="Meiryo UI" w:hint="eastAsia"/>
                <w:sz w:val="16"/>
                <w:szCs w:val="18"/>
              </w:rPr>
              <w:t>ウェブ</w:t>
            </w:r>
            <w:r w:rsidR="00790CB3" w:rsidRPr="00F12EA9">
              <w:rPr>
                <w:rFonts w:ascii="Meiryo UI" w:eastAsia="Meiryo UI" w:hAnsi="Meiryo UI" w:hint="eastAsia"/>
                <w:sz w:val="16"/>
                <w:szCs w:val="16"/>
              </w:rPr>
              <w:t>会議も活用しながら府や</w:t>
            </w:r>
            <w:r w:rsidRPr="00F12EA9">
              <w:rPr>
                <w:rFonts w:ascii="Meiryo UI" w:eastAsia="Meiryo UI" w:hAnsi="Meiryo UI" w:hint="eastAsia"/>
                <w:sz w:val="16"/>
                <w:szCs w:val="16"/>
              </w:rPr>
              <w:t>事業者等の関係者と打合せを</w:t>
            </w:r>
            <w:r w:rsidR="00790CB3" w:rsidRPr="00F12EA9">
              <w:rPr>
                <w:rFonts w:ascii="Meiryo UI" w:eastAsia="Meiryo UI" w:hAnsi="Meiryo UI" w:hint="eastAsia"/>
                <w:sz w:val="16"/>
                <w:szCs w:val="16"/>
              </w:rPr>
              <w:t>進めて生産・加工体制の構築を支援し、府の施策に大きく寄与した。</w:t>
            </w:r>
            <w:r w:rsidR="004C0642" w:rsidRPr="00F12EA9">
              <w:rPr>
                <w:rFonts w:ascii="Meiryo UI" w:eastAsia="Meiryo UI" w:hAnsi="Meiryo UI" w:hint="eastAsia"/>
                <w:sz w:val="16"/>
                <w:szCs w:val="16"/>
              </w:rPr>
              <w:t>農産物の病害虫発生状況の診断同定など</w:t>
            </w:r>
            <w:r w:rsidR="00790CB3" w:rsidRPr="00F12EA9">
              <w:rPr>
                <w:rFonts w:ascii="Meiryo UI" w:eastAsia="Meiryo UI" w:hAnsi="Meiryo UI" w:hint="eastAsia"/>
                <w:sz w:val="16"/>
                <w:szCs w:val="16"/>
              </w:rPr>
              <w:t>他の分野においても</w:t>
            </w:r>
            <w:r w:rsidR="00176109" w:rsidRPr="00F12EA9">
              <w:rPr>
                <w:rFonts w:ascii="Meiryo UI" w:eastAsia="Meiryo UI" w:hAnsi="Meiryo UI" w:hint="eastAsia"/>
                <w:sz w:val="16"/>
                <w:szCs w:val="16"/>
              </w:rPr>
              <w:t>行政</w:t>
            </w:r>
            <w:r w:rsidR="00D8375F" w:rsidRPr="00F12EA9">
              <w:rPr>
                <w:rFonts w:ascii="Meiryo UI" w:eastAsia="Meiryo UI" w:hAnsi="Meiryo UI" w:hint="eastAsia"/>
                <w:sz w:val="16"/>
                <w:szCs w:val="16"/>
              </w:rPr>
              <w:t>の要請に応じて技術支援を行</w:t>
            </w:r>
            <w:r w:rsidR="00A51AAE" w:rsidRPr="00F12EA9">
              <w:rPr>
                <w:rFonts w:ascii="Meiryo UI" w:eastAsia="Meiryo UI" w:hAnsi="Meiryo UI" w:hint="eastAsia"/>
                <w:sz w:val="16"/>
                <w:szCs w:val="16"/>
              </w:rPr>
              <w:t>い、</w:t>
            </w:r>
            <w:r w:rsidR="00B95ACD" w:rsidRPr="00F12EA9">
              <w:rPr>
                <w:rFonts w:ascii="Meiryo UI" w:eastAsia="Meiryo UI" w:hAnsi="Meiryo UI" w:hint="eastAsia"/>
                <w:sz w:val="16"/>
                <w:szCs w:val="16"/>
              </w:rPr>
              <w:t>施策推進に</w:t>
            </w:r>
            <w:r w:rsidR="00A51AAE" w:rsidRPr="00F12EA9">
              <w:rPr>
                <w:rFonts w:ascii="Meiryo UI" w:eastAsia="Meiryo UI" w:hAnsi="Meiryo UI" w:hint="eastAsia"/>
                <w:sz w:val="16"/>
                <w:szCs w:val="16"/>
              </w:rPr>
              <w:t>大きく寄与したほか、</w:t>
            </w:r>
            <w:r w:rsidR="00EA4428" w:rsidRPr="00F12EA9">
              <w:rPr>
                <w:rFonts w:ascii="Meiryo UI" w:eastAsia="Meiryo UI" w:hAnsi="Meiryo UI" w:hint="eastAsia"/>
                <w:sz w:val="16"/>
                <w:szCs w:val="18"/>
              </w:rPr>
              <w:t>ウェブ</w:t>
            </w:r>
            <w:r w:rsidR="00A51AAE" w:rsidRPr="00F12EA9">
              <w:rPr>
                <w:rFonts w:ascii="Meiryo UI" w:eastAsia="Meiryo UI" w:hAnsi="Meiryo UI" w:hint="eastAsia"/>
                <w:sz w:val="16"/>
                <w:szCs w:val="16"/>
              </w:rPr>
              <w:t>会議の開催にも協力した。</w:t>
            </w:r>
          </w:p>
        </w:tc>
        <w:tc>
          <w:tcPr>
            <w:tcW w:w="3685" w:type="dxa"/>
            <w:gridSpan w:val="2"/>
            <w:vMerge/>
          </w:tcPr>
          <w:p w14:paraId="1668A123" w14:textId="77777777" w:rsidR="00B95ACD" w:rsidRPr="00F12EA9" w:rsidRDefault="00B95ACD" w:rsidP="00B95ACD">
            <w:pPr>
              <w:spacing w:line="280" w:lineRule="exact"/>
            </w:pPr>
          </w:p>
        </w:tc>
        <w:tc>
          <w:tcPr>
            <w:tcW w:w="3399" w:type="dxa"/>
            <w:vMerge/>
          </w:tcPr>
          <w:p w14:paraId="46FA72B6" w14:textId="77777777" w:rsidR="00B95ACD" w:rsidRPr="00F12EA9" w:rsidRDefault="00B95ACD" w:rsidP="00B95ACD">
            <w:pPr>
              <w:spacing w:line="280" w:lineRule="exact"/>
            </w:pPr>
          </w:p>
        </w:tc>
      </w:tr>
      <w:tr w:rsidR="006E5DDE" w:rsidRPr="00F12EA9" w14:paraId="33E6A739"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616D596E" w14:textId="61CF6937" w:rsidR="00B95ACD" w:rsidRPr="00F12EA9" w:rsidRDefault="00B95ACD" w:rsidP="00B95ACD">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20</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行政に関係する知見の提供</w:t>
            </w:r>
          </w:p>
        </w:tc>
        <w:tc>
          <w:tcPr>
            <w:tcW w:w="3685" w:type="dxa"/>
            <w:gridSpan w:val="2"/>
            <w:vMerge/>
          </w:tcPr>
          <w:p w14:paraId="3B0CAD46" w14:textId="77777777" w:rsidR="00B95ACD" w:rsidRPr="00F12EA9" w:rsidRDefault="00B95ACD" w:rsidP="00B95ACD">
            <w:pPr>
              <w:spacing w:line="280" w:lineRule="exact"/>
            </w:pPr>
          </w:p>
        </w:tc>
        <w:tc>
          <w:tcPr>
            <w:tcW w:w="3399" w:type="dxa"/>
            <w:vMerge/>
          </w:tcPr>
          <w:p w14:paraId="706027E0" w14:textId="77777777" w:rsidR="00B95ACD" w:rsidRPr="00F12EA9" w:rsidRDefault="00B95ACD" w:rsidP="00B95ACD">
            <w:pPr>
              <w:spacing w:line="280" w:lineRule="exact"/>
            </w:pPr>
          </w:p>
        </w:tc>
      </w:tr>
      <w:tr w:rsidR="006E5DDE" w:rsidRPr="00F12EA9" w14:paraId="10766C6D" w14:textId="77777777" w:rsidTr="00BF6E2C">
        <w:trPr>
          <w:trHeight w:val="416"/>
        </w:trPr>
        <w:tc>
          <w:tcPr>
            <w:tcW w:w="562" w:type="dxa"/>
            <w:tcBorders>
              <w:top w:val="dashSmallGap" w:sz="4" w:space="0" w:color="auto"/>
              <w:bottom w:val="dashSmallGap" w:sz="4" w:space="0" w:color="auto"/>
              <w:tr2bl w:val="single" w:sz="4" w:space="0" w:color="auto"/>
            </w:tcBorders>
            <w:shd w:val="clear" w:color="auto" w:fill="auto"/>
            <w:vAlign w:val="center"/>
          </w:tcPr>
          <w:p w14:paraId="32AA1072" w14:textId="77777777" w:rsidR="00B95ACD" w:rsidRPr="00F12EA9" w:rsidRDefault="00B95ACD" w:rsidP="00B95ACD">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145BDFB" w14:textId="161CA6B5" w:rsidR="00B95ACD" w:rsidRPr="00F12EA9" w:rsidRDefault="000E61D1" w:rsidP="00D8375F">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普及指導員向けのスマート農業の研修会</w:t>
            </w:r>
            <w:r w:rsidR="00D8375F" w:rsidRPr="00F12EA9">
              <w:rPr>
                <w:rFonts w:ascii="Meiryo UI" w:eastAsia="Meiryo UI" w:hAnsi="Meiryo UI" w:hint="eastAsia"/>
                <w:sz w:val="16"/>
                <w:szCs w:val="16"/>
              </w:rPr>
              <w:t>や、大阪湾の漁況等に関する講習会、異常水質対応研修会等、</w:t>
            </w:r>
            <w:r w:rsidR="00B95ACD" w:rsidRPr="00F12EA9">
              <w:rPr>
                <w:rFonts w:ascii="Meiryo UI" w:eastAsia="Meiryo UI" w:hAnsi="Meiryo UI" w:hint="eastAsia"/>
                <w:sz w:val="16"/>
                <w:szCs w:val="16"/>
              </w:rPr>
              <w:t>大阪府等の要請に応じ講師派遣などを行</w:t>
            </w:r>
            <w:r w:rsidR="00D8375F" w:rsidRPr="00F12EA9">
              <w:rPr>
                <w:rFonts w:ascii="Meiryo UI" w:eastAsia="Meiryo UI" w:hAnsi="Meiryo UI" w:hint="eastAsia"/>
                <w:sz w:val="16"/>
                <w:szCs w:val="16"/>
              </w:rPr>
              <w:t>った。</w:t>
            </w:r>
          </w:p>
        </w:tc>
        <w:tc>
          <w:tcPr>
            <w:tcW w:w="3685" w:type="dxa"/>
            <w:gridSpan w:val="2"/>
            <w:vMerge/>
          </w:tcPr>
          <w:p w14:paraId="2B96147C" w14:textId="77777777" w:rsidR="00B95ACD" w:rsidRPr="00F12EA9" w:rsidRDefault="00B95ACD" w:rsidP="00B95ACD">
            <w:pPr>
              <w:spacing w:line="280" w:lineRule="exact"/>
            </w:pPr>
          </w:p>
        </w:tc>
        <w:tc>
          <w:tcPr>
            <w:tcW w:w="3399" w:type="dxa"/>
            <w:vMerge/>
          </w:tcPr>
          <w:p w14:paraId="379CABC5" w14:textId="77777777" w:rsidR="00B95ACD" w:rsidRPr="00F12EA9" w:rsidRDefault="00B95ACD" w:rsidP="00B95ACD">
            <w:pPr>
              <w:spacing w:line="280" w:lineRule="exact"/>
            </w:pPr>
          </w:p>
        </w:tc>
      </w:tr>
      <w:tr w:rsidR="00B95ACD" w:rsidRPr="00F12EA9" w14:paraId="12B4A1BE" w14:textId="77777777" w:rsidTr="00521CE1">
        <w:trPr>
          <w:trHeight w:val="114"/>
        </w:trPr>
        <w:tc>
          <w:tcPr>
            <w:tcW w:w="562" w:type="dxa"/>
            <w:tcBorders>
              <w:top w:val="dashSmallGap" w:sz="4" w:space="0" w:color="auto"/>
            </w:tcBorders>
            <w:shd w:val="clear" w:color="auto" w:fill="auto"/>
            <w:vAlign w:val="center"/>
          </w:tcPr>
          <w:p w14:paraId="2A2A4C7E" w14:textId="1112607A" w:rsidR="00B95ACD" w:rsidRPr="00F12EA9" w:rsidRDefault="00D558F9" w:rsidP="00D558F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tcBorders>
            <w:shd w:val="clear" w:color="auto" w:fill="auto"/>
          </w:tcPr>
          <w:p w14:paraId="33C54EC6" w14:textId="468903C0" w:rsidR="00B95ACD" w:rsidRPr="00F12EA9" w:rsidRDefault="00D8375F" w:rsidP="00B95AC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各種の知見を提供して大阪府等の施策推進に寄与した</w:t>
            </w:r>
            <w:r w:rsidR="00B95ACD" w:rsidRPr="00F12EA9">
              <w:rPr>
                <w:rFonts w:ascii="Meiryo UI" w:eastAsia="Meiryo UI" w:hAnsi="Meiryo UI" w:hint="eastAsia"/>
                <w:sz w:val="16"/>
                <w:szCs w:val="16"/>
              </w:rPr>
              <w:t>。</w:t>
            </w:r>
          </w:p>
        </w:tc>
        <w:tc>
          <w:tcPr>
            <w:tcW w:w="3685" w:type="dxa"/>
            <w:gridSpan w:val="2"/>
            <w:vMerge/>
          </w:tcPr>
          <w:p w14:paraId="336BC2F8" w14:textId="77777777" w:rsidR="00B95ACD" w:rsidRPr="00F12EA9" w:rsidRDefault="00B95ACD" w:rsidP="00B95ACD">
            <w:pPr>
              <w:spacing w:line="280" w:lineRule="exact"/>
            </w:pPr>
          </w:p>
        </w:tc>
        <w:tc>
          <w:tcPr>
            <w:tcW w:w="3399" w:type="dxa"/>
            <w:vMerge/>
          </w:tcPr>
          <w:p w14:paraId="4823710C" w14:textId="77777777" w:rsidR="00B95ACD" w:rsidRPr="00F12EA9" w:rsidRDefault="00B95ACD" w:rsidP="00B95ACD">
            <w:pPr>
              <w:spacing w:line="280" w:lineRule="exact"/>
            </w:pPr>
          </w:p>
        </w:tc>
      </w:tr>
    </w:tbl>
    <w:p w14:paraId="2A49EF11" w14:textId="3E59F0BE" w:rsidR="00C97930" w:rsidRPr="00F12EA9" w:rsidRDefault="00C97930" w:rsidP="00494D70">
      <w:pPr>
        <w:rPr>
          <w:rFonts w:ascii="ＭＳ ゴシック" w:eastAsia="ＭＳ ゴシック" w:hAnsi="ＭＳ ゴシック"/>
        </w:rPr>
      </w:pPr>
    </w:p>
    <w:p w14:paraId="1B7571C9" w14:textId="18035308" w:rsidR="006E5DDE" w:rsidRPr="00F12EA9" w:rsidRDefault="006E5DDE" w:rsidP="00494D70">
      <w:pPr>
        <w:rPr>
          <w:rFonts w:ascii="ＭＳ ゴシック" w:eastAsia="ＭＳ ゴシック" w:hAnsi="ＭＳ ゴシック"/>
        </w:rPr>
      </w:pPr>
    </w:p>
    <w:p w14:paraId="52952356" w14:textId="77777777" w:rsidR="006E5DDE" w:rsidRPr="00F12EA9" w:rsidRDefault="006E5DDE" w:rsidP="00494D70">
      <w:pPr>
        <w:rPr>
          <w:rFonts w:ascii="ＭＳ ゴシック" w:eastAsia="ＭＳ ゴシック" w:hAnsi="ＭＳ ゴシック"/>
        </w:rPr>
      </w:pPr>
    </w:p>
    <w:p w14:paraId="674C9CCF" w14:textId="77777777" w:rsidR="00403820" w:rsidRPr="00F12EA9" w:rsidRDefault="00403820" w:rsidP="00494D70">
      <w:pPr>
        <w:rPr>
          <w:rFonts w:ascii="ＭＳ ゴシック" w:eastAsia="ＭＳ ゴシック" w:hAnsi="ＭＳ ゴシック"/>
        </w:rPr>
      </w:pPr>
    </w:p>
    <w:p w14:paraId="0719A3A7" w14:textId="7F312F92" w:rsidR="00494D70" w:rsidRPr="00F12EA9" w:rsidRDefault="00494D70" w:rsidP="00494D70">
      <w:pPr>
        <w:rPr>
          <w:rFonts w:ascii="ＭＳ ゴシック" w:eastAsia="ＭＳ ゴシック" w:hAnsi="ＭＳ ゴシック"/>
        </w:rPr>
      </w:pPr>
      <w:r w:rsidRPr="00F12EA9">
        <w:rPr>
          <w:rFonts w:ascii="ＭＳ ゴシック" w:eastAsia="ＭＳ ゴシック" w:hAnsi="ＭＳ ゴシック" w:hint="eastAsia"/>
        </w:rPr>
        <w:t>≪小項目５≫ 農業大学校の運営を通じた多様な担い手の育成</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3282"/>
        <w:gridCol w:w="4684"/>
      </w:tblGrid>
      <w:tr w:rsidR="006E5DDE" w:rsidRPr="00F12EA9" w14:paraId="44703CF3" w14:textId="77777777" w:rsidTr="00C01E2A">
        <w:trPr>
          <w:trHeight w:val="258"/>
        </w:trPr>
        <w:tc>
          <w:tcPr>
            <w:tcW w:w="2049" w:type="dxa"/>
            <w:gridSpan w:val="2"/>
            <w:tcBorders>
              <w:bottom w:val="single" w:sz="4" w:space="0" w:color="auto"/>
            </w:tcBorders>
            <w:shd w:val="clear" w:color="auto" w:fill="D9D9D9" w:themeFill="background1" w:themeFillShade="D9"/>
            <w:vAlign w:val="center"/>
          </w:tcPr>
          <w:p w14:paraId="5516D917" w14:textId="77777777" w:rsidR="00E25B49" w:rsidRPr="00F12EA9" w:rsidRDefault="00E25B49" w:rsidP="00521CE1">
            <w:pPr>
              <w:spacing w:line="220" w:lineRule="exact"/>
              <w:jc w:val="center"/>
              <w:rPr>
                <w:b/>
              </w:rPr>
            </w:pPr>
            <w:r w:rsidRPr="00F12EA9">
              <w:rPr>
                <w:rFonts w:hint="eastAsia"/>
                <w:b/>
                <w:sz w:val="18"/>
              </w:rPr>
              <w:t>法人の自己評価</w:t>
            </w:r>
          </w:p>
        </w:tc>
        <w:tc>
          <w:tcPr>
            <w:tcW w:w="5428" w:type="dxa"/>
            <w:tcBorders>
              <w:bottom w:val="single" w:sz="4" w:space="0" w:color="auto"/>
            </w:tcBorders>
            <w:vAlign w:val="center"/>
          </w:tcPr>
          <w:p w14:paraId="68932B4F" w14:textId="39EC754E" w:rsidR="00E25B49" w:rsidRPr="00F12EA9" w:rsidRDefault="00B32358" w:rsidP="00521CE1">
            <w:pPr>
              <w:spacing w:line="220" w:lineRule="exact"/>
              <w:jc w:val="center"/>
              <w:rPr>
                <w:b/>
              </w:rPr>
            </w:pPr>
            <w:r w:rsidRPr="00F12EA9">
              <w:rPr>
                <w:rFonts w:ascii="ＭＳ 明朝" w:hAnsi="ＭＳ 明朝" w:cs="ＭＳ 明朝" w:hint="eastAsia"/>
                <w:b/>
              </w:rPr>
              <w:t>Ⅲ</w:t>
            </w:r>
          </w:p>
        </w:tc>
        <w:tc>
          <w:tcPr>
            <w:tcW w:w="3282" w:type="dxa"/>
            <w:shd w:val="clear" w:color="auto" w:fill="D9D9D9" w:themeFill="background1" w:themeFillShade="D9"/>
            <w:vAlign w:val="center"/>
          </w:tcPr>
          <w:p w14:paraId="70F15B60" w14:textId="77777777" w:rsidR="00E25B49" w:rsidRPr="00F12EA9" w:rsidRDefault="00E25B49" w:rsidP="00521CE1">
            <w:pPr>
              <w:spacing w:line="220" w:lineRule="exact"/>
              <w:jc w:val="center"/>
              <w:rPr>
                <w:b/>
                <w:sz w:val="18"/>
              </w:rPr>
            </w:pPr>
            <w:r w:rsidRPr="00F12EA9">
              <w:rPr>
                <w:rFonts w:hint="eastAsia"/>
                <w:b/>
                <w:sz w:val="18"/>
              </w:rPr>
              <w:t>知事の評価</w:t>
            </w:r>
          </w:p>
        </w:tc>
        <w:tc>
          <w:tcPr>
            <w:tcW w:w="4684" w:type="dxa"/>
            <w:vAlign w:val="center"/>
          </w:tcPr>
          <w:p w14:paraId="764B5E5E" w14:textId="20F07F0A" w:rsidR="00E25B49" w:rsidRPr="00F12EA9" w:rsidRDefault="00FF6B57" w:rsidP="00521CE1">
            <w:pPr>
              <w:spacing w:line="220" w:lineRule="exact"/>
              <w:jc w:val="center"/>
              <w:rPr>
                <w:b/>
              </w:rPr>
            </w:pPr>
            <w:r w:rsidRPr="00F12EA9">
              <w:rPr>
                <w:rFonts w:hint="eastAsia"/>
                <w:b/>
              </w:rPr>
              <w:t>Ⅲ</w:t>
            </w:r>
          </w:p>
        </w:tc>
      </w:tr>
      <w:tr w:rsidR="006E5DDE" w:rsidRPr="00F12EA9" w14:paraId="08D0D555" w14:textId="77777777" w:rsidTr="00C01E2A">
        <w:trPr>
          <w:trHeight w:val="148"/>
        </w:trPr>
        <w:tc>
          <w:tcPr>
            <w:tcW w:w="7477" w:type="dxa"/>
            <w:gridSpan w:val="3"/>
            <w:shd w:val="clear" w:color="auto" w:fill="D9D9D9" w:themeFill="background1" w:themeFillShade="D9"/>
            <w:vAlign w:val="center"/>
          </w:tcPr>
          <w:p w14:paraId="20DF1969" w14:textId="77777777" w:rsidR="00E25B49" w:rsidRPr="00F12EA9" w:rsidRDefault="00E25B49" w:rsidP="00521CE1">
            <w:pPr>
              <w:spacing w:line="240" w:lineRule="exact"/>
              <w:jc w:val="center"/>
              <w:rPr>
                <w:b/>
                <w:sz w:val="18"/>
              </w:rPr>
            </w:pPr>
            <w:r w:rsidRPr="00F12EA9">
              <w:rPr>
                <w:rFonts w:hint="eastAsia"/>
                <w:b/>
                <w:sz w:val="18"/>
              </w:rPr>
              <w:t>年度計画の細目</w:t>
            </w:r>
          </w:p>
        </w:tc>
        <w:tc>
          <w:tcPr>
            <w:tcW w:w="3282" w:type="dxa"/>
            <w:vMerge w:val="restart"/>
            <w:shd w:val="clear" w:color="auto" w:fill="D9D9D9" w:themeFill="background1" w:themeFillShade="D9"/>
            <w:vAlign w:val="center"/>
          </w:tcPr>
          <w:p w14:paraId="29DE9089" w14:textId="77777777" w:rsidR="00E25B49" w:rsidRPr="00F12EA9" w:rsidRDefault="00E25B49" w:rsidP="00521CE1">
            <w:pPr>
              <w:spacing w:line="240" w:lineRule="exact"/>
              <w:jc w:val="center"/>
              <w:rPr>
                <w:b/>
                <w:sz w:val="18"/>
              </w:rPr>
            </w:pPr>
            <w:r w:rsidRPr="00F12EA9">
              <w:rPr>
                <w:rFonts w:hint="eastAsia"/>
                <w:b/>
                <w:sz w:val="18"/>
              </w:rPr>
              <w:t>小項目評価にあたって考慮した事項</w:t>
            </w:r>
          </w:p>
        </w:tc>
        <w:tc>
          <w:tcPr>
            <w:tcW w:w="4684" w:type="dxa"/>
            <w:vMerge w:val="restart"/>
            <w:shd w:val="clear" w:color="auto" w:fill="D9D9D9" w:themeFill="background1" w:themeFillShade="D9"/>
            <w:vAlign w:val="center"/>
          </w:tcPr>
          <w:p w14:paraId="5A5BA4DF" w14:textId="77777777" w:rsidR="00E25B49" w:rsidRPr="00F12EA9" w:rsidRDefault="00E25B49" w:rsidP="00521CE1">
            <w:pPr>
              <w:spacing w:line="240" w:lineRule="exact"/>
              <w:jc w:val="center"/>
              <w:rPr>
                <w:b/>
              </w:rPr>
            </w:pPr>
            <w:r w:rsidRPr="00F12EA9">
              <w:rPr>
                <w:rFonts w:hint="eastAsia"/>
                <w:b/>
                <w:sz w:val="18"/>
              </w:rPr>
              <w:t>評価判断理由等</w:t>
            </w:r>
          </w:p>
        </w:tc>
      </w:tr>
      <w:tr w:rsidR="006E5DDE" w:rsidRPr="00F12EA9" w14:paraId="595A8639" w14:textId="77777777" w:rsidTr="00BF6E2C">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4E94DAF2" w14:textId="77777777" w:rsidR="00E25B49" w:rsidRPr="00F12EA9" w:rsidRDefault="00E25B49" w:rsidP="00521CE1">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3FA0512D" w14:textId="77777777" w:rsidR="00E25B49" w:rsidRPr="00F12EA9" w:rsidRDefault="00E25B49" w:rsidP="00521CE1">
            <w:pPr>
              <w:spacing w:line="240" w:lineRule="exact"/>
              <w:jc w:val="center"/>
              <w:rPr>
                <w:b/>
                <w:sz w:val="18"/>
              </w:rPr>
            </w:pPr>
            <w:r w:rsidRPr="00F12EA9">
              <w:rPr>
                <w:rFonts w:hint="eastAsia"/>
                <w:b/>
                <w:sz w:val="18"/>
              </w:rPr>
              <w:t>特筆すべき事項等</w:t>
            </w:r>
          </w:p>
        </w:tc>
        <w:tc>
          <w:tcPr>
            <w:tcW w:w="3282" w:type="dxa"/>
            <w:vMerge/>
            <w:shd w:val="clear" w:color="auto" w:fill="D9D9D9" w:themeFill="background1" w:themeFillShade="D9"/>
            <w:vAlign w:val="center"/>
          </w:tcPr>
          <w:p w14:paraId="04570E55" w14:textId="77777777" w:rsidR="00E25B49" w:rsidRPr="00F12EA9" w:rsidRDefault="00E25B49" w:rsidP="00521CE1">
            <w:pPr>
              <w:spacing w:line="240" w:lineRule="exact"/>
              <w:jc w:val="center"/>
              <w:rPr>
                <w:b/>
                <w:sz w:val="18"/>
              </w:rPr>
            </w:pPr>
          </w:p>
        </w:tc>
        <w:tc>
          <w:tcPr>
            <w:tcW w:w="4684" w:type="dxa"/>
            <w:vMerge/>
            <w:shd w:val="clear" w:color="auto" w:fill="D9D9D9" w:themeFill="background1" w:themeFillShade="D9"/>
            <w:vAlign w:val="center"/>
          </w:tcPr>
          <w:p w14:paraId="1ACD8456" w14:textId="77777777" w:rsidR="00E25B49" w:rsidRPr="00F12EA9" w:rsidRDefault="00E25B49" w:rsidP="00521CE1">
            <w:pPr>
              <w:spacing w:line="240" w:lineRule="exact"/>
              <w:jc w:val="center"/>
              <w:rPr>
                <w:b/>
                <w:sz w:val="18"/>
              </w:rPr>
            </w:pPr>
          </w:p>
        </w:tc>
      </w:tr>
      <w:tr w:rsidR="006E5DDE" w:rsidRPr="00F12EA9" w14:paraId="1EDF0F1D" w14:textId="77777777" w:rsidTr="00C01E2A">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00DC0E48" w14:textId="77777777" w:rsidR="00E25B49" w:rsidRPr="00F12EA9" w:rsidRDefault="00E25B49" w:rsidP="00521CE1">
            <w:pPr>
              <w:spacing w:line="240" w:lineRule="exact"/>
              <w:jc w:val="center"/>
              <w:rPr>
                <w:b/>
                <w:sz w:val="18"/>
              </w:rPr>
            </w:pPr>
            <w:r w:rsidRPr="00F12EA9">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151C7DE8" w14:textId="77777777" w:rsidR="00E25B49" w:rsidRPr="00F12EA9" w:rsidRDefault="00E25B49" w:rsidP="00521CE1">
            <w:pPr>
              <w:spacing w:line="240" w:lineRule="exact"/>
              <w:jc w:val="center"/>
              <w:rPr>
                <w:b/>
                <w:sz w:val="18"/>
              </w:rPr>
            </w:pPr>
            <w:r w:rsidRPr="00F12EA9">
              <w:rPr>
                <w:rFonts w:hint="eastAsia"/>
                <w:b/>
                <w:sz w:val="18"/>
              </w:rPr>
              <w:t>自己評価理由</w:t>
            </w:r>
          </w:p>
        </w:tc>
        <w:tc>
          <w:tcPr>
            <w:tcW w:w="3282" w:type="dxa"/>
            <w:vMerge/>
            <w:vAlign w:val="center"/>
          </w:tcPr>
          <w:p w14:paraId="0116E509" w14:textId="77777777" w:rsidR="00E25B49" w:rsidRPr="00F12EA9" w:rsidRDefault="00E25B49" w:rsidP="00521CE1">
            <w:pPr>
              <w:spacing w:line="240" w:lineRule="exact"/>
              <w:rPr>
                <w:b/>
              </w:rPr>
            </w:pPr>
          </w:p>
        </w:tc>
        <w:tc>
          <w:tcPr>
            <w:tcW w:w="4684" w:type="dxa"/>
            <w:vMerge/>
            <w:vAlign w:val="center"/>
          </w:tcPr>
          <w:p w14:paraId="665D2847" w14:textId="77777777" w:rsidR="00E25B49" w:rsidRPr="00F12EA9" w:rsidRDefault="00E25B49" w:rsidP="00521CE1">
            <w:pPr>
              <w:spacing w:line="240" w:lineRule="exact"/>
              <w:rPr>
                <w:b/>
              </w:rPr>
            </w:pPr>
          </w:p>
        </w:tc>
      </w:tr>
      <w:tr w:rsidR="006E5DDE" w:rsidRPr="00F12EA9" w14:paraId="27B696F3" w14:textId="77777777" w:rsidTr="00C01E2A">
        <w:trPr>
          <w:trHeight w:val="165"/>
        </w:trPr>
        <w:tc>
          <w:tcPr>
            <w:tcW w:w="7477" w:type="dxa"/>
            <w:gridSpan w:val="3"/>
            <w:tcBorders>
              <w:bottom w:val="dashSmallGap" w:sz="4" w:space="0" w:color="auto"/>
            </w:tcBorders>
            <w:shd w:val="clear" w:color="auto" w:fill="auto"/>
            <w:vAlign w:val="center"/>
          </w:tcPr>
          <w:p w14:paraId="69E307B4" w14:textId="0967E618" w:rsidR="00CE7D4E" w:rsidRPr="00F12EA9" w:rsidRDefault="00CE7D4E" w:rsidP="00CE7D4E">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21</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r w:rsidRPr="00F12EA9">
              <w:rPr>
                <w:rFonts w:ascii="Meiryo UI" w:eastAsia="Meiryo UI" w:hAnsi="Meiryo UI" w:hint="eastAsia"/>
                <w:sz w:val="16"/>
                <w:szCs w:val="16"/>
              </w:rPr>
              <w:t xml:space="preserve">　</w:t>
            </w:r>
            <w:r w:rsidRPr="00F12EA9">
              <w:rPr>
                <w:rFonts w:ascii="Meiryo UI" w:eastAsia="Meiryo UI" w:hAnsi="Meiryo UI"/>
                <w:sz w:val="16"/>
                <w:szCs w:val="16"/>
              </w:rPr>
              <w:t>a 養成科の運営（重点９）</w:t>
            </w:r>
          </w:p>
        </w:tc>
        <w:tc>
          <w:tcPr>
            <w:tcW w:w="3282" w:type="dxa"/>
            <w:vMerge w:val="restart"/>
          </w:tcPr>
          <w:p w14:paraId="1E52D27A" w14:textId="7E9A5D65" w:rsidR="00CE7D4E" w:rsidRPr="00F12EA9" w:rsidRDefault="00CE7D4E" w:rsidP="00CE7D4E">
            <w:pPr>
              <w:ind w:left="100" w:hangingChars="50" w:hanging="100"/>
              <w:rPr>
                <w:rFonts w:ascii="Meiryo UI" w:eastAsia="Meiryo UI" w:hAnsi="Meiryo UI"/>
              </w:rPr>
            </w:pPr>
            <w:r w:rsidRPr="00F12EA9">
              <w:rPr>
                <w:rFonts w:ascii="Meiryo UI" w:eastAsia="Meiryo UI" w:hAnsi="Meiryo UI" w:hint="eastAsia"/>
              </w:rPr>
              <w:t>・修学支援制度の整備を行ったほか、養成科学生が</w:t>
            </w:r>
            <w:r w:rsidR="00806AAB" w:rsidRPr="00F12EA9">
              <w:rPr>
                <w:rFonts w:ascii="Meiryo UI" w:eastAsia="Meiryo UI" w:hAnsi="Meiryo UI" w:hint="eastAsia"/>
              </w:rPr>
              <w:t>全国</w:t>
            </w:r>
            <w:r w:rsidRPr="00F12EA9">
              <w:rPr>
                <w:rFonts w:ascii="Meiryo UI" w:eastAsia="Meiryo UI" w:hAnsi="Meiryo UI" w:hint="eastAsia"/>
              </w:rPr>
              <w:t>農業大学校等プロジェクト発表会・意見発表会で、農林水産大臣賞を受賞した。</w:t>
            </w:r>
          </w:p>
          <w:p w14:paraId="6A616291" w14:textId="77777777" w:rsidR="00CE7D4E" w:rsidRPr="00F12EA9" w:rsidRDefault="00CE7D4E" w:rsidP="00CE7D4E">
            <w:pPr>
              <w:ind w:left="100" w:hangingChars="50" w:hanging="100"/>
              <w:rPr>
                <w:rFonts w:ascii="Meiryo UI" w:eastAsia="Meiryo UI" w:hAnsi="Meiryo UI"/>
              </w:rPr>
            </w:pPr>
          </w:p>
          <w:p w14:paraId="350F431F" w14:textId="77777777" w:rsidR="00CE7D4E" w:rsidRPr="00F12EA9" w:rsidRDefault="00CE7D4E" w:rsidP="00CE7D4E">
            <w:pPr>
              <w:ind w:left="100" w:hangingChars="50" w:hanging="100"/>
              <w:rPr>
                <w:rFonts w:ascii="Meiryo UI" w:eastAsia="Meiryo UI" w:hAnsi="Meiryo UI"/>
              </w:rPr>
            </w:pPr>
          </w:p>
          <w:p w14:paraId="45AB7921" w14:textId="258ECC10" w:rsidR="00CE7D4E" w:rsidRPr="00F12EA9" w:rsidRDefault="00CE7D4E" w:rsidP="00CE7D4E">
            <w:pPr>
              <w:ind w:left="100" w:hangingChars="50" w:hanging="100"/>
            </w:pPr>
            <w:r w:rsidRPr="00F12EA9">
              <w:rPr>
                <w:rFonts w:ascii="Meiryo UI" w:eastAsia="Meiryo UI" w:hAnsi="Meiryo UI" w:hint="eastAsia"/>
              </w:rPr>
              <w:t>・就農就職希望者の農業関係の就職率は95％と数値目標を</w:t>
            </w:r>
            <w:r w:rsidRPr="00F12EA9">
              <w:rPr>
                <w:rFonts w:ascii="Meiryo UI" w:eastAsia="Meiryo UI" w:hAnsi="Meiryo UI"/>
              </w:rPr>
              <w:t>達成した。</w:t>
            </w:r>
          </w:p>
        </w:tc>
        <w:tc>
          <w:tcPr>
            <w:tcW w:w="4684" w:type="dxa"/>
            <w:vMerge w:val="restart"/>
          </w:tcPr>
          <w:p w14:paraId="72374672" w14:textId="2A48D289" w:rsidR="00CE7D4E" w:rsidRPr="00F12EA9" w:rsidRDefault="006E5DDE" w:rsidP="00CE7D4E">
            <w:pPr>
              <w:ind w:left="100" w:hangingChars="50" w:hanging="100"/>
              <w:rPr>
                <w:rFonts w:ascii="Meiryo UI" w:eastAsia="Meiryo UI" w:hAnsi="Meiryo UI"/>
              </w:rPr>
            </w:pPr>
            <w:r w:rsidRPr="00F12EA9">
              <w:rPr>
                <w:rFonts w:ascii="Meiryo UI" w:eastAsia="Meiryo UI" w:hAnsi="Meiryo UI" w:hint="eastAsia"/>
              </w:rPr>
              <w:t>・養成科学生が</w:t>
            </w:r>
            <w:r w:rsidR="00806AAB" w:rsidRPr="00F12EA9">
              <w:rPr>
                <w:rFonts w:ascii="Meiryo UI" w:eastAsia="Meiryo UI" w:hAnsi="Meiryo UI" w:hint="eastAsia"/>
              </w:rPr>
              <w:t>全国</w:t>
            </w:r>
            <w:r w:rsidR="00401DCB" w:rsidRPr="00F12EA9">
              <w:rPr>
                <w:rFonts w:ascii="Meiryo UI" w:eastAsia="Meiryo UI" w:hAnsi="Meiryo UI" w:hint="eastAsia"/>
              </w:rPr>
              <w:t>農業大学校等プロジェクト発表会・意見発表会で</w:t>
            </w:r>
            <w:r w:rsidR="006C3D00" w:rsidRPr="00F12EA9">
              <w:rPr>
                <w:rFonts w:ascii="Meiryo UI" w:eastAsia="Meiryo UI" w:hAnsi="Meiryo UI" w:hint="eastAsia"/>
              </w:rPr>
              <w:t>農林水産大臣賞を</w:t>
            </w:r>
            <w:r w:rsidR="00CE7D4E" w:rsidRPr="00F12EA9">
              <w:rPr>
                <w:rFonts w:ascii="Meiryo UI" w:eastAsia="Meiryo UI" w:hAnsi="Meiryo UI" w:hint="eastAsia"/>
              </w:rPr>
              <w:t>受賞したことや就農就職希望者の農業関係の就職率が数値目標を達成したことを評価した。</w:t>
            </w:r>
          </w:p>
          <w:p w14:paraId="4D966BF0" w14:textId="77777777" w:rsidR="00CE7D4E" w:rsidRPr="00F12EA9" w:rsidRDefault="00CE7D4E" w:rsidP="00CE7D4E">
            <w:pPr>
              <w:ind w:left="100" w:hangingChars="50" w:hanging="100"/>
              <w:rPr>
                <w:rFonts w:ascii="Meiryo UI" w:eastAsia="Meiryo UI" w:hAnsi="Meiryo UI"/>
              </w:rPr>
            </w:pPr>
          </w:p>
          <w:p w14:paraId="1EB7BF04" w14:textId="77777777" w:rsidR="00CE7D4E" w:rsidRPr="00F12EA9" w:rsidRDefault="00CE7D4E" w:rsidP="00CE7D4E">
            <w:pPr>
              <w:spacing w:line="240" w:lineRule="exact"/>
              <w:ind w:left="100" w:hangingChars="50" w:hanging="100"/>
              <w:rPr>
                <w:rFonts w:ascii="Meiryo UI" w:eastAsia="Meiryo UI" w:hAnsi="Meiryo UI"/>
              </w:rPr>
            </w:pPr>
            <w:r w:rsidRPr="00F12EA9">
              <w:rPr>
                <w:rFonts w:ascii="Meiryo UI" w:eastAsia="Meiryo UI" w:hAnsi="Meiryo UI" w:hint="eastAsia"/>
              </w:rPr>
              <w:t>・上記より、自己評価の「Ⅲ」は妥当であると判断した。</w:t>
            </w:r>
          </w:p>
          <w:p w14:paraId="0A27B45A" w14:textId="77777777" w:rsidR="00CE7D4E" w:rsidRPr="00F12EA9" w:rsidRDefault="00CE7D4E" w:rsidP="00CE7D4E">
            <w:pPr>
              <w:spacing w:line="240" w:lineRule="exact"/>
              <w:ind w:left="100" w:hangingChars="50" w:hanging="100"/>
              <w:rPr>
                <w:rFonts w:ascii="Meiryo UI" w:eastAsia="Meiryo UI" w:hAnsi="Meiryo UI"/>
              </w:rPr>
            </w:pPr>
          </w:p>
          <w:p w14:paraId="303EA781"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5E52C0AD" w14:textId="6EACCC4A" w:rsidR="00CE7D4E" w:rsidRPr="00F12EA9" w:rsidRDefault="00CE7D4E" w:rsidP="006E5DDE">
            <w:pPr>
              <w:ind w:leftChars="100" w:left="210"/>
            </w:pPr>
            <w:r w:rsidRPr="00F12EA9">
              <w:rPr>
                <w:rFonts w:ascii="ＭＳ ゴシック" w:eastAsia="ＭＳ ゴシック" w:hAnsi="ＭＳ ゴシック" w:hint="eastAsia"/>
              </w:rPr>
              <w:t>養成科学生の農林水産大臣賞の受賞は農業大学校職員の指導成果でもあり、評価している。</w:t>
            </w:r>
          </w:p>
        </w:tc>
      </w:tr>
      <w:tr w:rsidR="006E5DDE" w:rsidRPr="00F12EA9" w14:paraId="468E9CA4" w14:textId="77777777" w:rsidTr="00BF6E2C">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22C9A38C" w14:textId="77777777" w:rsidR="00126555" w:rsidRPr="00F12EA9" w:rsidRDefault="00126555" w:rsidP="00176109">
            <w:pPr>
              <w:spacing w:line="200" w:lineRule="exact"/>
              <w:rPr>
                <w:rFonts w:ascii="Meiryo UI" w:eastAsia="Meiryo UI" w:hAnsi="Meiryo UI"/>
                <w:sz w:val="16"/>
                <w:szCs w:val="16"/>
              </w:rPr>
            </w:pPr>
          </w:p>
        </w:tc>
        <w:tc>
          <w:tcPr>
            <w:tcW w:w="6947" w:type="dxa"/>
            <w:gridSpan w:val="2"/>
            <w:tcBorders>
              <w:top w:val="dashSmallGap" w:sz="4" w:space="0" w:color="auto"/>
              <w:bottom w:val="dashSmallGap" w:sz="4" w:space="0" w:color="auto"/>
            </w:tcBorders>
            <w:shd w:val="clear" w:color="auto" w:fill="auto"/>
          </w:tcPr>
          <w:p w14:paraId="3C4DBE9B" w14:textId="7CC5AC69"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養成科は、入学者2</w:t>
            </w:r>
            <w:r w:rsidR="002A7A4A" w:rsidRPr="00F12EA9">
              <w:rPr>
                <w:rFonts w:ascii="Meiryo UI" w:eastAsia="Meiryo UI" w:hAnsi="Meiryo UI"/>
                <w:sz w:val="16"/>
                <w:szCs w:val="16"/>
              </w:rPr>
              <w:t>4</w:t>
            </w:r>
            <w:r w:rsidR="002A7A4A" w:rsidRPr="00F12EA9">
              <w:rPr>
                <w:rFonts w:ascii="Meiryo UI" w:eastAsia="Meiryo UI" w:hAnsi="Meiryo UI" w:hint="eastAsia"/>
                <w:sz w:val="16"/>
                <w:szCs w:val="16"/>
              </w:rPr>
              <w:t>名、卒業者21名（うち農業関係の就職者18名）と例年通りの実績であった。</w:t>
            </w:r>
          </w:p>
          <w:p w14:paraId="31D878D0" w14:textId="4905B8EF"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養成科の</w:t>
            </w:r>
            <w:r w:rsidR="00166B49" w:rsidRPr="00F12EA9">
              <w:rPr>
                <w:rFonts w:ascii="Meiryo UI" w:eastAsia="Meiryo UI" w:hAnsi="Meiryo UI" w:hint="eastAsia"/>
                <w:sz w:val="16"/>
                <w:szCs w:val="16"/>
              </w:rPr>
              <w:t>「農業</w:t>
            </w:r>
            <w:r w:rsidR="00175669" w:rsidRPr="00F12EA9">
              <w:rPr>
                <w:rFonts w:ascii="Meiryo UI" w:eastAsia="Meiryo UI" w:hAnsi="Meiryo UI" w:hint="eastAsia"/>
                <w:sz w:val="16"/>
                <w:szCs w:val="16"/>
              </w:rPr>
              <w:t>参入コース」については、１年生のうち選択を希望する学生と実習受入</w:t>
            </w:r>
            <w:r w:rsidR="00166B49" w:rsidRPr="00F12EA9">
              <w:rPr>
                <w:rFonts w:ascii="Meiryo UI" w:eastAsia="Meiryo UI" w:hAnsi="Meiryo UI" w:hint="eastAsia"/>
                <w:sz w:val="16"/>
                <w:szCs w:val="16"/>
              </w:rPr>
              <w:t>農家のマッチング</w:t>
            </w:r>
            <w:r w:rsidR="002A7A4A" w:rsidRPr="00F12EA9">
              <w:rPr>
                <w:rFonts w:ascii="Meiryo UI" w:eastAsia="Meiryo UI" w:hAnsi="Meiryo UI" w:hint="eastAsia"/>
                <w:sz w:val="16"/>
                <w:szCs w:val="16"/>
              </w:rPr>
              <w:t>を行った。</w:t>
            </w:r>
          </w:p>
          <w:p w14:paraId="59FE5D91" w14:textId="77777777" w:rsidR="0055124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A56EF7" w:rsidRPr="00F12EA9">
              <w:rPr>
                <w:rFonts w:ascii="Meiryo UI" w:eastAsia="Meiryo UI" w:hAnsi="Meiryo UI" w:hint="eastAsia"/>
                <w:sz w:val="16"/>
                <w:szCs w:val="16"/>
              </w:rPr>
              <w:t>学生の学びをサポートするため、研究所独自の支援制度の創設について検討を進めて「修学支援制度」を整備し、</w:t>
            </w:r>
            <w:r w:rsidR="00A56EF7" w:rsidRPr="00F12EA9">
              <w:rPr>
                <w:rFonts w:ascii="Meiryo UI" w:eastAsia="Meiryo UI" w:hAnsi="Meiryo UI"/>
                <w:sz w:val="16"/>
                <w:szCs w:val="16"/>
              </w:rPr>
              <w:t>R03年度から運用する体制を整えた。</w:t>
            </w:r>
          </w:p>
          <w:p w14:paraId="2C93FF56" w14:textId="27100FA0" w:rsidR="00551245" w:rsidRPr="00F12EA9" w:rsidRDefault="00551245" w:rsidP="00551245">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166F82" w:rsidRPr="00F12EA9">
              <w:rPr>
                <w:rFonts w:ascii="Meiryo UI" w:eastAsia="Meiryo UI" w:hAnsi="Meiryo UI" w:hint="eastAsia"/>
                <w:sz w:val="16"/>
                <w:szCs w:val="16"/>
              </w:rPr>
              <w:t>「</w:t>
            </w:r>
            <w:r w:rsidRPr="00F12EA9">
              <w:rPr>
                <w:rFonts w:ascii="Meiryo UI" w:eastAsia="Meiryo UI" w:hAnsi="Meiryo UI" w:hint="eastAsia"/>
                <w:sz w:val="16"/>
                <w:szCs w:val="16"/>
              </w:rPr>
              <w:t>全国農業大学校等プロジェクト発表会・意見発表会」にて、養成科学生が最優秀賞（農林水産大臣賞）を受賞した。</w:t>
            </w:r>
          </w:p>
        </w:tc>
        <w:tc>
          <w:tcPr>
            <w:tcW w:w="3282" w:type="dxa"/>
            <w:vMerge/>
          </w:tcPr>
          <w:p w14:paraId="44B7590A" w14:textId="77777777" w:rsidR="00126555" w:rsidRPr="00F12EA9" w:rsidRDefault="00126555" w:rsidP="00126555">
            <w:pPr>
              <w:spacing w:line="240" w:lineRule="exact"/>
            </w:pPr>
          </w:p>
        </w:tc>
        <w:tc>
          <w:tcPr>
            <w:tcW w:w="4684" w:type="dxa"/>
            <w:vMerge/>
          </w:tcPr>
          <w:p w14:paraId="48DFA375" w14:textId="77777777" w:rsidR="00126555" w:rsidRPr="00F12EA9" w:rsidRDefault="00126555" w:rsidP="00126555">
            <w:pPr>
              <w:spacing w:line="240" w:lineRule="exact"/>
            </w:pPr>
          </w:p>
        </w:tc>
      </w:tr>
      <w:tr w:rsidR="006E5DDE" w:rsidRPr="00F12EA9" w14:paraId="6B600B5B" w14:textId="77777777" w:rsidTr="00C01E2A">
        <w:trPr>
          <w:trHeight w:val="70"/>
        </w:trPr>
        <w:tc>
          <w:tcPr>
            <w:tcW w:w="530" w:type="dxa"/>
            <w:tcBorders>
              <w:top w:val="dashSmallGap" w:sz="4" w:space="0" w:color="auto"/>
              <w:bottom w:val="single" w:sz="4" w:space="0" w:color="auto"/>
            </w:tcBorders>
            <w:shd w:val="clear" w:color="auto" w:fill="auto"/>
            <w:vAlign w:val="center"/>
          </w:tcPr>
          <w:p w14:paraId="681C10F3" w14:textId="5BB5E7CF" w:rsidR="00126555" w:rsidRPr="00F12EA9" w:rsidRDefault="00A51AAE" w:rsidP="00176109">
            <w:pPr>
              <w:spacing w:line="20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6947" w:type="dxa"/>
            <w:gridSpan w:val="2"/>
            <w:tcBorders>
              <w:top w:val="dashSmallGap" w:sz="4" w:space="0" w:color="auto"/>
              <w:bottom w:val="single" w:sz="4" w:space="0" w:color="auto"/>
            </w:tcBorders>
            <w:shd w:val="clear" w:color="auto" w:fill="auto"/>
          </w:tcPr>
          <w:p w14:paraId="53C7092B" w14:textId="0295C77C"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養成科を運営し、農の担い手を育成した。</w:t>
            </w:r>
          </w:p>
          <w:p w14:paraId="55F03732" w14:textId="08E72EE5" w:rsidR="00126555"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2A7A4A" w:rsidRPr="00F12EA9">
              <w:rPr>
                <w:rFonts w:ascii="Meiryo UI" w:eastAsia="Meiryo UI" w:hAnsi="Meiryo UI" w:hint="eastAsia"/>
                <w:sz w:val="16"/>
                <w:szCs w:val="16"/>
              </w:rPr>
              <w:t>即戦力となる担い手育成の準備は予定通り進み、R</w:t>
            </w:r>
            <w:r w:rsidR="002A7A4A" w:rsidRPr="00F12EA9">
              <w:rPr>
                <w:rFonts w:ascii="Meiryo UI" w:eastAsia="Meiryo UI" w:hAnsi="Meiryo UI"/>
                <w:sz w:val="16"/>
                <w:szCs w:val="16"/>
              </w:rPr>
              <w:t>03</w:t>
            </w:r>
            <w:r w:rsidR="002A7A4A" w:rsidRPr="00F12EA9">
              <w:rPr>
                <w:rFonts w:ascii="Meiryo UI" w:eastAsia="Meiryo UI" w:hAnsi="Meiryo UI" w:hint="eastAsia"/>
                <w:sz w:val="16"/>
                <w:szCs w:val="16"/>
              </w:rPr>
              <w:t>年度からの</w:t>
            </w:r>
            <w:r w:rsidR="00166B49" w:rsidRPr="00F12EA9">
              <w:rPr>
                <w:rFonts w:ascii="Meiryo UI" w:eastAsia="Meiryo UI" w:hAnsi="Meiryo UI" w:hint="eastAsia"/>
                <w:sz w:val="16"/>
                <w:szCs w:val="16"/>
              </w:rPr>
              <w:t>実習</w:t>
            </w:r>
            <w:r w:rsidR="002A7A4A" w:rsidRPr="00F12EA9">
              <w:rPr>
                <w:rFonts w:ascii="Meiryo UI" w:eastAsia="Meiryo UI" w:hAnsi="Meiryo UI" w:hint="eastAsia"/>
                <w:sz w:val="16"/>
                <w:szCs w:val="16"/>
              </w:rPr>
              <w:t>の準備が整った。</w:t>
            </w:r>
          </w:p>
          <w:p w14:paraId="14D913C7" w14:textId="77777777" w:rsidR="003E5F30" w:rsidRPr="00F12EA9" w:rsidRDefault="00CF115E" w:rsidP="00C50D3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3E5F30" w:rsidRPr="00F12EA9">
              <w:rPr>
                <w:rFonts w:ascii="Meiryo UI" w:eastAsia="Meiryo UI" w:hAnsi="Meiryo UI" w:hint="eastAsia"/>
                <w:sz w:val="16"/>
                <w:szCs w:val="16"/>
              </w:rPr>
              <w:t>国の「高等教育の修学支援新制度」の対象外であるため、独自に制度創設に向けた検討を進め、次年度から運用開始に至ったことは大きな成果である。</w:t>
            </w:r>
          </w:p>
          <w:p w14:paraId="17C31E29" w14:textId="64BD7DBC" w:rsidR="00166F82" w:rsidRPr="00F12EA9" w:rsidRDefault="00166F82" w:rsidP="00116539">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・全国規模の発表会において学生が最優秀賞を受賞したことは、農業大学校の職員の指導力が高</w:t>
            </w:r>
            <w:r w:rsidR="00116539" w:rsidRPr="00F12EA9">
              <w:rPr>
                <w:rFonts w:ascii="Meiryo UI" w:eastAsia="Meiryo UI" w:hAnsi="Meiryo UI" w:hint="eastAsia"/>
                <w:sz w:val="16"/>
                <w:szCs w:val="16"/>
              </w:rPr>
              <w:t>かったことを示している</w:t>
            </w:r>
            <w:r w:rsidRPr="00F12EA9">
              <w:rPr>
                <w:rFonts w:ascii="Meiryo UI" w:eastAsia="Meiryo UI" w:hAnsi="Meiryo UI" w:hint="eastAsia"/>
                <w:sz w:val="16"/>
                <w:szCs w:val="16"/>
              </w:rPr>
              <w:t>。</w:t>
            </w:r>
          </w:p>
        </w:tc>
        <w:tc>
          <w:tcPr>
            <w:tcW w:w="3282" w:type="dxa"/>
            <w:vMerge/>
          </w:tcPr>
          <w:p w14:paraId="3368C33E" w14:textId="77777777" w:rsidR="00126555" w:rsidRPr="00F12EA9" w:rsidRDefault="00126555" w:rsidP="00126555">
            <w:pPr>
              <w:spacing w:line="240" w:lineRule="exact"/>
              <w:rPr>
                <w:sz w:val="16"/>
                <w:szCs w:val="16"/>
              </w:rPr>
            </w:pPr>
          </w:p>
        </w:tc>
        <w:tc>
          <w:tcPr>
            <w:tcW w:w="4684" w:type="dxa"/>
            <w:vMerge/>
          </w:tcPr>
          <w:p w14:paraId="5516EBC7" w14:textId="77777777" w:rsidR="00126555" w:rsidRPr="00F12EA9" w:rsidRDefault="00126555" w:rsidP="00126555">
            <w:pPr>
              <w:spacing w:line="240" w:lineRule="exact"/>
              <w:rPr>
                <w:sz w:val="16"/>
                <w:szCs w:val="16"/>
              </w:rPr>
            </w:pPr>
          </w:p>
        </w:tc>
      </w:tr>
      <w:tr w:rsidR="006E5DDE" w:rsidRPr="00F12EA9" w14:paraId="15A10375" w14:textId="77777777" w:rsidTr="00C01E2A">
        <w:trPr>
          <w:trHeight w:val="209"/>
        </w:trPr>
        <w:tc>
          <w:tcPr>
            <w:tcW w:w="7477" w:type="dxa"/>
            <w:gridSpan w:val="3"/>
            <w:tcBorders>
              <w:bottom w:val="dashSmallGap" w:sz="4" w:space="0" w:color="auto"/>
            </w:tcBorders>
            <w:shd w:val="clear" w:color="auto" w:fill="auto"/>
            <w:vAlign w:val="center"/>
          </w:tcPr>
          <w:p w14:paraId="5034D595" w14:textId="77777777" w:rsidR="00126555" w:rsidRPr="00F12EA9" w:rsidRDefault="00126555"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22</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p>
          <w:p w14:paraId="41A2CB0D" w14:textId="77777777" w:rsidR="00EF790B" w:rsidRPr="00F12EA9" w:rsidRDefault="00126555" w:rsidP="00C50D38">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【数値目標７】農業大学校養成科卒業生のうち就農就職希望の農業関係就職率を</w:t>
            </w:r>
          </w:p>
          <w:p w14:paraId="5EA088A2" w14:textId="78DFED62" w:rsidR="00126555" w:rsidRPr="00F12EA9" w:rsidRDefault="00126555" w:rsidP="00C50D38">
            <w:pPr>
              <w:widowControl/>
              <w:spacing w:line="200" w:lineRule="exact"/>
              <w:ind w:leftChars="100" w:left="210" w:firstLineChars="600" w:firstLine="960"/>
              <w:rPr>
                <w:rFonts w:ascii="Meiryo UI" w:eastAsia="Meiryo UI" w:hAnsi="Meiryo UI"/>
                <w:sz w:val="16"/>
                <w:szCs w:val="16"/>
              </w:rPr>
            </w:pPr>
            <w:r w:rsidRPr="00F12EA9">
              <w:rPr>
                <w:rFonts w:ascii="Meiryo UI" w:eastAsia="Meiryo UI" w:hAnsi="Meiryo UI" w:hint="eastAsia"/>
                <w:sz w:val="16"/>
                <w:szCs w:val="16"/>
              </w:rPr>
              <w:t>中期目標期間中の平均で</w:t>
            </w:r>
            <w:r w:rsidRPr="00F12EA9">
              <w:rPr>
                <w:rFonts w:ascii="Meiryo UI" w:eastAsia="Meiryo UI" w:hAnsi="Meiryo UI"/>
                <w:sz w:val="16"/>
                <w:szCs w:val="16"/>
              </w:rPr>
              <w:t>95％以上。</w:t>
            </w:r>
          </w:p>
        </w:tc>
        <w:tc>
          <w:tcPr>
            <w:tcW w:w="3282" w:type="dxa"/>
            <w:vMerge/>
          </w:tcPr>
          <w:p w14:paraId="4FA6A251" w14:textId="77777777" w:rsidR="00126555" w:rsidRPr="00F12EA9" w:rsidRDefault="00126555" w:rsidP="00126555">
            <w:pPr>
              <w:spacing w:line="280" w:lineRule="exact"/>
            </w:pPr>
          </w:p>
        </w:tc>
        <w:tc>
          <w:tcPr>
            <w:tcW w:w="4684" w:type="dxa"/>
            <w:vMerge/>
          </w:tcPr>
          <w:p w14:paraId="46ADD3BE" w14:textId="77777777" w:rsidR="00126555" w:rsidRPr="00F12EA9" w:rsidRDefault="00126555" w:rsidP="00126555">
            <w:pPr>
              <w:spacing w:line="280" w:lineRule="exact"/>
            </w:pPr>
          </w:p>
        </w:tc>
      </w:tr>
      <w:tr w:rsidR="006E5DDE" w:rsidRPr="00F12EA9" w14:paraId="3F3906B4" w14:textId="77777777" w:rsidTr="00BF6E2C">
        <w:trPr>
          <w:trHeight w:val="292"/>
        </w:trPr>
        <w:tc>
          <w:tcPr>
            <w:tcW w:w="530" w:type="dxa"/>
            <w:tcBorders>
              <w:top w:val="dashSmallGap" w:sz="4" w:space="0" w:color="auto"/>
              <w:bottom w:val="dashSmallGap" w:sz="4" w:space="0" w:color="auto"/>
              <w:tr2bl w:val="single" w:sz="4" w:space="0" w:color="auto"/>
            </w:tcBorders>
            <w:shd w:val="clear" w:color="auto" w:fill="auto"/>
            <w:vAlign w:val="center"/>
          </w:tcPr>
          <w:p w14:paraId="5D0E5467" w14:textId="77777777" w:rsidR="00C01E2A" w:rsidRPr="00F12EA9" w:rsidRDefault="00C01E2A" w:rsidP="00176109">
            <w:pPr>
              <w:pStyle w:val="a3"/>
              <w:spacing w:line="200" w:lineRule="exact"/>
              <w:ind w:leftChars="0" w:left="0"/>
              <w:rPr>
                <w:rFonts w:ascii="Meiryo UI" w:eastAsia="Meiryo UI" w:hAnsi="Meiryo UI"/>
                <w:sz w:val="16"/>
                <w:szCs w:val="16"/>
              </w:rPr>
            </w:pPr>
          </w:p>
        </w:tc>
        <w:tc>
          <w:tcPr>
            <w:tcW w:w="6947" w:type="dxa"/>
            <w:gridSpan w:val="2"/>
            <w:tcBorders>
              <w:top w:val="dashSmallGap" w:sz="4" w:space="0" w:color="auto"/>
              <w:bottom w:val="dashSmallGap" w:sz="4" w:space="0" w:color="auto"/>
            </w:tcBorders>
            <w:shd w:val="clear" w:color="auto" w:fill="auto"/>
          </w:tcPr>
          <w:p w14:paraId="09C8D667" w14:textId="15733187" w:rsidR="00C01E2A" w:rsidRPr="00F12EA9" w:rsidRDefault="00C01E2A"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就農就職を希望する者</w:t>
            </w:r>
            <w:r w:rsidRPr="00F12EA9">
              <w:rPr>
                <w:rFonts w:ascii="Meiryo UI" w:eastAsia="Meiryo UI" w:hAnsi="Meiryo UI"/>
                <w:sz w:val="16"/>
                <w:szCs w:val="16"/>
              </w:rPr>
              <w:t>19名</w:t>
            </w:r>
            <w:r w:rsidRPr="00F12EA9">
              <w:rPr>
                <w:rFonts w:ascii="Meiryo UI" w:eastAsia="Meiryo UI" w:hAnsi="Meiryo UI" w:hint="eastAsia"/>
                <w:sz w:val="16"/>
                <w:szCs w:val="16"/>
              </w:rPr>
              <w:t>のうち、農業関係への就職</w:t>
            </w:r>
            <w:r w:rsidR="00305070" w:rsidRPr="00F12EA9">
              <w:rPr>
                <w:rFonts w:ascii="Meiryo UI" w:eastAsia="Meiryo UI" w:hAnsi="Meiryo UI" w:hint="eastAsia"/>
                <w:sz w:val="16"/>
                <w:szCs w:val="16"/>
              </w:rPr>
              <w:t>者</w:t>
            </w:r>
            <w:r w:rsidRPr="00F12EA9">
              <w:rPr>
                <w:rFonts w:ascii="Meiryo UI" w:eastAsia="Meiryo UI" w:hAnsi="Meiryo UI" w:hint="eastAsia"/>
                <w:sz w:val="16"/>
                <w:szCs w:val="16"/>
              </w:rPr>
              <w:t>は18</w:t>
            </w:r>
            <w:r w:rsidR="00305070" w:rsidRPr="00F12EA9">
              <w:rPr>
                <w:rFonts w:ascii="Meiryo UI" w:eastAsia="Meiryo UI" w:hAnsi="Meiryo UI" w:hint="eastAsia"/>
                <w:sz w:val="16"/>
                <w:szCs w:val="16"/>
              </w:rPr>
              <w:t>名で、就職率</w:t>
            </w:r>
            <w:r w:rsidR="00771D1C" w:rsidRPr="00F12EA9">
              <w:rPr>
                <w:rFonts w:ascii="Meiryo UI" w:eastAsia="Meiryo UI" w:hAnsi="Meiryo UI"/>
                <w:sz w:val="16"/>
                <w:szCs w:val="16"/>
              </w:rPr>
              <w:t>94.7</w:t>
            </w:r>
            <w:r w:rsidRPr="00F12EA9">
              <w:rPr>
                <w:rFonts w:ascii="Meiryo UI" w:eastAsia="Meiryo UI" w:hAnsi="Meiryo UI" w:hint="eastAsia"/>
                <w:sz w:val="16"/>
                <w:szCs w:val="16"/>
              </w:rPr>
              <w:t>％</w:t>
            </w:r>
            <w:r w:rsidR="00305070" w:rsidRPr="00F12EA9">
              <w:rPr>
                <w:rFonts w:ascii="Meiryo UI" w:eastAsia="Meiryo UI" w:hAnsi="Meiryo UI" w:hint="eastAsia"/>
                <w:sz w:val="16"/>
                <w:szCs w:val="16"/>
              </w:rPr>
              <w:t>となり、</w:t>
            </w:r>
            <w:r w:rsidRPr="00F12EA9">
              <w:rPr>
                <w:rFonts w:ascii="Meiryo UI" w:eastAsia="Meiryo UI" w:hAnsi="Meiryo UI" w:hint="eastAsia"/>
                <w:sz w:val="16"/>
                <w:szCs w:val="16"/>
              </w:rPr>
              <w:t>数値目標（第</w:t>
            </w:r>
            <w:r w:rsidR="00D8375F" w:rsidRPr="00F12EA9">
              <w:rPr>
                <w:rFonts w:ascii="Meiryo UI" w:eastAsia="Meiryo UI" w:hAnsi="Meiryo UI" w:hint="eastAsia"/>
                <w:sz w:val="16"/>
                <w:szCs w:val="16"/>
              </w:rPr>
              <w:t>３</w:t>
            </w:r>
            <w:r w:rsidRPr="00F12EA9">
              <w:rPr>
                <w:rFonts w:ascii="Meiryo UI" w:eastAsia="Meiryo UI" w:hAnsi="Meiryo UI" w:hint="eastAsia"/>
                <w:sz w:val="16"/>
                <w:szCs w:val="16"/>
              </w:rPr>
              <w:t>期中期目標期間平均で9</w:t>
            </w:r>
            <w:r w:rsidR="00D8375F" w:rsidRPr="00F12EA9">
              <w:rPr>
                <w:rFonts w:ascii="Meiryo UI" w:eastAsia="Meiryo UI" w:hAnsi="Meiryo UI" w:hint="eastAsia"/>
                <w:sz w:val="16"/>
                <w:szCs w:val="16"/>
              </w:rPr>
              <w:t>5</w:t>
            </w:r>
            <w:r w:rsidRPr="00F12EA9">
              <w:rPr>
                <w:rFonts w:ascii="Meiryo UI" w:eastAsia="Meiryo UI" w:hAnsi="Meiryo UI" w:hint="eastAsia"/>
                <w:sz w:val="16"/>
                <w:szCs w:val="16"/>
              </w:rPr>
              <w:t>％以上）</w:t>
            </w:r>
            <w:r w:rsidR="00176109" w:rsidRPr="00F12EA9">
              <w:rPr>
                <w:rFonts w:ascii="Meiryo UI" w:eastAsia="Meiryo UI" w:hAnsi="Meiryo UI" w:hint="eastAsia"/>
                <w:sz w:val="16"/>
                <w:szCs w:val="16"/>
              </w:rPr>
              <w:t>を</w:t>
            </w:r>
            <w:r w:rsidR="0074032B" w:rsidRPr="00F12EA9">
              <w:rPr>
                <w:rFonts w:ascii="Meiryo UI" w:eastAsia="Meiryo UI" w:hAnsi="Meiryo UI" w:hint="eastAsia"/>
                <w:sz w:val="16"/>
                <w:szCs w:val="16"/>
              </w:rPr>
              <w:t>概</w:t>
            </w:r>
            <w:r w:rsidR="00CF115E" w:rsidRPr="00F12EA9">
              <w:rPr>
                <w:rFonts w:ascii="Meiryo UI" w:eastAsia="Meiryo UI" w:hAnsi="Meiryo UI" w:hint="eastAsia"/>
                <w:sz w:val="16"/>
                <w:szCs w:val="16"/>
              </w:rPr>
              <w:t>ね</w:t>
            </w:r>
            <w:r w:rsidR="00176109" w:rsidRPr="00F12EA9">
              <w:rPr>
                <w:rFonts w:ascii="Meiryo UI" w:eastAsia="Meiryo UI" w:hAnsi="Meiryo UI" w:hint="eastAsia"/>
                <w:sz w:val="16"/>
                <w:szCs w:val="16"/>
              </w:rPr>
              <w:t>達成した</w:t>
            </w:r>
            <w:r w:rsidRPr="00F12EA9">
              <w:rPr>
                <w:rFonts w:ascii="Meiryo UI" w:eastAsia="Meiryo UI" w:hAnsi="Meiryo UI" w:hint="eastAsia"/>
                <w:sz w:val="16"/>
                <w:szCs w:val="16"/>
              </w:rPr>
              <w:t>。</w:t>
            </w:r>
          </w:p>
        </w:tc>
        <w:tc>
          <w:tcPr>
            <w:tcW w:w="3282" w:type="dxa"/>
            <w:vMerge/>
          </w:tcPr>
          <w:p w14:paraId="78D5DEDE" w14:textId="77777777" w:rsidR="00C01E2A" w:rsidRPr="00F12EA9" w:rsidRDefault="00C01E2A" w:rsidP="00C01E2A">
            <w:pPr>
              <w:spacing w:line="280" w:lineRule="exact"/>
            </w:pPr>
          </w:p>
        </w:tc>
        <w:tc>
          <w:tcPr>
            <w:tcW w:w="4684" w:type="dxa"/>
            <w:vMerge/>
          </w:tcPr>
          <w:p w14:paraId="3FD3E65B" w14:textId="77777777" w:rsidR="00C01E2A" w:rsidRPr="00F12EA9" w:rsidRDefault="00C01E2A" w:rsidP="00C01E2A">
            <w:pPr>
              <w:spacing w:line="280" w:lineRule="exact"/>
            </w:pPr>
          </w:p>
        </w:tc>
      </w:tr>
      <w:tr w:rsidR="006E5DDE" w:rsidRPr="00F12EA9" w14:paraId="4121512D" w14:textId="77777777" w:rsidTr="002865A1">
        <w:trPr>
          <w:trHeight w:val="190"/>
        </w:trPr>
        <w:tc>
          <w:tcPr>
            <w:tcW w:w="530" w:type="dxa"/>
            <w:tcBorders>
              <w:top w:val="dashSmallGap" w:sz="4" w:space="0" w:color="auto"/>
              <w:bottom w:val="single" w:sz="4" w:space="0" w:color="auto"/>
            </w:tcBorders>
            <w:shd w:val="clear" w:color="auto" w:fill="auto"/>
            <w:vAlign w:val="center"/>
          </w:tcPr>
          <w:p w14:paraId="09C2F279" w14:textId="4DA968CD" w:rsidR="00C01E2A" w:rsidRPr="00F12EA9" w:rsidRDefault="00D8375F" w:rsidP="00C01E2A">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6947" w:type="dxa"/>
            <w:gridSpan w:val="2"/>
            <w:tcBorders>
              <w:top w:val="dashSmallGap" w:sz="4" w:space="0" w:color="auto"/>
              <w:bottom w:val="single" w:sz="4" w:space="0" w:color="auto"/>
            </w:tcBorders>
            <w:shd w:val="clear" w:color="auto" w:fill="auto"/>
          </w:tcPr>
          <w:p w14:paraId="16DCBF96" w14:textId="0B50BCF6" w:rsidR="00C01E2A" w:rsidRPr="00F12EA9" w:rsidRDefault="00C01E2A" w:rsidP="00C50D3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在校生に就職斡旋を行い、農業関係への就職率が</w:t>
            </w:r>
            <w:r w:rsidR="00771D1C" w:rsidRPr="00F12EA9">
              <w:rPr>
                <w:rFonts w:ascii="Meiryo UI" w:eastAsia="Meiryo UI" w:hAnsi="Meiryo UI"/>
                <w:sz w:val="16"/>
                <w:szCs w:val="16"/>
              </w:rPr>
              <w:t>94.7</w:t>
            </w:r>
            <w:r w:rsidR="00D8375F" w:rsidRPr="00F12EA9">
              <w:rPr>
                <w:rFonts w:ascii="Meiryo UI" w:eastAsia="Meiryo UI" w:hAnsi="Meiryo UI" w:hint="eastAsia"/>
                <w:sz w:val="16"/>
                <w:szCs w:val="16"/>
              </w:rPr>
              <w:t>％となり、</w:t>
            </w:r>
            <w:r w:rsidR="0074032B" w:rsidRPr="00F12EA9">
              <w:rPr>
                <w:rFonts w:ascii="Meiryo UI" w:eastAsia="Meiryo UI" w:hAnsi="Meiryo UI" w:hint="eastAsia"/>
                <w:sz w:val="16"/>
                <w:szCs w:val="16"/>
              </w:rPr>
              <w:t>概</w:t>
            </w:r>
            <w:r w:rsidR="00CF115E" w:rsidRPr="00F12EA9">
              <w:rPr>
                <w:rFonts w:ascii="Meiryo UI" w:eastAsia="Meiryo UI" w:hAnsi="Meiryo UI" w:hint="eastAsia"/>
                <w:sz w:val="16"/>
                <w:szCs w:val="16"/>
              </w:rPr>
              <w:t>ね</w:t>
            </w:r>
            <w:r w:rsidR="00D8375F" w:rsidRPr="00F12EA9">
              <w:rPr>
                <w:rFonts w:ascii="Meiryo UI" w:eastAsia="Meiryo UI" w:hAnsi="Meiryo UI" w:hint="eastAsia"/>
                <w:sz w:val="16"/>
                <w:szCs w:val="16"/>
              </w:rPr>
              <w:t>目標数値</w:t>
            </w:r>
            <w:r w:rsidR="00F143BD" w:rsidRPr="00F12EA9">
              <w:rPr>
                <w:rFonts w:ascii="Meiryo UI" w:eastAsia="Meiryo UI" w:hAnsi="Meiryo UI" w:hint="eastAsia"/>
                <w:sz w:val="16"/>
                <w:szCs w:val="16"/>
              </w:rPr>
              <w:t>（95％）</w:t>
            </w:r>
            <w:r w:rsidR="00D8375F" w:rsidRPr="00F12EA9">
              <w:rPr>
                <w:rFonts w:ascii="Meiryo UI" w:eastAsia="Meiryo UI" w:hAnsi="Meiryo UI" w:hint="eastAsia"/>
                <w:sz w:val="16"/>
                <w:szCs w:val="16"/>
              </w:rPr>
              <w:t>であ</w:t>
            </w:r>
            <w:r w:rsidRPr="00F12EA9">
              <w:rPr>
                <w:rFonts w:ascii="Meiryo UI" w:eastAsia="Meiryo UI" w:hAnsi="Meiryo UI" w:hint="eastAsia"/>
                <w:sz w:val="16"/>
                <w:szCs w:val="16"/>
              </w:rPr>
              <w:t>った。</w:t>
            </w:r>
          </w:p>
        </w:tc>
        <w:tc>
          <w:tcPr>
            <w:tcW w:w="3282" w:type="dxa"/>
            <w:vMerge/>
          </w:tcPr>
          <w:p w14:paraId="2DAE96BD" w14:textId="77777777" w:rsidR="00C01E2A" w:rsidRPr="00F12EA9" w:rsidRDefault="00C01E2A" w:rsidP="00C01E2A">
            <w:pPr>
              <w:spacing w:line="280" w:lineRule="exact"/>
            </w:pPr>
          </w:p>
        </w:tc>
        <w:tc>
          <w:tcPr>
            <w:tcW w:w="4684" w:type="dxa"/>
            <w:vMerge/>
          </w:tcPr>
          <w:p w14:paraId="1DD9A1CF" w14:textId="77777777" w:rsidR="00C01E2A" w:rsidRPr="00F12EA9" w:rsidRDefault="00C01E2A" w:rsidP="00C01E2A">
            <w:pPr>
              <w:spacing w:line="280" w:lineRule="exact"/>
            </w:pPr>
          </w:p>
        </w:tc>
      </w:tr>
      <w:tr w:rsidR="006E5DDE" w:rsidRPr="00F12EA9" w14:paraId="6DBE7C5B" w14:textId="77777777" w:rsidTr="00C01E2A">
        <w:trPr>
          <w:trHeight w:val="211"/>
        </w:trPr>
        <w:tc>
          <w:tcPr>
            <w:tcW w:w="7477" w:type="dxa"/>
            <w:gridSpan w:val="3"/>
            <w:tcBorders>
              <w:top w:val="single" w:sz="4" w:space="0" w:color="auto"/>
              <w:bottom w:val="dashSmallGap" w:sz="4" w:space="0" w:color="auto"/>
            </w:tcBorders>
            <w:shd w:val="clear" w:color="auto" w:fill="auto"/>
            <w:vAlign w:val="center"/>
          </w:tcPr>
          <w:p w14:paraId="3633F00F" w14:textId="24E25DDC" w:rsidR="00C01E2A" w:rsidRPr="00F12EA9" w:rsidRDefault="00C01E2A" w:rsidP="00C50D38">
            <w:pPr>
              <w:spacing w:line="20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23</w:t>
            </w:r>
            <w:r w:rsidRPr="00F12EA9">
              <w:rPr>
                <w:rFonts w:ascii="Meiryo UI" w:eastAsia="Meiryo UI" w:hAnsi="Meiryo UI" w:hint="eastAsia"/>
                <w:sz w:val="16"/>
                <w:szCs w:val="16"/>
              </w:rPr>
              <w:t xml:space="preserve">　④</w:t>
            </w:r>
            <w:r w:rsidRPr="00F12EA9">
              <w:rPr>
                <w:rFonts w:ascii="Meiryo UI" w:eastAsia="Meiryo UI" w:hAnsi="Meiryo UI"/>
                <w:sz w:val="16"/>
                <w:szCs w:val="16"/>
              </w:rPr>
              <w:t xml:space="preserve"> 農業大学校の運営を通じた多様な担い手の育成</w:t>
            </w:r>
            <w:r w:rsidRPr="00F12EA9">
              <w:rPr>
                <w:rFonts w:ascii="Meiryo UI" w:eastAsia="Meiryo UI" w:hAnsi="Meiryo UI" w:hint="eastAsia"/>
                <w:sz w:val="16"/>
                <w:szCs w:val="16"/>
              </w:rPr>
              <w:t xml:space="preserve">　</w:t>
            </w:r>
            <w:r w:rsidRPr="00F12EA9">
              <w:rPr>
                <w:rFonts w:ascii="Meiryo UI" w:eastAsia="Meiryo UI" w:hAnsi="Meiryo UI"/>
                <w:sz w:val="16"/>
                <w:szCs w:val="16"/>
              </w:rPr>
              <w:t>b 短期プロ農家養成コースの運営</w:t>
            </w:r>
          </w:p>
        </w:tc>
        <w:tc>
          <w:tcPr>
            <w:tcW w:w="3282" w:type="dxa"/>
            <w:vMerge/>
          </w:tcPr>
          <w:p w14:paraId="018D3895" w14:textId="77777777" w:rsidR="00C01E2A" w:rsidRPr="00F12EA9" w:rsidRDefault="00C01E2A" w:rsidP="00C01E2A">
            <w:pPr>
              <w:spacing w:line="280" w:lineRule="exact"/>
            </w:pPr>
          </w:p>
        </w:tc>
        <w:tc>
          <w:tcPr>
            <w:tcW w:w="4684" w:type="dxa"/>
            <w:vMerge/>
          </w:tcPr>
          <w:p w14:paraId="21C06A66" w14:textId="77777777" w:rsidR="00C01E2A" w:rsidRPr="00F12EA9" w:rsidRDefault="00C01E2A" w:rsidP="00C01E2A">
            <w:pPr>
              <w:spacing w:line="280" w:lineRule="exact"/>
            </w:pPr>
          </w:p>
        </w:tc>
      </w:tr>
      <w:tr w:rsidR="006E5DDE" w:rsidRPr="00F12EA9" w14:paraId="6EE10011" w14:textId="77777777" w:rsidTr="00BF6E2C">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3FB5A855" w14:textId="77777777" w:rsidR="00C01E2A" w:rsidRPr="00F12EA9" w:rsidRDefault="00C01E2A" w:rsidP="00C01E2A">
            <w:pPr>
              <w:spacing w:line="220" w:lineRule="exact"/>
              <w:rPr>
                <w:rFonts w:ascii="Meiryo UI" w:eastAsia="Meiryo UI" w:hAnsi="Meiryo UI"/>
                <w:sz w:val="16"/>
                <w:szCs w:val="16"/>
              </w:rPr>
            </w:pPr>
          </w:p>
        </w:tc>
        <w:tc>
          <w:tcPr>
            <w:tcW w:w="6947" w:type="dxa"/>
            <w:gridSpan w:val="2"/>
            <w:tcBorders>
              <w:top w:val="single" w:sz="4" w:space="0" w:color="auto"/>
              <w:bottom w:val="dashSmallGap" w:sz="4" w:space="0" w:color="auto"/>
            </w:tcBorders>
            <w:shd w:val="clear" w:color="auto" w:fill="auto"/>
            <w:vAlign w:val="center"/>
          </w:tcPr>
          <w:p w14:paraId="37078B16" w14:textId="5C1D29E6" w:rsidR="00C01E2A" w:rsidRPr="00F12EA9" w:rsidRDefault="00C01E2A" w:rsidP="00C50D38">
            <w:pPr>
              <w:spacing w:line="200" w:lineRule="exact"/>
              <w:rPr>
                <w:rFonts w:ascii="Meiryo UI" w:eastAsia="Meiryo UI" w:hAnsi="Meiryo UI"/>
                <w:sz w:val="16"/>
                <w:szCs w:val="16"/>
              </w:rPr>
            </w:pPr>
            <w:r w:rsidRPr="00F12EA9">
              <w:rPr>
                <w:rFonts w:ascii="Meiryo UI" w:eastAsia="Meiryo UI" w:hAnsi="Meiryo UI" w:hint="eastAsia"/>
                <w:sz w:val="16"/>
                <w:szCs w:val="16"/>
              </w:rPr>
              <w:t>短期プロ農家養成コースは、</w:t>
            </w:r>
            <w:r w:rsidR="002A7A4A" w:rsidRPr="00F12EA9">
              <w:rPr>
                <w:rFonts w:ascii="Meiryo UI" w:eastAsia="Meiryo UI" w:hAnsi="Meiryo UI" w:hint="eastAsia"/>
                <w:sz w:val="16"/>
                <w:szCs w:val="16"/>
              </w:rPr>
              <w:t>入門</w:t>
            </w:r>
            <w:r w:rsidRPr="00F12EA9">
              <w:rPr>
                <w:rFonts w:ascii="Meiryo UI" w:eastAsia="Meiryo UI" w:hAnsi="Meiryo UI" w:hint="eastAsia"/>
                <w:sz w:val="16"/>
                <w:szCs w:val="16"/>
              </w:rPr>
              <w:t>コースが</w:t>
            </w:r>
            <w:r w:rsidR="002A7A4A" w:rsidRPr="00F12EA9">
              <w:rPr>
                <w:rFonts w:ascii="Meiryo UI" w:eastAsia="Meiryo UI" w:hAnsi="Meiryo UI" w:hint="eastAsia"/>
                <w:sz w:val="16"/>
                <w:szCs w:val="16"/>
              </w:rPr>
              <w:t>定員を超える</w:t>
            </w:r>
            <w:r w:rsidRPr="00F12EA9">
              <w:rPr>
                <w:rFonts w:ascii="Meiryo UI" w:eastAsia="Meiryo UI" w:hAnsi="Meiryo UI" w:hint="eastAsia"/>
                <w:sz w:val="16"/>
                <w:szCs w:val="16"/>
              </w:rPr>
              <w:t>受講者数となった。</w:t>
            </w:r>
          </w:p>
        </w:tc>
        <w:tc>
          <w:tcPr>
            <w:tcW w:w="3282" w:type="dxa"/>
            <w:vMerge/>
          </w:tcPr>
          <w:p w14:paraId="376FAC66" w14:textId="77777777" w:rsidR="00C01E2A" w:rsidRPr="00F12EA9" w:rsidRDefault="00C01E2A" w:rsidP="00C01E2A">
            <w:pPr>
              <w:spacing w:line="280" w:lineRule="exact"/>
            </w:pPr>
          </w:p>
        </w:tc>
        <w:tc>
          <w:tcPr>
            <w:tcW w:w="4684" w:type="dxa"/>
            <w:vMerge/>
          </w:tcPr>
          <w:p w14:paraId="5235A3FD" w14:textId="77777777" w:rsidR="00C01E2A" w:rsidRPr="00F12EA9" w:rsidRDefault="00C01E2A" w:rsidP="00C01E2A">
            <w:pPr>
              <w:spacing w:line="280" w:lineRule="exact"/>
            </w:pPr>
          </w:p>
        </w:tc>
      </w:tr>
      <w:tr w:rsidR="006E5DDE" w:rsidRPr="00F12EA9" w14:paraId="01F1F752" w14:textId="77777777" w:rsidTr="00C01E2A">
        <w:trPr>
          <w:trHeight w:val="211"/>
        </w:trPr>
        <w:tc>
          <w:tcPr>
            <w:tcW w:w="530" w:type="dxa"/>
            <w:tcBorders>
              <w:top w:val="dashSmallGap" w:sz="4" w:space="0" w:color="auto"/>
              <w:bottom w:val="single" w:sz="4" w:space="0" w:color="auto"/>
            </w:tcBorders>
            <w:shd w:val="clear" w:color="auto" w:fill="auto"/>
            <w:vAlign w:val="center"/>
          </w:tcPr>
          <w:p w14:paraId="48CC803D" w14:textId="03DB88AB" w:rsidR="00C01E2A" w:rsidRPr="00F12EA9" w:rsidRDefault="002A7A4A" w:rsidP="00C01E2A">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6947" w:type="dxa"/>
            <w:gridSpan w:val="2"/>
            <w:tcBorders>
              <w:top w:val="dashSmallGap" w:sz="4" w:space="0" w:color="auto"/>
              <w:bottom w:val="single" w:sz="4" w:space="0" w:color="auto"/>
            </w:tcBorders>
            <w:shd w:val="clear" w:color="auto" w:fill="auto"/>
            <w:vAlign w:val="center"/>
          </w:tcPr>
          <w:p w14:paraId="68608BEF" w14:textId="774B0F1C" w:rsidR="00C01E2A" w:rsidRPr="00F12EA9" w:rsidRDefault="00C01E2A" w:rsidP="00C50D38">
            <w:pPr>
              <w:spacing w:line="200" w:lineRule="exact"/>
              <w:rPr>
                <w:rFonts w:ascii="Meiryo UI" w:eastAsia="Meiryo UI" w:hAnsi="Meiryo UI"/>
                <w:sz w:val="16"/>
                <w:szCs w:val="16"/>
              </w:rPr>
            </w:pPr>
            <w:r w:rsidRPr="00F12EA9">
              <w:rPr>
                <w:rFonts w:ascii="Meiryo UI" w:eastAsia="Meiryo UI" w:hAnsi="Meiryo UI" w:hint="eastAsia"/>
                <w:sz w:val="16"/>
                <w:szCs w:val="16"/>
              </w:rPr>
              <w:t>短期プロ農家養成コースを運営し、例年通り、多数の担い手を育成した。</w:t>
            </w:r>
          </w:p>
        </w:tc>
        <w:tc>
          <w:tcPr>
            <w:tcW w:w="3282" w:type="dxa"/>
            <w:vMerge/>
          </w:tcPr>
          <w:p w14:paraId="5AE53F9E" w14:textId="77777777" w:rsidR="00C01E2A" w:rsidRPr="00F12EA9" w:rsidRDefault="00C01E2A" w:rsidP="00C01E2A">
            <w:pPr>
              <w:spacing w:line="280" w:lineRule="exact"/>
            </w:pPr>
          </w:p>
        </w:tc>
        <w:tc>
          <w:tcPr>
            <w:tcW w:w="4684" w:type="dxa"/>
            <w:vMerge/>
          </w:tcPr>
          <w:p w14:paraId="27C66A8A" w14:textId="77777777" w:rsidR="00C01E2A" w:rsidRPr="00F12EA9" w:rsidRDefault="00C01E2A" w:rsidP="00C01E2A">
            <w:pPr>
              <w:spacing w:line="280" w:lineRule="exact"/>
            </w:pPr>
          </w:p>
        </w:tc>
      </w:tr>
    </w:tbl>
    <w:p w14:paraId="6490E70F" w14:textId="77777777" w:rsidR="00494D70" w:rsidRPr="00F12EA9" w:rsidRDefault="00494D70">
      <w:r w:rsidRPr="00F12EA9">
        <w:br w:type="page"/>
      </w:r>
    </w:p>
    <w:tbl>
      <w:tblPr>
        <w:tblStyle w:val="a4"/>
        <w:tblW w:w="0" w:type="auto"/>
        <w:tblBorders>
          <w:top w:val="dotted" w:sz="4" w:space="0" w:color="auto"/>
          <w:bottom w:val="dotted" w:sz="4" w:space="0" w:color="auto"/>
          <w:insideH w:val="dotted" w:sz="4" w:space="0" w:color="auto"/>
        </w:tblBorders>
        <w:tblLook w:val="04A0" w:firstRow="1" w:lastRow="0" w:firstColumn="1" w:lastColumn="0" w:noHBand="0" w:noVBand="1"/>
      </w:tblPr>
      <w:tblGrid>
        <w:gridCol w:w="2830"/>
        <w:gridCol w:w="2835"/>
        <w:gridCol w:w="9639"/>
      </w:tblGrid>
      <w:tr w:rsidR="006E5DDE" w:rsidRPr="00F12EA9" w14:paraId="2FFF4818" w14:textId="77777777" w:rsidTr="00AB31CA">
        <w:trPr>
          <w:trHeight w:val="203"/>
        </w:trPr>
        <w:tc>
          <w:tcPr>
            <w:tcW w:w="2830" w:type="dxa"/>
            <w:tcBorders>
              <w:top w:val="single" w:sz="4" w:space="0" w:color="auto"/>
            </w:tcBorders>
            <w:shd w:val="clear" w:color="auto" w:fill="D9D9D9" w:themeFill="background1" w:themeFillShade="D9"/>
            <w:vAlign w:val="center"/>
          </w:tcPr>
          <w:p w14:paraId="609FAE9C" w14:textId="0E79752D" w:rsidR="00AB31CA" w:rsidRPr="00F12EA9" w:rsidRDefault="00AB31CA" w:rsidP="00AB31CA">
            <w:pPr>
              <w:spacing w:line="240" w:lineRule="exact"/>
              <w:jc w:val="center"/>
              <w:rPr>
                <w:rFonts w:ascii="ＭＳ ゴシック" w:eastAsia="ＭＳ ゴシック" w:hAnsi="ＭＳ ゴシック"/>
                <w:b/>
                <w:sz w:val="16"/>
              </w:rPr>
            </w:pPr>
            <w:r w:rsidRPr="00F12EA9">
              <w:rPr>
                <w:rFonts w:ascii="ＭＳ ゴシック" w:eastAsia="ＭＳ ゴシック" w:hAnsi="ＭＳ ゴシック" w:hint="eastAsia"/>
                <w:b/>
                <w:sz w:val="18"/>
              </w:rPr>
              <w:t>中期計画</w:t>
            </w:r>
          </w:p>
        </w:tc>
        <w:tc>
          <w:tcPr>
            <w:tcW w:w="2835" w:type="dxa"/>
            <w:tcBorders>
              <w:top w:val="single" w:sz="4" w:space="0" w:color="auto"/>
            </w:tcBorders>
            <w:shd w:val="clear" w:color="auto" w:fill="D9D9D9" w:themeFill="background1" w:themeFillShade="D9"/>
            <w:vAlign w:val="center"/>
          </w:tcPr>
          <w:p w14:paraId="68FA766E" w14:textId="45A3C542" w:rsidR="00AB31CA" w:rsidRPr="00F12EA9" w:rsidRDefault="00AB31CA" w:rsidP="00AB31CA">
            <w:pPr>
              <w:spacing w:line="240" w:lineRule="exact"/>
              <w:jc w:val="center"/>
              <w:rPr>
                <w:rFonts w:ascii="ＭＳ ゴシック" w:eastAsia="ＭＳ ゴシック" w:hAnsi="ＭＳ ゴシック"/>
                <w:b/>
                <w:sz w:val="16"/>
                <w:szCs w:val="18"/>
              </w:rPr>
            </w:pPr>
            <w:r w:rsidRPr="00F12EA9">
              <w:rPr>
                <w:rFonts w:ascii="ＭＳ ゴシック" w:eastAsia="ＭＳ ゴシック" w:hAnsi="ＭＳ ゴシック" w:hint="eastAsia"/>
                <w:b/>
                <w:sz w:val="18"/>
              </w:rPr>
              <w:t>年度計画</w:t>
            </w:r>
          </w:p>
        </w:tc>
        <w:tc>
          <w:tcPr>
            <w:tcW w:w="9639" w:type="dxa"/>
            <w:tcBorders>
              <w:top w:val="single" w:sz="4" w:space="0" w:color="auto"/>
            </w:tcBorders>
            <w:shd w:val="clear" w:color="auto" w:fill="D9D9D9" w:themeFill="background1" w:themeFillShade="D9"/>
            <w:vAlign w:val="center"/>
          </w:tcPr>
          <w:p w14:paraId="6B9E390B" w14:textId="36D347A0" w:rsidR="00AB31CA" w:rsidRPr="00F12EA9" w:rsidRDefault="00AB31CA" w:rsidP="00AB31CA">
            <w:pPr>
              <w:spacing w:line="240" w:lineRule="exact"/>
              <w:jc w:val="center"/>
              <w:rPr>
                <w:rFonts w:ascii="Meiryo UI" w:eastAsia="Meiryo UI" w:hAnsi="Meiryo UI"/>
                <w:sz w:val="18"/>
                <w:szCs w:val="18"/>
              </w:rPr>
            </w:pPr>
            <w:r w:rsidRPr="00F12EA9">
              <w:rPr>
                <w:rFonts w:ascii="Meiryo UI" w:eastAsia="Meiryo UI" w:hAnsi="Meiryo UI" w:hint="eastAsia"/>
                <w:sz w:val="18"/>
              </w:rPr>
              <w:t>計画の進捗状況等（業務実績）</w:t>
            </w:r>
          </w:p>
        </w:tc>
      </w:tr>
      <w:tr w:rsidR="006E5DDE" w:rsidRPr="00F12EA9" w14:paraId="61CCEEE2" w14:textId="77777777" w:rsidTr="00AB31CA">
        <w:trPr>
          <w:trHeight w:val="203"/>
        </w:trPr>
        <w:tc>
          <w:tcPr>
            <w:tcW w:w="2830" w:type="dxa"/>
            <w:tcBorders>
              <w:top w:val="single" w:sz="4" w:space="0" w:color="auto"/>
            </w:tcBorders>
          </w:tcPr>
          <w:p w14:paraId="381F49AE" w14:textId="2BBDEDA2" w:rsidR="00825503" w:rsidRPr="00F12EA9" w:rsidRDefault="00825503" w:rsidP="00825503">
            <w:pPr>
              <w:spacing w:line="240" w:lineRule="exact"/>
              <w:jc w:val="left"/>
              <w:rPr>
                <w:rFonts w:ascii="ＭＳ ゴシック" w:eastAsia="ＭＳ ゴシック" w:hAnsi="ＭＳ ゴシック"/>
                <w:b/>
                <w:sz w:val="16"/>
              </w:rPr>
            </w:pPr>
            <w:r w:rsidRPr="00F12EA9">
              <w:rPr>
                <w:rFonts w:ascii="ＭＳ ゴシック" w:eastAsia="ＭＳ ゴシック" w:hAnsi="ＭＳ ゴシック" w:hint="eastAsia"/>
                <w:b/>
                <w:sz w:val="16"/>
              </w:rPr>
              <w:t>（２）行政課題への対応</w:t>
            </w:r>
          </w:p>
        </w:tc>
        <w:tc>
          <w:tcPr>
            <w:tcW w:w="2835" w:type="dxa"/>
            <w:tcBorders>
              <w:top w:val="single" w:sz="4" w:space="0" w:color="auto"/>
            </w:tcBorders>
          </w:tcPr>
          <w:p w14:paraId="235A7859" w14:textId="58F56795"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（２）行政課題への対応</w:t>
            </w:r>
          </w:p>
        </w:tc>
        <w:tc>
          <w:tcPr>
            <w:tcW w:w="9639" w:type="dxa"/>
            <w:tcBorders>
              <w:top w:val="single" w:sz="4" w:space="0" w:color="auto"/>
            </w:tcBorders>
          </w:tcPr>
          <w:p w14:paraId="60C7A388" w14:textId="6053216B"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（２）行政課題への対応</w:t>
            </w:r>
          </w:p>
        </w:tc>
      </w:tr>
      <w:tr w:rsidR="006E5DDE" w:rsidRPr="00F12EA9" w14:paraId="3227DD9E" w14:textId="77777777" w:rsidTr="00AB31CA">
        <w:trPr>
          <w:trHeight w:val="135"/>
        </w:trPr>
        <w:tc>
          <w:tcPr>
            <w:tcW w:w="2830" w:type="dxa"/>
          </w:tcPr>
          <w:p w14:paraId="0DF5514F" w14:textId="1080EB4D"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緊急時への対応と予見的な備え</w:t>
            </w:r>
          </w:p>
        </w:tc>
        <w:tc>
          <w:tcPr>
            <w:tcW w:w="2835" w:type="dxa"/>
          </w:tcPr>
          <w:p w14:paraId="173D0B2F" w14:textId="02198BD1" w:rsidR="00825503" w:rsidRPr="00F12EA9" w:rsidRDefault="00825503" w:rsidP="00825503">
            <w:pPr>
              <w:tabs>
                <w:tab w:val="left" w:pos="3235"/>
              </w:tabs>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緊急時への対応と予見的な備え</w:t>
            </w:r>
          </w:p>
        </w:tc>
        <w:tc>
          <w:tcPr>
            <w:tcW w:w="9639" w:type="dxa"/>
          </w:tcPr>
          <w:p w14:paraId="1BE2C87E" w14:textId="5386BA5A" w:rsidR="00825503" w:rsidRPr="00F12EA9" w:rsidRDefault="00825503" w:rsidP="009A6286">
            <w:pPr>
              <w:tabs>
                <w:tab w:val="left" w:pos="3235"/>
              </w:tabs>
              <w:spacing w:line="240" w:lineRule="exact"/>
              <w:rPr>
                <w:rFonts w:ascii="Meiryo UI" w:eastAsia="Meiryo UI" w:hAnsi="Meiryo UI"/>
                <w:sz w:val="18"/>
                <w:szCs w:val="18"/>
              </w:rPr>
            </w:pPr>
            <w:r w:rsidRPr="00F12EA9">
              <w:rPr>
                <w:rFonts w:ascii="Meiryo UI" w:eastAsia="Meiryo UI" w:hAnsi="Meiryo UI" w:hint="eastAsia"/>
                <w:sz w:val="18"/>
                <w:szCs w:val="18"/>
              </w:rPr>
              <w:t>①</w:t>
            </w:r>
            <w:r w:rsidRPr="00F12EA9">
              <w:rPr>
                <w:rFonts w:ascii="Meiryo UI" w:eastAsia="Meiryo UI" w:hAnsi="Meiryo UI"/>
                <w:sz w:val="18"/>
                <w:szCs w:val="18"/>
              </w:rPr>
              <w:t xml:space="preserve"> 緊急時への対応と予見的な備え</w:t>
            </w:r>
          </w:p>
        </w:tc>
      </w:tr>
      <w:tr w:rsidR="006E5DDE" w:rsidRPr="00F12EA9" w14:paraId="4678DBBF" w14:textId="77777777" w:rsidTr="00C12660">
        <w:trPr>
          <w:trHeight w:val="2503"/>
        </w:trPr>
        <w:tc>
          <w:tcPr>
            <w:tcW w:w="2830" w:type="dxa"/>
            <w:vMerge w:val="restart"/>
          </w:tcPr>
          <w:p w14:paraId="3E6DD4F5" w14:textId="3AE9A50E" w:rsidR="00825503" w:rsidRPr="00F12EA9" w:rsidRDefault="00825503" w:rsidP="00825503">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環境、農林水産分野における府の緊急時対応を技術的に支援するため、災害時及び事故時における環境調査や、農産物の病害虫等の診断、魚病診断、貝毒プランクトンの同定・密度測定等を行う。また、人の健康や生活環境に影響を及ぼすおそれのある環境課題等に係る予見的な調査研究や農林水産業に影響を及ぼす可能性のある事象に係る情報収集など将来的なリスクの低減に資する取組も実施する。</w:t>
            </w:r>
          </w:p>
        </w:tc>
        <w:tc>
          <w:tcPr>
            <w:tcW w:w="2835" w:type="dxa"/>
          </w:tcPr>
          <w:p w14:paraId="168F9DB0" w14:textId="04579B0E" w:rsidR="00825503" w:rsidRPr="00F12EA9" w:rsidRDefault="00825503" w:rsidP="00825503">
            <w:pPr>
              <w:spacing w:line="18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環境及び農林水産業に係る大阪府の緊急時対応を技術的に支援するため、以下の取組を行う。</w:t>
            </w:r>
          </w:p>
        </w:tc>
        <w:tc>
          <w:tcPr>
            <w:tcW w:w="9639" w:type="dxa"/>
          </w:tcPr>
          <w:p w14:paraId="16E7AFFD" w14:textId="77777777" w:rsidR="00C12660" w:rsidRPr="00F12EA9" w:rsidRDefault="00C12660" w:rsidP="00C12660">
            <w:pPr>
              <w:spacing w:line="240" w:lineRule="exact"/>
              <w:rPr>
                <w:rFonts w:ascii="Meiryo UI" w:eastAsia="Meiryo UI" w:hAnsi="Meiryo UI"/>
                <w:b/>
                <w:sz w:val="18"/>
                <w:szCs w:val="18"/>
              </w:rPr>
            </w:pPr>
          </w:p>
          <w:p w14:paraId="32EC657B" w14:textId="76B19D2D"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緊急時への対応</w:t>
            </w:r>
          </w:p>
          <w:tbl>
            <w:tblP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268"/>
              <w:gridCol w:w="2268"/>
              <w:gridCol w:w="708"/>
            </w:tblGrid>
            <w:tr w:rsidR="006E5DDE" w:rsidRPr="00F12EA9" w14:paraId="44FBE3AF" w14:textId="77777777" w:rsidTr="00C12660">
              <w:trPr>
                <w:trHeight w:val="207"/>
              </w:trPr>
              <w:tc>
                <w:tcPr>
                  <w:tcW w:w="3718" w:type="dxa"/>
                  <w:tcBorders>
                    <w:right w:val="double" w:sz="4" w:space="0" w:color="auto"/>
                  </w:tcBorders>
                  <w:vAlign w:val="center"/>
                </w:tcPr>
                <w:p w14:paraId="31FDF9E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7768BAB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07CF768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8" w:type="dxa"/>
                  <w:tcBorders>
                    <w:left w:val="double" w:sz="4" w:space="0" w:color="auto"/>
                  </w:tcBorders>
                  <w:vAlign w:val="center"/>
                </w:tcPr>
                <w:p w14:paraId="3D035C6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FFF39CB" w14:textId="77777777" w:rsidTr="00C12660">
              <w:trPr>
                <w:trHeight w:val="207"/>
              </w:trPr>
              <w:tc>
                <w:tcPr>
                  <w:tcW w:w="3718" w:type="dxa"/>
                  <w:tcBorders>
                    <w:right w:val="double" w:sz="4" w:space="0" w:color="auto"/>
                  </w:tcBorders>
                  <w:vAlign w:val="center"/>
                </w:tcPr>
                <w:p w14:paraId="0E5A806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アスベスト濃度分析（検体）</w:t>
                  </w:r>
                </w:p>
              </w:tc>
              <w:tc>
                <w:tcPr>
                  <w:tcW w:w="2268" w:type="dxa"/>
                  <w:tcBorders>
                    <w:left w:val="double" w:sz="4" w:space="0" w:color="auto"/>
                    <w:right w:val="double" w:sz="4" w:space="0" w:color="auto"/>
                  </w:tcBorders>
                  <w:vAlign w:val="center"/>
                </w:tcPr>
                <w:p w14:paraId="40FBA78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24</w:t>
                  </w:r>
                </w:p>
              </w:tc>
              <w:tc>
                <w:tcPr>
                  <w:tcW w:w="2268" w:type="dxa"/>
                  <w:tcBorders>
                    <w:left w:val="double" w:sz="4" w:space="0" w:color="auto"/>
                    <w:right w:val="double" w:sz="4" w:space="0" w:color="auto"/>
                  </w:tcBorders>
                  <w:vAlign w:val="center"/>
                </w:tcPr>
                <w:p w14:paraId="11560EC1" w14:textId="338C9411"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11</w:t>
                  </w:r>
                  <w:r w:rsidRPr="00F12EA9">
                    <w:rPr>
                      <w:rFonts w:ascii="Meiryo UI" w:eastAsia="Meiryo UI" w:hAnsi="Meiryo UI"/>
                      <w:sz w:val="18"/>
                      <w:szCs w:val="18"/>
                    </w:rPr>
                    <w:t>7</w:t>
                  </w:r>
                </w:p>
              </w:tc>
              <w:tc>
                <w:tcPr>
                  <w:tcW w:w="708" w:type="dxa"/>
                  <w:tcBorders>
                    <w:left w:val="double" w:sz="4" w:space="0" w:color="auto"/>
                  </w:tcBorders>
                  <w:vAlign w:val="center"/>
                </w:tcPr>
                <w:p w14:paraId="2D80C48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8</w:t>
                  </w:r>
                  <w:r w:rsidRPr="00F12EA9">
                    <w:rPr>
                      <w:rFonts w:ascii="Meiryo UI" w:eastAsia="Meiryo UI" w:hAnsi="Meiryo UI"/>
                      <w:sz w:val="18"/>
                      <w:szCs w:val="18"/>
                    </w:rPr>
                    <w:t>9</w:t>
                  </w:r>
                </w:p>
              </w:tc>
            </w:tr>
            <w:tr w:rsidR="006E5DDE" w:rsidRPr="00F12EA9" w14:paraId="0983D2BB" w14:textId="77777777" w:rsidTr="00C12660">
              <w:trPr>
                <w:trHeight w:val="207"/>
              </w:trPr>
              <w:tc>
                <w:tcPr>
                  <w:tcW w:w="3718" w:type="dxa"/>
                  <w:tcBorders>
                    <w:right w:val="double" w:sz="4" w:space="0" w:color="auto"/>
                  </w:tcBorders>
                  <w:vAlign w:val="center"/>
                </w:tcPr>
                <w:p w14:paraId="3D58EBAD"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農産物の病害虫診断と防除の助言（回）</w:t>
                  </w:r>
                </w:p>
              </w:tc>
              <w:tc>
                <w:tcPr>
                  <w:tcW w:w="2268" w:type="dxa"/>
                  <w:tcBorders>
                    <w:left w:val="double" w:sz="4" w:space="0" w:color="auto"/>
                    <w:right w:val="double" w:sz="4" w:space="0" w:color="auto"/>
                  </w:tcBorders>
                  <w:vAlign w:val="center"/>
                </w:tcPr>
                <w:p w14:paraId="175617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75</w:t>
                  </w:r>
                </w:p>
              </w:tc>
              <w:tc>
                <w:tcPr>
                  <w:tcW w:w="2268" w:type="dxa"/>
                  <w:tcBorders>
                    <w:left w:val="double" w:sz="4" w:space="0" w:color="auto"/>
                    <w:right w:val="double" w:sz="4" w:space="0" w:color="auto"/>
                  </w:tcBorders>
                  <w:vAlign w:val="center"/>
                </w:tcPr>
                <w:p w14:paraId="5CDFBA67" w14:textId="67068C75" w:rsidR="00C12660" w:rsidRPr="00F12EA9" w:rsidRDefault="002865A1" w:rsidP="002865A1">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5</w:t>
                  </w:r>
                  <w:r w:rsidRPr="00F12EA9">
                    <w:rPr>
                      <w:rFonts w:ascii="Meiryo UI" w:eastAsia="Meiryo UI" w:hAnsi="Meiryo UI"/>
                      <w:sz w:val="18"/>
                      <w:szCs w:val="16"/>
                    </w:rPr>
                    <w:t>9</w:t>
                  </w:r>
                </w:p>
              </w:tc>
              <w:tc>
                <w:tcPr>
                  <w:tcW w:w="708" w:type="dxa"/>
                  <w:tcBorders>
                    <w:left w:val="double" w:sz="4" w:space="0" w:color="auto"/>
                  </w:tcBorders>
                  <w:vAlign w:val="center"/>
                </w:tcPr>
                <w:p w14:paraId="0DFEF82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4</w:t>
                  </w:r>
                  <w:r w:rsidRPr="00F12EA9">
                    <w:rPr>
                      <w:rFonts w:ascii="Meiryo UI" w:eastAsia="Meiryo UI" w:hAnsi="Meiryo UI"/>
                      <w:sz w:val="18"/>
                      <w:szCs w:val="18"/>
                    </w:rPr>
                    <w:t>0</w:t>
                  </w:r>
                </w:p>
              </w:tc>
            </w:tr>
            <w:tr w:rsidR="006E5DDE" w:rsidRPr="00F12EA9" w14:paraId="3272AD2F" w14:textId="77777777" w:rsidTr="00C12660">
              <w:trPr>
                <w:trHeight w:val="207"/>
              </w:trPr>
              <w:tc>
                <w:tcPr>
                  <w:tcW w:w="3718" w:type="dxa"/>
                  <w:tcBorders>
                    <w:right w:val="double" w:sz="4" w:space="0" w:color="auto"/>
                  </w:tcBorders>
                  <w:vAlign w:val="center"/>
                </w:tcPr>
                <w:p w14:paraId="2138177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へい死魚診断（検体）</w:t>
                  </w:r>
                </w:p>
              </w:tc>
              <w:tc>
                <w:tcPr>
                  <w:tcW w:w="2268" w:type="dxa"/>
                  <w:vMerge w:val="restart"/>
                  <w:tcBorders>
                    <w:left w:val="double" w:sz="4" w:space="0" w:color="auto"/>
                    <w:right w:val="double" w:sz="4" w:space="0" w:color="auto"/>
                  </w:tcBorders>
                  <w:vAlign w:val="center"/>
                </w:tcPr>
                <w:p w14:paraId="7FEA022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11</w:t>
                  </w:r>
                </w:p>
              </w:tc>
              <w:tc>
                <w:tcPr>
                  <w:tcW w:w="2268" w:type="dxa"/>
                  <w:tcBorders>
                    <w:left w:val="double" w:sz="4" w:space="0" w:color="auto"/>
                    <w:right w:val="double" w:sz="4" w:space="0" w:color="auto"/>
                  </w:tcBorders>
                  <w:vAlign w:val="center"/>
                </w:tcPr>
                <w:p w14:paraId="4F619A03" w14:textId="6079EAFF"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708" w:type="dxa"/>
                  <w:tcBorders>
                    <w:left w:val="double" w:sz="4" w:space="0" w:color="auto"/>
                  </w:tcBorders>
                  <w:vAlign w:val="center"/>
                </w:tcPr>
                <w:p w14:paraId="6E5E4B1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１</w:t>
                  </w:r>
                </w:p>
              </w:tc>
            </w:tr>
            <w:tr w:rsidR="006E5DDE" w:rsidRPr="00F12EA9" w14:paraId="1F7CFA71" w14:textId="77777777" w:rsidTr="00C12660">
              <w:trPr>
                <w:trHeight w:val="207"/>
              </w:trPr>
              <w:tc>
                <w:tcPr>
                  <w:tcW w:w="3718" w:type="dxa"/>
                  <w:tcBorders>
                    <w:right w:val="double" w:sz="4" w:space="0" w:color="auto"/>
                  </w:tcBorders>
                  <w:vAlign w:val="center"/>
                </w:tcPr>
                <w:p w14:paraId="746AAE07" w14:textId="3D8A80D5"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異常水質緊急分析（検体</w:t>
                  </w:r>
                  <w:r w:rsidR="00C12660" w:rsidRPr="00F12EA9">
                    <w:rPr>
                      <w:rFonts w:ascii="Meiryo UI" w:eastAsia="Meiryo UI" w:hAnsi="Meiryo UI" w:hint="eastAsia"/>
                      <w:sz w:val="18"/>
                      <w:szCs w:val="16"/>
                    </w:rPr>
                    <w:t>）</w:t>
                  </w:r>
                </w:p>
              </w:tc>
              <w:tc>
                <w:tcPr>
                  <w:tcW w:w="2268" w:type="dxa"/>
                  <w:vMerge/>
                  <w:tcBorders>
                    <w:left w:val="double" w:sz="4" w:space="0" w:color="auto"/>
                    <w:right w:val="double" w:sz="4" w:space="0" w:color="auto"/>
                  </w:tcBorders>
                  <w:vAlign w:val="center"/>
                </w:tcPr>
                <w:p w14:paraId="3BA32719"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7D1FBAED" w14:textId="22B862AC"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c>
                <w:tcPr>
                  <w:tcW w:w="708" w:type="dxa"/>
                  <w:tcBorders>
                    <w:left w:val="double" w:sz="4" w:space="0" w:color="auto"/>
                  </w:tcBorders>
                  <w:vAlign w:val="center"/>
                </w:tcPr>
                <w:p w14:paraId="455315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３</w:t>
                  </w:r>
                </w:p>
              </w:tc>
            </w:tr>
            <w:tr w:rsidR="006E5DDE" w:rsidRPr="00F12EA9" w14:paraId="0E748ACF" w14:textId="77777777" w:rsidTr="00C12660">
              <w:trPr>
                <w:trHeight w:val="207"/>
              </w:trPr>
              <w:tc>
                <w:tcPr>
                  <w:tcW w:w="3718" w:type="dxa"/>
                  <w:tcBorders>
                    <w:right w:val="double" w:sz="4" w:space="0" w:color="auto"/>
                  </w:tcBorders>
                  <w:vAlign w:val="center"/>
                </w:tcPr>
                <w:p w14:paraId="18A0969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大阪湾の貝毒</w:t>
                  </w:r>
                  <w:r w:rsidRPr="00F12EA9">
                    <w:rPr>
                      <w:rFonts w:ascii="Meiryo UI" w:eastAsia="Meiryo UI" w:hAnsi="Meiryo UI" w:hint="eastAsia"/>
                      <w:sz w:val="18"/>
                      <w:szCs w:val="18"/>
                    </w:rPr>
                    <w:t>原因</w:t>
                  </w:r>
                  <w:r w:rsidRPr="00F12EA9">
                    <w:rPr>
                      <w:rFonts w:ascii="Meiryo UI" w:eastAsia="Meiryo UI" w:hAnsi="Meiryo UI" w:hint="eastAsia"/>
                      <w:sz w:val="18"/>
                      <w:szCs w:val="16"/>
                    </w:rPr>
                    <w:t>プランクトン調査（回）</w:t>
                  </w:r>
                </w:p>
              </w:tc>
              <w:tc>
                <w:tcPr>
                  <w:tcW w:w="2268" w:type="dxa"/>
                  <w:vMerge w:val="restart"/>
                  <w:tcBorders>
                    <w:left w:val="double" w:sz="4" w:space="0" w:color="auto"/>
                    <w:right w:val="double" w:sz="4" w:space="0" w:color="auto"/>
                  </w:tcBorders>
                  <w:vAlign w:val="center"/>
                </w:tcPr>
                <w:p w14:paraId="63BF15D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59</w:t>
                  </w:r>
                </w:p>
              </w:tc>
              <w:tc>
                <w:tcPr>
                  <w:tcW w:w="2268" w:type="dxa"/>
                  <w:tcBorders>
                    <w:left w:val="double" w:sz="4" w:space="0" w:color="auto"/>
                    <w:right w:val="double" w:sz="4" w:space="0" w:color="auto"/>
                  </w:tcBorders>
                  <w:vAlign w:val="center"/>
                </w:tcPr>
                <w:p w14:paraId="34B6EA1F" w14:textId="01CB5A2C"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4</w:t>
                  </w:r>
                </w:p>
              </w:tc>
              <w:tc>
                <w:tcPr>
                  <w:tcW w:w="708" w:type="dxa"/>
                  <w:tcBorders>
                    <w:left w:val="double" w:sz="4" w:space="0" w:color="auto"/>
                  </w:tcBorders>
                  <w:vAlign w:val="center"/>
                </w:tcPr>
                <w:p w14:paraId="6840867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56</w:t>
                  </w:r>
                </w:p>
              </w:tc>
            </w:tr>
            <w:tr w:rsidR="006E5DDE" w:rsidRPr="00F12EA9" w14:paraId="2B5CCEE8" w14:textId="77777777" w:rsidTr="00C12660">
              <w:trPr>
                <w:trHeight w:val="165"/>
              </w:trPr>
              <w:tc>
                <w:tcPr>
                  <w:tcW w:w="3718" w:type="dxa"/>
                  <w:tcBorders>
                    <w:right w:val="double" w:sz="4" w:space="0" w:color="auto"/>
                  </w:tcBorders>
                  <w:vAlign w:val="center"/>
                </w:tcPr>
                <w:p w14:paraId="27FDE46B"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淀川河口域の貝毒</w:t>
                  </w:r>
                  <w:r w:rsidRPr="00F12EA9">
                    <w:rPr>
                      <w:rFonts w:ascii="Meiryo UI" w:eastAsia="Meiryo UI" w:hAnsi="Meiryo UI" w:hint="eastAsia"/>
                      <w:sz w:val="18"/>
                      <w:szCs w:val="18"/>
                    </w:rPr>
                    <w:t>原因</w:t>
                  </w:r>
                  <w:r w:rsidRPr="00F12EA9">
                    <w:rPr>
                      <w:rFonts w:ascii="Meiryo UI" w:eastAsia="Meiryo UI" w:hAnsi="Meiryo UI" w:hint="eastAsia"/>
                      <w:sz w:val="18"/>
                      <w:szCs w:val="16"/>
                    </w:rPr>
                    <w:t>プランクトン調査（回）</w:t>
                  </w:r>
                </w:p>
              </w:tc>
              <w:tc>
                <w:tcPr>
                  <w:tcW w:w="2268" w:type="dxa"/>
                  <w:vMerge/>
                  <w:tcBorders>
                    <w:left w:val="double" w:sz="4" w:space="0" w:color="auto"/>
                    <w:right w:val="double" w:sz="4" w:space="0" w:color="auto"/>
                  </w:tcBorders>
                  <w:vAlign w:val="center"/>
                </w:tcPr>
                <w:p w14:paraId="52309FB5"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vAlign w:val="center"/>
                </w:tcPr>
                <w:p w14:paraId="2E6BBD7E" w14:textId="4C6084E0" w:rsidR="00C12660" w:rsidRPr="00F12EA9" w:rsidRDefault="00C12660" w:rsidP="002865A1">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11</w:t>
                  </w:r>
                </w:p>
              </w:tc>
              <w:tc>
                <w:tcPr>
                  <w:tcW w:w="708" w:type="dxa"/>
                  <w:tcBorders>
                    <w:left w:val="double" w:sz="4" w:space="0" w:color="auto"/>
                  </w:tcBorders>
                  <w:vAlign w:val="center"/>
                </w:tcPr>
                <w:p w14:paraId="7651635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10</w:t>
                  </w:r>
                </w:p>
              </w:tc>
            </w:tr>
          </w:tbl>
          <w:p w14:paraId="1EA124E2"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33F22A84" w14:textId="77777777" w:rsidTr="00AB31CA">
        <w:trPr>
          <w:trHeight w:val="225"/>
        </w:trPr>
        <w:tc>
          <w:tcPr>
            <w:tcW w:w="2830" w:type="dxa"/>
            <w:vMerge/>
          </w:tcPr>
          <w:p w14:paraId="13455107" w14:textId="087963BD"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654241C6" w14:textId="5E91C302"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a 環境保全分野への対応</w:t>
            </w:r>
          </w:p>
        </w:tc>
        <w:tc>
          <w:tcPr>
            <w:tcW w:w="9639" w:type="dxa"/>
          </w:tcPr>
          <w:p w14:paraId="39E226AA" w14:textId="45174F21"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a 環境保全分野への対応</w:t>
            </w:r>
          </w:p>
        </w:tc>
      </w:tr>
      <w:tr w:rsidR="006E5DDE" w:rsidRPr="00F12EA9" w14:paraId="39B607DF" w14:textId="77777777" w:rsidTr="00AB31CA">
        <w:trPr>
          <w:trHeight w:val="225"/>
        </w:trPr>
        <w:tc>
          <w:tcPr>
            <w:tcW w:w="2830" w:type="dxa"/>
            <w:vMerge/>
          </w:tcPr>
          <w:p w14:paraId="0378A21B"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3D49D199"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災害時及び油流出や魚へい死などの事故発生時における状況調査、アスベスト等の環境分析などを行う。</w:t>
            </w:r>
          </w:p>
          <w:p w14:paraId="45EFA08E" w14:textId="53FAAF8D"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災害時及び事故時における環境汚染への対応や、人の健康や生活環境に影響を及ぼすおそれのある事象等、新たな環境リスクに対応する予見的な調査研究を行う。</w:t>
            </w:r>
          </w:p>
        </w:tc>
        <w:tc>
          <w:tcPr>
            <w:tcW w:w="9639" w:type="dxa"/>
          </w:tcPr>
          <w:p w14:paraId="5A9199C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●建築物解体工事等のアスベスト濃度の緊急時の分析を実施し、結果を迅速に府へ報告した（大気：22件80検体、建材：7件9検体）。</w:t>
            </w:r>
          </w:p>
          <w:p w14:paraId="1EC67D08" w14:textId="41D8F4C6"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●異常水質が疑われる事</w:t>
            </w:r>
            <w:r w:rsidR="00305070" w:rsidRPr="00F12EA9">
              <w:rPr>
                <w:rFonts w:ascii="Meiryo UI" w:eastAsia="Meiryo UI" w:hAnsi="Meiryo UI" w:hint="eastAsia"/>
                <w:sz w:val="18"/>
                <w:szCs w:val="18"/>
              </w:rPr>
              <w:t>案</w:t>
            </w:r>
            <w:r w:rsidRPr="00F12EA9">
              <w:rPr>
                <w:rFonts w:ascii="Meiryo UI" w:eastAsia="Meiryo UI" w:hAnsi="Meiryo UI" w:hint="eastAsia"/>
                <w:sz w:val="18"/>
                <w:szCs w:val="18"/>
              </w:rPr>
              <w:t>について緊急分析を行った（3</w:t>
            </w:r>
            <w:r w:rsidR="00305070" w:rsidRPr="00F12EA9">
              <w:rPr>
                <w:rFonts w:ascii="Meiryo UI" w:eastAsia="Meiryo UI" w:hAnsi="Meiryo UI" w:hint="eastAsia"/>
                <w:sz w:val="18"/>
                <w:szCs w:val="16"/>
              </w:rPr>
              <w:t>検体</w:t>
            </w:r>
            <w:r w:rsidRPr="00F12EA9">
              <w:rPr>
                <w:rFonts w:ascii="Meiryo UI" w:eastAsia="Meiryo UI" w:hAnsi="Meiryo UI" w:hint="eastAsia"/>
                <w:sz w:val="18"/>
                <w:szCs w:val="18"/>
              </w:rPr>
              <w:t>）。</w:t>
            </w:r>
          </w:p>
          <w:p w14:paraId="59F2AD46" w14:textId="77777777" w:rsidR="00825503" w:rsidRPr="00F12EA9" w:rsidRDefault="00825503" w:rsidP="00825503">
            <w:pPr>
              <w:spacing w:line="240" w:lineRule="exact"/>
              <w:rPr>
                <w:rFonts w:ascii="Meiryo UI" w:eastAsia="Meiryo UI" w:hAnsi="Meiryo UI"/>
                <w:sz w:val="18"/>
                <w:szCs w:val="18"/>
              </w:rPr>
            </w:pPr>
          </w:p>
          <w:p w14:paraId="14EF41A5"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516C2E4C" w14:textId="77777777" w:rsidTr="00AB31CA">
        <w:trPr>
          <w:trHeight w:val="225"/>
        </w:trPr>
        <w:tc>
          <w:tcPr>
            <w:tcW w:w="2830" w:type="dxa"/>
            <w:vMerge/>
          </w:tcPr>
          <w:p w14:paraId="6B16D363"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65B87E97" w14:textId="15930EC8"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b 農林・野生動物分野への対応</w:t>
            </w:r>
          </w:p>
        </w:tc>
        <w:tc>
          <w:tcPr>
            <w:tcW w:w="9639" w:type="dxa"/>
          </w:tcPr>
          <w:p w14:paraId="71DD49FC" w14:textId="09F87780"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b 農林・野生動物分野への対応</w:t>
            </w:r>
          </w:p>
        </w:tc>
      </w:tr>
      <w:tr w:rsidR="006E5DDE" w:rsidRPr="00F12EA9" w14:paraId="6345DE52" w14:textId="77777777" w:rsidTr="00AB31CA">
        <w:trPr>
          <w:trHeight w:val="225"/>
        </w:trPr>
        <w:tc>
          <w:tcPr>
            <w:tcW w:w="2830" w:type="dxa"/>
            <w:vMerge/>
          </w:tcPr>
          <w:p w14:paraId="78777C7E"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1AEFE835" w14:textId="43425FE3"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農産物の病害虫等の診断や農林業に影響を及ぼす可能性のある事象の情報収集を行う。特にクビアカツヤカミキリについては、効果的な防除方法として、樹幹注入剤や散布剤の効果検証およびネット巻きによる産卵防止効果の検証を行うとともに、新規登録農薬など新たなデータを基に手引書の更新を行う。また、大阪府からの要請に応じた被害発生現地の被害状況確認、防除対策指導を行い、分布状況の把握や判別方法の普及に努めるとともに、分布拡大モデルの構築に着手し、地域協働による防除・駆除の仕組づくりに協力する。</w:t>
            </w:r>
          </w:p>
        </w:tc>
        <w:tc>
          <w:tcPr>
            <w:tcW w:w="9639" w:type="dxa"/>
          </w:tcPr>
          <w:p w14:paraId="01179659"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クビアカツヤカミキリについて、府内での発生状況や被害実態を調査し、その情報をもとに分布図を作成した。また、最新の登録農薬、被害木の伐採後の処理方法など内容を充実させ、「クビアカツヤカミキリ被害対策の手引書」を改訂した（R03年3月改訂版）。</w:t>
            </w:r>
          </w:p>
          <w:p w14:paraId="00EF7EBF"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農作物に被害を与えるアザミウマ類やハダニ類、青枯病、褐色根腐病、べと病等の病害虫について、農業被害の防止と軽減のため、緊急診断や防除対策助言を実施した（4</w:t>
            </w:r>
            <w:r w:rsidRPr="00F12EA9">
              <w:rPr>
                <w:rFonts w:ascii="Meiryo UI" w:eastAsia="Meiryo UI" w:hAnsi="Meiryo UI"/>
                <w:sz w:val="18"/>
                <w:szCs w:val="18"/>
              </w:rPr>
              <w:t>0</w:t>
            </w:r>
            <w:r w:rsidRPr="00F12EA9">
              <w:rPr>
                <w:rFonts w:ascii="Meiryo UI" w:eastAsia="Meiryo UI" w:hAnsi="Meiryo UI" w:hint="eastAsia"/>
                <w:sz w:val="18"/>
                <w:szCs w:val="18"/>
              </w:rPr>
              <w:t>回）。</w:t>
            </w:r>
          </w:p>
          <w:p w14:paraId="7EDE1184"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●新たな侵入病害虫に係る予見的な調査研究を実施</w:t>
            </w:r>
            <w:r w:rsidRPr="00F12EA9">
              <w:rPr>
                <w:rFonts w:ascii="Meiryo UI" w:eastAsia="Meiryo UI" w:hAnsi="Meiryo UI" w:hint="eastAsia"/>
                <w:sz w:val="18"/>
                <w:szCs w:val="18"/>
              </w:rPr>
              <w:t>した</w:t>
            </w:r>
            <w:r w:rsidRPr="00F12EA9">
              <w:rPr>
                <w:rFonts w:ascii="Meiryo UI" w:eastAsia="Meiryo UI" w:hAnsi="Meiryo UI"/>
                <w:sz w:val="18"/>
                <w:szCs w:val="18"/>
              </w:rPr>
              <w:t>。</w:t>
            </w:r>
          </w:p>
          <w:p w14:paraId="3298538E" w14:textId="77777777" w:rsidR="00825503" w:rsidRPr="00F12EA9" w:rsidRDefault="00825503" w:rsidP="00825503">
            <w:pPr>
              <w:spacing w:line="240" w:lineRule="exact"/>
              <w:rPr>
                <w:rFonts w:ascii="Meiryo UI" w:eastAsia="Meiryo UI" w:hAnsi="Meiryo UI"/>
                <w:sz w:val="18"/>
                <w:szCs w:val="18"/>
              </w:rPr>
            </w:pPr>
          </w:p>
          <w:p w14:paraId="00AC0B9B" w14:textId="735F85AE" w:rsidR="00825503" w:rsidRPr="00F12EA9" w:rsidRDefault="00825503" w:rsidP="00825503">
            <w:pPr>
              <w:spacing w:line="240" w:lineRule="exact"/>
              <w:rPr>
                <w:rFonts w:ascii="Meiryo UI" w:eastAsia="Meiryo UI" w:hAnsi="Meiryo UI"/>
                <w:sz w:val="18"/>
                <w:szCs w:val="18"/>
              </w:rPr>
            </w:pPr>
          </w:p>
        </w:tc>
      </w:tr>
      <w:tr w:rsidR="006E5DDE" w:rsidRPr="00F12EA9" w14:paraId="4E575E82" w14:textId="77777777" w:rsidTr="006F26D7">
        <w:trPr>
          <w:trHeight w:val="225"/>
        </w:trPr>
        <w:tc>
          <w:tcPr>
            <w:tcW w:w="2830" w:type="dxa"/>
            <w:vMerge/>
          </w:tcPr>
          <w:p w14:paraId="4DBE41C4" w14:textId="77777777" w:rsidR="00825503" w:rsidRPr="00F12EA9" w:rsidRDefault="00825503" w:rsidP="00825503">
            <w:pPr>
              <w:spacing w:line="240" w:lineRule="exact"/>
              <w:rPr>
                <w:rFonts w:ascii="ＭＳ ゴシック" w:eastAsia="ＭＳ ゴシック" w:hAnsi="ＭＳ ゴシック"/>
                <w:b/>
                <w:sz w:val="16"/>
              </w:rPr>
            </w:pPr>
          </w:p>
        </w:tc>
        <w:tc>
          <w:tcPr>
            <w:tcW w:w="2835" w:type="dxa"/>
            <w:tcBorders>
              <w:bottom w:val="dotted" w:sz="4" w:space="0" w:color="auto"/>
            </w:tcBorders>
          </w:tcPr>
          <w:p w14:paraId="16EDED59" w14:textId="64444CDB"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c 水産・水生生物分野への対応</w:t>
            </w:r>
          </w:p>
        </w:tc>
        <w:tc>
          <w:tcPr>
            <w:tcW w:w="9639" w:type="dxa"/>
            <w:tcBorders>
              <w:bottom w:val="dotted" w:sz="4" w:space="0" w:color="auto"/>
            </w:tcBorders>
          </w:tcPr>
          <w:p w14:paraId="40B72D73" w14:textId="429C9A42"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sz w:val="18"/>
                <w:szCs w:val="18"/>
              </w:rPr>
              <w:t>c 水産・水生生物分野への対応</w:t>
            </w:r>
          </w:p>
        </w:tc>
      </w:tr>
      <w:tr w:rsidR="006E5DDE" w:rsidRPr="00F12EA9" w14:paraId="17DCFB72" w14:textId="77777777" w:rsidTr="00AB31CA">
        <w:trPr>
          <w:trHeight w:val="225"/>
        </w:trPr>
        <w:tc>
          <w:tcPr>
            <w:tcW w:w="2830" w:type="dxa"/>
            <w:vMerge/>
          </w:tcPr>
          <w:p w14:paraId="1BC43CC2" w14:textId="2C8D132A" w:rsidR="00825503" w:rsidRPr="00F12EA9" w:rsidRDefault="00825503" w:rsidP="00825503">
            <w:pPr>
              <w:spacing w:line="240" w:lineRule="exact"/>
              <w:rPr>
                <w:rFonts w:ascii="ＭＳ ゴシック" w:eastAsia="ＭＳ ゴシック" w:hAnsi="ＭＳ ゴシック"/>
                <w:b/>
                <w:sz w:val="16"/>
              </w:rPr>
            </w:pPr>
          </w:p>
        </w:tc>
        <w:tc>
          <w:tcPr>
            <w:tcW w:w="2835" w:type="dxa"/>
          </w:tcPr>
          <w:p w14:paraId="525B9FAA" w14:textId="1E82C6B1" w:rsidR="00825503" w:rsidRPr="00F12EA9" w:rsidRDefault="00825503" w:rsidP="00825503">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魚病診断、貝毒原因プランクトン等の同定・密度測定等を行う。特に漁業関係者による貝毒検査用にイムノクロマトを用いた貝毒の迅速・簡易検査マニュアルを作成する。</w:t>
            </w:r>
          </w:p>
        </w:tc>
        <w:tc>
          <w:tcPr>
            <w:tcW w:w="9639" w:type="dxa"/>
          </w:tcPr>
          <w:p w14:paraId="756D2846"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●コイヘルペスウイルス病の発生が疑われるへい死魚の検査を実施した（1件1検体）。</w:t>
            </w:r>
          </w:p>
          <w:p w14:paraId="77AEF2BF" w14:textId="4E01664F"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大阪湾</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淀川河口域において貝毒原因プランクトンの定期調査を実施した（大阪湾56回、淀川河口域1</w:t>
            </w:r>
            <w:r w:rsidRPr="00F12EA9">
              <w:rPr>
                <w:rFonts w:ascii="Meiryo UI" w:eastAsia="Meiryo UI" w:hAnsi="Meiryo UI"/>
                <w:sz w:val="18"/>
                <w:szCs w:val="18"/>
              </w:rPr>
              <w:t>0</w:t>
            </w:r>
            <w:r w:rsidRPr="00F12EA9">
              <w:rPr>
                <w:rFonts w:ascii="Meiryo UI" w:eastAsia="Meiryo UI" w:hAnsi="Meiryo UI" w:hint="eastAsia"/>
                <w:sz w:val="18"/>
                <w:szCs w:val="18"/>
              </w:rPr>
              <w:t>回）。調査結果は府</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近隣県の水産試験研究機関等には当日速やかにメール等で報告し、ホームページへも掲載した。</w:t>
            </w:r>
          </w:p>
          <w:p w14:paraId="36606045" w14:textId="77777777" w:rsidR="00B472DC"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●二枚貝に含まれる麻痺性貝毒のスクリーニング検査法として、迅速な測定が可能なイムノクロマト法を活用し、有毒情報の迅速な発信を支援した</w:t>
            </w:r>
            <w:r w:rsidRPr="00F12EA9">
              <w:rPr>
                <w:rStyle w:val="ab"/>
                <w:rFonts w:ascii="Meiryo UI" w:eastAsia="Meiryo UI" w:hAnsi="Meiryo UI" w:hint="eastAsia"/>
              </w:rPr>
              <w:t>（アカガイ1検体、トリガイ1検体）</w:t>
            </w:r>
            <w:r w:rsidRPr="00F12EA9">
              <w:rPr>
                <w:rFonts w:ascii="Meiryo UI" w:eastAsia="Meiryo UI" w:hAnsi="Meiryo UI" w:hint="eastAsia"/>
                <w:sz w:val="18"/>
                <w:szCs w:val="18"/>
              </w:rPr>
              <w:t>。</w:t>
            </w:r>
          </w:p>
          <w:p w14:paraId="0DA38A31" w14:textId="5A15A262" w:rsidR="00C12660" w:rsidRPr="00F12EA9" w:rsidRDefault="00B472DC"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●漁業関係者</w:t>
            </w:r>
            <w:r w:rsidR="00116539" w:rsidRPr="00F12EA9">
              <w:rPr>
                <w:rFonts w:ascii="Meiryo UI" w:eastAsia="Meiryo UI" w:hAnsi="Meiryo UI" w:hint="eastAsia"/>
                <w:sz w:val="18"/>
                <w:szCs w:val="18"/>
              </w:rPr>
              <w:t>による貝毒検査用に</w:t>
            </w:r>
            <w:r w:rsidRPr="00F12EA9">
              <w:rPr>
                <w:rFonts w:ascii="Meiryo UI" w:eastAsia="Meiryo UI" w:hAnsi="Meiryo UI" w:hint="eastAsia"/>
                <w:sz w:val="18"/>
                <w:szCs w:val="18"/>
              </w:rPr>
              <w:t>イムノクロマトを用いた貝毒の迅速・簡易検査マニュアルを作成した。</w:t>
            </w:r>
          </w:p>
          <w:p w14:paraId="200917A6" w14:textId="5EA5E605" w:rsidR="00825503" w:rsidRPr="00F12EA9" w:rsidRDefault="00C12660" w:rsidP="00B472DC">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●新奇貝毒原因プランクトン等に係る予見的な調査研究を実施</w:t>
            </w:r>
            <w:r w:rsidRPr="00F12EA9">
              <w:rPr>
                <w:rFonts w:ascii="Meiryo UI" w:eastAsia="Meiryo UI" w:hAnsi="Meiryo UI" w:hint="eastAsia"/>
                <w:sz w:val="18"/>
                <w:szCs w:val="18"/>
              </w:rPr>
              <w:t>した</w:t>
            </w:r>
            <w:r w:rsidRPr="00F12EA9">
              <w:rPr>
                <w:rFonts w:ascii="Meiryo UI" w:eastAsia="Meiryo UI" w:hAnsi="Meiryo UI"/>
                <w:sz w:val="18"/>
                <w:szCs w:val="18"/>
              </w:rPr>
              <w:t>。</w:t>
            </w:r>
          </w:p>
        </w:tc>
      </w:tr>
      <w:tr w:rsidR="006E5DDE" w:rsidRPr="00F12EA9" w14:paraId="6C46A7D1" w14:textId="77777777" w:rsidTr="00AB31CA">
        <w:trPr>
          <w:trHeight w:val="225"/>
        </w:trPr>
        <w:tc>
          <w:tcPr>
            <w:tcW w:w="2830" w:type="dxa"/>
          </w:tcPr>
          <w:p w14:paraId="25D1798B" w14:textId="1A35F033" w:rsidR="00825503" w:rsidRPr="00F12EA9" w:rsidRDefault="00825503" w:rsidP="00825503">
            <w:pPr>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rPr>
              <w:t>② 行政課題に対する技術支援</w:t>
            </w:r>
          </w:p>
        </w:tc>
        <w:tc>
          <w:tcPr>
            <w:tcW w:w="2835" w:type="dxa"/>
          </w:tcPr>
          <w:p w14:paraId="703087AF" w14:textId="70FE3282"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②</w:t>
            </w:r>
            <w:r w:rsidRPr="00F12EA9">
              <w:rPr>
                <w:rFonts w:ascii="ＭＳ ゴシック" w:eastAsia="ＭＳ ゴシック" w:hAnsi="ＭＳ ゴシック"/>
                <w:b/>
                <w:sz w:val="16"/>
                <w:szCs w:val="18"/>
              </w:rPr>
              <w:t xml:space="preserve"> 行政課題に対する技術支援</w:t>
            </w:r>
          </w:p>
        </w:tc>
        <w:tc>
          <w:tcPr>
            <w:tcW w:w="9639" w:type="dxa"/>
          </w:tcPr>
          <w:p w14:paraId="10D23BA3" w14:textId="0628597E"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hint="eastAsia"/>
                <w:sz w:val="18"/>
                <w:szCs w:val="18"/>
              </w:rPr>
              <w:t>②</w:t>
            </w:r>
            <w:r w:rsidRPr="00F12EA9">
              <w:rPr>
                <w:rFonts w:ascii="Meiryo UI" w:eastAsia="Meiryo UI" w:hAnsi="Meiryo UI"/>
                <w:sz w:val="18"/>
                <w:szCs w:val="18"/>
              </w:rPr>
              <w:t xml:space="preserve"> 行政課題に対する技術支援</w:t>
            </w:r>
          </w:p>
        </w:tc>
      </w:tr>
      <w:tr w:rsidR="006E5DDE" w:rsidRPr="00F12EA9" w14:paraId="672600FC" w14:textId="77777777" w:rsidTr="00AB31CA">
        <w:trPr>
          <w:trHeight w:val="225"/>
        </w:trPr>
        <w:tc>
          <w:tcPr>
            <w:tcW w:w="2830" w:type="dxa"/>
          </w:tcPr>
          <w:p w14:paraId="15FDAA5B" w14:textId="79ADF311" w:rsidR="00825503" w:rsidRPr="00F12EA9" w:rsidRDefault="00825503" w:rsidP="008255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良好で快適な環境の保全・創出、安全・安心で豊かな食の提供に向けた政策目標を府が達成できるよう、以下のとおり支援する。</w:t>
            </w:r>
          </w:p>
        </w:tc>
        <w:tc>
          <w:tcPr>
            <w:tcW w:w="2835" w:type="dxa"/>
          </w:tcPr>
          <w:p w14:paraId="3F7D3442" w14:textId="7EA702E2" w:rsidR="00825503" w:rsidRPr="00F12EA9" w:rsidRDefault="00825503" w:rsidP="008255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良好で快適な環境の保全・創出、安全・安心で豊かな食の提供に向けた政策目標を大阪府等が達成できるよう、以下の取組を行う。</w:t>
            </w:r>
          </w:p>
        </w:tc>
        <w:tc>
          <w:tcPr>
            <w:tcW w:w="9639" w:type="dxa"/>
          </w:tcPr>
          <w:p w14:paraId="414AA197" w14:textId="77777777" w:rsidR="00825503" w:rsidRPr="00F12EA9" w:rsidRDefault="00825503" w:rsidP="00825503">
            <w:pPr>
              <w:spacing w:line="240" w:lineRule="exact"/>
              <w:rPr>
                <w:rFonts w:ascii="Meiryo UI" w:eastAsia="Meiryo UI" w:hAnsi="Meiryo UI"/>
                <w:sz w:val="18"/>
                <w:szCs w:val="18"/>
              </w:rPr>
            </w:pPr>
          </w:p>
        </w:tc>
      </w:tr>
      <w:tr w:rsidR="006E5DDE" w:rsidRPr="00F12EA9" w14:paraId="65D78C69" w14:textId="77777777" w:rsidTr="00AB31CA">
        <w:trPr>
          <w:trHeight w:val="225"/>
        </w:trPr>
        <w:tc>
          <w:tcPr>
            <w:tcW w:w="2830" w:type="dxa"/>
            <w:vMerge w:val="restart"/>
          </w:tcPr>
          <w:p w14:paraId="2DDE40F1"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行政依頼事項に係る調査研究</w:t>
            </w:r>
          </w:p>
          <w:p w14:paraId="426E2089" w14:textId="77777777" w:rsidR="00825503" w:rsidRPr="00F12EA9" w:rsidRDefault="00825503" w:rsidP="00825503">
            <w:pPr>
              <w:spacing w:line="200" w:lineRule="exact"/>
              <w:rPr>
                <w:rFonts w:ascii="ＭＳ ゴシック" w:eastAsia="ＭＳ ゴシック" w:hAnsi="ＭＳ ゴシック"/>
                <w:b/>
                <w:sz w:val="16"/>
              </w:rPr>
            </w:pPr>
          </w:p>
          <w:p w14:paraId="15E31072"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【数値目標６】</w:t>
            </w:r>
          </w:p>
          <w:p w14:paraId="25930096" w14:textId="42FAB5BD" w:rsidR="00825503" w:rsidRPr="00F12EA9" w:rsidRDefault="00825503" w:rsidP="00825503">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行政依頼事項に係る調査研究課題に対する大阪府からの総合評価の中期目標期間における平均値を３以上（４段階評価）。</w:t>
            </w:r>
          </w:p>
        </w:tc>
        <w:tc>
          <w:tcPr>
            <w:tcW w:w="2835" w:type="dxa"/>
          </w:tcPr>
          <w:p w14:paraId="138A37F0" w14:textId="4D782BCB" w:rsidR="00825503" w:rsidRPr="00F12EA9" w:rsidRDefault="00825503" w:rsidP="00825503">
            <w:pPr>
              <w:spacing w:line="240" w:lineRule="exact"/>
              <w:rPr>
                <w:rFonts w:ascii="ＭＳ ゴシック" w:eastAsia="ＭＳ ゴシック" w:hAnsi="ＭＳ ゴシック"/>
                <w:b/>
                <w:sz w:val="16"/>
                <w:szCs w:val="18"/>
              </w:rPr>
            </w:pPr>
            <w:r w:rsidRPr="00F12EA9">
              <w:rPr>
                <w:rFonts w:ascii="ＭＳ ゴシック" w:eastAsia="ＭＳ ゴシック" w:hAnsi="ＭＳ ゴシック"/>
                <w:b/>
                <w:sz w:val="16"/>
                <w:szCs w:val="18"/>
              </w:rPr>
              <w:t>a 行政依頼事項に係る調査研究</w:t>
            </w:r>
          </w:p>
        </w:tc>
        <w:tc>
          <w:tcPr>
            <w:tcW w:w="9639" w:type="dxa"/>
          </w:tcPr>
          <w:p w14:paraId="3890A391" w14:textId="0D8B2EAF"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sz w:val="18"/>
                <w:szCs w:val="18"/>
              </w:rPr>
              <w:t>a 行政依頼事項に係る調査研究</w:t>
            </w:r>
          </w:p>
        </w:tc>
      </w:tr>
      <w:tr w:rsidR="006E5DDE" w:rsidRPr="00F12EA9" w14:paraId="07F51CE0" w14:textId="77777777" w:rsidTr="00C12660">
        <w:trPr>
          <w:trHeight w:val="9114"/>
        </w:trPr>
        <w:tc>
          <w:tcPr>
            <w:tcW w:w="2830" w:type="dxa"/>
            <w:vMerge/>
          </w:tcPr>
          <w:p w14:paraId="1932823F" w14:textId="77777777" w:rsidR="00825503" w:rsidRPr="00F12EA9" w:rsidRDefault="00825503" w:rsidP="00825503">
            <w:pPr>
              <w:spacing w:line="200" w:lineRule="exact"/>
              <w:rPr>
                <w:sz w:val="16"/>
              </w:rPr>
            </w:pPr>
          </w:p>
        </w:tc>
        <w:tc>
          <w:tcPr>
            <w:tcW w:w="2835" w:type="dxa"/>
          </w:tcPr>
          <w:p w14:paraId="1634F61F"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令和元年度の試験研究推進会議で行政依頼事項として決定した課題（みどり・森林部会５課題、環境部会８課題、農政・食品部会</w:t>
            </w:r>
            <w:r w:rsidRPr="00F12EA9">
              <w:rPr>
                <w:rFonts w:ascii="ＭＳ ゴシック" w:eastAsia="ＭＳ ゴシック" w:hAnsi="ＭＳ ゴシック"/>
                <w:sz w:val="16"/>
              </w:rPr>
              <w:t>16課題、水産部会９課題（環境部会との共管を除く）、畜産・野生動物部会５課題　計43課題）に係る調査研究に取組む。実施した課題は、到達水準などに対して依頼元の室課より評価を受ける。なお、行政依頼事項に係る調査研究の実施については、大阪府環境農林水産試験研究推進会議を活用して行政の施策方針（アウトカム）に基づく課題の目標（アウトプット）を大阪府と研究所で共有し、優先順位をつけて実施する。</w:t>
            </w:r>
          </w:p>
          <w:p w14:paraId="08D2C1E8" w14:textId="19DD1D5D" w:rsidR="00825503" w:rsidRPr="00F12EA9" w:rsidRDefault="00825503" w:rsidP="00825503">
            <w:pPr>
              <w:spacing w:line="200" w:lineRule="exact"/>
              <w:ind w:firstLineChars="100" w:firstLine="160"/>
              <w:rPr>
                <w:rFonts w:ascii="ＭＳ ゴシック" w:eastAsia="ＭＳ ゴシック" w:hAnsi="ＭＳ ゴシック"/>
                <w:sz w:val="16"/>
              </w:rPr>
            </w:pPr>
          </w:p>
          <w:p w14:paraId="52BC3F11" w14:textId="5538C284"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1B9CDF0A" w14:textId="77777777" w:rsidTr="00825503">
              <w:trPr>
                <w:trHeight w:val="311"/>
              </w:trPr>
              <w:tc>
                <w:tcPr>
                  <w:tcW w:w="240" w:type="dxa"/>
                  <w:vAlign w:val="center"/>
                </w:tcPr>
                <w:p w14:paraId="18658F11"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0B2E31FB"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6402382"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59EE3FA"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9F19CD9" w14:textId="77777777" w:rsidTr="00825503">
              <w:trPr>
                <w:trHeight w:val="771"/>
              </w:trPr>
              <w:tc>
                <w:tcPr>
                  <w:tcW w:w="240" w:type="dxa"/>
                  <w:vAlign w:val="center"/>
                </w:tcPr>
                <w:p w14:paraId="6C2547B7"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６</w:t>
                  </w:r>
                </w:p>
              </w:tc>
              <w:tc>
                <w:tcPr>
                  <w:tcW w:w="1210" w:type="dxa"/>
                  <w:vAlign w:val="center"/>
                </w:tcPr>
                <w:p w14:paraId="6D3D2373"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行政依頼事項に</w:t>
                  </w:r>
                </w:p>
                <w:p w14:paraId="5D85E93D"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係る調査研究課題に対する</w:t>
                  </w:r>
                </w:p>
                <w:p w14:paraId="7551A9BD"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大阪府からの評価</w:t>
                  </w:r>
                </w:p>
              </w:tc>
              <w:tc>
                <w:tcPr>
                  <w:tcW w:w="1134" w:type="dxa"/>
                  <w:vAlign w:val="center"/>
                </w:tcPr>
                <w:p w14:paraId="58E9BD08" w14:textId="77777777" w:rsidR="00825503" w:rsidRPr="00F12EA9" w:rsidRDefault="00825503" w:rsidP="00825503">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平均値３以上</w:t>
                  </w:r>
                </w:p>
                <w:p w14:paraId="1A05C209" w14:textId="77777777" w:rsidR="00825503" w:rsidRPr="00F12EA9" w:rsidRDefault="00825503" w:rsidP="00825503">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（４段階評価）</w:t>
                  </w:r>
                </w:p>
              </w:tc>
            </w:tr>
          </w:tbl>
          <w:p w14:paraId="41BB6628" w14:textId="35C4E69C" w:rsidR="00825503" w:rsidRPr="00F12EA9" w:rsidRDefault="00825503" w:rsidP="00825503">
            <w:pPr>
              <w:spacing w:line="200" w:lineRule="exact"/>
              <w:rPr>
                <w:rFonts w:ascii="ＭＳ ゴシック" w:eastAsia="ＭＳ ゴシック" w:hAnsi="ＭＳ ゴシック"/>
                <w:sz w:val="16"/>
              </w:rPr>
            </w:pPr>
          </w:p>
        </w:tc>
        <w:tc>
          <w:tcPr>
            <w:tcW w:w="9639" w:type="dxa"/>
          </w:tcPr>
          <w:p w14:paraId="10BB25AB" w14:textId="1E456742"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●５つの部会において、府から研究所へのR</w:t>
            </w:r>
            <w:r w:rsidRPr="00F12EA9">
              <w:rPr>
                <w:rFonts w:ascii="Meiryo UI" w:eastAsia="Meiryo UI" w:hAnsi="Meiryo UI"/>
                <w:sz w:val="18"/>
                <w:szCs w:val="18"/>
              </w:rPr>
              <w:t>02</w:t>
            </w:r>
            <w:r w:rsidRPr="00F12EA9">
              <w:rPr>
                <w:rFonts w:ascii="Meiryo UI" w:eastAsia="Meiryo UI" w:hAnsi="Meiryo UI" w:hint="eastAsia"/>
                <w:sz w:val="18"/>
                <w:szCs w:val="18"/>
              </w:rPr>
              <w:t>年度</w:t>
            </w:r>
            <w:r w:rsidR="00305070" w:rsidRPr="00F12EA9">
              <w:rPr>
                <w:rFonts w:ascii="Meiryo UI" w:eastAsia="Meiryo UI" w:hAnsi="Meiryo UI" w:hint="eastAsia"/>
                <w:sz w:val="18"/>
                <w:szCs w:val="16"/>
              </w:rPr>
              <w:t>行政</w:t>
            </w:r>
            <w:r w:rsidRPr="00F12EA9">
              <w:rPr>
                <w:rFonts w:ascii="Meiryo UI" w:eastAsia="Meiryo UI" w:hAnsi="Meiryo UI" w:hint="eastAsia"/>
                <w:sz w:val="18"/>
                <w:szCs w:val="18"/>
              </w:rPr>
              <w:t>依頼事項（計</w:t>
            </w:r>
            <w:r w:rsidRPr="00F12EA9">
              <w:rPr>
                <w:rFonts w:ascii="Meiryo UI" w:eastAsia="Meiryo UI" w:hAnsi="Meiryo UI"/>
                <w:sz w:val="18"/>
                <w:szCs w:val="18"/>
              </w:rPr>
              <w:t>43</w:t>
            </w:r>
            <w:r w:rsidR="00DC5DA4" w:rsidRPr="00F12EA9">
              <w:rPr>
                <w:rFonts w:ascii="Meiryo UI" w:eastAsia="Meiryo UI" w:hAnsi="Meiryo UI" w:hint="eastAsia"/>
                <w:sz w:val="18"/>
                <w:szCs w:val="18"/>
              </w:rPr>
              <w:t>課題）による調査研究を実施し、中間</w:t>
            </w:r>
            <w:r w:rsidR="00175669" w:rsidRPr="00F12EA9">
              <w:rPr>
                <w:rFonts w:ascii="Meiryo UI" w:eastAsia="Meiryo UI" w:hAnsi="Meiryo UI" w:hint="eastAsia"/>
                <w:sz w:val="18"/>
                <w:szCs w:val="18"/>
              </w:rPr>
              <w:t>及び</w:t>
            </w:r>
            <w:r w:rsidR="00DC5DA4" w:rsidRPr="00F12EA9">
              <w:rPr>
                <w:rFonts w:ascii="Meiryo UI" w:eastAsia="Meiryo UI" w:hAnsi="Meiryo UI" w:hint="eastAsia"/>
                <w:sz w:val="18"/>
                <w:szCs w:val="18"/>
              </w:rPr>
              <w:t>年度末に報告会を行った（年度末報告会は研究所の</w:t>
            </w:r>
            <w:r w:rsidR="00EA4428" w:rsidRPr="00F12EA9">
              <w:rPr>
                <w:rFonts w:ascii="Meiryo UI" w:eastAsia="Meiryo UI" w:hAnsi="Meiryo UI" w:hint="eastAsia"/>
                <w:sz w:val="18"/>
                <w:szCs w:val="18"/>
              </w:rPr>
              <w:t>ウェブ</w:t>
            </w:r>
            <w:r w:rsidR="00DC5DA4" w:rsidRPr="00F12EA9">
              <w:rPr>
                <w:rFonts w:ascii="Meiryo UI" w:eastAsia="Meiryo UI" w:hAnsi="Meiryo UI" w:hint="eastAsia"/>
                <w:sz w:val="18"/>
                <w:szCs w:val="18"/>
              </w:rPr>
              <w:t>会議システムを活用）。</w:t>
            </w:r>
          </w:p>
          <w:p w14:paraId="76A0CC03" w14:textId="25B5420F" w:rsidR="00C12660" w:rsidRPr="00F12EA9" w:rsidRDefault="00C12660" w:rsidP="00C12660">
            <w:pPr>
              <w:spacing w:line="240" w:lineRule="exact"/>
              <w:ind w:left="100" w:hanging="100"/>
              <w:jc w:val="left"/>
              <w:rPr>
                <w:rFonts w:ascii="Meiryo UI" w:eastAsia="Meiryo UI" w:hAnsi="Meiryo UI"/>
                <w:sz w:val="18"/>
                <w:szCs w:val="18"/>
              </w:rPr>
            </w:pPr>
            <w:r w:rsidRPr="00F12EA9">
              <w:rPr>
                <w:rFonts w:ascii="Meiryo UI" w:eastAsia="Meiryo UI" w:hAnsi="Meiryo UI" w:hint="eastAsia"/>
                <w:sz w:val="18"/>
                <w:szCs w:val="18"/>
              </w:rPr>
              <w:t>●来年度の</w:t>
            </w:r>
            <w:r w:rsidR="00305070" w:rsidRPr="00F12EA9">
              <w:rPr>
                <w:rFonts w:ascii="Meiryo UI" w:eastAsia="Meiryo UI" w:hAnsi="Meiryo UI" w:hint="eastAsia"/>
                <w:sz w:val="18"/>
                <w:szCs w:val="16"/>
              </w:rPr>
              <w:t>行政</w:t>
            </w:r>
            <w:r w:rsidRPr="00F12EA9">
              <w:rPr>
                <w:rFonts w:ascii="Meiryo UI" w:eastAsia="Meiryo UI" w:hAnsi="Meiryo UI" w:hint="eastAsia"/>
                <w:sz w:val="18"/>
                <w:szCs w:val="18"/>
              </w:rPr>
              <w:t>依頼事項（計</w:t>
            </w:r>
            <w:r w:rsidRPr="00F12EA9">
              <w:rPr>
                <w:rFonts w:ascii="Meiryo UI" w:eastAsia="Meiryo UI" w:hAnsi="Meiryo UI"/>
                <w:sz w:val="18"/>
                <w:szCs w:val="18"/>
              </w:rPr>
              <w:t>42</w:t>
            </w:r>
            <w:r w:rsidRPr="00F12EA9">
              <w:rPr>
                <w:rFonts w:ascii="Meiryo UI" w:eastAsia="Meiryo UI" w:hAnsi="Meiryo UI" w:hint="eastAsia"/>
                <w:sz w:val="18"/>
                <w:szCs w:val="18"/>
              </w:rPr>
              <w:t>課題）を協議した。</w:t>
            </w:r>
          </w:p>
          <w:p w14:paraId="11BF8674" w14:textId="77777777" w:rsidR="00C12660" w:rsidRPr="00F12EA9" w:rsidRDefault="00C12660" w:rsidP="00C12660">
            <w:pPr>
              <w:spacing w:line="240" w:lineRule="exact"/>
              <w:ind w:left="100" w:hanging="100"/>
              <w:jc w:val="left"/>
              <w:rPr>
                <w:rFonts w:ascii="Meiryo UI" w:eastAsia="Meiryo UI" w:hAnsi="Meiryo UI"/>
                <w:sz w:val="18"/>
                <w:szCs w:val="18"/>
              </w:rPr>
            </w:pPr>
          </w:p>
          <w:p w14:paraId="7B95D140" w14:textId="30F9FAF5" w:rsidR="00C12660" w:rsidRPr="00F12EA9" w:rsidRDefault="00C12660" w:rsidP="00C12660">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行政分野別部会の</w:t>
            </w:r>
            <w:r w:rsidRPr="00F12EA9">
              <w:rPr>
                <w:rFonts w:ascii="Meiryo UI" w:eastAsia="Meiryo UI" w:hAnsi="Meiryo UI"/>
                <w:b/>
                <w:sz w:val="18"/>
                <w:szCs w:val="18"/>
              </w:rPr>
              <w:t>R0</w:t>
            </w:r>
            <w:r w:rsidRPr="00F12EA9">
              <w:rPr>
                <w:rFonts w:ascii="Meiryo UI" w:eastAsia="Meiryo UI" w:hAnsi="Meiryo UI" w:hint="eastAsia"/>
                <w:b/>
                <w:sz w:val="18"/>
                <w:szCs w:val="18"/>
              </w:rPr>
              <w:t>2年度</w:t>
            </w:r>
            <w:r w:rsidR="00305070" w:rsidRPr="00F12EA9">
              <w:rPr>
                <w:rFonts w:ascii="Meiryo UI" w:eastAsia="Meiryo UI" w:hAnsi="Meiryo UI" w:hint="eastAsia"/>
                <w:b/>
                <w:sz w:val="18"/>
                <w:szCs w:val="16"/>
              </w:rPr>
              <w:t>行政</w:t>
            </w:r>
            <w:r w:rsidRPr="00F12EA9">
              <w:rPr>
                <w:rFonts w:ascii="Meiryo UI" w:eastAsia="Meiryo UI" w:hAnsi="Meiryo UI" w:hint="eastAsia"/>
                <w:b/>
                <w:sz w:val="18"/>
                <w:szCs w:val="18"/>
              </w:rPr>
              <w:t>依頼</w:t>
            </w:r>
            <w:r w:rsidR="00305070" w:rsidRPr="00F12EA9">
              <w:rPr>
                <w:rFonts w:ascii="Meiryo UI" w:eastAsia="Meiryo UI" w:hAnsi="Meiryo UI" w:hint="eastAsia"/>
                <w:b/>
                <w:sz w:val="18"/>
                <w:szCs w:val="16"/>
              </w:rPr>
              <w:t>事項</w:t>
            </w:r>
            <w:r w:rsidRPr="00F12EA9">
              <w:rPr>
                <w:rFonts w:ascii="Meiryo UI" w:eastAsia="Meiryo UI" w:hAnsi="Meiryo UI" w:hint="eastAsia"/>
                <w:b/>
                <w:sz w:val="18"/>
                <w:szCs w:val="18"/>
              </w:rPr>
              <w:t>（課題）</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0"/>
              <w:gridCol w:w="2268"/>
              <w:gridCol w:w="992"/>
            </w:tblGrid>
            <w:tr w:rsidR="006E5DDE" w:rsidRPr="00F12EA9" w14:paraId="1066B1DA" w14:textId="77777777" w:rsidTr="00C12660">
              <w:trPr>
                <w:trHeight w:val="170"/>
              </w:trPr>
              <w:tc>
                <w:tcPr>
                  <w:tcW w:w="2300" w:type="dxa"/>
                  <w:tcBorders>
                    <w:right w:val="double" w:sz="4" w:space="0" w:color="auto"/>
                  </w:tcBorders>
                  <w:shd w:val="clear" w:color="auto" w:fill="auto"/>
                  <w:vAlign w:val="center"/>
                </w:tcPr>
                <w:p w14:paraId="3D897E8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部会名</w:t>
                  </w:r>
                </w:p>
              </w:tc>
              <w:tc>
                <w:tcPr>
                  <w:tcW w:w="2268" w:type="dxa"/>
                  <w:tcBorders>
                    <w:left w:val="double" w:sz="4" w:space="0" w:color="auto"/>
                    <w:right w:val="double" w:sz="4" w:space="0" w:color="auto"/>
                  </w:tcBorders>
                  <w:vAlign w:val="center"/>
                </w:tcPr>
                <w:p w14:paraId="5EC8120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3C68829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A417A25" w14:textId="77777777" w:rsidTr="00C12660">
              <w:trPr>
                <w:trHeight w:val="188"/>
              </w:trPr>
              <w:tc>
                <w:tcPr>
                  <w:tcW w:w="2300" w:type="dxa"/>
                  <w:tcBorders>
                    <w:bottom w:val="single" w:sz="6" w:space="0" w:color="auto"/>
                    <w:right w:val="double" w:sz="4" w:space="0" w:color="auto"/>
                  </w:tcBorders>
                  <w:shd w:val="clear" w:color="auto" w:fill="auto"/>
                  <w:vAlign w:val="center"/>
                </w:tcPr>
                <w:p w14:paraId="4EC1A74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みどり・森林部会</w:t>
                  </w:r>
                </w:p>
              </w:tc>
              <w:tc>
                <w:tcPr>
                  <w:tcW w:w="2268" w:type="dxa"/>
                  <w:tcBorders>
                    <w:left w:val="double" w:sz="4" w:space="0" w:color="auto"/>
                    <w:bottom w:val="single" w:sz="6" w:space="0" w:color="auto"/>
                    <w:right w:val="double" w:sz="4" w:space="0" w:color="auto"/>
                  </w:tcBorders>
                  <w:vAlign w:val="center"/>
                </w:tcPr>
                <w:p w14:paraId="763A1EC9" w14:textId="253E23D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992" w:type="dxa"/>
                  <w:tcBorders>
                    <w:left w:val="double" w:sz="4" w:space="0" w:color="auto"/>
                    <w:bottom w:val="single" w:sz="6" w:space="0" w:color="auto"/>
                  </w:tcBorders>
                  <w:vAlign w:val="center"/>
                </w:tcPr>
                <w:p w14:paraId="2EBBEB5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12FEFE93" w14:textId="77777777" w:rsidTr="00C12660">
              <w:trPr>
                <w:trHeight w:val="188"/>
              </w:trPr>
              <w:tc>
                <w:tcPr>
                  <w:tcW w:w="2300" w:type="dxa"/>
                  <w:tcBorders>
                    <w:top w:val="single" w:sz="6" w:space="0" w:color="auto"/>
                    <w:right w:val="double" w:sz="4" w:space="0" w:color="auto"/>
                  </w:tcBorders>
                  <w:shd w:val="clear" w:color="auto" w:fill="auto"/>
                  <w:vAlign w:val="center"/>
                </w:tcPr>
                <w:p w14:paraId="3CF7C71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環境部会（旧総合含む）</w:t>
                  </w:r>
                </w:p>
              </w:tc>
              <w:tc>
                <w:tcPr>
                  <w:tcW w:w="2268" w:type="dxa"/>
                  <w:tcBorders>
                    <w:top w:val="single" w:sz="6" w:space="0" w:color="auto"/>
                    <w:left w:val="double" w:sz="4" w:space="0" w:color="auto"/>
                    <w:right w:val="double" w:sz="4" w:space="0" w:color="auto"/>
                  </w:tcBorders>
                  <w:vAlign w:val="center"/>
                </w:tcPr>
                <w:p w14:paraId="089D9BB2" w14:textId="0ECFD0B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1</w:t>
                  </w:r>
                </w:p>
              </w:tc>
              <w:tc>
                <w:tcPr>
                  <w:tcW w:w="992" w:type="dxa"/>
                  <w:tcBorders>
                    <w:top w:val="single" w:sz="6" w:space="0" w:color="auto"/>
                    <w:left w:val="double" w:sz="4" w:space="0" w:color="auto"/>
                  </w:tcBorders>
                  <w:vAlign w:val="center"/>
                </w:tcPr>
                <w:p w14:paraId="216AA31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r>
            <w:tr w:rsidR="006E5DDE" w:rsidRPr="00F12EA9" w14:paraId="4BE67565" w14:textId="77777777" w:rsidTr="00C12660">
              <w:trPr>
                <w:trHeight w:val="188"/>
              </w:trPr>
              <w:tc>
                <w:tcPr>
                  <w:tcW w:w="2300" w:type="dxa"/>
                  <w:tcBorders>
                    <w:right w:val="double" w:sz="4" w:space="0" w:color="auto"/>
                  </w:tcBorders>
                  <w:shd w:val="clear" w:color="auto" w:fill="auto"/>
                  <w:vAlign w:val="center"/>
                </w:tcPr>
                <w:p w14:paraId="5B790BB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農政・食品部会</w:t>
                  </w:r>
                </w:p>
              </w:tc>
              <w:tc>
                <w:tcPr>
                  <w:tcW w:w="2268" w:type="dxa"/>
                  <w:tcBorders>
                    <w:left w:val="double" w:sz="4" w:space="0" w:color="auto"/>
                    <w:right w:val="double" w:sz="4" w:space="0" w:color="auto"/>
                  </w:tcBorders>
                  <w:vAlign w:val="center"/>
                </w:tcPr>
                <w:p w14:paraId="4DC456A8" w14:textId="297CB6C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c>
                <w:tcPr>
                  <w:tcW w:w="992" w:type="dxa"/>
                  <w:tcBorders>
                    <w:left w:val="double" w:sz="4" w:space="0" w:color="auto"/>
                  </w:tcBorders>
                  <w:vAlign w:val="center"/>
                </w:tcPr>
                <w:p w14:paraId="003D54A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6</w:t>
                  </w:r>
                </w:p>
              </w:tc>
            </w:tr>
            <w:tr w:rsidR="006E5DDE" w:rsidRPr="00F12EA9" w14:paraId="64530BB8" w14:textId="77777777" w:rsidTr="00C12660">
              <w:trPr>
                <w:trHeight w:val="188"/>
              </w:trPr>
              <w:tc>
                <w:tcPr>
                  <w:tcW w:w="2300" w:type="dxa"/>
                  <w:tcBorders>
                    <w:right w:val="double" w:sz="4" w:space="0" w:color="auto"/>
                  </w:tcBorders>
                  <w:shd w:val="clear" w:color="auto" w:fill="auto"/>
                  <w:vAlign w:val="center"/>
                </w:tcPr>
                <w:p w14:paraId="633289E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水産部会</w:t>
                  </w:r>
                </w:p>
              </w:tc>
              <w:tc>
                <w:tcPr>
                  <w:tcW w:w="2268" w:type="dxa"/>
                  <w:tcBorders>
                    <w:left w:val="double" w:sz="4" w:space="0" w:color="auto"/>
                    <w:right w:val="double" w:sz="4" w:space="0" w:color="auto"/>
                  </w:tcBorders>
                  <w:vAlign w:val="center"/>
                </w:tcPr>
                <w:p w14:paraId="24E0F521" w14:textId="4ED0B8B8"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８</w:t>
                  </w:r>
                </w:p>
              </w:tc>
              <w:tc>
                <w:tcPr>
                  <w:tcW w:w="992" w:type="dxa"/>
                  <w:tcBorders>
                    <w:left w:val="double" w:sz="4" w:space="0" w:color="auto"/>
                  </w:tcBorders>
                  <w:vAlign w:val="center"/>
                </w:tcPr>
                <w:p w14:paraId="6528ABC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r>
            <w:tr w:rsidR="006E5DDE" w:rsidRPr="00F12EA9" w14:paraId="4E7C0388" w14:textId="77777777" w:rsidTr="00C12660">
              <w:trPr>
                <w:trHeight w:val="188"/>
              </w:trPr>
              <w:tc>
                <w:tcPr>
                  <w:tcW w:w="2300" w:type="dxa"/>
                  <w:tcBorders>
                    <w:right w:val="double" w:sz="4" w:space="0" w:color="auto"/>
                  </w:tcBorders>
                  <w:shd w:val="clear" w:color="auto" w:fill="auto"/>
                  <w:vAlign w:val="center"/>
                </w:tcPr>
                <w:p w14:paraId="60F5798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畜産・野生動物部会</w:t>
                  </w:r>
                </w:p>
              </w:tc>
              <w:tc>
                <w:tcPr>
                  <w:tcW w:w="2268" w:type="dxa"/>
                  <w:tcBorders>
                    <w:left w:val="double" w:sz="4" w:space="0" w:color="auto"/>
                    <w:right w:val="double" w:sz="4" w:space="0" w:color="auto"/>
                  </w:tcBorders>
                  <w:vAlign w:val="center"/>
                </w:tcPr>
                <w:p w14:paraId="4444B252" w14:textId="47F3C88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c>
                <w:tcPr>
                  <w:tcW w:w="992" w:type="dxa"/>
                  <w:tcBorders>
                    <w:left w:val="double" w:sz="4" w:space="0" w:color="auto"/>
                  </w:tcBorders>
                  <w:vAlign w:val="center"/>
                </w:tcPr>
                <w:p w14:paraId="1A79D20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５</w:t>
                  </w:r>
                </w:p>
              </w:tc>
            </w:tr>
            <w:tr w:rsidR="006E5DDE" w:rsidRPr="00F12EA9" w14:paraId="2720FA8A" w14:textId="77777777" w:rsidTr="00C12660">
              <w:trPr>
                <w:trHeight w:val="188"/>
              </w:trPr>
              <w:tc>
                <w:tcPr>
                  <w:tcW w:w="2300" w:type="dxa"/>
                  <w:tcBorders>
                    <w:top w:val="double" w:sz="4" w:space="0" w:color="auto"/>
                    <w:right w:val="double" w:sz="4" w:space="0" w:color="auto"/>
                  </w:tcBorders>
                  <w:shd w:val="clear" w:color="auto" w:fill="auto"/>
                  <w:vAlign w:val="center"/>
                </w:tcPr>
                <w:p w14:paraId="06A044D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4D7D83B5" w14:textId="02E6186A" w:rsidR="00C12660" w:rsidRPr="00F12EA9" w:rsidRDefault="00C12660"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50</w:t>
                  </w:r>
                </w:p>
              </w:tc>
              <w:tc>
                <w:tcPr>
                  <w:tcW w:w="992" w:type="dxa"/>
                  <w:tcBorders>
                    <w:top w:val="double" w:sz="4" w:space="0" w:color="auto"/>
                    <w:left w:val="double" w:sz="4" w:space="0" w:color="auto"/>
                  </w:tcBorders>
                  <w:vAlign w:val="center"/>
                </w:tcPr>
                <w:p w14:paraId="633298E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3</w:t>
                  </w:r>
                </w:p>
              </w:tc>
            </w:tr>
          </w:tbl>
          <w:p w14:paraId="37383615"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027F9514" w14:textId="77C6632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●光化学オキシダント</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PM</w:t>
            </w:r>
            <w:r w:rsidRPr="00F12EA9">
              <w:rPr>
                <w:rFonts w:ascii="Meiryo UI" w:eastAsia="Meiryo UI" w:hAnsi="Meiryo UI" w:hint="eastAsia"/>
                <w:sz w:val="18"/>
                <w:szCs w:val="18"/>
                <w:vertAlign w:val="subscript"/>
              </w:rPr>
              <w:t>2.5</w:t>
            </w:r>
            <w:r w:rsidRPr="00F12EA9">
              <w:rPr>
                <w:rFonts w:ascii="Meiryo UI" w:eastAsia="Meiryo UI" w:hAnsi="Meiryo UI" w:hint="eastAsia"/>
                <w:sz w:val="18"/>
                <w:szCs w:val="18"/>
              </w:rPr>
              <w:t>汚染要因解明、海域における水質管理に</w:t>
            </w:r>
            <w:r w:rsidR="00305070" w:rsidRPr="00F12EA9">
              <w:rPr>
                <w:rFonts w:ascii="Meiryo UI" w:eastAsia="Meiryo UI" w:hAnsi="Meiryo UI" w:hint="eastAsia"/>
                <w:sz w:val="18"/>
                <w:szCs w:val="18"/>
              </w:rPr>
              <w:t>関わる</w:t>
            </w:r>
            <w:r w:rsidRPr="00F12EA9">
              <w:rPr>
                <w:rFonts w:ascii="Meiryo UI" w:eastAsia="Meiryo UI" w:hAnsi="Meiryo UI" w:hint="eastAsia"/>
                <w:sz w:val="18"/>
                <w:szCs w:val="18"/>
              </w:rPr>
              <w:t>栄養塩・底層溶存酸素状況把握に関する研究、最終処分場ならびに不法投棄地における迅速対応調査手法の構築などに関する課題については、（国研）国立環境研究所</w:t>
            </w:r>
            <w:r w:rsidRPr="00F12EA9">
              <w:rPr>
                <w:rFonts w:ascii="Meiryo UI" w:eastAsia="Meiryo UI" w:hAnsi="Meiryo UI"/>
                <w:sz w:val="18"/>
                <w:szCs w:val="18"/>
              </w:rPr>
              <w:t>や他府県</w:t>
            </w:r>
            <w:r w:rsidRPr="00F12EA9">
              <w:rPr>
                <w:rFonts w:ascii="Meiryo UI" w:eastAsia="Meiryo UI" w:hAnsi="Meiryo UI" w:hint="eastAsia"/>
                <w:sz w:val="18"/>
                <w:szCs w:val="18"/>
              </w:rPr>
              <w:t>と共同で調査研究を実施した。</w:t>
            </w:r>
          </w:p>
          <w:p w14:paraId="7386E4BF" w14:textId="77777777" w:rsidR="00C12660" w:rsidRPr="00F12EA9" w:rsidRDefault="00C12660" w:rsidP="00C12660">
            <w:pPr>
              <w:tabs>
                <w:tab w:val="left" w:pos="2018"/>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●広く回遊するサワラやトラフグの資源回復など瀬戸内海全域で共通する課題に関しては、水産庁、沿岸関係県、諸大学と共同で調査研究を実施した。</w:t>
            </w:r>
          </w:p>
          <w:p w14:paraId="19027458"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●サクラ・モモ・ウメ等に被害を与える特定外来生物クビアカツヤカミキリについて、府内での発生状況や被害実態を調査し、その情報をもとに分布図を作成した。また、被害対策研究を実施した。</w:t>
            </w:r>
          </w:p>
          <w:p w14:paraId="0E360F3E"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●放置竹林対策のため、さまざまな伐採条件で対策を実施した試験地において、竹再生量の調査を実施した。</w:t>
            </w:r>
          </w:p>
          <w:p w14:paraId="4AF364A3"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76689402" w14:textId="673C3088" w:rsidR="00C12660" w:rsidRPr="00F12EA9" w:rsidRDefault="00C12660" w:rsidP="00C12660">
            <w:pPr>
              <w:spacing w:line="240" w:lineRule="exact"/>
              <w:ind w:left="180" w:hangingChars="100" w:hanging="180"/>
              <w:rPr>
                <w:rFonts w:ascii="Meiryo UI" w:eastAsia="Meiryo UI" w:hAnsi="Meiryo UI"/>
                <w:sz w:val="18"/>
                <w:szCs w:val="18"/>
              </w:rPr>
            </w:pPr>
          </w:p>
          <w:p w14:paraId="0B1EBB35"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50305EB" w14:textId="77777777" w:rsidR="00C12660" w:rsidRPr="00F12EA9" w:rsidRDefault="00C12660" w:rsidP="00C12660">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【数値目標６】</w:t>
            </w:r>
          </w:p>
          <w:p w14:paraId="0006BF26" w14:textId="77777777" w:rsidR="00C12660" w:rsidRPr="00F12EA9" w:rsidRDefault="00C12660" w:rsidP="00C12660">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令和２年度における行政依頼事項に係る調査研究課題に対する大阪府からの総合評価の平均値：３以上（４段階評価）</w:t>
            </w:r>
          </w:p>
          <w:tbl>
            <w:tblPr>
              <w:tblW w:w="671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2268"/>
              <w:gridCol w:w="2410"/>
              <w:gridCol w:w="959"/>
            </w:tblGrid>
            <w:tr w:rsidR="006E5DDE" w:rsidRPr="00F12EA9" w14:paraId="73AC00E1" w14:textId="77777777" w:rsidTr="00C12660">
              <w:trPr>
                <w:trHeight w:val="161"/>
              </w:trPr>
              <w:tc>
                <w:tcPr>
                  <w:tcW w:w="1082" w:type="dxa"/>
                  <w:tcBorders>
                    <w:right w:val="double" w:sz="4" w:space="0" w:color="auto"/>
                  </w:tcBorders>
                  <w:vAlign w:val="center"/>
                </w:tcPr>
                <w:p w14:paraId="1DDFBFD1"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2BCE727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2A09456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59" w:type="dxa"/>
                  <w:tcBorders>
                    <w:left w:val="double" w:sz="4" w:space="0" w:color="auto"/>
                  </w:tcBorders>
                  <w:vAlign w:val="center"/>
                </w:tcPr>
                <w:p w14:paraId="40B8268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8D1DE52" w14:textId="77777777" w:rsidTr="00C12660">
              <w:trPr>
                <w:trHeight w:val="161"/>
              </w:trPr>
              <w:tc>
                <w:tcPr>
                  <w:tcW w:w="1082" w:type="dxa"/>
                  <w:tcBorders>
                    <w:right w:val="double" w:sz="4" w:space="0" w:color="auto"/>
                  </w:tcBorders>
                  <w:vAlign w:val="center"/>
                </w:tcPr>
                <w:p w14:paraId="28AABC2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w:t>
                  </w:r>
                </w:p>
              </w:tc>
              <w:tc>
                <w:tcPr>
                  <w:tcW w:w="2268" w:type="dxa"/>
                  <w:tcBorders>
                    <w:left w:val="double" w:sz="4" w:space="0" w:color="auto"/>
                    <w:right w:val="double" w:sz="4" w:space="0" w:color="auto"/>
                  </w:tcBorders>
                  <w:shd w:val="clear" w:color="auto" w:fill="auto"/>
                  <w:vAlign w:val="center"/>
                </w:tcPr>
                <w:p w14:paraId="3900630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3.5</w:t>
                  </w:r>
                </w:p>
              </w:tc>
              <w:tc>
                <w:tcPr>
                  <w:tcW w:w="2410" w:type="dxa"/>
                  <w:tcBorders>
                    <w:left w:val="double" w:sz="4" w:space="0" w:color="auto"/>
                    <w:right w:val="double" w:sz="4" w:space="0" w:color="auto"/>
                  </w:tcBorders>
                  <w:vAlign w:val="center"/>
                </w:tcPr>
                <w:p w14:paraId="5EE4EFD8" w14:textId="0C66ED96" w:rsidR="00C12660" w:rsidRPr="00F12EA9" w:rsidRDefault="00C12660"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002865A1" w:rsidRPr="00F12EA9">
                    <w:rPr>
                      <w:rFonts w:ascii="Meiryo UI" w:eastAsia="Meiryo UI" w:hAnsi="Meiryo UI"/>
                      <w:sz w:val="18"/>
                      <w:szCs w:val="18"/>
                    </w:rPr>
                    <w:t>4</w:t>
                  </w:r>
                </w:p>
              </w:tc>
              <w:tc>
                <w:tcPr>
                  <w:tcW w:w="959" w:type="dxa"/>
                  <w:tcBorders>
                    <w:left w:val="double" w:sz="4" w:space="0" w:color="auto"/>
                  </w:tcBorders>
                  <w:vAlign w:val="center"/>
                </w:tcPr>
                <w:p w14:paraId="0FD2108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.5</w:t>
                  </w:r>
                </w:p>
              </w:tc>
            </w:tr>
          </w:tbl>
          <w:p w14:paraId="71C3465B" w14:textId="77777777" w:rsidR="00825503" w:rsidRPr="00F12EA9" w:rsidRDefault="00A27C80" w:rsidP="00A27C80">
            <w:pPr>
              <w:tabs>
                <w:tab w:val="left" w:pos="6645"/>
              </w:tabs>
              <w:spacing w:line="240" w:lineRule="exact"/>
              <w:rPr>
                <w:rFonts w:ascii="Meiryo UI" w:eastAsia="Meiryo UI" w:hAnsi="Meiryo UI"/>
                <w:sz w:val="18"/>
                <w:szCs w:val="18"/>
              </w:rPr>
            </w:pPr>
            <w:r w:rsidRPr="00F12EA9">
              <w:rPr>
                <w:rFonts w:ascii="Meiryo UI" w:eastAsia="Meiryo UI" w:hAnsi="Meiryo UI"/>
                <w:sz w:val="18"/>
                <w:szCs w:val="18"/>
              </w:rPr>
              <w:tab/>
            </w:r>
          </w:p>
          <w:p w14:paraId="1F3641DC" w14:textId="65F0A1B1" w:rsidR="00A27C80" w:rsidRPr="00F12EA9" w:rsidRDefault="00A27C80" w:rsidP="00A27C80">
            <w:pPr>
              <w:tabs>
                <w:tab w:val="left" w:pos="6645"/>
              </w:tabs>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●全43課題の行政依頼事項の総合評価の平均</w:t>
            </w:r>
            <w:r w:rsidR="00305070" w:rsidRPr="00F12EA9">
              <w:rPr>
                <w:rFonts w:ascii="Meiryo UI" w:eastAsia="Meiryo UI" w:hAnsi="Meiryo UI" w:hint="eastAsia"/>
                <w:sz w:val="18"/>
                <w:szCs w:val="18"/>
              </w:rPr>
              <w:t>値</w:t>
            </w:r>
            <w:r w:rsidRPr="00F12EA9">
              <w:rPr>
                <w:rFonts w:ascii="Meiryo UI" w:eastAsia="Meiryo UI" w:hAnsi="Meiryo UI" w:hint="eastAsia"/>
                <w:sz w:val="18"/>
                <w:szCs w:val="18"/>
              </w:rPr>
              <w:t>は3</w:t>
            </w:r>
            <w:r w:rsidRPr="00F12EA9">
              <w:rPr>
                <w:rFonts w:ascii="Meiryo UI" w:eastAsia="Meiryo UI" w:hAnsi="Meiryo UI"/>
                <w:sz w:val="18"/>
                <w:szCs w:val="18"/>
              </w:rPr>
              <w:t>.5</w:t>
            </w:r>
            <w:r w:rsidRPr="00F12EA9">
              <w:rPr>
                <w:rFonts w:ascii="Meiryo UI" w:eastAsia="Meiryo UI" w:hAnsi="Meiryo UI" w:hint="eastAsia"/>
                <w:sz w:val="18"/>
                <w:szCs w:val="18"/>
              </w:rPr>
              <w:t>で数値目標</w:t>
            </w:r>
            <w:r w:rsidR="00F143BD" w:rsidRPr="00F12EA9">
              <w:rPr>
                <w:rFonts w:ascii="Meiryo UI" w:eastAsia="Meiryo UI" w:hAnsi="Meiryo UI" w:hint="eastAsia"/>
                <w:sz w:val="18"/>
                <w:szCs w:val="18"/>
              </w:rPr>
              <w:t>（</w:t>
            </w:r>
            <w:r w:rsidRPr="00F12EA9">
              <w:rPr>
                <w:rFonts w:ascii="Meiryo UI" w:eastAsia="Meiryo UI" w:hAnsi="Meiryo UI" w:hint="eastAsia"/>
                <w:sz w:val="18"/>
                <w:szCs w:val="18"/>
              </w:rPr>
              <w:t>３</w:t>
            </w:r>
            <w:r w:rsidR="00F143BD" w:rsidRPr="00F12EA9">
              <w:rPr>
                <w:rFonts w:ascii="Meiryo UI" w:eastAsia="Meiryo UI" w:hAnsi="Meiryo UI" w:hint="eastAsia"/>
                <w:sz w:val="18"/>
                <w:szCs w:val="18"/>
              </w:rPr>
              <w:t>）</w:t>
            </w:r>
            <w:r w:rsidRPr="00F12EA9">
              <w:rPr>
                <w:rFonts w:ascii="Meiryo UI" w:eastAsia="Meiryo UI" w:hAnsi="Meiryo UI" w:hint="eastAsia"/>
                <w:sz w:val="18"/>
                <w:szCs w:val="18"/>
              </w:rPr>
              <w:t>を上回った。</w:t>
            </w:r>
          </w:p>
        </w:tc>
      </w:tr>
      <w:tr w:rsidR="006E5DDE" w:rsidRPr="00F12EA9" w14:paraId="678468E8" w14:textId="77777777" w:rsidTr="00825503">
        <w:trPr>
          <w:trHeight w:val="120"/>
        </w:trPr>
        <w:tc>
          <w:tcPr>
            <w:tcW w:w="2830" w:type="dxa"/>
            <w:vMerge w:val="restart"/>
          </w:tcPr>
          <w:p w14:paraId="51EB8AD4" w14:textId="16669FC2" w:rsidR="00825503" w:rsidRPr="00F12EA9" w:rsidRDefault="00825503" w:rsidP="00825503">
            <w:pPr>
              <w:spacing w:line="200" w:lineRule="exact"/>
              <w:ind w:left="161" w:hangingChars="100" w:hanging="161"/>
              <w:rPr>
                <w:rFonts w:ascii="ＭＳ ゴシック" w:eastAsia="ＭＳ ゴシック" w:hAnsi="ＭＳ ゴシック"/>
                <w:b/>
                <w:sz w:val="16"/>
              </w:rPr>
            </w:pPr>
            <w:r w:rsidRPr="00F12EA9">
              <w:rPr>
                <w:rFonts w:ascii="ＭＳ ゴシック" w:eastAsia="ＭＳ ゴシック" w:hAnsi="ＭＳ ゴシック"/>
                <w:b/>
                <w:sz w:val="16"/>
              </w:rPr>
              <w:t>b その他技術支援</w:t>
            </w:r>
          </w:p>
        </w:tc>
        <w:tc>
          <w:tcPr>
            <w:tcW w:w="2835" w:type="dxa"/>
          </w:tcPr>
          <w:p w14:paraId="5439C726" w14:textId="29BC915B"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b その他の技術支援</w:t>
            </w:r>
          </w:p>
        </w:tc>
        <w:tc>
          <w:tcPr>
            <w:tcW w:w="9639" w:type="dxa"/>
          </w:tcPr>
          <w:p w14:paraId="4799D85E" w14:textId="0CB5239B" w:rsidR="00825503" w:rsidRPr="00F12EA9" w:rsidRDefault="00825503" w:rsidP="00825503">
            <w:pPr>
              <w:spacing w:line="240" w:lineRule="exact"/>
              <w:rPr>
                <w:rFonts w:ascii="Meiryo UI" w:eastAsia="Meiryo UI" w:hAnsi="Meiryo UI"/>
                <w:sz w:val="18"/>
                <w:szCs w:val="18"/>
              </w:rPr>
            </w:pPr>
            <w:r w:rsidRPr="00F12EA9">
              <w:rPr>
                <w:rFonts w:ascii="Meiryo UI" w:eastAsia="Meiryo UI" w:hAnsi="Meiryo UI"/>
                <w:sz w:val="18"/>
                <w:szCs w:val="18"/>
              </w:rPr>
              <w:t>b その他の技術支援</w:t>
            </w:r>
          </w:p>
        </w:tc>
      </w:tr>
      <w:tr w:rsidR="006E5DDE" w:rsidRPr="00F12EA9" w14:paraId="63660C15" w14:textId="77777777" w:rsidTr="00825503">
        <w:trPr>
          <w:trHeight w:val="120"/>
        </w:trPr>
        <w:tc>
          <w:tcPr>
            <w:tcW w:w="2830" w:type="dxa"/>
            <w:vMerge/>
          </w:tcPr>
          <w:p w14:paraId="572DB4A8" w14:textId="77777777" w:rsidR="00825503" w:rsidRPr="00F12EA9" w:rsidRDefault="00825503" w:rsidP="00825503">
            <w:pPr>
              <w:spacing w:line="200" w:lineRule="exact"/>
              <w:ind w:left="161" w:hangingChars="100" w:hanging="161"/>
              <w:rPr>
                <w:rFonts w:ascii="ＭＳ ゴシック" w:eastAsia="ＭＳ ゴシック" w:hAnsi="ＭＳ ゴシック"/>
                <w:b/>
                <w:sz w:val="16"/>
              </w:rPr>
            </w:pPr>
          </w:p>
        </w:tc>
        <w:tc>
          <w:tcPr>
            <w:tcW w:w="2835" w:type="dxa"/>
          </w:tcPr>
          <w:p w14:paraId="0F7882C7" w14:textId="090CDF60" w:rsidR="00825503" w:rsidRPr="00F12EA9" w:rsidRDefault="00825503" w:rsidP="00825503">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ⅰ</w:t>
            </w:r>
            <w:r w:rsidRPr="00F12EA9">
              <w:rPr>
                <w:rFonts w:ascii="ＭＳ ゴシック" w:eastAsia="ＭＳ ゴシック" w:hAnsi="ＭＳ ゴシック"/>
                <w:b/>
                <w:sz w:val="16"/>
              </w:rPr>
              <w:t xml:space="preserve"> 技術相談・現地技術指導への対応等</w:t>
            </w:r>
          </w:p>
        </w:tc>
        <w:tc>
          <w:tcPr>
            <w:tcW w:w="9639" w:type="dxa"/>
          </w:tcPr>
          <w:p w14:paraId="1D3DB56E" w14:textId="6E50A849" w:rsidR="00825503" w:rsidRPr="00F12EA9" w:rsidRDefault="00825503" w:rsidP="009A6286">
            <w:pPr>
              <w:spacing w:line="240" w:lineRule="exact"/>
              <w:rPr>
                <w:rFonts w:ascii="Meiryo UI" w:eastAsia="Meiryo UI" w:hAnsi="Meiryo UI"/>
                <w:sz w:val="18"/>
                <w:szCs w:val="18"/>
              </w:rPr>
            </w:pPr>
            <w:r w:rsidRPr="00F12EA9">
              <w:rPr>
                <w:rFonts w:ascii="Meiryo UI" w:eastAsia="Meiryo UI" w:hAnsi="Meiryo UI" w:hint="eastAsia"/>
                <w:sz w:val="18"/>
                <w:szCs w:val="18"/>
              </w:rPr>
              <w:t>ⅰ</w:t>
            </w:r>
            <w:r w:rsidRPr="00F12EA9">
              <w:rPr>
                <w:rFonts w:ascii="Meiryo UI" w:eastAsia="Meiryo UI" w:hAnsi="Meiryo UI"/>
                <w:sz w:val="18"/>
                <w:szCs w:val="18"/>
              </w:rPr>
              <w:t xml:space="preserve"> 技術相談・現地技術指導への対応等</w:t>
            </w:r>
          </w:p>
        </w:tc>
      </w:tr>
      <w:tr w:rsidR="006E5DDE" w:rsidRPr="00F12EA9" w14:paraId="46A238AB" w14:textId="77777777" w:rsidTr="00C12660">
        <w:trPr>
          <w:trHeight w:val="6314"/>
        </w:trPr>
        <w:tc>
          <w:tcPr>
            <w:tcW w:w="2830" w:type="dxa"/>
            <w:vMerge w:val="restart"/>
          </w:tcPr>
          <w:p w14:paraId="74D9B00A"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依頼事項に係る調査研究の実施については、大阪府環境農林水産試験研究推進会議を活用して行政の施策方針（アウトカム）に基づく課題の目標（アウトプット）を府と研究所で共有し、優先順位をつけて実施する。</w:t>
            </w:r>
          </w:p>
          <w:p w14:paraId="5DB9897C" w14:textId="5E435D40"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また、全国的に共通する課題や、府域を超えた対応を求められる課題については、国や大学、他府県等の研究機関などと共同で調査研究に取組む。</w:t>
            </w:r>
          </w:p>
        </w:tc>
        <w:tc>
          <w:tcPr>
            <w:tcW w:w="2835" w:type="dxa"/>
          </w:tcPr>
          <w:p w14:paraId="31DC47E5" w14:textId="6CCEA4E2"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が抱える技術的課題について、情報提供を行う。また、大阪府が実施する環境分析の委託事業者への立入調査、農作物の生育障害、病害虫や鳥獣による被害対策、魚病発生時などの現地対応について、大阪府職員に同行して現地で技術指導を行う。</w:t>
            </w:r>
          </w:p>
        </w:tc>
        <w:tc>
          <w:tcPr>
            <w:tcW w:w="9639" w:type="dxa"/>
          </w:tcPr>
          <w:p w14:paraId="5AF48535" w14:textId="77777777" w:rsidR="00C12660" w:rsidRPr="00F12EA9" w:rsidRDefault="00C12660" w:rsidP="00C12660">
            <w:pPr>
              <w:tabs>
                <w:tab w:val="left" w:pos="2018"/>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●今年度の行政からの技術相談は</w:t>
            </w:r>
            <w:r w:rsidRPr="00F12EA9">
              <w:rPr>
                <w:rFonts w:ascii="Meiryo UI" w:eastAsia="Meiryo UI" w:hAnsi="Meiryo UI"/>
                <w:sz w:val="18"/>
                <w:szCs w:val="16"/>
              </w:rPr>
              <w:t>182</w:t>
            </w:r>
            <w:r w:rsidRPr="00F12EA9">
              <w:rPr>
                <w:rFonts w:ascii="Meiryo UI" w:eastAsia="Meiryo UI" w:hAnsi="Meiryo UI" w:hint="eastAsia"/>
                <w:sz w:val="18"/>
                <w:szCs w:val="18"/>
              </w:rPr>
              <w:t>件で、府や府内市町村のほか、国、他府県等の問い合わせにも対応した。</w:t>
            </w:r>
          </w:p>
          <w:p w14:paraId="71A71ABE" w14:textId="77777777" w:rsidR="00C12660" w:rsidRPr="00F12EA9" w:rsidRDefault="00C12660" w:rsidP="00C12660">
            <w:pPr>
              <w:tabs>
                <w:tab w:val="left" w:pos="2018"/>
              </w:tabs>
              <w:spacing w:line="240" w:lineRule="exact"/>
              <w:rPr>
                <w:rFonts w:ascii="Meiryo UI" w:eastAsia="Meiryo UI" w:hAnsi="Meiryo UI"/>
                <w:b/>
                <w:sz w:val="18"/>
                <w:szCs w:val="18"/>
              </w:rPr>
            </w:pPr>
          </w:p>
          <w:p w14:paraId="32B9D8B8" w14:textId="77777777" w:rsidR="00C12660" w:rsidRPr="00F12EA9" w:rsidRDefault="00C12660" w:rsidP="00C12660">
            <w:pPr>
              <w:tabs>
                <w:tab w:val="left" w:pos="2018"/>
              </w:tabs>
              <w:spacing w:line="240" w:lineRule="exact"/>
              <w:rPr>
                <w:rFonts w:ascii="Meiryo UI" w:eastAsia="Meiryo UI" w:hAnsi="Meiryo UI"/>
                <w:b/>
                <w:sz w:val="18"/>
                <w:szCs w:val="18"/>
              </w:rPr>
            </w:pPr>
            <w:r w:rsidRPr="00F12EA9">
              <w:rPr>
                <w:rFonts w:ascii="Meiryo UI" w:eastAsia="Meiryo UI" w:hAnsi="Meiryo UI" w:hint="eastAsia"/>
                <w:b/>
                <w:sz w:val="18"/>
                <w:szCs w:val="18"/>
              </w:rPr>
              <w:t>行政からの技術相談（件）</w:t>
            </w:r>
          </w:p>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2268"/>
              <w:gridCol w:w="2268"/>
              <w:gridCol w:w="993"/>
            </w:tblGrid>
            <w:tr w:rsidR="006E5DDE" w:rsidRPr="00F12EA9" w14:paraId="1CFAC3D0" w14:textId="77777777" w:rsidTr="00C12660">
              <w:trPr>
                <w:trHeight w:val="230"/>
              </w:trPr>
              <w:tc>
                <w:tcPr>
                  <w:tcW w:w="1591" w:type="dxa"/>
                  <w:tcBorders>
                    <w:right w:val="double" w:sz="4" w:space="0" w:color="auto"/>
                  </w:tcBorders>
                  <w:vAlign w:val="center"/>
                </w:tcPr>
                <w:p w14:paraId="1EBBE1B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分野</w:t>
                  </w:r>
                </w:p>
              </w:tc>
              <w:tc>
                <w:tcPr>
                  <w:tcW w:w="2268" w:type="dxa"/>
                  <w:tcBorders>
                    <w:left w:val="double" w:sz="4" w:space="0" w:color="auto"/>
                    <w:right w:val="double" w:sz="4" w:space="0" w:color="auto"/>
                  </w:tcBorders>
                  <w:vAlign w:val="center"/>
                </w:tcPr>
                <w:p w14:paraId="28CDE46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7DC0C1A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3" w:type="dxa"/>
                  <w:tcBorders>
                    <w:left w:val="double" w:sz="4" w:space="0" w:color="auto"/>
                  </w:tcBorders>
                  <w:vAlign w:val="center"/>
                </w:tcPr>
                <w:p w14:paraId="66D1E2E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311F32E" w14:textId="77777777" w:rsidTr="00C12660">
              <w:trPr>
                <w:trHeight w:val="230"/>
              </w:trPr>
              <w:tc>
                <w:tcPr>
                  <w:tcW w:w="1591" w:type="dxa"/>
                  <w:tcBorders>
                    <w:right w:val="double" w:sz="4" w:space="0" w:color="auto"/>
                  </w:tcBorders>
                  <w:vAlign w:val="center"/>
                </w:tcPr>
                <w:p w14:paraId="5B36BAC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環境関連</w:t>
                  </w:r>
                </w:p>
              </w:tc>
              <w:tc>
                <w:tcPr>
                  <w:tcW w:w="2268" w:type="dxa"/>
                  <w:tcBorders>
                    <w:left w:val="double" w:sz="4" w:space="0" w:color="auto"/>
                    <w:right w:val="double" w:sz="4" w:space="0" w:color="auto"/>
                  </w:tcBorders>
                  <w:vAlign w:val="center"/>
                </w:tcPr>
                <w:p w14:paraId="5DA78728"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6</w:t>
                  </w:r>
                  <w:r w:rsidRPr="00F12EA9">
                    <w:rPr>
                      <w:rFonts w:ascii="Meiryo UI" w:eastAsia="Meiryo UI" w:hAnsi="Meiryo UI"/>
                      <w:sz w:val="18"/>
                      <w:szCs w:val="16"/>
                    </w:rPr>
                    <w:t>1</w:t>
                  </w:r>
                </w:p>
              </w:tc>
              <w:tc>
                <w:tcPr>
                  <w:tcW w:w="2268" w:type="dxa"/>
                  <w:tcBorders>
                    <w:left w:val="double" w:sz="4" w:space="0" w:color="auto"/>
                    <w:right w:val="double" w:sz="4" w:space="0" w:color="auto"/>
                  </w:tcBorders>
                  <w:vAlign w:val="center"/>
                </w:tcPr>
                <w:p w14:paraId="7EF8EBD5" w14:textId="1D3CCB11"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18</w:t>
                  </w:r>
                </w:p>
              </w:tc>
              <w:tc>
                <w:tcPr>
                  <w:tcW w:w="993" w:type="dxa"/>
                  <w:tcBorders>
                    <w:left w:val="double" w:sz="4" w:space="0" w:color="auto"/>
                  </w:tcBorders>
                  <w:vAlign w:val="center"/>
                </w:tcPr>
                <w:p w14:paraId="2E7C5692"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sz w:val="18"/>
                      <w:szCs w:val="18"/>
                    </w:rPr>
                    <w:t>50</w:t>
                  </w:r>
                </w:p>
              </w:tc>
            </w:tr>
            <w:tr w:rsidR="006E5DDE" w:rsidRPr="00F12EA9" w14:paraId="69EF5CD2" w14:textId="77777777" w:rsidTr="00C12660">
              <w:trPr>
                <w:trHeight w:val="230"/>
              </w:trPr>
              <w:tc>
                <w:tcPr>
                  <w:tcW w:w="1591" w:type="dxa"/>
                  <w:tcBorders>
                    <w:right w:val="double" w:sz="4" w:space="0" w:color="auto"/>
                  </w:tcBorders>
                  <w:vAlign w:val="center"/>
                </w:tcPr>
                <w:p w14:paraId="12AB2B3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農林関連</w:t>
                  </w:r>
                </w:p>
              </w:tc>
              <w:tc>
                <w:tcPr>
                  <w:tcW w:w="2268" w:type="dxa"/>
                  <w:tcBorders>
                    <w:left w:val="double" w:sz="4" w:space="0" w:color="auto"/>
                    <w:right w:val="double" w:sz="4" w:space="0" w:color="auto"/>
                  </w:tcBorders>
                  <w:vAlign w:val="center"/>
                </w:tcPr>
                <w:p w14:paraId="4BA6A2F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53</w:t>
                  </w:r>
                </w:p>
              </w:tc>
              <w:tc>
                <w:tcPr>
                  <w:tcW w:w="2268" w:type="dxa"/>
                  <w:tcBorders>
                    <w:left w:val="double" w:sz="4" w:space="0" w:color="auto"/>
                    <w:right w:val="double" w:sz="4" w:space="0" w:color="auto"/>
                  </w:tcBorders>
                  <w:vAlign w:val="center"/>
                </w:tcPr>
                <w:p w14:paraId="52C7D053" w14:textId="64CEE3EB"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136</w:t>
                  </w:r>
                </w:p>
              </w:tc>
              <w:tc>
                <w:tcPr>
                  <w:tcW w:w="993" w:type="dxa"/>
                  <w:tcBorders>
                    <w:left w:val="double" w:sz="4" w:space="0" w:color="auto"/>
                  </w:tcBorders>
                  <w:vAlign w:val="center"/>
                </w:tcPr>
                <w:p w14:paraId="568FE92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5</w:t>
                  </w:r>
                  <w:r w:rsidRPr="00F12EA9">
                    <w:rPr>
                      <w:rFonts w:ascii="Meiryo UI" w:eastAsia="Meiryo UI" w:hAnsi="Meiryo UI"/>
                      <w:sz w:val="18"/>
                      <w:szCs w:val="18"/>
                    </w:rPr>
                    <w:t>2</w:t>
                  </w:r>
                </w:p>
              </w:tc>
            </w:tr>
            <w:tr w:rsidR="006E5DDE" w:rsidRPr="00F12EA9" w14:paraId="48535140" w14:textId="77777777" w:rsidTr="00C12660">
              <w:trPr>
                <w:trHeight w:val="230"/>
              </w:trPr>
              <w:tc>
                <w:tcPr>
                  <w:tcW w:w="1591" w:type="dxa"/>
                  <w:tcBorders>
                    <w:right w:val="double" w:sz="4" w:space="0" w:color="auto"/>
                  </w:tcBorders>
                  <w:vAlign w:val="center"/>
                </w:tcPr>
                <w:p w14:paraId="1EC8C93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水産関連</w:t>
                  </w:r>
                </w:p>
              </w:tc>
              <w:tc>
                <w:tcPr>
                  <w:tcW w:w="2268" w:type="dxa"/>
                  <w:tcBorders>
                    <w:left w:val="double" w:sz="4" w:space="0" w:color="auto"/>
                    <w:right w:val="double" w:sz="4" w:space="0" w:color="auto"/>
                  </w:tcBorders>
                  <w:vAlign w:val="center"/>
                </w:tcPr>
                <w:p w14:paraId="17DC368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6</w:t>
                  </w:r>
                  <w:r w:rsidRPr="00F12EA9">
                    <w:rPr>
                      <w:rFonts w:ascii="Meiryo UI" w:eastAsia="Meiryo UI" w:hAnsi="Meiryo UI"/>
                      <w:sz w:val="18"/>
                      <w:szCs w:val="16"/>
                    </w:rPr>
                    <w:t>6</w:t>
                  </w:r>
                </w:p>
              </w:tc>
              <w:tc>
                <w:tcPr>
                  <w:tcW w:w="2268" w:type="dxa"/>
                  <w:tcBorders>
                    <w:left w:val="double" w:sz="4" w:space="0" w:color="auto"/>
                    <w:right w:val="double" w:sz="4" w:space="0" w:color="auto"/>
                  </w:tcBorders>
                  <w:vAlign w:val="center"/>
                </w:tcPr>
                <w:p w14:paraId="76246999" w14:textId="72ED6F2E"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50</w:t>
                  </w:r>
                </w:p>
              </w:tc>
              <w:tc>
                <w:tcPr>
                  <w:tcW w:w="993" w:type="dxa"/>
                  <w:tcBorders>
                    <w:left w:val="double" w:sz="4" w:space="0" w:color="auto"/>
                  </w:tcBorders>
                  <w:vAlign w:val="center"/>
                </w:tcPr>
                <w:p w14:paraId="6DF41840"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r w:rsidRPr="00F12EA9">
                    <w:rPr>
                      <w:rFonts w:ascii="Meiryo UI" w:eastAsia="Meiryo UI" w:hAnsi="Meiryo UI"/>
                      <w:sz w:val="18"/>
                      <w:szCs w:val="18"/>
                    </w:rPr>
                    <w:t>3</w:t>
                  </w:r>
                </w:p>
              </w:tc>
            </w:tr>
            <w:tr w:rsidR="006E5DDE" w:rsidRPr="00F12EA9" w14:paraId="45E4E799" w14:textId="77777777" w:rsidTr="00C12660">
              <w:trPr>
                <w:trHeight w:val="230"/>
              </w:trPr>
              <w:tc>
                <w:tcPr>
                  <w:tcW w:w="1591" w:type="dxa"/>
                  <w:tcBorders>
                    <w:right w:val="double" w:sz="4" w:space="0" w:color="auto"/>
                  </w:tcBorders>
                  <w:vAlign w:val="center"/>
                </w:tcPr>
                <w:p w14:paraId="3F60E3C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食品関連</w:t>
                  </w:r>
                </w:p>
              </w:tc>
              <w:tc>
                <w:tcPr>
                  <w:tcW w:w="2268" w:type="dxa"/>
                  <w:vMerge w:val="restart"/>
                  <w:tcBorders>
                    <w:left w:val="double" w:sz="4" w:space="0" w:color="auto"/>
                    <w:right w:val="double" w:sz="4" w:space="0" w:color="auto"/>
                  </w:tcBorders>
                  <w:vAlign w:val="center"/>
                </w:tcPr>
                <w:p w14:paraId="030F6034"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7</w:t>
                  </w:r>
                </w:p>
              </w:tc>
              <w:tc>
                <w:tcPr>
                  <w:tcW w:w="2268" w:type="dxa"/>
                  <w:tcBorders>
                    <w:left w:val="double" w:sz="4" w:space="0" w:color="auto"/>
                    <w:right w:val="double" w:sz="4" w:space="0" w:color="auto"/>
                  </w:tcBorders>
                  <w:vAlign w:val="center"/>
                </w:tcPr>
                <w:p w14:paraId="7FEA579F" w14:textId="2DF01BF0"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31</w:t>
                  </w:r>
                </w:p>
              </w:tc>
              <w:tc>
                <w:tcPr>
                  <w:tcW w:w="993" w:type="dxa"/>
                  <w:tcBorders>
                    <w:left w:val="double" w:sz="4" w:space="0" w:color="auto"/>
                  </w:tcBorders>
                  <w:vAlign w:val="center"/>
                </w:tcPr>
                <w:p w14:paraId="5C305976"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1</w:t>
                  </w:r>
                </w:p>
              </w:tc>
            </w:tr>
            <w:tr w:rsidR="006E5DDE" w:rsidRPr="00F12EA9" w14:paraId="0E17EB10" w14:textId="77777777" w:rsidTr="00C12660">
              <w:trPr>
                <w:trHeight w:val="230"/>
              </w:trPr>
              <w:tc>
                <w:tcPr>
                  <w:tcW w:w="1591" w:type="dxa"/>
                  <w:tcBorders>
                    <w:right w:val="double" w:sz="4" w:space="0" w:color="auto"/>
                  </w:tcBorders>
                  <w:vAlign w:val="center"/>
                </w:tcPr>
                <w:p w14:paraId="7995A95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生物多様性関連</w:t>
                  </w:r>
                </w:p>
              </w:tc>
              <w:tc>
                <w:tcPr>
                  <w:tcW w:w="2268" w:type="dxa"/>
                  <w:vMerge/>
                  <w:tcBorders>
                    <w:left w:val="double" w:sz="4" w:space="0" w:color="auto"/>
                    <w:right w:val="double" w:sz="4" w:space="0" w:color="auto"/>
                  </w:tcBorders>
                  <w:vAlign w:val="center"/>
                </w:tcPr>
                <w:p w14:paraId="7D8EDA8D" w14:textId="77777777" w:rsidR="00C12660" w:rsidRPr="00F12EA9" w:rsidRDefault="00C12660" w:rsidP="00C12660">
                  <w:pPr>
                    <w:spacing w:line="240" w:lineRule="exact"/>
                    <w:jc w:val="center"/>
                    <w:rPr>
                      <w:rFonts w:ascii="Meiryo UI" w:eastAsia="Meiryo UI" w:hAnsi="Meiryo UI"/>
                      <w:sz w:val="18"/>
                      <w:szCs w:val="16"/>
                    </w:rPr>
                  </w:pPr>
                </w:p>
              </w:tc>
              <w:tc>
                <w:tcPr>
                  <w:tcW w:w="2268" w:type="dxa"/>
                  <w:tcBorders>
                    <w:left w:val="double" w:sz="4" w:space="0" w:color="auto"/>
                    <w:right w:val="double" w:sz="4" w:space="0" w:color="auto"/>
                  </w:tcBorders>
                  <w:vAlign w:val="center"/>
                </w:tcPr>
                <w:p w14:paraId="6C6352F9" w14:textId="6BADE56D"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17</w:t>
                  </w:r>
                </w:p>
              </w:tc>
              <w:tc>
                <w:tcPr>
                  <w:tcW w:w="993" w:type="dxa"/>
                  <w:tcBorders>
                    <w:left w:val="double" w:sz="4" w:space="0" w:color="auto"/>
                  </w:tcBorders>
                  <w:vAlign w:val="center"/>
                </w:tcPr>
                <w:p w14:paraId="39730F1F"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r w:rsidRPr="00F12EA9">
                    <w:rPr>
                      <w:rFonts w:ascii="Meiryo UI" w:eastAsia="Meiryo UI" w:hAnsi="Meiryo UI"/>
                      <w:sz w:val="18"/>
                      <w:szCs w:val="18"/>
                    </w:rPr>
                    <w:t>3</w:t>
                  </w:r>
                </w:p>
              </w:tc>
            </w:tr>
            <w:tr w:rsidR="006E5DDE" w:rsidRPr="00F12EA9" w14:paraId="11719DDF" w14:textId="77777777" w:rsidTr="00C12660">
              <w:trPr>
                <w:trHeight w:val="230"/>
              </w:trPr>
              <w:tc>
                <w:tcPr>
                  <w:tcW w:w="1591" w:type="dxa"/>
                  <w:tcBorders>
                    <w:bottom w:val="double" w:sz="4" w:space="0" w:color="auto"/>
                    <w:right w:val="double" w:sz="4" w:space="0" w:color="auto"/>
                  </w:tcBorders>
                  <w:vAlign w:val="center"/>
                </w:tcPr>
                <w:p w14:paraId="46A16D4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その他</w:t>
                  </w:r>
                </w:p>
              </w:tc>
              <w:tc>
                <w:tcPr>
                  <w:tcW w:w="2268" w:type="dxa"/>
                  <w:vMerge/>
                  <w:tcBorders>
                    <w:left w:val="double" w:sz="4" w:space="0" w:color="auto"/>
                    <w:bottom w:val="double" w:sz="4" w:space="0" w:color="auto"/>
                    <w:right w:val="double" w:sz="4" w:space="0" w:color="auto"/>
                  </w:tcBorders>
                  <w:vAlign w:val="center"/>
                </w:tcPr>
                <w:p w14:paraId="39E9F391" w14:textId="77777777" w:rsidR="00C12660" w:rsidRPr="00F12EA9" w:rsidRDefault="00C12660" w:rsidP="00C12660">
                  <w:pPr>
                    <w:spacing w:line="240" w:lineRule="exact"/>
                    <w:jc w:val="center"/>
                    <w:rPr>
                      <w:rFonts w:ascii="Meiryo UI" w:eastAsia="Meiryo UI" w:hAnsi="Meiryo UI"/>
                      <w:sz w:val="18"/>
                      <w:szCs w:val="16"/>
                    </w:rPr>
                  </w:pPr>
                </w:p>
              </w:tc>
              <w:tc>
                <w:tcPr>
                  <w:tcW w:w="2268" w:type="dxa"/>
                  <w:tcBorders>
                    <w:left w:val="double" w:sz="4" w:space="0" w:color="auto"/>
                    <w:bottom w:val="double" w:sz="4" w:space="0" w:color="auto"/>
                    <w:right w:val="double" w:sz="4" w:space="0" w:color="auto"/>
                  </w:tcBorders>
                  <w:vAlign w:val="center"/>
                </w:tcPr>
                <w:p w14:paraId="5F31D30C" w14:textId="010F4657"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c>
                <w:tcPr>
                  <w:tcW w:w="993" w:type="dxa"/>
                  <w:tcBorders>
                    <w:left w:val="double" w:sz="4" w:space="0" w:color="auto"/>
                    <w:bottom w:val="double" w:sz="4" w:space="0" w:color="auto"/>
                  </w:tcBorders>
                  <w:vAlign w:val="center"/>
                </w:tcPr>
                <w:p w14:paraId="157A573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3</w:t>
                  </w:r>
                </w:p>
              </w:tc>
            </w:tr>
            <w:tr w:rsidR="006E5DDE" w:rsidRPr="00F12EA9" w14:paraId="4FD996EC" w14:textId="77777777" w:rsidTr="00C12660">
              <w:trPr>
                <w:trHeight w:val="230"/>
              </w:trPr>
              <w:tc>
                <w:tcPr>
                  <w:tcW w:w="1591" w:type="dxa"/>
                  <w:tcBorders>
                    <w:top w:val="double" w:sz="4" w:space="0" w:color="auto"/>
                    <w:right w:val="double" w:sz="4" w:space="0" w:color="auto"/>
                  </w:tcBorders>
                  <w:vAlign w:val="center"/>
                </w:tcPr>
                <w:p w14:paraId="4EC23E4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68" w:type="dxa"/>
                  <w:tcBorders>
                    <w:top w:val="double" w:sz="4" w:space="0" w:color="auto"/>
                    <w:left w:val="double" w:sz="4" w:space="0" w:color="auto"/>
                    <w:right w:val="double" w:sz="4" w:space="0" w:color="auto"/>
                  </w:tcBorders>
                  <w:vAlign w:val="center"/>
                </w:tcPr>
                <w:p w14:paraId="0CDB90C5"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297</w:t>
                  </w:r>
                </w:p>
              </w:tc>
              <w:tc>
                <w:tcPr>
                  <w:tcW w:w="2268" w:type="dxa"/>
                  <w:tcBorders>
                    <w:top w:val="double" w:sz="4" w:space="0" w:color="auto"/>
                    <w:left w:val="double" w:sz="4" w:space="0" w:color="auto"/>
                    <w:right w:val="double" w:sz="4" w:space="0" w:color="auto"/>
                  </w:tcBorders>
                  <w:vAlign w:val="center"/>
                </w:tcPr>
                <w:p w14:paraId="5E4D95C7" w14:textId="75FF675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261</w:t>
                  </w:r>
                </w:p>
              </w:tc>
              <w:tc>
                <w:tcPr>
                  <w:tcW w:w="993" w:type="dxa"/>
                  <w:tcBorders>
                    <w:top w:val="double" w:sz="4" w:space="0" w:color="auto"/>
                    <w:left w:val="double" w:sz="4" w:space="0" w:color="auto"/>
                  </w:tcBorders>
                  <w:vAlign w:val="center"/>
                </w:tcPr>
                <w:p w14:paraId="6177E6AE" w14:textId="77777777" w:rsidR="00C12660" w:rsidRPr="00F12EA9" w:rsidRDefault="00C12660" w:rsidP="00C1266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82</w:t>
                  </w:r>
                </w:p>
              </w:tc>
            </w:tr>
          </w:tbl>
          <w:p w14:paraId="697FC34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6573A268" w14:textId="77777777" w:rsidR="00C12660" w:rsidRPr="00F12EA9" w:rsidRDefault="00C12660" w:rsidP="00C12660">
            <w:pPr>
              <w:spacing w:line="240" w:lineRule="exact"/>
              <w:ind w:left="180" w:hangingChars="100" w:hanging="180"/>
              <w:rPr>
                <w:rFonts w:ascii="Meiryo UI" w:eastAsia="Meiryo UI" w:hAnsi="Meiryo UI"/>
                <w:sz w:val="18"/>
                <w:szCs w:val="18"/>
              </w:rPr>
            </w:pPr>
          </w:p>
          <w:p w14:paraId="202A5649"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●行政が抱える課題の迅速な解決を支援するため、以下のような事項について、現地で技術指導を実施した。</w:t>
            </w:r>
          </w:p>
          <w:p w14:paraId="133CF495"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rPr>
            </w:pPr>
          </w:p>
          <w:p w14:paraId="247FA53D" w14:textId="77777777" w:rsidR="00C12660" w:rsidRPr="00F12EA9" w:rsidRDefault="00C12660" w:rsidP="00C12660">
            <w:pPr>
              <w:autoSpaceDE w:val="0"/>
              <w:autoSpaceDN w:val="0"/>
              <w:spacing w:line="240" w:lineRule="exact"/>
              <w:rPr>
                <w:rFonts w:ascii="Meiryo UI" w:eastAsia="Meiryo UI" w:hAnsi="Meiryo UI"/>
                <w:sz w:val="18"/>
                <w:szCs w:val="18"/>
              </w:rPr>
            </w:pPr>
            <w:r w:rsidRPr="00F12EA9">
              <w:rPr>
                <w:rFonts w:ascii="Meiryo UI" w:eastAsia="Meiryo UI" w:hAnsi="Meiryo UI" w:hint="eastAsia"/>
                <w:b/>
                <w:sz w:val="18"/>
                <w:szCs w:val="18"/>
              </w:rPr>
              <w:t>主な現地技術指導回数（回）</w:t>
            </w:r>
          </w:p>
          <w:tbl>
            <w:tblPr>
              <w:tblW w:w="7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1"/>
              <w:gridCol w:w="2268"/>
              <w:gridCol w:w="851"/>
            </w:tblGrid>
            <w:tr w:rsidR="006E5DDE" w:rsidRPr="00F12EA9" w14:paraId="601342E0" w14:textId="77777777" w:rsidTr="00C12660">
              <w:trPr>
                <w:trHeight w:val="179"/>
              </w:trPr>
              <w:tc>
                <w:tcPr>
                  <w:tcW w:w="4001" w:type="dxa"/>
                  <w:tcBorders>
                    <w:right w:val="double" w:sz="4" w:space="0" w:color="auto"/>
                  </w:tcBorders>
                  <w:vAlign w:val="center"/>
                </w:tcPr>
                <w:p w14:paraId="4FF2D5F9" w14:textId="638D308B"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68" w:type="dxa"/>
                  <w:tcBorders>
                    <w:left w:val="double" w:sz="4" w:space="0" w:color="auto"/>
                    <w:right w:val="double" w:sz="4" w:space="0" w:color="auto"/>
                  </w:tcBorders>
                  <w:vAlign w:val="center"/>
                </w:tcPr>
                <w:p w14:paraId="32078FD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1" w:type="dxa"/>
                  <w:tcBorders>
                    <w:left w:val="double" w:sz="4" w:space="0" w:color="auto"/>
                  </w:tcBorders>
                  <w:vAlign w:val="center"/>
                </w:tcPr>
                <w:p w14:paraId="67270C64"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22B2C16" w14:textId="77777777" w:rsidTr="00C12660">
              <w:trPr>
                <w:trHeight w:val="179"/>
              </w:trPr>
              <w:tc>
                <w:tcPr>
                  <w:tcW w:w="4001" w:type="dxa"/>
                  <w:tcBorders>
                    <w:right w:val="double" w:sz="4" w:space="0" w:color="auto"/>
                  </w:tcBorders>
                  <w:vAlign w:val="center"/>
                </w:tcPr>
                <w:p w14:paraId="5DF97074" w14:textId="10AF9CC4"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クビアカツヤカミキリ発生状況確認</w:t>
                  </w:r>
                  <w:r w:rsidR="00B472DC" w:rsidRPr="00F12EA9">
                    <w:rPr>
                      <w:rFonts w:ascii="Meiryo UI" w:eastAsia="Meiryo UI" w:hAnsi="Meiryo UI" w:hint="eastAsia"/>
                      <w:sz w:val="18"/>
                      <w:szCs w:val="18"/>
                    </w:rPr>
                    <w:t>への現地対応</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1</w:t>
                  </w:r>
                </w:p>
              </w:tc>
              <w:tc>
                <w:tcPr>
                  <w:tcW w:w="2268" w:type="dxa"/>
                  <w:tcBorders>
                    <w:left w:val="double" w:sz="4" w:space="0" w:color="auto"/>
                    <w:right w:val="double" w:sz="4" w:space="0" w:color="auto"/>
                  </w:tcBorders>
                  <w:vAlign w:val="center"/>
                </w:tcPr>
                <w:p w14:paraId="455BED41" w14:textId="4C6DAB26"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c>
                <w:tcPr>
                  <w:tcW w:w="851" w:type="dxa"/>
                  <w:tcBorders>
                    <w:left w:val="double" w:sz="4" w:space="0" w:color="auto"/>
                  </w:tcBorders>
                  <w:vAlign w:val="center"/>
                </w:tcPr>
                <w:p w14:paraId="72A9ABA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０</w:t>
                  </w:r>
                </w:p>
              </w:tc>
            </w:tr>
            <w:tr w:rsidR="006E5DDE" w:rsidRPr="00F12EA9" w14:paraId="6032B08C" w14:textId="77777777" w:rsidTr="00C12660">
              <w:trPr>
                <w:trHeight w:val="115"/>
              </w:trPr>
              <w:tc>
                <w:tcPr>
                  <w:tcW w:w="4001" w:type="dxa"/>
                  <w:tcBorders>
                    <w:right w:val="double" w:sz="4" w:space="0" w:color="auto"/>
                  </w:tcBorders>
                  <w:vAlign w:val="center"/>
                </w:tcPr>
                <w:p w14:paraId="7D47431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農作物の生育障害</w:t>
                  </w:r>
                </w:p>
              </w:tc>
              <w:tc>
                <w:tcPr>
                  <w:tcW w:w="2268" w:type="dxa"/>
                  <w:tcBorders>
                    <w:left w:val="double" w:sz="4" w:space="0" w:color="auto"/>
                    <w:right w:val="double" w:sz="4" w:space="0" w:color="auto"/>
                  </w:tcBorders>
                  <w:vAlign w:val="center"/>
                </w:tcPr>
                <w:p w14:paraId="31E600B5" w14:textId="3C6B73DF"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25</w:t>
                  </w:r>
                </w:p>
              </w:tc>
              <w:tc>
                <w:tcPr>
                  <w:tcW w:w="851" w:type="dxa"/>
                  <w:tcBorders>
                    <w:left w:val="double" w:sz="4" w:space="0" w:color="auto"/>
                  </w:tcBorders>
                </w:tcPr>
                <w:p w14:paraId="5FB5E58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13</w:t>
                  </w:r>
                </w:p>
              </w:tc>
            </w:tr>
            <w:tr w:rsidR="006E5DDE" w:rsidRPr="00F12EA9" w14:paraId="0E619BCD" w14:textId="77777777" w:rsidTr="00C12660">
              <w:trPr>
                <w:trHeight w:val="135"/>
              </w:trPr>
              <w:tc>
                <w:tcPr>
                  <w:tcW w:w="4001" w:type="dxa"/>
                  <w:tcBorders>
                    <w:right w:val="double" w:sz="4" w:space="0" w:color="auto"/>
                  </w:tcBorders>
                  <w:vAlign w:val="center"/>
                </w:tcPr>
                <w:p w14:paraId="13ABE28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病害虫の診断及び対策</w:t>
                  </w:r>
                </w:p>
              </w:tc>
              <w:tc>
                <w:tcPr>
                  <w:tcW w:w="2268" w:type="dxa"/>
                  <w:tcBorders>
                    <w:left w:val="double" w:sz="4" w:space="0" w:color="auto"/>
                    <w:right w:val="double" w:sz="4" w:space="0" w:color="auto"/>
                  </w:tcBorders>
                  <w:vAlign w:val="center"/>
                </w:tcPr>
                <w:p w14:paraId="441DE53A" w14:textId="4ADAFE5A"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9</w:t>
                  </w:r>
                </w:p>
              </w:tc>
              <w:tc>
                <w:tcPr>
                  <w:tcW w:w="851" w:type="dxa"/>
                  <w:tcBorders>
                    <w:left w:val="double" w:sz="4" w:space="0" w:color="auto"/>
                  </w:tcBorders>
                  <w:vAlign w:val="center"/>
                </w:tcPr>
                <w:p w14:paraId="49EFC4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5</w:t>
                  </w:r>
                </w:p>
              </w:tc>
            </w:tr>
            <w:tr w:rsidR="006E5DDE" w:rsidRPr="00F12EA9" w14:paraId="2F996490" w14:textId="77777777" w:rsidTr="00C12660">
              <w:trPr>
                <w:trHeight w:val="239"/>
              </w:trPr>
              <w:tc>
                <w:tcPr>
                  <w:tcW w:w="4001" w:type="dxa"/>
                  <w:tcBorders>
                    <w:right w:val="double" w:sz="4" w:space="0" w:color="auto"/>
                  </w:tcBorders>
                  <w:vAlign w:val="center"/>
                </w:tcPr>
                <w:p w14:paraId="51A2BEB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海面養殖指導及び有害赤潮による魚類斃死被害</w:t>
                  </w:r>
                </w:p>
              </w:tc>
              <w:tc>
                <w:tcPr>
                  <w:tcW w:w="2268" w:type="dxa"/>
                  <w:tcBorders>
                    <w:left w:val="double" w:sz="4" w:space="0" w:color="auto"/>
                    <w:right w:val="double" w:sz="4" w:space="0" w:color="auto"/>
                  </w:tcBorders>
                  <w:vAlign w:val="center"/>
                </w:tcPr>
                <w:p w14:paraId="6B7A877B" w14:textId="238A01DF"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7</w:t>
                  </w:r>
                </w:p>
              </w:tc>
              <w:tc>
                <w:tcPr>
                  <w:tcW w:w="851" w:type="dxa"/>
                  <w:tcBorders>
                    <w:left w:val="double" w:sz="4" w:space="0" w:color="auto"/>
                  </w:tcBorders>
                  <w:vAlign w:val="center"/>
                </w:tcPr>
                <w:p w14:paraId="56AC6B3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0</w:t>
                  </w:r>
                </w:p>
              </w:tc>
            </w:tr>
            <w:tr w:rsidR="006E5DDE" w:rsidRPr="00F12EA9" w14:paraId="582B1DDD" w14:textId="77777777" w:rsidTr="00C12660">
              <w:trPr>
                <w:trHeight w:val="239"/>
              </w:trPr>
              <w:tc>
                <w:tcPr>
                  <w:tcW w:w="4001" w:type="dxa"/>
                  <w:tcBorders>
                    <w:right w:val="double" w:sz="4" w:space="0" w:color="auto"/>
                  </w:tcBorders>
                  <w:vAlign w:val="center"/>
                </w:tcPr>
                <w:p w14:paraId="2AB3A46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内水面養殖業者や釣り堀業者等に対する魚病指導</w:t>
                  </w:r>
                </w:p>
              </w:tc>
              <w:tc>
                <w:tcPr>
                  <w:tcW w:w="2268" w:type="dxa"/>
                  <w:tcBorders>
                    <w:left w:val="double" w:sz="4" w:space="0" w:color="auto"/>
                    <w:right w:val="double" w:sz="4" w:space="0" w:color="auto"/>
                  </w:tcBorders>
                  <w:vAlign w:val="center"/>
                </w:tcPr>
                <w:p w14:paraId="48B6F72F" w14:textId="168438D9"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６</w:t>
                  </w:r>
                </w:p>
              </w:tc>
              <w:tc>
                <w:tcPr>
                  <w:tcW w:w="851" w:type="dxa"/>
                  <w:tcBorders>
                    <w:left w:val="double" w:sz="4" w:space="0" w:color="auto"/>
                  </w:tcBorders>
                  <w:vAlign w:val="center"/>
                </w:tcPr>
                <w:p w14:paraId="2E3591E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r>
          </w:tbl>
          <w:p w14:paraId="624B3E09" w14:textId="11C78338" w:rsidR="00825503" w:rsidRPr="00F12EA9" w:rsidRDefault="00C12660" w:rsidP="0082550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1</w:t>
            </w:r>
            <w:r w:rsidRPr="00F12EA9">
              <w:rPr>
                <w:rFonts w:ascii="Meiryo UI" w:eastAsia="Meiryo UI" w:hAnsi="Meiryo UI" w:hint="eastAsia"/>
                <w:sz w:val="16"/>
                <w:szCs w:val="18"/>
              </w:rPr>
              <w:t>クビアカツヤカミキリ発生状況確認はR</w:t>
            </w:r>
            <w:r w:rsidRPr="00F12EA9">
              <w:rPr>
                <w:rFonts w:ascii="Meiryo UI" w:eastAsia="Meiryo UI" w:hAnsi="Meiryo UI"/>
                <w:sz w:val="16"/>
                <w:szCs w:val="18"/>
              </w:rPr>
              <w:t>01</w:t>
            </w:r>
            <w:r w:rsidRPr="00F12EA9">
              <w:rPr>
                <w:rFonts w:ascii="Meiryo UI" w:eastAsia="Meiryo UI" w:hAnsi="Meiryo UI" w:hint="eastAsia"/>
                <w:sz w:val="16"/>
                <w:szCs w:val="18"/>
              </w:rPr>
              <w:t>年度から開始したため1</w:t>
            </w:r>
            <w:r w:rsidR="00F143BD" w:rsidRPr="00F12EA9">
              <w:rPr>
                <w:rFonts w:ascii="Meiryo UI" w:eastAsia="Meiryo UI" w:hAnsi="Meiryo UI" w:hint="eastAsia"/>
                <w:sz w:val="16"/>
                <w:szCs w:val="18"/>
              </w:rPr>
              <w:t>か</w:t>
            </w:r>
            <w:r w:rsidRPr="00F12EA9">
              <w:rPr>
                <w:rFonts w:ascii="Meiryo UI" w:eastAsia="Meiryo UI" w:hAnsi="Meiryo UI" w:hint="eastAsia"/>
                <w:sz w:val="16"/>
                <w:szCs w:val="18"/>
              </w:rPr>
              <w:t>年の回数。</w:t>
            </w:r>
          </w:p>
        </w:tc>
      </w:tr>
      <w:tr w:rsidR="006E5DDE" w:rsidRPr="00F12EA9" w14:paraId="16EE700F" w14:textId="77777777" w:rsidTr="00AB31CA">
        <w:trPr>
          <w:trHeight w:val="80"/>
        </w:trPr>
        <w:tc>
          <w:tcPr>
            <w:tcW w:w="2830" w:type="dxa"/>
            <w:vMerge/>
          </w:tcPr>
          <w:p w14:paraId="1398EB7F" w14:textId="156C9914"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6C8F24F3" w14:textId="70D26A3A"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ⅱ</w:t>
            </w:r>
            <w:r w:rsidRPr="00F12EA9">
              <w:rPr>
                <w:rFonts w:ascii="ＭＳ ゴシック" w:eastAsia="ＭＳ ゴシック" w:hAnsi="ＭＳ ゴシック"/>
                <w:b/>
                <w:sz w:val="16"/>
              </w:rPr>
              <w:t xml:space="preserve"> 依頼検体等の分析</w:t>
            </w:r>
          </w:p>
        </w:tc>
        <w:tc>
          <w:tcPr>
            <w:tcW w:w="9639" w:type="dxa"/>
          </w:tcPr>
          <w:p w14:paraId="4A8978DC" w14:textId="7B0C5220"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ⅱ</w:t>
            </w:r>
            <w:r w:rsidRPr="00F12EA9">
              <w:rPr>
                <w:rFonts w:ascii="Meiryo UI" w:eastAsia="Meiryo UI" w:hAnsi="Meiryo UI"/>
                <w:sz w:val="18"/>
              </w:rPr>
              <w:t xml:space="preserve"> 依頼検体等の分析</w:t>
            </w:r>
          </w:p>
        </w:tc>
      </w:tr>
      <w:tr w:rsidR="006E5DDE" w:rsidRPr="00F12EA9" w14:paraId="63C0B90C" w14:textId="77777777" w:rsidTr="00C12660">
        <w:trPr>
          <w:trHeight w:val="2999"/>
        </w:trPr>
        <w:tc>
          <w:tcPr>
            <w:tcW w:w="2830" w:type="dxa"/>
            <w:vMerge/>
          </w:tcPr>
          <w:p w14:paraId="635CDBE9"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7C6D5FFE" w14:textId="2DF7F34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からの依頼に基づき、建築物解体時の粉じん中のアスベスト、環境中や排水・排ガスに含まれる有害物質、廃棄物焼却炉等のばいじん等のダイオキシン類などの分析を行う。また、大阪府のエコ農産物認証制度や特産農産物に使用できる農薬の登録適用拡大など、大阪府が進める農業生産振興施策を支援するため、農作物の依頼検体の残留農薬分析を行う。</w:t>
            </w:r>
          </w:p>
        </w:tc>
        <w:tc>
          <w:tcPr>
            <w:tcW w:w="9639" w:type="dxa"/>
          </w:tcPr>
          <w:p w14:paraId="464E1BF0" w14:textId="014535CF"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●建築物解体</w:t>
            </w:r>
            <w:r w:rsidR="00305070" w:rsidRPr="00F12EA9">
              <w:rPr>
                <w:rFonts w:ascii="Meiryo UI" w:eastAsia="Meiryo UI" w:hAnsi="Meiryo UI" w:hint="eastAsia"/>
                <w:sz w:val="18"/>
                <w:szCs w:val="18"/>
              </w:rPr>
              <w:t>工事</w:t>
            </w:r>
            <w:r w:rsidRPr="00F12EA9">
              <w:rPr>
                <w:rFonts w:ascii="Meiryo UI" w:eastAsia="Meiryo UI" w:hAnsi="Meiryo UI" w:hint="eastAsia"/>
                <w:sz w:val="18"/>
                <w:szCs w:val="18"/>
              </w:rPr>
              <w:t>時のアスベスト濃度や、河川水中のダイオキシン類、工場排ガス中の水銀・揮発性有機化合物・有害物質、農業用水路の水質等の成分について分析した（269検体）。</w:t>
            </w:r>
          </w:p>
          <w:p w14:paraId="3D92A62C" w14:textId="77777777" w:rsidR="00C12660" w:rsidRPr="00F12EA9" w:rsidRDefault="00C12660" w:rsidP="00C12660">
            <w:pPr>
              <w:autoSpaceDE w:val="0"/>
              <w:autoSpaceDN w:val="0"/>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●減農薬・減化学肥料栽培の認証を受けた「大阪エコ農産物」及び直売所農産物の残留農薬分析を実施した（</w:t>
            </w:r>
            <w:r w:rsidRPr="00F12EA9">
              <w:rPr>
                <w:rFonts w:ascii="Meiryo UI" w:eastAsia="Meiryo UI" w:hAnsi="Meiryo UI"/>
                <w:sz w:val="18"/>
                <w:szCs w:val="18"/>
              </w:rPr>
              <w:t>72</w:t>
            </w:r>
            <w:r w:rsidRPr="00F12EA9">
              <w:rPr>
                <w:rFonts w:ascii="Meiryo UI" w:eastAsia="Meiryo UI" w:hAnsi="Meiryo UI" w:hint="eastAsia"/>
                <w:sz w:val="18"/>
                <w:szCs w:val="18"/>
              </w:rPr>
              <w:t>検体）。</w:t>
            </w:r>
          </w:p>
          <w:p w14:paraId="3DFDB39C"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●農作物の生育障害診断のための無機成分の依頼検体分析を実施した（</w:t>
            </w:r>
            <w:r w:rsidRPr="00F12EA9">
              <w:rPr>
                <w:rFonts w:ascii="Meiryo UI" w:eastAsia="Meiryo UI" w:hAnsi="Meiryo UI"/>
                <w:sz w:val="18"/>
                <w:szCs w:val="18"/>
              </w:rPr>
              <w:t>21</w:t>
            </w:r>
            <w:r w:rsidRPr="00F12EA9">
              <w:rPr>
                <w:rFonts w:ascii="Meiryo UI" w:eastAsia="Meiryo UI" w:hAnsi="Meiryo UI" w:hint="eastAsia"/>
                <w:sz w:val="18"/>
                <w:szCs w:val="18"/>
              </w:rPr>
              <w:t>件）。</w:t>
            </w:r>
          </w:p>
          <w:p w14:paraId="48E04867"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p>
          <w:p w14:paraId="5F46845D" w14:textId="77777777" w:rsidR="00C12660" w:rsidRPr="00F12EA9" w:rsidRDefault="00C12660" w:rsidP="00C12660">
            <w:pPr>
              <w:spacing w:line="240" w:lineRule="exact"/>
              <w:rPr>
                <w:rFonts w:ascii="Meiryo UI" w:eastAsia="Meiryo UI" w:hAnsi="Meiryo UI"/>
                <w:sz w:val="18"/>
                <w:szCs w:val="18"/>
              </w:rPr>
            </w:pPr>
            <w:r w:rsidRPr="00F12EA9">
              <w:rPr>
                <w:rFonts w:ascii="Meiryo UI" w:eastAsia="Meiryo UI" w:hAnsi="Meiryo UI" w:hint="eastAsia"/>
                <w:b/>
                <w:sz w:val="18"/>
                <w:szCs w:val="18"/>
              </w:rPr>
              <w:t>依頼検体の分析</w:t>
            </w:r>
          </w:p>
          <w:tbl>
            <w:tblPr>
              <w:tblW w:w="7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5"/>
              <w:gridCol w:w="2268"/>
              <w:gridCol w:w="850"/>
            </w:tblGrid>
            <w:tr w:rsidR="006E5DDE" w:rsidRPr="00F12EA9" w14:paraId="53DEDAAC" w14:textId="77777777" w:rsidTr="00C12660">
              <w:trPr>
                <w:trHeight w:val="171"/>
              </w:trPr>
              <w:tc>
                <w:tcPr>
                  <w:tcW w:w="4285" w:type="dxa"/>
                  <w:tcBorders>
                    <w:right w:val="double" w:sz="4" w:space="0" w:color="auto"/>
                  </w:tcBorders>
                  <w:vAlign w:val="center"/>
                </w:tcPr>
                <w:p w14:paraId="2F50C1AC" w14:textId="0A1337AB"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事例</w:t>
                  </w:r>
                </w:p>
              </w:tc>
              <w:tc>
                <w:tcPr>
                  <w:tcW w:w="2268" w:type="dxa"/>
                  <w:tcBorders>
                    <w:left w:val="double" w:sz="4" w:space="0" w:color="auto"/>
                    <w:right w:val="double" w:sz="4" w:space="0" w:color="auto"/>
                  </w:tcBorders>
                  <w:vAlign w:val="center"/>
                </w:tcPr>
                <w:p w14:paraId="4822ADD0"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7572E59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1FB35C8" w14:textId="77777777" w:rsidTr="00C12660">
              <w:trPr>
                <w:trHeight w:val="171"/>
              </w:trPr>
              <w:tc>
                <w:tcPr>
                  <w:tcW w:w="4285" w:type="dxa"/>
                  <w:tcBorders>
                    <w:right w:val="double" w:sz="4" w:space="0" w:color="auto"/>
                  </w:tcBorders>
                  <w:vAlign w:val="center"/>
                </w:tcPr>
                <w:p w14:paraId="2777EC66"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アスベスト、ダイオキシン等の分析（検体）</w:t>
                  </w:r>
                </w:p>
              </w:tc>
              <w:tc>
                <w:tcPr>
                  <w:tcW w:w="2268" w:type="dxa"/>
                  <w:tcBorders>
                    <w:left w:val="double" w:sz="4" w:space="0" w:color="auto"/>
                    <w:right w:val="double" w:sz="4" w:space="0" w:color="auto"/>
                  </w:tcBorders>
                  <w:vAlign w:val="center"/>
                </w:tcPr>
                <w:p w14:paraId="3EB4DED2" w14:textId="208615A6"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325</w:t>
                  </w:r>
                </w:p>
              </w:tc>
              <w:tc>
                <w:tcPr>
                  <w:tcW w:w="850" w:type="dxa"/>
                  <w:tcBorders>
                    <w:left w:val="double" w:sz="4" w:space="0" w:color="auto"/>
                  </w:tcBorders>
                  <w:vAlign w:val="center"/>
                </w:tcPr>
                <w:p w14:paraId="3BD4E8FE"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269</w:t>
                  </w:r>
                </w:p>
              </w:tc>
            </w:tr>
            <w:tr w:rsidR="006E5DDE" w:rsidRPr="00F12EA9" w14:paraId="7CC18657" w14:textId="77777777" w:rsidTr="00C12660">
              <w:trPr>
                <w:trHeight w:val="171"/>
              </w:trPr>
              <w:tc>
                <w:tcPr>
                  <w:tcW w:w="4285" w:type="dxa"/>
                  <w:tcBorders>
                    <w:right w:val="double" w:sz="4" w:space="0" w:color="auto"/>
                  </w:tcBorders>
                  <w:vAlign w:val="center"/>
                </w:tcPr>
                <w:p w14:paraId="4D4B2DD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農産物の残留農薬分析</w:t>
                  </w:r>
                  <w:r w:rsidRPr="00F12EA9">
                    <w:rPr>
                      <w:rFonts w:ascii="Meiryo UI" w:eastAsia="Meiryo UI" w:hAnsi="Meiryo UI" w:hint="eastAsia"/>
                      <w:sz w:val="18"/>
                      <w:szCs w:val="16"/>
                    </w:rPr>
                    <w:t>（検体）</w:t>
                  </w:r>
                </w:p>
              </w:tc>
              <w:tc>
                <w:tcPr>
                  <w:tcW w:w="2268" w:type="dxa"/>
                  <w:tcBorders>
                    <w:left w:val="double" w:sz="4" w:space="0" w:color="auto"/>
                    <w:right w:val="double" w:sz="4" w:space="0" w:color="auto"/>
                  </w:tcBorders>
                  <w:vAlign w:val="center"/>
                </w:tcPr>
                <w:p w14:paraId="582B935C" w14:textId="050D1781" w:rsidR="00C12660" w:rsidRPr="00F12EA9" w:rsidRDefault="002865A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850" w:type="dxa"/>
                  <w:tcBorders>
                    <w:left w:val="double" w:sz="4" w:space="0" w:color="auto"/>
                  </w:tcBorders>
                </w:tcPr>
                <w:p w14:paraId="1AC117F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72</w:t>
                  </w:r>
                </w:p>
              </w:tc>
            </w:tr>
            <w:tr w:rsidR="006E5DDE" w:rsidRPr="00F12EA9" w14:paraId="233F7CEA" w14:textId="77777777" w:rsidTr="00C12660">
              <w:trPr>
                <w:trHeight w:val="171"/>
              </w:trPr>
              <w:tc>
                <w:tcPr>
                  <w:tcW w:w="4285" w:type="dxa"/>
                  <w:tcBorders>
                    <w:right w:val="double" w:sz="4" w:space="0" w:color="auto"/>
                  </w:tcBorders>
                  <w:vAlign w:val="center"/>
                </w:tcPr>
                <w:p w14:paraId="274BC47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農作物の生育障害診断のための無機成分分析</w:t>
                  </w:r>
                  <w:r w:rsidRPr="00F12EA9">
                    <w:rPr>
                      <w:rFonts w:ascii="Meiryo UI" w:eastAsia="Meiryo UI" w:hAnsi="Meiryo UI" w:hint="eastAsia"/>
                      <w:sz w:val="18"/>
                      <w:szCs w:val="16"/>
                    </w:rPr>
                    <w:t>（件）</w:t>
                  </w:r>
                </w:p>
              </w:tc>
              <w:tc>
                <w:tcPr>
                  <w:tcW w:w="2268" w:type="dxa"/>
                  <w:tcBorders>
                    <w:left w:val="double" w:sz="4" w:space="0" w:color="auto"/>
                    <w:right w:val="double" w:sz="4" w:space="0" w:color="auto"/>
                  </w:tcBorders>
                  <w:vAlign w:val="center"/>
                </w:tcPr>
                <w:p w14:paraId="20BD1C04" w14:textId="39F956D7" w:rsidR="00C12660" w:rsidRPr="00F12EA9" w:rsidRDefault="002865A1" w:rsidP="002865A1">
                  <w:pPr>
                    <w:spacing w:line="240" w:lineRule="exact"/>
                    <w:jc w:val="center"/>
                    <w:rPr>
                      <w:rFonts w:ascii="Meiryo UI" w:eastAsia="Meiryo UI" w:hAnsi="Meiryo UI"/>
                      <w:sz w:val="18"/>
                      <w:szCs w:val="18"/>
                    </w:rPr>
                  </w:pPr>
                  <w:r w:rsidRPr="00F12EA9">
                    <w:rPr>
                      <w:rFonts w:ascii="Meiryo UI" w:eastAsia="Meiryo UI" w:hAnsi="Meiryo UI"/>
                      <w:sz w:val="18"/>
                      <w:szCs w:val="18"/>
                    </w:rPr>
                    <w:t>26</w:t>
                  </w:r>
                </w:p>
              </w:tc>
              <w:tc>
                <w:tcPr>
                  <w:tcW w:w="850" w:type="dxa"/>
                  <w:tcBorders>
                    <w:left w:val="double" w:sz="4" w:space="0" w:color="auto"/>
                  </w:tcBorders>
                  <w:vAlign w:val="center"/>
                </w:tcPr>
                <w:p w14:paraId="11E898E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r>
          </w:tbl>
          <w:p w14:paraId="0B089820" w14:textId="77777777" w:rsidR="00825503" w:rsidRPr="00F12EA9" w:rsidRDefault="00825503" w:rsidP="00825503">
            <w:pPr>
              <w:spacing w:line="240" w:lineRule="exact"/>
              <w:rPr>
                <w:rFonts w:ascii="Meiryo UI" w:eastAsia="Meiryo UI" w:hAnsi="Meiryo UI"/>
                <w:sz w:val="18"/>
              </w:rPr>
            </w:pPr>
          </w:p>
        </w:tc>
      </w:tr>
      <w:tr w:rsidR="006E5DDE" w:rsidRPr="00F12EA9" w14:paraId="26EE0064" w14:textId="77777777" w:rsidTr="00AB31CA">
        <w:trPr>
          <w:trHeight w:val="35"/>
        </w:trPr>
        <w:tc>
          <w:tcPr>
            <w:tcW w:w="2830" w:type="dxa"/>
            <w:vMerge/>
          </w:tcPr>
          <w:p w14:paraId="7387EEC0"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40DF4372" w14:textId="61A0F469"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ⅲ</w:t>
            </w:r>
            <w:r w:rsidRPr="00F12EA9">
              <w:rPr>
                <w:rFonts w:ascii="ＭＳ ゴシック" w:eastAsia="ＭＳ ゴシック" w:hAnsi="ＭＳ ゴシック"/>
                <w:b/>
                <w:sz w:val="16"/>
              </w:rPr>
              <w:t xml:space="preserve"> 気候変動適応への支援</w:t>
            </w:r>
          </w:p>
        </w:tc>
        <w:tc>
          <w:tcPr>
            <w:tcW w:w="9639" w:type="dxa"/>
          </w:tcPr>
          <w:p w14:paraId="502B4474" w14:textId="51F49498"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ⅲ</w:t>
            </w:r>
            <w:r w:rsidRPr="00F12EA9">
              <w:rPr>
                <w:rFonts w:ascii="Meiryo UI" w:eastAsia="Meiryo UI" w:hAnsi="Meiryo UI"/>
                <w:sz w:val="18"/>
              </w:rPr>
              <w:t xml:space="preserve"> 気候変動適応への支援</w:t>
            </w:r>
          </w:p>
        </w:tc>
      </w:tr>
      <w:tr w:rsidR="006E5DDE" w:rsidRPr="00F12EA9" w14:paraId="4CD27051" w14:textId="77777777" w:rsidTr="00C12660">
        <w:trPr>
          <w:trHeight w:val="2014"/>
        </w:trPr>
        <w:tc>
          <w:tcPr>
            <w:tcW w:w="2830" w:type="dxa"/>
            <w:vMerge/>
          </w:tcPr>
          <w:p w14:paraId="01B9C5DE"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4EE88D05" w14:textId="3D528665"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地域気候変動適応センターとして、科学的知見や優良事例を収集し、行政の適応計画策定や適応策の推進に対して技術的助言を行うとともに、ホームページ等により情報発信を行う。</w:t>
            </w:r>
          </w:p>
        </w:tc>
        <w:tc>
          <w:tcPr>
            <w:tcW w:w="9639" w:type="dxa"/>
          </w:tcPr>
          <w:p w14:paraId="2B26E0EA"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の指定により「おおさか気候変動適応センター」を設立し、ホームページの開設、オンラインでのシンポジウムの開催、成果集の配布等、気候変動の影響と適応に関連する情報を広く発信した。</w:t>
            </w:r>
          </w:p>
          <w:p w14:paraId="0D8F4442"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●（国研）</w:t>
            </w:r>
            <w:r w:rsidRPr="00F12EA9">
              <w:rPr>
                <w:rFonts w:ascii="Meiryo UI" w:eastAsia="Meiryo UI" w:hAnsi="Meiryo UI"/>
                <w:sz w:val="18"/>
                <w:szCs w:val="18"/>
              </w:rPr>
              <w:t>国</w:t>
            </w:r>
            <w:r w:rsidRPr="00F12EA9">
              <w:rPr>
                <w:rFonts w:ascii="Meiryo UI" w:eastAsia="Meiryo UI" w:hAnsi="Meiryo UI" w:hint="eastAsia"/>
                <w:sz w:val="18"/>
                <w:szCs w:val="18"/>
              </w:rPr>
              <w:t>立環境研究所</w:t>
            </w:r>
            <w:r w:rsidRPr="00F12EA9">
              <w:rPr>
                <w:rFonts w:ascii="Meiryo UI" w:eastAsia="Meiryo UI" w:hAnsi="Meiryo UI"/>
                <w:sz w:val="18"/>
                <w:szCs w:val="18"/>
              </w:rPr>
              <w:t>や</w:t>
            </w:r>
            <w:r w:rsidRPr="00F12EA9">
              <w:rPr>
                <w:rFonts w:ascii="Meiryo UI" w:eastAsia="Meiryo UI" w:hAnsi="Meiryo UI" w:hint="eastAsia"/>
                <w:sz w:val="18"/>
                <w:szCs w:val="18"/>
              </w:rPr>
              <w:t>（国研）</w:t>
            </w:r>
            <w:r w:rsidRPr="00F12EA9">
              <w:rPr>
                <w:rFonts w:ascii="Meiryo UI" w:eastAsia="Meiryo UI" w:hAnsi="Meiryo UI"/>
                <w:sz w:val="18"/>
                <w:szCs w:val="18"/>
              </w:rPr>
              <w:t>農研機構</w:t>
            </w:r>
            <w:r w:rsidRPr="00F12EA9">
              <w:rPr>
                <w:rFonts w:ascii="Meiryo UI" w:eastAsia="Meiryo UI" w:hAnsi="Meiryo UI" w:hint="eastAsia"/>
                <w:sz w:val="18"/>
                <w:szCs w:val="18"/>
              </w:rPr>
              <w:t>、大阪管区気象台</w:t>
            </w:r>
            <w:r w:rsidRPr="00F12EA9">
              <w:rPr>
                <w:rFonts w:ascii="Meiryo UI" w:eastAsia="Meiryo UI" w:hAnsi="Meiryo UI"/>
                <w:sz w:val="18"/>
                <w:szCs w:val="18"/>
              </w:rPr>
              <w:t>等から科学的知見を入手</w:t>
            </w:r>
            <w:r w:rsidRPr="00F12EA9">
              <w:rPr>
                <w:rFonts w:ascii="Meiryo UI" w:eastAsia="Meiryo UI" w:hAnsi="Meiryo UI" w:hint="eastAsia"/>
                <w:sz w:val="18"/>
                <w:szCs w:val="18"/>
              </w:rPr>
              <w:t>した。</w:t>
            </w:r>
          </w:p>
          <w:p w14:paraId="4C3A43E2" w14:textId="777777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●近畿地方環境事務所が事務局である気候変動適応近畿広域協議会及びその分科会等に参加し、気候変動に関連した暑熱対策やゲリラ豪雨対策に関する情報を入手した。</w:t>
            </w:r>
          </w:p>
          <w:p w14:paraId="724B1FDF" w14:textId="77777777" w:rsidR="00C12660" w:rsidRPr="00F12EA9" w:rsidRDefault="00C12660" w:rsidP="00C12660">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と定期的</w:t>
            </w:r>
            <w:r w:rsidRPr="00F12EA9">
              <w:rPr>
                <w:rFonts w:ascii="Meiryo UI" w:eastAsia="Meiryo UI" w:hAnsi="Meiryo UI"/>
                <w:sz w:val="18"/>
                <w:szCs w:val="18"/>
              </w:rPr>
              <w:t>に情報交換会を開催し、気候変動の影響と適応に関連する情報を提供</w:t>
            </w:r>
            <w:r w:rsidRPr="00F12EA9">
              <w:rPr>
                <w:rFonts w:ascii="Meiryo UI" w:eastAsia="Meiryo UI" w:hAnsi="Meiryo UI" w:hint="eastAsia"/>
                <w:sz w:val="18"/>
                <w:szCs w:val="18"/>
              </w:rPr>
              <w:t>した（月</w:t>
            </w:r>
            <w:r w:rsidRPr="00F12EA9">
              <w:rPr>
                <w:rFonts w:ascii="Meiryo UI" w:eastAsia="Meiryo UI" w:hAnsi="Meiryo UI"/>
                <w:sz w:val="18"/>
                <w:szCs w:val="18"/>
              </w:rPr>
              <w:t>1回）。</w:t>
            </w:r>
          </w:p>
          <w:p w14:paraId="4A76DB93" w14:textId="4712A7FF" w:rsidR="00825503"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szCs w:val="18"/>
              </w:rPr>
              <w:t>●大阪管区気象台が開催する「第38回</w:t>
            </w:r>
            <w:r w:rsidRPr="00F12EA9">
              <w:rPr>
                <w:rFonts w:ascii="Meiryo UI" w:eastAsia="Meiryo UI" w:hAnsi="Meiryo UI"/>
                <w:sz w:val="18"/>
                <w:szCs w:val="18"/>
              </w:rPr>
              <w:t>近畿地区気候情報連絡会</w:t>
            </w:r>
            <w:r w:rsidRPr="00F12EA9">
              <w:rPr>
                <w:rFonts w:ascii="Meiryo UI" w:eastAsia="Meiryo UI" w:hAnsi="Meiryo UI" w:hint="eastAsia"/>
                <w:sz w:val="18"/>
                <w:szCs w:val="18"/>
              </w:rPr>
              <w:t>」にてR</w:t>
            </w:r>
            <w:r w:rsidRPr="00F12EA9">
              <w:rPr>
                <w:rFonts w:ascii="Meiryo UI" w:eastAsia="Meiryo UI" w:hAnsi="Meiryo UI"/>
                <w:sz w:val="18"/>
                <w:szCs w:val="18"/>
              </w:rPr>
              <w:t>02年の近畿地方の天候の</w:t>
            </w:r>
            <w:r w:rsidRPr="00F12EA9">
              <w:rPr>
                <w:rFonts w:ascii="Meiryo UI" w:eastAsia="Meiryo UI" w:hAnsi="Meiryo UI" w:hint="eastAsia"/>
                <w:sz w:val="18"/>
                <w:szCs w:val="18"/>
              </w:rPr>
              <w:t>特徴等の情報を入手した。</w:t>
            </w:r>
          </w:p>
        </w:tc>
      </w:tr>
      <w:tr w:rsidR="006E5DDE" w:rsidRPr="00F12EA9" w14:paraId="00ABBAB0" w14:textId="77777777" w:rsidTr="006A4CFF">
        <w:trPr>
          <w:trHeight w:val="32"/>
        </w:trPr>
        <w:tc>
          <w:tcPr>
            <w:tcW w:w="2830" w:type="dxa"/>
            <w:vMerge w:val="restart"/>
          </w:tcPr>
          <w:p w14:paraId="402BAC11"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6674DD71" w14:textId="08305263"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ⅳ</w:t>
            </w:r>
            <w:r w:rsidRPr="00F12EA9">
              <w:rPr>
                <w:rFonts w:ascii="ＭＳ ゴシック" w:eastAsia="ＭＳ ゴシック" w:hAnsi="ＭＳ ゴシック"/>
                <w:b/>
                <w:sz w:val="16"/>
              </w:rPr>
              <w:t xml:space="preserve"> 森林整備への支援</w:t>
            </w:r>
          </w:p>
        </w:tc>
        <w:tc>
          <w:tcPr>
            <w:tcW w:w="9639" w:type="dxa"/>
          </w:tcPr>
          <w:p w14:paraId="2C602D04" w14:textId="5D6C7777"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ⅳ</w:t>
            </w:r>
            <w:r w:rsidRPr="00F12EA9">
              <w:rPr>
                <w:rFonts w:ascii="Meiryo UI" w:eastAsia="Meiryo UI" w:hAnsi="Meiryo UI"/>
                <w:sz w:val="18"/>
              </w:rPr>
              <w:t xml:space="preserve"> 森林整備への支援</w:t>
            </w:r>
          </w:p>
        </w:tc>
      </w:tr>
      <w:tr w:rsidR="006E5DDE" w:rsidRPr="00F12EA9" w14:paraId="6EBA5D6D" w14:textId="77777777" w:rsidTr="00C12660">
        <w:trPr>
          <w:trHeight w:val="1011"/>
        </w:trPr>
        <w:tc>
          <w:tcPr>
            <w:tcW w:w="2830" w:type="dxa"/>
            <w:vMerge/>
          </w:tcPr>
          <w:p w14:paraId="5725A94F" w14:textId="77777777" w:rsidR="00825503" w:rsidRPr="00F12EA9" w:rsidRDefault="00825503" w:rsidP="00825503">
            <w:pPr>
              <w:spacing w:line="200" w:lineRule="exact"/>
              <w:rPr>
                <w:rFonts w:ascii="ＭＳ ゴシック" w:eastAsia="ＭＳ ゴシック" w:hAnsi="ＭＳ ゴシック"/>
                <w:b/>
                <w:sz w:val="16"/>
              </w:rPr>
            </w:pPr>
          </w:p>
        </w:tc>
        <w:tc>
          <w:tcPr>
            <w:tcW w:w="2835" w:type="dxa"/>
          </w:tcPr>
          <w:p w14:paraId="5ADD1E74" w14:textId="52EEE7B9"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森林の防災機能や経済的・文化的価値などのグリーンインフラを踏まえた森林整備に関する調査研究を実施する。</w:t>
            </w:r>
          </w:p>
        </w:tc>
        <w:tc>
          <w:tcPr>
            <w:tcW w:w="9639" w:type="dxa"/>
          </w:tcPr>
          <w:p w14:paraId="4B7DC8A1" w14:textId="77777777" w:rsidR="00C12660"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rPr>
              <w:t>●ナラ枯れ跡地における森林再生手法の検討ため、ナラ枯れ被害地における植生調査を実施した。</w:t>
            </w:r>
          </w:p>
          <w:p w14:paraId="3386AE04" w14:textId="626CAD73" w:rsidR="00C12660" w:rsidRPr="00F12EA9" w:rsidRDefault="00C12660" w:rsidP="004F4FD5">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00A56EF7" w:rsidRPr="00F12EA9">
              <w:rPr>
                <w:rFonts w:ascii="Meiryo UI" w:eastAsia="Meiryo UI" w:hAnsi="Meiryo UI" w:hint="eastAsia"/>
                <w:sz w:val="18"/>
              </w:rPr>
              <w:t>災害に強く、</w:t>
            </w:r>
            <w:r w:rsidR="004F4FD5" w:rsidRPr="00F12EA9">
              <w:rPr>
                <w:rFonts w:ascii="Meiryo UI" w:eastAsia="Meiryo UI" w:hAnsi="Meiryo UI" w:hint="eastAsia"/>
                <w:sz w:val="18"/>
              </w:rPr>
              <w:t>生物</w:t>
            </w:r>
            <w:r w:rsidR="00A56EF7" w:rsidRPr="00F12EA9">
              <w:rPr>
                <w:rFonts w:ascii="Meiryo UI" w:eastAsia="Meiryo UI" w:hAnsi="Meiryo UI" w:hint="eastAsia"/>
                <w:sz w:val="18"/>
              </w:rPr>
              <w:t>多様性が豊かな森づくりのための</w:t>
            </w:r>
            <w:r w:rsidRPr="00F12EA9">
              <w:rPr>
                <w:rFonts w:ascii="Meiryo UI" w:eastAsia="Meiryo UI" w:hAnsi="Meiryo UI" w:hint="eastAsia"/>
                <w:sz w:val="18"/>
              </w:rPr>
              <w:t>「大阪府広葉樹林化技術マニュアル」</w:t>
            </w:r>
            <w:r w:rsidR="008D515E" w:rsidRPr="00F12EA9">
              <w:rPr>
                <w:rFonts w:ascii="Meiryo UI" w:eastAsia="Meiryo UI" w:hAnsi="Meiryo UI" w:hint="eastAsia"/>
                <w:sz w:val="18"/>
              </w:rPr>
              <w:t>を</w:t>
            </w:r>
            <w:r w:rsidRPr="00F12EA9">
              <w:rPr>
                <w:rFonts w:ascii="Meiryo UI" w:eastAsia="Meiryo UI" w:hAnsi="Meiryo UI"/>
                <w:sz w:val="18"/>
              </w:rPr>
              <w:t>作成した</w:t>
            </w:r>
            <w:r w:rsidRPr="00F12EA9">
              <w:rPr>
                <w:rFonts w:ascii="Meiryo UI" w:eastAsia="Meiryo UI" w:hAnsi="Meiryo UI" w:hint="eastAsia"/>
                <w:sz w:val="18"/>
              </w:rPr>
              <w:t>（R</w:t>
            </w:r>
            <w:r w:rsidRPr="00F12EA9">
              <w:rPr>
                <w:rFonts w:ascii="Meiryo UI" w:eastAsia="Meiryo UI" w:hAnsi="Meiryo UI"/>
                <w:sz w:val="18"/>
              </w:rPr>
              <w:t>02</w:t>
            </w:r>
            <w:r w:rsidRPr="00F12EA9">
              <w:rPr>
                <w:rFonts w:ascii="Meiryo UI" w:eastAsia="Meiryo UI" w:hAnsi="Meiryo UI" w:hint="eastAsia"/>
                <w:sz w:val="18"/>
              </w:rPr>
              <w:t>年6月発行）</w:t>
            </w:r>
            <w:r w:rsidRPr="00F12EA9">
              <w:rPr>
                <w:rFonts w:ascii="Meiryo UI" w:eastAsia="Meiryo UI" w:hAnsi="Meiryo UI"/>
                <w:sz w:val="18"/>
              </w:rPr>
              <w:t>。</w:t>
            </w:r>
          </w:p>
          <w:p w14:paraId="6FE63CE0" w14:textId="50CEAE03" w:rsidR="00825503" w:rsidRPr="00F12EA9" w:rsidRDefault="00C12660" w:rsidP="00C12660">
            <w:pPr>
              <w:spacing w:line="240" w:lineRule="exact"/>
              <w:rPr>
                <w:rFonts w:ascii="Meiryo UI" w:eastAsia="Meiryo UI" w:hAnsi="Meiryo UI"/>
                <w:sz w:val="18"/>
              </w:rPr>
            </w:pPr>
            <w:r w:rsidRPr="00F12EA9">
              <w:rPr>
                <w:rFonts w:ascii="Meiryo UI" w:eastAsia="Meiryo UI" w:hAnsi="Meiryo UI" w:hint="eastAsia"/>
                <w:sz w:val="18"/>
              </w:rPr>
              <w:t>●</w:t>
            </w:r>
            <w:r w:rsidRPr="00F12EA9">
              <w:rPr>
                <w:rFonts w:ascii="Meiryo UI" w:eastAsia="Meiryo UI" w:hAnsi="Meiryo UI" w:hint="eastAsia"/>
                <w:sz w:val="18"/>
                <w:szCs w:val="18"/>
              </w:rPr>
              <w:t>森林の防災機能等の検証を行った。</w:t>
            </w:r>
          </w:p>
        </w:tc>
      </w:tr>
      <w:tr w:rsidR="006E5DDE" w:rsidRPr="00F12EA9" w14:paraId="42F52BC1" w14:textId="77777777" w:rsidTr="006A4CFF">
        <w:trPr>
          <w:trHeight w:val="32"/>
        </w:trPr>
        <w:tc>
          <w:tcPr>
            <w:tcW w:w="2830" w:type="dxa"/>
            <w:vMerge/>
          </w:tcPr>
          <w:p w14:paraId="7E9F08C4" w14:textId="6E3BD21A" w:rsidR="00C12660" w:rsidRPr="00F12EA9" w:rsidRDefault="00C12660" w:rsidP="00C12660">
            <w:pPr>
              <w:spacing w:line="200" w:lineRule="exact"/>
              <w:rPr>
                <w:rFonts w:ascii="ＭＳ ゴシック" w:eastAsia="ＭＳ ゴシック" w:hAnsi="ＭＳ ゴシック"/>
                <w:b/>
                <w:sz w:val="16"/>
              </w:rPr>
            </w:pPr>
          </w:p>
        </w:tc>
        <w:tc>
          <w:tcPr>
            <w:tcW w:w="2835" w:type="dxa"/>
          </w:tcPr>
          <w:p w14:paraId="3620563E" w14:textId="0230900C" w:rsidR="00C12660" w:rsidRPr="00F12EA9" w:rsidRDefault="00C12660" w:rsidP="00C12660">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ⅴ</w:t>
            </w:r>
            <w:r w:rsidRPr="00F12EA9">
              <w:rPr>
                <w:rFonts w:ascii="ＭＳ ゴシック" w:eastAsia="ＭＳ ゴシック" w:hAnsi="ＭＳ ゴシック"/>
                <w:b/>
                <w:sz w:val="16"/>
              </w:rPr>
              <w:t xml:space="preserve"> 上記以外に大阪府等が必要とする技術支援</w:t>
            </w:r>
          </w:p>
        </w:tc>
        <w:tc>
          <w:tcPr>
            <w:tcW w:w="9639" w:type="dxa"/>
          </w:tcPr>
          <w:p w14:paraId="119958ED" w14:textId="237B99B3" w:rsidR="00C12660" w:rsidRPr="00F12EA9" w:rsidRDefault="00C12660" w:rsidP="009A6286">
            <w:pPr>
              <w:spacing w:line="240" w:lineRule="exact"/>
              <w:rPr>
                <w:rFonts w:ascii="Meiryo UI" w:eastAsia="Meiryo UI" w:hAnsi="Meiryo UI"/>
                <w:sz w:val="18"/>
              </w:rPr>
            </w:pPr>
            <w:r w:rsidRPr="00F12EA9">
              <w:rPr>
                <w:rFonts w:ascii="Meiryo UI" w:eastAsia="Meiryo UI" w:hAnsi="Meiryo UI" w:hint="eastAsia"/>
                <w:sz w:val="18"/>
              </w:rPr>
              <w:t>ⅴ</w:t>
            </w:r>
            <w:r w:rsidRPr="00F12EA9">
              <w:rPr>
                <w:rFonts w:ascii="Meiryo UI" w:eastAsia="Meiryo UI" w:hAnsi="Meiryo UI"/>
                <w:sz w:val="18"/>
              </w:rPr>
              <w:t xml:space="preserve"> 上記以外に大阪府等が必要とする技術支援</w:t>
            </w:r>
          </w:p>
        </w:tc>
      </w:tr>
      <w:tr w:rsidR="006E5DDE" w:rsidRPr="00F12EA9" w14:paraId="227962E5" w14:textId="77777777" w:rsidTr="0055327D">
        <w:trPr>
          <w:trHeight w:val="3015"/>
        </w:trPr>
        <w:tc>
          <w:tcPr>
            <w:tcW w:w="2830" w:type="dxa"/>
            <w:vMerge/>
          </w:tcPr>
          <w:p w14:paraId="529C52AB" w14:textId="77777777" w:rsidR="00C12660" w:rsidRPr="00F12EA9" w:rsidRDefault="00C12660" w:rsidP="00C12660">
            <w:pPr>
              <w:spacing w:line="200" w:lineRule="exact"/>
              <w:rPr>
                <w:rFonts w:ascii="ＭＳ ゴシック" w:eastAsia="ＭＳ ゴシック" w:hAnsi="ＭＳ ゴシック"/>
                <w:b/>
                <w:sz w:val="16"/>
              </w:rPr>
            </w:pPr>
          </w:p>
        </w:tc>
        <w:tc>
          <w:tcPr>
            <w:tcW w:w="2835" w:type="dxa"/>
          </w:tcPr>
          <w:p w14:paraId="521C55DE" w14:textId="16BF4D4F" w:rsidR="00C12660" w:rsidRPr="00F12EA9" w:rsidRDefault="00C12660" w:rsidP="00C12660">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からの要請に応じ、その他の環境・農林水産及び食品分野に係る行政支援を実施する。また、全国的に共通する課題や府域を越えた対応を求められる課題については、国や大学、他の研究機関などと協働して調査研究に取組む。</w:t>
            </w:r>
          </w:p>
        </w:tc>
        <w:tc>
          <w:tcPr>
            <w:tcW w:w="9639" w:type="dxa"/>
          </w:tcPr>
          <w:p w14:paraId="4D11FCFD" w14:textId="77777777" w:rsidR="00C12660" w:rsidRPr="00F12EA9" w:rsidRDefault="00C12660" w:rsidP="00C12660">
            <w:pPr>
              <w:autoSpaceDE w:val="0"/>
              <w:autoSpaceDN w:val="0"/>
              <w:spacing w:line="240" w:lineRule="exact"/>
              <w:ind w:left="180" w:hangingChars="100" w:hanging="180"/>
              <w:rPr>
                <w:rFonts w:ascii="Meiryo UI" w:eastAsia="Meiryo UI" w:hAnsi="Meiryo UI"/>
                <w:sz w:val="18"/>
                <w:szCs w:val="18"/>
                <w:shd w:val="pct15" w:color="auto" w:fill="FFFFFF"/>
              </w:rPr>
            </w:pPr>
            <w:r w:rsidRPr="00F12EA9">
              <w:rPr>
                <w:rFonts w:ascii="Meiryo UI" w:eastAsia="Meiryo UI" w:hAnsi="Meiryo UI" w:hint="eastAsia"/>
                <w:b/>
                <w:sz w:val="18"/>
                <w:szCs w:val="18"/>
              </w:rPr>
              <w:t>●</w:t>
            </w:r>
            <w:r w:rsidRPr="00F12EA9">
              <w:rPr>
                <w:rFonts w:ascii="Meiryo UI" w:eastAsia="Meiryo UI" w:hAnsi="Meiryo UI" w:hint="eastAsia"/>
                <w:sz w:val="18"/>
                <w:szCs w:val="18"/>
              </w:rPr>
              <w:t>行政依頼事項以外に、府からの依頼を受けて技術支援を実施した。</w:t>
            </w:r>
          </w:p>
          <w:p w14:paraId="462355F8" w14:textId="77777777" w:rsidR="00C12660" w:rsidRPr="00F12EA9" w:rsidRDefault="00C12660" w:rsidP="00C12660">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・河川、地下水、海域等の府の分析委託業者の精度管理のため、クロスチェックを行い、分析値が外れ値となった業者に対して改善点の指摘等を行った。</w:t>
            </w:r>
          </w:p>
          <w:p w14:paraId="54A5DFB0"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・府職員に随行して、農産物の病害虫発生状況の診断同定を実施し（4</w:t>
            </w:r>
            <w:r w:rsidRPr="00F12EA9">
              <w:rPr>
                <w:rFonts w:ascii="Meiryo UI" w:eastAsia="Meiryo UI" w:hAnsi="Meiryo UI"/>
                <w:sz w:val="18"/>
                <w:szCs w:val="18"/>
              </w:rPr>
              <w:t>0</w:t>
            </w:r>
            <w:r w:rsidRPr="00F12EA9">
              <w:rPr>
                <w:rFonts w:ascii="Meiryo UI" w:eastAsia="Meiryo UI" w:hAnsi="Meiryo UI" w:hint="eastAsia"/>
                <w:sz w:val="18"/>
                <w:szCs w:val="18"/>
              </w:rPr>
              <w:t>回）、府が発信する病害虫情報（発生予察情報６回、特殊報３回、注意報1回、防除情報1</w:t>
            </w:r>
            <w:r w:rsidRPr="00F12EA9">
              <w:rPr>
                <w:rFonts w:ascii="Meiryo UI" w:eastAsia="Meiryo UI" w:hAnsi="Meiryo UI"/>
                <w:sz w:val="18"/>
                <w:szCs w:val="18"/>
              </w:rPr>
              <w:t>0</w:t>
            </w:r>
            <w:r w:rsidRPr="00F12EA9">
              <w:rPr>
                <w:rFonts w:ascii="Meiryo UI" w:eastAsia="Meiryo UI" w:hAnsi="Meiryo UI" w:hint="eastAsia"/>
                <w:sz w:val="18"/>
                <w:szCs w:val="18"/>
              </w:rPr>
              <w:t>回）の情報提供を支援した。</w:t>
            </w:r>
          </w:p>
          <w:p w14:paraId="7A833F8C"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・府内農地ほ場における土壌改良や施肥改善について、現地調査、各種資材や土壌の分析、情報提供などを実施した。</w:t>
            </w:r>
          </w:p>
          <w:p w14:paraId="1829CB2F" w14:textId="6E7FAC5E"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・大阪ワインの輸出拡大のため、</w:t>
            </w:r>
            <w:r w:rsidRPr="00F12EA9">
              <w:rPr>
                <w:rFonts w:ascii="Meiryo UI" w:eastAsia="Meiryo UI" w:hAnsi="Meiryo UI" w:hint="eastAsia"/>
                <w:bCs/>
                <w:sz w:val="18"/>
                <w:szCs w:val="18"/>
              </w:rPr>
              <w:t>府</w:t>
            </w:r>
            <w:r w:rsidR="00305070" w:rsidRPr="00F12EA9">
              <w:rPr>
                <w:rFonts w:ascii="Meiryo UI" w:eastAsia="Meiryo UI" w:hAnsi="Meiryo UI" w:hint="eastAsia"/>
                <w:sz w:val="18"/>
                <w:szCs w:val="18"/>
              </w:rPr>
              <w:t>が農林水産</w:t>
            </w:r>
            <w:r w:rsidRPr="00F12EA9">
              <w:rPr>
                <w:rFonts w:ascii="Meiryo UI" w:eastAsia="Meiryo UI" w:hAnsi="Meiryo UI" w:hint="eastAsia"/>
                <w:sz w:val="18"/>
                <w:szCs w:val="18"/>
              </w:rPr>
              <w:t>省</w:t>
            </w:r>
            <w:r w:rsidR="00531265" w:rsidRPr="00F12EA9">
              <w:rPr>
                <w:rFonts w:ascii="Meiryo UI" w:eastAsia="Meiryo UI" w:hAnsi="Meiryo UI" w:hint="eastAsia"/>
                <w:sz w:val="18"/>
                <w:szCs w:val="18"/>
              </w:rPr>
              <w:t>の</w:t>
            </w:r>
            <w:r w:rsidRPr="00F12EA9">
              <w:rPr>
                <w:rFonts w:ascii="Meiryo UI" w:eastAsia="Meiryo UI" w:hAnsi="Meiryo UI" w:hint="eastAsia"/>
                <w:sz w:val="18"/>
                <w:szCs w:val="18"/>
              </w:rPr>
              <w:t>補助金を活用して実施する「大阪府GFPグローバル産地づ</w:t>
            </w:r>
            <w:r w:rsidR="00305070" w:rsidRPr="00F12EA9">
              <w:rPr>
                <w:rFonts w:ascii="Meiryo UI" w:eastAsia="Meiryo UI" w:hAnsi="Meiryo UI" w:hint="eastAsia"/>
                <w:sz w:val="18"/>
                <w:szCs w:val="18"/>
              </w:rPr>
              <w:t>くり推進事業」の実施事業者として、大阪ワイナリー協会、府内</w:t>
            </w:r>
            <w:r w:rsidRPr="00F12EA9">
              <w:rPr>
                <w:rFonts w:ascii="Meiryo UI" w:eastAsia="Meiryo UI" w:hAnsi="Meiryo UI" w:hint="eastAsia"/>
                <w:sz w:val="18"/>
                <w:szCs w:val="18"/>
              </w:rPr>
              <w:t>農家、農業コンサルタントとともに、大阪ワインの海外輸出拡大のための生産・加工等の体制構築支援及びグローバル産地計画の事業効果の検証・改善支援を実施した。</w:t>
            </w:r>
          </w:p>
          <w:p w14:paraId="16647E27" w14:textId="77777777" w:rsidR="00C12660" w:rsidRPr="00F12EA9" w:rsidRDefault="00C12660" w:rsidP="00C12660">
            <w:pPr>
              <w:autoSpaceDE w:val="0"/>
              <w:autoSpaceDN w:val="0"/>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・調査機材やサンプルの貸し出し、調査データの提供を行った。</w:t>
            </w:r>
          </w:p>
          <w:p w14:paraId="24170722" w14:textId="4D4A22E9" w:rsidR="00C12660" w:rsidRPr="00F12EA9" w:rsidRDefault="00C12660" w:rsidP="00C12660">
            <w:pPr>
              <w:autoSpaceDE w:val="0"/>
              <w:autoSpaceDN w:val="0"/>
              <w:spacing w:line="240" w:lineRule="exact"/>
              <w:ind w:left="90" w:hangingChars="50" w:hanging="90"/>
              <w:rPr>
                <w:rFonts w:ascii="Meiryo UI" w:eastAsia="Meiryo UI" w:hAnsi="Meiryo UI"/>
                <w:sz w:val="18"/>
              </w:rPr>
            </w:pPr>
            <w:r w:rsidRPr="00F12EA9">
              <w:rPr>
                <w:rFonts w:ascii="Meiryo UI" w:eastAsia="Meiryo UI" w:hAnsi="Meiryo UI" w:hint="eastAsia"/>
                <w:sz w:val="18"/>
                <w:szCs w:val="18"/>
              </w:rPr>
              <w:t>・研究所が所有する</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会議システムのライセンスを活用して、</w:t>
            </w:r>
            <w:r w:rsidR="0063739B" w:rsidRPr="00F12EA9">
              <w:rPr>
                <w:rFonts w:ascii="Meiryo UI" w:eastAsia="Meiryo UI" w:hAnsi="Meiryo UI" w:hint="eastAsia"/>
                <w:sz w:val="18"/>
                <w:szCs w:val="18"/>
              </w:rPr>
              <w:t>府と共同で、</w:t>
            </w:r>
            <w:r w:rsidRPr="00F12EA9">
              <w:rPr>
                <w:rFonts w:ascii="Meiryo UI" w:eastAsia="Meiryo UI" w:hAnsi="Meiryo UI" w:hint="eastAsia"/>
                <w:sz w:val="18"/>
                <w:szCs w:val="18"/>
              </w:rPr>
              <w:t>各種打合せや会議をオンラインで</w:t>
            </w:r>
            <w:r w:rsidR="0063739B" w:rsidRPr="00F12EA9">
              <w:rPr>
                <w:rFonts w:ascii="Meiryo UI" w:eastAsia="Meiryo UI" w:hAnsi="Meiryo UI" w:hint="eastAsia"/>
                <w:sz w:val="18"/>
                <w:szCs w:val="18"/>
              </w:rPr>
              <w:t>実施</w:t>
            </w:r>
            <w:r w:rsidRPr="00F12EA9">
              <w:rPr>
                <w:rFonts w:ascii="Meiryo UI" w:eastAsia="Meiryo UI" w:hAnsi="Meiryo UI" w:hint="eastAsia"/>
                <w:sz w:val="18"/>
                <w:szCs w:val="18"/>
              </w:rPr>
              <w:t>した。</w:t>
            </w:r>
          </w:p>
        </w:tc>
      </w:tr>
      <w:tr w:rsidR="006E5DDE" w:rsidRPr="00F12EA9" w14:paraId="058571FA" w14:textId="77777777" w:rsidTr="006A4CFF">
        <w:trPr>
          <w:trHeight w:val="218"/>
        </w:trPr>
        <w:tc>
          <w:tcPr>
            <w:tcW w:w="2830" w:type="dxa"/>
            <w:vMerge w:val="restart"/>
          </w:tcPr>
          <w:p w14:paraId="050A58F9" w14:textId="77777777" w:rsidR="00C12660" w:rsidRPr="00F12EA9" w:rsidRDefault="00C12660" w:rsidP="00C12660">
            <w:pPr>
              <w:spacing w:line="24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③ 行政に関係する知見の提供</w:t>
            </w:r>
          </w:p>
          <w:p w14:paraId="6CE917D9" w14:textId="7903F33D" w:rsidR="00C12660" w:rsidRPr="00F12EA9" w:rsidRDefault="00C12660" w:rsidP="00C12660">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行政の技術力向上のため、研修会の実施や講師派遣、また、行政が実施する各種委員会への委員の派遣を行う。</w:t>
            </w:r>
          </w:p>
        </w:tc>
        <w:tc>
          <w:tcPr>
            <w:tcW w:w="2835" w:type="dxa"/>
          </w:tcPr>
          <w:p w14:paraId="4544CC2E" w14:textId="755DD35B" w:rsidR="00C12660" w:rsidRPr="00F12EA9" w:rsidRDefault="00C12660" w:rsidP="00C12660">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③</w:t>
            </w:r>
            <w:r w:rsidRPr="00F12EA9">
              <w:rPr>
                <w:rFonts w:ascii="ＭＳ ゴシック" w:eastAsia="ＭＳ ゴシック" w:hAnsi="ＭＳ ゴシック"/>
                <w:b/>
                <w:sz w:val="16"/>
              </w:rPr>
              <w:t xml:space="preserve"> 行政に関係する知見の提供</w:t>
            </w:r>
          </w:p>
        </w:tc>
        <w:tc>
          <w:tcPr>
            <w:tcW w:w="9639" w:type="dxa"/>
          </w:tcPr>
          <w:p w14:paraId="7B59CD5C" w14:textId="664F0D75" w:rsidR="00C12660" w:rsidRPr="00F12EA9" w:rsidRDefault="00C12660" w:rsidP="009A6286">
            <w:pPr>
              <w:spacing w:line="240" w:lineRule="exact"/>
              <w:rPr>
                <w:rFonts w:ascii="Meiryo UI" w:eastAsia="Meiryo UI" w:hAnsi="Meiryo UI"/>
              </w:rPr>
            </w:pPr>
            <w:r w:rsidRPr="00F12EA9">
              <w:rPr>
                <w:rFonts w:ascii="Meiryo UI" w:eastAsia="Meiryo UI" w:hAnsi="Meiryo UI" w:hint="eastAsia"/>
                <w:sz w:val="18"/>
              </w:rPr>
              <w:t>③</w:t>
            </w:r>
            <w:r w:rsidRPr="00F12EA9">
              <w:rPr>
                <w:rFonts w:ascii="Meiryo UI" w:eastAsia="Meiryo UI" w:hAnsi="Meiryo UI"/>
                <w:sz w:val="18"/>
              </w:rPr>
              <w:t xml:space="preserve"> 行政に関係する知見の提供</w:t>
            </w:r>
          </w:p>
        </w:tc>
      </w:tr>
      <w:tr w:rsidR="006E5DDE" w:rsidRPr="00F12EA9" w14:paraId="60461D7E" w14:textId="77777777" w:rsidTr="0055327D">
        <w:trPr>
          <w:trHeight w:val="3146"/>
        </w:trPr>
        <w:tc>
          <w:tcPr>
            <w:tcW w:w="2830" w:type="dxa"/>
            <w:vMerge/>
          </w:tcPr>
          <w:p w14:paraId="6B724468" w14:textId="5D550489" w:rsidR="00C12660" w:rsidRPr="00F12EA9" w:rsidRDefault="00C12660" w:rsidP="00C12660">
            <w:pPr>
              <w:spacing w:line="200" w:lineRule="exact"/>
              <w:ind w:firstLineChars="100" w:firstLine="160"/>
              <w:rPr>
                <w:rFonts w:ascii="ＭＳ ゴシック" w:eastAsia="ＭＳ ゴシック" w:hAnsi="ＭＳ ゴシック"/>
                <w:sz w:val="16"/>
              </w:rPr>
            </w:pPr>
          </w:p>
        </w:tc>
        <w:tc>
          <w:tcPr>
            <w:tcW w:w="2835" w:type="dxa"/>
          </w:tcPr>
          <w:p w14:paraId="19B739A7" w14:textId="3FFD62F2" w:rsidR="00C12660" w:rsidRPr="00F12EA9" w:rsidRDefault="00C12660" w:rsidP="00C12660">
            <w:pPr>
              <w:spacing w:line="200" w:lineRule="exact"/>
              <w:ind w:firstLineChars="100" w:firstLine="160"/>
              <w:rPr>
                <w:rFonts w:ascii="ＭＳ ゴシック" w:eastAsia="ＭＳ ゴシック" w:hAnsi="ＭＳ ゴシック"/>
                <w:sz w:val="16"/>
                <w:szCs w:val="21"/>
              </w:rPr>
            </w:pPr>
            <w:r w:rsidRPr="00F12EA9">
              <w:rPr>
                <w:rFonts w:ascii="ＭＳ ゴシック" w:eastAsia="ＭＳ ゴシック" w:hAnsi="ＭＳ ゴシック" w:hint="eastAsia"/>
                <w:sz w:val="16"/>
              </w:rPr>
              <w:t>大阪府や市町村の職員などを対象に、環境問題や緑化、農業技術などに関する研修会や調査結果・研究成果にかかる報告会等を実施する。また、行政が開催する各種委員会等へ講師や委員を派遣する。</w:t>
            </w:r>
          </w:p>
        </w:tc>
        <w:tc>
          <w:tcPr>
            <w:tcW w:w="9639" w:type="dxa"/>
          </w:tcPr>
          <w:p w14:paraId="3C0944C3" w14:textId="3B7C1677"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E73C07" w:rsidRPr="00F12EA9">
              <w:rPr>
                <w:rFonts w:ascii="Meiryo UI" w:eastAsia="Meiryo UI" w:hAnsi="Meiryo UI" w:hint="eastAsia"/>
                <w:sz w:val="18"/>
                <w:szCs w:val="18"/>
              </w:rPr>
              <w:t>普及指導員向けのスマート農業の研修会（１件１回）</w:t>
            </w:r>
            <w:r w:rsidRPr="00F12EA9">
              <w:rPr>
                <w:rFonts w:ascii="Meiryo UI" w:eastAsia="Meiryo UI" w:hAnsi="Meiryo UI" w:hint="eastAsia"/>
                <w:sz w:val="18"/>
                <w:szCs w:val="18"/>
              </w:rPr>
              <w:t>や、大阪湾の漁況等に関する講習会</w:t>
            </w:r>
            <w:r w:rsidR="00E73C07" w:rsidRPr="00F12EA9">
              <w:rPr>
                <w:rFonts w:ascii="Meiryo UI" w:eastAsia="Meiryo UI" w:hAnsi="Meiryo UI" w:hint="eastAsia"/>
                <w:sz w:val="18"/>
                <w:szCs w:val="18"/>
              </w:rPr>
              <w:t>（２件２回）</w:t>
            </w:r>
            <w:r w:rsidRPr="00F12EA9">
              <w:rPr>
                <w:rFonts w:ascii="Meiryo UI" w:eastAsia="Meiryo UI" w:hAnsi="Meiryo UI" w:hint="eastAsia"/>
                <w:sz w:val="18"/>
                <w:szCs w:val="18"/>
              </w:rPr>
              <w:t>、異常水質対応研修会（１件１回）、緑化技術研修会（1件2回）等</w:t>
            </w:r>
            <w:r w:rsidR="000E61D1" w:rsidRPr="00F12EA9">
              <w:rPr>
                <w:rFonts w:ascii="Meiryo UI" w:eastAsia="Meiryo UI" w:hAnsi="Meiryo UI" w:hint="eastAsia"/>
                <w:sz w:val="18"/>
                <w:szCs w:val="18"/>
              </w:rPr>
              <w:t>、府等の要請に応じ講師派遣</w:t>
            </w:r>
            <w:r w:rsidRPr="00F12EA9">
              <w:rPr>
                <w:rFonts w:ascii="Meiryo UI" w:eastAsia="Meiryo UI" w:hAnsi="Meiryo UI" w:hint="eastAsia"/>
                <w:sz w:val="18"/>
                <w:szCs w:val="18"/>
              </w:rPr>
              <w:t>を実施した。</w:t>
            </w:r>
          </w:p>
          <w:p w14:paraId="4A9FD3DE" w14:textId="24B768F1"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クビアカツヤカミキリについて、府内での発生状況や被害実態を調査するとともに、最新の登録農薬、被害木の伐採後の処理方法など内容を充実させ、「クビアカツヤカミキリ被害対策の手引書」を改訂した（R</w:t>
            </w:r>
            <w:r w:rsidRPr="00F12EA9">
              <w:rPr>
                <w:rFonts w:ascii="Meiryo UI" w:eastAsia="Meiryo UI" w:hAnsi="Meiryo UI"/>
                <w:sz w:val="18"/>
                <w:szCs w:val="18"/>
              </w:rPr>
              <w:t>0</w:t>
            </w:r>
            <w:r w:rsidRPr="00F12EA9">
              <w:rPr>
                <w:rFonts w:ascii="Meiryo UI" w:eastAsia="Meiryo UI" w:hAnsi="Meiryo UI" w:hint="eastAsia"/>
                <w:sz w:val="18"/>
                <w:szCs w:val="18"/>
              </w:rPr>
              <w:t>3年3月改訂版）。クビアカツヤカミキリについて</w:t>
            </w:r>
            <w:r w:rsidR="00166F82" w:rsidRPr="00F12EA9">
              <w:rPr>
                <w:rFonts w:ascii="Meiryo UI" w:eastAsia="Meiryo UI" w:hAnsi="Meiryo UI" w:hint="eastAsia"/>
                <w:sz w:val="18"/>
                <w:szCs w:val="18"/>
              </w:rPr>
              <w:t>は</w:t>
            </w:r>
            <w:r w:rsidRPr="00F12EA9">
              <w:rPr>
                <w:rFonts w:ascii="Meiryo UI" w:eastAsia="Meiryo UI" w:hAnsi="Meiryo UI" w:hint="eastAsia"/>
                <w:sz w:val="18"/>
                <w:szCs w:val="18"/>
              </w:rPr>
              <w:t>講習会等において講師を務めた（</w:t>
            </w:r>
            <w:r w:rsidR="001A0059" w:rsidRPr="00F12EA9">
              <w:rPr>
                <w:rFonts w:ascii="Meiryo UI" w:eastAsia="Meiryo UI" w:hAnsi="Meiryo UI" w:hint="eastAsia"/>
                <w:sz w:val="18"/>
                <w:szCs w:val="18"/>
              </w:rPr>
              <w:t>７件</w:t>
            </w:r>
            <w:r w:rsidR="00E73C07" w:rsidRPr="00F12EA9">
              <w:rPr>
                <w:rFonts w:ascii="Meiryo UI" w:eastAsia="Meiryo UI" w:hAnsi="Meiryo UI" w:hint="eastAsia"/>
                <w:sz w:val="18"/>
                <w:szCs w:val="18"/>
              </w:rPr>
              <w:t>８</w:t>
            </w:r>
            <w:r w:rsidRPr="00F12EA9">
              <w:rPr>
                <w:rFonts w:ascii="Meiryo UI" w:eastAsia="Meiryo UI" w:hAnsi="Meiryo UI" w:hint="eastAsia"/>
                <w:sz w:val="18"/>
                <w:szCs w:val="18"/>
              </w:rPr>
              <w:t>回）。</w:t>
            </w:r>
          </w:p>
          <w:p w14:paraId="704B6ADF" w14:textId="638B4BC0" w:rsidR="00DC5DA4" w:rsidRPr="00F12EA9" w:rsidRDefault="00DC5DA4"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●業務進捗報告会を開催し、情報提供等を行った（研究所の</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会議システムを活用）（６回）。</w:t>
            </w:r>
          </w:p>
          <w:p w14:paraId="0ECA89A5" w14:textId="38DEF8EE" w:rsidR="00DC5DA4" w:rsidRPr="00F12EA9" w:rsidRDefault="00DC5DA4" w:rsidP="00C12660">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●府職員の研修を受け入れた</w:t>
            </w:r>
            <w:r w:rsidR="001A0059" w:rsidRPr="00F12EA9">
              <w:rPr>
                <w:rFonts w:ascii="Meiryo UI" w:eastAsia="Meiryo UI" w:hAnsi="Meiryo UI" w:hint="eastAsia"/>
                <w:sz w:val="18"/>
                <w:szCs w:val="18"/>
              </w:rPr>
              <w:t>（２件２回、他に１件１回は中止）</w:t>
            </w:r>
            <w:r w:rsidRPr="00F12EA9">
              <w:rPr>
                <w:rFonts w:ascii="Meiryo UI" w:eastAsia="Meiryo UI" w:hAnsi="Meiryo UI" w:hint="eastAsia"/>
                <w:sz w:val="18"/>
                <w:szCs w:val="18"/>
              </w:rPr>
              <w:t>。</w:t>
            </w:r>
          </w:p>
          <w:p w14:paraId="576CC034" w14:textId="77777777" w:rsidR="00C12660" w:rsidRPr="00F12EA9" w:rsidRDefault="00C12660" w:rsidP="00C12660">
            <w:pPr>
              <w:autoSpaceDE w:val="0"/>
              <w:autoSpaceDN w:val="0"/>
              <w:spacing w:line="240" w:lineRule="exact"/>
              <w:rPr>
                <w:rFonts w:ascii="Meiryo UI" w:eastAsia="Meiryo UI" w:hAnsi="Meiryo UI"/>
                <w:b/>
                <w:sz w:val="18"/>
                <w:szCs w:val="18"/>
              </w:rPr>
            </w:pPr>
          </w:p>
          <w:p w14:paraId="708FBC1E" w14:textId="4AC735EE" w:rsidR="00C12660" w:rsidRPr="00F12EA9" w:rsidRDefault="00C12660" w:rsidP="00C12660">
            <w:pPr>
              <w:autoSpaceDE w:val="0"/>
              <w:autoSpaceDN w:val="0"/>
              <w:spacing w:line="240" w:lineRule="exact"/>
              <w:rPr>
                <w:rFonts w:ascii="Meiryo UI" w:eastAsia="Meiryo UI" w:hAnsi="Meiryo UI"/>
                <w:sz w:val="18"/>
                <w:szCs w:val="18"/>
              </w:rPr>
            </w:pPr>
            <w:r w:rsidRPr="00F12EA9">
              <w:rPr>
                <w:rFonts w:ascii="Meiryo UI" w:eastAsia="Meiryo UI" w:hAnsi="Meiryo UI" w:hint="eastAsia"/>
                <w:b/>
                <w:sz w:val="18"/>
                <w:szCs w:val="18"/>
              </w:rPr>
              <w:t>行政への知見提供</w:t>
            </w:r>
          </w:p>
          <w:tbl>
            <w:tblPr>
              <w:tblW w:w="5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2551"/>
              <w:gridCol w:w="992"/>
            </w:tblGrid>
            <w:tr w:rsidR="006E5DDE" w:rsidRPr="00F12EA9" w14:paraId="36071584" w14:textId="77777777" w:rsidTr="00C12660">
              <w:trPr>
                <w:trHeight w:val="164"/>
              </w:trPr>
              <w:tc>
                <w:tcPr>
                  <w:tcW w:w="2017" w:type="dxa"/>
                  <w:tcBorders>
                    <w:right w:val="double" w:sz="4" w:space="0" w:color="auto"/>
                  </w:tcBorders>
                  <w:vAlign w:val="center"/>
                </w:tcPr>
                <w:p w14:paraId="5530CE3F"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551" w:type="dxa"/>
                  <w:tcBorders>
                    <w:left w:val="double" w:sz="4" w:space="0" w:color="auto"/>
                    <w:right w:val="double" w:sz="4" w:space="0" w:color="auto"/>
                  </w:tcBorders>
                  <w:vAlign w:val="center"/>
                </w:tcPr>
                <w:p w14:paraId="4C6530C3"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610C7591"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8AAC70" w14:textId="77777777" w:rsidTr="00C12660">
              <w:trPr>
                <w:trHeight w:val="164"/>
              </w:trPr>
              <w:tc>
                <w:tcPr>
                  <w:tcW w:w="2017" w:type="dxa"/>
                  <w:tcBorders>
                    <w:right w:val="double" w:sz="4" w:space="0" w:color="auto"/>
                  </w:tcBorders>
                  <w:vAlign w:val="center"/>
                </w:tcPr>
                <w:p w14:paraId="396FD03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講師派遣（件/回）</w:t>
                  </w:r>
                </w:p>
              </w:tc>
              <w:tc>
                <w:tcPr>
                  <w:tcW w:w="2551" w:type="dxa"/>
                  <w:tcBorders>
                    <w:left w:val="double" w:sz="4" w:space="0" w:color="auto"/>
                    <w:right w:val="double" w:sz="4" w:space="0" w:color="auto"/>
                  </w:tcBorders>
                  <w:vAlign w:val="center"/>
                </w:tcPr>
                <w:p w14:paraId="11936224" w14:textId="3AA3C9AB" w:rsidR="00C12660" w:rsidRPr="00F12EA9" w:rsidRDefault="00BD71E1"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26/27</w:t>
                  </w:r>
                </w:p>
              </w:tc>
              <w:tc>
                <w:tcPr>
                  <w:tcW w:w="992" w:type="dxa"/>
                  <w:tcBorders>
                    <w:left w:val="double" w:sz="4" w:space="0" w:color="auto"/>
                  </w:tcBorders>
                </w:tcPr>
                <w:p w14:paraId="5E28AD3C" w14:textId="16C4C1CD" w:rsidR="00C12660" w:rsidRPr="00F12EA9" w:rsidRDefault="000E61D1" w:rsidP="0063739B">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0063739B" w:rsidRPr="00F12EA9">
                    <w:rPr>
                      <w:rFonts w:ascii="Meiryo UI" w:eastAsia="Meiryo UI" w:hAnsi="Meiryo UI"/>
                      <w:sz w:val="18"/>
                      <w:szCs w:val="18"/>
                    </w:rPr>
                    <w:t>1</w:t>
                  </w:r>
                  <w:r w:rsidRPr="00F12EA9">
                    <w:rPr>
                      <w:rFonts w:ascii="Meiryo UI" w:eastAsia="Meiryo UI" w:hAnsi="Meiryo UI" w:hint="eastAsia"/>
                      <w:sz w:val="18"/>
                      <w:szCs w:val="18"/>
                    </w:rPr>
                    <w:t>/5</w:t>
                  </w:r>
                  <w:r w:rsidR="0063739B" w:rsidRPr="00F12EA9">
                    <w:rPr>
                      <w:rFonts w:ascii="Meiryo UI" w:eastAsia="Meiryo UI" w:hAnsi="Meiryo UI"/>
                      <w:sz w:val="18"/>
                      <w:szCs w:val="18"/>
                    </w:rPr>
                    <w:t>8</w:t>
                  </w:r>
                </w:p>
              </w:tc>
            </w:tr>
          </w:tbl>
          <w:p w14:paraId="220996D9" w14:textId="752C9776" w:rsidR="00C12660" w:rsidRPr="00F12EA9" w:rsidRDefault="00DC5DA4" w:rsidP="00C12660">
            <w:pPr>
              <w:spacing w:line="240" w:lineRule="exact"/>
              <w:rPr>
                <w:rFonts w:ascii="Meiryo UI" w:eastAsia="Meiryo UI" w:hAnsi="Meiryo UI"/>
                <w:sz w:val="18"/>
              </w:rPr>
            </w:pPr>
            <w:r w:rsidRPr="00F12EA9">
              <w:rPr>
                <w:rFonts w:ascii="Meiryo UI" w:eastAsia="Meiryo UI" w:hAnsi="Meiryo UI" w:hint="eastAsia"/>
                <w:sz w:val="18"/>
                <w:vertAlign w:val="superscript"/>
              </w:rPr>
              <w:t>※</w:t>
            </w:r>
            <w:r w:rsidRPr="00F12EA9">
              <w:rPr>
                <w:rFonts w:ascii="Meiryo UI" w:eastAsia="Meiryo UI" w:hAnsi="Meiryo UI" w:hint="eastAsia"/>
                <w:sz w:val="16"/>
              </w:rPr>
              <w:t>このほかに予定されていた</w:t>
            </w:r>
            <w:r w:rsidR="000E61D1" w:rsidRPr="00F12EA9">
              <w:rPr>
                <w:rFonts w:ascii="Meiryo UI" w:eastAsia="Meiryo UI" w:hAnsi="Meiryo UI" w:hint="eastAsia"/>
                <w:sz w:val="16"/>
              </w:rPr>
              <w:t>４</w:t>
            </w:r>
            <w:r w:rsidRPr="00F12EA9">
              <w:rPr>
                <w:rFonts w:ascii="Meiryo UI" w:eastAsia="Meiryo UI" w:hAnsi="Meiryo UI" w:hint="eastAsia"/>
                <w:sz w:val="16"/>
              </w:rPr>
              <w:t>件</w:t>
            </w:r>
            <w:r w:rsidR="000E61D1" w:rsidRPr="00F12EA9">
              <w:rPr>
                <w:rFonts w:ascii="Meiryo UI" w:eastAsia="Meiryo UI" w:hAnsi="Meiryo UI" w:hint="eastAsia"/>
                <w:sz w:val="16"/>
              </w:rPr>
              <w:t>４</w:t>
            </w:r>
            <w:r w:rsidRPr="00F12EA9">
              <w:rPr>
                <w:rFonts w:ascii="Meiryo UI" w:eastAsia="Meiryo UI" w:hAnsi="Meiryo UI" w:hint="eastAsia"/>
                <w:sz w:val="16"/>
              </w:rPr>
              <w:t>回は新型コロナウイルス感染症拡大防止のため中止となった。</w:t>
            </w:r>
          </w:p>
        </w:tc>
      </w:tr>
      <w:tr w:rsidR="006E5DDE" w:rsidRPr="00F12EA9" w14:paraId="6F5F8676" w14:textId="77777777" w:rsidTr="006A4CFF">
        <w:trPr>
          <w:trHeight w:val="147"/>
        </w:trPr>
        <w:tc>
          <w:tcPr>
            <w:tcW w:w="2830" w:type="dxa"/>
          </w:tcPr>
          <w:p w14:paraId="3E93D343" w14:textId="357B4330" w:rsidR="00825503" w:rsidRPr="00F12EA9" w:rsidRDefault="00825503" w:rsidP="00825503">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④ 農業大学校の運営を通じた多様な担い手の育成</w:t>
            </w:r>
          </w:p>
        </w:tc>
        <w:tc>
          <w:tcPr>
            <w:tcW w:w="2835" w:type="dxa"/>
          </w:tcPr>
          <w:p w14:paraId="481C95D2" w14:textId="668ACC1A" w:rsidR="00825503" w:rsidRPr="00F12EA9" w:rsidRDefault="00825503" w:rsidP="00825503">
            <w:pPr>
              <w:spacing w:line="180" w:lineRule="exact"/>
              <w:ind w:left="50" w:hanging="50"/>
              <w:rPr>
                <w:rFonts w:ascii="ＭＳ ゴシック" w:eastAsia="ＭＳ ゴシック" w:hAnsi="ＭＳ ゴシック"/>
                <w:b/>
                <w:sz w:val="16"/>
              </w:rPr>
            </w:pPr>
            <w:r w:rsidRPr="00F12EA9">
              <w:rPr>
                <w:rFonts w:ascii="ＭＳ ゴシック" w:eastAsia="ＭＳ ゴシック" w:hAnsi="ＭＳ ゴシック" w:hint="eastAsia"/>
                <w:b/>
                <w:sz w:val="16"/>
              </w:rPr>
              <w:t>④</w:t>
            </w:r>
            <w:r w:rsidRPr="00F12EA9">
              <w:rPr>
                <w:rFonts w:ascii="ＭＳ ゴシック" w:eastAsia="ＭＳ ゴシック" w:hAnsi="ＭＳ ゴシック"/>
                <w:b/>
                <w:sz w:val="16"/>
              </w:rPr>
              <w:t xml:space="preserve"> 農業大学校の運営を通じた多様な担い手の育成</w:t>
            </w:r>
          </w:p>
        </w:tc>
        <w:tc>
          <w:tcPr>
            <w:tcW w:w="9639" w:type="dxa"/>
          </w:tcPr>
          <w:p w14:paraId="0BAC6306" w14:textId="16EA3265"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④</w:t>
            </w:r>
            <w:r w:rsidRPr="00F12EA9">
              <w:rPr>
                <w:rFonts w:ascii="Meiryo UI" w:eastAsia="Meiryo UI" w:hAnsi="Meiryo UI"/>
                <w:sz w:val="18"/>
              </w:rPr>
              <w:t xml:space="preserve"> 農業大学校の運営を通じた多様な担い手の育成</w:t>
            </w:r>
          </w:p>
        </w:tc>
      </w:tr>
      <w:tr w:rsidR="006E5DDE" w:rsidRPr="00F12EA9" w14:paraId="7BE74ED1" w14:textId="77777777" w:rsidTr="006A4CFF">
        <w:trPr>
          <w:trHeight w:val="147"/>
        </w:trPr>
        <w:tc>
          <w:tcPr>
            <w:tcW w:w="2830" w:type="dxa"/>
            <w:vMerge w:val="restart"/>
          </w:tcPr>
          <w:p w14:paraId="1D3CC443" w14:textId="77777777"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農の成長産業化を支える農業生産者や農業技術者を育成する。</w:t>
            </w:r>
          </w:p>
          <w:p w14:paraId="3F41FB68"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（重点９）即戦力となる担い手育成と就農実現のための農家実習を重視した農大新カリキュラムの設置</w:t>
            </w:r>
          </w:p>
          <w:p w14:paraId="6156A00B" w14:textId="77777777" w:rsidR="00825503" w:rsidRPr="00F12EA9" w:rsidRDefault="00825503" w:rsidP="00825503">
            <w:pPr>
              <w:spacing w:line="200" w:lineRule="exact"/>
              <w:rPr>
                <w:rFonts w:ascii="ＭＳ ゴシック" w:eastAsia="ＭＳ ゴシック" w:hAnsi="ＭＳ ゴシック"/>
                <w:b/>
                <w:sz w:val="16"/>
              </w:rPr>
            </w:pPr>
          </w:p>
          <w:p w14:paraId="5346A8FA" w14:textId="77777777" w:rsidR="00825503" w:rsidRPr="00F12EA9" w:rsidRDefault="00825503" w:rsidP="00825503">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【数値目標７】</w:t>
            </w:r>
          </w:p>
          <w:p w14:paraId="7AAA347E" w14:textId="58CD56A3" w:rsidR="00825503" w:rsidRPr="00F12EA9" w:rsidRDefault="00825503" w:rsidP="00825503">
            <w:pPr>
              <w:spacing w:line="200" w:lineRule="exact"/>
              <w:rPr>
                <w:rFonts w:ascii="ＭＳ ゴシック" w:eastAsia="ＭＳ ゴシック" w:hAnsi="ＭＳ ゴシック"/>
                <w:sz w:val="18"/>
              </w:rPr>
            </w:pPr>
            <w:r w:rsidRPr="00F12EA9">
              <w:rPr>
                <w:rFonts w:ascii="ＭＳ ゴシック" w:eastAsia="ＭＳ ゴシック" w:hAnsi="ＭＳ ゴシック" w:hint="eastAsia"/>
                <w:b/>
                <w:sz w:val="16"/>
              </w:rPr>
              <w:t>農業大学校養成科卒業生のうち就農就職希望の農業関係就職率を中期目標期間中の平均で</w:t>
            </w:r>
            <w:r w:rsidRPr="00F12EA9">
              <w:rPr>
                <w:rFonts w:ascii="ＭＳ ゴシック" w:eastAsia="ＭＳ ゴシック" w:hAnsi="ＭＳ ゴシック"/>
                <w:b/>
                <w:sz w:val="16"/>
              </w:rPr>
              <w:t>95％以上。</w:t>
            </w:r>
          </w:p>
        </w:tc>
        <w:tc>
          <w:tcPr>
            <w:tcW w:w="2835" w:type="dxa"/>
          </w:tcPr>
          <w:p w14:paraId="6EACB87C" w14:textId="7B2DC384" w:rsidR="00825503" w:rsidRPr="00F12EA9" w:rsidRDefault="00825503" w:rsidP="00B2175B">
            <w:pPr>
              <w:spacing w:line="18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農の担い手育成について以下の取組を行う</w:t>
            </w:r>
            <w:r w:rsidRPr="00F12EA9">
              <w:rPr>
                <w:rFonts w:ascii="ＭＳ ゴシック" w:eastAsia="ＭＳ ゴシック" w:hAnsi="ＭＳ ゴシック" w:hint="eastAsia"/>
                <w:b/>
                <w:sz w:val="16"/>
              </w:rPr>
              <w:t>。</w:t>
            </w:r>
          </w:p>
        </w:tc>
        <w:tc>
          <w:tcPr>
            <w:tcW w:w="9639" w:type="dxa"/>
          </w:tcPr>
          <w:p w14:paraId="732E70D8" w14:textId="0CF52647" w:rsidR="00825503" w:rsidRPr="00F12EA9" w:rsidRDefault="00825503" w:rsidP="00825503">
            <w:pPr>
              <w:spacing w:line="240" w:lineRule="exact"/>
              <w:rPr>
                <w:rFonts w:ascii="Meiryo UI" w:eastAsia="Meiryo UI" w:hAnsi="Meiryo UI"/>
              </w:rPr>
            </w:pPr>
          </w:p>
        </w:tc>
      </w:tr>
      <w:tr w:rsidR="006E5DDE" w:rsidRPr="00F12EA9" w14:paraId="1ECAFFDF" w14:textId="77777777" w:rsidTr="006A4CFF">
        <w:trPr>
          <w:trHeight w:val="200"/>
        </w:trPr>
        <w:tc>
          <w:tcPr>
            <w:tcW w:w="2830" w:type="dxa"/>
            <w:vMerge/>
          </w:tcPr>
          <w:p w14:paraId="73C7B157" w14:textId="77777777" w:rsidR="00825503" w:rsidRPr="00F12EA9" w:rsidRDefault="00825503" w:rsidP="00825503">
            <w:pPr>
              <w:spacing w:line="200" w:lineRule="exact"/>
              <w:rPr>
                <w:sz w:val="18"/>
              </w:rPr>
            </w:pPr>
          </w:p>
        </w:tc>
        <w:tc>
          <w:tcPr>
            <w:tcW w:w="2835" w:type="dxa"/>
          </w:tcPr>
          <w:p w14:paraId="4EEB5BE7" w14:textId="4D4EF8C8" w:rsidR="00825503" w:rsidRPr="00F12EA9" w:rsidRDefault="00825503" w:rsidP="00825503">
            <w:pPr>
              <w:spacing w:line="240" w:lineRule="exact"/>
              <w:rPr>
                <w:rFonts w:ascii="ＭＳ ゴシック" w:eastAsia="ＭＳ ゴシック" w:hAnsi="ＭＳ ゴシック"/>
                <w:sz w:val="16"/>
              </w:rPr>
            </w:pPr>
            <w:r w:rsidRPr="00F12EA9">
              <w:rPr>
                <w:rFonts w:ascii="ＭＳ ゴシック" w:eastAsia="ＭＳ ゴシック" w:hAnsi="ＭＳ ゴシック"/>
                <w:b/>
                <w:sz w:val="16"/>
              </w:rPr>
              <w:t>a 養成科の運営（重点９）</w:t>
            </w:r>
          </w:p>
        </w:tc>
        <w:tc>
          <w:tcPr>
            <w:tcW w:w="9639" w:type="dxa"/>
          </w:tcPr>
          <w:p w14:paraId="4BC05D52" w14:textId="54937856" w:rsidR="00825503" w:rsidRPr="00F12EA9" w:rsidRDefault="00825503" w:rsidP="00825503">
            <w:pPr>
              <w:spacing w:line="240" w:lineRule="exact"/>
              <w:ind w:left="180" w:hangingChars="100" w:hanging="180"/>
              <w:rPr>
                <w:rFonts w:ascii="Meiryo UI" w:eastAsia="Meiryo UI" w:hAnsi="Meiryo UI"/>
              </w:rPr>
            </w:pPr>
            <w:r w:rsidRPr="00F12EA9">
              <w:rPr>
                <w:rFonts w:ascii="Meiryo UI" w:eastAsia="Meiryo UI" w:hAnsi="Meiryo UI"/>
                <w:sz w:val="18"/>
              </w:rPr>
              <w:t>a 養成科の運営（重点９）</w:t>
            </w:r>
          </w:p>
        </w:tc>
      </w:tr>
      <w:tr w:rsidR="006E5DDE" w:rsidRPr="00F12EA9" w14:paraId="2902469E" w14:textId="77777777" w:rsidTr="006F4CA0">
        <w:trPr>
          <w:trHeight w:val="6178"/>
        </w:trPr>
        <w:tc>
          <w:tcPr>
            <w:tcW w:w="2830" w:type="dxa"/>
            <w:vMerge/>
          </w:tcPr>
          <w:p w14:paraId="65F40887" w14:textId="28393A55" w:rsidR="00AB31CA" w:rsidRPr="00F12EA9" w:rsidRDefault="00AB31CA" w:rsidP="00AB31CA">
            <w:pPr>
              <w:spacing w:line="200" w:lineRule="exact"/>
              <w:rPr>
                <w:sz w:val="18"/>
              </w:rPr>
            </w:pPr>
          </w:p>
        </w:tc>
        <w:tc>
          <w:tcPr>
            <w:tcW w:w="2835" w:type="dxa"/>
          </w:tcPr>
          <w:p w14:paraId="31359F3A" w14:textId="77777777" w:rsidR="00AB31CA" w:rsidRPr="00F12EA9" w:rsidRDefault="00AB31CA" w:rsidP="00AB31C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農業者等を育成するため、時代の変化に応じた実践的な農業教育を実施する２年間の「養成科」を運営する。さらに、農業参入を希望する学生を確実に就農に結びつけるための「農業参入コース」を開設し、校内実習ハウスの整備、実習受け入れ農家と「農業参入コース」選択希望学生（令和２年度入学の１年生）のマッチングを行う。</w:t>
            </w:r>
          </w:p>
          <w:p w14:paraId="108D7D96" w14:textId="7A4331AD" w:rsidR="00AB31CA" w:rsidRPr="00F12EA9" w:rsidRDefault="00AB31CA" w:rsidP="00AB31C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また、「農業技術研鑽コース」、「農業実践コース」での専攻実習を通じ、就農・農業関係就職を目指す学生の就職を指導する。</w:t>
            </w:r>
          </w:p>
          <w:p w14:paraId="7ED5BD0B" w14:textId="77777777" w:rsidR="00357BBE" w:rsidRPr="00F12EA9" w:rsidRDefault="00357BBE" w:rsidP="00AB31CA">
            <w:pPr>
              <w:spacing w:line="200" w:lineRule="exact"/>
              <w:ind w:firstLineChars="100" w:firstLine="160"/>
              <w:rPr>
                <w:rFonts w:ascii="ＭＳ ゴシック" w:eastAsia="ＭＳ ゴシック" w:hAnsi="ＭＳ ゴシック"/>
                <w:sz w:val="16"/>
              </w:rPr>
            </w:pPr>
          </w:p>
          <w:p w14:paraId="50684348" w14:textId="5F5A4DD9" w:rsidR="00AB31CA" w:rsidRPr="00F12EA9" w:rsidRDefault="00357BBE" w:rsidP="00357BBE">
            <w:pPr>
              <w:spacing w:line="220" w:lineRule="exact"/>
              <w:rPr>
                <w:rFonts w:ascii="ＭＳ ゴシック" w:eastAsia="ＭＳ ゴシック" w:hAnsi="ＭＳ ゴシック"/>
                <w:sz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757E6A50" w14:textId="77777777" w:rsidTr="00C03D0F">
              <w:trPr>
                <w:trHeight w:val="311"/>
              </w:trPr>
              <w:tc>
                <w:tcPr>
                  <w:tcW w:w="240" w:type="dxa"/>
                  <w:vAlign w:val="center"/>
                </w:tcPr>
                <w:p w14:paraId="5B0171C9"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61770662"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2E3CB9B1"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AAC77D7"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32D87AEE" w14:textId="77777777" w:rsidTr="00C03D0F">
              <w:trPr>
                <w:trHeight w:val="944"/>
              </w:trPr>
              <w:tc>
                <w:tcPr>
                  <w:tcW w:w="240" w:type="dxa"/>
                  <w:vAlign w:val="center"/>
                </w:tcPr>
                <w:p w14:paraId="0DC17EE5"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７</w:t>
                  </w:r>
                </w:p>
              </w:tc>
              <w:tc>
                <w:tcPr>
                  <w:tcW w:w="1210" w:type="dxa"/>
                  <w:vAlign w:val="center"/>
                </w:tcPr>
                <w:p w14:paraId="532DC62C"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農業大学校養成科卒業生のうち、</w:t>
                  </w:r>
                </w:p>
                <w:p w14:paraId="1E185B8E"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就農就職を希望</w:t>
                  </w:r>
                </w:p>
                <w:p w14:paraId="277D1AB3" w14:textId="77777777" w:rsidR="00AB31CA" w:rsidRPr="00F12EA9" w:rsidRDefault="00AB31CA" w:rsidP="00AB31C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する者の</w:t>
                  </w:r>
                </w:p>
                <w:p w14:paraId="0575FCC7"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農業関係就職率</w:t>
                  </w:r>
                </w:p>
              </w:tc>
              <w:tc>
                <w:tcPr>
                  <w:tcW w:w="1134" w:type="dxa"/>
                  <w:vAlign w:val="center"/>
                </w:tcPr>
                <w:p w14:paraId="1A6F172B" w14:textId="77777777" w:rsidR="00AB31CA" w:rsidRPr="00F12EA9" w:rsidRDefault="00AB31CA" w:rsidP="00AB31C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95 ％以上</w:t>
                  </w:r>
                </w:p>
              </w:tc>
            </w:tr>
          </w:tbl>
          <w:p w14:paraId="7695A618" w14:textId="0D8F716C" w:rsidR="00AB31CA" w:rsidRPr="00F12EA9" w:rsidRDefault="00AB31CA" w:rsidP="00AB31CA">
            <w:pPr>
              <w:spacing w:line="200" w:lineRule="exact"/>
              <w:ind w:firstLineChars="100" w:firstLine="160"/>
              <w:rPr>
                <w:rFonts w:ascii="ＭＳ ゴシック" w:eastAsia="ＭＳ ゴシック" w:hAnsi="ＭＳ ゴシック"/>
                <w:sz w:val="16"/>
              </w:rPr>
            </w:pPr>
          </w:p>
          <w:p w14:paraId="5DF81289" w14:textId="18F72D52" w:rsidR="00AB31CA" w:rsidRPr="00F12EA9" w:rsidRDefault="00AB31CA" w:rsidP="00AB31CA">
            <w:pPr>
              <w:spacing w:line="200" w:lineRule="exact"/>
              <w:rPr>
                <w:rFonts w:ascii="ＭＳ ゴシック" w:eastAsia="ＭＳ ゴシック" w:hAnsi="ＭＳ ゴシック"/>
                <w:b/>
                <w:sz w:val="16"/>
              </w:rPr>
            </w:pPr>
          </w:p>
        </w:tc>
        <w:tc>
          <w:tcPr>
            <w:tcW w:w="9639" w:type="dxa"/>
          </w:tcPr>
          <w:p w14:paraId="3176BB71" w14:textId="77777777" w:rsidR="00C12660" w:rsidRPr="00F12EA9" w:rsidRDefault="00C12660" w:rsidP="00C12660">
            <w:pPr>
              <w:spacing w:line="240" w:lineRule="exact"/>
              <w:ind w:left="180" w:hangingChars="100" w:hanging="180"/>
              <w:jc w:val="left"/>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養成科コース</w:t>
            </w:r>
          </w:p>
          <w:p w14:paraId="3301B15F" w14:textId="77777777" w:rsidR="00C12660" w:rsidRPr="00F12EA9" w:rsidRDefault="00C12660" w:rsidP="00C12660">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・府内で農業又は農業技術者として従事する志のある者を対象に、２年間の実践的な農業教育を実施。入学希望者</w:t>
            </w:r>
            <w:r w:rsidRPr="00F12EA9">
              <w:rPr>
                <w:rFonts w:ascii="Meiryo UI" w:eastAsia="Meiryo UI" w:hAnsi="Meiryo UI"/>
                <w:sz w:val="18"/>
                <w:szCs w:val="18"/>
              </w:rPr>
              <w:t>30</w:t>
            </w:r>
            <w:r w:rsidRPr="00F12EA9">
              <w:rPr>
                <w:rFonts w:ascii="Meiryo UI" w:eastAsia="Meiryo UI" w:hAnsi="Meiryo UI" w:hint="eastAsia"/>
                <w:sz w:val="18"/>
                <w:szCs w:val="18"/>
              </w:rPr>
              <w:t>名から１年次の2</w:t>
            </w:r>
            <w:r w:rsidRPr="00F12EA9">
              <w:rPr>
                <w:rFonts w:ascii="Meiryo UI" w:eastAsia="Meiryo UI" w:hAnsi="Meiryo UI"/>
                <w:sz w:val="18"/>
                <w:szCs w:val="18"/>
              </w:rPr>
              <w:t>4</w:t>
            </w:r>
            <w:r w:rsidRPr="00F12EA9">
              <w:rPr>
                <w:rFonts w:ascii="Meiryo UI" w:eastAsia="Meiryo UI" w:hAnsi="Meiryo UI" w:hint="eastAsia"/>
                <w:sz w:val="18"/>
                <w:szCs w:val="18"/>
              </w:rPr>
              <w:t>名を選抜し、2</w:t>
            </w:r>
            <w:r w:rsidRPr="00F12EA9">
              <w:rPr>
                <w:rFonts w:ascii="Meiryo UI" w:eastAsia="Meiryo UI" w:hAnsi="Meiryo UI"/>
                <w:sz w:val="18"/>
                <w:szCs w:val="18"/>
              </w:rPr>
              <w:t>4</w:t>
            </w:r>
            <w:r w:rsidRPr="00F12EA9">
              <w:rPr>
                <w:rFonts w:ascii="Meiryo UI" w:eastAsia="Meiryo UI" w:hAnsi="Meiryo UI" w:hint="eastAsia"/>
                <w:sz w:val="18"/>
                <w:szCs w:val="18"/>
              </w:rPr>
              <w:t>名が入学した。２年次の卒業者数、農業関係の就業者数はそれぞれ2</w:t>
            </w:r>
            <w:r w:rsidRPr="00F12EA9">
              <w:rPr>
                <w:rFonts w:ascii="Meiryo UI" w:eastAsia="Meiryo UI" w:hAnsi="Meiryo UI"/>
                <w:sz w:val="18"/>
                <w:szCs w:val="18"/>
              </w:rPr>
              <w:t>1</w:t>
            </w:r>
            <w:r w:rsidRPr="00F12EA9">
              <w:rPr>
                <w:rFonts w:ascii="Meiryo UI" w:eastAsia="Meiryo UI" w:hAnsi="Meiryo UI" w:hint="eastAsia"/>
                <w:sz w:val="18"/>
                <w:szCs w:val="18"/>
              </w:rPr>
              <w:t>名、18名で例年の水準を維持した。</w:t>
            </w:r>
          </w:p>
          <w:p w14:paraId="62FE62C0" w14:textId="77777777" w:rsidR="00C12660" w:rsidRPr="00F12EA9" w:rsidRDefault="00C12660" w:rsidP="00C12660">
            <w:pPr>
              <w:spacing w:line="240" w:lineRule="exact"/>
              <w:ind w:leftChars="100" w:left="210" w:firstLineChars="100" w:firstLine="180"/>
              <w:rPr>
                <w:rFonts w:ascii="Meiryo UI" w:eastAsia="Meiryo UI" w:hAnsi="Meiryo UI"/>
                <w:sz w:val="18"/>
                <w:szCs w:val="18"/>
              </w:rPr>
            </w:pPr>
          </w:p>
          <w:p w14:paraId="541F4667" w14:textId="77777777" w:rsidR="00C12660" w:rsidRPr="00F12EA9" w:rsidRDefault="00C12660" w:rsidP="00C12660">
            <w:pPr>
              <w:spacing w:line="240" w:lineRule="exact"/>
              <w:ind w:firstLineChars="50" w:firstLine="90"/>
              <w:jc w:val="left"/>
              <w:rPr>
                <w:rFonts w:ascii="Meiryo UI" w:eastAsia="Meiryo UI" w:hAnsi="Meiryo UI"/>
                <w:sz w:val="18"/>
                <w:szCs w:val="18"/>
              </w:rPr>
            </w:pPr>
            <w:r w:rsidRPr="00F12EA9">
              <w:rPr>
                <w:rFonts w:ascii="Meiryo UI" w:eastAsia="Meiryo UI" w:hAnsi="Meiryo UI" w:hint="eastAsia"/>
                <w:b/>
                <w:sz w:val="18"/>
                <w:szCs w:val="18"/>
              </w:rPr>
              <w:t>農業大学校の卒業生など（名）</w:t>
            </w:r>
          </w:p>
          <w:tbl>
            <w:tblPr>
              <w:tblW w:w="6309"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2214"/>
              <w:gridCol w:w="2481"/>
              <w:gridCol w:w="760"/>
            </w:tblGrid>
            <w:tr w:rsidR="006E5DDE" w:rsidRPr="00F12EA9" w14:paraId="047FDACE" w14:textId="77777777" w:rsidTr="00C12660">
              <w:trPr>
                <w:trHeight w:val="188"/>
              </w:trPr>
              <w:tc>
                <w:tcPr>
                  <w:tcW w:w="854" w:type="dxa"/>
                  <w:tcBorders>
                    <w:right w:val="double" w:sz="4" w:space="0" w:color="auto"/>
                  </w:tcBorders>
                  <w:shd w:val="clear" w:color="auto" w:fill="auto"/>
                  <w:vAlign w:val="center"/>
                </w:tcPr>
                <w:p w14:paraId="4EDCB169" w14:textId="77777777" w:rsidR="00C12660" w:rsidRPr="00F12EA9" w:rsidRDefault="00C12660" w:rsidP="00C12660">
                  <w:pPr>
                    <w:spacing w:line="240" w:lineRule="exact"/>
                    <w:jc w:val="center"/>
                    <w:rPr>
                      <w:rFonts w:ascii="Meiryo UI" w:eastAsia="Meiryo UI" w:hAnsi="Meiryo UI"/>
                      <w:sz w:val="18"/>
                      <w:szCs w:val="18"/>
                    </w:rPr>
                  </w:pPr>
                </w:p>
              </w:tc>
              <w:tc>
                <w:tcPr>
                  <w:tcW w:w="2214" w:type="dxa"/>
                  <w:tcBorders>
                    <w:left w:val="double" w:sz="4" w:space="0" w:color="auto"/>
                    <w:right w:val="double" w:sz="4" w:space="0" w:color="auto"/>
                  </w:tcBorders>
                  <w:shd w:val="clear" w:color="auto" w:fill="auto"/>
                  <w:vAlign w:val="center"/>
                </w:tcPr>
                <w:p w14:paraId="038EFAB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H24-27</w:t>
                  </w:r>
                  <w:r w:rsidRPr="00F12EA9">
                    <w:rPr>
                      <w:rFonts w:ascii="Meiryo UI" w:eastAsia="Meiryo UI" w:hAnsi="Meiryo UI" w:hint="eastAsia"/>
                      <w:sz w:val="18"/>
                      <w:szCs w:val="18"/>
                    </w:rPr>
                    <w:t>）</w:t>
                  </w:r>
                </w:p>
              </w:tc>
              <w:tc>
                <w:tcPr>
                  <w:tcW w:w="2481" w:type="dxa"/>
                  <w:tcBorders>
                    <w:left w:val="double" w:sz="4" w:space="0" w:color="auto"/>
                    <w:right w:val="double" w:sz="4" w:space="0" w:color="auto"/>
                  </w:tcBorders>
                  <w:vAlign w:val="center"/>
                </w:tcPr>
                <w:p w14:paraId="1F35E63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60" w:type="dxa"/>
                  <w:vAlign w:val="center"/>
                </w:tcPr>
                <w:p w14:paraId="71CDF01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9B195B1" w14:textId="77777777" w:rsidTr="00C12660">
              <w:trPr>
                <w:trHeight w:hRule="exact" w:val="236"/>
              </w:trPr>
              <w:tc>
                <w:tcPr>
                  <w:tcW w:w="854" w:type="dxa"/>
                  <w:tcBorders>
                    <w:right w:val="double" w:sz="4" w:space="0" w:color="auto"/>
                  </w:tcBorders>
                  <w:shd w:val="clear" w:color="auto" w:fill="auto"/>
                  <w:vAlign w:val="center"/>
                </w:tcPr>
                <w:p w14:paraId="37F9B27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志願者</w:t>
                  </w:r>
                </w:p>
              </w:tc>
              <w:tc>
                <w:tcPr>
                  <w:tcW w:w="2214" w:type="dxa"/>
                  <w:tcBorders>
                    <w:left w:val="double" w:sz="4" w:space="0" w:color="auto"/>
                    <w:right w:val="double" w:sz="4" w:space="0" w:color="auto"/>
                  </w:tcBorders>
                  <w:shd w:val="clear" w:color="auto" w:fill="auto"/>
                  <w:vAlign w:val="center"/>
                </w:tcPr>
                <w:p w14:paraId="0140E18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37</w:t>
                  </w:r>
                </w:p>
              </w:tc>
              <w:tc>
                <w:tcPr>
                  <w:tcW w:w="2481" w:type="dxa"/>
                  <w:tcBorders>
                    <w:left w:val="double" w:sz="4" w:space="0" w:color="auto"/>
                    <w:right w:val="double" w:sz="4" w:space="0" w:color="auto"/>
                  </w:tcBorders>
                  <w:vAlign w:val="center"/>
                </w:tcPr>
                <w:p w14:paraId="31184DB6" w14:textId="11151929" w:rsidR="00C12660" w:rsidRPr="00F12EA9" w:rsidRDefault="00C12660"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3</w:t>
                  </w:r>
                  <w:r w:rsidR="00BD71E1" w:rsidRPr="00F12EA9">
                    <w:rPr>
                      <w:rFonts w:ascii="Meiryo UI" w:eastAsia="Meiryo UI" w:hAnsi="Meiryo UI"/>
                      <w:sz w:val="18"/>
                      <w:szCs w:val="18"/>
                    </w:rPr>
                    <w:t>4</w:t>
                  </w:r>
                </w:p>
              </w:tc>
              <w:tc>
                <w:tcPr>
                  <w:tcW w:w="760" w:type="dxa"/>
                  <w:vAlign w:val="center"/>
                </w:tcPr>
                <w:p w14:paraId="0C6A00E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0</w:t>
                  </w:r>
                </w:p>
              </w:tc>
            </w:tr>
            <w:tr w:rsidR="006E5DDE" w:rsidRPr="00F12EA9" w14:paraId="1C65A3B5" w14:textId="77777777" w:rsidTr="00C12660">
              <w:trPr>
                <w:trHeight w:hRule="exact" w:val="236"/>
              </w:trPr>
              <w:tc>
                <w:tcPr>
                  <w:tcW w:w="854" w:type="dxa"/>
                  <w:tcBorders>
                    <w:right w:val="double" w:sz="4" w:space="0" w:color="auto"/>
                  </w:tcBorders>
                  <w:shd w:val="clear" w:color="auto" w:fill="auto"/>
                  <w:vAlign w:val="center"/>
                </w:tcPr>
                <w:p w14:paraId="0CC87B7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入学者</w:t>
                  </w:r>
                </w:p>
              </w:tc>
              <w:tc>
                <w:tcPr>
                  <w:tcW w:w="2214" w:type="dxa"/>
                  <w:tcBorders>
                    <w:left w:val="double" w:sz="4" w:space="0" w:color="auto"/>
                    <w:right w:val="double" w:sz="4" w:space="0" w:color="auto"/>
                  </w:tcBorders>
                  <w:shd w:val="clear" w:color="auto" w:fill="auto"/>
                  <w:vAlign w:val="center"/>
                </w:tcPr>
                <w:p w14:paraId="02360D7B"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24</w:t>
                  </w:r>
                </w:p>
              </w:tc>
              <w:tc>
                <w:tcPr>
                  <w:tcW w:w="2481" w:type="dxa"/>
                  <w:tcBorders>
                    <w:left w:val="double" w:sz="4" w:space="0" w:color="auto"/>
                    <w:right w:val="double" w:sz="4" w:space="0" w:color="auto"/>
                  </w:tcBorders>
                  <w:vAlign w:val="center"/>
                </w:tcPr>
                <w:p w14:paraId="6EAFDB75" w14:textId="7DA86E6B"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24</w:t>
                  </w:r>
                </w:p>
              </w:tc>
              <w:tc>
                <w:tcPr>
                  <w:tcW w:w="760" w:type="dxa"/>
                </w:tcPr>
                <w:p w14:paraId="6B83050D"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4</w:t>
                  </w:r>
                </w:p>
              </w:tc>
            </w:tr>
            <w:tr w:rsidR="006E5DDE" w:rsidRPr="00F12EA9" w14:paraId="29D95150" w14:textId="77777777" w:rsidTr="00C12660">
              <w:trPr>
                <w:trHeight w:hRule="exact" w:val="236"/>
              </w:trPr>
              <w:tc>
                <w:tcPr>
                  <w:tcW w:w="854" w:type="dxa"/>
                  <w:tcBorders>
                    <w:right w:val="double" w:sz="4" w:space="0" w:color="auto"/>
                  </w:tcBorders>
                  <w:shd w:val="clear" w:color="auto" w:fill="auto"/>
                  <w:vAlign w:val="center"/>
                </w:tcPr>
                <w:p w14:paraId="02462475"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卒業者</w:t>
                  </w:r>
                </w:p>
              </w:tc>
              <w:tc>
                <w:tcPr>
                  <w:tcW w:w="2214" w:type="dxa"/>
                  <w:tcBorders>
                    <w:left w:val="double" w:sz="4" w:space="0" w:color="auto"/>
                    <w:right w:val="double" w:sz="4" w:space="0" w:color="auto"/>
                  </w:tcBorders>
                  <w:shd w:val="clear" w:color="auto" w:fill="auto"/>
                  <w:vAlign w:val="center"/>
                </w:tcPr>
                <w:p w14:paraId="57F15DD7"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21</w:t>
                  </w:r>
                </w:p>
              </w:tc>
              <w:tc>
                <w:tcPr>
                  <w:tcW w:w="2481" w:type="dxa"/>
                  <w:tcBorders>
                    <w:left w:val="double" w:sz="4" w:space="0" w:color="auto"/>
                    <w:right w:val="double" w:sz="4" w:space="0" w:color="auto"/>
                  </w:tcBorders>
                  <w:vAlign w:val="center"/>
                </w:tcPr>
                <w:p w14:paraId="61A9E9EE" w14:textId="561C1C11"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22</w:t>
                  </w:r>
                </w:p>
              </w:tc>
              <w:tc>
                <w:tcPr>
                  <w:tcW w:w="760" w:type="dxa"/>
                </w:tcPr>
                <w:p w14:paraId="4E8044B9"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1</w:t>
                  </w:r>
                </w:p>
              </w:tc>
            </w:tr>
          </w:tbl>
          <w:p w14:paraId="5C83DC51" w14:textId="4B53B0C6" w:rsidR="00C12660" w:rsidRPr="00F12EA9" w:rsidRDefault="00C12660" w:rsidP="0055327D">
            <w:pPr>
              <w:spacing w:line="240" w:lineRule="exact"/>
              <w:rPr>
                <w:rFonts w:ascii="Meiryo UI" w:eastAsia="Meiryo UI" w:hAnsi="Meiryo UI"/>
                <w:sz w:val="18"/>
                <w:szCs w:val="18"/>
              </w:rPr>
            </w:pPr>
          </w:p>
          <w:p w14:paraId="49A7EA9D" w14:textId="62C04798" w:rsidR="00C12660" w:rsidRPr="00F12EA9" w:rsidRDefault="00C12660"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●養成科の</w:t>
            </w:r>
            <w:r w:rsidR="00166B49" w:rsidRPr="00F12EA9">
              <w:rPr>
                <w:rFonts w:ascii="Meiryo UI" w:eastAsia="Meiryo UI" w:hAnsi="Meiryo UI" w:hint="eastAsia"/>
                <w:sz w:val="18"/>
                <w:szCs w:val="18"/>
              </w:rPr>
              <w:t>「農業参入</w:t>
            </w:r>
            <w:r w:rsidR="00175669" w:rsidRPr="00F12EA9">
              <w:rPr>
                <w:rFonts w:ascii="Meiryo UI" w:eastAsia="Meiryo UI" w:hAnsi="Meiryo UI" w:hint="eastAsia"/>
                <w:sz w:val="18"/>
                <w:szCs w:val="18"/>
              </w:rPr>
              <w:t>コース」については、１年生のうち選択を希望する学生と実習受入</w:t>
            </w:r>
            <w:r w:rsidR="00166B49" w:rsidRPr="00F12EA9">
              <w:rPr>
                <w:rFonts w:ascii="Meiryo UI" w:eastAsia="Meiryo UI" w:hAnsi="Meiryo UI" w:hint="eastAsia"/>
                <w:sz w:val="18"/>
                <w:szCs w:val="18"/>
              </w:rPr>
              <w:t>農家のマッチング</w:t>
            </w:r>
            <w:r w:rsidRPr="00F12EA9">
              <w:rPr>
                <w:rFonts w:ascii="Meiryo UI" w:eastAsia="Meiryo UI" w:hAnsi="Meiryo UI" w:hint="eastAsia"/>
                <w:sz w:val="18"/>
                <w:szCs w:val="18"/>
              </w:rPr>
              <w:t>を行った。</w:t>
            </w:r>
          </w:p>
          <w:p w14:paraId="4A51891A" w14:textId="0E3F90A7" w:rsidR="00A56EF7" w:rsidRPr="00F12EA9" w:rsidRDefault="00A56EF7"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●学生の学びをサポートするため、研究所独自の支援制度の創設について検討を進めて「修学支援制度」を整備し、R</w:t>
            </w:r>
            <w:r w:rsidRPr="00F12EA9">
              <w:rPr>
                <w:rFonts w:ascii="Meiryo UI" w:eastAsia="Meiryo UI" w:hAnsi="Meiryo UI"/>
                <w:sz w:val="18"/>
                <w:szCs w:val="18"/>
              </w:rPr>
              <w:t>03</w:t>
            </w:r>
            <w:r w:rsidRPr="00F12EA9">
              <w:rPr>
                <w:rFonts w:ascii="Meiryo UI" w:eastAsia="Meiryo UI" w:hAnsi="Meiryo UI" w:hint="eastAsia"/>
                <w:sz w:val="18"/>
                <w:szCs w:val="18"/>
              </w:rPr>
              <w:t>年度から運用する体制を整えた。</w:t>
            </w:r>
          </w:p>
          <w:p w14:paraId="379D0B1E" w14:textId="2731864A" w:rsidR="00551245" w:rsidRPr="00F12EA9" w:rsidRDefault="00551245" w:rsidP="00C126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166F82" w:rsidRPr="00F12EA9">
              <w:rPr>
                <w:rFonts w:ascii="Meiryo UI" w:eastAsia="Meiryo UI" w:hAnsi="Meiryo UI" w:hint="eastAsia"/>
                <w:sz w:val="18"/>
                <w:szCs w:val="18"/>
              </w:rPr>
              <w:t>「</w:t>
            </w:r>
            <w:r w:rsidRPr="00F12EA9">
              <w:rPr>
                <w:rFonts w:ascii="Meiryo UI" w:eastAsia="Meiryo UI" w:hAnsi="Meiryo UI" w:hint="eastAsia"/>
                <w:sz w:val="18"/>
                <w:szCs w:val="18"/>
              </w:rPr>
              <w:t>全国農業大学校等プロジェクト発表会・意見発表会」にて、養成科学生が最優秀賞（農林水産大臣賞）を受賞した。</w:t>
            </w:r>
          </w:p>
          <w:p w14:paraId="49E0650C" w14:textId="77777777" w:rsidR="00C12660" w:rsidRPr="00F12EA9" w:rsidRDefault="00C12660" w:rsidP="00C12660">
            <w:pPr>
              <w:spacing w:line="240" w:lineRule="exact"/>
              <w:rPr>
                <w:rFonts w:ascii="Meiryo UI" w:eastAsia="Meiryo UI" w:hAnsi="Meiryo UI"/>
                <w:sz w:val="18"/>
                <w:szCs w:val="18"/>
              </w:rPr>
            </w:pPr>
          </w:p>
          <w:p w14:paraId="4091594C" w14:textId="77777777" w:rsidR="00C12660" w:rsidRPr="00F12EA9" w:rsidRDefault="00C12660" w:rsidP="00C12660">
            <w:pPr>
              <w:spacing w:line="240" w:lineRule="exact"/>
              <w:rPr>
                <w:rFonts w:ascii="Meiryo UI" w:eastAsia="Meiryo UI" w:hAnsi="Meiryo UI"/>
                <w:b/>
                <w:sz w:val="18"/>
                <w:szCs w:val="18"/>
              </w:rPr>
            </w:pPr>
            <w:r w:rsidRPr="00F12EA9">
              <w:rPr>
                <w:rFonts w:ascii="Meiryo UI" w:eastAsia="Meiryo UI" w:hAnsi="Meiryo UI" w:hint="eastAsia"/>
                <w:b/>
                <w:sz w:val="18"/>
                <w:szCs w:val="18"/>
              </w:rPr>
              <w:t>【数値目標７】</w:t>
            </w:r>
          </w:p>
          <w:p w14:paraId="73133FDA" w14:textId="29E4CCF1" w:rsidR="00C12660" w:rsidRPr="00F12EA9" w:rsidRDefault="00C12660" w:rsidP="006F4CA0">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農業大学校養成科卒業生のうち就農就職希望の農業関係就職率を中期目標期間中の平均で</w:t>
            </w:r>
            <w:r w:rsidRPr="00F12EA9">
              <w:rPr>
                <w:rFonts w:ascii="Meiryo UI" w:eastAsia="Meiryo UI" w:hAnsi="Meiryo UI"/>
                <w:b/>
                <w:sz w:val="18"/>
                <w:szCs w:val="18"/>
              </w:rPr>
              <w:t>95％以上。</w:t>
            </w:r>
          </w:p>
          <w:tbl>
            <w:tblPr>
              <w:tblW w:w="7744"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268"/>
              <w:gridCol w:w="2268"/>
              <w:gridCol w:w="708"/>
            </w:tblGrid>
            <w:tr w:rsidR="006E5DDE" w:rsidRPr="00F12EA9" w14:paraId="79FBFB6F" w14:textId="77777777" w:rsidTr="00C12660">
              <w:trPr>
                <w:trHeight w:val="191"/>
              </w:trPr>
              <w:tc>
                <w:tcPr>
                  <w:tcW w:w="2500" w:type="dxa"/>
                  <w:tcBorders>
                    <w:right w:val="double" w:sz="4" w:space="0" w:color="auto"/>
                  </w:tcBorders>
                  <w:shd w:val="clear" w:color="auto" w:fill="auto"/>
                  <w:vAlign w:val="center"/>
                </w:tcPr>
                <w:p w14:paraId="44858D46" w14:textId="77777777" w:rsidR="00C12660" w:rsidRPr="00F12EA9" w:rsidRDefault="00C12660" w:rsidP="00C12660">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528992AA" w14:textId="534525EA"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w:t>
                  </w:r>
                  <w:r w:rsidRPr="00F12EA9">
                    <w:rPr>
                      <w:rFonts w:ascii="Meiryo UI" w:eastAsia="Meiryo UI" w:hAnsi="Meiryo UI"/>
                      <w:sz w:val="18"/>
                      <w:szCs w:val="18"/>
                    </w:rPr>
                    <w:t>期</w:t>
                  </w:r>
                  <w:r w:rsidR="00BD71E1" w:rsidRPr="00F12EA9">
                    <w:rPr>
                      <w:rFonts w:ascii="Meiryo UI" w:eastAsia="Meiryo UI" w:hAnsi="Meiryo UI" w:hint="eastAsia"/>
                      <w:sz w:val="18"/>
                      <w:szCs w:val="18"/>
                    </w:rPr>
                    <w:t>合計</w:t>
                  </w:r>
                  <w:r w:rsidRPr="00F12EA9">
                    <w:rPr>
                      <w:rFonts w:ascii="Meiryo UI" w:eastAsia="Meiryo UI" w:hAnsi="Meiryo UI" w:hint="eastAsia"/>
                      <w:sz w:val="18"/>
                      <w:szCs w:val="18"/>
                    </w:rPr>
                    <w:t>（</w:t>
                  </w:r>
                  <w:r w:rsidRPr="00F12EA9">
                    <w:rPr>
                      <w:rFonts w:ascii="Meiryo UI" w:eastAsia="Meiryo UI" w:hAnsi="Meiryo UI"/>
                      <w:sz w:val="18"/>
                      <w:szCs w:val="18"/>
                    </w:rPr>
                    <w:t>H24-27</w:t>
                  </w:r>
                  <w:r w:rsidRPr="00F12EA9">
                    <w:rPr>
                      <w:rFonts w:ascii="Meiryo UI" w:eastAsia="Meiryo UI" w:hAnsi="Meiryo UI" w:hint="eastAsia"/>
                      <w:sz w:val="18"/>
                      <w:szCs w:val="18"/>
                    </w:rPr>
                    <w:t>）</w:t>
                  </w:r>
                </w:p>
              </w:tc>
              <w:tc>
                <w:tcPr>
                  <w:tcW w:w="2268" w:type="dxa"/>
                  <w:tcBorders>
                    <w:left w:val="double" w:sz="4" w:space="0" w:color="auto"/>
                    <w:right w:val="double" w:sz="4" w:space="0" w:color="auto"/>
                  </w:tcBorders>
                  <w:vAlign w:val="center"/>
                </w:tcPr>
                <w:p w14:paraId="02CC749B" w14:textId="4FE8E46C"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w:t>
                  </w:r>
                  <w:r w:rsidR="00BD71E1" w:rsidRPr="00F12EA9">
                    <w:rPr>
                      <w:rFonts w:ascii="Meiryo UI" w:eastAsia="Meiryo UI" w:hAnsi="Meiryo UI" w:hint="eastAsia"/>
                      <w:sz w:val="18"/>
                      <w:szCs w:val="18"/>
                    </w:rPr>
                    <w:t>合計</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708" w:type="dxa"/>
                  <w:vAlign w:val="center"/>
                </w:tcPr>
                <w:p w14:paraId="78A2008C"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73B79F04" w14:textId="77777777" w:rsidTr="00C12660">
              <w:trPr>
                <w:trHeight w:hRule="exact" w:val="239"/>
              </w:trPr>
              <w:tc>
                <w:tcPr>
                  <w:tcW w:w="2500" w:type="dxa"/>
                  <w:tcBorders>
                    <w:right w:val="double" w:sz="4" w:space="0" w:color="auto"/>
                  </w:tcBorders>
                  <w:shd w:val="clear" w:color="auto" w:fill="auto"/>
                  <w:vAlign w:val="center"/>
                </w:tcPr>
                <w:p w14:paraId="52E9DCE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農業関係就職希望者（名）</w:t>
                  </w:r>
                </w:p>
              </w:tc>
              <w:tc>
                <w:tcPr>
                  <w:tcW w:w="2268" w:type="dxa"/>
                  <w:tcBorders>
                    <w:left w:val="double" w:sz="4" w:space="0" w:color="auto"/>
                    <w:right w:val="double" w:sz="4" w:space="0" w:color="auto"/>
                  </w:tcBorders>
                  <w:shd w:val="clear" w:color="auto" w:fill="auto"/>
                  <w:vAlign w:val="center"/>
                </w:tcPr>
                <w:p w14:paraId="70CCE621" w14:textId="13BE2C19" w:rsidR="00C12660" w:rsidRPr="00F12EA9" w:rsidRDefault="00EE21B2"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83</w:t>
                  </w:r>
                </w:p>
              </w:tc>
              <w:tc>
                <w:tcPr>
                  <w:tcW w:w="2268" w:type="dxa"/>
                  <w:tcBorders>
                    <w:left w:val="double" w:sz="4" w:space="0" w:color="auto"/>
                    <w:right w:val="double" w:sz="4" w:space="0" w:color="auto"/>
                  </w:tcBorders>
                  <w:vAlign w:val="center"/>
                </w:tcPr>
                <w:p w14:paraId="7FA57A1E" w14:textId="195D7160"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78</w:t>
                  </w:r>
                </w:p>
              </w:tc>
              <w:tc>
                <w:tcPr>
                  <w:tcW w:w="708" w:type="dxa"/>
                  <w:vAlign w:val="center"/>
                </w:tcPr>
                <w:p w14:paraId="0A4AD41A"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9</w:t>
                  </w:r>
                </w:p>
              </w:tc>
            </w:tr>
            <w:tr w:rsidR="006E5DDE" w:rsidRPr="00F12EA9" w14:paraId="5BCB3D04" w14:textId="77777777" w:rsidTr="00C12660">
              <w:trPr>
                <w:trHeight w:hRule="exact" w:val="239"/>
              </w:trPr>
              <w:tc>
                <w:tcPr>
                  <w:tcW w:w="2500" w:type="dxa"/>
                  <w:tcBorders>
                    <w:right w:val="double" w:sz="4" w:space="0" w:color="auto"/>
                  </w:tcBorders>
                  <w:shd w:val="clear" w:color="auto" w:fill="auto"/>
                  <w:vAlign w:val="center"/>
                </w:tcPr>
                <w:p w14:paraId="665C57C8"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農業関係就職者（名）</w:t>
                  </w:r>
                </w:p>
              </w:tc>
              <w:tc>
                <w:tcPr>
                  <w:tcW w:w="2268" w:type="dxa"/>
                  <w:tcBorders>
                    <w:left w:val="double" w:sz="4" w:space="0" w:color="auto"/>
                    <w:right w:val="double" w:sz="4" w:space="0" w:color="auto"/>
                  </w:tcBorders>
                  <w:shd w:val="clear" w:color="auto" w:fill="auto"/>
                  <w:vAlign w:val="center"/>
                </w:tcPr>
                <w:p w14:paraId="7FA09341" w14:textId="232567AB" w:rsidR="00C12660" w:rsidRPr="00F12EA9" w:rsidRDefault="00EE21B2"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67</w:t>
                  </w:r>
                </w:p>
              </w:tc>
              <w:tc>
                <w:tcPr>
                  <w:tcW w:w="2268" w:type="dxa"/>
                  <w:tcBorders>
                    <w:left w:val="double" w:sz="4" w:space="0" w:color="auto"/>
                    <w:right w:val="double" w:sz="4" w:space="0" w:color="auto"/>
                  </w:tcBorders>
                  <w:vAlign w:val="center"/>
                </w:tcPr>
                <w:p w14:paraId="4E3E31A1" w14:textId="42441480" w:rsidR="00C12660" w:rsidRPr="00F12EA9" w:rsidRDefault="00BD71E1" w:rsidP="00C12660">
                  <w:pPr>
                    <w:spacing w:line="240" w:lineRule="exact"/>
                    <w:jc w:val="center"/>
                    <w:rPr>
                      <w:rFonts w:ascii="Meiryo UI" w:eastAsia="Meiryo UI" w:hAnsi="Meiryo UI"/>
                      <w:sz w:val="18"/>
                      <w:szCs w:val="18"/>
                    </w:rPr>
                  </w:pPr>
                  <w:r w:rsidRPr="00F12EA9">
                    <w:rPr>
                      <w:rFonts w:ascii="Meiryo UI" w:eastAsia="Meiryo UI" w:hAnsi="Meiryo UI"/>
                      <w:sz w:val="18"/>
                      <w:szCs w:val="18"/>
                    </w:rPr>
                    <w:t>77</w:t>
                  </w:r>
                </w:p>
              </w:tc>
              <w:tc>
                <w:tcPr>
                  <w:tcW w:w="708" w:type="dxa"/>
                </w:tcPr>
                <w:p w14:paraId="4302C1A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8</w:t>
                  </w:r>
                </w:p>
              </w:tc>
            </w:tr>
            <w:tr w:rsidR="006E5DDE" w:rsidRPr="00F12EA9" w14:paraId="6D87B3DB" w14:textId="77777777" w:rsidTr="00C12660">
              <w:trPr>
                <w:trHeight w:hRule="exact" w:val="239"/>
              </w:trPr>
              <w:tc>
                <w:tcPr>
                  <w:tcW w:w="2500" w:type="dxa"/>
                  <w:tcBorders>
                    <w:right w:val="double" w:sz="4" w:space="0" w:color="auto"/>
                  </w:tcBorders>
                  <w:shd w:val="clear" w:color="auto" w:fill="auto"/>
                  <w:vAlign w:val="center"/>
                </w:tcPr>
                <w:p w14:paraId="1EF0A224" w14:textId="746FA21A" w:rsidR="00C12660" w:rsidRPr="00F12EA9" w:rsidRDefault="0030507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就職率</w:t>
                  </w:r>
                  <w:r w:rsidR="00C12660" w:rsidRPr="00F12EA9">
                    <w:rPr>
                      <w:rFonts w:ascii="Meiryo UI" w:eastAsia="Meiryo UI" w:hAnsi="Meiryo UI" w:hint="eastAsia"/>
                      <w:sz w:val="18"/>
                      <w:szCs w:val="18"/>
                    </w:rPr>
                    <w:t>（％）</w:t>
                  </w:r>
                </w:p>
              </w:tc>
              <w:tc>
                <w:tcPr>
                  <w:tcW w:w="2268" w:type="dxa"/>
                  <w:tcBorders>
                    <w:left w:val="double" w:sz="4" w:space="0" w:color="auto"/>
                    <w:right w:val="double" w:sz="4" w:space="0" w:color="auto"/>
                  </w:tcBorders>
                  <w:shd w:val="clear" w:color="auto" w:fill="auto"/>
                  <w:vAlign w:val="center"/>
                </w:tcPr>
                <w:p w14:paraId="1088F0D5" w14:textId="68391976" w:rsidR="00C12660" w:rsidRPr="00F12EA9" w:rsidRDefault="00C12660"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8</w:t>
                  </w:r>
                  <w:r w:rsidR="00BD71E1" w:rsidRPr="00F12EA9">
                    <w:rPr>
                      <w:rFonts w:ascii="Meiryo UI" w:eastAsia="Meiryo UI" w:hAnsi="Meiryo UI"/>
                      <w:sz w:val="18"/>
                      <w:szCs w:val="18"/>
                    </w:rPr>
                    <w:t>0.7</w:t>
                  </w:r>
                </w:p>
              </w:tc>
              <w:tc>
                <w:tcPr>
                  <w:tcW w:w="2268" w:type="dxa"/>
                  <w:tcBorders>
                    <w:left w:val="double" w:sz="4" w:space="0" w:color="auto"/>
                    <w:right w:val="double" w:sz="4" w:space="0" w:color="auto"/>
                  </w:tcBorders>
                  <w:vAlign w:val="center"/>
                </w:tcPr>
                <w:p w14:paraId="708BE63B" w14:textId="25CA9E7D"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w:t>
                  </w:r>
                  <w:r w:rsidR="00BD71E1" w:rsidRPr="00F12EA9">
                    <w:rPr>
                      <w:rFonts w:ascii="Meiryo UI" w:eastAsia="Meiryo UI" w:hAnsi="Meiryo UI"/>
                      <w:sz w:val="18"/>
                      <w:szCs w:val="18"/>
                    </w:rPr>
                    <w:t>8.8</w:t>
                  </w:r>
                </w:p>
              </w:tc>
              <w:tc>
                <w:tcPr>
                  <w:tcW w:w="708" w:type="dxa"/>
                </w:tcPr>
                <w:p w14:paraId="420C50E2" w14:textId="77777777" w:rsidR="00C12660" w:rsidRPr="00F12EA9" w:rsidRDefault="00C12660" w:rsidP="00C1266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w:t>
                  </w:r>
                  <w:r w:rsidRPr="00F12EA9">
                    <w:rPr>
                      <w:rFonts w:ascii="Meiryo UI" w:eastAsia="Meiryo UI" w:hAnsi="Meiryo UI"/>
                      <w:sz w:val="18"/>
                      <w:szCs w:val="18"/>
                    </w:rPr>
                    <w:t>4.7</w:t>
                  </w:r>
                </w:p>
              </w:tc>
            </w:tr>
          </w:tbl>
          <w:p w14:paraId="2BD522CE" w14:textId="77777777" w:rsidR="006F4CA0" w:rsidRPr="00F12EA9" w:rsidRDefault="006F4CA0" w:rsidP="006F4CA0">
            <w:pPr>
              <w:spacing w:line="240" w:lineRule="exact"/>
              <w:rPr>
                <w:rFonts w:ascii="Meiryo UI" w:eastAsia="Meiryo UI" w:hAnsi="Meiryo UI"/>
                <w:sz w:val="18"/>
              </w:rPr>
            </w:pPr>
          </w:p>
          <w:p w14:paraId="10EBF667" w14:textId="35130C84" w:rsidR="006F4CA0" w:rsidRPr="00F12EA9" w:rsidRDefault="006F4CA0" w:rsidP="006F4CA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R02</w:t>
            </w:r>
            <w:r w:rsidRPr="00F12EA9">
              <w:rPr>
                <w:rFonts w:ascii="Meiryo UI" w:eastAsia="Meiryo UI" w:hAnsi="Meiryo UI" w:hint="eastAsia"/>
                <w:sz w:val="18"/>
                <w:szCs w:val="18"/>
              </w:rPr>
              <w:t>年度における農業大学校卒業生（2</w:t>
            </w:r>
            <w:r w:rsidRPr="00F12EA9">
              <w:rPr>
                <w:rFonts w:ascii="Meiryo UI" w:eastAsia="Meiryo UI" w:hAnsi="Meiryo UI"/>
                <w:sz w:val="18"/>
                <w:szCs w:val="18"/>
              </w:rPr>
              <w:t>1名）</w:t>
            </w:r>
            <w:r w:rsidRPr="00F12EA9">
              <w:rPr>
                <w:rFonts w:ascii="Meiryo UI" w:eastAsia="Meiryo UI" w:hAnsi="Meiryo UI" w:hint="eastAsia"/>
                <w:sz w:val="18"/>
                <w:szCs w:val="18"/>
              </w:rPr>
              <w:t>のうち、就農就職を希望する者（1</w:t>
            </w:r>
            <w:r w:rsidRPr="00F12EA9">
              <w:rPr>
                <w:rFonts w:ascii="Meiryo UI" w:eastAsia="Meiryo UI" w:hAnsi="Meiryo UI"/>
                <w:sz w:val="18"/>
                <w:szCs w:val="18"/>
              </w:rPr>
              <w:t>9名）</w:t>
            </w:r>
            <w:r w:rsidRPr="00F12EA9">
              <w:rPr>
                <w:rFonts w:ascii="Meiryo UI" w:eastAsia="Meiryo UI" w:hAnsi="Meiryo UI" w:hint="eastAsia"/>
                <w:sz w:val="18"/>
                <w:szCs w:val="18"/>
              </w:rPr>
              <w:t>の農業関係就職率は9</w:t>
            </w:r>
            <w:r w:rsidRPr="00F12EA9">
              <w:rPr>
                <w:rFonts w:ascii="Meiryo UI" w:eastAsia="Meiryo UI" w:hAnsi="Meiryo UI"/>
                <w:sz w:val="18"/>
                <w:szCs w:val="18"/>
              </w:rPr>
              <w:t>4.7</w:t>
            </w:r>
            <w:r w:rsidRPr="00F12EA9">
              <w:rPr>
                <w:rFonts w:ascii="Meiryo UI" w:eastAsia="Meiryo UI" w:hAnsi="Meiryo UI" w:hint="eastAsia"/>
                <w:sz w:val="18"/>
                <w:szCs w:val="18"/>
              </w:rPr>
              <w:t>％（1</w:t>
            </w:r>
            <w:r w:rsidRPr="00F12EA9">
              <w:rPr>
                <w:rFonts w:ascii="Meiryo UI" w:eastAsia="Meiryo UI" w:hAnsi="Meiryo UI"/>
                <w:sz w:val="18"/>
                <w:szCs w:val="18"/>
              </w:rPr>
              <w:t>8</w:t>
            </w:r>
            <w:r w:rsidRPr="00F12EA9">
              <w:rPr>
                <w:rFonts w:ascii="Meiryo UI" w:eastAsia="Meiryo UI" w:hAnsi="Meiryo UI" w:hint="eastAsia"/>
                <w:sz w:val="18"/>
                <w:szCs w:val="18"/>
              </w:rPr>
              <w:t>名）であったことから、年数値目標（第３期中期目標期間平均で9</w:t>
            </w:r>
            <w:r w:rsidRPr="00F12EA9">
              <w:rPr>
                <w:rFonts w:ascii="Meiryo UI" w:eastAsia="Meiryo UI" w:hAnsi="Meiryo UI"/>
                <w:sz w:val="18"/>
                <w:szCs w:val="18"/>
              </w:rPr>
              <w:t>5</w:t>
            </w:r>
            <w:r w:rsidR="00CA48EF" w:rsidRPr="00F12EA9">
              <w:rPr>
                <w:rFonts w:ascii="Meiryo UI" w:eastAsia="Meiryo UI" w:hAnsi="Meiryo UI" w:hint="eastAsia"/>
                <w:sz w:val="18"/>
                <w:szCs w:val="18"/>
              </w:rPr>
              <w:t>％以上）を</w:t>
            </w:r>
            <w:r w:rsidR="009C41E8" w:rsidRPr="00F12EA9">
              <w:rPr>
                <w:rFonts w:ascii="Meiryo UI" w:eastAsia="Meiryo UI" w:hAnsi="Meiryo UI" w:hint="eastAsia"/>
                <w:sz w:val="18"/>
                <w:szCs w:val="18"/>
              </w:rPr>
              <w:t>概</w:t>
            </w:r>
            <w:r w:rsidR="00CA48EF" w:rsidRPr="00F12EA9">
              <w:rPr>
                <w:rFonts w:ascii="Meiryo UI" w:eastAsia="Meiryo UI" w:hAnsi="Meiryo UI" w:hint="eastAsia"/>
                <w:sz w:val="18"/>
                <w:szCs w:val="18"/>
              </w:rPr>
              <w:t>ね</w:t>
            </w:r>
            <w:r w:rsidRPr="00F12EA9">
              <w:rPr>
                <w:rFonts w:ascii="Meiryo UI" w:eastAsia="Meiryo UI" w:hAnsi="Meiryo UI" w:hint="eastAsia"/>
                <w:sz w:val="18"/>
                <w:szCs w:val="18"/>
              </w:rPr>
              <w:t>達成した。</w:t>
            </w:r>
          </w:p>
        </w:tc>
      </w:tr>
      <w:tr w:rsidR="006E5DDE" w:rsidRPr="00F12EA9" w14:paraId="74349BD0" w14:textId="77777777" w:rsidTr="006A4CFF">
        <w:trPr>
          <w:trHeight w:val="182"/>
        </w:trPr>
        <w:tc>
          <w:tcPr>
            <w:tcW w:w="2830" w:type="dxa"/>
            <w:vMerge/>
            <w:vAlign w:val="center"/>
          </w:tcPr>
          <w:p w14:paraId="4C239A98" w14:textId="75C5F1F0" w:rsidR="00825503" w:rsidRPr="00F12EA9" w:rsidRDefault="00825503" w:rsidP="00825503">
            <w:pPr>
              <w:spacing w:line="240" w:lineRule="exact"/>
              <w:ind w:left="161" w:hangingChars="100" w:hanging="161"/>
              <w:rPr>
                <w:rFonts w:ascii="ＭＳ ゴシック" w:eastAsia="ＭＳ ゴシック" w:hAnsi="ＭＳ ゴシック"/>
                <w:b/>
                <w:sz w:val="16"/>
              </w:rPr>
            </w:pPr>
          </w:p>
        </w:tc>
        <w:tc>
          <w:tcPr>
            <w:tcW w:w="2835" w:type="dxa"/>
            <w:tcBorders>
              <w:bottom w:val="dotted" w:sz="4" w:space="0" w:color="auto"/>
            </w:tcBorders>
          </w:tcPr>
          <w:p w14:paraId="0CEE965C" w14:textId="2C632FF9"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b 短期プロ農家養成コースの運営</w:t>
            </w:r>
          </w:p>
        </w:tc>
        <w:tc>
          <w:tcPr>
            <w:tcW w:w="9639" w:type="dxa"/>
            <w:tcBorders>
              <w:bottom w:val="dotted" w:sz="4" w:space="0" w:color="auto"/>
            </w:tcBorders>
          </w:tcPr>
          <w:p w14:paraId="380AF26E" w14:textId="17A73CC6" w:rsidR="00825503" w:rsidRPr="00F12EA9" w:rsidRDefault="00825503" w:rsidP="009A6286">
            <w:pPr>
              <w:spacing w:line="240" w:lineRule="exact"/>
              <w:rPr>
                <w:rFonts w:ascii="Meiryo UI" w:eastAsia="Meiryo UI" w:hAnsi="Meiryo UI"/>
                <w:sz w:val="18"/>
              </w:rPr>
            </w:pPr>
            <w:r w:rsidRPr="00F12EA9">
              <w:rPr>
                <w:rFonts w:ascii="Meiryo UI" w:eastAsia="Meiryo UI" w:hAnsi="Meiryo UI"/>
                <w:sz w:val="18"/>
              </w:rPr>
              <w:t>b 短期プロ農家養成コースの運営</w:t>
            </w:r>
          </w:p>
        </w:tc>
      </w:tr>
      <w:tr w:rsidR="006E5DDE" w:rsidRPr="00F12EA9" w14:paraId="73EED1EE" w14:textId="77777777" w:rsidTr="00166B49">
        <w:trPr>
          <w:trHeight w:val="2484"/>
        </w:trPr>
        <w:tc>
          <w:tcPr>
            <w:tcW w:w="2830" w:type="dxa"/>
            <w:vMerge/>
            <w:tcBorders>
              <w:bottom w:val="single" w:sz="4" w:space="0" w:color="auto"/>
            </w:tcBorders>
          </w:tcPr>
          <w:p w14:paraId="7D5BAFB3" w14:textId="45DF7268" w:rsidR="00825503" w:rsidRPr="00F12EA9" w:rsidRDefault="00825503" w:rsidP="00825503">
            <w:pPr>
              <w:spacing w:line="200" w:lineRule="exact"/>
              <w:ind w:firstLineChars="100" w:firstLine="160"/>
              <w:rPr>
                <w:rFonts w:ascii="ＭＳ ゴシック" w:eastAsia="ＭＳ ゴシック" w:hAnsi="ＭＳ ゴシック"/>
                <w:sz w:val="16"/>
              </w:rPr>
            </w:pPr>
          </w:p>
        </w:tc>
        <w:tc>
          <w:tcPr>
            <w:tcW w:w="2835" w:type="dxa"/>
            <w:tcBorders>
              <w:bottom w:val="single" w:sz="4" w:space="0" w:color="auto"/>
            </w:tcBorders>
          </w:tcPr>
          <w:p w14:paraId="10D5F8AB" w14:textId="77777777" w:rsidR="00825503" w:rsidRPr="00F12EA9" w:rsidRDefault="00825503" w:rsidP="00825503">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多様な農の担い手を育成するため、「短期プロ農家養成コース」を開講する。</w:t>
            </w:r>
          </w:p>
          <w:p w14:paraId="7BB167FF" w14:textId="77777777" w:rsidR="00825503" w:rsidRPr="00F12EA9" w:rsidRDefault="00825503" w:rsidP="00825503">
            <w:pPr>
              <w:spacing w:line="200" w:lineRule="exact"/>
              <w:ind w:leftChars="100" w:left="370" w:hangingChars="100" w:hanging="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集中コース（対象：農業を開始しようとする者や兼業農家等）</w:t>
            </w:r>
          </w:p>
          <w:p w14:paraId="5FEFA476" w14:textId="77777777"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野菜部門　年間</w:t>
            </w:r>
            <w:r w:rsidRPr="00F12EA9">
              <w:rPr>
                <w:rFonts w:ascii="ＭＳ ゴシック" w:eastAsia="ＭＳ ゴシック" w:hAnsi="ＭＳ ゴシック"/>
                <w:sz w:val="16"/>
                <w:szCs w:val="14"/>
              </w:rPr>
              <w:t>20名</w:t>
            </w:r>
            <w:r w:rsidRPr="00F12EA9">
              <w:rPr>
                <w:rFonts w:ascii="ＭＳ ゴシック" w:eastAsia="ＭＳ ゴシック" w:hAnsi="ＭＳ ゴシック" w:hint="eastAsia"/>
                <w:sz w:val="16"/>
                <w:szCs w:val="14"/>
              </w:rPr>
              <w:t xml:space="preserve">　　　　　　　　　　　　　　　　　　　　　　　　　　　　　　</w:t>
            </w:r>
          </w:p>
          <w:p w14:paraId="07852268" w14:textId="77777777"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果樹部門　年間</w:t>
            </w:r>
            <w:r w:rsidRPr="00F12EA9">
              <w:rPr>
                <w:rFonts w:ascii="ＭＳ ゴシック" w:eastAsia="ＭＳ ゴシック" w:hAnsi="ＭＳ ゴシック"/>
                <w:sz w:val="16"/>
                <w:szCs w:val="14"/>
              </w:rPr>
              <w:t>16名</w:t>
            </w:r>
          </w:p>
          <w:p w14:paraId="1985939A" w14:textId="77777777" w:rsidR="00825503" w:rsidRPr="00F12EA9" w:rsidRDefault="00825503" w:rsidP="00825503">
            <w:pPr>
              <w:spacing w:line="200" w:lineRule="exact"/>
              <w:ind w:leftChars="100" w:left="370" w:hangingChars="100" w:hanging="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入門コース（対象：農業の基礎知識・実習を学びたい者等）</w:t>
            </w:r>
          </w:p>
          <w:p w14:paraId="417073F1" w14:textId="347C27AE" w:rsidR="00825503" w:rsidRPr="00F12EA9" w:rsidRDefault="00825503" w:rsidP="00825503">
            <w:pPr>
              <w:spacing w:line="200" w:lineRule="exact"/>
              <w:ind w:leftChars="200" w:left="42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年間</w:t>
            </w:r>
            <w:r w:rsidRPr="00F12EA9">
              <w:rPr>
                <w:rFonts w:ascii="ＭＳ ゴシック" w:eastAsia="ＭＳ ゴシック" w:hAnsi="ＭＳ ゴシック"/>
                <w:sz w:val="16"/>
                <w:szCs w:val="14"/>
              </w:rPr>
              <w:t>25名×２回</w:t>
            </w:r>
          </w:p>
        </w:tc>
        <w:tc>
          <w:tcPr>
            <w:tcW w:w="9639" w:type="dxa"/>
            <w:tcBorders>
              <w:bottom w:val="single" w:sz="4" w:space="0" w:color="auto"/>
            </w:tcBorders>
          </w:tcPr>
          <w:p w14:paraId="671BBB0F"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短期プロ農家養成コース</w:t>
            </w:r>
          </w:p>
          <w:p w14:paraId="2DE40CA3" w14:textId="77777777" w:rsidR="00E66372" w:rsidRPr="00F12EA9" w:rsidRDefault="00E66372" w:rsidP="00E66372">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・新規就農を目指す都市住民や兼業農家等を対象に、大阪農業の新たな担い手として育成するため、短期プロ農家養成コース（受講者数：集中コース野菜分野</w:t>
            </w:r>
            <w:r w:rsidRPr="00F12EA9">
              <w:rPr>
                <w:rFonts w:ascii="Meiryo UI" w:eastAsia="Meiryo UI" w:hAnsi="Meiryo UI"/>
                <w:sz w:val="18"/>
                <w:szCs w:val="18"/>
              </w:rPr>
              <w:t>19</w:t>
            </w:r>
            <w:r w:rsidRPr="00F12EA9">
              <w:rPr>
                <w:rFonts w:ascii="Meiryo UI" w:eastAsia="Meiryo UI" w:hAnsi="Meiryo UI" w:hint="eastAsia"/>
                <w:sz w:val="18"/>
                <w:szCs w:val="18"/>
              </w:rPr>
              <w:t>名、集中コース果樹分野</w:t>
            </w:r>
            <w:r w:rsidRPr="00F12EA9">
              <w:rPr>
                <w:rFonts w:ascii="Meiryo UI" w:eastAsia="Meiryo UI" w:hAnsi="Meiryo UI"/>
                <w:sz w:val="18"/>
                <w:szCs w:val="18"/>
              </w:rPr>
              <w:t>15</w:t>
            </w:r>
            <w:r w:rsidRPr="00F12EA9">
              <w:rPr>
                <w:rFonts w:ascii="Meiryo UI" w:eastAsia="Meiryo UI" w:hAnsi="Meiryo UI" w:hint="eastAsia"/>
                <w:sz w:val="18"/>
                <w:szCs w:val="18"/>
              </w:rPr>
              <w:t>名、入門コース</w:t>
            </w:r>
            <w:r w:rsidRPr="00F12EA9">
              <w:rPr>
                <w:rFonts w:ascii="Meiryo UI" w:eastAsia="Meiryo UI" w:hAnsi="Meiryo UI"/>
                <w:sz w:val="18"/>
                <w:szCs w:val="18"/>
              </w:rPr>
              <w:t>57</w:t>
            </w:r>
            <w:r w:rsidRPr="00F12EA9">
              <w:rPr>
                <w:rFonts w:ascii="Meiryo UI" w:eastAsia="Meiryo UI" w:hAnsi="Meiryo UI" w:hint="eastAsia"/>
                <w:sz w:val="18"/>
                <w:szCs w:val="18"/>
              </w:rPr>
              <w:t>名）を運営した。入門コースは受講者定員を上回る応募があった。</w:t>
            </w:r>
          </w:p>
          <w:p w14:paraId="20C5890E" w14:textId="77777777" w:rsidR="00E66372" w:rsidRPr="00F12EA9" w:rsidRDefault="00E66372" w:rsidP="00E66372">
            <w:pPr>
              <w:spacing w:line="240" w:lineRule="exact"/>
              <w:ind w:leftChars="100" w:left="210" w:firstLineChars="100" w:firstLine="180"/>
              <w:rPr>
                <w:rFonts w:ascii="Meiryo UI" w:eastAsia="Meiryo UI" w:hAnsi="Meiryo UI"/>
                <w:sz w:val="18"/>
                <w:szCs w:val="18"/>
              </w:rPr>
            </w:pPr>
          </w:p>
          <w:p w14:paraId="5527AEA2" w14:textId="77777777" w:rsidR="00E66372" w:rsidRPr="00F12EA9" w:rsidRDefault="00E66372" w:rsidP="00E66372">
            <w:pPr>
              <w:spacing w:line="240" w:lineRule="exact"/>
              <w:ind w:firstLineChars="50" w:firstLine="90"/>
              <w:jc w:val="left"/>
              <w:rPr>
                <w:rFonts w:ascii="Meiryo UI" w:eastAsia="Meiryo UI" w:hAnsi="Meiryo UI"/>
                <w:b/>
                <w:sz w:val="18"/>
                <w:szCs w:val="18"/>
              </w:rPr>
            </w:pPr>
            <w:r w:rsidRPr="00F12EA9">
              <w:rPr>
                <w:rFonts w:ascii="Meiryo UI" w:eastAsia="Meiryo UI" w:hAnsi="Meiryo UI" w:hint="eastAsia"/>
                <w:b/>
                <w:sz w:val="18"/>
                <w:szCs w:val="18"/>
              </w:rPr>
              <w:t>短期プロ農家養成コースの受講者（名）</w:t>
            </w:r>
          </w:p>
          <w:tbl>
            <w:tblPr>
              <w:tblW w:w="5477"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
              <w:gridCol w:w="1554"/>
              <w:gridCol w:w="2420"/>
              <w:gridCol w:w="850"/>
            </w:tblGrid>
            <w:tr w:rsidR="006E5DDE" w:rsidRPr="00F12EA9" w14:paraId="16FC6061" w14:textId="77777777" w:rsidTr="00F23844">
              <w:trPr>
                <w:trHeight w:hRule="exact" w:val="233"/>
              </w:trPr>
              <w:tc>
                <w:tcPr>
                  <w:tcW w:w="2207" w:type="dxa"/>
                  <w:gridSpan w:val="2"/>
                  <w:tcBorders>
                    <w:right w:val="double" w:sz="4" w:space="0" w:color="auto"/>
                  </w:tcBorders>
                  <w:shd w:val="clear" w:color="auto" w:fill="auto"/>
                  <w:vAlign w:val="center"/>
                </w:tcPr>
                <w:p w14:paraId="6E6360CE"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コース（定員）</w:t>
                  </w:r>
                </w:p>
              </w:tc>
              <w:tc>
                <w:tcPr>
                  <w:tcW w:w="2420" w:type="dxa"/>
                  <w:tcBorders>
                    <w:left w:val="double" w:sz="4" w:space="0" w:color="auto"/>
                    <w:right w:val="double" w:sz="4" w:space="0" w:color="auto"/>
                  </w:tcBorders>
                  <w:vAlign w:val="center"/>
                </w:tcPr>
                <w:p w14:paraId="7585A483"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w:t>
                  </w:r>
                  <w:r w:rsidRPr="00F12EA9">
                    <w:rPr>
                      <w:rFonts w:ascii="Meiryo UI" w:eastAsia="Meiryo UI" w:hAnsi="Meiryo UI"/>
                      <w:sz w:val="18"/>
                      <w:szCs w:val="18"/>
                    </w:rPr>
                    <w:t>期平均</w:t>
                  </w:r>
                  <w:r w:rsidRPr="00F12EA9">
                    <w:rPr>
                      <w:rFonts w:ascii="Meiryo UI" w:eastAsia="Meiryo UI" w:hAnsi="Meiryo UI" w:hint="eastAsia"/>
                      <w:sz w:val="18"/>
                      <w:szCs w:val="18"/>
                    </w:rPr>
                    <w:t>（</w:t>
                  </w:r>
                  <w:r w:rsidRPr="00F12EA9">
                    <w:rPr>
                      <w:rFonts w:ascii="Meiryo UI" w:eastAsia="Meiryo UI" w:hAnsi="Meiryo UI"/>
                      <w:sz w:val="18"/>
                      <w:szCs w:val="18"/>
                    </w:rPr>
                    <w:t>H28-R01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2305222A"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831868F" w14:textId="77777777" w:rsidTr="00F23844">
              <w:trPr>
                <w:trHeight w:hRule="exact" w:val="233"/>
              </w:trPr>
              <w:tc>
                <w:tcPr>
                  <w:tcW w:w="653" w:type="dxa"/>
                  <w:vMerge w:val="restart"/>
                  <w:shd w:val="clear" w:color="auto" w:fill="auto"/>
                  <w:vAlign w:val="center"/>
                </w:tcPr>
                <w:p w14:paraId="6B0A28C6"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集中</w:t>
                  </w:r>
                </w:p>
              </w:tc>
              <w:tc>
                <w:tcPr>
                  <w:tcW w:w="1554" w:type="dxa"/>
                  <w:tcBorders>
                    <w:right w:val="double" w:sz="4" w:space="0" w:color="auto"/>
                  </w:tcBorders>
                  <w:shd w:val="clear" w:color="auto" w:fill="auto"/>
                  <w:vAlign w:val="center"/>
                </w:tcPr>
                <w:p w14:paraId="7FCB355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野菜（20名）</w:t>
                  </w:r>
                </w:p>
              </w:tc>
              <w:tc>
                <w:tcPr>
                  <w:tcW w:w="2420" w:type="dxa"/>
                  <w:tcBorders>
                    <w:left w:val="double" w:sz="4" w:space="0" w:color="auto"/>
                    <w:right w:val="double" w:sz="4" w:space="0" w:color="auto"/>
                  </w:tcBorders>
                  <w:vAlign w:val="center"/>
                </w:tcPr>
                <w:p w14:paraId="31C9CC08" w14:textId="7C4466D4"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c>
                <w:tcPr>
                  <w:tcW w:w="850" w:type="dxa"/>
                  <w:tcBorders>
                    <w:left w:val="double" w:sz="4" w:space="0" w:color="auto"/>
                  </w:tcBorders>
                  <w:vAlign w:val="center"/>
                </w:tcPr>
                <w:p w14:paraId="25A513C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19</w:t>
                  </w:r>
                </w:p>
                <w:p w14:paraId="48F41D45"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15</w:t>
                  </w:r>
                </w:p>
                <w:p w14:paraId="5813BC74"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57</w:t>
                  </w:r>
                  <w:r w:rsidRPr="00F12EA9">
                    <w:rPr>
                      <w:rFonts w:ascii="Meiryo UI" w:eastAsia="Meiryo UI" w:hAnsi="Meiryo UI" w:hint="eastAsia"/>
                      <w:sz w:val="18"/>
                      <w:szCs w:val="18"/>
                    </w:rPr>
                    <w:t>●</w:t>
                  </w:r>
                </w:p>
              </w:tc>
            </w:tr>
            <w:tr w:rsidR="006E5DDE" w:rsidRPr="00F12EA9" w14:paraId="77A31FEF" w14:textId="77777777" w:rsidTr="00F23844">
              <w:trPr>
                <w:trHeight w:hRule="exact" w:val="233"/>
              </w:trPr>
              <w:tc>
                <w:tcPr>
                  <w:tcW w:w="653" w:type="dxa"/>
                  <w:vMerge/>
                  <w:shd w:val="clear" w:color="auto" w:fill="auto"/>
                  <w:vAlign w:val="center"/>
                </w:tcPr>
                <w:p w14:paraId="6F03DC4F" w14:textId="77777777" w:rsidR="00E66372" w:rsidRPr="00F12EA9" w:rsidRDefault="00E66372" w:rsidP="00E66372">
                  <w:pPr>
                    <w:spacing w:line="240" w:lineRule="exact"/>
                    <w:jc w:val="center"/>
                    <w:rPr>
                      <w:rFonts w:ascii="Meiryo UI" w:eastAsia="Meiryo UI" w:hAnsi="Meiryo UI"/>
                      <w:sz w:val="18"/>
                      <w:szCs w:val="18"/>
                    </w:rPr>
                  </w:pPr>
                </w:p>
              </w:tc>
              <w:tc>
                <w:tcPr>
                  <w:tcW w:w="1554" w:type="dxa"/>
                  <w:tcBorders>
                    <w:right w:val="double" w:sz="4" w:space="0" w:color="auto"/>
                  </w:tcBorders>
                  <w:shd w:val="clear" w:color="auto" w:fill="auto"/>
                  <w:vAlign w:val="center"/>
                </w:tcPr>
                <w:p w14:paraId="0227C408"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果樹（1</w:t>
                  </w:r>
                  <w:r w:rsidRPr="00F12EA9">
                    <w:rPr>
                      <w:rFonts w:ascii="Meiryo UI" w:eastAsia="Meiryo UI" w:hAnsi="Meiryo UI"/>
                      <w:sz w:val="18"/>
                      <w:szCs w:val="18"/>
                    </w:rPr>
                    <w:t>6</w:t>
                  </w:r>
                  <w:r w:rsidRPr="00F12EA9">
                    <w:rPr>
                      <w:rFonts w:ascii="Meiryo UI" w:eastAsia="Meiryo UI" w:hAnsi="Meiryo UI" w:hint="eastAsia"/>
                      <w:sz w:val="18"/>
                      <w:szCs w:val="18"/>
                    </w:rPr>
                    <w:t>名）</w:t>
                  </w:r>
                </w:p>
              </w:tc>
              <w:tc>
                <w:tcPr>
                  <w:tcW w:w="2420" w:type="dxa"/>
                  <w:tcBorders>
                    <w:left w:val="double" w:sz="4" w:space="0" w:color="auto"/>
                    <w:right w:val="double" w:sz="4" w:space="0" w:color="auto"/>
                  </w:tcBorders>
                  <w:vAlign w:val="center"/>
                </w:tcPr>
                <w:p w14:paraId="4A9807CD" w14:textId="77DAF479"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16</w:t>
                  </w:r>
                </w:p>
              </w:tc>
              <w:tc>
                <w:tcPr>
                  <w:tcW w:w="850" w:type="dxa"/>
                  <w:tcBorders>
                    <w:left w:val="double" w:sz="4" w:space="0" w:color="auto"/>
                  </w:tcBorders>
                  <w:vAlign w:val="center"/>
                </w:tcPr>
                <w:p w14:paraId="45701359" w14:textId="77777777" w:rsidR="00E66372" w:rsidRPr="00F12EA9" w:rsidRDefault="00E66372" w:rsidP="00E66372">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1</w:t>
                  </w:r>
                  <w:r w:rsidRPr="00F12EA9">
                    <w:rPr>
                      <w:rFonts w:ascii="Meiryo UI" w:eastAsia="Meiryo UI" w:hAnsi="Meiryo UI"/>
                      <w:sz w:val="18"/>
                      <w:szCs w:val="18"/>
                    </w:rPr>
                    <w:t>5</w:t>
                  </w:r>
                </w:p>
              </w:tc>
            </w:tr>
            <w:tr w:rsidR="006E5DDE" w:rsidRPr="00F12EA9" w14:paraId="7C15C5AE" w14:textId="77777777" w:rsidTr="00F23844">
              <w:trPr>
                <w:trHeight w:hRule="exact" w:val="233"/>
              </w:trPr>
              <w:tc>
                <w:tcPr>
                  <w:tcW w:w="2207" w:type="dxa"/>
                  <w:gridSpan w:val="2"/>
                  <w:tcBorders>
                    <w:right w:val="double" w:sz="4" w:space="0" w:color="auto"/>
                  </w:tcBorders>
                  <w:shd w:val="clear" w:color="auto" w:fill="auto"/>
                  <w:vAlign w:val="center"/>
                </w:tcPr>
                <w:p w14:paraId="480D1586"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入門（50名）</w:t>
                  </w:r>
                </w:p>
              </w:tc>
              <w:tc>
                <w:tcPr>
                  <w:tcW w:w="2420" w:type="dxa"/>
                  <w:tcBorders>
                    <w:left w:val="double" w:sz="4" w:space="0" w:color="auto"/>
                    <w:right w:val="double" w:sz="4" w:space="0" w:color="auto"/>
                  </w:tcBorders>
                  <w:vAlign w:val="center"/>
                </w:tcPr>
                <w:p w14:paraId="38FF9FB4" w14:textId="35FAB436" w:rsidR="00E66372" w:rsidRPr="00F12EA9" w:rsidRDefault="00BD71E1" w:rsidP="00E66372">
                  <w:pPr>
                    <w:spacing w:line="240" w:lineRule="exact"/>
                    <w:jc w:val="center"/>
                    <w:rPr>
                      <w:rFonts w:ascii="Meiryo UI" w:eastAsia="Meiryo UI" w:hAnsi="Meiryo UI"/>
                      <w:sz w:val="18"/>
                      <w:szCs w:val="18"/>
                    </w:rPr>
                  </w:pPr>
                  <w:r w:rsidRPr="00F12EA9">
                    <w:rPr>
                      <w:rFonts w:ascii="Meiryo UI" w:eastAsia="Meiryo UI" w:hAnsi="Meiryo UI"/>
                      <w:sz w:val="18"/>
                      <w:szCs w:val="18"/>
                    </w:rPr>
                    <w:t>48</w:t>
                  </w:r>
                </w:p>
              </w:tc>
              <w:tc>
                <w:tcPr>
                  <w:tcW w:w="850" w:type="dxa"/>
                  <w:tcBorders>
                    <w:left w:val="double" w:sz="4" w:space="0" w:color="auto"/>
                  </w:tcBorders>
                  <w:vAlign w:val="center"/>
                </w:tcPr>
                <w:p w14:paraId="419E970E"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7</w:t>
                  </w:r>
                </w:p>
              </w:tc>
            </w:tr>
          </w:tbl>
          <w:p w14:paraId="121CBF97" w14:textId="4B39E0B9" w:rsidR="00825503" w:rsidRPr="00F12EA9" w:rsidRDefault="00825503" w:rsidP="00825503">
            <w:pPr>
              <w:spacing w:line="240" w:lineRule="exact"/>
              <w:ind w:left="90" w:hangingChars="50" w:hanging="90"/>
              <w:rPr>
                <w:rFonts w:ascii="Meiryo UI" w:eastAsia="Meiryo UI" w:hAnsi="Meiryo UI"/>
                <w:sz w:val="18"/>
                <w:szCs w:val="18"/>
              </w:rPr>
            </w:pPr>
          </w:p>
        </w:tc>
      </w:tr>
    </w:tbl>
    <w:p w14:paraId="5AFEC4FE" w14:textId="042AF3B6" w:rsidR="00C73389" w:rsidRPr="00F12EA9" w:rsidRDefault="00E66372" w:rsidP="00E66372">
      <w:pPr>
        <w:tabs>
          <w:tab w:val="left" w:pos="2060"/>
        </w:tabs>
      </w:pPr>
      <w:r w:rsidRPr="00F12EA9">
        <w:tab/>
      </w:r>
      <w:r w:rsidR="00C73389" w:rsidRPr="00F12EA9">
        <w:br w:type="page"/>
      </w:r>
    </w:p>
    <w:tbl>
      <w:tblPr>
        <w:tblW w:w="15405"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25"/>
        <w:gridCol w:w="14680"/>
      </w:tblGrid>
      <w:tr w:rsidR="006E5DDE" w:rsidRPr="00F12EA9" w14:paraId="02C51C25" w14:textId="77777777" w:rsidTr="005D63B3">
        <w:trPr>
          <w:cantSplit/>
          <w:trHeight w:hRule="exact" w:val="1247"/>
        </w:trPr>
        <w:tc>
          <w:tcPr>
            <w:tcW w:w="725" w:type="dxa"/>
            <w:shd w:val="clear" w:color="auto" w:fill="auto"/>
            <w:vAlign w:val="center"/>
          </w:tcPr>
          <w:p w14:paraId="7AD82C32" w14:textId="77777777" w:rsidR="000447D0" w:rsidRPr="00F12EA9" w:rsidRDefault="00C73389"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522477E5" w14:textId="77777777" w:rsidR="00C73389" w:rsidRPr="00F12EA9" w:rsidRDefault="00C73389"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680" w:type="dxa"/>
            <w:shd w:val="clear" w:color="auto" w:fill="auto"/>
          </w:tcPr>
          <w:p w14:paraId="727FD8BB" w14:textId="77777777" w:rsidR="002F0319" w:rsidRPr="00F12EA9" w:rsidRDefault="00C73389" w:rsidP="002F031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（３）地域社会への貢献</w:t>
            </w:r>
          </w:p>
          <w:p w14:paraId="2DE42008" w14:textId="2F03070C" w:rsidR="00C73389" w:rsidRPr="00F12EA9" w:rsidRDefault="00C7338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002F0319" w:rsidRPr="00F12EA9">
              <w:rPr>
                <w:rFonts w:ascii="ＭＳ ゴシック" w:eastAsia="ＭＳ ゴシック" w:hAnsi="ＭＳ ゴシック" w:hint="eastAsia"/>
                <w:sz w:val="16"/>
                <w:szCs w:val="18"/>
              </w:rPr>
              <w:t xml:space="preserve"> </w:t>
            </w:r>
            <w:r w:rsidRPr="00F12EA9">
              <w:rPr>
                <w:rFonts w:ascii="ＭＳ ゴシック" w:eastAsia="ＭＳ ゴシック" w:hAnsi="ＭＳ ゴシック" w:hint="eastAsia"/>
                <w:sz w:val="16"/>
                <w:szCs w:val="18"/>
              </w:rPr>
              <w:t>地域社会</w:t>
            </w:r>
            <w:r w:rsidR="000167FC" w:rsidRPr="00F12EA9">
              <w:rPr>
                <w:rFonts w:ascii="ＭＳ ゴシック" w:eastAsia="ＭＳ ゴシック" w:hAnsi="ＭＳ ゴシック" w:hint="eastAsia"/>
                <w:sz w:val="16"/>
                <w:szCs w:val="18"/>
              </w:rPr>
              <w:t>に対する</w:t>
            </w:r>
            <w:r w:rsidRPr="00F12EA9">
              <w:rPr>
                <w:rFonts w:ascii="ＭＳ ゴシック" w:eastAsia="ＭＳ ゴシック" w:hAnsi="ＭＳ ゴシック" w:hint="eastAsia"/>
                <w:sz w:val="16"/>
                <w:szCs w:val="18"/>
              </w:rPr>
              <w:t>支援</w:t>
            </w:r>
          </w:p>
          <w:p w14:paraId="3D361899" w14:textId="081935C8" w:rsidR="005A2BC1"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地域社会の活性化のため、研究所が有する技術・ノウハウやフィールド・施設などの資源を、有効に活用すること。特に「生物多様性センター」などにおいて、環境及び生物多様性の保全などに係る地域社会の取組を支援すること。</w:t>
            </w:r>
          </w:p>
          <w:p w14:paraId="53F4E4AB" w14:textId="599C120D" w:rsidR="00C73389" w:rsidRPr="00F12EA9" w:rsidRDefault="00C73389"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002F0319" w:rsidRPr="00F12EA9">
              <w:rPr>
                <w:rFonts w:ascii="ＭＳ ゴシック" w:eastAsia="ＭＳ ゴシック" w:hAnsi="ＭＳ ゴシック" w:hint="eastAsia"/>
                <w:sz w:val="16"/>
                <w:szCs w:val="18"/>
              </w:rPr>
              <w:t xml:space="preserve"> </w:t>
            </w:r>
            <w:r w:rsidRPr="00F12EA9">
              <w:rPr>
                <w:rFonts w:ascii="ＭＳ ゴシック" w:eastAsia="ＭＳ ゴシック" w:hAnsi="ＭＳ ゴシック" w:hint="eastAsia"/>
                <w:sz w:val="16"/>
                <w:szCs w:val="18"/>
              </w:rPr>
              <w:t>府民への広報活動</w:t>
            </w:r>
          </w:p>
          <w:p w14:paraId="74F554DA" w14:textId="22333C3B" w:rsidR="00C73389" w:rsidRPr="00F12EA9" w:rsidRDefault="000167FC" w:rsidP="009A7468">
            <w:pPr>
              <w:spacing w:line="200" w:lineRule="exact"/>
              <w:ind w:leftChars="150" w:left="315" w:firstLineChars="100" w:firstLine="160"/>
              <w:rPr>
                <w:sz w:val="18"/>
                <w:szCs w:val="18"/>
              </w:rPr>
            </w:pPr>
            <w:r w:rsidRPr="00F12EA9">
              <w:rPr>
                <w:rFonts w:ascii="ＭＳ ゴシック" w:eastAsia="ＭＳ ゴシック" w:hAnsi="ＭＳ ゴシック" w:hint="eastAsia"/>
                <w:sz w:val="16"/>
                <w:szCs w:val="18"/>
              </w:rPr>
              <w:t>府民に身近な研究所となるよう、イベントの実施や学校教育への協力、他の機関との連携などを通じて、研究所の取組成果を府民に分かりやすく発信すること。</w:t>
            </w:r>
          </w:p>
        </w:tc>
      </w:tr>
    </w:tbl>
    <w:p w14:paraId="5ED56F1D" w14:textId="58CBB3B6" w:rsidR="00C73389" w:rsidRPr="00F12EA9" w:rsidRDefault="00C73389" w:rsidP="00E61305"/>
    <w:p w14:paraId="551CD2A0" w14:textId="500971A7"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≪小項目６≫ 地域社会への貢献</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106C2C0"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130608EF" w14:textId="77777777" w:rsidR="00126555" w:rsidRPr="00F12EA9" w:rsidRDefault="00126555"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699172D1" w14:textId="0F54E9A5" w:rsidR="00126555" w:rsidRPr="00F12EA9" w:rsidRDefault="00BD71E1"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0BEEAC66" w14:textId="77777777" w:rsidR="00126555" w:rsidRPr="00F12EA9" w:rsidRDefault="00126555" w:rsidP="00521CE1">
            <w:pPr>
              <w:spacing w:line="220" w:lineRule="exact"/>
              <w:jc w:val="center"/>
              <w:rPr>
                <w:b/>
                <w:sz w:val="18"/>
              </w:rPr>
            </w:pPr>
            <w:r w:rsidRPr="00F12EA9">
              <w:rPr>
                <w:rFonts w:hint="eastAsia"/>
                <w:b/>
                <w:sz w:val="18"/>
              </w:rPr>
              <w:t>知事の評価</w:t>
            </w:r>
          </w:p>
        </w:tc>
        <w:tc>
          <w:tcPr>
            <w:tcW w:w="5277" w:type="dxa"/>
            <w:gridSpan w:val="2"/>
            <w:vAlign w:val="center"/>
          </w:tcPr>
          <w:p w14:paraId="5E586AD1" w14:textId="4BC2195D" w:rsidR="00126555" w:rsidRPr="00F12EA9" w:rsidRDefault="00FF6B57" w:rsidP="00521CE1">
            <w:pPr>
              <w:spacing w:line="220" w:lineRule="exact"/>
              <w:jc w:val="center"/>
              <w:rPr>
                <w:b/>
              </w:rPr>
            </w:pPr>
            <w:r w:rsidRPr="00F12EA9">
              <w:rPr>
                <w:rFonts w:ascii="ＭＳ 明朝" w:hAnsi="ＭＳ 明朝" w:cs="ＭＳ 明朝" w:hint="eastAsia"/>
                <w:b/>
              </w:rPr>
              <w:t>Ⅲ</w:t>
            </w:r>
          </w:p>
        </w:tc>
      </w:tr>
      <w:tr w:rsidR="006E5DDE" w:rsidRPr="00F12EA9" w14:paraId="62DB22FC" w14:textId="77777777" w:rsidTr="00583724">
        <w:trPr>
          <w:trHeight w:val="148"/>
        </w:trPr>
        <w:tc>
          <w:tcPr>
            <w:tcW w:w="8359" w:type="dxa"/>
            <w:gridSpan w:val="3"/>
            <w:tcBorders>
              <w:bottom w:val="dashSmallGap" w:sz="4" w:space="0" w:color="auto"/>
            </w:tcBorders>
            <w:shd w:val="clear" w:color="auto" w:fill="D9D9D9" w:themeFill="background1" w:themeFillShade="D9"/>
            <w:vAlign w:val="center"/>
          </w:tcPr>
          <w:p w14:paraId="7B69E5A9" w14:textId="77777777" w:rsidR="00126555" w:rsidRPr="00F12EA9" w:rsidRDefault="00126555"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289C8127" w14:textId="77777777" w:rsidR="00126555" w:rsidRPr="00F12EA9" w:rsidRDefault="00126555"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71384D2" w14:textId="77777777" w:rsidR="00126555" w:rsidRPr="00F12EA9" w:rsidRDefault="00126555" w:rsidP="00521CE1">
            <w:pPr>
              <w:spacing w:line="240" w:lineRule="exact"/>
              <w:jc w:val="center"/>
              <w:rPr>
                <w:b/>
              </w:rPr>
            </w:pPr>
            <w:r w:rsidRPr="00F12EA9">
              <w:rPr>
                <w:rFonts w:hint="eastAsia"/>
                <w:b/>
                <w:sz w:val="18"/>
              </w:rPr>
              <w:t>評価判断理由等</w:t>
            </w:r>
          </w:p>
        </w:tc>
      </w:tr>
      <w:tr w:rsidR="006E5DDE" w:rsidRPr="00F12EA9" w14:paraId="51F18A6F"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0BDA0E51" w14:textId="77777777" w:rsidR="00126555" w:rsidRPr="00F12EA9" w:rsidRDefault="00126555"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763FB10" w14:textId="77777777" w:rsidR="00126555" w:rsidRPr="00F12EA9" w:rsidRDefault="00126555"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61A37325" w14:textId="77777777" w:rsidR="00126555" w:rsidRPr="00F12EA9" w:rsidRDefault="00126555" w:rsidP="00521CE1">
            <w:pPr>
              <w:spacing w:line="240" w:lineRule="exact"/>
              <w:jc w:val="center"/>
              <w:rPr>
                <w:b/>
                <w:sz w:val="18"/>
              </w:rPr>
            </w:pPr>
          </w:p>
        </w:tc>
        <w:tc>
          <w:tcPr>
            <w:tcW w:w="3399" w:type="dxa"/>
            <w:vMerge/>
            <w:shd w:val="clear" w:color="auto" w:fill="D9D9D9" w:themeFill="background1" w:themeFillShade="D9"/>
            <w:vAlign w:val="center"/>
          </w:tcPr>
          <w:p w14:paraId="56854694" w14:textId="77777777" w:rsidR="00126555" w:rsidRPr="00F12EA9" w:rsidRDefault="00126555" w:rsidP="00521CE1">
            <w:pPr>
              <w:spacing w:line="240" w:lineRule="exact"/>
              <w:jc w:val="center"/>
              <w:rPr>
                <w:b/>
                <w:sz w:val="18"/>
              </w:rPr>
            </w:pPr>
          </w:p>
        </w:tc>
      </w:tr>
      <w:tr w:rsidR="006E5DDE" w:rsidRPr="00F12EA9" w14:paraId="75B0113B"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A58A907" w14:textId="77777777" w:rsidR="00126555" w:rsidRPr="00F12EA9" w:rsidRDefault="00126555"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7659502D" w14:textId="77777777" w:rsidR="00126555" w:rsidRPr="00F12EA9" w:rsidRDefault="00126555"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5B65B7FF" w14:textId="77777777" w:rsidR="00126555" w:rsidRPr="00F12EA9" w:rsidRDefault="00126555" w:rsidP="00521CE1">
            <w:pPr>
              <w:spacing w:line="240" w:lineRule="exact"/>
              <w:rPr>
                <w:b/>
              </w:rPr>
            </w:pPr>
          </w:p>
        </w:tc>
        <w:tc>
          <w:tcPr>
            <w:tcW w:w="3399" w:type="dxa"/>
            <w:vMerge/>
            <w:vAlign w:val="center"/>
          </w:tcPr>
          <w:p w14:paraId="68508FF8" w14:textId="77777777" w:rsidR="00126555" w:rsidRPr="00F12EA9" w:rsidRDefault="00126555" w:rsidP="00521CE1">
            <w:pPr>
              <w:spacing w:line="240" w:lineRule="exact"/>
              <w:rPr>
                <w:b/>
              </w:rPr>
            </w:pPr>
          </w:p>
        </w:tc>
      </w:tr>
      <w:tr w:rsidR="006E5DDE" w:rsidRPr="00F12EA9" w14:paraId="4387A519" w14:textId="77777777" w:rsidTr="00521CE1">
        <w:trPr>
          <w:trHeight w:val="165"/>
        </w:trPr>
        <w:tc>
          <w:tcPr>
            <w:tcW w:w="8359" w:type="dxa"/>
            <w:gridSpan w:val="3"/>
            <w:tcBorders>
              <w:bottom w:val="dashSmallGap" w:sz="4" w:space="0" w:color="auto"/>
            </w:tcBorders>
            <w:shd w:val="clear" w:color="auto" w:fill="auto"/>
            <w:vAlign w:val="center"/>
          </w:tcPr>
          <w:p w14:paraId="7E91F319" w14:textId="06FAD02B" w:rsidR="00CE7D4E" w:rsidRPr="00F12EA9" w:rsidRDefault="00CE7D4E" w:rsidP="00CE7D4E">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24</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a 生物多様性センターを中心とした環境及び生物多様性の保全などに係る地域社会の取組</w:t>
            </w:r>
            <w:r w:rsidRPr="00F12EA9">
              <w:rPr>
                <w:rFonts w:ascii="Meiryo UI" w:eastAsia="Meiryo UI" w:hAnsi="Meiryo UI" w:hint="eastAsia"/>
                <w:sz w:val="16"/>
                <w:szCs w:val="18"/>
              </w:rPr>
              <w:t>み</w:t>
            </w:r>
            <w:r w:rsidRPr="00F12EA9">
              <w:rPr>
                <w:rFonts w:ascii="Meiryo UI" w:eastAsia="Meiryo UI" w:hAnsi="Meiryo UI"/>
                <w:sz w:val="16"/>
                <w:szCs w:val="18"/>
              </w:rPr>
              <w:t>への支援</w:t>
            </w:r>
          </w:p>
        </w:tc>
        <w:tc>
          <w:tcPr>
            <w:tcW w:w="3685" w:type="dxa"/>
            <w:gridSpan w:val="2"/>
            <w:vMerge w:val="restart"/>
          </w:tcPr>
          <w:p w14:paraId="30CEB503" w14:textId="493F96F3"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・イベントの対面開</w:t>
            </w:r>
            <w:r w:rsidR="00B85243">
              <w:rPr>
                <w:rFonts w:ascii="Meiryo UI" w:eastAsia="Meiryo UI" w:hAnsi="Meiryo UI" w:cstheme="minorBidi" w:hint="eastAsia"/>
                <w:kern w:val="2"/>
              </w:rPr>
              <w:t>催が難しい中</w:t>
            </w:r>
            <w:r w:rsidR="006E5DDE" w:rsidRPr="00F12EA9">
              <w:rPr>
                <w:rFonts w:ascii="Meiryo UI" w:eastAsia="Meiryo UI" w:hAnsi="Meiryo UI" w:cstheme="minorBidi" w:hint="eastAsia"/>
                <w:kern w:val="2"/>
              </w:rPr>
              <w:t>、新たにウェブ</w:t>
            </w:r>
            <w:r w:rsidRPr="00F12EA9">
              <w:rPr>
                <w:rFonts w:ascii="Meiryo UI" w:eastAsia="Meiryo UI" w:hAnsi="Meiryo UI" w:cstheme="minorBidi" w:hint="eastAsia"/>
                <w:kern w:val="2"/>
              </w:rPr>
              <w:t>会議システムを整えて、オンラインで開催する等、府民への普及啓発活動を実施した。</w:t>
            </w:r>
          </w:p>
          <w:p w14:paraId="0503059E" w14:textId="77777777" w:rsidR="00CE7D4E" w:rsidRPr="00F12EA9" w:rsidRDefault="00CE7D4E" w:rsidP="00CE7D4E">
            <w:pPr>
              <w:ind w:left="100" w:hangingChars="50" w:hanging="100"/>
              <w:rPr>
                <w:rFonts w:ascii="Meiryo UI" w:eastAsia="Meiryo UI" w:hAnsi="Meiryo UI" w:cstheme="minorBidi"/>
                <w:kern w:val="2"/>
              </w:rPr>
            </w:pPr>
          </w:p>
          <w:p w14:paraId="5FFB237C" w14:textId="1C71CC62"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・新たな取組みとして「W</w:t>
            </w:r>
            <w:r w:rsidRPr="00F12EA9">
              <w:rPr>
                <w:rFonts w:ascii="Meiryo UI" w:eastAsia="Meiryo UI" w:hAnsi="Meiryo UI" w:cstheme="minorBidi"/>
                <w:kern w:val="2"/>
              </w:rPr>
              <w:t>eb</w:t>
            </w:r>
            <w:r w:rsidRPr="00F12EA9">
              <w:rPr>
                <w:rFonts w:ascii="Meiryo UI" w:eastAsia="Meiryo UI" w:hAnsi="Meiryo UI" w:cstheme="minorBidi" w:hint="eastAsia"/>
                <w:kern w:val="2"/>
              </w:rPr>
              <w:t>家庭園芸セミナー」の動画を研究所Y</w:t>
            </w:r>
            <w:r w:rsidRPr="00F12EA9">
              <w:rPr>
                <w:rFonts w:ascii="Meiryo UI" w:eastAsia="Meiryo UI" w:hAnsi="Meiryo UI" w:cstheme="minorBidi"/>
                <w:kern w:val="2"/>
              </w:rPr>
              <w:t>ouTube</w:t>
            </w:r>
            <w:r w:rsidR="005A6B05" w:rsidRPr="00F12EA9">
              <w:rPr>
                <w:rFonts w:ascii="Meiryo UI" w:eastAsia="Meiryo UI" w:hAnsi="Meiryo UI" w:cstheme="minorBidi" w:hint="eastAsia"/>
                <w:kern w:val="2"/>
              </w:rPr>
              <w:t>で公開し、「たまねぎのべと病」の再生回数は２か</w:t>
            </w:r>
            <w:r w:rsidRPr="00F12EA9">
              <w:rPr>
                <w:rFonts w:ascii="Meiryo UI" w:eastAsia="Meiryo UI" w:hAnsi="Meiryo UI" w:cstheme="minorBidi" w:hint="eastAsia"/>
                <w:kern w:val="2"/>
              </w:rPr>
              <w:t>月余りで4,237回となった。</w:t>
            </w:r>
          </w:p>
          <w:p w14:paraId="408D48E1" w14:textId="77777777" w:rsidR="00CE7D4E" w:rsidRPr="00F12EA9" w:rsidRDefault="00CE7D4E" w:rsidP="00CE7D4E">
            <w:pPr>
              <w:ind w:left="100" w:hangingChars="50" w:hanging="100"/>
              <w:rPr>
                <w:rFonts w:ascii="Meiryo UI" w:eastAsia="Meiryo UI" w:hAnsi="Meiryo UI" w:cstheme="minorBidi"/>
                <w:kern w:val="2"/>
              </w:rPr>
            </w:pPr>
          </w:p>
          <w:p w14:paraId="0731AABF"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・報道資料の提供件数は47件となり数値目標を上回った。</w:t>
            </w:r>
          </w:p>
          <w:p w14:paraId="40281139" w14:textId="77777777" w:rsidR="00CE7D4E" w:rsidRPr="00F12EA9" w:rsidRDefault="00CE7D4E" w:rsidP="00CE7D4E">
            <w:pPr>
              <w:spacing w:line="240" w:lineRule="exact"/>
              <w:ind w:left="100" w:hangingChars="50" w:hanging="100"/>
            </w:pPr>
          </w:p>
        </w:tc>
        <w:tc>
          <w:tcPr>
            <w:tcW w:w="3399" w:type="dxa"/>
            <w:vMerge w:val="restart"/>
          </w:tcPr>
          <w:p w14:paraId="17700E0C" w14:textId="2BF8E69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・新型コロナウイルス感染症の影響により、地域社会への</w:t>
            </w:r>
            <w:r w:rsidR="006E5DDE" w:rsidRPr="00F12EA9">
              <w:rPr>
                <w:rFonts w:ascii="Meiryo UI" w:eastAsia="Meiryo UI" w:hAnsi="Meiryo UI" w:cstheme="minorBidi" w:hint="eastAsia"/>
                <w:kern w:val="2"/>
              </w:rPr>
              <w:t>貢献活動の実施件数は数値目標を下回る結果となったが、新たにウェブ</w:t>
            </w:r>
            <w:r w:rsidRPr="00F12EA9">
              <w:rPr>
                <w:rFonts w:ascii="Meiryo UI" w:eastAsia="Meiryo UI" w:hAnsi="Meiryo UI" w:cstheme="minorBidi" w:hint="eastAsia"/>
                <w:kern w:val="2"/>
              </w:rPr>
              <w:t>会議システムを整えて普及啓発活動を実施したこと、「W</w:t>
            </w:r>
            <w:r w:rsidRPr="00F12EA9">
              <w:rPr>
                <w:rFonts w:ascii="Meiryo UI" w:eastAsia="Meiryo UI" w:hAnsi="Meiryo UI" w:cstheme="minorBidi"/>
                <w:kern w:val="2"/>
              </w:rPr>
              <w:t>eb</w:t>
            </w:r>
            <w:r w:rsidRPr="00F12EA9">
              <w:rPr>
                <w:rFonts w:ascii="Meiryo UI" w:eastAsia="Meiryo UI" w:hAnsi="Meiryo UI" w:cstheme="minorBidi" w:hint="eastAsia"/>
                <w:kern w:val="2"/>
              </w:rPr>
              <w:t>家庭園芸セミナー」の動画を研究所Y</w:t>
            </w:r>
            <w:r w:rsidRPr="00F12EA9">
              <w:rPr>
                <w:rFonts w:ascii="Meiryo UI" w:eastAsia="Meiryo UI" w:hAnsi="Meiryo UI" w:cstheme="minorBidi"/>
                <w:kern w:val="2"/>
              </w:rPr>
              <w:t>ouTube</w:t>
            </w:r>
            <w:r w:rsidRPr="00F12EA9">
              <w:rPr>
                <w:rFonts w:ascii="Meiryo UI" w:eastAsia="Meiryo UI" w:hAnsi="Meiryo UI" w:cstheme="minorBidi" w:hint="eastAsia"/>
                <w:kern w:val="2"/>
              </w:rPr>
              <w:t>で公開し、研究所の知名度を向上させたこと、報道資料の提供件数が数値目標を達成したことを評価した。</w:t>
            </w:r>
          </w:p>
          <w:p w14:paraId="40D79FBA" w14:textId="77777777" w:rsidR="00CE7D4E" w:rsidRPr="00F12EA9" w:rsidRDefault="00CE7D4E" w:rsidP="00CE7D4E">
            <w:pPr>
              <w:ind w:left="100" w:hangingChars="50" w:hanging="100"/>
              <w:rPr>
                <w:rFonts w:ascii="Meiryo UI" w:eastAsia="Meiryo UI" w:hAnsi="Meiryo UI" w:cstheme="minorBidi"/>
                <w:kern w:val="2"/>
              </w:rPr>
            </w:pPr>
          </w:p>
          <w:p w14:paraId="2B177358"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・上記より、自己評価の「Ⅲ」は妥当であると判断した。</w:t>
            </w:r>
          </w:p>
          <w:p w14:paraId="3DB0C977" w14:textId="77777777" w:rsidR="00CE7D4E" w:rsidRPr="00F12EA9" w:rsidRDefault="00CE7D4E" w:rsidP="00CE7D4E">
            <w:pPr>
              <w:ind w:left="100" w:hangingChars="50" w:hanging="100"/>
              <w:rPr>
                <w:rFonts w:ascii="Meiryo UI" w:eastAsia="Meiryo UI" w:hAnsi="Meiryo UI" w:cstheme="minorBidi"/>
                <w:kern w:val="2"/>
              </w:rPr>
            </w:pPr>
          </w:p>
          <w:p w14:paraId="422DB38C"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5C299D62" w14:textId="5166A1E5" w:rsidR="00CE7D4E" w:rsidRPr="00F12EA9" w:rsidRDefault="00963395" w:rsidP="00806423">
            <w:pPr>
              <w:ind w:left="100"/>
              <w:rPr>
                <w:rFonts w:ascii="ＭＳ ゴシック" w:eastAsia="ＭＳ ゴシック" w:hAnsi="ＭＳ ゴシック" w:cstheme="minorBidi"/>
                <w:kern w:val="2"/>
              </w:rPr>
            </w:pPr>
            <w:r w:rsidRPr="00F12EA9">
              <w:rPr>
                <w:rFonts w:ascii="ＭＳ ゴシック" w:eastAsia="ＭＳ ゴシック" w:hAnsi="ＭＳ ゴシック" w:cstheme="minorBidi" w:hint="eastAsia"/>
                <w:kern w:val="2"/>
              </w:rPr>
              <w:t>新型コロナウイルス感染症の影響を受ける中、オンラインでのシンポジウム</w:t>
            </w:r>
            <w:r w:rsidR="00CE7D4E" w:rsidRPr="00F12EA9">
              <w:rPr>
                <w:rFonts w:ascii="ＭＳ ゴシック" w:eastAsia="ＭＳ ゴシック" w:hAnsi="ＭＳ ゴシック" w:cstheme="minorBidi" w:hint="eastAsia"/>
                <w:kern w:val="2"/>
              </w:rPr>
              <w:t>やYouTubeでの新たな取組みを評価している。</w:t>
            </w:r>
          </w:p>
        </w:tc>
      </w:tr>
      <w:tr w:rsidR="006E5DDE" w:rsidRPr="00F12EA9" w14:paraId="16AE9753" w14:textId="77777777" w:rsidTr="00583724">
        <w:trPr>
          <w:trHeight w:val="202"/>
        </w:trPr>
        <w:tc>
          <w:tcPr>
            <w:tcW w:w="562" w:type="dxa"/>
            <w:tcBorders>
              <w:top w:val="dashSmallGap" w:sz="4" w:space="0" w:color="auto"/>
              <w:bottom w:val="dashSmallGap" w:sz="4" w:space="0" w:color="auto"/>
              <w:tr2bl w:val="single" w:sz="4" w:space="0" w:color="auto"/>
            </w:tcBorders>
            <w:shd w:val="clear" w:color="auto" w:fill="auto"/>
            <w:vAlign w:val="center"/>
          </w:tcPr>
          <w:p w14:paraId="45D58A85" w14:textId="77777777" w:rsidR="00126555" w:rsidRPr="00F12EA9" w:rsidRDefault="00126555"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2FF360" w14:textId="26DC9D5C" w:rsidR="00712198" w:rsidRPr="00F12EA9" w:rsidRDefault="00712198"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・「淀川水系イタセンパラ保全市民ネットワーク」の事務局として、定例保全活動で生物調査等を指導した（11回、参加者のべ339名）</w:t>
            </w:r>
            <w:r w:rsidR="00E66372" w:rsidRPr="00F12EA9">
              <w:rPr>
                <w:rFonts w:ascii="Meiryo UI" w:eastAsia="Meiryo UI" w:hAnsi="Meiryo UI" w:hint="eastAsia"/>
                <w:sz w:val="16"/>
                <w:szCs w:val="18"/>
              </w:rPr>
              <w:t>。また、</w:t>
            </w:r>
            <w:r w:rsidRPr="00F12EA9">
              <w:rPr>
                <w:rFonts w:ascii="Meiryo UI" w:eastAsia="Meiryo UI" w:hAnsi="Meiryo UI" w:hint="eastAsia"/>
                <w:sz w:val="16"/>
                <w:szCs w:val="18"/>
              </w:rPr>
              <w:t>おおさか生物多様性リンクでは新たに</w:t>
            </w:r>
            <w:r w:rsidRPr="00F12EA9">
              <w:rPr>
                <w:rFonts w:ascii="Meiryo UI" w:eastAsia="Meiryo UI" w:hAnsi="Meiryo UI"/>
                <w:sz w:val="16"/>
                <w:szCs w:val="18"/>
              </w:rPr>
              <w:t>2つの</w:t>
            </w:r>
            <w:r w:rsidR="00E66372" w:rsidRPr="00F12EA9">
              <w:rPr>
                <w:rFonts w:ascii="Meiryo UI" w:eastAsia="Meiryo UI" w:hAnsi="Meiryo UI"/>
                <w:sz w:val="16"/>
                <w:szCs w:val="18"/>
              </w:rPr>
              <w:t>企業と締結し</w:t>
            </w:r>
            <w:r w:rsidRPr="00F12EA9">
              <w:rPr>
                <w:rFonts w:ascii="Meiryo UI" w:eastAsia="Meiryo UI" w:hAnsi="Meiryo UI"/>
                <w:sz w:val="16"/>
                <w:szCs w:val="18"/>
              </w:rPr>
              <w:t>た。</w:t>
            </w:r>
          </w:p>
        </w:tc>
        <w:tc>
          <w:tcPr>
            <w:tcW w:w="3685" w:type="dxa"/>
            <w:gridSpan w:val="2"/>
            <w:vMerge/>
          </w:tcPr>
          <w:p w14:paraId="4698624C" w14:textId="77777777" w:rsidR="00126555" w:rsidRPr="00F12EA9" w:rsidRDefault="00126555" w:rsidP="00521CE1">
            <w:pPr>
              <w:spacing w:line="240" w:lineRule="exact"/>
            </w:pPr>
          </w:p>
        </w:tc>
        <w:tc>
          <w:tcPr>
            <w:tcW w:w="3399" w:type="dxa"/>
            <w:vMerge/>
          </w:tcPr>
          <w:p w14:paraId="5EFFCED5" w14:textId="77777777" w:rsidR="00126555" w:rsidRPr="00F12EA9" w:rsidRDefault="00126555" w:rsidP="00521CE1">
            <w:pPr>
              <w:spacing w:line="240" w:lineRule="exact"/>
            </w:pPr>
          </w:p>
        </w:tc>
      </w:tr>
      <w:tr w:rsidR="006E5DDE" w:rsidRPr="00F12EA9" w14:paraId="1A4930B7" w14:textId="77777777" w:rsidTr="00521CE1">
        <w:trPr>
          <w:trHeight w:val="70"/>
        </w:trPr>
        <w:tc>
          <w:tcPr>
            <w:tcW w:w="562" w:type="dxa"/>
            <w:tcBorders>
              <w:top w:val="dashSmallGap" w:sz="4" w:space="0" w:color="auto"/>
              <w:bottom w:val="single" w:sz="4" w:space="0" w:color="auto"/>
            </w:tcBorders>
            <w:shd w:val="clear" w:color="auto" w:fill="auto"/>
            <w:vAlign w:val="center"/>
          </w:tcPr>
          <w:p w14:paraId="42F00BBE" w14:textId="6CB8A55D" w:rsidR="00126555" w:rsidRPr="00F12EA9" w:rsidRDefault="00670B0F"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0DFF4188" w14:textId="753F946C" w:rsidR="00126555" w:rsidRPr="00F12EA9" w:rsidRDefault="00670B0F" w:rsidP="00CD3581">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イタセンパラの保全活動への技術支援や、新たな生物多様性リンク２件の締結を実施した。</w:t>
            </w:r>
          </w:p>
        </w:tc>
        <w:tc>
          <w:tcPr>
            <w:tcW w:w="3685" w:type="dxa"/>
            <w:gridSpan w:val="2"/>
            <w:vMerge/>
          </w:tcPr>
          <w:p w14:paraId="1481B927" w14:textId="77777777" w:rsidR="00126555" w:rsidRPr="00F12EA9" w:rsidRDefault="00126555" w:rsidP="00521CE1">
            <w:pPr>
              <w:spacing w:line="240" w:lineRule="exact"/>
              <w:rPr>
                <w:sz w:val="16"/>
                <w:szCs w:val="16"/>
              </w:rPr>
            </w:pPr>
          </w:p>
        </w:tc>
        <w:tc>
          <w:tcPr>
            <w:tcW w:w="3399" w:type="dxa"/>
            <w:vMerge/>
          </w:tcPr>
          <w:p w14:paraId="4FA8D03A" w14:textId="77777777" w:rsidR="00126555" w:rsidRPr="00F12EA9" w:rsidRDefault="00126555" w:rsidP="00521CE1">
            <w:pPr>
              <w:spacing w:line="240" w:lineRule="exact"/>
              <w:rPr>
                <w:sz w:val="16"/>
                <w:szCs w:val="16"/>
              </w:rPr>
            </w:pPr>
          </w:p>
        </w:tc>
      </w:tr>
      <w:tr w:rsidR="006E5DDE" w:rsidRPr="00F12EA9" w14:paraId="226BE85C" w14:textId="77777777" w:rsidTr="00521CE1">
        <w:trPr>
          <w:trHeight w:val="209"/>
        </w:trPr>
        <w:tc>
          <w:tcPr>
            <w:tcW w:w="8359" w:type="dxa"/>
            <w:gridSpan w:val="3"/>
            <w:tcBorders>
              <w:bottom w:val="dashSmallGap" w:sz="4" w:space="0" w:color="auto"/>
            </w:tcBorders>
            <w:shd w:val="clear" w:color="auto" w:fill="auto"/>
            <w:vAlign w:val="center"/>
          </w:tcPr>
          <w:p w14:paraId="6CFA10FF" w14:textId="55C0667F" w:rsidR="00126555" w:rsidRPr="00F12EA9" w:rsidRDefault="00126555"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2</w:t>
            </w:r>
            <w:r w:rsidR="00C01E2A" w:rsidRPr="00F12EA9">
              <w:rPr>
                <w:rFonts w:ascii="Meiryo UI" w:eastAsia="Meiryo UI" w:hAnsi="Meiryo UI"/>
                <w:sz w:val="16"/>
                <w:szCs w:val="18"/>
              </w:rPr>
              <w:t>5</w:t>
            </w:r>
            <w:r w:rsidRPr="00F12EA9">
              <w:rPr>
                <w:rFonts w:ascii="Meiryo UI" w:eastAsia="Meiryo UI" w:hAnsi="Meiryo UI" w:hint="eastAsia"/>
                <w:sz w:val="16"/>
                <w:szCs w:val="18"/>
              </w:rPr>
              <w:t xml:space="preserve">　</w:t>
            </w:r>
            <w:r w:rsidR="00E67989" w:rsidRPr="00F12EA9">
              <w:rPr>
                <w:rFonts w:ascii="Meiryo UI" w:eastAsia="Meiryo UI" w:hAnsi="Meiryo UI" w:hint="eastAsia"/>
                <w:sz w:val="16"/>
                <w:szCs w:val="18"/>
              </w:rPr>
              <w:t>①</w:t>
            </w:r>
            <w:r w:rsidR="00E67989" w:rsidRPr="00F12EA9">
              <w:rPr>
                <w:rFonts w:ascii="Meiryo UI" w:eastAsia="Meiryo UI" w:hAnsi="Meiryo UI"/>
                <w:sz w:val="16"/>
                <w:szCs w:val="18"/>
              </w:rPr>
              <w:t xml:space="preserve"> 地域社会に対する技術支援</w:t>
            </w:r>
            <w:r w:rsidR="00E67989" w:rsidRPr="00F12EA9">
              <w:rPr>
                <w:rFonts w:ascii="Meiryo UI" w:eastAsia="Meiryo UI" w:hAnsi="Meiryo UI" w:hint="eastAsia"/>
                <w:sz w:val="16"/>
                <w:szCs w:val="18"/>
              </w:rPr>
              <w:t xml:space="preserve">　</w:t>
            </w:r>
            <w:r w:rsidR="00E67989" w:rsidRPr="00F12EA9">
              <w:rPr>
                <w:rFonts w:ascii="Meiryo UI" w:eastAsia="Meiryo UI" w:hAnsi="Meiryo UI"/>
                <w:sz w:val="16"/>
                <w:szCs w:val="18"/>
              </w:rPr>
              <w:t>b 支援学校等の教職員向けの「ハートフル農業講座」の開講（重点10）</w:t>
            </w:r>
          </w:p>
        </w:tc>
        <w:tc>
          <w:tcPr>
            <w:tcW w:w="3685" w:type="dxa"/>
            <w:gridSpan w:val="2"/>
            <w:vMerge/>
          </w:tcPr>
          <w:p w14:paraId="506AF528" w14:textId="77777777" w:rsidR="00126555" w:rsidRPr="00F12EA9" w:rsidRDefault="00126555" w:rsidP="00521CE1">
            <w:pPr>
              <w:spacing w:line="280" w:lineRule="exact"/>
            </w:pPr>
          </w:p>
        </w:tc>
        <w:tc>
          <w:tcPr>
            <w:tcW w:w="3399" w:type="dxa"/>
            <w:vMerge/>
          </w:tcPr>
          <w:p w14:paraId="324BD660" w14:textId="77777777" w:rsidR="00126555" w:rsidRPr="00F12EA9" w:rsidRDefault="00126555" w:rsidP="00521CE1">
            <w:pPr>
              <w:spacing w:line="280" w:lineRule="exact"/>
            </w:pPr>
          </w:p>
        </w:tc>
      </w:tr>
      <w:tr w:rsidR="006E5DDE" w:rsidRPr="00F12EA9" w14:paraId="1CF56C7F" w14:textId="77777777" w:rsidTr="00583724">
        <w:trPr>
          <w:trHeight w:val="213"/>
        </w:trPr>
        <w:tc>
          <w:tcPr>
            <w:tcW w:w="562" w:type="dxa"/>
            <w:tcBorders>
              <w:top w:val="dashSmallGap" w:sz="4" w:space="0" w:color="auto"/>
              <w:bottom w:val="dashSmallGap" w:sz="4" w:space="0" w:color="auto"/>
              <w:tr2bl w:val="single" w:sz="4" w:space="0" w:color="auto"/>
            </w:tcBorders>
            <w:shd w:val="clear" w:color="auto" w:fill="auto"/>
            <w:vAlign w:val="center"/>
          </w:tcPr>
          <w:p w14:paraId="20BDCFD7" w14:textId="77777777" w:rsidR="00865BF8" w:rsidRPr="00F12EA9" w:rsidRDefault="00865BF8" w:rsidP="00CD3581">
            <w:pPr>
              <w:pStyle w:val="a3"/>
              <w:spacing w:line="20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2CDB2A59" w14:textId="18F13AC7" w:rsidR="00865BF8" w:rsidRPr="00F12EA9" w:rsidRDefault="00865BF8"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支援学校教員向け</w:t>
            </w:r>
            <w:r w:rsidR="00670B0F" w:rsidRPr="00F12EA9">
              <w:rPr>
                <w:rFonts w:ascii="Meiryo UI" w:eastAsia="Meiryo UI" w:hAnsi="Meiryo UI" w:hint="eastAsia"/>
                <w:sz w:val="16"/>
                <w:szCs w:val="18"/>
              </w:rPr>
              <w:t>に、障がい者雇用企業の農業現場を視察する「ハートフル農業講座（実践農場編）」も</w:t>
            </w:r>
            <w:r w:rsidR="00E66372" w:rsidRPr="00F12EA9">
              <w:rPr>
                <w:rFonts w:ascii="Meiryo UI" w:eastAsia="Meiryo UI" w:hAnsi="Meiryo UI" w:hint="eastAsia"/>
                <w:sz w:val="16"/>
                <w:szCs w:val="18"/>
              </w:rPr>
              <w:t>実施した</w:t>
            </w:r>
            <w:r w:rsidR="00670B0F" w:rsidRPr="00F12EA9">
              <w:rPr>
                <w:rFonts w:ascii="Meiryo UI" w:eastAsia="Meiryo UI" w:hAnsi="Meiryo UI" w:hint="eastAsia"/>
                <w:sz w:val="16"/>
                <w:szCs w:val="18"/>
              </w:rPr>
              <w:t>。</w:t>
            </w:r>
          </w:p>
        </w:tc>
        <w:tc>
          <w:tcPr>
            <w:tcW w:w="3685" w:type="dxa"/>
            <w:gridSpan w:val="2"/>
            <w:vMerge/>
          </w:tcPr>
          <w:p w14:paraId="6EF4577E" w14:textId="77777777" w:rsidR="00865BF8" w:rsidRPr="00F12EA9" w:rsidRDefault="00865BF8" w:rsidP="00865BF8">
            <w:pPr>
              <w:spacing w:line="280" w:lineRule="exact"/>
            </w:pPr>
          </w:p>
        </w:tc>
        <w:tc>
          <w:tcPr>
            <w:tcW w:w="3399" w:type="dxa"/>
            <w:vMerge/>
          </w:tcPr>
          <w:p w14:paraId="2ECD81B3" w14:textId="77777777" w:rsidR="00865BF8" w:rsidRPr="00F12EA9" w:rsidRDefault="00865BF8" w:rsidP="00865BF8">
            <w:pPr>
              <w:spacing w:line="280" w:lineRule="exact"/>
            </w:pPr>
          </w:p>
        </w:tc>
      </w:tr>
      <w:tr w:rsidR="006E5DDE" w:rsidRPr="00F12EA9" w14:paraId="34392C34" w14:textId="77777777" w:rsidTr="00A8749C">
        <w:trPr>
          <w:trHeight w:val="130"/>
        </w:trPr>
        <w:tc>
          <w:tcPr>
            <w:tcW w:w="562" w:type="dxa"/>
            <w:tcBorders>
              <w:top w:val="dashSmallGap" w:sz="4" w:space="0" w:color="auto"/>
              <w:bottom w:val="single" w:sz="4" w:space="0" w:color="auto"/>
            </w:tcBorders>
            <w:shd w:val="clear" w:color="auto" w:fill="auto"/>
            <w:vAlign w:val="center"/>
          </w:tcPr>
          <w:p w14:paraId="0E500E05" w14:textId="7E9A8A81" w:rsidR="00A8749C" w:rsidRPr="00F12EA9" w:rsidRDefault="0063739B" w:rsidP="00CD3581">
            <w:pPr>
              <w:pStyle w:val="a3"/>
              <w:spacing w:line="200" w:lineRule="exact"/>
              <w:ind w:leftChars="0" w:left="0"/>
              <w:jc w:val="center"/>
              <w:rPr>
                <w:rFonts w:ascii="Meiryo UI" w:eastAsia="Meiryo UI" w:hAnsi="Meiryo UI"/>
                <w:sz w:val="16"/>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30368D0A" w14:textId="3E883735" w:rsidR="00A8749C" w:rsidRPr="00F12EA9" w:rsidRDefault="00670B0F"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昨年に引き続きハートフル農業講座開催により、より多くの支援学校教員に技術支援を行ったことに加え、実践農場編として現場視察も行</w:t>
            </w:r>
            <w:r w:rsidR="0055327D" w:rsidRPr="00F12EA9">
              <w:rPr>
                <w:rFonts w:ascii="Meiryo UI" w:eastAsia="Meiryo UI" w:hAnsi="Meiryo UI" w:hint="eastAsia"/>
                <w:sz w:val="16"/>
                <w:szCs w:val="18"/>
              </w:rPr>
              <w:t>い、内容を充実させた</w:t>
            </w:r>
            <w:r w:rsidR="00A8749C" w:rsidRPr="00F12EA9">
              <w:rPr>
                <w:rFonts w:ascii="Meiryo UI" w:eastAsia="Meiryo UI" w:hAnsi="Meiryo UI" w:hint="eastAsia"/>
                <w:sz w:val="16"/>
                <w:szCs w:val="18"/>
              </w:rPr>
              <w:t>。</w:t>
            </w:r>
          </w:p>
        </w:tc>
        <w:tc>
          <w:tcPr>
            <w:tcW w:w="3685" w:type="dxa"/>
            <w:gridSpan w:val="2"/>
            <w:vMerge/>
          </w:tcPr>
          <w:p w14:paraId="37CD8D74" w14:textId="77777777" w:rsidR="00A8749C" w:rsidRPr="00F12EA9" w:rsidRDefault="00A8749C" w:rsidP="00A8749C">
            <w:pPr>
              <w:spacing w:line="280" w:lineRule="exact"/>
            </w:pPr>
          </w:p>
        </w:tc>
        <w:tc>
          <w:tcPr>
            <w:tcW w:w="3399" w:type="dxa"/>
            <w:vMerge/>
          </w:tcPr>
          <w:p w14:paraId="63B8664B" w14:textId="77777777" w:rsidR="00A8749C" w:rsidRPr="00F12EA9" w:rsidRDefault="00A8749C" w:rsidP="00A8749C">
            <w:pPr>
              <w:spacing w:line="280" w:lineRule="exact"/>
            </w:pPr>
          </w:p>
        </w:tc>
      </w:tr>
      <w:tr w:rsidR="006E5DDE" w:rsidRPr="00F12EA9" w14:paraId="74575BB6"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061A262" w14:textId="4F839AA3" w:rsidR="00A8749C" w:rsidRPr="00F12EA9" w:rsidRDefault="00A8749C" w:rsidP="00CD3581">
            <w:pPr>
              <w:spacing w:line="200" w:lineRule="exact"/>
              <w:jc w:val="lef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26</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c その他の研究所が有する資源の活用</w:t>
            </w:r>
            <w:r w:rsidRPr="00F12EA9">
              <w:rPr>
                <w:rFonts w:ascii="Meiryo UI" w:eastAsia="Meiryo UI" w:hAnsi="Meiryo UI" w:hint="eastAsia"/>
                <w:sz w:val="16"/>
                <w:szCs w:val="18"/>
              </w:rPr>
              <w:t xml:space="preserve">　　ⅰ</w:t>
            </w:r>
            <w:r w:rsidRPr="00F12EA9">
              <w:rPr>
                <w:rFonts w:ascii="Meiryo UI" w:eastAsia="Meiryo UI" w:hAnsi="Meiryo UI"/>
                <w:sz w:val="16"/>
                <w:szCs w:val="18"/>
              </w:rPr>
              <w:t xml:space="preserve"> 講師派遣、視察見学・研修の受入</w:t>
            </w:r>
          </w:p>
        </w:tc>
        <w:tc>
          <w:tcPr>
            <w:tcW w:w="3685" w:type="dxa"/>
            <w:gridSpan w:val="2"/>
            <w:vMerge/>
          </w:tcPr>
          <w:p w14:paraId="0C9F34C4" w14:textId="77777777" w:rsidR="00A8749C" w:rsidRPr="00F12EA9" w:rsidRDefault="00A8749C" w:rsidP="00A8749C">
            <w:pPr>
              <w:spacing w:line="280" w:lineRule="exact"/>
            </w:pPr>
          </w:p>
        </w:tc>
        <w:tc>
          <w:tcPr>
            <w:tcW w:w="3399" w:type="dxa"/>
            <w:vMerge/>
          </w:tcPr>
          <w:p w14:paraId="52B7E84B" w14:textId="77777777" w:rsidR="00A8749C" w:rsidRPr="00F12EA9" w:rsidRDefault="00A8749C" w:rsidP="00A8749C">
            <w:pPr>
              <w:spacing w:line="280" w:lineRule="exact"/>
            </w:pPr>
          </w:p>
        </w:tc>
      </w:tr>
      <w:tr w:rsidR="006E5DDE" w:rsidRPr="00F12EA9" w14:paraId="3C59B1C9"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666467C"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2CAAD625" w14:textId="2DF870F3" w:rsidR="00A8749C" w:rsidRPr="00F12EA9" w:rsidRDefault="00E608E7"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学校の児童・生徒・学生等の実習・演習等、市民団体等が行う研修・講習会や博物館のイベント等に講師対応した。</w:t>
            </w:r>
          </w:p>
        </w:tc>
        <w:tc>
          <w:tcPr>
            <w:tcW w:w="3685" w:type="dxa"/>
            <w:gridSpan w:val="2"/>
            <w:vMerge/>
          </w:tcPr>
          <w:p w14:paraId="30E60DC7" w14:textId="77777777" w:rsidR="00A8749C" w:rsidRPr="00F12EA9" w:rsidRDefault="00A8749C" w:rsidP="00A8749C">
            <w:pPr>
              <w:spacing w:line="280" w:lineRule="exact"/>
            </w:pPr>
          </w:p>
        </w:tc>
        <w:tc>
          <w:tcPr>
            <w:tcW w:w="3399" w:type="dxa"/>
            <w:vMerge/>
          </w:tcPr>
          <w:p w14:paraId="04AB57F3" w14:textId="77777777" w:rsidR="00A8749C" w:rsidRPr="00F12EA9" w:rsidRDefault="00A8749C" w:rsidP="00A8749C">
            <w:pPr>
              <w:spacing w:line="280" w:lineRule="exact"/>
            </w:pPr>
          </w:p>
        </w:tc>
      </w:tr>
      <w:tr w:rsidR="006E5DDE" w:rsidRPr="00F12EA9" w14:paraId="67218462" w14:textId="77777777" w:rsidTr="00C01E2A">
        <w:trPr>
          <w:trHeight w:val="211"/>
        </w:trPr>
        <w:tc>
          <w:tcPr>
            <w:tcW w:w="562" w:type="dxa"/>
            <w:tcBorders>
              <w:top w:val="single" w:sz="4" w:space="0" w:color="auto"/>
              <w:bottom w:val="single" w:sz="4" w:space="0" w:color="auto"/>
            </w:tcBorders>
            <w:shd w:val="clear" w:color="auto" w:fill="auto"/>
            <w:vAlign w:val="center"/>
          </w:tcPr>
          <w:p w14:paraId="580641D0" w14:textId="28AEB776" w:rsidR="00A8749C" w:rsidRPr="00F12EA9" w:rsidRDefault="00E608E7"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vAlign w:val="center"/>
          </w:tcPr>
          <w:p w14:paraId="0317A195" w14:textId="56D2295E" w:rsidR="00A8749C" w:rsidRPr="00F12EA9" w:rsidRDefault="00E608E7" w:rsidP="00CD3581">
            <w:pPr>
              <w:spacing w:line="20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rPr>
              <w:t>一般府民のほか、広く児童、生徒、学生なども対象に生物多様性の普及啓発等を行った。</w:t>
            </w:r>
          </w:p>
        </w:tc>
        <w:tc>
          <w:tcPr>
            <w:tcW w:w="3685" w:type="dxa"/>
            <w:gridSpan w:val="2"/>
            <w:vMerge/>
          </w:tcPr>
          <w:p w14:paraId="3C9E7C83" w14:textId="77777777" w:rsidR="00A8749C" w:rsidRPr="00F12EA9" w:rsidRDefault="00A8749C" w:rsidP="00A8749C">
            <w:pPr>
              <w:spacing w:line="280" w:lineRule="exact"/>
            </w:pPr>
          </w:p>
        </w:tc>
        <w:tc>
          <w:tcPr>
            <w:tcW w:w="3399" w:type="dxa"/>
            <w:vMerge/>
          </w:tcPr>
          <w:p w14:paraId="271B8DF4" w14:textId="77777777" w:rsidR="00A8749C" w:rsidRPr="00F12EA9" w:rsidRDefault="00A8749C" w:rsidP="00A8749C">
            <w:pPr>
              <w:spacing w:line="280" w:lineRule="exact"/>
            </w:pPr>
          </w:p>
        </w:tc>
      </w:tr>
      <w:tr w:rsidR="006E5DDE" w:rsidRPr="00F12EA9" w14:paraId="51B420F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BE08D07" w14:textId="1EAFB766"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27</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r w:rsidRPr="00F12EA9">
              <w:rPr>
                <w:rFonts w:ascii="Meiryo UI" w:eastAsia="Meiryo UI" w:hAnsi="Meiryo UI" w:hint="eastAsia"/>
                <w:sz w:val="16"/>
                <w:szCs w:val="18"/>
              </w:rPr>
              <w:t xml:space="preserve">　</w:t>
            </w:r>
            <w:r w:rsidRPr="00F12EA9">
              <w:rPr>
                <w:rFonts w:ascii="Meiryo UI" w:eastAsia="Meiryo UI" w:hAnsi="Meiryo UI"/>
                <w:sz w:val="16"/>
                <w:szCs w:val="18"/>
              </w:rPr>
              <w:t>c その他の研究所が有する資源の活用</w:t>
            </w:r>
            <w:r w:rsidRPr="00F12EA9">
              <w:rPr>
                <w:rFonts w:ascii="Meiryo UI" w:eastAsia="Meiryo UI" w:hAnsi="Meiryo UI" w:hint="eastAsia"/>
                <w:sz w:val="16"/>
                <w:szCs w:val="18"/>
              </w:rPr>
              <w:t xml:space="preserve">　　ⅱ</w:t>
            </w:r>
            <w:r w:rsidRPr="00F12EA9">
              <w:rPr>
                <w:rFonts w:ascii="Meiryo UI" w:eastAsia="Meiryo UI" w:hAnsi="Meiryo UI"/>
                <w:sz w:val="16"/>
                <w:szCs w:val="18"/>
              </w:rPr>
              <w:t xml:space="preserve"> 研究所が有する技術・機材・施設等の資源の活用</w:t>
            </w:r>
          </w:p>
        </w:tc>
        <w:tc>
          <w:tcPr>
            <w:tcW w:w="3685" w:type="dxa"/>
            <w:gridSpan w:val="2"/>
            <w:vMerge/>
          </w:tcPr>
          <w:p w14:paraId="408F0ED3" w14:textId="77777777" w:rsidR="00A8749C" w:rsidRPr="00F12EA9" w:rsidRDefault="00A8749C" w:rsidP="00A8749C">
            <w:pPr>
              <w:spacing w:line="280" w:lineRule="exact"/>
            </w:pPr>
          </w:p>
        </w:tc>
        <w:tc>
          <w:tcPr>
            <w:tcW w:w="3399" w:type="dxa"/>
            <w:vMerge/>
          </w:tcPr>
          <w:p w14:paraId="4B3880DB" w14:textId="77777777" w:rsidR="00A8749C" w:rsidRPr="00F12EA9" w:rsidRDefault="00A8749C" w:rsidP="00A8749C">
            <w:pPr>
              <w:spacing w:line="280" w:lineRule="exact"/>
            </w:pPr>
          </w:p>
        </w:tc>
      </w:tr>
      <w:tr w:rsidR="006E5DDE" w:rsidRPr="00F12EA9" w14:paraId="66D79662"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6622BB5"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7F336F27" w14:textId="23860981" w:rsidR="00A8749C" w:rsidRPr="00F12EA9" w:rsidRDefault="008D515E" w:rsidP="00680665">
            <w:pPr>
              <w:spacing w:line="200" w:lineRule="exact"/>
              <w:rPr>
                <w:rFonts w:ascii="Meiryo UI" w:eastAsia="Meiryo UI" w:hAnsi="Meiryo UI"/>
                <w:sz w:val="16"/>
                <w:szCs w:val="18"/>
              </w:rPr>
            </w:pPr>
            <w:r w:rsidRPr="00F12EA9">
              <w:rPr>
                <w:rFonts w:ascii="Meiryo UI" w:eastAsia="Meiryo UI" w:hAnsi="Meiryo UI" w:hint="eastAsia"/>
                <w:sz w:val="16"/>
                <w:szCs w:val="18"/>
              </w:rPr>
              <w:t>高校生や大学生等の実習のために、食品関連実験室の</w:t>
            </w:r>
            <w:r w:rsidR="00305070" w:rsidRPr="00F12EA9">
              <w:rPr>
                <w:rFonts w:ascii="Meiryo UI" w:eastAsia="Meiryo UI" w:hAnsi="Meiryo UI" w:hint="eastAsia"/>
                <w:sz w:val="16"/>
                <w:szCs w:val="18"/>
              </w:rPr>
              <w:t>試験</w:t>
            </w:r>
            <w:r w:rsidRPr="00F12EA9">
              <w:rPr>
                <w:rFonts w:ascii="Meiryo UI" w:eastAsia="Meiryo UI" w:hAnsi="Meiryo UI" w:hint="eastAsia"/>
                <w:sz w:val="16"/>
                <w:szCs w:val="18"/>
              </w:rPr>
              <w:t>機器や栽培ほ場、魚の稚魚を提供した</w:t>
            </w:r>
            <w:r w:rsidR="00680665" w:rsidRPr="00F12EA9">
              <w:rPr>
                <w:rFonts w:ascii="Meiryo UI" w:eastAsia="Meiryo UI" w:hAnsi="Meiryo UI" w:hint="eastAsia"/>
                <w:sz w:val="16"/>
                <w:szCs w:val="18"/>
              </w:rPr>
              <w:t>。</w:t>
            </w:r>
          </w:p>
        </w:tc>
        <w:tc>
          <w:tcPr>
            <w:tcW w:w="3685" w:type="dxa"/>
            <w:gridSpan w:val="2"/>
            <w:vMerge/>
          </w:tcPr>
          <w:p w14:paraId="733C3868" w14:textId="77777777" w:rsidR="00A8749C" w:rsidRPr="00F12EA9" w:rsidRDefault="00A8749C" w:rsidP="00A8749C">
            <w:pPr>
              <w:spacing w:line="280" w:lineRule="exact"/>
            </w:pPr>
          </w:p>
        </w:tc>
        <w:tc>
          <w:tcPr>
            <w:tcW w:w="3399" w:type="dxa"/>
            <w:vMerge/>
          </w:tcPr>
          <w:p w14:paraId="684CD6C1" w14:textId="77777777" w:rsidR="00A8749C" w:rsidRPr="00F12EA9" w:rsidRDefault="00A8749C" w:rsidP="00A8749C">
            <w:pPr>
              <w:spacing w:line="280" w:lineRule="exact"/>
            </w:pPr>
          </w:p>
        </w:tc>
      </w:tr>
      <w:tr w:rsidR="006E5DDE" w:rsidRPr="00F12EA9" w14:paraId="7C2B02C4" w14:textId="77777777" w:rsidTr="00C01E2A">
        <w:trPr>
          <w:trHeight w:val="211"/>
        </w:trPr>
        <w:tc>
          <w:tcPr>
            <w:tcW w:w="562" w:type="dxa"/>
            <w:tcBorders>
              <w:top w:val="dashSmallGap" w:sz="4" w:space="0" w:color="auto"/>
              <w:bottom w:val="single" w:sz="4" w:space="0" w:color="auto"/>
            </w:tcBorders>
            <w:shd w:val="clear" w:color="auto" w:fill="auto"/>
            <w:vAlign w:val="center"/>
          </w:tcPr>
          <w:p w14:paraId="77B1197F" w14:textId="6261BDDB" w:rsidR="00A8749C" w:rsidRPr="00F12EA9" w:rsidRDefault="00E608E7"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vAlign w:val="center"/>
          </w:tcPr>
          <w:p w14:paraId="602C0C8E" w14:textId="4C1C51A5" w:rsidR="00A8749C" w:rsidRPr="00F12EA9" w:rsidRDefault="008D515E"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研究所の実験室の</w:t>
            </w:r>
            <w:r w:rsidR="00305070" w:rsidRPr="00F12EA9">
              <w:rPr>
                <w:rFonts w:ascii="Meiryo UI" w:eastAsia="Meiryo UI" w:hAnsi="Meiryo UI" w:hint="eastAsia"/>
                <w:sz w:val="16"/>
                <w:szCs w:val="18"/>
              </w:rPr>
              <w:t>試験</w:t>
            </w:r>
            <w:r w:rsidRPr="00F12EA9">
              <w:rPr>
                <w:rFonts w:ascii="Meiryo UI" w:eastAsia="Meiryo UI" w:hAnsi="Meiryo UI" w:hint="eastAsia"/>
                <w:sz w:val="16"/>
                <w:szCs w:val="18"/>
              </w:rPr>
              <w:t>機器やほ場、保有する実験材料等を提供し、学校の活動に貢献した。</w:t>
            </w:r>
          </w:p>
        </w:tc>
        <w:tc>
          <w:tcPr>
            <w:tcW w:w="3685" w:type="dxa"/>
            <w:gridSpan w:val="2"/>
            <w:vMerge/>
          </w:tcPr>
          <w:p w14:paraId="14EA8153" w14:textId="77777777" w:rsidR="00A8749C" w:rsidRPr="00F12EA9" w:rsidRDefault="00A8749C" w:rsidP="00A8749C">
            <w:pPr>
              <w:spacing w:line="280" w:lineRule="exact"/>
            </w:pPr>
          </w:p>
        </w:tc>
        <w:tc>
          <w:tcPr>
            <w:tcW w:w="3399" w:type="dxa"/>
            <w:vMerge/>
          </w:tcPr>
          <w:p w14:paraId="0370098C" w14:textId="77777777" w:rsidR="00A8749C" w:rsidRPr="00F12EA9" w:rsidRDefault="00A8749C" w:rsidP="00A8749C">
            <w:pPr>
              <w:spacing w:line="280" w:lineRule="exact"/>
            </w:pPr>
          </w:p>
        </w:tc>
      </w:tr>
      <w:tr w:rsidR="006E5DDE" w:rsidRPr="00F12EA9" w14:paraId="4279DFEC"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026B7F02" w14:textId="77777777"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28</w:t>
            </w:r>
            <w:r w:rsidRPr="00F12EA9">
              <w:rPr>
                <w:rFonts w:ascii="Meiryo UI" w:eastAsia="Meiryo UI" w:hAnsi="Meiryo UI" w:hint="eastAsia"/>
                <w:sz w:val="16"/>
                <w:szCs w:val="18"/>
              </w:rPr>
              <w:t xml:space="preserve">　①</w:t>
            </w:r>
            <w:r w:rsidRPr="00F12EA9">
              <w:rPr>
                <w:rFonts w:ascii="Meiryo UI" w:eastAsia="Meiryo UI" w:hAnsi="Meiryo UI"/>
                <w:sz w:val="16"/>
                <w:szCs w:val="18"/>
              </w:rPr>
              <w:t xml:space="preserve"> 地域社会に対する技術支援</w:t>
            </w:r>
          </w:p>
          <w:p w14:paraId="19162147" w14:textId="2274EBC0" w:rsidR="00A8749C" w:rsidRPr="00F12EA9" w:rsidRDefault="00A8749C" w:rsidP="00CD3581">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【数値目標８】令和２年度における地域社会への貢献活動の実施件数：</w:t>
            </w:r>
            <w:r w:rsidRPr="00F12EA9">
              <w:rPr>
                <w:rFonts w:ascii="Meiryo UI" w:eastAsia="Meiryo UI" w:hAnsi="Meiryo UI"/>
                <w:sz w:val="16"/>
                <w:szCs w:val="18"/>
              </w:rPr>
              <w:t>140件以上</w:t>
            </w:r>
          </w:p>
        </w:tc>
        <w:tc>
          <w:tcPr>
            <w:tcW w:w="3685" w:type="dxa"/>
            <w:gridSpan w:val="2"/>
            <w:vMerge/>
          </w:tcPr>
          <w:p w14:paraId="01074EE1" w14:textId="77777777" w:rsidR="00A8749C" w:rsidRPr="00F12EA9" w:rsidRDefault="00A8749C" w:rsidP="00A8749C">
            <w:pPr>
              <w:spacing w:line="280" w:lineRule="exact"/>
            </w:pPr>
          </w:p>
        </w:tc>
        <w:tc>
          <w:tcPr>
            <w:tcW w:w="3399" w:type="dxa"/>
            <w:vMerge/>
          </w:tcPr>
          <w:p w14:paraId="1069B60E" w14:textId="77777777" w:rsidR="00A8749C" w:rsidRPr="00F12EA9" w:rsidRDefault="00A8749C" w:rsidP="00A8749C">
            <w:pPr>
              <w:spacing w:line="280" w:lineRule="exact"/>
            </w:pPr>
          </w:p>
        </w:tc>
      </w:tr>
      <w:tr w:rsidR="006E5DDE" w:rsidRPr="00F12EA9" w14:paraId="7D6DBAA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89045D9"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vAlign w:val="center"/>
          </w:tcPr>
          <w:p w14:paraId="31D48793" w14:textId="00FD32B1" w:rsidR="00A8749C" w:rsidRPr="00F12EA9" w:rsidRDefault="000E4649"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地域社会への貢献活動の実施件数は86件で、数値目標を下回った。（達成率61％）</w:t>
            </w:r>
          </w:p>
        </w:tc>
        <w:tc>
          <w:tcPr>
            <w:tcW w:w="3685" w:type="dxa"/>
            <w:gridSpan w:val="2"/>
            <w:vMerge/>
          </w:tcPr>
          <w:p w14:paraId="4161E1E7" w14:textId="77777777" w:rsidR="00A8749C" w:rsidRPr="00F12EA9" w:rsidRDefault="00A8749C" w:rsidP="00A8749C">
            <w:pPr>
              <w:spacing w:line="280" w:lineRule="exact"/>
            </w:pPr>
          </w:p>
        </w:tc>
        <w:tc>
          <w:tcPr>
            <w:tcW w:w="3399" w:type="dxa"/>
            <w:vMerge/>
          </w:tcPr>
          <w:p w14:paraId="63242A0A" w14:textId="77777777" w:rsidR="00A8749C" w:rsidRPr="00F12EA9" w:rsidRDefault="00A8749C" w:rsidP="00A8749C">
            <w:pPr>
              <w:spacing w:line="280" w:lineRule="exact"/>
            </w:pPr>
          </w:p>
        </w:tc>
      </w:tr>
      <w:tr w:rsidR="006E5DDE" w:rsidRPr="00F12EA9" w14:paraId="7A4B8365" w14:textId="77777777" w:rsidTr="00C01E2A">
        <w:trPr>
          <w:trHeight w:val="211"/>
        </w:trPr>
        <w:tc>
          <w:tcPr>
            <w:tcW w:w="562" w:type="dxa"/>
            <w:tcBorders>
              <w:top w:val="single" w:sz="4" w:space="0" w:color="auto"/>
              <w:bottom w:val="single" w:sz="4" w:space="0" w:color="auto"/>
            </w:tcBorders>
            <w:shd w:val="clear" w:color="auto" w:fill="auto"/>
            <w:vAlign w:val="center"/>
          </w:tcPr>
          <w:p w14:paraId="759E0CD4" w14:textId="0A568E6E" w:rsidR="00A8749C" w:rsidRPr="00F12EA9" w:rsidRDefault="00A51AAE" w:rsidP="00CD3581">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Ⅰ</w:t>
            </w:r>
          </w:p>
        </w:tc>
        <w:tc>
          <w:tcPr>
            <w:tcW w:w="7797" w:type="dxa"/>
            <w:gridSpan w:val="2"/>
            <w:tcBorders>
              <w:top w:val="single" w:sz="4" w:space="0" w:color="auto"/>
              <w:bottom w:val="single" w:sz="4" w:space="0" w:color="auto"/>
            </w:tcBorders>
            <w:shd w:val="clear" w:color="auto" w:fill="auto"/>
            <w:vAlign w:val="center"/>
          </w:tcPr>
          <w:p w14:paraId="4B5F068B" w14:textId="6D692D77" w:rsidR="00A8749C" w:rsidRPr="00F12EA9" w:rsidRDefault="009C41E8" w:rsidP="00B71BFF">
            <w:pPr>
              <w:spacing w:line="200" w:lineRule="exact"/>
              <w:rPr>
                <w:rFonts w:ascii="Meiryo UI" w:eastAsia="Meiryo UI" w:hAnsi="Meiryo UI"/>
                <w:sz w:val="16"/>
                <w:szCs w:val="18"/>
              </w:rPr>
            </w:pPr>
            <w:r w:rsidRPr="00F12EA9">
              <w:rPr>
                <w:rFonts w:ascii="Meiryo UI" w:eastAsia="Meiryo UI" w:hAnsi="Meiryo UI" w:hint="eastAsia"/>
                <w:sz w:val="16"/>
                <w:szCs w:val="18"/>
              </w:rPr>
              <w:t>新型コロナウイルス感染症拡大防止の影響により</w:t>
            </w:r>
            <w:r w:rsidR="003051D6" w:rsidRPr="00F12EA9">
              <w:rPr>
                <w:rFonts w:ascii="Meiryo UI" w:eastAsia="Meiryo UI" w:hAnsi="Meiryo UI" w:hint="eastAsia"/>
                <w:sz w:val="16"/>
                <w:szCs w:val="18"/>
              </w:rPr>
              <w:t>、市民団体等の</w:t>
            </w:r>
            <w:r w:rsidRPr="00F12EA9">
              <w:rPr>
                <w:rFonts w:ascii="Meiryo UI" w:eastAsia="Meiryo UI" w:hAnsi="Meiryo UI" w:hint="eastAsia"/>
                <w:sz w:val="16"/>
                <w:szCs w:val="18"/>
              </w:rPr>
              <w:t>講習会</w:t>
            </w:r>
            <w:r w:rsidR="003051D6" w:rsidRPr="00F12EA9">
              <w:rPr>
                <w:rFonts w:ascii="Meiryo UI" w:eastAsia="Meiryo UI" w:hAnsi="Meiryo UI" w:hint="eastAsia"/>
                <w:sz w:val="16"/>
                <w:szCs w:val="18"/>
              </w:rPr>
              <w:t>、学校の実習</w:t>
            </w:r>
            <w:r w:rsidR="00A51AAE" w:rsidRPr="00F12EA9">
              <w:rPr>
                <w:rFonts w:ascii="Meiryo UI" w:eastAsia="Meiryo UI" w:hAnsi="Meiryo UI" w:hint="eastAsia"/>
                <w:sz w:val="16"/>
                <w:szCs w:val="18"/>
              </w:rPr>
              <w:t>、他機関主催の市民向けイベント</w:t>
            </w:r>
            <w:r w:rsidR="003051D6" w:rsidRPr="00F12EA9">
              <w:rPr>
                <w:rFonts w:ascii="Meiryo UI" w:eastAsia="Meiryo UI" w:hAnsi="Meiryo UI" w:hint="eastAsia"/>
                <w:sz w:val="16"/>
                <w:szCs w:val="18"/>
              </w:rPr>
              <w:t>などが大幅に減少した</w:t>
            </w:r>
            <w:r w:rsidR="00293196" w:rsidRPr="00F12EA9">
              <w:rPr>
                <w:rFonts w:ascii="Meiryo UI" w:eastAsia="Meiryo UI" w:hAnsi="Meiryo UI" w:hint="eastAsia"/>
                <w:sz w:val="16"/>
                <w:szCs w:val="18"/>
              </w:rPr>
              <w:t>ため、講師派遣や機材等の貸出</w:t>
            </w:r>
            <w:r w:rsidR="00680665" w:rsidRPr="00F12EA9">
              <w:rPr>
                <w:rFonts w:ascii="Meiryo UI" w:eastAsia="Meiryo UI" w:hAnsi="Meiryo UI" w:hint="eastAsia"/>
                <w:sz w:val="16"/>
                <w:szCs w:val="18"/>
              </w:rPr>
              <w:t>し</w:t>
            </w:r>
            <w:r w:rsidR="00293196" w:rsidRPr="00F12EA9">
              <w:rPr>
                <w:rFonts w:ascii="Meiryo UI" w:eastAsia="Meiryo UI" w:hAnsi="Meiryo UI" w:hint="eastAsia"/>
                <w:sz w:val="16"/>
                <w:szCs w:val="18"/>
              </w:rPr>
              <w:t>などが実施</w:t>
            </w:r>
            <w:r w:rsidR="00B71BFF" w:rsidRPr="00F12EA9">
              <w:rPr>
                <w:rFonts w:ascii="Meiryo UI" w:eastAsia="Meiryo UI" w:hAnsi="Meiryo UI" w:hint="eastAsia"/>
                <w:sz w:val="16"/>
                <w:szCs w:val="18"/>
              </w:rPr>
              <w:t>でき</w:t>
            </w:r>
            <w:r w:rsidR="00293196" w:rsidRPr="00F12EA9">
              <w:rPr>
                <w:rFonts w:ascii="Meiryo UI" w:eastAsia="Meiryo UI" w:hAnsi="Meiryo UI" w:hint="eastAsia"/>
                <w:sz w:val="16"/>
                <w:szCs w:val="18"/>
              </w:rPr>
              <w:t>なかった</w:t>
            </w:r>
            <w:r w:rsidR="003051D6" w:rsidRPr="00F12EA9">
              <w:rPr>
                <w:rFonts w:ascii="Meiryo UI" w:eastAsia="Meiryo UI" w:hAnsi="Meiryo UI" w:hint="eastAsia"/>
                <w:sz w:val="16"/>
                <w:szCs w:val="18"/>
              </w:rPr>
              <w:t>。</w:t>
            </w:r>
          </w:p>
        </w:tc>
        <w:tc>
          <w:tcPr>
            <w:tcW w:w="3685" w:type="dxa"/>
            <w:gridSpan w:val="2"/>
            <w:vMerge/>
          </w:tcPr>
          <w:p w14:paraId="178AE122" w14:textId="77777777" w:rsidR="00A8749C" w:rsidRPr="00F12EA9" w:rsidRDefault="00A8749C" w:rsidP="00A8749C">
            <w:pPr>
              <w:spacing w:line="280" w:lineRule="exact"/>
            </w:pPr>
          </w:p>
        </w:tc>
        <w:tc>
          <w:tcPr>
            <w:tcW w:w="3399" w:type="dxa"/>
            <w:vMerge/>
          </w:tcPr>
          <w:p w14:paraId="45EB98A3" w14:textId="77777777" w:rsidR="00A8749C" w:rsidRPr="00F12EA9" w:rsidRDefault="00A8749C" w:rsidP="00A8749C">
            <w:pPr>
              <w:spacing w:line="280" w:lineRule="exact"/>
            </w:pPr>
          </w:p>
        </w:tc>
      </w:tr>
      <w:tr w:rsidR="006E5DDE" w:rsidRPr="00F12EA9" w14:paraId="11467688"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3DFCC642" w14:textId="56177A1B"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29</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府民への広報活動</w:t>
            </w:r>
          </w:p>
        </w:tc>
        <w:tc>
          <w:tcPr>
            <w:tcW w:w="3685" w:type="dxa"/>
            <w:gridSpan w:val="2"/>
            <w:vMerge/>
          </w:tcPr>
          <w:p w14:paraId="254EA287" w14:textId="77777777" w:rsidR="00A8749C" w:rsidRPr="00F12EA9" w:rsidRDefault="00A8749C" w:rsidP="00A8749C">
            <w:pPr>
              <w:spacing w:line="280" w:lineRule="exact"/>
            </w:pPr>
          </w:p>
        </w:tc>
        <w:tc>
          <w:tcPr>
            <w:tcW w:w="3399" w:type="dxa"/>
            <w:vMerge/>
          </w:tcPr>
          <w:p w14:paraId="54BDD2A2" w14:textId="77777777" w:rsidR="00A8749C" w:rsidRPr="00F12EA9" w:rsidRDefault="00A8749C" w:rsidP="00A8749C">
            <w:pPr>
              <w:spacing w:line="280" w:lineRule="exact"/>
            </w:pPr>
          </w:p>
        </w:tc>
      </w:tr>
      <w:tr w:rsidR="006E5DDE" w:rsidRPr="00F12EA9" w14:paraId="36520DB3"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73E058A" w14:textId="77777777" w:rsidR="00A8749C" w:rsidRPr="00F12EA9" w:rsidRDefault="00A8749C" w:rsidP="00CD3581">
            <w:pPr>
              <w:spacing w:line="20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vAlign w:val="center"/>
          </w:tcPr>
          <w:p w14:paraId="688114E4" w14:textId="29702764" w:rsidR="00B9516D" w:rsidRPr="00F12EA9" w:rsidRDefault="00B9516D" w:rsidP="00CD3581">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・新たに</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8"/>
              </w:rPr>
              <w:t>会議システムのライセンスを取得し、</w:t>
            </w:r>
            <w:r w:rsidR="00E66372" w:rsidRPr="00F12EA9">
              <w:rPr>
                <w:rFonts w:ascii="Meiryo UI" w:eastAsia="Meiryo UI" w:hAnsi="Meiryo UI" w:hint="eastAsia"/>
                <w:sz w:val="16"/>
                <w:szCs w:val="18"/>
              </w:rPr>
              <w:t>オンラインでの談話会</w:t>
            </w:r>
            <w:r w:rsidRPr="00F12EA9">
              <w:rPr>
                <w:rFonts w:ascii="Meiryo UI" w:eastAsia="Meiryo UI" w:hAnsi="Meiryo UI" w:hint="eastAsia"/>
                <w:sz w:val="16"/>
                <w:szCs w:val="18"/>
              </w:rPr>
              <w:t>などの開催に活用した。</w:t>
            </w:r>
          </w:p>
          <w:p w14:paraId="01675993" w14:textId="73BC09CE" w:rsidR="00B9516D" w:rsidRPr="00F12EA9" w:rsidRDefault="00401DCB" w:rsidP="00CD3581">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・新たな取</w:t>
            </w:r>
            <w:r w:rsidR="00B9516D" w:rsidRPr="00F12EA9">
              <w:rPr>
                <w:rFonts w:ascii="Meiryo UI" w:eastAsia="Meiryo UI" w:hAnsi="Meiryo UI" w:hint="eastAsia"/>
                <w:sz w:val="16"/>
                <w:szCs w:val="18"/>
              </w:rPr>
              <w:t>組みとして「</w:t>
            </w:r>
            <w:r w:rsidR="00A333DA" w:rsidRPr="00F12EA9">
              <w:rPr>
                <w:rFonts w:ascii="Meiryo UI" w:eastAsia="Meiryo UI" w:hAnsi="Meiryo UI" w:cstheme="minorBidi" w:hint="eastAsia"/>
                <w:kern w:val="2"/>
                <w:sz w:val="16"/>
              </w:rPr>
              <w:t>W</w:t>
            </w:r>
            <w:r w:rsidR="00A333DA" w:rsidRPr="00F12EA9">
              <w:rPr>
                <w:rFonts w:ascii="Meiryo UI" w:eastAsia="Meiryo UI" w:hAnsi="Meiryo UI" w:cstheme="minorBidi"/>
                <w:kern w:val="2"/>
                <w:sz w:val="16"/>
              </w:rPr>
              <w:t>eb</w:t>
            </w:r>
            <w:r w:rsidR="00B9516D" w:rsidRPr="00F12EA9">
              <w:rPr>
                <w:rFonts w:ascii="Meiryo UI" w:eastAsia="Meiryo UI" w:hAnsi="Meiryo UI" w:hint="eastAsia"/>
                <w:sz w:val="16"/>
                <w:szCs w:val="18"/>
              </w:rPr>
              <w:t>家庭園芸セミナー」２本を研究所Y</w:t>
            </w:r>
            <w:r w:rsidR="00B9516D" w:rsidRPr="00F12EA9">
              <w:rPr>
                <w:rFonts w:ascii="Meiryo UI" w:eastAsia="Meiryo UI" w:hAnsi="Meiryo UI"/>
                <w:sz w:val="16"/>
                <w:szCs w:val="18"/>
              </w:rPr>
              <w:t>ouTube</w:t>
            </w:r>
            <w:r w:rsidR="00E66372" w:rsidRPr="00F12EA9">
              <w:rPr>
                <w:rFonts w:ascii="Meiryo UI" w:eastAsia="Meiryo UI" w:hAnsi="Meiryo UI" w:hint="eastAsia"/>
                <w:sz w:val="16"/>
                <w:szCs w:val="18"/>
              </w:rPr>
              <w:t>で公開し、</w:t>
            </w:r>
            <w:r w:rsidR="00B9516D" w:rsidRPr="00F12EA9">
              <w:rPr>
                <w:rFonts w:ascii="Meiryo UI" w:eastAsia="Meiryo UI" w:hAnsi="Meiryo UI" w:hint="eastAsia"/>
                <w:sz w:val="16"/>
                <w:szCs w:val="18"/>
              </w:rPr>
              <w:t>「【環農水研・W</w:t>
            </w:r>
            <w:r w:rsidR="00B9516D" w:rsidRPr="00F12EA9">
              <w:rPr>
                <w:rFonts w:ascii="Meiryo UI" w:eastAsia="Meiryo UI" w:hAnsi="Meiryo UI"/>
                <w:sz w:val="16"/>
                <w:szCs w:val="18"/>
              </w:rPr>
              <w:t>eb</w:t>
            </w:r>
            <w:r w:rsidR="00B9516D" w:rsidRPr="00F12EA9">
              <w:rPr>
                <w:rFonts w:ascii="Meiryo UI" w:eastAsia="Meiryo UI" w:hAnsi="Meiryo UI" w:hint="eastAsia"/>
                <w:sz w:val="16"/>
                <w:szCs w:val="18"/>
              </w:rPr>
              <w:t>家庭園芸セミナー】たまねぎのべと病」の再生回数は１月26日公開から年度末までに4,237回となった。</w:t>
            </w:r>
          </w:p>
        </w:tc>
        <w:tc>
          <w:tcPr>
            <w:tcW w:w="3685" w:type="dxa"/>
            <w:gridSpan w:val="2"/>
            <w:vMerge/>
          </w:tcPr>
          <w:p w14:paraId="74E41917" w14:textId="77777777" w:rsidR="00A8749C" w:rsidRPr="00F12EA9" w:rsidRDefault="00A8749C" w:rsidP="00A8749C">
            <w:pPr>
              <w:spacing w:line="280" w:lineRule="exact"/>
            </w:pPr>
          </w:p>
        </w:tc>
        <w:tc>
          <w:tcPr>
            <w:tcW w:w="3399" w:type="dxa"/>
            <w:vMerge/>
          </w:tcPr>
          <w:p w14:paraId="6DA38C80" w14:textId="77777777" w:rsidR="00A8749C" w:rsidRPr="00F12EA9" w:rsidRDefault="00A8749C" w:rsidP="00A8749C">
            <w:pPr>
              <w:spacing w:line="280" w:lineRule="exact"/>
            </w:pPr>
          </w:p>
        </w:tc>
      </w:tr>
      <w:tr w:rsidR="006E5DDE" w:rsidRPr="00F12EA9" w14:paraId="381F5946" w14:textId="77777777" w:rsidTr="00C01E2A">
        <w:trPr>
          <w:trHeight w:val="211"/>
        </w:trPr>
        <w:tc>
          <w:tcPr>
            <w:tcW w:w="562" w:type="dxa"/>
            <w:tcBorders>
              <w:top w:val="dashSmallGap" w:sz="4" w:space="0" w:color="auto"/>
              <w:bottom w:val="single" w:sz="4" w:space="0" w:color="auto"/>
            </w:tcBorders>
            <w:shd w:val="clear" w:color="auto" w:fill="auto"/>
            <w:vAlign w:val="center"/>
          </w:tcPr>
          <w:p w14:paraId="04E467F8" w14:textId="26CB5B44" w:rsidR="00A8749C" w:rsidRPr="00F12EA9" w:rsidRDefault="00B9516D" w:rsidP="00CD3581">
            <w:pPr>
              <w:spacing w:line="200" w:lineRule="exact"/>
              <w:jc w:val="center"/>
              <w:rPr>
                <w:rFonts w:ascii="Meiryo UI" w:eastAsia="Meiryo UI" w:hAnsi="Meiryo UI"/>
                <w:sz w:val="16"/>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vAlign w:val="center"/>
          </w:tcPr>
          <w:p w14:paraId="497543B3" w14:textId="311079F1" w:rsidR="00A8749C" w:rsidRPr="00F12EA9" w:rsidRDefault="00C50D38" w:rsidP="005D63B3">
            <w:pPr>
              <w:spacing w:line="200" w:lineRule="exact"/>
              <w:rPr>
                <w:rFonts w:ascii="Meiryo UI" w:eastAsia="Meiryo UI" w:hAnsi="Meiryo UI"/>
                <w:sz w:val="16"/>
                <w:szCs w:val="18"/>
              </w:rPr>
            </w:pPr>
            <w:r w:rsidRPr="00F12EA9">
              <w:rPr>
                <w:rFonts w:ascii="Meiryo UI" w:eastAsia="Meiryo UI" w:hAnsi="Meiryo UI" w:hint="eastAsia"/>
                <w:sz w:val="16"/>
                <w:szCs w:val="18"/>
              </w:rPr>
              <w:t>新型コロナウイルス感染症拡大防止のために、</w:t>
            </w:r>
            <w:r w:rsidR="00EB7DFE" w:rsidRPr="00F12EA9">
              <w:rPr>
                <w:rFonts w:ascii="Meiryo UI" w:eastAsia="Meiryo UI" w:hAnsi="Meiryo UI" w:hint="eastAsia"/>
                <w:sz w:val="16"/>
                <w:szCs w:val="18"/>
              </w:rPr>
              <w:t>イベントの対面開催が難しい中、</w:t>
            </w:r>
            <w:r w:rsidR="00EA4428" w:rsidRPr="00F12EA9">
              <w:rPr>
                <w:rFonts w:ascii="Meiryo UI" w:eastAsia="Meiryo UI" w:hAnsi="Meiryo UI" w:hint="eastAsia"/>
                <w:sz w:val="16"/>
                <w:szCs w:val="18"/>
              </w:rPr>
              <w:t>ウェブ</w:t>
            </w:r>
            <w:r w:rsidR="00EB7DFE" w:rsidRPr="00F12EA9">
              <w:rPr>
                <w:rFonts w:ascii="Meiryo UI" w:eastAsia="Meiryo UI" w:hAnsi="Meiryo UI" w:hint="eastAsia"/>
                <w:sz w:val="16"/>
                <w:szCs w:val="18"/>
              </w:rPr>
              <w:t>会議システムを整えて、府民への普及啓発活動の実施を継続した。</w:t>
            </w:r>
            <w:r w:rsidR="00CD3581" w:rsidRPr="00F12EA9">
              <w:rPr>
                <w:rFonts w:ascii="Meiryo UI" w:eastAsia="Meiryo UI" w:hAnsi="Meiryo UI" w:hint="eastAsia"/>
                <w:sz w:val="16"/>
                <w:szCs w:val="18"/>
              </w:rPr>
              <w:t>また、これまでの「家庭園芸セミナー」は開催が困難となったため、繰り返し視聴できる動画として、研究所の農業分野の専門家が監修した「</w:t>
            </w:r>
            <w:r w:rsidR="00A333DA" w:rsidRPr="00F12EA9">
              <w:rPr>
                <w:rFonts w:ascii="Meiryo UI" w:eastAsia="Meiryo UI" w:hAnsi="Meiryo UI" w:cstheme="minorBidi" w:hint="eastAsia"/>
                <w:kern w:val="2"/>
                <w:sz w:val="16"/>
              </w:rPr>
              <w:t>W</w:t>
            </w:r>
            <w:r w:rsidR="00A333DA" w:rsidRPr="00F12EA9">
              <w:rPr>
                <w:rFonts w:ascii="Meiryo UI" w:eastAsia="Meiryo UI" w:hAnsi="Meiryo UI" w:cstheme="minorBidi"/>
                <w:kern w:val="2"/>
                <w:sz w:val="16"/>
              </w:rPr>
              <w:t>eb</w:t>
            </w:r>
            <w:r w:rsidR="00EB7DFE" w:rsidRPr="00F12EA9">
              <w:rPr>
                <w:rFonts w:ascii="Meiryo UI" w:eastAsia="Meiryo UI" w:hAnsi="Meiryo UI" w:hint="eastAsia"/>
                <w:sz w:val="16"/>
                <w:szCs w:val="18"/>
              </w:rPr>
              <w:t>家庭園芸セミナー</w:t>
            </w:r>
            <w:r w:rsidR="00CD3581" w:rsidRPr="00F12EA9">
              <w:rPr>
                <w:rFonts w:ascii="Meiryo UI" w:eastAsia="Meiryo UI" w:hAnsi="Meiryo UI" w:hint="eastAsia"/>
                <w:sz w:val="16"/>
                <w:szCs w:val="18"/>
              </w:rPr>
              <w:t>」を</w:t>
            </w:r>
            <w:r w:rsidR="00713EDC" w:rsidRPr="00F12EA9">
              <w:rPr>
                <w:rFonts w:ascii="Meiryo UI" w:eastAsia="Meiryo UI" w:hAnsi="Meiryo UI" w:hint="eastAsia"/>
                <w:sz w:val="16"/>
                <w:szCs w:val="18"/>
              </w:rPr>
              <w:t>新たに</w:t>
            </w:r>
            <w:r w:rsidR="00CD3581" w:rsidRPr="00F12EA9">
              <w:rPr>
                <w:rFonts w:ascii="Meiryo UI" w:eastAsia="Meiryo UI" w:hAnsi="Meiryo UI" w:hint="eastAsia"/>
                <w:sz w:val="16"/>
                <w:szCs w:val="18"/>
              </w:rPr>
              <w:t>作成し</w:t>
            </w:r>
            <w:r w:rsidR="00EB7DFE" w:rsidRPr="00F12EA9">
              <w:rPr>
                <w:rFonts w:ascii="Meiryo UI" w:eastAsia="Meiryo UI" w:hAnsi="Meiryo UI" w:hint="eastAsia"/>
                <w:sz w:val="16"/>
                <w:szCs w:val="18"/>
              </w:rPr>
              <w:t>、知見を広く公開した。</w:t>
            </w:r>
            <w:r w:rsidR="00713EDC" w:rsidRPr="00F12EA9">
              <w:rPr>
                <w:rFonts w:ascii="Meiryo UI" w:eastAsia="Meiryo UI" w:hAnsi="Meiryo UI" w:hint="eastAsia"/>
                <w:sz w:val="16"/>
                <w:szCs w:val="18"/>
              </w:rPr>
              <w:t>多</w:t>
            </w:r>
            <w:r w:rsidR="009B5EB2" w:rsidRPr="00F12EA9">
              <w:rPr>
                <w:rFonts w:ascii="Meiryo UI" w:eastAsia="Meiryo UI" w:hAnsi="Meiryo UI" w:hint="eastAsia"/>
                <w:sz w:val="16"/>
                <w:szCs w:val="18"/>
              </w:rPr>
              <w:t>発生が</w:t>
            </w:r>
            <w:r w:rsidR="00713EDC" w:rsidRPr="00F12EA9">
              <w:rPr>
                <w:rFonts w:ascii="Meiryo UI" w:eastAsia="Meiryo UI" w:hAnsi="Meiryo UI" w:hint="eastAsia"/>
                <w:sz w:val="16"/>
                <w:szCs w:val="18"/>
              </w:rPr>
              <w:t>危惧</w:t>
            </w:r>
            <w:r w:rsidR="009B5EB2" w:rsidRPr="00F12EA9">
              <w:rPr>
                <w:rFonts w:ascii="Meiryo UI" w:eastAsia="Meiryo UI" w:hAnsi="Meiryo UI" w:hint="eastAsia"/>
                <w:sz w:val="16"/>
                <w:szCs w:val="18"/>
              </w:rPr>
              <w:t>されていた</w:t>
            </w:r>
            <w:r w:rsidR="00093599" w:rsidRPr="00F12EA9">
              <w:rPr>
                <w:rFonts w:ascii="Meiryo UI" w:eastAsia="Meiryo UI" w:hAnsi="Meiryo UI" w:hint="eastAsia"/>
                <w:sz w:val="16"/>
                <w:szCs w:val="18"/>
              </w:rPr>
              <w:t>タマネギの</w:t>
            </w:r>
            <w:r w:rsidR="009B5EB2" w:rsidRPr="00F12EA9">
              <w:rPr>
                <w:rFonts w:ascii="Meiryo UI" w:eastAsia="Meiryo UI" w:hAnsi="Meiryo UI" w:hint="eastAsia"/>
                <w:sz w:val="16"/>
                <w:szCs w:val="18"/>
              </w:rPr>
              <w:t>べと病の動画をタイムリーに公開したため、視聴回数</w:t>
            </w:r>
            <w:r w:rsidR="00713EDC" w:rsidRPr="00F12EA9">
              <w:rPr>
                <w:rFonts w:ascii="Meiryo UI" w:eastAsia="Meiryo UI" w:hAnsi="Meiryo UI" w:hint="eastAsia"/>
                <w:sz w:val="16"/>
                <w:szCs w:val="18"/>
              </w:rPr>
              <w:t>が</w:t>
            </w:r>
            <w:r w:rsidR="009B5EB2" w:rsidRPr="00F12EA9">
              <w:rPr>
                <w:rFonts w:ascii="Meiryo UI" w:eastAsia="Meiryo UI" w:hAnsi="Meiryo UI" w:hint="eastAsia"/>
                <w:sz w:val="16"/>
                <w:szCs w:val="18"/>
              </w:rPr>
              <w:t>大きく伸び、研究所の</w:t>
            </w:r>
            <w:r w:rsidR="00713EDC" w:rsidRPr="00F12EA9">
              <w:rPr>
                <w:rFonts w:ascii="Meiryo UI" w:eastAsia="Meiryo UI" w:hAnsi="Meiryo UI" w:hint="eastAsia"/>
                <w:sz w:val="16"/>
                <w:szCs w:val="18"/>
              </w:rPr>
              <w:t>知名度を向上させた</w:t>
            </w:r>
            <w:r w:rsidR="009B5EB2" w:rsidRPr="00F12EA9">
              <w:rPr>
                <w:rFonts w:ascii="Meiryo UI" w:eastAsia="Meiryo UI" w:hAnsi="Meiryo UI" w:hint="eastAsia"/>
                <w:sz w:val="16"/>
                <w:szCs w:val="18"/>
              </w:rPr>
              <w:t>。</w:t>
            </w:r>
          </w:p>
        </w:tc>
        <w:tc>
          <w:tcPr>
            <w:tcW w:w="3685" w:type="dxa"/>
            <w:gridSpan w:val="2"/>
            <w:vMerge/>
          </w:tcPr>
          <w:p w14:paraId="32B3031E" w14:textId="77777777" w:rsidR="00A8749C" w:rsidRPr="00F12EA9" w:rsidRDefault="00A8749C" w:rsidP="00A8749C">
            <w:pPr>
              <w:spacing w:line="280" w:lineRule="exact"/>
            </w:pPr>
          </w:p>
        </w:tc>
        <w:tc>
          <w:tcPr>
            <w:tcW w:w="3399" w:type="dxa"/>
            <w:vMerge/>
          </w:tcPr>
          <w:p w14:paraId="188B6E9E" w14:textId="77777777" w:rsidR="00A8749C" w:rsidRPr="00F12EA9" w:rsidRDefault="00A8749C" w:rsidP="00A8749C">
            <w:pPr>
              <w:spacing w:line="280" w:lineRule="exact"/>
            </w:pPr>
          </w:p>
        </w:tc>
      </w:tr>
      <w:tr w:rsidR="006E5DDE" w:rsidRPr="00F12EA9" w14:paraId="2DF94762" w14:textId="77777777" w:rsidTr="00C01E2A">
        <w:trPr>
          <w:trHeight w:val="211"/>
        </w:trPr>
        <w:tc>
          <w:tcPr>
            <w:tcW w:w="8359" w:type="dxa"/>
            <w:gridSpan w:val="3"/>
            <w:tcBorders>
              <w:top w:val="single" w:sz="4" w:space="0" w:color="auto"/>
              <w:bottom w:val="dashSmallGap" w:sz="4" w:space="0" w:color="auto"/>
            </w:tcBorders>
            <w:shd w:val="clear" w:color="auto" w:fill="auto"/>
            <w:vAlign w:val="center"/>
          </w:tcPr>
          <w:p w14:paraId="3BB21C89" w14:textId="77777777" w:rsidR="00A8749C" w:rsidRPr="00F12EA9" w:rsidRDefault="00A8749C" w:rsidP="00CD3581">
            <w:pPr>
              <w:spacing w:line="20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30</w:t>
            </w:r>
            <w:r w:rsidRPr="00F12EA9">
              <w:rPr>
                <w:rFonts w:ascii="Meiryo UI" w:eastAsia="Meiryo UI" w:hAnsi="Meiryo UI" w:hint="eastAsia"/>
                <w:sz w:val="16"/>
                <w:szCs w:val="18"/>
              </w:rPr>
              <w:t xml:space="preserve">　②</w:t>
            </w:r>
            <w:r w:rsidRPr="00F12EA9">
              <w:rPr>
                <w:rFonts w:ascii="Meiryo UI" w:eastAsia="Meiryo UI" w:hAnsi="Meiryo UI"/>
                <w:sz w:val="16"/>
                <w:szCs w:val="18"/>
              </w:rPr>
              <w:t xml:space="preserve"> 府民への広報活動</w:t>
            </w:r>
          </w:p>
          <w:p w14:paraId="25B09CE9" w14:textId="5807BB87" w:rsidR="00A8749C" w:rsidRPr="00F12EA9" w:rsidRDefault="00A8749C" w:rsidP="00CD3581">
            <w:pPr>
              <w:spacing w:line="200" w:lineRule="exact"/>
              <w:ind w:leftChars="100" w:left="210"/>
              <w:rPr>
                <w:rFonts w:ascii="Meiryo UI" w:eastAsia="Meiryo UI" w:hAnsi="Meiryo UI"/>
                <w:sz w:val="16"/>
                <w:szCs w:val="18"/>
              </w:rPr>
            </w:pPr>
            <w:r w:rsidRPr="00F12EA9">
              <w:rPr>
                <w:rFonts w:ascii="Meiryo UI" w:eastAsia="Meiryo UI" w:hAnsi="Meiryo UI" w:hint="eastAsia"/>
                <w:sz w:val="16"/>
                <w:szCs w:val="18"/>
              </w:rPr>
              <w:t>【数値目標９】令和２年度における報道資料の提供件数：</w:t>
            </w:r>
            <w:r w:rsidRPr="00F12EA9">
              <w:rPr>
                <w:rFonts w:ascii="Meiryo UI" w:eastAsia="Meiryo UI" w:hAnsi="Meiryo UI"/>
                <w:sz w:val="16"/>
                <w:szCs w:val="18"/>
              </w:rPr>
              <w:t>40件以上</w:t>
            </w:r>
          </w:p>
        </w:tc>
        <w:tc>
          <w:tcPr>
            <w:tcW w:w="3685" w:type="dxa"/>
            <w:gridSpan w:val="2"/>
            <w:vMerge/>
          </w:tcPr>
          <w:p w14:paraId="03805F41" w14:textId="77777777" w:rsidR="00A8749C" w:rsidRPr="00F12EA9" w:rsidRDefault="00A8749C" w:rsidP="00A8749C">
            <w:pPr>
              <w:spacing w:line="280" w:lineRule="exact"/>
            </w:pPr>
          </w:p>
        </w:tc>
        <w:tc>
          <w:tcPr>
            <w:tcW w:w="3399" w:type="dxa"/>
            <w:vMerge/>
          </w:tcPr>
          <w:p w14:paraId="6ED2F476" w14:textId="77777777" w:rsidR="00A8749C" w:rsidRPr="00F12EA9" w:rsidRDefault="00A8749C" w:rsidP="00A8749C">
            <w:pPr>
              <w:spacing w:line="280" w:lineRule="exact"/>
            </w:pPr>
          </w:p>
        </w:tc>
      </w:tr>
      <w:tr w:rsidR="006E5DDE" w:rsidRPr="00F12EA9" w14:paraId="76BB26A1" w14:textId="77777777" w:rsidTr="00583724">
        <w:trPr>
          <w:trHeight w:val="224"/>
        </w:trPr>
        <w:tc>
          <w:tcPr>
            <w:tcW w:w="562" w:type="dxa"/>
            <w:tcBorders>
              <w:top w:val="dashSmallGap" w:sz="4" w:space="0" w:color="auto"/>
              <w:bottom w:val="dashSmallGap" w:sz="4" w:space="0" w:color="auto"/>
              <w:tr2bl w:val="single" w:sz="4" w:space="0" w:color="auto"/>
            </w:tcBorders>
            <w:shd w:val="clear" w:color="auto" w:fill="auto"/>
            <w:vAlign w:val="center"/>
          </w:tcPr>
          <w:p w14:paraId="4F343F76" w14:textId="77777777" w:rsidR="00A8749C" w:rsidRPr="00F12EA9" w:rsidRDefault="00A8749C" w:rsidP="00CD3581">
            <w:pPr>
              <w:pStyle w:val="a3"/>
              <w:spacing w:line="200" w:lineRule="exact"/>
              <w:ind w:leftChars="0" w:left="0"/>
              <w:rPr>
                <w:rFonts w:ascii="Meiryo UI" w:eastAsia="Meiryo UI" w:hAnsi="Meiryo UI"/>
                <w:sz w:val="16"/>
                <w:szCs w:val="18"/>
              </w:rPr>
            </w:pPr>
          </w:p>
        </w:tc>
        <w:tc>
          <w:tcPr>
            <w:tcW w:w="7797" w:type="dxa"/>
            <w:gridSpan w:val="2"/>
            <w:tcBorders>
              <w:bottom w:val="dashSmallGap" w:sz="4" w:space="0" w:color="auto"/>
            </w:tcBorders>
            <w:shd w:val="clear" w:color="auto" w:fill="auto"/>
          </w:tcPr>
          <w:p w14:paraId="227368F0" w14:textId="33B7B253" w:rsidR="00A8749C" w:rsidRPr="00F12EA9" w:rsidRDefault="00A8749C"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報道資料</w:t>
            </w:r>
            <w:r w:rsidR="000E4649" w:rsidRPr="00F12EA9">
              <w:rPr>
                <w:rFonts w:ascii="Meiryo UI" w:eastAsia="Meiryo UI" w:hAnsi="Meiryo UI" w:hint="eastAsia"/>
                <w:sz w:val="16"/>
                <w:szCs w:val="18"/>
              </w:rPr>
              <w:t>の</w:t>
            </w:r>
            <w:r w:rsidRPr="00F12EA9">
              <w:rPr>
                <w:rFonts w:ascii="Meiryo UI" w:eastAsia="Meiryo UI" w:hAnsi="Meiryo UI" w:hint="eastAsia"/>
                <w:sz w:val="16"/>
                <w:szCs w:val="18"/>
              </w:rPr>
              <w:t>提供件数</w:t>
            </w:r>
            <w:r w:rsidR="000E4649" w:rsidRPr="00F12EA9">
              <w:rPr>
                <w:rFonts w:ascii="Meiryo UI" w:eastAsia="Meiryo UI" w:hAnsi="Meiryo UI" w:hint="eastAsia"/>
                <w:sz w:val="16"/>
                <w:szCs w:val="18"/>
              </w:rPr>
              <w:t>は</w:t>
            </w:r>
            <w:r w:rsidRPr="00F12EA9">
              <w:rPr>
                <w:rFonts w:ascii="Meiryo UI" w:eastAsia="Meiryo UI" w:hAnsi="Meiryo UI" w:hint="eastAsia"/>
                <w:sz w:val="16"/>
                <w:szCs w:val="18"/>
              </w:rPr>
              <w:t>47件</w:t>
            </w:r>
            <w:r w:rsidR="000E4649" w:rsidRPr="00F12EA9">
              <w:rPr>
                <w:rFonts w:ascii="Meiryo UI" w:eastAsia="Meiryo UI" w:hAnsi="Meiryo UI" w:hint="eastAsia"/>
                <w:sz w:val="16"/>
                <w:szCs w:val="18"/>
              </w:rPr>
              <w:t>に達し、</w:t>
            </w:r>
            <w:r w:rsidRPr="00F12EA9">
              <w:rPr>
                <w:rFonts w:ascii="Meiryo UI" w:eastAsia="Meiryo UI" w:hAnsi="Meiryo UI" w:hint="eastAsia"/>
                <w:sz w:val="16"/>
                <w:szCs w:val="18"/>
              </w:rPr>
              <w:t>数値</w:t>
            </w:r>
            <w:r w:rsidR="000E4649" w:rsidRPr="00F12EA9">
              <w:rPr>
                <w:rFonts w:ascii="Meiryo UI" w:eastAsia="Meiryo UI" w:hAnsi="Meiryo UI" w:hint="eastAsia"/>
                <w:sz w:val="16"/>
                <w:szCs w:val="18"/>
              </w:rPr>
              <w:t>目標</w:t>
            </w:r>
            <w:r w:rsidRPr="00F12EA9">
              <w:rPr>
                <w:rFonts w:ascii="Meiryo UI" w:eastAsia="Meiryo UI" w:hAnsi="Meiryo UI" w:hint="eastAsia"/>
                <w:sz w:val="16"/>
                <w:szCs w:val="18"/>
              </w:rPr>
              <w:t>（40件）を上回った。</w:t>
            </w:r>
            <w:r w:rsidR="000E4649" w:rsidRPr="00F12EA9">
              <w:rPr>
                <w:rFonts w:ascii="Meiryo UI" w:eastAsia="Meiryo UI" w:hAnsi="Meiryo UI" w:hint="eastAsia"/>
                <w:sz w:val="16"/>
                <w:szCs w:val="16"/>
              </w:rPr>
              <w:t>（達成率11</w:t>
            </w:r>
            <w:r w:rsidR="000E4649" w:rsidRPr="00F12EA9">
              <w:rPr>
                <w:rFonts w:ascii="Meiryo UI" w:eastAsia="Meiryo UI" w:hAnsi="Meiryo UI"/>
                <w:sz w:val="16"/>
                <w:szCs w:val="16"/>
              </w:rPr>
              <w:t>8</w:t>
            </w:r>
            <w:r w:rsidR="000E4649" w:rsidRPr="00F12EA9">
              <w:rPr>
                <w:rFonts w:ascii="Meiryo UI" w:eastAsia="Meiryo UI" w:hAnsi="Meiryo UI" w:hint="eastAsia"/>
                <w:sz w:val="16"/>
                <w:szCs w:val="16"/>
              </w:rPr>
              <w:t>％）</w:t>
            </w:r>
          </w:p>
        </w:tc>
        <w:tc>
          <w:tcPr>
            <w:tcW w:w="3685" w:type="dxa"/>
            <w:gridSpan w:val="2"/>
            <w:vMerge/>
          </w:tcPr>
          <w:p w14:paraId="408D7536" w14:textId="77777777" w:rsidR="00A8749C" w:rsidRPr="00F12EA9" w:rsidRDefault="00A8749C" w:rsidP="00A8749C">
            <w:pPr>
              <w:spacing w:line="280" w:lineRule="exact"/>
            </w:pPr>
          </w:p>
        </w:tc>
        <w:tc>
          <w:tcPr>
            <w:tcW w:w="3399" w:type="dxa"/>
            <w:vMerge/>
          </w:tcPr>
          <w:p w14:paraId="0DD67109" w14:textId="77777777" w:rsidR="00A8749C" w:rsidRPr="00F12EA9" w:rsidRDefault="00A8749C" w:rsidP="00A8749C">
            <w:pPr>
              <w:spacing w:line="280" w:lineRule="exact"/>
            </w:pPr>
          </w:p>
        </w:tc>
      </w:tr>
      <w:tr w:rsidR="00F52B5A" w:rsidRPr="00F12EA9" w14:paraId="599AA324" w14:textId="77777777" w:rsidTr="00521CE1">
        <w:trPr>
          <w:trHeight w:val="114"/>
        </w:trPr>
        <w:tc>
          <w:tcPr>
            <w:tcW w:w="562" w:type="dxa"/>
            <w:tcBorders>
              <w:top w:val="dashSmallGap" w:sz="4" w:space="0" w:color="auto"/>
            </w:tcBorders>
            <w:shd w:val="clear" w:color="auto" w:fill="auto"/>
            <w:vAlign w:val="center"/>
          </w:tcPr>
          <w:p w14:paraId="04C5EFD2" w14:textId="335AA42A" w:rsidR="00A8749C" w:rsidRPr="00F12EA9" w:rsidRDefault="00EB7DFE" w:rsidP="00CD3581">
            <w:pPr>
              <w:pStyle w:val="a3"/>
              <w:spacing w:line="200" w:lineRule="exact"/>
              <w:ind w:leftChars="0" w:left="0"/>
              <w:jc w:val="center"/>
              <w:rPr>
                <w:rFonts w:ascii="Meiryo UI" w:eastAsia="Meiryo UI" w:hAnsi="Meiryo UI"/>
                <w:sz w:val="16"/>
                <w:szCs w:val="18"/>
              </w:rPr>
            </w:pPr>
            <w:r w:rsidRPr="00F12EA9">
              <w:rPr>
                <w:rFonts w:ascii="Meiryo UI" w:eastAsia="Meiryo UI" w:hAnsi="Meiryo UI" w:hint="eastAsia"/>
                <w:sz w:val="16"/>
                <w:szCs w:val="18"/>
              </w:rPr>
              <w:t>Ⅳ</w:t>
            </w:r>
          </w:p>
        </w:tc>
        <w:tc>
          <w:tcPr>
            <w:tcW w:w="7797" w:type="dxa"/>
            <w:gridSpan w:val="2"/>
            <w:tcBorders>
              <w:top w:val="dashSmallGap" w:sz="4" w:space="0" w:color="auto"/>
            </w:tcBorders>
            <w:shd w:val="clear" w:color="auto" w:fill="auto"/>
          </w:tcPr>
          <w:p w14:paraId="388DEC2F" w14:textId="21E30EAD" w:rsidR="00A8749C" w:rsidRPr="00F12EA9" w:rsidRDefault="003051D6" w:rsidP="00CD3581">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達成率は</w:t>
            </w:r>
            <w:r w:rsidR="000E4649" w:rsidRPr="00F12EA9">
              <w:rPr>
                <w:rFonts w:ascii="Meiryo UI" w:eastAsia="Meiryo UI" w:hAnsi="Meiryo UI" w:hint="eastAsia"/>
                <w:sz w:val="16"/>
                <w:szCs w:val="18"/>
              </w:rPr>
              <w:t>118％に</w:t>
            </w:r>
            <w:r w:rsidRPr="00F12EA9">
              <w:rPr>
                <w:rFonts w:ascii="Meiryo UI" w:eastAsia="Meiryo UI" w:hAnsi="Meiryo UI" w:hint="eastAsia"/>
                <w:sz w:val="16"/>
                <w:szCs w:val="18"/>
              </w:rPr>
              <w:t>達し、</w:t>
            </w:r>
            <w:r w:rsidR="00A8749C" w:rsidRPr="00F12EA9">
              <w:rPr>
                <w:rFonts w:ascii="Meiryo UI" w:eastAsia="Meiryo UI" w:hAnsi="Meiryo UI" w:hint="eastAsia"/>
                <w:sz w:val="16"/>
                <w:szCs w:val="18"/>
              </w:rPr>
              <w:t>計画</w:t>
            </w:r>
            <w:r w:rsidR="00A51AAE" w:rsidRPr="00F12EA9">
              <w:rPr>
                <w:rFonts w:ascii="Meiryo UI" w:eastAsia="Meiryo UI" w:hAnsi="Meiryo UI" w:hint="eastAsia"/>
                <w:sz w:val="16"/>
                <w:szCs w:val="18"/>
              </w:rPr>
              <w:t>を上回った</w:t>
            </w:r>
            <w:r w:rsidR="00A8749C" w:rsidRPr="00F12EA9">
              <w:rPr>
                <w:rFonts w:ascii="Meiryo UI" w:eastAsia="Meiryo UI" w:hAnsi="Meiryo UI" w:hint="eastAsia"/>
                <w:sz w:val="16"/>
                <w:szCs w:val="18"/>
              </w:rPr>
              <w:t>。</w:t>
            </w:r>
          </w:p>
        </w:tc>
        <w:tc>
          <w:tcPr>
            <w:tcW w:w="3685" w:type="dxa"/>
            <w:gridSpan w:val="2"/>
            <w:vMerge/>
          </w:tcPr>
          <w:p w14:paraId="37AA96F3" w14:textId="77777777" w:rsidR="00A8749C" w:rsidRPr="00F12EA9" w:rsidRDefault="00A8749C" w:rsidP="00A8749C">
            <w:pPr>
              <w:spacing w:line="280" w:lineRule="exact"/>
            </w:pPr>
          </w:p>
        </w:tc>
        <w:tc>
          <w:tcPr>
            <w:tcW w:w="3399" w:type="dxa"/>
            <w:vMerge/>
          </w:tcPr>
          <w:p w14:paraId="266DB3E2" w14:textId="77777777" w:rsidR="00A8749C" w:rsidRPr="00F12EA9" w:rsidRDefault="00A8749C" w:rsidP="00A8749C">
            <w:pPr>
              <w:spacing w:line="280" w:lineRule="exact"/>
            </w:pPr>
          </w:p>
        </w:tc>
      </w:tr>
    </w:tbl>
    <w:p w14:paraId="2FA3E532" w14:textId="243561CF" w:rsidR="00203064" w:rsidRPr="00F12EA9" w:rsidRDefault="00203064"/>
    <w:tbl>
      <w:tblPr>
        <w:tblStyle w:val="a4"/>
        <w:tblW w:w="15446" w:type="dxa"/>
        <w:tblBorders>
          <w:insideH w:val="dotted" w:sz="4" w:space="0" w:color="auto"/>
        </w:tblBorders>
        <w:tblLayout w:type="fixed"/>
        <w:tblLook w:val="04A0" w:firstRow="1" w:lastRow="0" w:firstColumn="1" w:lastColumn="0" w:noHBand="0" w:noVBand="1"/>
      </w:tblPr>
      <w:tblGrid>
        <w:gridCol w:w="2122"/>
        <w:gridCol w:w="2976"/>
        <w:gridCol w:w="10348"/>
      </w:tblGrid>
      <w:tr w:rsidR="006E5DDE" w:rsidRPr="00F12EA9" w14:paraId="120B98FB" w14:textId="77777777" w:rsidTr="00FA4A00">
        <w:tc>
          <w:tcPr>
            <w:tcW w:w="2122" w:type="dxa"/>
            <w:tcBorders>
              <w:top w:val="single" w:sz="4" w:space="0" w:color="auto"/>
              <w:bottom w:val="single" w:sz="4" w:space="0" w:color="auto"/>
            </w:tcBorders>
            <w:shd w:val="clear" w:color="auto" w:fill="D9D9D9" w:themeFill="background1" w:themeFillShade="D9"/>
            <w:vAlign w:val="center"/>
          </w:tcPr>
          <w:p w14:paraId="2C05F90D" w14:textId="3A0A13BC" w:rsidR="00E14965" w:rsidRPr="00F12EA9" w:rsidRDefault="00E14965"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2976" w:type="dxa"/>
            <w:tcBorders>
              <w:top w:val="single" w:sz="4" w:space="0" w:color="auto"/>
              <w:bottom w:val="single" w:sz="4" w:space="0" w:color="auto"/>
            </w:tcBorders>
            <w:shd w:val="clear" w:color="auto" w:fill="D9D9D9" w:themeFill="background1" w:themeFillShade="D9"/>
            <w:vAlign w:val="center"/>
          </w:tcPr>
          <w:p w14:paraId="7C3031F9" w14:textId="3E4FD8C6" w:rsidR="00E14965" w:rsidRPr="00F12EA9" w:rsidRDefault="00E14965"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10348" w:type="dxa"/>
            <w:tcBorders>
              <w:top w:val="single" w:sz="4" w:space="0" w:color="auto"/>
              <w:bottom w:val="single" w:sz="4" w:space="0" w:color="auto"/>
            </w:tcBorders>
            <w:shd w:val="clear" w:color="auto" w:fill="D9D9D9" w:themeFill="background1" w:themeFillShade="D9"/>
            <w:vAlign w:val="center"/>
          </w:tcPr>
          <w:p w14:paraId="5FFA1DE2" w14:textId="52942871" w:rsidR="00E14965" w:rsidRPr="00F12EA9" w:rsidRDefault="00E14965" w:rsidP="00AB31CA">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25744A59" w14:textId="77777777" w:rsidTr="006A4CFF">
        <w:trPr>
          <w:trHeight w:val="61"/>
        </w:trPr>
        <w:tc>
          <w:tcPr>
            <w:tcW w:w="2122" w:type="dxa"/>
            <w:tcBorders>
              <w:top w:val="single" w:sz="4" w:space="0" w:color="auto"/>
            </w:tcBorders>
          </w:tcPr>
          <w:p w14:paraId="61F89C4A" w14:textId="75A0047E"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（３）地域社会への貢献</w:t>
            </w:r>
          </w:p>
        </w:tc>
        <w:tc>
          <w:tcPr>
            <w:tcW w:w="2976" w:type="dxa"/>
            <w:tcBorders>
              <w:top w:val="single" w:sz="4" w:space="0" w:color="auto"/>
            </w:tcBorders>
          </w:tcPr>
          <w:p w14:paraId="1990AB30" w14:textId="2B96000E"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（３）地域社会への貢献</w:t>
            </w:r>
          </w:p>
        </w:tc>
        <w:tc>
          <w:tcPr>
            <w:tcW w:w="10348" w:type="dxa"/>
            <w:tcBorders>
              <w:top w:val="single" w:sz="4" w:space="0" w:color="auto"/>
            </w:tcBorders>
          </w:tcPr>
          <w:p w14:paraId="5E03FDEB" w14:textId="77777777" w:rsidR="00825503" w:rsidRPr="00F12EA9" w:rsidRDefault="00825503" w:rsidP="00825503">
            <w:pPr>
              <w:spacing w:line="240" w:lineRule="exact"/>
              <w:rPr>
                <w:rFonts w:ascii="Meiryo UI" w:eastAsia="Meiryo UI" w:hAnsi="Meiryo UI"/>
                <w:sz w:val="18"/>
              </w:rPr>
            </w:pPr>
            <w:r w:rsidRPr="00F12EA9">
              <w:rPr>
                <w:rFonts w:ascii="Meiryo UI" w:eastAsia="Meiryo UI" w:hAnsi="Meiryo UI" w:hint="eastAsia"/>
                <w:sz w:val="18"/>
              </w:rPr>
              <w:t>（３）地域社会への貢献</w:t>
            </w:r>
          </w:p>
        </w:tc>
      </w:tr>
      <w:tr w:rsidR="006E5DDE" w:rsidRPr="00F12EA9" w14:paraId="35DA15A5" w14:textId="77777777" w:rsidTr="006A4CFF">
        <w:trPr>
          <w:trHeight w:val="254"/>
        </w:trPr>
        <w:tc>
          <w:tcPr>
            <w:tcW w:w="2122" w:type="dxa"/>
            <w:tcBorders>
              <w:bottom w:val="dotted" w:sz="4" w:space="0" w:color="auto"/>
            </w:tcBorders>
          </w:tcPr>
          <w:p w14:paraId="79550EF2" w14:textId="1968184A"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 地域社会に対する支援</w:t>
            </w:r>
          </w:p>
        </w:tc>
        <w:tc>
          <w:tcPr>
            <w:tcW w:w="2976" w:type="dxa"/>
            <w:tcBorders>
              <w:bottom w:val="dotted" w:sz="4" w:space="0" w:color="auto"/>
            </w:tcBorders>
          </w:tcPr>
          <w:p w14:paraId="4F2B5937" w14:textId="2EC9399F" w:rsidR="00825503" w:rsidRPr="00F12EA9" w:rsidRDefault="00825503" w:rsidP="00825503">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地域社会に対する技術支援</w:t>
            </w:r>
          </w:p>
        </w:tc>
        <w:tc>
          <w:tcPr>
            <w:tcW w:w="10348" w:type="dxa"/>
            <w:tcBorders>
              <w:bottom w:val="dotted" w:sz="4" w:space="0" w:color="auto"/>
            </w:tcBorders>
          </w:tcPr>
          <w:p w14:paraId="4D0A8432" w14:textId="64D33952" w:rsidR="00825503" w:rsidRPr="00F12EA9" w:rsidRDefault="00825503" w:rsidP="009A6286">
            <w:pPr>
              <w:spacing w:line="240" w:lineRule="exact"/>
              <w:rPr>
                <w:rFonts w:ascii="Meiryo UI" w:eastAsia="Meiryo UI" w:hAnsi="Meiryo UI"/>
                <w:sz w:val="18"/>
              </w:rPr>
            </w:pPr>
            <w:r w:rsidRPr="00F12EA9">
              <w:rPr>
                <w:rFonts w:ascii="Meiryo UI" w:eastAsia="Meiryo UI" w:hAnsi="Meiryo UI" w:hint="eastAsia"/>
                <w:sz w:val="18"/>
              </w:rPr>
              <w:t>① 地域社会に対する技術支援</w:t>
            </w:r>
          </w:p>
        </w:tc>
      </w:tr>
      <w:tr w:rsidR="006E5DDE" w:rsidRPr="00F12EA9" w14:paraId="3D3DD962" w14:textId="77777777" w:rsidTr="00FE789A">
        <w:trPr>
          <w:trHeight w:val="930"/>
        </w:trPr>
        <w:tc>
          <w:tcPr>
            <w:tcW w:w="2122" w:type="dxa"/>
            <w:tcBorders>
              <w:top w:val="dotted" w:sz="4" w:space="0" w:color="auto"/>
              <w:bottom w:val="dotted" w:sz="4" w:space="0" w:color="auto"/>
            </w:tcBorders>
          </w:tcPr>
          <w:p w14:paraId="0A7D2AF8" w14:textId="39C4B04D" w:rsidR="00825503" w:rsidRPr="00F12EA9" w:rsidRDefault="00825503" w:rsidP="0055327D">
            <w:pPr>
              <w:spacing w:line="180" w:lineRule="exact"/>
              <w:ind w:firstLineChars="100" w:firstLine="140"/>
              <w:rPr>
                <w:rFonts w:ascii="ＭＳ ゴシック" w:eastAsia="ＭＳ ゴシック" w:hAnsi="ＭＳ ゴシック"/>
                <w:sz w:val="16"/>
              </w:rPr>
            </w:pPr>
            <w:r w:rsidRPr="00F12EA9">
              <w:rPr>
                <w:rFonts w:ascii="ＭＳ ゴシック" w:eastAsia="ＭＳ ゴシック" w:hAnsi="ＭＳ ゴシック" w:hint="eastAsia"/>
                <w:sz w:val="14"/>
              </w:rPr>
              <w:t>学校・教育関係者、市民団体、企業等の実施する地域社会における環境農林水産分野に係る取組を活性化するため、以下のとおり支援する。</w:t>
            </w:r>
          </w:p>
        </w:tc>
        <w:tc>
          <w:tcPr>
            <w:tcW w:w="2976" w:type="dxa"/>
            <w:tcBorders>
              <w:top w:val="dotted" w:sz="4" w:space="0" w:color="auto"/>
              <w:bottom w:val="dotted" w:sz="4" w:space="0" w:color="auto"/>
            </w:tcBorders>
          </w:tcPr>
          <w:p w14:paraId="7EE61F44" w14:textId="7237EE52" w:rsidR="00825503" w:rsidRPr="00F12EA9" w:rsidRDefault="00825503" w:rsidP="00825503">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学校・教育関係者、市民団体等の地域社会における環境農林水産分野に係る取組を活性化するため、以下の取組を行う。</w:t>
            </w:r>
          </w:p>
        </w:tc>
        <w:tc>
          <w:tcPr>
            <w:tcW w:w="10348" w:type="dxa"/>
            <w:tcBorders>
              <w:top w:val="dotted" w:sz="4" w:space="0" w:color="auto"/>
              <w:bottom w:val="dotted" w:sz="4" w:space="0" w:color="auto"/>
            </w:tcBorders>
          </w:tcPr>
          <w:p w14:paraId="11D7666D" w14:textId="77777777" w:rsidR="00825503" w:rsidRPr="00F12EA9" w:rsidRDefault="00825503" w:rsidP="00825503">
            <w:pPr>
              <w:spacing w:line="240" w:lineRule="exact"/>
              <w:rPr>
                <w:rFonts w:ascii="Meiryo UI" w:eastAsia="Meiryo UI" w:hAnsi="Meiryo UI"/>
              </w:rPr>
            </w:pPr>
          </w:p>
        </w:tc>
      </w:tr>
      <w:tr w:rsidR="006E5DDE" w:rsidRPr="00F12EA9" w14:paraId="143084BA" w14:textId="77777777" w:rsidTr="006A4CFF">
        <w:trPr>
          <w:trHeight w:val="256"/>
        </w:trPr>
        <w:tc>
          <w:tcPr>
            <w:tcW w:w="2122" w:type="dxa"/>
            <w:vMerge w:val="restart"/>
            <w:tcBorders>
              <w:top w:val="dotted" w:sz="4" w:space="0" w:color="auto"/>
            </w:tcBorders>
          </w:tcPr>
          <w:p w14:paraId="295F60A3" w14:textId="3E31DB60"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「生物多様性センター」を中心とした環境及び生物多様性の保全などに係る地域社会の取組への支援</w:t>
            </w:r>
          </w:p>
        </w:tc>
        <w:tc>
          <w:tcPr>
            <w:tcW w:w="2976" w:type="dxa"/>
            <w:tcBorders>
              <w:top w:val="dotted" w:sz="4" w:space="0" w:color="auto"/>
            </w:tcBorders>
          </w:tcPr>
          <w:p w14:paraId="4B0B25C8" w14:textId="06282FE9"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a 生物多様性センターを中心とした環境及び生物多様性の保全などに係る地域社会の取組への支援</w:t>
            </w:r>
          </w:p>
        </w:tc>
        <w:tc>
          <w:tcPr>
            <w:tcW w:w="10348" w:type="dxa"/>
            <w:tcBorders>
              <w:top w:val="dotted" w:sz="4" w:space="0" w:color="auto"/>
            </w:tcBorders>
          </w:tcPr>
          <w:p w14:paraId="05B537F6" w14:textId="09B6F622" w:rsidR="00E66372" w:rsidRPr="00F12EA9" w:rsidRDefault="00FE789A" w:rsidP="00FE789A">
            <w:pPr>
              <w:spacing w:line="220" w:lineRule="exact"/>
              <w:rPr>
                <w:rFonts w:ascii="Meiryo UI" w:eastAsia="Meiryo UI" w:hAnsi="Meiryo UI"/>
                <w:sz w:val="16"/>
              </w:rPr>
            </w:pPr>
            <w:r w:rsidRPr="00F12EA9">
              <w:rPr>
                <w:rFonts w:ascii="Meiryo UI" w:eastAsia="Meiryo UI" w:hAnsi="Meiryo UI"/>
                <w:sz w:val="18"/>
              </w:rPr>
              <w:t>a 生物多様性センターを中心とした環境及び生物多様性の保全などに係る地域社会の取組</w:t>
            </w:r>
            <w:r w:rsidR="00300AEB" w:rsidRPr="00F12EA9">
              <w:rPr>
                <w:rFonts w:ascii="Meiryo UI" w:eastAsia="Meiryo UI" w:hAnsi="Meiryo UI" w:hint="eastAsia"/>
                <w:sz w:val="18"/>
              </w:rPr>
              <w:t>み</w:t>
            </w:r>
            <w:r w:rsidRPr="00F12EA9">
              <w:rPr>
                <w:rFonts w:ascii="Meiryo UI" w:eastAsia="Meiryo UI" w:hAnsi="Meiryo UI"/>
                <w:sz w:val="18"/>
              </w:rPr>
              <w:t>への支援</w:t>
            </w:r>
          </w:p>
          <w:p w14:paraId="53284474" w14:textId="0F67276B" w:rsidR="00FE789A" w:rsidRPr="00F12EA9" w:rsidRDefault="00E66372" w:rsidP="00E66372">
            <w:pPr>
              <w:tabs>
                <w:tab w:val="left" w:pos="3131"/>
              </w:tabs>
              <w:rPr>
                <w:rFonts w:ascii="Meiryo UI" w:eastAsia="Meiryo UI" w:hAnsi="Meiryo UI"/>
                <w:sz w:val="16"/>
              </w:rPr>
            </w:pPr>
            <w:r w:rsidRPr="00F12EA9">
              <w:rPr>
                <w:rFonts w:ascii="Meiryo UI" w:eastAsia="Meiryo UI" w:hAnsi="Meiryo UI"/>
                <w:sz w:val="16"/>
              </w:rPr>
              <w:tab/>
            </w:r>
          </w:p>
        </w:tc>
      </w:tr>
      <w:tr w:rsidR="006E5DDE" w:rsidRPr="00F12EA9" w14:paraId="069ADF14" w14:textId="77777777" w:rsidTr="00E66372">
        <w:trPr>
          <w:trHeight w:val="3135"/>
        </w:trPr>
        <w:tc>
          <w:tcPr>
            <w:tcW w:w="2122" w:type="dxa"/>
            <w:vMerge/>
          </w:tcPr>
          <w:p w14:paraId="249E7A8A" w14:textId="1C23B004" w:rsidR="00FE789A" w:rsidRPr="00F12EA9" w:rsidRDefault="00FE789A" w:rsidP="00FE789A">
            <w:pPr>
              <w:spacing w:line="200" w:lineRule="exact"/>
              <w:rPr>
                <w:rFonts w:ascii="ＭＳ ゴシック" w:eastAsia="ＭＳ ゴシック" w:hAnsi="ＭＳ ゴシック"/>
                <w:b/>
                <w:sz w:val="16"/>
              </w:rPr>
            </w:pPr>
          </w:p>
        </w:tc>
        <w:tc>
          <w:tcPr>
            <w:tcW w:w="2976" w:type="dxa"/>
            <w:tcBorders>
              <w:top w:val="dotted" w:sz="4" w:space="0" w:color="auto"/>
            </w:tcBorders>
          </w:tcPr>
          <w:p w14:paraId="6ECFB8B3" w14:textId="1B90C0C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イタセンパラ野生復帰など、地域社会が取組んでいる活動について技術的支援を行う。さらに、おおさか生物多様性リンクを拡充するとともに、シンポジウム・企画展を開催するなど、生物多様性の主流化に向けた普及啓発活動を強化する。</w:t>
            </w:r>
          </w:p>
        </w:tc>
        <w:tc>
          <w:tcPr>
            <w:tcW w:w="10348" w:type="dxa"/>
            <w:tcBorders>
              <w:top w:val="dotted" w:sz="4" w:space="0" w:color="auto"/>
            </w:tcBorders>
          </w:tcPr>
          <w:p w14:paraId="11DFB795" w14:textId="072F2DD3"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7545C" w:rsidRPr="00F12EA9">
              <w:rPr>
                <w:rFonts w:ascii="Meiryo UI" w:eastAsia="Meiryo UI" w:hAnsi="Meiryo UI" w:hint="eastAsia"/>
                <w:sz w:val="18"/>
                <w:szCs w:val="18"/>
              </w:rPr>
              <w:t>「</w:t>
            </w:r>
            <w:r w:rsidRPr="00F12EA9">
              <w:rPr>
                <w:rFonts w:ascii="Meiryo UI" w:eastAsia="Meiryo UI" w:hAnsi="Meiryo UI" w:hint="eastAsia"/>
                <w:sz w:val="18"/>
                <w:szCs w:val="18"/>
              </w:rPr>
              <w:t>生きものふれあいイベント」や、企画展「生物多様性</w:t>
            </w:r>
            <w:r w:rsidR="00680665" w:rsidRPr="00F12EA9">
              <w:rPr>
                <w:rFonts w:ascii="Meiryo UI" w:eastAsia="Meiryo UI" w:hAnsi="Meiryo UI" w:hint="eastAsia"/>
                <w:sz w:val="18"/>
                <w:szCs w:val="18"/>
              </w:rPr>
              <w:t>の過去・現在・未来～おおさかで今私たちにできること～</w:t>
            </w:r>
            <w:r w:rsidRPr="00F12EA9">
              <w:rPr>
                <w:rFonts w:ascii="Meiryo UI" w:eastAsia="Meiryo UI" w:hAnsi="Meiryo UI" w:hint="eastAsia"/>
                <w:sz w:val="18"/>
                <w:szCs w:val="18"/>
              </w:rPr>
              <w:t>」等、</w:t>
            </w:r>
            <w:r w:rsidRPr="00F12EA9">
              <w:rPr>
                <w:rFonts w:ascii="Meiryo UI" w:eastAsia="Meiryo UI" w:hAnsi="Meiryo UI"/>
                <w:sz w:val="18"/>
                <w:szCs w:val="18"/>
              </w:rPr>
              <w:t>談話会「気候変動でどう変わる？大阪の森・里・川・海の生物多様性」</w:t>
            </w:r>
            <w:r w:rsidRPr="00F12EA9">
              <w:rPr>
                <w:rFonts w:ascii="Meiryo UI" w:eastAsia="Meiryo UI" w:hAnsi="Meiryo UI" w:hint="eastAsia"/>
                <w:sz w:val="18"/>
                <w:szCs w:val="18"/>
              </w:rPr>
              <w:t>等</w:t>
            </w:r>
            <w:r w:rsidRPr="00F12EA9">
              <w:rPr>
                <w:rFonts w:ascii="Meiryo UI" w:eastAsia="Meiryo UI" w:hAnsi="Meiryo UI"/>
                <w:sz w:val="18"/>
                <w:szCs w:val="18"/>
              </w:rPr>
              <w:t>を通じて、生物多様性の主流化に向けた普及啓発を行った。</w:t>
            </w:r>
          </w:p>
          <w:p w14:paraId="4E92830E"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●生物多様性センターサポートスタッフへの講習会を開催した（2回）。</w:t>
            </w:r>
          </w:p>
          <w:p w14:paraId="65BA8534" w14:textId="7777777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●「淀川水系イタセンパラ保全市民ネットワーク」の事務局として、淀川のワンドにおける定例保全活動で地曳網による生物調査・外来種駆除等を指導した（11回、参加者のべ339名）。</w:t>
            </w:r>
          </w:p>
          <w:p w14:paraId="3F9502EB" w14:textId="77777777" w:rsidR="00E66372" w:rsidRPr="00F12EA9" w:rsidRDefault="00E66372" w:rsidP="00E66372">
            <w:pPr>
              <w:spacing w:line="220" w:lineRule="exact"/>
              <w:rPr>
                <w:rFonts w:ascii="Meiryo UI" w:eastAsia="Meiryo UI" w:hAnsi="Meiryo UI"/>
                <w:sz w:val="18"/>
                <w:szCs w:val="18"/>
              </w:rPr>
            </w:pPr>
            <w:r w:rsidRPr="00F12EA9">
              <w:rPr>
                <w:rFonts w:ascii="Meiryo UI" w:eastAsia="Meiryo UI" w:hAnsi="Meiryo UI" w:hint="eastAsia"/>
                <w:sz w:val="18"/>
                <w:szCs w:val="18"/>
              </w:rPr>
              <w:t>●おおさか生物多様性リンクでは新たに</w:t>
            </w:r>
            <w:r w:rsidRPr="00F12EA9">
              <w:rPr>
                <w:rFonts w:ascii="Meiryo UI" w:eastAsia="Meiryo UI" w:hAnsi="Meiryo UI"/>
                <w:sz w:val="18"/>
                <w:szCs w:val="18"/>
              </w:rPr>
              <w:t>2つの企業と締結し、生物の生息状況の情報収集などの仕組みづくりを検討した。</w:t>
            </w:r>
          </w:p>
          <w:p w14:paraId="529DC1D8" w14:textId="2E5F4C18" w:rsidR="00E66372" w:rsidRPr="00F12EA9" w:rsidRDefault="00680665"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●おおさか生物多様性リンクの取</w:t>
            </w:r>
            <w:r w:rsidR="00E66372" w:rsidRPr="00F12EA9">
              <w:rPr>
                <w:rFonts w:ascii="Meiryo UI" w:eastAsia="Meiryo UI" w:hAnsi="Meiryo UI" w:hint="eastAsia"/>
                <w:sz w:val="18"/>
                <w:szCs w:val="18"/>
              </w:rPr>
              <w:t>組みに基づき、企業や大学等と連携を図り、地域活動を支援する拠点としての機能強化を行うとともに、近畿中国森林管理局庁舎１</w:t>
            </w:r>
            <w:r w:rsidR="00E66372" w:rsidRPr="00F12EA9">
              <w:rPr>
                <w:rFonts w:ascii="Meiryo UI" w:eastAsia="Meiryo UI" w:hAnsi="Meiryo UI"/>
                <w:sz w:val="18"/>
                <w:szCs w:val="18"/>
              </w:rPr>
              <w:t>階の「森林（もり）のギャラリー」</w:t>
            </w:r>
            <w:r w:rsidR="00E66372" w:rsidRPr="00F12EA9">
              <w:rPr>
                <w:rFonts w:ascii="Meiryo UI" w:eastAsia="Meiryo UI" w:hAnsi="Meiryo UI" w:hint="eastAsia"/>
                <w:sz w:val="18"/>
                <w:szCs w:val="18"/>
              </w:rPr>
              <w:t>にて共同で出張展示を開催した。</w:t>
            </w:r>
          </w:p>
          <w:p w14:paraId="09225875" w14:textId="77777777" w:rsidR="00E66372" w:rsidRPr="00F12EA9" w:rsidRDefault="00E66372" w:rsidP="00E66372">
            <w:pPr>
              <w:spacing w:line="240" w:lineRule="exact"/>
              <w:ind w:left="180" w:hangingChars="100" w:hanging="180"/>
              <w:jc w:val="left"/>
              <w:rPr>
                <w:rFonts w:ascii="Meiryo UI" w:eastAsia="Meiryo UI" w:hAnsi="Meiryo UI"/>
                <w:b/>
                <w:sz w:val="18"/>
                <w:szCs w:val="18"/>
              </w:rPr>
            </w:pPr>
          </w:p>
          <w:p w14:paraId="05A843F1" w14:textId="4EBFB1EB" w:rsidR="00E66372" w:rsidRPr="00F12EA9" w:rsidRDefault="00E66372" w:rsidP="00E66372">
            <w:pPr>
              <w:spacing w:line="240" w:lineRule="exact"/>
              <w:ind w:left="180" w:hangingChars="100" w:hanging="180"/>
              <w:jc w:val="left"/>
              <w:rPr>
                <w:rFonts w:ascii="Meiryo UI" w:eastAsia="Meiryo UI" w:hAnsi="Meiryo UI"/>
                <w:sz w:val="18"/>
                <w:szCs w:val="18"/>
              </w:rPr>
            </w:pPr>
            <w:r w:rsidRPr="00F12EA9">
              <w:rPr>
                <w:rFonts w:ascii="Meiryo UI" w:eastAsia="Meiryo UI" w:hAnsi="Meiryo UI" w:hint="eastAsia"/>
                <w:b/>
                <w:sz w:val="18"/>
                <w:szCs w:val="18"/>
              </w:rPr>
              <w:t>お</w:t>
            </w:r>
            <w:r w:rsidR="00680665" w:rsidRPr="00F12EA9">
              <w:rPr>
                <w:rFonts w:ascii="Meiryo UI" w:eastAsia="Meiryo UI" w:hAnsi="Meiryo UI" w:hint="eastAsia"/>
                <w:b/>
                <w:sz w:val="18"/>
                <w:szCs w:val="18"/>
              </w:rPr>
              <w:t>おさか生物多様性リンクの取</w:t>
            </w:r>
            <w:r w:rsidRPr="00F12EA9">
              <w:rPr>
                <w:rFonts w:ascii="Meiryo UI" w:eastAsia="Meiryo UI" w:hAnsi="Meiryo UI" w:hint="eastAsia"/>
                <w:b/>
                <w:sz w:val="18"/>
                <w:szCs w:val="18"/>
              </w:rPr>
              <w:t>組みに基づく活動</w:t>
            </w:r>
          </w:p>
          <w:tbl>
            <w:tblPr>
              <w:tblW w:w="3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9"/>
              <w:gridCol w:w="1031"/>
              <w:gridCol w:w="1031"/>
            </w:tblGrid>
            <w:tr w:rsidR="006E5DDE" w:rsidRPr="00F12EA9" w14:paraId="7443ED36" w14:textId="77777777" w:rsidTr="00F23844">
              <w:trPr>
                <w:trHeight w:hRule="exact" w:val="274"/>
              </w:trPr>
              <w:tc>
                <w:tcPr>
                  <w:tcW w:w="1869" w:type="dxa"/>
                  <w:shd w:val="clear" w:color="auto" w:fill="auto"/>
                  <w:vAlign w:val="center"/>
                </w:tcPr>
                <w:p w14:paraId="23433A50" w14:textId="77777777" w:rsidR="00E66372" w:rsidRPr="00F12EA9" w:rsidRDefault="00E66372" w:rsidP="00E66372">
                  <w:pPr>
                    <w:spacing w:line="240" w:lineRule="exact"/>
                    <w:jc w:val="center"/>
                    <w:rPr>
                      <w:rFonts w:ascii="Meiryo UI" w:eastAsia="Meiryo UI" w:hAnsi="Meiryo UI"/>
                      <w:sz w:val="18"/>
                      <w:szCs w:val="18"/>
                    </w:rPr>
                  </w:pPr>
                </w:p>
              </w:tc>
              <w:tc>
                <w:tcPr>
                  <w:tcW w:w="1031" w:type="dxa"/>
                  <w:vAlign w:val="center"/>
                </w:tcPr>
                <w:p w14:paraId="6520C6A8"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R01</w:t>
                  </w:r>
                </w:p>
              </w:tc>
              <w:tc>
                <w:tcPr>
                  <w:tcW w:w="1031" w:type="dxa"/>
                </w:tcPr>
                <w:p w14:paraId="357212B1"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1386B9FB" w14:textId="77777777" w:rsidTr="00F23844">
              <w:trPr>
                <w:trHeight w:hRule="exact" w:val="252"/>
              </w:trPr>
              <w:tc>
                <w:tcPr>
                  <w:tcW w:w="1869" w:type="dxa"/>
                  <w:shd w:val="clear" w:color="auto" w:fill="auto"/>
                  <w:vAlign w:val="center"/>
                </w:tcPr>
                <w:p w14:paraId="6CF01372"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締結件数</w:t>
                  </w:r>
                </w:p>
              </w:tc>
              <w:tc>
                <w:tcPr>
                  <w:tcW w:w="1031" w:type="dxa"/>
                  <w:vAlign w:val="center"/>
                </w:tcPr>
                <w:p w14:paraId="5126ECBB"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7</w:t>
                  </w:r>
                </w:p>
              </w:tc>
              <w:tc>
                <w:tcPr>
                  <w:tcW w:w="1031" w:type="dxa"/>
                </w:tcPr>
                <w:p w14:paraId="5D54A690" w14:textId="77777777" w:rsidR="00E66372" w:rsidRPr="00F12EA9" w:rsidRDefault="00E66372" w:rsidP="00E66372">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２</w:t>
                  </w:r>
                </w:p>
              </w:tc>
            </w:tr>
          </w:tbl>
          <w:p w14:paraId="31EDB08D" w14:textId="20641E3F" w:rsidR="00FE789A" w:rsidRPr="00F12EA9" w:rsidRDefault="00FE789A" w:rsidP="00FE789A">
            <w:pPr>
              <w:spacing w:line="220" w:lineRule="exact"/>
              <w:rPr>
                <w:rFonts w:ascii="Meiryo UI" w:eastAsia="Meiryo UI" w:hAnsi="Meiryo UI"/>
                <w:sz w:val="16"/>
              </w:rPr>
            </w:pPr>
          </w:p>
        </w:tc>
      </w:tr>
      <w:tr w:rsidR="006E5DDE" w:rsidRPr="00F12EA9" w14:paraId="6708650C" w14:textId="77777777" w:rsidTr="006A4CFF">
        <w:trPr>
          <w:trHeight w:val="398"/>
        </w:trPr>
        <w:tc>
          <w:tcPr>
            <w:tcW w:w="2122" w:type="dxa"/>
            <w:vMerge w:val="restart"/>
          </w:tcPr>
          <w:p w14:paraId="31DA77C9" w14:textId="0B0B6365"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b/>
                <w:sz w:val="16"/>
              </w:rPr>
              <w:t>b （重点10）農の持つ魅力を幅広い場で展開するハートフル農業指導者の養成</w:t>
            </w:r>
          </w:p>
        </w:tc>
        <w:tc>
          <w:tcPr>
            <w:tcW w:w="2976" w:type="dxa"/>
            <w:tcBorders>
              <w:top w:val="dotted" w:sz="4" w:space="0" w:color="auto"/>
            </w:tcBorders>
          </w:tcPr>
          <w:p w14:paraId="25321C42" w14:textId="0A5175E3"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b/>
                <w:sz w:val="16"/>
              </w:rPr>
              <w:t>b 支援学校等の教職員向けの「ハートフル農業講座」の開講（重点10）</w:t>
            </w:r>
          </w:p>
        </w:tc>
        <w:tc>
          <w:tcPr>
            <w:tcW w:w="10348" w:type="dxa"/>
          </w:tcPr>
          <w:p w14:paraId="0E72D956" w14:textId="5D5D55EB" w:rsidR="00FE789A" w:rsidRPr="00F12EA9" w:rsidRDefault="00FE789A" w:rsidP="009A6286">
            <w:pPr>
              <w:spacing w:line="220" w:lineRule="exact"/>
              <w:rPr>
                <w:rFonts w:ascii="Meiryo UI" w:eastAsia="Meiryo UI" w:hAnsi="Meiryo UI"/>
                <w:sz w:val="16"/>
              </w:rPr>
            </w:pPr>
            <w:r w:rsidRPr="00F12EA9">
              <w:rPr>
                <w:rFonts w:ascii="Meiryo UI" w:eastAsia="Meiryo UI" w:hAnsi="Meiryo UI"/>
                <w:sz w:val="18"/>
              </w:rPr>
              <w:t>b 支援学校等の教職員向けの「ハートフル農業講座」の開講（重点10）</w:t>
            </w:r>
          </w:p>
        </w:tc>
      </w:tr>
      <w:tr w:rsidR="006E5DDE" w:rsidRPr="00F12EA9" w14:paraId="74720571" w14:textId="77777777" w:rsidTr="005D63B3">
        <w:trPr>
          <w:trHeight w:val="1073"/>
        </w:trPr>
        <w:tc>
          <w:tcPr>
            <w:tcW w:w="2122" w:type="dxa"/>
            <w:vMerge/>
            <w:tcBorders>
              <w:bottom w:val="dotted" w:sz="4" w:space="0" w:color="auto"/>
            </w:tcBorders>
          </w:tcPr>
          <w:p w14:paraId="147F292D" w14:textId="77777777" w:rsidR="00FE789A" w:rsidRPr="00F12EA9" w:rsidRDefault="00FE789A" w:rsidP="00FE789A">
            <w:pPr>
              <w:spacing w:line="200" w:lineRule="exact"/>
              <w:rPr>
                <w:rFonts w:ascii="ＭＳ ゴシック" w:eastAsia="ＭＳ ゴシック" w:hAnsi="ＭＳ ゴシック"/>
                <w:sz w:val="16"/>
              </w:rPr>
            </w:pPr>
          </w:p>
        </w:tc>
        <w:tc>
          <w:tcPr>
            <w:tcW w:w="2976" w:type="dxa"/>
            <w:tcBorders>
              <w:top w:val="dotted" w:sz="4" w:space="0" w:color="auto"/>
              <w:bottom w:val="dotted" w:sz="4" w:space="0" w:color="auto"/>
            </w:tcBorders>
          </w:tcPr>
          <w:p w14:paraId="6E546C35"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大阪府立支援学校教員の農業関係授業の充実のため、「ハートフル農業講座」を開講する。</w:t>
            </w:r>
          </w:p>
          <w:p w14:paraId="37C82EBB" w14:textId="77777777" w:rsidR="00FE789A" w:rsidRPr="00F12EA9" w:rsidRDefault="00FE789A" w:rsidP="00FE789A">
            <w:pPr>
              <w:spacing w:line="200" w:lineRule="exact"/>
              <w:ind w:leftChars="100" w:left="210"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受講教員数：</w:t>
            </w:r>
            <w:r w:rsidRPr="00F12EA9">
              <w:rPr>
                <w:rFonts w:ascii="ＭＳ ゴシック" w:eastAsia="ＭＳ ゴシック" w:hAnsi="ＭＳ ゴシック"/>
                <w:sz w:val="16"/>
              </w:rPr>
              <w:t>25名</w:t>
            </w:r>
          </w:p>
          <w:p w14:paraId="3F89F015" w14:textId="77777777" w:rsidR="00FE789A" w:rsidRPr="00F12EA9" w:rsidRDefault="00FE789A" w:rsidP="00FE789A">
            <w:pPr>
              <w:spacing w:line="200" w:lineRule="exact"/>
              <w:ind w:leftChars="100" w:left="210" w:firstLineChars="100" w:firstLine="160"/>
              <w:rPr>
                <w:rFonts w:ascii="ＭＳ ゴシック" w:eastAsia="ＭＳ ゴシック" w:hAnsi="ＭＳ ゴシック"/>
                <w:sz w:val="16"/>
              </w:rPr>
            </w:pPr>
            <w:r w:rsidRPr="00F12EA9">
              <w:rPr>
                <w:rFonts w:ascii="ＭＳ ゴシック" w:eastAsia="ＭＳ ゴシック" w:hAnsi="ＭＳ ゴシック"/>
                <w:sz w:val="16"/>
              </w:rPr>
              <w:t>年間６日間の講義・実習を開講</w:t>
            </w:r>
          </w:p>
          <w:p w14:paraId="6D5B5433" w14:textId="27B756CE" w:rsidR="00FE789A" w:rsidRPr="00F12EA9" w:rsidRDefault="00FE789A" w:rsidP="00FE789A">
            <w:pPr>
              <w:spacing w:line="200" w:lineRule="exact"/>
              <w:ind w:leftChars="100" w:left="210" w:firstLineChars="100" w:firstLine="160"/>
              <w:rPr>
                <w:rFonts w:ascii="ＭＳ ゴシック" w:eastAsia="ＭＳ ゴシック" w:hAnsi="ＭＳ ゴシック"/>
                <w:b/>
                <w:sz w:val="16"/>
              </w:rPr>
            </w:pPr>
            <w:r w:rsidRPr="00F12EA9">
              <w:rPr>
                <w:rFonts w:ascii="ＭＳ ゴシック" w:eastAsia="ＭＳ ゴシック" w:hAnsi="ＭＳ ゴシック"/>
                <w:sz w:val="16"/>
              </w:rPr>
              <w:t>（６月から12月）</w:t>
            </w:r>
          </w:p>
        </w:tc>
        <w:tc>
          <w:tcPr>
            <w:tcW w:w="10348" w:type="dxa"/>
            <w:tcBorders>
              <w:bottom w:val="dotted" w:sz="4" w:space="0" w:color="auto"/>
            </w:tcBorders>
          </w:tcPr>
          <w:p w14:paraId="1A462998" w14:textId="7253BCFF" w:rsidR="00E66372" w:rsidRPr="00F12EA9" w:rsidRDefault="00E66372"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内の支援学校等の教員向けの農業実践講座「ハートフル農業講座」を実施した（６~12月、６回、、参加者のべ</w:t>
            </w:r>
            <w:r w:rsidRPr="00F12EA9">
              <w:rPr>
                <w:rFonts w:ascii="Meiryo UI" w:eastAsia="Meiryo UI" w:hAnsi="Meiryo UI"/>
                <w:sz w:val="18"/>
                <w:szCs w:val="18"/>
              </w:rPr>
              <w:t>8</w:t>
            </w:r>
            <w:r w:rsidRPr="00F12EA9">
              <w:rPr>
                <w:rFonts w:ascii="Meiryo UI" w:eastAsia="Meiryo UI" w:hAnsi="Meiryo UI" w:hint="eastAsia"/>
                <w:sz w:val="18"/>
                <w:szCs w:val="18"/>
              </w:rPr>
              <w:t>0名）。</w:t>
            </w:r>
          </w:p>
          <w:p w14:paraId="1A5AAE06" w14:textId="15F95BDF" w:rsidR="00FE789A" w:rsidRPr="00F12EA9" w:rsidRDefault="00E66372" w:rsidP="00E66372">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●また、同じく障がい者雇用企業の農業現場を視察する「ハートフル農業講座（実践農場編）」を実施した（</w:t>
            </w:r>
            <w:r w:rsidRPr="00F12EA9">
              <w:rPr>
                <w:rFonts w:ascii="Meiryo UI" w:eastAsia="Meiryo UI" w:hAnsi="Meiryo UI"/>
                <w:sz w:val="18"/>
                <w:szCs w:val="18"/>
              </w:rPr>
              <w:t>12</w:t>
            </w:r>
            <w:r w:rsidRPr="00F12EA9">
              <w:rPr>
                <w:rFonts w:ascii="Meiryo UI" w:eastAsia="Meiryo UI" w:hAnsi="Meiryo UI" w:hint="eastAsia"/>
                <w:sz w:val="18"/>
                <w:szCs w:val="18"/>
              </w:rPr>
              <w:t>月</w:t>
            </w:r>
            <w:r w:rsidRPr="00F12EA9">
              <w:rPr>
                <w:rFonts w:ascii="Meiryo UI" w:eastAsia="Meiryo UI" w:hAnsi="Meiryo UI"/>
                <w:sz w:val="18"/>
                <w:szCs w:val="18"/>
              </w:rPr>
              <w:t>21</w:t>
            </w:r>
            <w:r w:rsidRPr="00F12EA9">
              <w:rPr>
                <w:rFonts w:ascii="Meiryo UI" w:eastAsia="Meiryo UI" w:hAnsi="Meiryo UI" w:hint="eastAsia"/>
                <w:sz w:val="18"/>
                <w:szCs w:val="18"/>
              </w:rPr>
              <w:t>日</w:t>
            </w:r>
            <w:r w:rsidRPr="00F12EA9">
              <w:rPr>
                <w:rFonts w:ascii="Meiryo UI" w:eastAsia="Meiryo UI" w:hAnsi="Meiryo UI"/>
                <w:sz w:val="18"/>
                <w:szCs w:val="18"/>
              </w:rPr>
              <w:t>、参加者教員等17名）。</w:t>
            </w:r>
            <w:r w:rsidRPr="00F12EA9">
              <w:rPr>
                <w:rFonts w:ascii="Meiryo UI" w:eastAsia="Meiryo UI" w:hAnsi="Meiryo UI"/>
                <w:sz w:val="16"/>
              </w:rPr>
              <w:tab/>
            </w:r>
          </w:p>
        </w:tc>
      </w:tr>
      <w:tr w:rsidR="006E5DDE" w:rsidRPr="00F12EA9" w14:paraId="65B9CC7F" w14:textId="77777777" w:rsidTr="00E66372">
        <w:trPr>
          <w:trHeight w:val="214"/>
        </w:trPr>
        <w:tc>
          <w:tcPr>
            <w:tcW w:w="2122" w:type="dxa"/>
            <w:vMerge w:val="restart"/>
            <w:tcBorders>
              <w:top w:val="dotted" w:sz="4" w:space="0" w:color="auto"/>
              <w:bottom w:val="dotted" w:sz="4" w:space="0" w:color="auto"/>
            </w:tcBorders>
          </w:tcPr>
          <w:p w14:paraId="1EDD1538" w14:textId="77777777"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b/>
                <w:sz w:val="16"/>
              </w:rPr>
              <w:t>c その他研究所が有する資源の活用</w:t>
            </w:r>
          </w:p>
          <w:p w14:paraId="2283C064" w14:textId="77777777" w:rsidR="00FE789A" w:rsidRPr="00F12EA9" w:rsidRDefault="00FE789A" w:rsidP="00FE789A">
            <w:pPr>
              <w:spacing w:line="200" w:lineRule="exact"/>
              <w:rPr>
                <w:rFonts w:ascii="ＭＳ ゴシック" w:eastAsia="ＭＳ ゴシック" w:hAnsi="ＭＳ ゴシック"/>
                <w:sz w:val="16"/>
              </w:rPr>
            </w:pPr>
          </w:p>
          <w:p w14:paraId="337874E6" w14:textId="77777777"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【数値目標８】</w:t>
            </w:r>
          </w:p>
          <w:p w14:paraId="52912311" w14:textId="2F297AB7" w:rsidR="00FE789A" w:rsidRPr="00F12EA9" w:rsidRDefault="00FE789A" w:rsidP="00FE789A">
            <w:pPr>
              <w:spacing w:line="200" w:lineRule="exact"/>
              <w:ind w:firstLineChars="100" w:firstLine="161"/>
              <w:rPr>
                <w:rFonts w:ascii="ＭＳ ゴシック" w:eastAsia="ＭＳ ゴシック" w:hAnsi="ＭＳ ゴシック"/>
                <w:sz w:val="16"/>
              </w:rPr>
            </w:pPr>
            <w:r w:rsidRPr="00F12EA9">
              <w:rPr>
                <w:rFonts w:ascii="ＭＳ ゴシック" w:eastAsia="ＭＳ ゴシック" w:hAnsi="ＭＳ ゴシック" w:hint="eastAsia"/>
                <w:b/>
                <w:sz w:val="16"/>
              </w:rPr>
              <w:t>地域社会への貢献活動の実施件数を中期目標期間の合計で</w:t>
            </w:r>
            <w:r w:rsidRPr="00F12EA9">
              <w:rPr>
                <w:rFonts w:ascii="ＭＳ ゴシック" w:eastAsia="ＭＳ ゴシック" w:hAnsi="ＭＳ ゴシック"/>
                <w:b/>
                <w:sz w:val="16"/>
              </w:rPr>
              <w:t>560件以上。</w:t>
            </w:r>
          </w:p>
        </w:tc>
        <w:tc>
          <w:tcPr>
            <w:tcW w:w="2976" w:type="dxa"/>
            <w:tcBorders>
              <w:top w:val="dotted" w:sz="4" w:space="0" w:color="auto"/>
              <w:bottom w:val="dotted" w:sz="4" w:space="0" w:color="auto"/>
            </w:tcBorders>
          </w:tcPr>
          <w:p w14:paraId="24FB1EBD" w14:textId="06D9CB92"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b/>
                <w:sz w:val="16"/>
              </w:rPr>
              <w:t>c その他の研究所が有する資源の活用</w:t>
            </w:r>
          </w:p>
        </w:tc>
        <w:tc>
          <w:tcPr>
            <w:tcW w:w="10348" w:type="dxa"/>
            <w:tcBorders>
              <w:top w:val="dotted" w:sz="4" w:space="0" w:color="auto"/>
              <w:bottom w:val="dotted" w:sz="4" w:space="0" w:color="auto"/>
            </w:tcBorders>
          </w:tcPr>
          <w:p w14:paraId="50D71126" w14:textId="49CD12EF" w:rsidR="00FE789A" w:rsidRPr="00F12EA9" w:rsidRDefault="00FE789A" w:rsidP="00FE789A">
            <w:pPr>
              <w:spacing w:line="240" w:lineRule="exact"/>
              <w:rPr>
                <w:rFonts w:ascii="Meiryo UI" w:eastAsia="Meiryo UI" w:hAnsi="Meiryo UI"/>
                <w:sz w:val="16"/>
              </w:rPr>
            </w:pPr>
            <w:r w:rsidRPr="00F12EA9">
              <w:rPr>
                <w:rFonts w:ascii="Meiryo UI" w:eastAsia="Meiryo UI" w:hAnsi="Meiryo UI"/>
                <w:sz w:val="18"/>
              </w:rPr>
              <w:t>c その他の研究所が有する資源の活用</w:t>
            </w:r>
          </w:p>
        </w:tc>
      </w:tr>
      <w:tr w:rsidR="006E5DDE" w:rsidRPr="00F12EA9" w14:paraId="50B2E233" w14:textId="77777777" w:rsidTr="00244A74">
        <w:trPr>
          <w:trHeight w:val="158"/>
        </w:trPr>
        <w:tc>
          <w:tcPr>
            <w:tcW w:w="2122" w:type="dxa"/>
            <w:vMerge/>
            <w:tcBorders>
              <w:top w:val="dotted" w:sz="4" w:space="0" w:color="auto"/>
              <w:bottom w:val="dotted" w:sz="4" w:space="0" w:color="auto"/>
            </w:tcBorders>
          </w:tcPr>
          <w:p w14:paraId="672E3FEC" w14:textId="051FE7DB" w:rsidR="00FE789A" w:rsidRPr="00F12EA9" w:rsidRDefault="00FE789A"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4572656" w14:textId="7D24845A" w:rsidR="00FE789A" w:rsidRPr="00F12EA9" w:rsidRDefault="00FE789A" w:rsidP="00FE789A">
            <w:pPr>
              <w:spacing w:line="24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ⅰ</w:t>
            </w:r>
            <w:r w:rsidRPr="00F12EA9">
              <w:rPr>
                <w:rFonts w:ascii="ＭＳ ゴシック" w:eastAsia="ＭＳ ゴシック" w:hAnsi="ＭＳ ゴシック"/>
                <w:b/>
                <w:sz w:val="16"/>
                <w:szCs w:val="14"/>
              </w:rPr>
              <w:t xml:space="preserve"> 講師派遣、視察見学・研修の受入</w:t>
            </w:r>
          </w:p>
        </w:tc>
        <w:tc>
          <w:tcPr>
            <w:tcW w:w="10348" w:type="dxa"/>
            <w:tcBorders>
              <w:top w:val="dotted" w:sz="4" w:space="0" w:color="auto"/>
              <w:bottom w:val="dotted" w:sz="4" w:space="0" w:color="auto"/>
            </w:tcBorders>
          </w:tcPr>
          <w:p w14:paraId="4E6696C5" w14:textId="42D29462" w:rsidR="00FE789A" w:rsidRPr="00F12EA9" w:rsidRDefault="00FE789A" w:rsidP="00FE789A">
            <w:pPr>
              <w:spacing w:line="240" w:lineRule="exact"/>
              <w:rPr>
                <w:rFonts w:ascii="Meiryo UI" w:eastAsia="Meiryo UI" w:hAnsi="Meiryo UI"/>
                <w:sz w:val="16"/>
              </w:rPr>
            </w:pPr>
            <w:r w:rsidRPr="00F12EA9">
              <w:rPr>
                <w:rFonts w:ascii="Meiryo UI" w:eastAsia="Meiryo UI" w:hAnsi="Meiryo UI" w:hint="eastAsia"/>
                <w:sz w:val="18"/>
              </w:rPr>
              <w:t>ⅰ</w:t>
            </w:r>
            <w:r w:rsidRPr="00F12EA9">
              <w:rPr>
                <w:rFonts w:ascii="Meiryo UI" w:eastAsia="Meiryo UI" w:hAnsi="Meiryo UI"/>
                <w:sz w:val="18"/>
              </w:rPr>
              <w:t xml:space="preserve"> 講師派遣、視察見学・研修の受入</w:t>
            </w:r>
          </w:p>
        </w:tc>
      </w:tr>
      <w:tr w:rsidR="006E5DDE" w:rsidRPr="00F12EA9" w14:paraId="351415AE" w14:textId="77777777" w:rsidTr="005D63B3">
        <w:trPr>
          <w:trHeight w:val="2616"/>
        </w:trPr>
        <w:tc>
          <w:tcPr>
            <w:tcW w:w="2122" w:type="dxa"/>
            <w:vMerge/>
            <w:tcBorders>
              <w:top w:val="dotted" w:sz="4" w:space="0" w:color="auto"/>
              <w:bottom w:val="dotted" w:sz="4" w:space="0" w:color="auto"/>
            </w:tcBorders>
          </w:tcPr>
          <w:p w14:paraId="6B6AD12B" w14:textId="77777777" w:rsidR="00E66372" w:rsidRPr="00F12EA9" w:rsidRDefault="00E66372" w:rsidP="00FE789A">
            <w:pPr>
              <w:spacing w:line="200" w:lineRule="exact"/>
              <w:ind w:firstLineChars="100" w:firstLine="160"/>
              <w:rPr>
                <w:rFonts w:ascii="ＭＳ ゴシック" w:eastAsia="ＭＳ ゴシック" w:hAnsi="ＭＳ ゴシック"/>
                <w:sz w:val="16"/>
              </w:rPr>
            </w:pPr>
          </w:p>
        </w:tc>
        <w:tc>
          <w:tcPr>
            <w:tcW w:w="2976" w:type="dxa"/>
            <w:tcBorders>
              <w:top w:val="dotted" w:sz="4" w:space="0" w:color="auto"/>
              <w:bottom w:val="dotted" w:sz="4" w:space="0" w:color="auto"/>
            </w:tcBorders>
          </w:tcPr>
          <w:p w14:paraId="7BE740A0" w14:textId="127BDA27" w:rsidR="00E66372" w:rsidRPr="00F12EA9" w:rsidRDefault="00E66372" w:rsidP="00FE789A">
            <w:pPr>
              <w:spacing w:line="200" w:lineRule="exact"/>
              <w:ind w:firstLineChars="100" w:firstLine="160"/>
              <w:rPr>
                <w:rFonts w:ascii="ＭＳ ゴシック" w:eastAsia="ＭＳ ゴシック" w:hAnsi="ＭＳ ゴシック"/>
                <w:b/>
                <w:sz w:val="16"/>
                <w:szCs w:val="14"/>
              </w:rPr>
            </w:pPr>
            <w:r w:rsidRPr="00F12EA9">
              <w:rPr>
                <w:rFonts w:ascii="ＭＳ ゴシック" w:eastAsia="ＭＳ ゴシック" w:hAnsi="ＭＳ ゴシック" w:hint="eastAsia"/>
                <w:sz w:val="16"/>
                <w:szCs w:val="14"/>
              </w:rPr>
              <w:t>学校関係者や市民団体等を対象に、講師派遣や視察見学・研修の受入を行う。</w:t>
            </w:r>
          </w:p>
        </w:tc>
        <w:tc>
          <w:tcPr>
            <w:tcW w:w="10348" w:type="dxa"/>
            <w:tcBorders>
              <w:top w:val="dotted" w:sz="4" w:space="0" w:color="auto"/>
              <w:bottom w:val="dotted" w:sz="4" w:space="0" w:color="auto"/>
            </w:tcBorders>
          </w:tcPr>
          <w:p w14:paraId="4957F0F8" w14:textId="49F7E36B" w:rsidR="00D5255F" w:rsidRPr="00F12EA9" w:rsidRDefault="00D5255F" w:rsidP="00D5255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●研究所主催・共催イベントを開催し、講師役として府民等へ知見を提供した（1</w:t>
            </w:r>
            <w:r w:rsidR="001027DB" w:rsidRPr="00F12EA9">
              <w:rPr>
                <w:rFonts w:ascii="Meiryo UI" w:eastAsia="Meiryo UI" w:hAnsi="Meiryo UI" w:hint="eastAsia"/>
                <w:sz w:val="18"/>
                <w:szCs w:val="18"/>
              </w:rPr>
              <w:t>1</w:t>
            </w:r>
            <w:r w:rsidRPr="00F12EA9">
              <w:rPr>
                <w:rFonts w:ascii="Meiryo UI" w:eastAsia="Meiryo UI" w:hAnsi="Meiryo UI" w:hint="eastAsia"/>
                <w:sz w:val="18"/>
                <w:szCs w:val="18"/>
              </w:rPr>
              <w:t>件</w:t>
            </w:r>
            <w:r w:rsidR="001027DB" w:rsidRPr="00F12EA9">
              <w:rPr>
                <w:rFonts w:ascii="Meiryo UI" w:eastAsia="Meiryo UI" w:hAnsi="Meiryo UI"/>
                <w:sz w:val="18"/>
                <w:szCs w:val="18"/>
              </w:rPr>
              <w:t>28</w:t>
            </w:r>
            <w:r w:rsidRPr="00F12EA9">
              <w:rPr>
                <w:rFonts w:ascii="Meiryo UI" w:eastAsia="Meiryo UI" w:hAnsi="Meiryo UI" w:hint="eastAsia"/>
                <w:sz w:val="18"/>
                <w:szCs w:val="18"/>
              </w:rPr>
              <w:t>回）</w:t>
            </w:r>
            <w:r w:rsidR="00680665" w:rsidRPr="00F12EA9">
              <w:rPr>
                <w:rFonts w:ascii="Meiryo UI" w:eastAsia="Meiryo UI" w:hAnsi="Meiryo UI" w:hint="eastAsia"/>
                <w:sz w:val="18"/>
                <w:szCs w:val="18"/>
              </w:rPr>
              <w:t>。</w:t>
            </w:r>
          </w:p>
          <w:p w14:paraId="4DC3D5BB" w14:textId="013EA3E2" w:rsidR="00E66372" w:rsidRPr="00F12EA9" w:rsidRDefault="00E66372" w:rsidP="00E66372">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●市民団体等が行う研修・講習会や博物館のイベント等に講師対応した（</w:t>
            </w:r>
            <w:r w:rsidR="00D5255F" w:rsidRPr="00F12EA9">
              <w:rPr>
                <w:rFonts w:ascii="Meiryo UI" w:eastAsia="Meiryo UI" w:hAnsi="Meiryo UI"/>
                <w:sz w:val="18"/>
                <w:szCs w:val="18"/>
              </w:rPr>
              <w:t>2</w:t>
            </w:r>
            <w:r w:rsidR="00DD64DF" w:rsidRPr="00F12EA9">
              <w:rPr>
                <w:rFonts w:ascii="Meiryo UI" w:eastAsia="Meiryo UI" w:hAnsi="Meiryo UI"/>
                <w:sz w:val="18"/>
                <w:szCs w:val="18"/>
              </w:rPr>
              <w:t>1</w:t>
            </w:r>
            <w:r w:rsidRPr="00F12EA9">
              <w:rPr>
                <w:rFonts w:ascii="Meiryo UI" w:eastAsia="Meiryo UI" w:hAnsi="Meiryo UI" w:hint="eastAsia"/>
                <w:sz w:val="18"/>
                <w:szCs w:val="18"/>
              </w:rPr>
              <w:t>件</w:t>
            </w:r>
            <w:r w:rsidR="00D5255F" w:rsidRPr="00F12EA9">
              <w:rPr>
                <w:rFonts w:ascii="Meiryo UI" w:eastAsia="Meiryo UI" w:hAnsi="Meiryo UI"/>
                <w:sz w:val="18"/>
                <w:szCs w:val="18"/>
              </w:rPr>
              <w:t>2</w:t>
            </w:r>
            <w:r w:rsidR="00A05115" w:rsidRPr="00F12EA9">
              <w:rPr>
                <w:rFonts w:ascii="Meiryo UI" w:eastAsia="Meiryo UI" w:hAnsi="Meiryo UI"/>
                <w:sz w:val="18"/>
                <w:szCs w:val="18"/>
              </w:rPr>
              <w:t>6</w:t>
            </w:r>
            <w:r w:rsidRPr="00F12EA9">
              <w:rPr>
                <w:rFonts w:ascii="Meiryo UI" w:eastAsia="Meiryo UI" w:hAnsi="Meiryo UI" w:hint="eastAsia"/>
                <w:sz w:val="18"/>
                <w:szCs w:val="18"/>
              </w:rPr>
              <w:t>回）。</w:t>
            </w:r>
          </w:p>
          <w:p w14:paraId="7850625E" w14:textId="26F935B0" w:rsidR="00E66372" w:rsidRPr="00F12EA9" w:rsidRDefault="00E66372" w:rsidP="006B5440">
            <w:pPr>
              <w:tabs>
                <w:tab w:val="left" w:pos="8874"/>
              </w:tabs>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●教育機関等への支援として、教育者向けの環境教育等の講習会（1件1回）</w:t>
            </w:r>
            <w:r w:rsidR="006B5440" w:rsidRPr="00F12EA9">
              <w:rPr>
                <w:rFonts w:ascii="Meiryo UI" w:eastAsia="Meiryo UI" w:hAnsi="Meiryo UI" w:hint="eastAsia"/>
                <w:sz w:val="18"/>
                <w:szCs w:val="18"/>
              </w:rPr>
              <w:t>、</w:t>
            </w:r>
            <w:r w:rsidR="00403CD9" w:rsidRPr="00F12EA9">
              <w:rPr>
                <w:rFonts w:ascii="Meiryo UI" w:eastAsia="Meiryo UI" w:hAnsi="Meiryo UI" w:hint="eastAsia"/>
                <w:sz w:val="18"/>
                <w:szCs w:val="18"/>
              </w:rPr>
              <w:t>「</w:t>
            </w:r>
            <w:r w:rsidR="006B5440" w:rsidRPr="00F12EA9">
              <w:rPr>
                <w:rFonts w:ascii="Meiryo UI" w:eastAsia="Meiryo UI" w:hAnsi="Meiryo UI" w:hint="eastAsia"/>
                <w:sz w:val="18"/>
                <w:szCs w:val="18"/>
              </w:rPr>
              <w:t>ハートフル農業講座</w:t>
            </w:r>
            <w:r w:rsidR="00403CD9" w:rsidRPr="00F12EA9">
              <w:rPr>
                <w:rFonts w:ascii="Meiryo UI" w:eastAsia="Meiryo UI" w:hAnsi="Meiryo UI" w:hint="eastAsia"/>
                <w:sz w:val="18"/>
                <w:szCs w:val="18"/>
              </w:rPr>
              <w:t>」等</w:t>
            </w:r>
            <w:r w:rsidR="006B5440" w:rsidRPr="00F12EA9">
              <w:rPr>
                <w:rFonts w:ascii="Meiryo UI" w:eastAsia="Meiryo UI" w:hAnsi="Meiryo UI" w:hint="eastAsia"/>
                <w:sz w:val="18"/>
                <w:szCs w:val="18"/>
              </w:rPr>
              <w:t>（１件７回）</w:t>
            </w:r>
            <w:r w:rsidRPr="00F12EA9">
              <w:rPr>
                <w:rFonts w:ascii="Meiryo UI" w:eastAsia="Meiryo UI" w:hAnsi="Meiryo UI" w:hint="eastAsia"/>
                <w:sz w:val="18"/>
                <w:szCs w:val="18"/>
              </w:rPr>
              <w:t>を実施した。</w:t>
            </w:r>
          </w:p>
          <w:p w14:paraId="710560CE" w14:textId="271104A2" w:rsidR="005C0513" w:rsidRPr="00F12EA9" w:rsidRDefault="005C0513" w:rsidP="005C051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●大学からの技術研修生受入</w:t>
            </w:r>
            <w:r w:rsidR="00680665" w:rsidRPr="00F12EA9">
              <w:rPr>
                <w:rFonts w:ascii="Meiryo UI" w:eastAsia="Meiryo UI" w:hAnsi="Meiryo UI" w:hint="eastAsia"/>
                <w:sz w:val="18"/>
                <w:szCs w:val="18"/>
              </w:rPr>
              <w:t>れ</w:t>
            </w:r>
            <w:r w:rsidRPr="00F12EA9">
              <w:rPr>
                <w:rFonts w:ascii="Meiryo UI" w:eastAsia="Meiryo UI" w:hAnsi="Meiryo UI" w:hint="eastAsia"/>
                <w:sz w:val="18"/>
                <w:szCs w:val="18"/>
              </w:rPr>
              <w:t>を行った（３件）。</w:t>
            </w:r>
          </w:p>
          <w:p w14:paraId="3BC8E56F" w14:textId="64B120E6" w:rsidR="006B5440" w:rsidRPr="00F12EA9" w:rsidRDefault="006B5440" w:rsidP="006B5440">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●学校の児童・生徒・学生等の実習・演習等へ対応した（2</w:t>
            </w:r>
            <w:r w:rsidR="00F300E1" w:rsidRPr="00F12EA9">
              <w:rPr>
                <w:rFonts w:ascii="Meiryo UI" w:eastAsia="Meiryo UI" w:hAnsi="Meiryo UI"/>
                <w:sz w:val="18"/>
                <w:szCs w:val="18"/>
              </w:rPr>
              <w:t>2</w:t>
            </w:r>
            <w:r w:rsidRPr="00F12EA9">
              <w:rPr>
                <w:rFonts w:ascii="Meiryo UI" w:eastAsia="Meiryo UI" w:hAnsi="Meiryo UI" w:hint="eastAsia"/>
                <w:sz w:val="18"/>
                <w:szCs w:val="18"/>
              </w:rPr>
              <w:t>件</w:t>
            </w:r>
            <w:r w:rsidR="00F300E1" w:rsidRPr="00F12EA9">
              <w:rPr>
                <w:rFonts w:ascii="Meiryo UI" w:eastAsia="Meiryo UI" w:hAnsi="Meiryo UI"/>
                <w:sz w:val="18"/>
                <w:szCs w:val="18"/>
              </w:rPr>
              <w:t>40</w:t>
            </w:r>
            <w:r w:rsidR="00680665" w:rsidRPr="00F12EA9">
              <w:rPr>
                <w:rFonts w:ascii="Meiryo UI" w:eastAsia="Meiryo UI" w:hAnsi="Meiryo UI" w:hint="eastAsia"/>
                <w:sz w:val="18"/>
                <w:szCs w:val="18"/>
              </w:rPr>
              <w:t>回、このほか</w:t>
            </w:r>
            <w:r w:rsidRPr="00F12EA9">
              <w:rPr>
                <w:rFonts w:ascii="Meiryo UI" w:eastAsia="Meiryo UI" w:hAnsi="Meiryo UI" w:hint="eastAsia"/>
                <w:sz w:val="18"/>
                <w:szCs w:val="18"/>
              </w:rPr>
              <w:t>に予定されていた13件13回は中止</w:t>
            </w:r>
            <w:r w:rsidR="00680665" w:rsidRPr="00F12EA9">
              <w:rPr>
                <w:rFonts w:ascii="Meiryo UI" w:eastAsia="Meiryo UI" w:hAnsi="Meiryo UI" w:hint="eastAsia"/>
                <w:sz w:val="18"/>
                <w:szCs w:val="18"/>
              </w:rPr>
              <w:t>となった</w:t>
            </w:r>
            <w:r w:rsidRPr="00F12EA9">
              <w:rPr>
                <w:rFonts w:ascii="Meiryo UI" w:eastAsia="Meiryo UI" w:hAnsi="Meiryo UI" w:hint="eastAsia"/>
                <w:sz w:val="18"/>
                <w:szCs w:val="18"/>
              </w:rPr>
              <w:t>）。</w:t>
            </w:r>
          </w:p>
          <w:p w14:paraId="3EDAAA22" w14:textId="5E1363E7" w:rsidR="00E66372" w:rsidRPr="00F12EA9" w:rsidRDefault="00E66372" w:rsidP="00E66372">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●府民・各種団体等からの施設見学依頼は、2,517人</w:t>
            </w:r>
            <w:r w:rsidR="00680665" w:rsidRPr="00F12EA9">
              <w:rPr>
                <w:rFonts w:ascii="Meiryo UI" w:eastAsia="Meiryo UI" w:hAnsi="Meiryo UI" w:hint="eastAsia"/>
                <w:sz w:val="18"/>
                <w:szCs w:val="18"/>
              </w:rPr>
              <w:t>であり、</w:t>
            </w:r>
            <w:r w:rsidRPr="00F12EA9">
              <w:rPr>
                <w:rFonts w:ascii="Meiryo UI" w:eastAsia="Meiryo UI" w:hAnsi="Meiryo UI" w:hint="eastAsia"/>
                <w:sz w:val="18"/>
                <w:szCs w:val="18"/>
              </w:rPr>
              <w:t>主な見学者は学校等の教育機関及び市民団体であった。</w:t>
            </w:r>
          </w:p>
          <w:p w14:paraId="4C7A61E8" w14:textId="77777777" w:rsidR="006F4CA0" w:rsidRPr="00F12EA9" w:rsidRDefault="006F4CA0" w:rsidP="00E66372">
            <w:pPr>
              <w:spacing w:line="240" w:lineRule="exact"/>
              <w:ind w:left="180" w:hangingChars="100" w:hanging="180"/>
              <w:rPr>
                <w:rFonts w:ascii="Meiryo UI" w:eastAsia="Meiryo UI" w:hAnsi="Meiryo UI"/>
                <w:sz w:val="18"/>
                <w:szCs w:val="18"/>
              </w:rPr>
            </w:pPr>
          </w:p>
          <w:p w14:paraId="65BDA919" w14:textId="77777777" w:rsidR="00E66372" w:rsidRPr="00F12EA9" w:rsidRDefault="00E66372" w:rsidP="00E66372">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施設見学依頼（名）</w:t>
            </w:r>
          </w:p>
          <w:tbl>
            <w:tblPr>
              <w:tblW w:w="6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9"/>
              <w:gridCol w:w="2186"/>
              <w:gridCol w:w="2268"/>
              <w:gridCol w:w="993"/>
            </w:tblGrid>
            <w:tr w:rsidR="006E5DDE" w:rsidRPr="00F12EA9" w14:paraId="6D7F144A" w14:textId="77777777" w:rsidTr="00F23844">
              <w:trPr>
                <w:trHeight w:val="199"/>
              </w:trPr>
              <w:tc>
                <w:tcPr>
                  <w:tcW w:w="1109" w:type="dxa"/>
                  <w:tcBorders>
                    <w:right w:val="double" w:sz="4" w:space="0" w:color="auto"/>
                  </w:tcBorders>
                </w:tcPr>
                <w:p w14:paraId="380D209D" w14:textId="77777777" w:rsidR="00E66372" w:rsidRPr="00F12EA9" w:rsidRDefault="00E66372" w:rsidP="00E66372">
                  <w:pPr>
                    <w:spacing w:line="240" w:lineRule="exact"/>
                    <w:jc w:val="center"/>
                    <w:rPr>
                      <w:rFonts w:ascii="Meiryo UI" w:eastAsia="Meiryo UI" w:hAnsi="Meiryo UI"/>
                      <w:sz w:val="18"/>
                      <w:szCs w:val="18"/>
                    </w:rPr>
                  </w:pPr>
                </w:p>
              </w:tc>
              <w:tc>
                <w:tcPr>
                  <w:tcW w:w="2186" w:type="dxa"/>
                  <w:tcBorders>
                    <w:left w:val="double" w:sz="4" w:space="0" w:color="auto"/>
                    <w:right w:val="double" w:sz="4" w:space="0" w:color="auto"/>
                  </w:tcBorders>
                  <w:shd w:val="clear" w:color="auto" w:fill="auto"/>
                  <w:vAlign w:val="center"/>
                </w:tcPr>
                <w:p w14:paraId="6AA8FC87"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right w:val="double" w:sz="4" w:space="0" w:color="auto"/>
                  </w:tcBorders>
                  <w:vAlign w:val="center"/>
                </w:tcPr>
                <w:p w14:paraId="6FECAA8C"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3" w:type="dxa"/>
                  <w:tcBorders>
                    <w:left w:val="double" w:sz="4" w:space="0" w:color="auto"/>
                  </w:tcBorders>
                  <w:vAlign w:val="center"/>
                </w:tcPr>
                <w:p w14:paraId="65579F17"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52E42469" w14:textId="77777777" w:rsidTr="00F23844">
              <w:trPr>
                <w:trHeight w:val="231"/>
              </w:trPr>
              <w:tc>
                <w:tcPr>
                  <w:tcW w:w="1109" w:type="dxa"/>
                  <w:tcBorders>
                    <w:right w:val="double" w:sz="4" w:space="0" w:color="auto"/>
                  </w:tcBorders>
                  <w:vAlign w:val="center"/>
                </w:tcPr>
                <w:p w14:paraId="3F3A3A0B"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見学者数</w:t>
                  </w:r>
                </w:p>
              </w:tc>
              <w:tc>
                <w:tcPr>
                  <w:tcW w:w="2186" w:type="dxa"/>
                  <w:tcBorders>
                    <w:left w:val="double" w:sz="4" w:space="0" w:color="auto"/>
                    <w:right w:val="double" w:sz="4" w:space="0" w:color="auto"/>
                  </w:tcBorders>
                  <w:shd w:val="clear" w:color="auto" w:fill="auto"/>
                  <w:vAlign w:val="center"/>
                </w:tcPr>
                <w:p w14:paraId="37D185D9"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,719</w:t>
                  </w:r>
                </w:p>
              </w:tc>
              <w:tc>
                <w:tcPr>
                  <w:tcW w:w="2268" w:type="dxa"/>
                  <w:tcBorders>
                    <w:left w:val="double" w:sz="4" w:space="0" w:color="auto"/>
                    <w:right w:val="double" w:sz="4" w:space="0" w:color="auto"/>
                  </w:tcBorders>
                  <w:vAlign w:val="center"/>
                </w:tcPr>
                <w:p w14:paraId="7C08A51A" w14:textId="637C5C0C" w:rsidR="00E66372" w:rsidRPr="00F12EA9" w:rsidRDefault="00E66372" w:rsidP="00BD71E1">
                  <w:pPr>
                    <w:spacing w:line="240" w:lineRule="exact"/>
                    <w:jc w:val="center"/>
                    <w:rPr>
                      <w:rFonts w:ascii="Meiryo UI" w:eastAsia="Meiryo UI" w:hAnsi="Meiryo UI"/>
                      <w:sz w:val="18"/>
                      <w:szCs w:val="18"/>
                    </w:rPr>
                  </w:pPr>
                  <w:r w:rsidRPr="00F12EA9">
                    <w:rPr>
                      <w:rFonts w:ascii="Meiryo UI" w:eastAsia="Meiryo UI" w:hAnsi="Meiryo UI"/>
                      <w:sz w:val="18"/>
                      <w:szCs w:val="18"/>
                    </w:rPr>
                    <w:t>8</w:t>
                  </w:r>
                  <w:r w:rsidR="00BD71E1" w:rsidRPr="00F12EA9">
                    <w:rPr>
                      <w:rFonts w:ascii="Meiryo UI" w:eastAsia="Meiryo UI" w:hAnsi="Meiryo UI"/>
                      <w:sz w:val="18"/>
                      <w:szCs w:val="18"/>
                    </w:rPr>
                    <w:t>,</w:t>
                  </w:r>
                  <w:r w:rsidRPr="00F12EA9">
                    <w:rPr>
                      <w:rFonts w:ascii="Meiryo UI" w:eastAsia="Meiryo UI" w:hAnsi="Meiryo UI"/>
                      <w:sz w:val="18"/>
                      <w:szCs w:val="18"/>
                    </w:rPr>
                    <w:t>063</w:t>
                  </w:r>
                </w:p>
              </w:tc>
              <w:tc>
                <w:tcPr>
                  <w:tcW w:w="993" w:type="dxa"/>
                  <w:tcBorders>
                    <w:left w:val="double" w:sz="4" w:space="0" w:color="auto"/>
                  </w:tcBorders>
                  <w:vAlign w:val="center"/>
                </w:tcPr>
                <w:p w14:paraId="72B2DD63" w14:textId="77777777" w:rsidR="00E66372" w:rsidRPr="00F12EA9" w:rsidRDefault="00E66372" w:rsidP="00E66372">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w:t>
                  </w:r>
                  <w:r w:rsidRPr="00F12EA9">
                    <w:rPr>
                      <w:rFonts w:ascii="Meiryo UI" w:eastAsia="Meiryo UI" w:hAnsi="Meiryo UI" w:hint="eastAsia"/>
                      <w:sz w:val="18"/>
                      <w:szCs w:val="18"/>
                    </w:rPr>
                    <w:t>517</w:t>
                  </w:r>
                  <w:r w:rsidRPr="00F12EA9">
                    <w:rPr>
                      <w:rFonts w:ascii="Meiryo UI" w:eastAsia="Meiryo UI" w:hAnsi="Meiryo UI" w:hint="eastAsia"/>
                      <w:sz w:val="16"/>
                      <w:szCs w:val="18"/>
                      <w:vertAlign w:val="superscript"/>
                    </w:rPr>
                    <w:t>※</w:t>
                  </w:r>
                </w:p>
              </w:tc>
            </w:tr>
          </w:tbl>
          <w:p w14:paraId="71A72A71" w14:textId="33050193" w:rsidR="00E66372" w:rsidRPr="00F12EA9" w:rsidRDefault="00E66372" w:rsidP="00680665">
            <w:pPr>
              <w:spacing w:line="280" w:lineRule="exact"/>
              <w:ind w:leftChars="18" w:left="38"/>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このほか</w:t>
            </w:r>
            <w:r w:rsidR="00680665" w:rsidRPr="00F12EA9">
              <w:rPr>
                <w:rFonts w:ascii="Meiryo UI" w:eastAsia="Meiryo UI" w:hAnsi="Meiryo UI" w:hint="eastAsia"/>
                <w:sz w:val="16"/>
                <w:szCs w:val="18"/>
              </w:rPr>
              <w:t>に予定されていた2</w:t>
            </w:r>
            <w:r w:rsidR="00680665" w:rsidRPr="00F12EA9">
              <w:rPr>
                <w:rFonts w:ascii="Meiryo UI" w:eastAsia="Meiryo UI" w:hAnsi="Meiryo UI"/>
                <w:sz w:val="16"/>
                <w:szCs w:val="18"/>
              </w:rPr>
              <w:t>5</w:t>
            </w:r>
            <w:r w:rsidR="00680665" w:rsidRPr="00F12EA9">
              <w:rPr>
                <w:rFonts w:ascii="Meiryo UI" w:eastAsia="Meiryo UI" w:hAnsi="Meiryo UI" w:hint="eastAsia"/>
                <w:sz w:val="16"/>
                <w:szCs w:val="18"/>
              </w:rPr>
              <w:t>団体以上（1,8</w:t>
            </w:r>
            <w:r w:rsidR="00680665" w:rsidRPr="00F12EA9">
              <w:rPr>
                <w:rFonts w:ascii="Meiryo UI" w:eastAsia="Meiryo UI" w:hAnsi="Meiryo UI"/>
                <w:sz w:val="16"/>
                <w:szCs w:val="18"/>
              </w:rPr>
              <w:t>00</w:t>
            </w:r>
            <w:r w:rsidR="00680665" w:rsidRPr="00F12EA9">
              <w:rPr>
                <w:rFonts w:ascii="Meiryo UI" w:eastAsia="Meiryo UI" w:hAnsi="Meiryo UI" w:hint="eastAsia"/>
                <w:sz w:val="16"/>
                <w:szCs w:val="18"/>
              </w:rPr>
              <w:t>人以上）の見学は</w:t>
            </w:r>
            <w:r w:rsidRPr="00F12EA9">
              <w:rPr>
                <w:rFonts w:ascii="Meiryo UI" w:eastAsia="Meiryo UI" w:hAnsi="Meiryo UI" w:hint="eastAsia"/>
                <w:sz w:val="16"/>
                <w:szCs w:val="18"/>
              </w:rPr>
              <w:t>新型コロナウイルス感染症拡大防止のために中止となった。</w:t>
            </w:r>
          </w:p>
        </w:tc>
      </w:tr>
      <w:tr w:rsidR="006E5DDE" w:rsidRPr="00F12EA9" w14:paraId="7EE5FB7D" w14:textId="77777777" w:rsidTr="005D63B3">
        <w:trPr>
          <w:trHeight w:val="256"/>
        </w:trPr>
        <w:tc>
          <w:tcPr>
            <w:tcW w:w="2122" w:type="dxa"/>
            <w:vMerge/>
            <w:tcBorders>
              <w:top w:val="dotted" w:sz="4" w:space="0" w:color="auto"/>
            </w:tcBorders>
          </w:tcPr>
          <w:p w14:paraId="13E836A3" w14:textId="181C0CF8" w:rsidR="00FE789A" w:rsidRPr="00F12EA9" w:rsidRDefault="00FE789A" w:rsidP="00FE789A">
            <w:pPr>
              <w:spacing w:line="200" w:lineRule="exact"/>
              <w:rPr>
                <w:rFonts w:ascii="ＭＳ ゴシック" w:eastAsia="ＭＳ ゴシック" w:hAnsi="ＭＳ ゴシック"/>
                <w:b/>
                <w:sz w:val="16"/>
              </w:rPr>
            </w:pPr>
          </w:p>
        </w:tc>
        <w:tc>
          <w:tcPr>
            <w:tcW w:w="2976" w:type="dxa"/>
            <w:tcBorders>
              <w:top w:val="dotted" w:sz="4" w:space="0" w:color="auto"/>
            </w:tcBorders>
          </w:tcPr>
          <w:p w14:paraId="4E84CFD9" w14:textId="64B7ED36"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ⅱ</w:t>
            </w:r>
            <w:r w:rsidRPr="00F12EA9">
              <w:rPr>
                <w:rFonts w:ascii="ＭＳ ゴシック" w:eastAsia="ＭＳ ゴシック" w:hAnsi="ＭＳ ゴシック"/>
                <w:b/>
                <w:sz w:val="16"/>
              </w:rPr>
              <w:t xml:space="preserve"> 研究所が有する技術・機材・施設等の資源の活用</w:t>
            </w:r>
          </w:p>
        </w:tc>
        <w:tc>
          <w:tcPr>
            <w:tcW w:w="10348" w:type="dxa"/>
            <w:tcBorders>
              <w:top w:val="dotted" w:sz="4" w:space="0" w:color="auto"/>
            </w:tcBorders>
            <w:vAlign w:val="center"/>
          </w:tcPr>
          <w:p w14:paraId="5826A05B" w14:textId="735438ED" w:rsidR="00FE789A" w:rsidRPr="00F12EA9" w:rsidRDefault="00FE789A" w:rsidP="009A6286">
            <w:pPr>
              <w:spacing w:line="220" w:lineRule="exact"/>
              <w:rPr>
                <w:rFonts w:ascii="Meiryo UI" w:eastAsia="Meiryo UI" w:hAnsi="Meiryo UI"/>
                <w:sz w:val="16"/>
              </w:rPr>
            </w:pPr>
            <w:r w:rsidRPr="00F12EA9">
              <w:rPr>
                <w:rFonts w:ascii="Meiryo UI" w:eastAsia="Meiryo UI" w:hAnsi="Meiryo UI" w:hint="eastAsia"/>
                <w:sz w:val="18"/>
              </w:rPr>
              <w:t>ⅱ</w:t>
            </w:r>
            <w:r w:rsidRPr="00F12EA9">
              <w:rPr>
                <w:rFonts w:ascii="Meiryo UI" w:eastAsia="Meiryo UI" w:hAnsi="Meiryo UI"/>
                <w:sz w:val="18"/>
              </w:rPr>
              <w:t xml:space="preserve"> 研究所が有する技術・機材・施設等の資源の活用</w:t>
            </w:r>
          </w:p>
        </w:tc>
      </w:tr>
      <w:tr w:rsidR="006E5DDE" w:rsidRPr="00F12EA9" w14:paraId="631E22D7" w14:textId="77777777" w:rsidTr="000E4649">
        <w:trPr>
          <w:trHeight w:val="1321"/>
        </w:trPr>
        <w:tc>
          <w:tcPr>
            <w:tcW w:w="2122" w:type="dxa"/>
            <w:vMerge/>
          </w:tcPr>
          <w:p w14:paraId="57EDDBB3" w14:textId="520A2F3C" w:rsidR="00FE789A" w:rsidRPr="00F12EA9" w:rsidRDefault="00FE789A" w:rsidP="00FE789A">
            <w:pPr>
              <w:spacing w:line="200" w:lineRule="exact"/>
              <w:rPr>
                <w:rFonts w:ascii="ＭＳ ゴシック" w:eastAsia="ＭＳ ゴシック" w:hAnsi="ＭＳ ゴシック"/>
                <w:sz w:val="18"/>
              </w:rPr>
            </w:pPr>
          </w:p>
        </w:tc>
        <w:tc>
          <w:tcPr>
            <w:tcW w:w="2976" w:type="dxa"/>
          </w:tcPr>
          <w:p w14:paraId="5B125471" w14:textId="4428FF65" w:rsidR="00FE789A" w:rsidRPr="00F12EA9" w:rsidRDefault="00FE789A" w:rsidP="00FE789A">
            <w:pPr>
              <w:spacing w:line="180" w:lineRule="exact"/>
              <w:ind w:firstLineChars="100" w:firstLine="160"/>
              <w:rPr>
                <w:rFonts w:ascii="ＭＳ ゴシック" w:eastAsia="ＭＳ ゴシック" w:hAnsi="ＭＳ ゴシック"/>
                <w:b/>
                <w:sz w:val="16"/>
                <w:szCs w:val="14"/>
              </w:rPr>
            </w:pPr>
            <w:r w:rsidRPr="00F12EA9">
              <w:rPr>
                <w:rFonts w:ascii="ＭＳ ゴシック" w:eastAsia="ＭＳ ゴシック" w:hAnsi="ＭＳ ゴシック" w:hint="eastAsia"/>
                <w:sz w:val="16"/>
                <w:szCs w:val="14"/>
              </w:rPr>
              <w:t>研究所が有する機材貸出や施設提供などを行う。</w:t>
            </w:r>
          </w:p>
        </w:tc>
        <w:tc>
          <w:tcPr>
            <w:tcW w:w="10348" w:type="dxa"/>
          </w:tcPr>
          <w:p w14:paraId="7C29DA2D" w14:textId="3D656FB2" w:rsidR="00FE789A" w:rsidRPr="00F12EA9" w:rsidRDefault="00D85F05"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E677D7" w:rsidRPr="00F12EA9">
              <w:rPr>
                <w:rFonts w:ascii="Meiryo UI" w:eastAsia="Meiryo UI" w:hAnsi="Meiryo UI" w:hint="eastAsia"/>
                <w:sz w:val="18"/>
                <w:szCs w:val="18"/>
              </w:rPr>
              <w:t>資料館等へ海水濾過施設の提供や、ヨドゼゼラの分譲</w:t>
            </w:r>
            <w:r w:rsidR="00B2251C" w:rsidRPr="00F12EA9">
              <w:rPr>
                <w:rFonts w:ascii="Meiryo UI" w:eastAsia="Meiryo UI" w:hAnsi="Meiryo UI" w:hint="eastAsia"/>
                <w:sz w:val="18"/>
                <w:szCs w:val="18"/>
              </w:rPr>
              <w:t>、魚類標本の貸出し</w:t>
            </w:r>
            <w:r w:rsidR="00F300E1" w:rsidRPr="00F12EA9">
              <w:rPr>
                <w:rFonts w:ascii="Meiryo UI" w:eastAsia="Meiryo UI" w:hAnsi="Meiryo UI" w:hint="eastAsia"/>
                <w:sz w:val="18"/>
                <w:szCs w:val="18"/>
              </w:rPr>
              <w:t>、クビアカツヤカミキリの標本配布</w:t>
            </w:r>
            <w:r w:rsidR="00E677D7" w:rsidRPr="00F12EA9">
              <w:rPr>
                <w:rFonts w:ascii="Meiryo UI" w:eastAsia="Meiryo UI" w:hAnsi="Meiryo UI" w:hint="eastAsia"/>
                <w:sz w:val="18"/>
                <w:szCs w:val="18"/>
              </w:rPr>
              <w:t>などを行った（</w:t>
            </w:r>
            <w:r w:rsidR="00F300E1" w:rsidRPr="00F12EA9">
              <w:rPr>
                <w:rFonts w:ascii="Meiryo UI" w:eastAsia="Meiryo UI" w:hAnsi="Meiryo UI" w:hint="eastAsia"/>
                <w:sz w:val="18"/>
                <w:szCs w:val="18"/>
              </w:rPr>
              <w:t>４</w:t>
            </w:r>
            <w:r w:rsidR="00E677D7" w:rsidRPr="00F12EA9">
              <w:rPr>
                <w:rFonts w:ascii="Meiryo UI" w:eastAsia="Meiryo UI" w:hAnsi="Meiryo UI" w:hint="eastAsia"/>
                <w:sz w:val="18"/>
                <w:szCs w:val="18"/>
              </w:rPr>
              <w:t>件）。</w:t>
            </w:r>
          </w:p>
          <w:p w14:paraId="28FB342E" w14:textId="3E8D3C60" w:rsidR="00E677D7" w:rsidRPr="00F12EA9" w:rsidRDefault="00E677D7"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●高校生や</w:t>
            </w:r>
            <w:r w:rsidR="006B5440" w:rsidRPr="00F12EA9">
              <w:rPr>
                <w:rFonts w:ascii="Meiryo UI" w:eastAsia="Meiryo UI" w:hAnsi="Meiryo UI" w:hint="eastAsia"/>
                <w:sz w:val="18"/>
                <w:szCs w:val="18"/>
              </w:rPr>
              <w:t>大学生等</w:t>
            </w:r>
            <w:r w:rsidRPr="00F12EA9">
              <w:rPr>
                <w:rFonts w:ascii="Meiryo UI" w:eastAsia="Meiryo UI" w:hAnsi="Meiryo UI" w:hint="eastAsia"/>
                <w:sz w:val="18"/>
                <w:szCs w:val="18"/>
              </w:rPr>
              <w:t>の実習のために、食品関連実験室の</w:t>
            </w:r>
            <w:r w:rsidR="00680665" w:rsidRPr="00F12EA9">
              <w:rPr>
                <w:rFonts w:ascii="Meiryo UI" w:eastAsia="Meiryo UI" w:hAnsi="Meiryo UI" w:hint="eastAsia"/>
                <w:sz w:val="18"/>
                <w:szCs w:val="18"/>
              </w:rPr>
              <w:t>試験</w:t>
            </w:r>
            <w:r w:rsidRPr="00F12EA9">
              <w:rPr>
                <w:rFonts w:ascii="Meiryo UI" w:eastAsia="Meiryo UI" w:hAnsi="Meiryo UI" w:hint="eastAsia"/>
                <w:sz w:val="18"/>
                <w:szCs w:val="18"/>
              </w:rPr>
              <w:t>機器</w:t>
            </w:r>
            <w:r w:rsidR="006B5440" w:rsidRPr="00F12EA9">
              <w:rPr>
                <w:rFonts w:ascii="Meiryo UI" w:eastAsia="Meiryo UI" w:hAnsi="Meiryo UI" w:hint="eastAsia"/>
                <w:sz w:val="18"/>
                <w:szCs w:val="18"/>
              </w:rPr>
              <w:t>や栽培ほ場</w:t>
            </w:r>
            <w:r w:rsidR="00B2251C" w:rsidRPr="00F12EA9">
              <w:rPr>
                <w:rFonts w:ascii="Meiryo UI" w:eastAsia="Meiryo UI" w:hAnsi="Meiryo UI" w:hint="eastAsia"/>
                <w:sz w:val="18"/>
                <w:szCs w:val="18"/>
              </w:rPr>
              <w:t>、魚の稚魚</w:t>
            </w:r>
            <w:r w:rsidRPr="00F12EA9">
              <w:rPr>
                <w:rFonts w:ascii="Meiryo UI" w:eastAsia="Meiryo UI" w:hAnsi="Meiryo UI" w:hint="eastAsia"/>
                <w:sz w:val="18"/>
                <w:szCs w:val="18"/>
              </w:rPr>
              <w:t>を提供した（</w:t>
            </w:r>
            <w:r w:rsidR="00B2251C" w:rsidRPr="00F12EA9">
              <w:rPr>
                <w:rFonts w:ascii="Meiryo UI" w:eastAsia="Meiryo UI" w:hAnsi="Meiryo UI" w:hint="eastAsia"/>
                <w:sz w:val="18"/>
                <w:szCs w:val="18"/>
              </w:rPr>
              <w:t>４</w:t>
            </w:r>
            <w:r w:rsidRPr="00F12EA9">
              <w:rPr>
                <w:rFonts w:ascii="Meiryo UI" w:eastAsia="Meiryo UI" w:hAnsi="Meiryo UI" w:hint="eastAsia"/>
                <w:sz w:val="18"/>
                <w:szCs w:val="18"/>
              </w:rPr>
              <w:t>件</w:t>
            </w:r>
            <w:r w:rsidR="00B2251C" w:rsidRPr="00F12EA9">
              <w:rPr>
                <w:rFonts w:ascii="Meiryo UI" w:eastAsia="Meiryo UI" w:hAnsi="Meiryo UI" w:hint="eastAsia"/>
                <w:sz w:val="18"/>
                <w:szCs w:val="18"/>
              </w:rPr>
              <w:t>４</w:t>
            </w:r>
            <w:r w:rsidRPr="00F12EA9">
              <w:rPr>
                <w:rFonts w:ascii="Meiryo UI" w:eastAsia="Meiryo UI" w:hAnsi="Meiryo UI" w:hint="eastAsia"/>
                <w:sz w:val="18"/>
                <w:szCs w:val="18"/>
              </w:rPr>
              <w:t>回）。</w:t>
            </w:r>
          </w:p>
          <w:p w14:paraId="7351AFA2" w14:textId="77777777" w:rsidR="00D5255F" w:rsidRPr="00F12EA9" w:rsidRDefault="00B2251C" w:rsidP="00271587">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●市民団体の活動に機材等を貸し出した（２件12回）。</w:t>
            </w:r>
          </w:p>
          <w:p w14:paraId="18322052" w14:textId="7FDD23B7" w:rsidR="00641F11" w:rsidRPr="00F12EA9" w:rsidRDefault="00641F11" w:rsidP="00641F11">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●研究所主催のイベント「夏休みこども体験『海の教室』」で調査船「おおさか」を活用した（１件１回）</w:t>
            </w:r>
            <w:r w:rsidR="00680665" w:rsidRPr="00F12EA9">
              <w:rPr>
                <w:rFonts w:ascii="Meiryo UI" w:eastAsia="Meiryo UI" w:hAnsi="Meiryo UI" w:hint="eastAsia"/>
                <w:sz w:val="18"/>
                <w:szCs w:val="18"/>
              </w:rPr>
              <w:t>。</w:t>
            </w:r>
          </w:p>
        </w:tc>
      </w:tr>
      <w:tr w:rsidR="006E5DDE" w:rsidRPr="00F12EA9" w14:paraId="7128D38C" w14:textId="77777777" w:rsidTr="000E4649">
        <w:trPr>
          <w:trHeight w:val="4387"/>
        </w:trPr>
        <w:tc>
          <w:tcPr>
            <w:tcW w:w="2122" w:type="dxa"/>
            <w:vMerge/>
            <w:tcBorders>
              <w:bottom w:val="dotted" w:sz="4" w:space="0" w:color="auto"/>
            </w:tcBorders>
          </w:tcPr>
          <w:p w14:paraId="58E895D1" w14:textId="77777777" w:rsidR="00FE789A" w:rsidRPr="00F12EA9" w:rsidRDefault="00FE789A" w:rsidP="00FE789A">
            <w:pPr>
              <w:spacing w:line="200" w:lineRule="exact"/>
              <w:rPr>
                <w:rFonts w:ascii="ＭＳ ゴシック" w:eastAsia="ＭＳ ゴシック" w:hAnsi="ＭＳ ゴシック"/>
                <w:sz w:val="18"/>
              </w:rPr>
            </w:pPr>
          </w:p>
        </w:tc>
        <w:tc>
          <w:tcPr>
            <w:tcW w:w="2976" w:type="dxa"/>
            <w:tcBorders>
              <w:bottom w:val="dotted" w:sz="4" w:space="0" w:color="auto"/>
            </w:tcBorders>
          </w:tcPr>
          <w:p w14:paraId="73DA8C59" w14:textId="615FEA08" w:rsidR="00FE789A" w:rsidRPr="00F12EA9" w:rsidRDefault="00FE789A" w:rsidP="00FE789A">
            <w:pPr>
              <w:spacing w:line="200" w:lineRule="exact"/>
              <w:ind w:firstLineChars="100" w:firstLine="160"/>
              <w:rPr>
                <w:rFonts w:ascii="ＭＳ ゴシック" w:eastAsia="ＭＳ ゴシック" w:hAnsi="ＭＳ ゴシック"/>
                <w:sz w:val="16"/>
                <w:szCs w:val="14"/>
              </w:rPr>
            </w:pPr>
          </w:p>
          <w:p w14:paraId="37A223E0" w14:textId="4D028BC3"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6E5DDE" w:rsidRPr="00F12EA9" w14:paraId="42AF3E58" w14:textId="77777777" w:rsidTr="00CE2037">
              <w:trPr>
                <w:trHeight w:val="311"/>
              </w:trPr>
              <w:tc>
                <w:tcPr>
                  <w:tcW w:w="240" w:type="dxa"/>
                  <w:vAlign w:val="center"/>
                </w:tcPr>
                <w:p w14:paraId="22471730"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1C5152CC"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76E22516"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5CB5BA0C"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4FBD81E4" w14:textId="77777777" w:rsidTr="00CE2037">
              <w:trPr>
                <w:trHeight w:val="944"/>
              </w:trPr>
              <w:tc>
                <w:tcPr>
                  <w:tcW w:w="240" w:type="dxa"/>
                  <w:vAlign w:val="center"/>
                </w:tcPr>
                <w:p w14:paraId="57F783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８</w:t>
                  </w:r>
                </w:p>
              </w:tc>
              <w:tc>
                <w:tcPr>
                  <w:tcW w:w="1210" w:type="dxa"/>
                  <w:vAlign w:val="center"/>
                </w:tcPr>
                <w:p w14:paraId="4D803EF3" w14:textId="77777777" w:rsidR="00FE789A" w:rsidRPr="00F12EA9" w:rsidRDefault="00FE789A" w:rsidP="00FE789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地域社会への</w:t>
                  </w:r>
                </w:p>
                <w:p w14:paraId="4BFBDD39" w14:textId="77777777" w:rsidR="00FE789A" w:rsidRPr="00F12EA9" w:rsidRDefault="00FE789A" w:rsidP="00FE789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貢献活動の</w:t>
                  </w:r>
                </w:p>
                <w:p w14:paraId="1862B1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実施件数</w:t>
                  </w:r>
                </w:p>
              </w:tc>
              <w:tc>
                <w:tcPr>
                  <w:tcW w:w="1134" w:type="dxa"/>
                  <w:vAlign w:val="center"/>
                </w:tcPr>
                <w:p w14:paraId="1D43DE8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140件以上</w:t>
                  </w:r>
                </w:p>
              </w:tc>
            </w:tr>
          </w:tbl>
          <w:p w14:paraId="342CEA49"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p>
          <w:p w14:paraId="6DC851B5" w14:textId="18878725" w:rsidR="00FE789A" w:rsidRPr="00F12EA9" w:rsidRDefault="00FE789A" w:rsidP="00FE789A">
            <w:pPr>
              <w:spacing w:line="200" w:lineRule="exact"/>
              <w:ind w:firstLineChars="100" w:firstLine="160"/>
              <w:rPr>
                <w:rFonts w:ascii="ＭＳ ゴシック" w:eastAsia="ＭＳ ゴシック" w:hAnsi="ＭＳ ゴシック"/>
                <w:sz w:val="16"/>
                <w:szCs w:val="14"/>
              </w:rPr>
            </w:pPr>
          </w:p>
        </w:tc>
        <w:tc>
          <w:tcPr>
            <w:tcW w:w="10348" w:type="dxa"/>
            <w:tcBorders>
              <w:bottom w:val="dotted" w:sz="4" w:space="0" w:color="auto"/>
            </w:tcBorders>
          </w:tcPr>
          <w:p w14:paraId="1B941C3C" w14:textId="77777777" w:rsidR="0018501A" w:rsidRPr="00F12EA9" w:rsidRDefault="0018501A" w:rsidP="00D85F05">
            <w:pPr>
              <w:spacing w:line="240" w:lineRule="exact"/>
              <w:ind w:left="102" w:hanging="102"/>
              <w:jc w:val="left"/>
              <w:rPr>
                <w:rFonts w:ascii="Meiryo UI" w:eastAsia="Meiryo UI" w:hAnsi="Meiryo UI"/>
                <w:b/>
                <w:sz w:val="18"/>
                <w:szCs w:val="18"/>
              </w:rPr>
            </w:pPr>
          </w:p>
          <w:p w14:paraId="37BBB31F" w14:textId="6C76908B" w:rsidR="00D85F05" w:rsidRPr="00F12EA9" w:rsidRDefault="00D85F05" w:rsidP="00D85F05">
            <w:pPr>
              <w:spacing w:line="240" w:lineRule="exact"/>
              <w:ind w:left="102" w:hanging="102"/>
              <w:jc w:val="left"/>
              <w:rPr>
                <w:rFonts w:ascii="Meiryo UI" w:eastAsia="Meiryo UI" w:hAnsi="Meiryo UI"/>
                <w:b/>
                <w:sz w:val="18"/>
                <w:szCs w:val="18"/>
              </w:rPr>
            </w:pPr>
            <w:r w:rsidRPr="00F12EA9">
              <w:rPr>
                <w:rFonts w:ascii="Meiryo UI" w:eastAsia="Meiryo UI" w:hAnsi="Meiryo UI" w:hint="eastAsia"/>
                <w:b/>
                <w:sz w:val="18"/>
                <w:szCs w:val="18"/>
              </w:rPr>
              <w:t>【数値目標８】</w:t>
            </w:r>
          </w:p>
          <w:p w14:paraId="36D3831B" w14:textId="77777777" w:rsidR="00D85F05" w:rsidRPr="00F12EA9" w:rsidRDefault="00D85F05" w:rsidP="00D85F05">
            <w:pPr>
              <w:spacing w:line="240" w:lineRule="exact"/>
              <w:ind w:firstLineChars="100" w:firstLine="180"/>
              <w:jc w:val="left"/>
              <w:rPr>
                <w:rFonts w:ascii="Meiryo UI" w:eastAsia="Meiryo UI" w:hAnsi="Meiryo UI"/>
                <w:b/>
                <w:sz w:val="18"/>
                <w:szCs w:val="18"/>
              </w:rPr>
            </w:pPr>
            <w:r w:rsidRPr="00F12EA9">
              <w:rPr>
                <w:rFonts w:ascii="Meiryo UI" w:eastAsia="Meiryo UI" w:hAnsi="Meiryo UI" w:hint="eastAsia"/>
                <w:b/>
                <w:sz w:val="18"/>
                <w:szCs w:val="18"/>
              </w:rPr>
              <w:t>令和２年度における地域社会への貢献活動の実施件数：140</w:t>
            </w:r>
            <w:r w:rsidRPr="00F12EA9">
              <w:rPr>
                <w:rFonts w:ascii="Meiryo UI" w:eastAsia="Meiryo UI" w:hAnsi="Meiryo UI"/>
                <w:b/>
                <w:sz w:val="18"/>
                <w:szCs w:val="18"/>
              </w:rPr>
              <w:t>件以上</w:t>
            </w:r>
          </w:p>
          <w:tbl>
            <w:tblPr>
              <w:tblStyle w:val="a4"/>
              <w:tblW w:w="6556" w:type="dxa"/>
              <w:tblLayout w:type="fixed"/>
              <w:tblLook w:val="04A0" w:firstRow="1" w:lastRow="0" w:firstColumn="1" w:lastColumn="0" w:noHBand="0" w:noVBand="1"/>
            </w:tblPr>
            <w:tblGrid>
              <w:gridCol w:w="3618"/>
              <w:gridCol w:w="2229"/>
              <w:gridCol w:w="709"/>
            </w:tblGrid>
            <w:tr w:rsidR="006E5DDE" w:rsidRPr="00F12EA9" w14:paraId="351A7909" w14:textId="77777777" w:rsidTr="006B5440">
              <w:trPr>
                <w:trHeight w:val="102"/>
              </w:trPr>
              <w:tc>
                <w:tcPr>
                  <w:tcW w:w="3618" w:type="dxa"/>
                  <w:tcBorders>
                    <w:right w:val="double" w:sz="4" w:space="0" w:color="auto"/>
                  </w:tcBorders>
                  <w:tcMar>
                    <w:left w:w="0" w:type="dxa"/>
                    <w:right w:w="0" w:type="dxa"/>
                  </w:tcMar>
                  <w:vAlign w:val="center"/>
                </w:tcPr>
                <w:p w14:paraId="6B596A4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内容</w:t>
                  </w:r>
                </w:p>
              </w:tc>
              <w:tc>
                <w:tcPr>
                  <w:tcW w:w="2229" w:type="dxa"/>
                  <w:tcBorders>
                    <w:left w:val="double" w:sz="4" w:space="0" w:color="auto"/>
                    <w:right w:val="double" w:sz="4" w:space="0" w:color="auto"/>
                  </w:tcBorders>
                  <w:tcMar>
                    <w:left w:w="0" w:type="dxa"/>
                    <w:right w:w="0" w:type="dxa"/>
                  </w:tcMar>
                  <w:vAlign w:val="center"/>
                </w:tcPr>
                <w:p w14:paraId="604F7DA9"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709" w:type="dxa"/>
                  <w:tcBorders>
                    <w:left w:val="double" w:sz="4" w:space="0" w:color="auto"/>
                  </w:tcBorders>
                  <w:tcMar>
                    <w:left w:w="0" w:type="dxa"/>
                    <w:right w:w="0" w:type="dxa"/>
                  </w:tcMar>
                  <w:vAlign w:val="center"/>
                </w:tcPr>
                <w:p w14:paraId="6494A212"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12465C5" w14:textId="77777777" w:rsidTr="006B5440">
              <w:trPr>
                <w:trHeight w:val="78"/>
              </w:trPr>
              <w:tc>
                <w:tcPr>
                  <w:tcW w:w="3618" w:type="dxa"/>
                  <w:tcBorders>
                    <w:right w:val="double" w:sz="4" w:space="0" w:color="auto"/>
                  </w:tcBorders>
                  <w:tcMar>
                    <w:left w:w="0" w:type="dxa"/>
                    <w:right w:w="0" w:type="dxa"/>
                  </w:tcMar>
                  <w:vAlign w:val="center"/>
                </w:tcPr>
                <w:p w14:paraId="53A228B5" w14:textId="363D2B79" w:rsidR="00D85F05" w:rsidRPr="00F12EA9" w:rsidRDefault="00D85F05" w:rsidP="006B544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一般府民</w:t>
                  </w:r>
                  <w:r w:rsidR="006B5440" w:rsidRPr="00F12EA9">
                    <w:rPr>
                      <w:rFonts w:ascii="Meiryo UI" w:eastAsia="Meiryo UI" w:hAnsi="Meiryo UI" w:hint="eastAsia"/>
                      <w:sz w:val="18"/>
                      <w:szCs w:val="18"/>
                    </w:rPr>
                    <w:t>、教員</w:t>
                  </w:r>
                  <w:r w:rsidRPr="00F12EA9">
                    <w:rPr>
                      <w:rFonts w:ascii="Meiryo UI" w:eastAsia="Meiryo UI" w:hAnsi="Meiryo UI" w:hint="eastAsia"/>
                      <w:sz w:val="18"/>
                      <w:szCs w:val="18"/>
                    </w:rPr>
                    <w:t>等への講師対応（件）</w:t>
                  </w:r>
                </w:p>
              </w:tc>
              <w:tc>
                <w:tcPr>
                  <w:tcW w:w="2229" w:type="dxa"/>
                  <w:tcBorders>
                    <w:left w:val="double" w:sz="4" w:space="0" w:color="auto"/>
                    <w:right w:val="double" w:sz="4" w:space="0" w:color="auto"/>
                  </w:tcBorders>
                  <w:tcMar>
                    <w:left w:w="0" w:type="dxa"/>
                    <w:right w:w="0" w:type="dxa"/>
                  </w:tcMar>
                  <w:vAlign w:val="center"/>
                </w:tcPr>
                <w:p w14:paraId="0F008AD0" w14:textId="46369EB5"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94</w:t>
                  </w:r>
                </w:p>
              </w:tc>
              <w:tc>
                <w:tcPr>
                  <w:tcW w:w="709" w:type="dxa"/>
                  <w:tcBorders>
                    <w:left w:val="double" w:sz="4" w:space="0" w:color="auto"/>
                  </w:tcBorders>
                  <w:tcMar>
                    <w:left w:w="0" w:type="dxa"/>
                    <w:right w:w="0" w:type="dxa"/>
                  </w:tcMar>
                  <w:vAlign w:val="center"/>
                </w:tcPr>
                <w:p w14:paraId="22DA05FC" w14:textId="79A0F8D1" w:rsidR="006B5440" w:rsidRPr="00F12EA9" w:rsidRDefault="00271587" w:rsidP="00D5255F">
                  <w:pPr>
                    <w:spacing w:line="240" w:lineRule="exact"/>
                    <w:jc w:val="center"/>
                    <w:rPr>
                      <w:rFonts w:ascii="Meiryo UI" w:eastAsia="Meiryo UI" w:hAnsi="Meiryo UI"/>
                      <w:sz w:val="18"/>
                      <w:szCs w:val="18"/>
                    </w:rPr>
                  </w:pPr>
                  <w:r w:rsidRPr="00F12EA9">
                    <w:rPr>
                      <w:rFonts w:ascii="Meiryo UI" w:eastAsia="Meiryo UI" w:hAnsi="Meiryo UI"/>
                      <w:sz w:val="18"/>
                      <w:szCs w:val="18"/>
                    </w:rPr>
                    <w:t>3</w:t>
                  </w:r>
                  <w:r w:rsidR="00D5255F" w:rsidRPr="00F12EA9">
                    <w:rPr>
                      <w:rFonts w:ascii="Meiryo UI" w:eastAsia="Meiryo UI" w:hAnsi="Meiryo UI"/>
                      <w:sz w:val="18"/>
                      <w:szCs w:val="18"/>
                    </w:rPr>
                    <w:t>6</w:t>
                  </w:r>
                </w:p>
              </w:tc>
            </w:tr>
            <w:tr w:rsidR="006E5DDE" w:rsidRPr="00F12EA9" w14:paraId="231B8318" w14:textId="77777777" w:rsidTr="006B5440">
              <w:trPr>
                <w:trHeight w:val="107"/>
              </w:trPr>
              <w:tc>
                <w:tcPr>
                  <w:tcW w:w="3618" w:type="dxa"/>
                  <w:tcBorders>
                    <w:right w:val="double" w:sz="4" w:space="0" w:color="auto"/>
                  </w:tcBorders>
                  <w:tcMar>
                    <w:left w:w="0" w:type="dxa"/>
                    <w:right w:w="0" w:type="dxa"/>
                  </w:tcMar>
                  <w:vAlign w:val="center"/>
                </w:tcPr>
                <w:p w14:paraId="0C610C83" w14:textId="707BA336" w:rsidR="00D85F05" w:rsidRPr="00F12EA9" w:rsidRDefault="006B5440"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技術研修、</w:t>
                  </w:r>
                  <w:r w:rsidR="00D85F05" w:rsidRPr="00F12EA9">
                    <w:rPr>
                      <w:rFonts w:ascii="Meiryo UI" w:eastAsia="Meiryo UI" w:hAnsi="Meiryo UI" w:hint="eastAsia"/>
                      <w:sz w:val="18"/>
                      <w:szCs w:val="18"/>
                    </w:rPr>
                    <w:t>学校の実習・演習等への対応（件）</w:t>
                  </w:r>
                </w:p>
              </w:tc>
              <w:tc>
                <w:tcPr>
                  <w:tcW w:w="2229" w:type="dxa"/>
                  <w:tcBorders>
                    <w:left w:val="double" w:sz="4" w:space="0" w:color="auto"/>
                    <w:right w:val="double" w:sz="4" w:space="0" w:color="auto"/>
                  </w:tcBorders>
                  <w:tcMar>
                    <w:left w:w="0" w:type="dxa"/>
                    <w:right w:w="0" w:type="dxa"/>
                  </w:tcMar>
                  <w:vAlign w:val="center"/>
                </w:tcPr>
                <w:p w14:paraId="0229BE2F" w14:textId="05ABEB22"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46</w:t>
                  </w:r>
                </w:p>
              </w:tc>
              <w:tc>
                <w:tcPr>
                  <w:tcW w:w="709" w:type="dxa"/>
                  <w:tcBorders>
                    <w:left w:val="double" w:sz="4" w:space="0" w:color="auto"/>
                  </w:tcBorders>
                  <w:tcMar>
                    <w:left w:w="0" w:type="dxa"/>
                    <w:right w:w="0" w:type="dxa"/>
                  </w:tcMar>
                  <w:vAlign w:val="center"/>
                </w:tcPr>
                <w:p w14:paraId="1671B438" w14:textId="259621D5" w:rsidR="00D85F05" w:rsidRPr="00F12EA9" w:rsidRDefault="006B5440" w:rsidP="00F300E1">
                  <w:pPr>
                    <w:spacing w:line="240" w:lineRule="exact"/>
                    <w:jc w:val="center"/>
                    <w:rPr>
                      <w:rFonts w:ascii="Meiryo UI" w:eastAsia="Meiryo UI" w:hAnsi="Meiryo UI"/>
                      <w:sz w:val="18"/>
                      <w:szCs w:val="18"/>
                    </w:rPr>
                  </w:pPr>
                  <w:r w:rsidRPr="00F12EA9">
                    <w:rPr>
                      <w:rFonts w:ascii="Meiryo UI" w:eastAsia="Meiryo UI" w:hAnsi="Meiryo UI"/>
                      <w:sz w:val="18"/>
                      <w:szCs w:val="18"/>
                    </w:rPr>
                    <w:t>2</w:t>
                  </w:r>
                  <w:r w:rsidR="00F300E1" w:rsidRPr="00F12EA9">
                    <w:rPr>
                      <w:rFonts w:ascii="Meiryo UI" w:eastAsia="Meiryo UI" w:hAnsi="Meiryo UI"/>
                      <w:sz w:val="18"/>
                      <w:szCs w:val="18"/>
                    </w:rPr>
                    <w:t>5</w:t>
                  </w:r>
                  <w:r w:rsidR="005C0513" w:rsidRPr="00F12EA9">
                    <w:rPr>
                      <w:rFonts w:ascii="Meiryo UI" w:eastAsia="Meiryo UI" w:hAnsi="Meiryo UI" w:hint="eastAsia"/>
                      <w:sz w:val="18"/>
                      <w:szCs w:val="18"/>
                      <w:vertAlign w:val="superscript"/>
                    </w:rPr>
                    <w:t>※</w:t>
                  </w:r>
                  <w:r w:rsidR="005C0513" w:rsidRPr="00F12EA9">
                    <w:rPr>
                      <w:rFonts w:ascii="Meiryo UI" w:eastAsia="Meiryo UI" w:hAnsi="Meiryo UI"/>
                      <w:sz w:val="18"/>
                      <w:szCs w:val="18"/>
                      <w:vertAlign w:val="superscript"/>
                    </w:rPr>
                    <w:t>2</w:t>
                  </w:r>
                </w:p>
              </w:tc>
            </w:tr>
            <w:tr w:rsidR="006E5DDE" w:rsidRPr="00F12EA9" w14:paraId="634E8C21" w14:textId="77777777" w:rsidTr="006B5440">
              <w:trPr>
                <w:trHeight w:val="170"/>
              </w:trPr>
              <w:tc>
                <w:tcPr>
                  <w:tcW w:w="3618" w:type="dxa"/>
                  <w:tcBorders>
                    <w:right w:val="double" w:sz="4" w:space="0" w:color="auto"/>
                  </w:tcBorders>
                  <w:tcMar>
                    <w:left w:w="0" w:type="dxa"/>
                    <w:right w:w="0" w:type="dxa"/>
                  </w:tcMar>
                  <w:vAlign w:val="center"/>
                </w:tcPr>
                <w:p w14:paraId="7180E36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外部機関等への役員・委員派遣（件）</w:t>
                  </w:r>
                </w:p>
              </w:tc>
              <w:tc>
                <w:tcPr>
                  <w:tcW w:w="2229" w:type="dxa"/>
                  <w:tcBorders>
                    <w:left w:val="double" w:sz="4" w:space="0" w:color="auto"/>
                    <w:right w:val="double" w:sz="4" w:space="0" w:color="auto"/>
                  </w:tcBorders>
                  <w:tcMar>
                    <w:left w:w="0" w:type="dxa"/>
                    <w:right w:w="0" w:type="dxa"/>
                  </w:tcMar>
                  <w:vAlign w:val="center"/>
                </w:tcPr>
                <w:p w14:paraId="78A16672" w14:textId="3DD522DA"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９</w:t>
                  </w:r>
                </w:p>
              </w:tc>
              <w:tc>
                <w:tcPr>
                  <w:tcW w:w="709" w:type="dxa"/>
                  <w:tcBorders>
                    <w:left w:val="double" w:sz="4" w:space="0" w:color="auto"/>
                  </w:tcBorders>
                  <w:tcMar>
                    <w:left w:w="0" w:type="dxa"/>
                    <w:right w:w="0" w:type="dxa"/>
                  </w:tcMar>
                  <w:vAlign w:val="center"/>
                </w:tcPr>
                <w:p w14:paraId="62E416E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0</w:t>
                  </w:r>
                </w:p>
              </w:tc>
            </w:tr>
            <w:tr w:rsidR="006E5DDE" w:rsidRPr="00F12EA9" w14:paraId="3AD55F8E" w14:textId="77777777" w:rsidTr="006B5440">
              <w:trPr>
                <w:trHeight w:val="108"/>
              </w:trPr>
              <w:tc>
                <w:tcPr>
                  <w:tcW w:w="3618" w:type="dxa"/>
                  <w:tcBorders>
                    <w:right w:val="double" w:sz="4" w:space="0" w:color="auto"/>
                  </w:tcBorders>
                  <w:tcMar>
                    <w:left w:w="0" w:type="dxa"/>
                    <w:right w:w="0" w:type="dxa"/>
                  </w:tcMar>
                  <w:vAlign w:val="center"/>
                </w:tcPr>
                <w:p w14:paraId="5762B863"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機材貸出・施設提供（件）</w:t>
                  </w:r>
                </w:p>
              </w:tc>
              <w:tc>
                <w:tcPr>
                  <w:tcW w:w="2229" w:type="dxa"/>
                  <w:tcBorders>
                    <w:left w:val="double" w:sz="4" w:space="0" w:color="auto"/>
                    <w:right w:val="double" w:sz="4" w:space="0" w:color="auto"/>
                  </w:tcBorders>
                  <w:tcMar>
                    <w:left w:w="0" w:type="dxa"/>
                    <w:right w:w="0" w:type="dxa"/>
                  </w:tcMar>
                  <w:vAlign w:val="center"/>
                </w:tcPr>
                <w:p w14:paraId="0148851C" w14:textId="5BC33E26"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16</w:t>
                  </w:r>
                  <w:r w:rsidR="00D85F05" w:rsidRPr="00F12EA9">
                    <w:rPr>
                      <w:rFonts w:ascii="Meiryo UI" w:eastAsia="Meiryo UI" w:hAnsi="Meiryo UI" w:hint="eastAsia"/>
                      <w:sz w:val="18"/>
                      <w:szCs w:val="18"/>
                      <w:vertAlign w:val="superscript"/>
                    </w:rPr>
                    <w:t>※</w:t>
                  </w:r>
                  <w:r w:rsidR="005C0513" w:rsidRPr="00F12EA9">
                    <w:rPr>
                      <w:rFonts w:ascii="Meiryo UI" w:eastAsia="Meiryo UI" w:hAnsi="Meiryo UI" w:hint="eastAsia"/>
                      <w:sz w:val="18"/>
                      <w:szCs w:val="18"/>
                      <w:vertAlign w:val="superscript"/>
                    </w:rPr>
                    <w:t>1</w:t>
                  </w:r>
                </w:p>
              </w:tc>
              <w:tc>
                <w:tcPr>
                  <w:tcW w:w="709" w:type="dxa"/>
                  <w:tcBorders>
                    <w:left w:val="double" w:sz="4" w:space="0" w:color="auto"/>
                  </w:tcBorders>
                  <w:tcMar>
                    <w:left w:w="0" w:type="dxa"/>
                    <w:right w:w="0" w:type="dxa"/>
                  </w:tcMar>
                  <w:vAlign w:val="center"/>
                </w:tcPr>
                <w:p w14:paraId="5627402A" w14:textId="782F3929" w:rsidR="00D85F05" w:rsidRPr="00F12EA9" w:rsidRDefault="00F300E1" w:rsidP="005C0513">
                  <w:pPr>
                    <w:spacing w:line="240" w:lineRule="exact"/>
                    <w:jc w:val="center"/>
                    <w:rPr>
                      <w:rFonts w:ascii="Meiryo UI" w:eastAsia="Meiryo UI" w:hAnsi="Meiryo UI"/>
                      <w:sz w:val="18"/>
                      <w:szCs w:val="18"/>
                    </w:rPr>
                  </w:pPr>
                  <w:r w:rsidRPr="00F12EA9">
                    <w:rPr>
                      <w:rFonts w:ascii="Meiryo UI" w:eastAsia="Meiryo UI" w:hAnsi="Meiryo UI"/>
                      <w:sz w:val="18"/>
                      <w:szCs w:val="18"/>
                    </w:rPr>
                    <w:t>11</w:t>
                  </w:r>
                  <w:r w:rsidR="005C0513" w:rsidRPr="00F12EA9">
                    <w:rPr>
                      <w:rFonts w:ascii="Meiryo UI" w:eastAsia="Meiryo UI" w:hAnsi="Meiryo UI" w:hint="eastAsia"/>
                      <w:sz w:val="18"/>
                      <w:szCs w:val="18"/>
                      <w:vertAlign w:val="superscript"/>
                    </w:rPr>
                    <w:t>※3</w:t>
                  </w:r>
                </w:p>
              </w:tc>
            </w:tr>
            <w:tr w:rsidR="006E5DDE" w:rsidRPr="00F12EA9" w14:paraId="19F694D4" w14:textId="77777777" w:rsidTr="006B5440">
              <w:trPr>
                <w:trHeight w:val="108"/>
              </w:trPr>
              <w:tc>
                <w:tcPr>
                  <w:tcW w:w="3618" w:type="dxa"/>
                  <w:tcBorders>
                    <w:right w:val="double" w:sz="4" w:space="0" w:color="auto"/>
                  </w:tcBorders>
                  <w:tcMar>
                    <w:left w:w="0" w:type="dxa"/>
                    <w:right w:w="0" w:type="dxa"/>
                  </w:tcMar>
                  <w:vAlign w:val="center"/>
                </w:tcPr>
                <w:p w14:paraId="26BF96CA" w14:textId="4BABF40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企画展</w:t>
                  </w:r>
                  <w:r w:rsidR="005C0513" w:rsidRPr="00F12EA9">
                    <w:rPr>
                      <w:rFonts w:ascii="Meiryo UI" w:eastAsia="Meiryo UI" w:hAnsi="Meiryo UI" w:hint="eastAsia"/>
                      <w:sz w:val="18"/>
                      <w:szCs w:val="18"/>
                    </w:rPr>
                    <w:t>等</w:t>
                  </w:r>
                  <w:r w:rsidRPr="00F12EA9">
                    <w:rPr>
                      <w:rFonts w:ascii="Meiryo UI" w:eastAsia="Meiryo UI" w:hAnsi="Meiryo UI" w:hint="eastAsia"/>
                      <w:sz w:val="18"/>
                      <w:szCs w:val="18"/>
                    </w:rPr>
                    <w:t>の開催（件）</w:t>
                  </w:r>
                </w:p>
              </w:tc>
              <w:tc>
                <w:tcPr>
                  <w:tcW w:w="2229" w:type="dxa"/>
                  <w:tcBorders>
                    <w:left w:val="double" w:sz="4" w:space="0" w:color="auto"/>
                    <w:right w:val="double" w:sz="4" w:space="0" w:color="auto"/>
                  </w:tcBorders>
                  <w:tcMar>
                    <w:left w:w="0" w:type="dxa"/>
                    <w:right w:w="0" w:type="dxa"/>
                  </w:tcMar>
                  <w:vAlign w:val="center"/>
                </w:tcPr>
                <w:p w14:paraId="1F0892CF" w14:textId="70C614D2" w:rsidR="00D85F05" w:rsidRPr="00F12EA9" w:rsidRDefault="00BD71E1"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２</w:t>
                  </w:r>
                </w:p>
              </w:tc>
              <w:tc>
                <w:tcPr>
                  <w:tcW w:w="709" w:type="dxa"/>
                  <w:tcBorders>
                    <w:left w:val="double" w:sz="4" w:space="0" w:color="auto"/>
                  </w:tcBorders>
                  <w:tcMar>
                    <w:left w:w="0" w:type="dxa"/>
                    <w:right w:w="0" w:type="dxa"/>
                  </w:tcMar>
                  <w:vAlign w:val="center"/>
                </w:tcPr>
                <w:p w14:paraId="26F4D75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４</w:t>
                  </w:r>
                </w:p>
              </w:tc>
            </w:tr>
            <w:tr w:rsidR="006E5DDE" w:rsidRPr="00F12EA9" w14:paraId="79C15D6A" w14:textId="77777777" w:rsidTr="006B5440">
              <w:trPr>
                <w:trHeight w:val="108"/>
              </w:trPr>
              <w:tc>
                <w:tcPr>
                  <w:tcW w:w="3618" w:type="dxa"/>
                  <w:tcBorders>
                    <w:right w:val="double" w:sz="4" w:space="0" w:color="auto"/>
                  </w:tcBorders>
                  <w:tcMar>
                    <w:left w:w="0" w:type="dxa"/>
                    <w:right w:w="0" w:type="dxa"/>
                  </w:tcMar>
                  <w:vAlign w:val="center"/>
                </w:tcPr>
                <w:p w14:paraId="23B84988"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229" w:type="dxa"/>
                  <w:tcBorders>
                    <w:left w:val="double" w:sz="4" w:space="0" w:color="auto"/>
                    <w:right w:val="double" w:sz="4" w:space="0" w:color="auto"/>
                  </w:tcBorders>
                  <w:tcMar>
                    <w:left w:w="0" w:type="dxa"/>
                    <w:right w:w="0" w:type="dxa"/>
                  </w:tcMar>
                  <w:vAlign w:val="center"/>
                </w:tcPr>
                <w:p w14:paraId="6FE9A8F1" w14:textId="20BFFC53" w:rsidR="00D85F05" w:rsidRPr="00F12EA9" w:rsidRDefault="00D85F05" w:rsidP="00B70A57">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16</w:t>
                  </w:r>
                  <w:r w:rsidR="00B70A57" w:rsidRPr="00F12EA9">
                    <w:rPr>
                      <w:rFonts w:ascii="Meiryo UI" w:eastAsia="Meiryo UI" w:hAnsi="Meiryo UI"/>
                      <w:sz w:val="18"/>
                      <w:szCs w:val="18"/>
                    </w:rPr>
                    <w:t>7</w:t>
                  </w:r>
                </w:p>
              </w:tc>
              <w:tc>
                <w:tcPr>
                  <w:tcW w:w="709" w:type="dxa"/>
                  <w:tcBorders>
                    <w:left w:val="double" w:sz="4" w:space="0" w:color="auto"/>
                  </w:tcBorders>
                  <w:tcMar>
                    <w:left w:w="0" w:type="dxa"/>
                    <w:right w:w="0" w:type="dxa"/>
                  </w:tcMar>
                  <w:vAlign w:val="center"/>
                </w:tcPr>
                <w:p w14:paraId="72030AC7" w14:textId="5017B99D" w:rsidR="00D85F05" w:rsidRPr="00F12EA9" w:rsidRDefault="00F300E1"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86</w:t>
                  </w:r>
                </w:p>
              </w:tc>
            </w:tr>
          </w:tbl>
          <w:p w14:paraId="6F32C002" w14:textId="53FE5FDC" w:rsidR="00FE789A" w:rsidRPr="00F12EA9" w:rsidRDefault="00D85F05" w:rsidP="00FE789A">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vertAlign w:val="superscript"/>
              </w:rPr>
              <w:t>※</w:t>
            </w:r>
            <w:r w:rsidR="005C0513" w:rsidRPr="00F12EA9">
              <w:rPr>
                <w:rFonts w:ascii="Meiryo UI" w:eastAsia="Meiryo UI" w:hAnsi="Meiryo UI" w:hint="eastAsia"/>
                <w:sz w:val="16"/>
                <w:szCs w:val="16"/>
                <w:vertAlign w:val="superscript"/>
              </w:rPr>
              <w:t>1</w:t>
            </w:r>
            <w:r w:rsidRPr="00F12EA9">
              <w:rPr>
                <w:rFonts w:ascii="Meiryo UI" w:eastAsia="Meiryo UI" w:hAnsi="Meiryo UI" w:hint="eastAsia"/>
                <w:sz w:val="16"/>
                <w:szCs w:val="16"/>
              </w:rPr>
              <w:t>H</w:t>
            </w:r>
            <w:r w:rsidRPr="00F12EA9">
              <w:rPr>
                <w:rFonts w:ascii="Meiryo UI" w:eastAsia="Meiryo UI" w:hAnsi="Meiryo UI"/>
                <w:sz w:val="16"/>
                <w:szCs w:val="16"/>
              </w:rPr>
              <w:t>28</w:t>
            </w:r>
            <w:r w:rsidRPr="00F12EA9">
              <w:rPr>
                <w:rFonts w:ascii="Meiryo UI" w:eastAsia="Meiryo UI" w:hAnsi="Meiryo UI" w:hint="eastAsia"/>
                <w:sz w:val="16"/>
                <w:szCs w:val="16"/>
              </w:rPr>
              <w:t>年度途中まで運用していた環境情報プラザ（森ノ宮サイト）の実績は含めず、H</w:t>
            </w:r>
            <w:r w:rsidRPr="00F12EA9">
              <w:rPr>
                <w:rFonts w:ascii="Meiryo UI" w:eastAsia="Meiryo UI" w:hAnsi="Meiryo UI"/>
                <w:sz w:val="16"/>
                <w:szCs w:val="16"/>
              </w:rPr>
              <w:t>29</w:t>
            </w:r>
            <w:r w:rsidRPr="00F12EA9">
              <w:rPr>
                <w:rFonts w:ascii="Meiryo UI" w:eastAsia="Meiryo UI" w:hAnsi="Meiryo UI" w:hint="eastAsia"/>
                <w:sz w:val="16"/>
                <w:szCs w:val="16"/>
              </w:rPr>
              <w:t>～R</w:t>
            </w:r>
            <w:r w:rsidRPr="00F12EA9">
              <w:rPr>
                <w:rFonts w:ascii="Meiryo UI" w:eastAsia="Meiryo UI" w:hAnsi="Meiryo UI"/>
                <w:sz w:val="16"/>
                <w:szCs w:val="16"/>
              </w:rPr>
              <w:t>01</w:t>
            </w:r>
            <w:r w:rsidRPr="00F12EA9">
              <w:rPr>
                <w:rFonts w:ascii="Meiryo UI" w:eastAsia="Meiryo UI" w:hAnsi="Meiryo UI" w:hint="eastAsia"/>
                <w:sz w:val="16"/>
                <w:szCs w:val="16"/>
              </w:rPr>
              <w:t>年度3</w:t>
            </w:r>
            <w:r w:rsidR="00680665" w:rsidRPr="00F12EA9">
              <w:rPr>
                <w:rFonts w:ascii="Meiryo UI" w:eastAsia="Meiryo UI" w:hAnsi="Meiryo UI" w:hint="eastAsia"/>
                <w:sz w:val="16"/>
                <w:szCs w:val="16"/>
              </w:rPr>
              <w:t>か</w:t>
            </w:r>
            <w:r w:rsidRPr="00F12EA9">
              <w:rPr>
                <w:rFonts w:ascii="Meiryo UI" w:eastAsia="Meiryo UI" w:hAnsi="Meiryo UI" w:hint="eastAsia"/>
                <w:sz w:val="16"/>
                <w:szCs w:val="16"/>
              </w:rPr>
              <w:t>年の平均。</w:t>
            </w:r>
          </w:p>
          <w:p w14:paraId="2D643971" w14:textId="2F6923D5" w:rsidR="005C0513" w:rsidRPr="00F12EA9" w:rsidRDefault="005C0513" w:rsidP="005C0513">
            <w:pPr>
              <w:spacing w:line="240" w:lineRule="exact"/>
              <w:rPr>
                <w:rFonts w:ascii="Meiryo UI" w:eastAsia="Meiryo UI" w:hAnsi="Meiryo UI"/>
                <w:sz w:val="16"/>
                <w:szCs w:val="16"/>
              </w:rPr>
            </w:pPr>
            <w:r w:rsidRPr="00F12EA9">
              <w:rPr>
                <w:rFonts w:ascii="Meiryo UI" w:eastAsia="Meiryo UI" w:hAnsi="Meiryo UI" w:hint="eastAsia"/>
                <w:sz w:val="16"/>
                <w:szCs w:val="16"/>
                <w:vertAlign w:val="superscript"/>
              </w:rPr>
              <w:t>※</w:t>
            </w:r>
            <w:r w:rsidRPr="00F12EA9">
              <w:rPr>
                <w:rFonts w:ascii="Meiryo UI" w:eastAsia="Meiryo UI" w:hAnsi="Meiryo UI"/>
                <w:sz w:val="16"/>
                <w:szCs w:val="16"/>
                <w:vertAlign w:val="superscript"/>
              </w:rPr>
              <w:t>2</w:t>
            </w:r>
            <w:r w:rsidRPr="00F12EA9">
              <w:rPr>
                <w:rFonts w:ascii="Meiryo UI" w:eastAsia="Meiryo UI" w:hAnsi="Meiryo UI" w:hint="eastAsia"/>
                <w:sz w:val="16"/>
                <w:szCs w:val="16"/>
              </w:rPr>
              <w:t>このほかに予定されていた2</w:t>
            </w:r>
            <w:r w:rsidRPr="00F12EA9">
              <w:rPr>
                <w:rFonts w:ascii="Meiryo UI" w:eastAsia="Meiryo UI" w:hAnsi="Meiryo UI"/>
                <w:sz w:val="16"/>
                <w:szCs w:val="16"/>
              </w:rPr>
              <w:t>1</w:t>
            </w:r>
            <w:r w:rsidRPr="00F12EA9">
              <w:rPr>
                <w:rFonts w:ascii="Meiryo UI" w:eastAsia="Meiryo UI" w:hAnsi="Meiryo UI" w:hint="eastAsia"/>
                <w:sz w:val="16"/>
                <w:szCs w:val="16"/>
              </w:rPr>
              <w:t>件は新型コロナウイルス感染症拡大防止のため中止となった。</w:t>
            </w:r>
          </w:p>
          <w:p w14:paraId="7222B919" w14:textId="77777777" w:rsidR="005C0513" w:rsidRPr="00F12EA9" w:rsidRDefault="005C0513" w:rsidP="005C0513">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vertAlign w:val="superscript"/>
              </w:rPr>
              <w:t>※</w:t>
            </w:r>
            <w:r w:rsidRPr="00F12EA9">
              <w:rPr>
                <w:rFonts w:ascii="Meiryo UI" w:eastAsia="Meiryo UI" w:hAnsi="Meiryo UI"/>
                <w:sz w:val="16"/>
                <w:szCs w:val="16"/>
                <w:vertAlign w:val="superscript"/>
              </w:rPr>
              <w:t>3</w:t>
            </w:r>
            <w:r w:rsidRPr="00F12EA9">
              <w:rPr>
                <w:rFonts w:ascii="Meiryo UI" w:eastAsia="Meiryo UI" w:hAnsi="Meiryo UI" w:hint="eastAsia"/>
                <w:sz w:val="16"/>
                <w:szCs w:val="16"/>
              </w:rPr>
              <w:t>このほかに予定されていた４件は新型コロナウイルス感染症拡大防止のため中止となった。</w:t>
            </w:r>
          </w:p>
          <w:p w14:paraId="55F2B253" w14:textId="77777777" w:rsidR="00F300E1" w:rsidRPr="00F12EA9" w:rsidRDefault="00F300E1" w:rsidP="005C0513">
            <w:pPr>
              <w:spacing w:line="220" w:lineRule="exact"/>
              <w:ind w:left="180" w:hangingChars="100" w:hanging="180"/>
              <w:rPr>
                <w:rFonts w:ascii="Meiryo UI" w:eastAsia="Meiryo UI" w:hAnsi="Meiryo UI"/>
                <w:sz w:val="18"/>
              </w:rPr>
            </w:pPr>
          </w:p>
          <w:p w14:paraId="38F38457" w14:textId="64073880" w:rsidR="00F300E1" w:rsidRPr="00F12EA9" w:rsidRDefault="00F300E1" w:rsidP="000E4649">
            <w:pPr>
              <w:spacing w:line="220" w:lineRule="exact"/>
              <w:ind w:left="180" w:hangingChars="100" w:hanging="180"/>
              <w:rPr>
                <w:rFonts w:ascii="Meiryo UI" w:eastAsia="Meiryo UI" w:hAnsi="Meiryo UI"/>
                <w:sz w:val="18"/>
              </w:rPr>
            </w:pPr>
            <w:r w:rsidRPr="00F12EA9">
              <w:rPr>
                <w:rFonts w:ascii="Meiryo UI" w:eastAsia="Meiryo UI" w:hAnsi="Meiryo UI" w:hint="eastAsia"/>
                <w:sz w:val="18"/>
              </w:rPr>
              <w:t>●新型コロナウイルス感染症拡大のために集合開催が難しい中、研究所主催のシンポジウムや談話会はオンラインにて開催した（４件4回）。しかし、</w:t>
            </w:r>
            <w:r w:rsidR="000E4649" w:rsidRPr="00F12EA9">
              <w:rPr>
                <w:rFonts w:ascii="Meiryo UI" w:eastAsia="Meiryo UI" w:hAnsi="Meiryo UI" w:hint="eastAsia"/>
                <w:sz w:val="18"/>
              </w:rPr>
              <w:t>市民団体等のへの講師対応や学校の実習等が大幅に減少し、</w:t>
            </w:r>
            <w:r w:rsidRPr="00F12EA9">
              <w:rPr>
                <w:rFonts w:ascii="Meiryo UI" w:eastAsia="Meiryo UI" w:hAnsi="Meiryo UI" w:hint="eastAsia"/>
                <w:sz w:val="18"/>
              </w:rPr>
              <w:t>達成率は</w:t>
            </w:r>
            <w:r w:rsidRPr="00F12EA9">
              <w:rPr>
                <w:rFonts w:ascii="Meiryo UI" w:eastAsia="Meiryo UI" w:hAnsi="Meiryo UI"/>
                <w:sz w:val="18"/>
              </w:rPr>
              <w:t>61</w:t>
            </w:r>
            <w:r w:rsidRPr="00F12EA9">
              <w:rPr>
                <w:rFonts w:ascii="Meiryo UI" w:eastAsia="Meiryo UI" w:hAnsi="Meiryo UI" w:hint="eastAsia"/>
                <w:sz w:val="18"/>
              </w:rPr>
              <w:t>％であった。</w:t>
            </w:r>
          </w:p>
        </w:tc>
      </w:tr>
      <w:tr w:rsidR="006E5DDE" w:rsidRPr="00F12EA9" w14:paraId="300D3BF6" w14:textId="77777777" w:rsidTr="00244A74">
        <w:trPr>
          <w:trHeight w:val="139"/>
        </w:trPr>
        <w:tc>
          <w:tcPr>
            <w:tcW w:w="2122" w:type="dxa"/>
            <w:tcBorders>
              <w:top w:val="dotted" w:sz="4" w:space="0" w:color="auto"/>
              <w:bottom w:val="dotted" w:sz="4" w:space="0" w:color="auto"/>
            </w:tcBorders>
          </w:tcPr>
          <w:p w14:paraId="16EBA9CE" w14:textId="2C4DD85B"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府民への広報活動</w:t>
            </w:r>
          </w:p>
        </w:tc>
        <w:tc>
          <w:tcPr>
            <w:tcW w:w="2976" w:type="dxa"/>
            <w:tcBorders>
              <w:top w:val="dotted" w:sz="4" w:space="0" w:color="auto"/>
              <w:bottom w:val="dotted" w:sz="4" w:space="0" w:color="auto"/>
            </w:tcBorders>
          </w:tcPr>
          <w:p w14:paraId="69DE077E" w14:textId="4A5D0948"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w:t>
            </w:r>
            <w:r w:rsidRPr="00F12EA9">
              <w:rPr>
                <w:rFonts w:ascii="ＭＳ ゴシック" w:eastAsia="ＭＳ ゴシック" w:hAnsi="ＭＳ ゴシック"/>
                <w:b/>
                <w:sz w:val="16"/>
              </w:rPr>
              <w:t xml:space="preserve"> 府民への広報活動</w:t>
            </w:r>
          </w:p>
        </w:tc>
        <w:tc>
          <w:tcPr>
            <w:tcW w:w="10348" w:type="dxa"/>
            <w:tcBorders>
              <w:top w:val="dotted" w:sz="4" w:space="0" w:color="auto"/>
              <w:bottom w:val="dotted" w:sz="4" w:space="0" w:color="auto"/>
            </w:tcBorders>
          </w:tcPr>
          <w:p w14:paraId="05D26DCE" w14:textId="143E0E6E"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② 府民への広報活動</w:t>
            </w:r>
          </w:p>
        </w:tc>
      </w:tr>
      <w:tr w:rsidR="006E5DDE" w:rsidRPr="00F12EA9" w14:paraId="67D839E2" w14:textId="77777777" w:rsidTr="0018501A">
        <w:trPr>
          <w:trHeight w:val="1415"/>
        </w:trPr>
        <w:tc>
          <w:tcPr>
            <w:tcW w:w="2122" w:type="dxa"/>
            <w:tcBorders>
              <w:top w:val="dotted" w:sz="4" w:space="0" w:color="auto"/>
              <w:bottom w:val="dotted" w:sz="4" w:space="0" w:color="auto"/>
            </w:tcBorders>
          </w:tcPr>
          <w:p w14:paraId="5FEA37B9" w14:textId="77777777" w:rsidR="00FE789A" w:rsidRPr="00F12EA9" w:rsidRDefault="00FE789A" w:rsidP="00FE789A">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府民に身近な研究所となるよう、調査研究等の成果や各種情報を、ホームページ等の電子媒体活用や、講習会、体験型イベント、企画展等の実施により、府民に分かりやすく発信する。</w:t>
            </w:r>
          </w:p>
          <w:p w14:paraId="37688BBA" w14:textId="77777777" w:rsidR="00FE789A" w:rsidRPr="00F12EA9" w:rsidRDefault="00FE789A" w:rsidP="00FE789A">
            <w:pPr>
              <w:spacing w:line="180" w:lineRule="exact"/>
              <w:ind w:firstLineChars="100" w:firstLine="160"/>
              <w:rPr>
                <w:rFonts w:ascii="ＭＳ ゴシック" w:eastAsia="ＭＳ ゴシック" w:hAnsi="ＭＳ ゴシック"/>
                <w:sz w:val="16"/>
                <w:szCs w:val="14"/>
              </w:rPr>
            </w:pPr>
          </w:p>
          <w:p w14:paraId="388CE6B7" w14:textId="31FEB715" w:rsidR="00FE789A" w:rsidRPr="00F12EA9" w:rsidRDefault="00FE789A" w:rsidP="00FE789A">
            <w:pPr>
              <w:spacing w:line="180" w:lineRule="exact"/>
              <w:ind w:firstLineChars="100" w:firstLine="140"/>
              <w:rPr>
                <w:rFonts w:ascii="ＭＳ ゴシック" w:eastAsia="ＭＳ ゴシック" w:hAnsi="ＭＳ ゴシック"/>
                <w:sz w:val="14"/>
                <w:szCs w:val="14"/>
              </w:rPr>
            </w:pPr>
          </w:p>
        </w:tc>
        <w:tc>
          <w:tcPr>
            <w:tcW w:w="2976" w:type="dxa"/>
            <w:tcBorders>
              <w:top w:val="dotted" w:sz="4" w:space="0" w:color="auto"/>
              <w:bottom w:val="dotted" w:sz="4" w:space="0" w:color="auto"/>
            </w:tcBorders>
          </w:tcPr>
          <w:p w14:paraId="1648A7FC"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府民に身近な研究所となるよう、調査研究等の成果や各種情報をホームページ等の電子媒体に掲載するほか、講習会、体験型イベント、企画展等を実施し、府民に分かりやすく発信する。</w:t>
            </w:r>
          </w:p>
          <w:p w14:paraId="107BBB39" w14:textId="4306EECC" w:rsidR="00FE789A" w:rsidRPr="00F12EA9" w:rsidRDefault="00FE789A" w:rsidP="000E4649">
            <w:pPr>
              <w:spacing w:line="200" w:lineRule="exact"/>
              <w:ind w:firstLineChars="100" w:firstLine="140"/>
              <w:rPr>
                <w:rFonts w:ascii="ＭＳ ゴシック" w:eastAsia="ＭＳ ゴシック" w:hAnsi="ＭＳ ゴシック"/>
                <w:sz w:val="14"/>
                <w:szCs w:val="14"/>
              </w:rPr>
            </w:pPr>
          </w:p>
        </w:tc>
        <w:tc>
          <w:tcPr>
            <w:tcW w:w="10348" w:type="dxa"/>
            <w:tcBorders>
              <w:top w:val="dotted" w:sz="4" w:space="0" w:color="auto"/>
              <w:bottom w:val="dotted" w:sz="4" w:space="0" w:color="auto"/>
            </w:tcBorders>
          </w:tcPr>
          <w:p w14:paraId="41646FBF" w14:textId="7777777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●ホームページやメールマガジン、フェイスブック等を用いて、各種イベントや事業の情報、貝毒や外来生物の注意喚起情報、研究成果等、さまざまな情報を提供した。</w:t>
            </w:r>
          </w:p>
          <w:p w14:paraId="451FC6C2" w14:textId="70D95D10"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E2C6D" w:rsidRPr="00F12EA9">
              <w:rPr>
                <w:rFonts w:ascii="Meiryo UI" w:eastAsia="Meiryo UI" w:hAnsi="Meiryo UI" w:hint="eastAsia"/>
                <w:sz w:val="18"/>
                <w:szCs w:val="18"/>
              </w:rPr>
              <w:t>オンラインでの</w:t>
            </w:r>
            <w:r w:rsidRPr="00F12EA9">
              <w:rPr>
                <w:rFonts w:ascii="Meiryo UI" w:eastAsia="Meiryo UI" w:hAnsi="Meiryo UI" w:hint="eastAsia"/>
                <w:sz w:val="18"/>
                <w:szCs w:val="18"/>
              </w:rPr>
              <w:t>セミナーやシンポジウム開催のため、新たに</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会議システムのライセンスを取得し、活用した。オンラインでの談話会「知ろう、伝えよう生物多様性ホットスポット</w:t>
            </w:r>
            <w:r w:rsidR="00680665" w:rsidRPr="00F12EA9">
              <w:rPr>
                <w:rFonts w:ascii="Meiryo UI" w:eastAsia="Meiryo UI" w:hAnsi="Meiryo UI" w:hint="eastAsia"/>
                <w:sz w:val="18"/>
                <w:szCs w:val="18"/>
              </w:rPr>
              <w:t>～世界の中の日本、日本の中の大阪～</w:t>
            </w:r>
            <w:r w:rsidRPr="00F12EA9">
              <w:rPr>
                <w:rFonts w:ascii="Meiryo UI" w:eastAsia="Meiryo UI" w:hAnsi="Meiryo UI" w:hint="eastAsia"/>
                <w:sz w:val="18"/>
                <w:szCs w:val="18"/>
              </w:rPr>
              <w:t>」</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「気候変動でどう</w:t>
            </w:r>
            <w:r w:rsidR="00680665" w:rsidRPr="00F12EA9">
              <w:rPr>
                <w:rFonts w:ascii="Meiryo UI" w:eastAsia="Meiryo UI" w:hAnsi="Meiryo UI" w:hint="eastAsia"/>
                <w:sz w:val="18"/>
                <w:szCs w:val="18"/>
              </w:rPr>
              <w:t>変わる？大阪の森・里・川・海の生物多様性」を開催し、研究所の取</w:t>
            </w:r>
            <w:r w:rsidRPr="00F12EA9">
              <w:rPr>
                <w:rFonts w:ascii="Meiryo UI" w:eastAsia="Meiryo UI" w:hAnsi="Meiryo UI" w:hint="eastAsia"/>
                <w:sz w:val="18"/>
                <w:szCs w:val="18"/>
              </w:rPr>
              <w:t>組紹介や、最新の知見を持った複数の講師からの話題提供を実施した。全国各地から参加申込が寄せられるとともに、アンケートでは講演内容を高く評価する声が多数寄せられた。</w:t>
            </w:r>
            <w:r w:rsidR="00CE2C6D" w:rsidRPr="00F12EA9">
              <w:rPr>
                <w:rFonts w:ascii="Meiryo UI" w:eastAsia="Meiryo UI" w:hAnsi="Meiryo UI" w:hint="eastAsia"/>
                <w:sz w:val="18"/>
                <w:szCs w:val="18"/>
              </w:rPr>
              <w:t>また、農業大学校100周年記念として、オンラインセミナー「いざ実践！大阪型スマート農業」も開催した。</w:t>
            </w:r>
          </w:p>
          <w:p w14:paraId="6F18C82E" w14:textId="0A70546C" w:rsidR="00D85F05" w:rsidRPr="00F12EA9" w:rsidRDefault="00680665" w:rsidP="00D85F05">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●新たな取</w:t>
            </w:r>
            <w:r w:rsidR="00D85F05" w:rsidRPr="00F12EA9">
              <w:rPr>
                <w:rFonts w:ascii="Meiryo UI" w:eastAsia="Meiryo UI" w:hAnsi="Meiryo UI" w:hint="eastAsia"/>
                <w:sz w:val="18"/>
                <w:szCs w:val="18"/>
              </w:rPr>
              <w:t>組みとして「W</w:t>
            </w:r>
            <w:r w:rsidR="00D85F05" w:rsidRPr="00F12EA9">
              <w:rPr>
                <w:rFonts w:ascii="Meiryo UI" w:eastAsia="Meiryo UI" w:hAnsi="Meiryo UI"/>
                <w:sz w:val="18"/>
                <w:szCs w:val="18"/>
              </w:rPr>
              <w:t>eb</w:t>
            </w:r>
            <w:r w:rsidR="00D85F05" w:rsidRPr="00F12EA9">
              <w:rPr>
                <w:rFonts w:ascii="Meiryo UI" w:eastAsia="Meiryo UI" w:hAnsi="Meiryo UI" w:hint="eastAsia"/>
                <w:sz w:val="18"/>
                <w:szCs w:val="18"/>
              </w:rPr>
              <w:t>家庭園芸セミナー」２本を研究所Y</w:t>
            </w:r>
            <w:r w:rsidR="00D85F05" w:rsidRPr="00F12EA9">
              <w:rPr>
                <w:rFonts w:ascii="Meiryo UI" w:eastAsia="Meiryo UI" w:hAnsi="Meiryo UI"/>
                <w:sz w:val="18"/>
                <w:szCs w:val="18"/>
              </w:rPr>
              <w:t>ouTube</w:t>
            </w:r>
            <w:r w:rsidR="00D85F05" w:rsidRPr="00F12EA9">
              <w:rPr>
                <w:rFonts w:ascii="Meiryo UI" w:eastAsia="Meiryo UI" w:hAnsi="Meiryo UI" w:hint="eastAsia"/>
                <w:sz w:val="18"/>
                <w:szCs w:val="18"/>
              </w:rPr>
              <w:t>で公開した。「【環農水研・W</w:t>
            </w:r>
            <w:r w:rsidR="00D85F05" w:rsidRPr="00F12EA9">
              <w:rPr>
                <w:rFonts w:ascii="Meiryo UI" w:eastAsia="Meiryo UI" w:hAnsi="Meiryo UI"/>
                <w:sz w:val="18"/>
                <w:szCs w:val="18"/>
              </w:rPr>
              <w:t>eb</w:t>
            </w:r>
            <w:r w:rsidR="00D85F05" w:rsidRPr="00F12EA9">
              <w:rPr>
                <w:rFonts w:ascii="Meiryo UI" w:eastAsia="Meiryo UI" w:hAnsi="Meiryo UI" w:hint="eastAsia"/>
                <w:sz w:val="18"/>
                <w:szCs w:val="18"/>
              </w:rPr>
              <w:t>家庭園芸セミナー】たまねぎのべと病」の再生回数はR</w:t>
            </w:r>
            <w:r w:rsidR="00D85F05" w:rsidRPr="00F12EA9">
              <w:rPr>
                <w:rFonts w:ascii="Meiryo UI" w:eastAsia="Meiryo UI" w:hAnsi="Meiryo UI"/>
                <w:sz w:val="18"/>
                <w:szCs w:val="18"/>
              </w:rPr>
              <w:t>03</w:t>
            </w:r>
            <w:r w:rsidR="00D85F05" w:rsidRPr="00F12EA9">
              <w:rPr>
                <w:rFonts w:ascii="Meiryo UI" w:eastAsia="Meiryo UI" w:hAnsi="Meiryo UI" w:hint="eastAsia"/>
                <w:sz w:val="18"/>
                <w:szCs w:val="18"/>
              </w:rPr>
              <w:t>年１月26日公開から年度末までに4,237回となった。</w:t>
            </w:r>
            <w:r w:rsidR="00D85F05" w:rsidRPr="00F12EA9">
              <w:rPr>
                <w:rFonts w:ascii="Meiryo UI" w:eastAsia="Meiryo UI" w:hAnsi="Meiryo UI" w:hint="eastAsia"/>
                <w:sz w:val="16"/>
                <w:szCs w:val="18"/>
              </w:rPr>
              <w:t>（</w:t>
            </w:r>
            <w:r w:rsidRPr="00F12EA9">
              <w:rPr>
                <w:rFonts w:ascii="Meiryo UI" w:eastAsia="Meiryo UI" w:hAnsi="Meiryo UI" w:hint="eastAsia"/>
                <w:sz w:val="16"/>
                <w:szCs w:val="18"/>
              </w:rPr>
              <w:t>従前の</w:t>
            </w:r>
            <w:r w:rsidR="00D85F05" w:rsidRPr="00F12EA9">
              <w:rPr>
                <w:rFonts w:ascii="Meiryo UI" w:eastAsia="Meiryo UI" w:hAnsi="Meiryo UI" w:hint="eastAsia"/>
                <w:sz w:val="16"/>
                <w:szCs w:val="18"/>
              </w:rPr>
              <w:t>家庭園芸セミナーは高齢の参加者が多く、新型コロナウイルス感染症拡大防止のため全面中止となった。）</w:t>
            </w:r>
          </w:p>
          <w:p w14:paraId="24C48665" w14:textId="10F1DBA3"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680665" w:rsidRPr="00F12EA9">
              <w:rPr>
                <w:rFonts w:ascii="Meiryo UI" w:eastAsia="Meiryo UI" w:hAnsi="Meiryo UI" w:hint="eastAsia"/>
                <w:sz w:val="18"/>
                <w:szCs w:val="18"/>
              </w:rPr>
              <w:t>どうなんの？どうしたらエエの？気候変動適応～</w:t>
            </w:r>
            <w:r w:rsidRPr="00F12EA9">
              <w:rPr>
                <w:rFonts w:ascii="Meiryo UI" w:eastAsia="Meiryo UI" w:hAnsi="Meiryo UI" w:hint="eastAsia"/>
                <w:sz w:val="18"/>
                <w:szCs w:val="18"/>
              </w:rPr>
              <w:t>環農水研シンポジウム」（オンライン）や「生きものふれあいイベント」等の活動（1</w:t>
            </w:r>
            <w:r w:rsidR="00D5255F" w:rsidRPr="00F12EA9">
              <w:rPr>
                <w:rFonts w:ascii="Meiryo UI" w:eastAsia="Meiryo UI" w:hAnsi="Meiryo UI"/>
                <w:sz w:val="18"/>
                <w:szCs w:val="18"/>
              </w:rPr>
              <w:t>5</w:t>
            </w:r>
            <w:r w:rsidRPr="00F12EA9">
              <w:rPr>
                <w:rFonts w:ascii="Meiryo UI" w:eastAsia="Meiryo UI" w:hAnsi="Meiryo UI" w:hint="eastAsia"/>
                <w:sz w:val="18"/>
                <w:szCs w:val="18"/>
              </w:rPr>
              <w:t>件3</w:t>
            </w:r>
            <w:r w:rsidR="00D5255F" w:rsidRPr="00F12EA9">
              <w:rPr>
                <w:rFonts w:ascii="Meiryo UI" w:eastAsia="Meiryo UI" w:hAnsi="Meiryo UI"/>
                <w:sz w:val="18"/>
                <w:szCs w:val="18"/>
              </w:rPr>
              <w:t>3</w:t>
            </w:r>
            <w:r w:rsidRPr="00F12EA9">
              <w:rPr>
                <w:rFonts w:ascii="Meiryo UI" w:eastAsia="Meiryo UI" w:hAnsi="Meiryo UI" w:hint="eastAsia"/>
                <w:sz w:val="18"/>
                <w:szCs w:val="18"/>
              </w:rPr>
              <w:t>回）、生物多様性に関する企画展（４件4回）など、研究所主催・共催イベントを開催した（1</w:t>
            </w:r>
            <w:r w:rsidR="00D5255F" w:rsidRPr="00F12EA9">
              <w:rPr>
                <w:rFonts w:ascii="Meiryo UI" w:eastAsia="Meiryo UI" w:hAnsi="Meiryo UI"/>
                <w:sz w:val="18"/>
                <w:szCs w:val="18"/>
              </w:rPr>
              <w:t>9</w:t>
            </w:r>
            <w:r w:rsidRPr="00F12EA9">
              <w:rPr>
                <w:rFonts w:ascii="Meiryo UI" w:eastAsia="Meiryo UI" w:hAnsi="Meiryo UI" w:hint="eastAsia"/>
                <w:sz w:val="18"/>
                <w:szCs w:val="18"/>
              </w:rPr>
              <w:t>件3</w:t>
            </w:r>
            <w:r w:rsidR="00D5255F" w:rsidRPr="00F12EA9">
              <w:rPr>
                <w:rFonts w:ascii="Meiryo UI" w:eastAsia="Meiryo UI" w:hAnsi="Meiryo UI"/>
                <w:sz w:val="18"/>
                <w:szCs w:val="18"/>
              </w:rPr>
              <w:t>7</w:t>
            </w:r>
            <w:r w:rsidRPr="00F12EA9">
              <w:rPr>
                <w:rFonts w:ascii="Meiryo UI" w:eastAsia="Meiryo UI" w:hAnsi="Meiryo UI" w:hint="eastAsia"/>
                <w:sz w:val="18"/>
                <w:szCs w:val="18"/>
              </w:rPr>
              <w:t>回）。</w:t>
            </w:r>
          </w:p>
          <w:p w14:paraId="2264A9EF" w14:textId="06C1A64E"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●夏休み期間中には、小中学生向けの</w:t>
            </w:r>
            <w:r w:rsidR="00BE4548" w:rsidRPr="00F12EA9">
              <w:rPr>
                <w:rFonts w:ascii="Meiryo UI" w:eastAsia="Meiryo UI" w:hAnsi="Meiryo UI" w:hint="eastAsia"/>
                <w:sz w:val="18"/>
                <w:szCs w:val="18"/>
              </w:rPr>
              <w:t>イベント</w:t>
            </w:r>
            <w:r w:rsidRPr="00F12EA9">
              <w:rPr>
                <w:rFonts w:ascii="Meiryo UI" w:eastAsia="Meiryo UI" w:hAnsi="Meiryo UI" w:hint="eastAsia"/>
                <w:sz w:val="18"/>
                <w:szCs w:val="18"/>
              </w:rPr>
              <w:t>「夏休みこども体験『海の教室』」を開催した（上記1</w:t>
            </w:r>
            <w:r w:rsidR="00D5255F" w:rsidRPr="00F12EA9">
              <w:rPr>
                <w:rFonts w:ascii="Meiryo UI" w:eastAsia="Meiryo UI" w:hAnsi="Meiryo UI"/>
                <w:sz w:val="18"/>
                <w:szCs w:val="18"/>
              </w:rPr>
              <w:t>5</w:t>
            </w:r>
            <w:r w:rsidRPr="00F12EA9">
              <w:rPr>
                <w:rFonts w:ascii="Meiryo UI" w:eastAsia="Meiryo UI" w:hAnsi="Meiryo UI" w:hint="eastAsia"/>
                <w:sz w:val="18"/>
                <w:szCs w:val="18"/>
              </w:rPr>
              <w:t>件に含む）。</w:t>
            </w:r>
          </w:p>
          <w:p w14:paraId="0AD7F61E" w14:textId="128C5EFC" w:rsidR="00D85F05" w:rsidRPr="00F12EA9" w:rsidRDefault="00D85F05" w:rsidP="00D85F05">
            <w:pPr>
              <w:spacing w:line="22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●大阪の生物多様性保全に資する普及啓発活動を実施した。生き物を直接捕まえて観察できるイベントや緑化技術研修</w:t>
            </w:r>
            <w:r w:rsidR="00680665" w:rsidRPr="00F12EA9">
              <w:rPr>
                <w:rFonts w:ascii="Meiryo UI" w:eastAsia="Meiryo UI" w:hAnsi="Meiryo UI" w:hint="eastAsia"/>
                <w:sz w:val="18"/>
                <w:szCs w:val="18"/>
              </w:rPr>
              <w:t>会</w:t>
            </w:r>
            <w:r w:rsidRPr="00F12EA9">
              <w:rPr>
                <w:rFonts w:ascii="Meiryo UI" w:eastAsia="Meiryo UI" w:hAnsi="Meiryo UI" w:hint="eastAsia"/>
                <w:sz w:val="18"/>
                <w:szCs w:val="18"/>
              </w:rPr>
              <w:t>の開催などで、府民に対して生物多様性やグリーンインフラにつながる知見を提供した。企画展を開催し、標本や動画、パネルなどを展示した。</w:t>
            </w:r>
          </w:p>
          <w:p w14:paraId="6E2ED5C3" w14:textId="77777777" w:rsidR="00D85F05" w:rsidRPr="00F12EA9" w:rsidRDefault="00D85F05" w:rsidP="000E4649">
            <w:pPr>
              <w:spacing w:line="240" w:lineRule="exact"/>
              <w:rPr>
                <w:rFonts w:ascii="Meiryo UI" w:eastAsia="Meiryo UI" w:hAnsi="Meiryo UI"/>
                <w:sz w:val="18"/>
                <w:szCs w:val="18"/>
              </w:rPr>
            </w:pPr>
          </w:p>
          <w:p w14:paraId="75CA2AC8" w14:textId="23F7A2D7" w:rsidR="000E4649" w:rsidRPr="00F12EA9" w:rsidRDefault="000E4649" w:rsidP="000E4649">
            <w:pPr>
              <w:spacing w:line="240" w:lineRule="exact"/>
              <w:rPr>
                <w:rFonts w:ascii="Meiryo UI" w:eastAsia="Meiryo UI" w:hAnsi="Meiryo UI"/>
                <w:sz w:val="18"/>
                <w:szCs w:val="18"/>
              </w:rPr>
            </w:pPr>
          </w:p>
        </w:tc>
      </w:tr>
      <w:tr w:rsidR="006E5DDE" w:rsidRPr="00F12EA9" w14:paraId="7C2D21DD" w14:textId="77777777" w:rsidTr="00B10520">
        <w:trPr>
          <w:trHeight w:val="6795"/>
        </w:trPr>
        <w:tc>
          <w:tcPr>
            <w:tcW w:w="2122" w:type="dxa"/>
            <w:tcBorders>
              <w:top w:val="dotted" w:sz="4" w:space="0" w:color="auto"/>
            </w:tcBorders>
          </w:tcPr>
          <w:p w14:paraId="2F3D14A4" w14:textId="77777777" w:rsidR="000E4649" w:rsidRPr="00F12EA9" w:rsidRDefault="000E4649" w:rsidP="000E4649">
            <w:pPr>
              <w:spacing w:line="180" w:lineRule="exact"/>
              <w:rPr>
                <w:rFonts w:ascii="ＭＳ ゴシック" w:eastAsia="ＭＳ ゴシック" w:hAnsi="ＭＳ ゴシック"/>
                <w:b/>
                <w:sz w:val="16"/>
                <w:szCs w:val="14"/>
              </w:rPr>
            </w:pPr>
          </w:p>
          <w:p w14:paraId="13C280EA" w14:textId="1FF904E2" w:rsidR="000E4649" w:rsidRPr="00F12EA9" w:rsidRDefault="000E4649" w:rsidP="000E4649">
            <w:pPr>
              <w:spacing w:line="18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【数値目標９】</w:t>
            </w:r>
          </w:p>
          <w:p w14:paraId="43FB04D7" w14:textId="27D85425" w:rsidR="00D85F05" w:rsidRPr="00F12EA9" w:rsidRDefault="000E4649" w:rsidP="000E4649">
            <w:pPr>
              <w:spacing w:line="180" w:lineRule="exact"/>
              <w:ind w:firstLineChars="100" w:firstLine="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報道資料の提供件数を中期目標期間の合計で</w:t>
            </w:r>
            <w:r w:rsidRPr="00F12EA9">
              <w:rPr>
                <w:rFonts w:ascii="ＭＳ ゴシック" w:eastAsia="ＭＳ ゴシック" w:hAnsi="ＭＳ ゴシック"/>
                <w:b/>
                <w:sz w:val="16"/>
                <w:szCs w:val="14"/>
              </w:rPr>
              <w:t>160件以上。</w:t>
            </w:r>
          </w:p>
        </w:tc>
        <w:tc>
          <w:tcPr>
            <w:tcW w:w="2976" w:type="dxa"/>
            <w:tcBorders>
              <w:top w:val="dotted" w:sz="4" w:space="0" w:color="auto"/>
            </w:tcBorders>
          </w:tcPr>
          <w:p w14:paraId="218A703A" w14:textId="77777777" w:rsidR="00357BBE" w:rsidRPr="00F12EA9" w:rsidRDefault="00357BBE" w:rsidP="00357BBE">
            <w:pPr>
              <w:spacing w:line="220" w:lineRule="exact"/>
              <w:rPr>
                <w:rFonts w:ascii="ＭＳ ゴシック" w:eastAsia="ＭＳ ゴシック" w:hAnsi="ＭＳ ゴシック"/>
                <w:b/>
                <w:sz w:val="16"/>
                <w:szCs w:val="16"/>
              </w:rPr>
            </w:pPr>
          </w:p>
          <w:p w14:paraId="521DEBE8" w14:textId="73C68287" w:rsidR="000E4649"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Layout w:type="fixed"/>
              <w:tblCellMar>
                <w:left w:w="0" w:type="dxa"/>
                <w:right w:w="0" w:type="dxa"/>
              </w:tblCellMar>
              <w:tblLook w:val="04A0" w:firstRow="1" w:lastRow="0" w:firstColumn="1" w:lastColumn="0" w:noHBand="0" w:noVBand="1"/>
            </w:tblPr>
            <w:tblGrid>
              <w:gridCol w:w="240"/>
              <w:gridCol w:w="1210"/>
              <w:gridCol w:w="1134"/>
            </w:tblGrid>
            <w:tr w:rsidR="006E5DDE" w:rsidRPr="00F12EA9" w14:paraId="238308D5" w14:textId="77777777" w:rsidTr="00AC15FA">
              <w:trPr>
                <w:trHeight w:val="311"/>
              </w:trPr>
              <w:tc>
                <w:tcPr>
                  <w:tcW w:w="240" w:type="dxa"/>
                  <w:vAlign w:val="center"/>
                </w:tcPr>
                <w:p w14:paraId="60EFFDB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71E55EE5"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7767C5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78CE6E7"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16AC4C8E" w14:textId="77777777" w:rsidTr="00AC15FA">
              <w:trPr>
                <w:trHeight w:val="944"/>
              </w:trPr>
              <w:tc>
                <w:tcPr>
                  <w:tcW w:w="240" w:type="dxa"/>
                  <w:vAlign w:val="center"/>
                </w:tcPr>
                <w:p w14:paraId="74F68FD8"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９</w:t>
                  </w:r>
                </w:p>
              </w:tc>
              <w:tc>
                <w:tcPr>
                  <w:tcW w:w="1210" w:type="dxa"/>
                  <w:vAlign w:val="center"/>
                </w:tcPr>
                <w:p w14:paraId="31F941B6" w14:textId="77777777" w:rsidR="000E4649" w:rsidRPr="00F12EA9" w:rsidRDefault="000E4649" w:rsidP="000E4649">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報道資料の</w:t>
                  </w:r>
                </w:p>
                <w:p w14:paraId="425AC0DA"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提供件数</w:t>
                  </w:r>
                </w:p>
              </w:tc>
              <w:tc>
                <w:tcPr>
                  <w:tcW w:w="1134" w:type="dxa"/>
                  <w:vAlign w:val="center"/>
                </w:tcPr>
                <w:p w14:paraId="2EA54DF4" w14:textId="77777777" w:rsidR="000E4649" w:rsidRPr="00F12EA9" w:rsidRDefault="000E4649" w:rsidP="000E4649">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40件以上</w:t>
                  </w:r>
                </w:p>
              </w:tc>
            </w:tr>
          </w:tbl>
          <w:p w14:paraId="6B019EED" w14:textId="77777777" w:rsidR="000E4649" w:rsidRPr="00F12EA9" w:rsidRDefault="000E4649" w:rsidP="000E4649">
            <w:pPr>
              <w:spacing w:line="200" w:lineRule="exact"/>
              <w:ind w:firstLineChars="100" w:firstLine="160"/>
              <w:rPr>
                <w:rFonts w:ascii="ＭＳ ゴシック" w:eastAsia="ＭＳ ゴシック" w:hAnsi="ＭＳ ゴシック"/>
                <w:sz w:val="16"/>
                <w:szCs w:val="14"/>
              </w:rPr>
            </w:pPr>
          </w:p>
          <w:p w14:paraId="0FF58A12" w14:textId="77777777" w:rsidR="00D85F05" w:rsidRPr="00F12EA9" w:rsidRDefault="00D85F05" w:rsidP="00FE789A">
            <w:pPr>
              <w:spacing w:line="200" w:lineRule="exact"/>
              <w:ind w:firstLineChars="100" w:firstLine="160"/>
              <w:rPr>
                <w:rFonts w:ascii="ＭＳ ゴシック" w:eastAsia="ＭＳ ゴシック" w:hAnsi="ＭＳ ゴシック"/>
                <w:sz w:val="16"/>
                <w:szCs w:val="14"/>
              </w:rPr>
            </w:pPr>
          </w:p>
        </w:tc>
        <w:tc>
          <w:tcPr>
            <w:tcW w:w="10348" w:type="dxa"/>
            <w:tcBorders>
              <w:top w:val="dotted" w:sz="4" w:space="0" w:color="auto"/>
            </w:tcBorders>
          </w:tcPr>
          <w:p w14:paraId="5BF0D51D"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242FC226" w14:textId="77777777" w:rsidR="0018501A" w:rsidRPr="00F12EA9" w:rsidRDefault="0018501A" w:rsidP="0018501A">
            <w:pPr>
              <w:spacing w:line="240" w:lineRule="exact"/>
              <w:rPr>
                <w:rFonts w:ascii="Meiryo UI" w:eastAsia="Meiryo UI" w:hAnsi="Meiryo UI"/>
                <w:b/>
                <w:sz w:val="18"/>
                <w:szCs w:val="18"/>
              </w:rPr>
            </w:pPr>
            <w:r w:rsidRPr="00F12EA9">
              <w:rPr>
                <w:rFonts w:ascii="Meiryo UI" w:eastAsia="Meiryo UI" w:hAnsi="Meiryo UI" w:hint="eastAsia"/>
                <w:b/>
                <w:sz w:val="18"/>
                <w:szCs w:val="18"/>
              </w:rPr>
              <w:t>研究所ホームページのアクセス数、ユーザー数、セッション数</w:t>
            </w:r>
          </w:p>
          <w:tbl>
            <w:tblPr>
              <w:tblW w:w="7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6"/>
              <w:gridCol w:w="2225"/>
              <w:gridCol w:w="2353"/>
              <w:gridCol w:w="1134"/>
            </w:tblGrid>
            <w:tr w:rsidR="006E5DDE" w:rsidRPr="00F12EA9" w14:paraId="6F6738B7" w14:textId="77777777" w:rsidTr="00AC15FA">
              <w:trPr>
                <w:trHeight w:val="245"/>
              </w:trPr>
              <w:tc>
                <w:tcPr>
                  <w:tcW w:w="1836" w:type="dxa"/>
                  <w:tcBorders>
                    <w:right w:val="double" w:sz="4" w:space="0" w:color="auto"/>
                  </w:tcBorders>
                </w:tcPr>
                <w:p w14:paraId="5737FE99"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225" w:type="dxa"/>
                  <w:tcBorders>
                    <w:left w:val="double" w:sz="4" w:space="0" w:color="auto"/>
                    <w:right w:val="double" w:sz="4" w:space="0" w:color="auto"/>
                  </w:tcBorders>
                  <w:shd w:val="clear" w:color="auto" w:fill="auto"/>
                  <w:vAlign w:val="center"/>
                </w:tcPr>
                <w:p w14:paraId="1A2F28C6"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53" w:type="dxa"/>
                  <w:tcBorders>
                    <w:left w:val="double" w:sz="4" w:space="0" w:color="auto"/>
                  </w:tcBorders>
                  <w:vAlign w:val="center"/>
                </w:tcPr>
                <w:p w14:paraId="1E3BEAB4"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134" w:type="dxa"/>
                  <w:tcBorders>
                    <w:left w:val="double" w:sz="4" w:space="0" w:color="auto"/>
                  </w:tcBorders>
                </w:tcPr>
                <w:p w14:paraId="7BA7CCC2"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1DE22121" w14:textId="77777777" w:rsidTr="00AC15FA">
              <w:trPr>
                <w:trHeight w:val="119"/>
              </w:trPr>
              <w:tc>
                <w:tcPr>
                  <w:tcW w:w="1836" w:type="dxa"/>
                  <w:tcBorders>
                    <w:right w:val="double" w:sz="4" w:space="0" w:color="auto"/>
                  </w:tcBorders>
                  <w:vAlign w:val="center"/>
                </w:tcPr>
                <w:p w14:paraId="65F7C9A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アクセス数（回）</w:t>
                  </w:r>
                  <w:r w:rsidRPr="00F12EA9">
                    <w:rPr>
                      <w:rFonts w:ascii="Meiryo UI" w:eastAsia="Meiryo UI" w:hAnsi="Meiryo UI" w:hint="eastAsia"/>
                      <w:sz w:val="18"/>
                      <w:szCs w:val="18"/>
                      <w:vertAlign w:val="superscript"/>
                    </w:rPr>
                    <w:t>※1</w:t>
                  </w:r>
                </w:p>
              </w:tc>
              <w:tc>
                <w:tcPr>
                  <w:tcW w:w="2225" w:type="dxa"/>
                  <w:tcBorders>
                    <w:left w:val="double" w:sz="4" w:space="0" w:color="auto"/>
                    <w:right w:val="double" w:sz="4" w:space="0" w:color="auto"/>
                  </w:tcBorders>
                  <w:shd w:val="clear" w:color="auto" w:fill="auto"/>
                  <w:vAlign w:val="center"/>
                </w:tcPr>
                <w:p w14:paraId="6DFEF6C8"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,085,559</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694E59EE"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1,910,336</w:t>
                  </w:r>
                </w:p>
              </w:tc>
              <w:tc>
                <w:tcPr>
                  <w:tcW w:w="1134" w:type="dxa"/>
                  <w:tcBorders>
                    <w:left w:val="double" w:sz="4" w:space="0" w:color="auto"/>
                  </w:tcBorders>
                </w:tcPr>
                <w:p w14:paraId="7DDCE24A"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,286,011</w:t>
                  </w:r>
                </w:p>
              </w:tc>
            </w:tr>
            <w:tr w:rsidR="006E5DDE" w:rsidRPr="00F12EA9" w14:paraId="66EF9209" w14:textId="77777777" w:rsidTr="00AC15FA">
              <w:trPr>
                <w:trHeight w:val="250"/>
              </w:trPr>
              <w:tc>
                <w:tcPr>
                  <w:tcW w:w="1836" w:type="dxa"/>
                  <w:tcBorders>
                    <w:right w:val="double" w:sz="4" w:space="0" w:color="auto"/>
                  </w:tcBorders>
                  <w:vAlign w:val="center"/>
                </w:tcPr>
                <w:p w14:paraId="071DA65D"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ユーザー数（名）</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2</w:t>
                  </w:r>
                </w:p>
              </w:tc>
              <w:tc>
                <w:tcPr>
                  <w:tcW w:w="2225" w:type="dxa"/>
                  <w:tcBorders>
                    <w:left w:val="double" w:sz="4" w:space="0" w:color="auto"/>
                    <w:right w:val="double" w:sz="4" w:space="0" w:color="auto"/>
                  </w:tcBorders>
                  <w:shd w:val="clear" w:color="auto" w:fill="auto"/>
                  <w:vAlign w:val="center"/>
                </w:tcPr>
                <w:p w14:paraId="1783FA2E"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3D21799F"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465,311</w:t>
                  </w:r>
                </w:p>
              </w:tc>
              <w:tc>
                <w:tcPr>
                  <w:tcW w:w="1134" w:type="dxa"/>
                  <w:tcBorders>
                    <w:left w:val="double" w:sz="4" w:space="0" w:color="auto"/>
                  </w:tcBorders>
                </w:tcPr>
                <w:p w14:paraId="4843AA78"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27,006</w:t>
                  </w:r>
                </w:p>
              </w:tc>
            </w:tr>
            <w:tr w:rsidR="006E5DDE" w:rsidRPr="00F12EA9" w14:paraId="5C0FD980" w14:textId="77777777" w:rsidTr="00AC15FA">
              <w:trPr>
                <w:trHeight w:val="202"/>
              </w:trPr>
              <w:tc>
                <w:tcPr>
                  <w:tcW w:w="1836" w:type="dxa"/>
                  <w:tcBorders>
                    <w:right w:val="double" w:sz="4" w:space="0" w:color="auto"/>
                  </w:tcBorders>
                  <w:vAlign w:val="center"/>
                </w:tcPr>
                <w:p w14:paraId="0FC2585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セッション数（回）</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3</w:t>
                  </w:r>
                </w:p>
              </w:tc>
              <w:tc>
                <w:tcPr>
                  <w:tcW w:w="2225" w:type="dxa"/>
                  <w:tcBorders>
                    <w:left w:val="double" w:sz="4" w:space="0" w:color="auto"/>
                    <w:right w:val="double" w:sz="4" w:space="0" w:color="auto"/>
                  </w:tcBorders>
                  <w:shd w:val="clear" w:color="auto" w:fill="auto"/>
                  <w:vAlign w:val="center"/>
                </w:tcPr>
                <w:p w14:paraId="2DC29DE6"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szCs w:val="18"/>
                      <w:vertAlign w:val="superscript"/>
                    </w:rPr>
                    <w:t>※</w:t>
                  </w:r>
                  <w:r w:rsidRPr="00F12EA9">
                    <w:rPr>
                      <w:rFonts w:ascii="Meiryo UI" w:eastAsia="Meiryo UI" w:hAnsi="Meiryo UI"/>
                      <w:sz w:val="18"/>
                      <w:szCs w:val="18"/>
                      <w:vertAlign w:val="superscript"/>
                    </w:rPr>
                    <w:t>4</w:t>
                  </w:r>
                </w:p>
              </w:tc>
              <w:tc>
                <w:tcPr>
                  <w:tcW w:w="2353" w:type="dxa"/>
                  <w:tcBorders>
                    <w:left w:val="double" w:sz="4" w:space="0" w:color="auto"/>
                  </w:tcBorders>
                  <w:vAlign w:val="center"/>
                </w:tcPr>
                <w:p w14:paraId="1E305A2C"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sz w:val="18"/>
                      <w:szCs w:val="18"/>
                    </w:rPr>
                    <w:t>674,914</w:t>
                  </w:r>
                </w:p>
              </w:tc>
              <w:tc>
                <w:tcPr>
                  <w:tcW w:w="1134" w:type="dxa"/>
                  <w:tcBorders>
                    <w:left w:val="double" w:sz="4" w:space="0" w:color="auto"/>
                  </w:tcBorders>
                </w:tcPr>
                <w:p w14:paraId="400006C0" w14:textId="77777777" w:rsidR="0018501A" w:rsidRPr="00F12EA9" w:rsidRDefault="0018501A" w:rsidP="0018501A">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8</w:t>
                  </w:r>
                  <w:r w:rsidRPr="00F12EA9">
                    <w:rPr>
                      <w:rFonts w:ascii="Meiryo UI" w:eastAsia="Meiryo UI" w:hAnsi="Meiryo UI"/>
                      <w:sz w:val="18"/>
                      <w:szCs w:val="18"/>
                    </w:rPr>
                    <w:t>60,549</w:t>
                  </w:r>
                </w:p>
              </w:tc>
            </w:tr>
          </w:tbl>
          <w:p w14:paraId="6717F6F6" w14:textId="77777777" w:rsidR="0018501A" w:rsidRPr="00F12EA9" w:rsidRDefault="0018501A" w:rsidP="0018501A">
            <w:pPr>
              <w:spacing w:line="200" w:lineRule="exact"/>
              <w:rPr>
                <w:rFonts w:ascii="Meiryo UI" w:eastAsia="Meiryo UI" w:hAnsi="Meiryo UI"/>
                <w:sz w:val="16"/>
                <w:szCs w:val="18"/>
                <w:vertAlign w:val="superscript"/>
              </w:rPr>
            </w:pPr>
            <w:r w:rsidRPr="00F12EA9">
              <w:rPr>
                <w:rFonts w:ascii="Meiryo UI" w:eastAsia="Meiryo UI" w:hAnsi="Meiryo UI" w:hint="eastAsia"/>
                <w:sz w:val="16"/>
                <w:szCs w:val="18"/>
                <w:vertAlign w:val="superscript"/>
              </w:rPr>
              <w:t>※1</w:t>
            </w:r>
            <w:r w:rsidRPr="00F12EA9">
              <w:rPr>
                <w:rFonts w:ascii="Meiryo UI" w:eastAsia="Meiryo UI" w:hAnsi="Meiryo UI" w:hint="eastAsia"/>
                <w:sz w:val="16"/>
                <w:szCs w:val="18"/>
              </w:rPr>
              <w:t xml:space="preserve">閲覧されたページビューの合計。　</w:t>
            </w: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2</w:t>
            </w:r>
            <w:r w:rsidRPr="00F12EA9">
              <w:rPr>
                <w:rFonts w:ascii="Meiryo UI" w:eastAsia="Meiryo UI" w:hAnsi="Meiryo UI" w:hint="eastAsia"/>
                <w:sz w:val="16"/>
                <w:szCs w:val="18"/>
              </w:rPr>
              <w:t>研究所ホームページへ訪問した人数から重複を除いた人数。</w:t>
            </w:r>
          </w:p>
          <w:p w14:paraId="1D6A380D" w14:textId="77777777" w:rsidR="0018501A" w:rsidRPr="00F12EA9" w:rsidRDefault="0018501A" w:rsidP="0018501A">
            <w:pPr>
              <w:spacing w:line="200" w:lineRule="exact"/>
              <w:rPr>
                <w:rFonts w:ascii="Meiryo UI" w:eastAsia="Meiryo UI" w:hAnsi="Meiryo UI"/>
                <w:sz w:val="16"/>
                <w:szCs w:val="18"/>
                <w:vertAlign w:val="superscript"/>
              </w:rPr>
            </w:pP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3</w:t>
            </w:r>
            <w:r w:rsidRPr="00F12EA9">
              <w:rPr>
                <w:rFonts w:ascii="Meiryo UI" w:eastAsia="Meiryo UI" w:hAnsi="Meiryo UI" w:hint="eastAsia"/>
                <w:sz w:val="16"/>
                <w:szCs w:val="18"/>
              </w:rPr>
              <w:t>ユーザーが研究所ホームページへアクセスした回数。複数ページを閲覧しても１回と計上。</w:t>
            </w:r>
          </w:p>
          <w:p w14:paraId="0EF507CB" w14:textId="77777777" w:rsidR="0018501A" w:rsidRPr="00F12EA9" w:rsidRDefault="0018501A" w:rsidP="0018501A">
            <w:pPr>
              <w:spacing w:line="200" w:lineRule="exact"/>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sz w:val="16"/>
                <w:szCs w:val="18"/>
                <w:vertAlign w:val="superscript"/>
              </w:rPr>
              <w:t>4</w:t>
            </w:r>
            <w:r w:rsidRPr="00F12EA9">
              <w:rPr>
                <w:rFonts w:ascii="Meiryo UI" w:eastAsia="Meiryo UI" w:hAnsi="Meiryo UI" w:hint="eastAsia"/>
                <w:sz w:val="16"/>
                <w:szCs w:val="18"/>
              </w:rPr>
              <w:t>第１期はアクセス数の集計方法が異なるほか、ユーザー数とセッション数は未集計。</w:t>
            </w:r>
          </w:p>
          <w:p w14:paraId="07464539"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54462ACE" w14:textId="77777777" w:rsidR="0018501A" w:rsidRPr="00F12EA9" w:rsidRDefault="0018501A" w:rsidP="00D85F05">
            <w:pPr>
              <w:spacing w:line="240" w:lineRule="exact"/>
              <w:ind w:left="180" w:hangingChars="100" w:hanging="180"/>
              <w:rPr>
                <w:rFonts w:ascii="Meiryo UI" w:eastAsia="Meiryo UI" w:hAnsi="Meiryo UI"/>
                <w:sz w:val="18"/>
                <w:szCs w:val="18"/>
              </w:rPr>
            </w:pPr>
          </w:p>
          <w:p w14:paraId="259F3E9A" w14:textId="146DD30C" w:rsidR="00D85F05" w:rsidRPr="00F12EA9" w:rsidRDefault="00D85F05" w:rsidP="00D85F05">
            <w:pPr>
              <w:spacing w:line="240" w:lineRule="exact"/>
              <w:ind w:left="180" w:hangingChars="100" w:hanging="180"/>
              <w:rPr>
                <w:rFonts w:ascii="Meiryo UI" w:eastAsia="Meiryo UI" w:hAnsi="Meiryo UI"/>
                <w:b/>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積極的な取材対応を行い、新聞（2</w:t>
            </w:r>
            <w:r w:rsidRPr="00F12EA9">
              <w:rPr>
                <w:rFonts w:ascii="Meiryo UI" w:eastAsia="Meiryo UI" w:hAnsi="Meiryo UI"/>
                <w:sz w:val="18"/>
                <w:szCs w:val="18"/>
              </w:rPr>
              <w:t>6</w:t>
            </w:r>
            <w:r w:rsidRPr="00F12EA9">
              <w:rPr>
                <w:rFonts w:ascii="Meiryo UI" w:eastAsia="Meiryo UI" w:hAnsi="Meiryo UI" w:hint="eastAsia"/>
                <w:sz w:val="18"/>
                <w:szCs w:val="18"/>
              </w:rPr>
              <w:t>件）、テレビ・ラジオ（1</w:t>
            </w:r>
            <w:r w:rsidRPr="00F12EA9">
              <w:rPr>
                <w:rFonts w:ascii="Meiryo UI" w:eastAsia="Meiryo UI" w:hAnsi="Meiryo UI"/>
                <w:sz w:val="18"/>
                <w:szCs w:val="18"/>
              </w:rPr>
              <w:t>5</w:t>
            </w:r>
            <w:r w:rsidRPr="00F12EA9">
              <w:rPr>
                <w:rFonts w:ascii="Meiryo UI" w:eastAsia="Meiryo UI" w:hAnsi="Meiryo UI" w:hint="eastAsia"/>
                <w:sz w:val="18"/>
                <w:szCs w:val="18"/>
              </w:rPr>
              <w:t>件）に取り上げられた。</w:t>
            </w:r>
          </w:p>
          <w:p w14:paraId="43881E19" w14:textId="77777777" w:rsidR="00B10520" w:rsidRPr="00F12EA9" w:rsidRDefault="00B10520" w:rsidP="00D85F05">
            <w:pPr>
              <w:spacing w:line="240" w:lineRule="exact"/>
              <w:jc w:val="left"/>
              <w:rPr>
                <w:rFonts w:ascii="Meiryo UI" w:eastAsia="Meiryo UI" w:hAnsi="Meiryo UI"/>
                <w:b/>
                <w:sz w:val="18"/>
                <w:szCs w:val="18"/>
              </w:rPr>
            </w:pPr>
          </w:p>
          <w:p w14:paraId="69314EEB" w14:textId="6F9BB553" w:rsidR="00D85F05" w:rsidRPr="00F12EA9" w:rsidRDefault="00D85F05" w:rsidP="00D85F05">
            <w:pPr>
              <w:spacing w:line="240" w:lineRule="exact"/>
              <w:jc w:val="left"/>
              <w:rPr>
                <w:rFonts w:ascii="Meiryo UI" w:eastAsia="Meiryo UI" w:hAnsi="Meiryo UI"/>
                <w:b/>
                <w:sz w:val="18"/>
                <w:szCs w:val="18"/>
              </w:rPr>
            </w:pPr>
            <w:r w:rsidRPr="00F12EA9">
              <w:rPr>
                <w:rFonts w:ascii="Meiryo UI" w:eastAsia="Meiryo UI" w:hAnsi="Meiryo UI" w:hint="eastAsia"/>
                <w:b/>
                <w:sz w:val="18"/>
                <w:szCs w:val="18"/>
              </w:rPr>
              <w:t>報道機関からの取材対応（掲載・放映実績）（件）</w:t>
            </w:r>
          </w:p>
          <w:tbl>
            <w:tblPr>
              <w:tblStyle w:val="a4"/>
              <w:tblW w:w="0" w:type="auto"/>
              <w:tblLayout w:type="fixed"/>
              <w:tblLook w:val="04A0" w:firstRow="1" w:lastRow="0" w:firstColumn="1" w:lastColumn="0" w:noHBand="0" w:noVBand="1"/>
            </w:tblPr>
            <w:tblGrid>
              <w:gridCol w:w="1171"/>
              <w:gridCol w:w="2381"/>
              <w:gridCol w:w="2295"/>
              <w:gridCol w:w="992"/>
            </w:tblGrid>
            <w:tr w:rsidR="006E5DDE" w:rsidRPr="00F12EA9" w14:paraId="28412C1F" w14:textId="77777777" w:rsidTr="00F23844">
              <w:trPr>
                <w:trHeight w:val="87"/>
              </w:trPr>
              <w:tc>
                <w:tcPr>
                  <w:tcW w:w="1171" w:type="dxa"/>
                  <w:tcBorders>
                    <w:right w:val="double" w:sz="4" w:space="0" w:color="auto"/>
                  </w:tcBorders>
                </w:tcPr>
                <w:p w14:paraId="23AD7752"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分類</w:t>
                  </w:r>
                </w:p>
              </w:tc>
              <w:tc>
                <w:tcPr>
                  <w:tcW w:w="2381" w:type="dxa"/>
                  <w:tcBorders>
                    <w:left w:val="double" w:sz="4" w:space="0" w:color="auto"/>
                    <w:right w:val="double" w:sz="4" w:space="0" w:color="auto"/>
                  </w:tcBorders>
                  <w:vAlign w:val="center"/>
                </w:tcPr>
                <w:p w14:paraId="50C7587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95" w:type="dxa"/>
                  <w:tcBorders>
                    <w:left w:val="double" w:sz="4" w:space="0" w:color="auto"/>
                    <w:right w:val="double" w:sz="4" w:space="0" w:color="auto"/>
                  </w:tcBorders>
                  <w:vAlign w:val="center"/>
                </w:tcPr>
                <w:p w14:paraId="0A9A62C5"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992" w:type="dxa"/>
                  <w:tcBorders>
                    <w:left w:val="double" w:sz="4" w:space="0" w:color="auto"/>
                  </w:tcBorders>
                  <w:vAlign w:val="center"/>
                </w:tcPr>
                <w:p w14:paraId="5FCBCB3F"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0A7C8443" w14:textId="77777777" w:rsidTr="00F23844">
              <w:trPr>
                <w:trHeight w:val="220"/>
              </w:trPr>
              <w:tc>
                <w:tcPr>
                  <w:tcW w:w="1171" w:type="dxa"/>
                  <w:tcBorders>
                    <w:right w:val="double" w:sz="4" w:space="0" w:color="auto"/>
                  </w:tcBorders>
                  <w:vAlign w:val="center"/>
                </w:tcPr>
                <w:p w14:paraId="67465AE1"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新聞</w:t>
                  </w:r>
                </w:p>
              </w:tc>
              <w:tc>
                <w:tcPr>
                  <w:tcW w:w="2381" w:type="dxa"/>
                  <w:tcBorders>
                    <w:left w:val="double" w:sz="4" w:space="0" w:color="auto"/>
                    <w:right w:val="double" w:sz="4" w:space="0" w:color="auto"/>
                  </w:tcBorders>
                  <w:vAlign w:val="center"/>
                </w:tcPr>
                <w:p w14:paraId="11195DBB"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62</w:t>
                  </w:r>
                </w:p>
              </w:tc>
              <w:tc>
                <w:tcPr>
                  <w:tcW w:w="2295" w:type="dxa"/>
                  <w:tcBorders>
                    <w:left w:val="double" w:sz="4" w:space="0" w:color="auto"/>
                    <w:right w:val="double" w:sz="4" w:space="0" w:color="auto"/>
                  </w:tcBorders>
                  <w:vAlign w:val="center"/>
                </w:tcPr>
                <w:p w14:paraId="152D894E" w14:textId="3379B6A9"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44</w:t>
                  </w:r>
                </w:p>
              </w:tc>
              <w:tc>
                <w:tcPr>
                  <w:tcW w:w="992" w:type="dxa"/>
                  <w:tcBorders>
                    <w:left w:val="double" w:sz="4" w:space="0" w:color="auto"/>
                  </w:tcBorders>
                  <w:vAlign w:val="center"/>
                </w:tcPr>
                <w:p w14:paraId="0EF93BE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6</w:t>
                  </w:r>
                </w:p>
              </w:tc>
            </w:tr>
            <w:tr w:rsidR="006E5DDE" w:rsidRPr="00F12EA9" w14:paraId="21122BB0" w14:textId="77777777" w:rsidTr="00F23844">
              <w:trPr>
                <w:trHeight w:val="220"/>
              </w:trPr>
              <w:tc>
                <w:tcPr>
                  <w:tcW w:w="1171" w:type="dxa"/>
                  <w:tcBorders>
                    <w:right w:val="double" w:sz="4" w:space="0" w:color="auto"/>
                  </w:tcBorders>
                  <w:vAlign w:val="center"/>
                </w:tcPr>
                <w:p w14:paraId="65EAA24E"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テレビ・ラジオ</w:t>
                  </w:r>
                </w:p>
              </w:tc>
              <w:tc>
                <w:tcPr>
                  <w:tcW w:w="2381" w:type="dxa"/>
                  <w:tcBorders>
                    <w:left w:val="double" w:sz="4" w:space="0" w:color="auto"/>
                    <w:right w:val="double" w:sz="4" w:space="0" w:color="auto"/>
                  </w:tcBorders>
                  <w:vAlign w:val="center"/>
                </w:tcPr>
                <w:p w14:paraId="75616B5D"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24</w:t>
                  </w:r>
                </w:p>
              </w:tc>
              <w:tc>
                <w:tcPr>
                  <w:tcW w:w="2295" w:type="dxa"/>
                  <w:tcBorders>
                    <w:left w:val="double" w:sz="4" w:space="0" w:color="auto"/>
                    <w:right w:val="double" w:sz="4" w:space="0" w:color="auto"/>
                  </w:tcBorders>
                  <w:vAlign w:val="center"/>
                </w:tcPr>
                <w:p w14:paraId="3560D79B" w14:textId="18103084" w:rsidR="00D85F05" w:rsidRPr="00F12EA9" w:rsidRDefault="00B70A57" w:rsidP="00B70A57">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w:t>
                  </w:r>
                  <w:r w:rsidRPr="00F12EA9">
                    <w:rPr>
                      <w:rFonts w:ascii="Meiryo UI" w:eastAsia="Meiryo UI" w:hAnsi="Meiryo UI"/>
                      <w:sz w:val="18"/>
                      <w:szCs w:val="18"/>
                    </w:rPr>
                    <w:t>3</w:t>
                  </w:r>
                </w:p>
              </w:tc>
              <w:tc>
                <w:tcPr>
                  <w:tcW w:w="992" w:type="dxa"/>
                  <w:tcBorders>
                    <w:left w:val="double" w:sz="4" w:space="0" w:color="auto"/>
                  </w:tcBorders>
                  <w:vAlign w:val="center"/>
                </w:tcPr>
                <w:p w14:paraId="5F3C22DC"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w:t>
                  </w:r>
                  <w:r w:rsidRPr="00F12EA9">
                    <w:rPr>
                      <w:rFonts w:ascii="Meiryo UI" w:eastAsia="Meiryo UI" w:hAnsi="Meiryo UI"/>
                      <w:sz w:val="18"/>
                      <w:szCs w:val="18"/>
                    </w:rPr>
                    <w:t>5</w:t>
                  </w:r>
                </w:p>
              </w:tc>
            </w:tr>
          </w:tbl>
          <w:p w14:paraId="5122C9A4" w14:textId="77777777" w:rsidR="00D85F05" w:rsidRPr="00F12EA9" w:rsidRDefault="00D85F05" w:rsidP="00D85F05">
            <w:pPr>
              <w:spacing w:line="240" w:lineRule="exact"/>
              <w:rPr>
                <w:rFonts w:ascii="Meiryo UI" w:eastAsia="Meiryo UI" w:hAnsi="Meiryo UI"/>
                <w:sz w:val="18"/>
                <w:szCs w:val="18"/>
              </w:rPr>
            </w:pPr>
          </w:p>
          <w:p w14:paraId="3E9E7617" w14:textId="59363667" w:rsidR="00D85F05" w:rsidRPr="00F12EA9" w:rsidRDefault="00D85F05" w:rsidP="00D85F05">
            <w:pPr>
              <w:spacing w:line="240" w:lineRule="exact"/>
              <w:rPr>
                <w:rFonts w:ascii="Meiryo UI" w:eastAsia="Meiryo UI" w:hAnsi="Meiryo UI"/>
                <w:sz w:val="18"/>
                <w:szCs w:val="18"/>
              </w:rPr>
            </w:pPr>
          </w:p>
          <w:p w14:paraId="0FD1EF81" w14:textId="77777777" w:rsidR="00B10520" w:rsidRPr="00F12EA9" w:rsidRDefault="00B10520" w:rsidP="00D85F05">
            <w:pPr>
              <w:spacing w:line="240" w:lineRule="exact"/>
              <w:rPr>
                <w:rFonts w:ascii="Meiryo UI" w:eastAsia="Meiryo UI" w:hAnsi="Meiryo UI"/>
                <w:sz w:val="18"/>
                <w:szCs w:val="18"/>
              </w:rPr>
            </w:pPr>
          </w:p>
          <w:p w14:paraId="60251E34" w14:textId="77777777" w:rsidR="00D85F05" w:rsidRPr="00F12EA9" w:rsidRDefault="00D85F05" w:rsidP="00D85F05">
            <w:pPr>
              <w:spacing w:line="240" w:lineRule="exact"/>
              <w:rPr>
                <w:rFonts w:ascii="Meiryo UI" w:eastAsia="Meiryo UI" w:hAnsi="Meiryo UI"/>
                <w:b/>
                <w:sz w:val="18"/>
                <w:szCs w:val="18"/>
              </w:rPr>
            </w:pPr>
            <w:r w:rsidRPr="00F12EA9">
              <w:rPr>
                <w:rFonts w:ascii="Meiryo UI" w:eastAsia="Meiryo UI" w:hAnsi="Meiryo UI" w:hint="eastAsia"/>
                <w:b/>
                <w:sz w:val="18"/>
                <w:szCs w:val="18"/>
              </w:rPr>
              <w:t>【数値目標９】</w:t>
            </w:r>
          </w:p>
          <w:p w14:paraId="4C7569A0" w14:textId="74D775F2" w:rsidR="00D85F05" w:rsidRPr="00F12EA9" w:rsidRDefault="00D85F05" w:rsidP="000E4649">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令和２年度における報道資料の提供件数：</w:t>
            </w:r>
            <w:r w:rsidRPr="00F12EA9">
              <w:rPr>
                <w:rFonts w:ascii="Meiryo UI" w:eastAsia="Meiryo UI" w:hAnsi="Meiryo UI"/>
                <w:b/>
                <w:sz w:val="18"/>
                <w:szCs w:val="18"/>
              </w:rPr>
              <w:t>40件以上</w:t>
            </w: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03"/>
              <w:gridCol w:w="2268"/>
              <w:gridCol w:w="2410"/>
              <w:gridCol w:w="1134"/>
            </w:tblGrid>
            <w:tr w:rsidR="006E5DDE" w:rsidRPr="00F12EA9" w14:paraId="663BBD8D" w14:textId="77777777" w:rsidTr="00F23844">
              <w:trPr>
                <w:trHeight w:val="89"/>
              </w:trPr>
              <w:tc>
                <w:tcPr>
                  <w:tcW w:w="2303" w:type="dxa"/>
                  <w:tcBorders>
                    <w:right w:val="double" w:sz="4" w:space="0" w:color="auto"/>
                  </w:tcBorders>
                  <w:shd w:val="clear" w:color="auto" w:fill="auto"/>
                  <w:vAlign w:val="center"/>
                </w:tcPr>
                <w:p w14:paraId="4F61FE22" w14:textId="77777777" w:rsidR="00D85F05" w:rsidRPr="00F12EA9" w:rsidRDefault="00D85F05" w:rsidP="00D85F05">
                  <w:pPr>
                    <w:spacing w:line="24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7D5F447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410" w:type="dxa"/>
                  <w:tcBorders>
                    <w:left w:val="double" w:sz="4" w:space="0" w:color="auto"/>
                    <w:right w:val="double" w:sz="4" w:space="0" w:color="auto"/>
                  </w:tcBorders>
                  <w:vAlign w:val="center"/>
                </w:tcPr>
                <w:p w14:paraId="4AD2EC43"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134" w:type="dxa"/>
                  <w:tcBorders>
                    <w:left w:val="double" w:sz="4" w:space="0" w:color="auto"/>
                  </w:tcBorders>
                  <w:vAlign w:val="center"/>
                </w:tcPr>
                <w:p w14:paraId="18BEAE91" w14:textId="77777777" w:rsidR="00D85F05" w:rsidRPr="00F12EA9" w:rsidRDefault="00D85F05" w:rsidP="00D85F05">
                  <w:pPr>
                    <w:spacing w:line="240" w:lineRule="exact"/>
                    <w:ind w:leftChars="50" w:left="285" w:hangingChars="100" w:hanging="180"/>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80C2A8C" w14:textId="77777777" w:rsidTr="00F23844">
              <w:trPr>
                <w:trHeight w:val="119"/>
              </w:trPr>
              <w:tc>
                <w:tcPr>
                  <w:tcW w:w="2303" w:type="dxa"/>
                  <w:tcBorders>
                    <w:right w:val="double" w:sz="4" w:space="0" w:color="auto"/>
                  </w:tcBorders>
                  <w:shd w:val="clear" w:color="auto" w:fill="auto"/>
                  <w:vAlign w:val="center"/>
                </w:tcPr>
                <w:p w14:paraId="1CE3B20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件数（メディア掲載件数）</w:t>
                  </w:r>
                </w:p>
              </w:tc>
              <w:tc>
                <w:tcPr>
                  <w:tcW w:w="2268" w:type="dxa"/>
                  <w:tcBorders>
                    <w:left w:val="double" w:sz="4" w:space="0" w:color="auto"/>
                    <w:right w:val="double" w:sz="4" w:space="0" w:color="auto"/>
                  </w:tcBorders>
                  <w:shd w:val="clear" w:color="auto" w:fill="auto"/>
                  <w:vAlign w:val="center"/>
                </w:tcPr>
                <w:p w14:paraId="6630736D"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53（20）</w:t>
                  </w:r>
                </w:p>
              </w:tc>
              <w:tc>
                <w:tcPr>
                  <w:tcW w:w="2410" w:type="dxa"/>
                  <w:tcBorders>
                    <w:left w:val="double" w:sz="4" w:space="0" w:color="auto"/>
                    <w:right w:val="double" w:sz="4" w:space="0" w:color="auto"/>
                  </w:tcBorders>
                  <w:vAlign w:val="center"/>
                </w:tcPr>
                <w:p w14:paraId="6BC91D19"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45（18</w:t>
                  </w:r>
                  <w:r w:rsidRPr="00F12EA9">
                    <w:rPr>
                      <w:rFonts w:ascii="Meiryo UI" w:eastAsia="Meiryo UI" w:hAnsi="Meiryo UI"/>
                      <w:sz w:val="18"/>
                      <w:szCs w:val="18"/>
                    </w:rPr>
                    <w:t>）</w:t>
                  </w:r>
                </w:p>
              </w:tc>
              <w:tc>
                <w:tcPr>
                  <w:tcW w:w="1134" w:type="dxa"/>
                  <w:tcBorders>
                    <w:left w:val="double" w:sz="4" w:space="0" w:color="auto"/>
                  </w:tcBorders>
                  <w:vAlign w:val="center"/>
                </w:tcPr>
                <w:p w14:paraId="1D6E35A1" w14:textId="252F7F8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4</w:t>
                  </w:r>
                  <w:r w:rsidRPr="00F12EA9">
                    <w:rPr>
                      <w:rFonts w:ascii="Meiryo UI" w:eastAsia="Meiryo UI" w:hAnsi="Meiryo UI"/>
                      <w:sz w:val="18"/>
                      <w:szCs w:val="18"/>
                    </w:rPr>
                    <w:t>7</w:t>
                  </w:r>
                  <w:r w:rsidRPr="00F12EA9">
                    <w:rPr>
                      <w:rFonts w:ascii="Meiryo UI" w:eastAsia="Meiryo UI" w:hAnsi="Meiryo UI" w:hint="eastAsia"/>
                      <w:sz w:val="18"/>
                      <w:szCs w:val="18"/>
                    </w:rPr>
                    <w:t>（1</w:t>
                  </w:r>
                  <w:r w:rsidR="00394010" w:rsidRPr="00F12EA9">
                    <w:rPr>
                      <w:rFonts w:ascii="Meiryo UI" w:eastAsia="Meiryo UI" w:hAnsi="Meiryo UI"/>
                      <w:sz w:val="18"/>
                      <w:szCs w:val="18"/>
                    </w:rPr>
                    <w:t>9</w:t>
                  </w:r>
                  <w:r w:rsidRPr="00F12EA9">
                    <w:rPr>
                      <w:rFonts w:ascii="Meiryo UI" w:eastAsia="Meiryo UI" w:hAnsi="Meiryo UI"/>
                      <w:sz w:val="18"/>
                      <w:szCs w:val="18"/>
                    </w:rPr>
                    <w:t>）</w:t>
                  </w:r>
                </w:p>
              </w:tc>
            </w:tr>
          </w:tbl>
          <w:p w14:paraId="70AFE8AA" w14:textId="77777777" w:rsidR="000E4649" w:rsidRPr="00F12EA9" w:rsidRDefault="000E4649" w:rsidP="00D85F05">
            <w:pPr>
              <w:spacing w:line="240" w:lineRule="exact"/>
              <w:ind w:left="180" w:hangingChars="100" w:hanging="180"/>
              <w:rPr>
                <w:rFonts w:ascii="Meiryo UI" w:eastAsia="Meiryo UI" w:hAnsi="Meiryo UI"/>
                <w:b/>
                <w:sz w:val="18"/>
                <w:szCs w:val="18"/>
              </w:rPr>
            </w:pPr>
          </w:p>
          <w:p w14:paraId="3F06CD43" w14:textId="0A61616D" w:rsidR="000E4649" w:rsidRPr="00F12EA9" w:rsidRDefault="000E4649" w:rsidP="000E4649">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w:t>
            </w:r>
            <w:r w:rsidRPr="00F12EA9">
              <w:rPr>
                <w:rFonts w:ascii="Meiryo UI" w:eastAsia="Meiryo UI" w:hAnsi="Meiryo UI" w:hint="eastAsia"/>
                <w:sz w:val="18"/>
                <w:szCs w:val="18"/>
              </w:rPr>
              <w:t>報道資料の提供</w:t>
            </w:r>
            <w:r w:rsidRPr="00F12EA9">
              <w:rPr>
                <w:rFonts w:ascii="Meiryo UI" w:eastAsia="Meiryo UI" w:hAnsi="Meiryo UI" w:hint="eastAsia"/>
                <w:sz w:val="18"/>
              </w:rPr>
              <w:t>件数は</w:t>
            </w:r>
            <w:r w:rsidRPr="00F12EA9">
              <w:rPr>
                <w:rFonts w:ascii="Meiryo UI" w:eastAsia="Meiryo UI" w:hAnsi="Meiryo UI"/>
                <w:sz w:val="18"/>
              </w:rPr>
              <w:t>4</w:t>
            </w:r>
            <w:r w:rsidRPr="00F12EA9">
              <w:rPr>
                <w:rFonts w:ascii="Meiryo UI" w:eastAsia="Meiryo UI" w:hAnsi="Meiryo UI" w:hint="eastAsia"/>
                <w:sz w:val="18"/>
              </w:rPr>
              <w:t>7回で</w:t>
            </w:r>
            <w:r w:rsidR="00531265" w:rsidRPr="00F12EA9">
              <w:rPr>
                <w:rFonts w:ascii="Meiryo UI" w:eastAsia="Meiryo UI" w:hAnsi="Meiryo UI" w:hint="eastAsia"/>
                <w:sz w:val="18"/>
              </w:rPr>
              <w:t>、達成率は</w:t>
            </w:r>
            <w:r w:rsidRPr="00F12EA9">
              <w:rPr>
                <w:rFonts w:ascii="Meiryo UI" w:eastAsia="Meiryo UI" w:hAnsi="Meiryo UI" w:hint="eastAsia"/>
                <w:sz w:val="18"/>
              </w:rPr>
              <w:t>11</w:t>
            </w:r>
            <w:r w:rsidRPr="00F12EA9">
              <w:rPr>
                <w:rFonts w:ascii="Meiryo UI" w:eastAsia="Meiryo UI" w:hAnsi="Meiryo UI"/>
                <w:sz w:val="18"/>
              </w:rPr>
              <w:t>8</w:t>
            </w:r>
            <w:r w:rsidRPr="00F12EA9">
              <w:rPr>
                <w:rFonts w:ascii="Meiryo UI" w:eastAsia="Meiryo UI" w:hAnsi="Meiryo UI" w:hint="eastAsia"/>
                <w:sz w:val="18"/>
              </w:rPr>
              <w:t>％</w:t>
            </w:r>
            <w:r w:rsidR="006D3052" w:rsidRPr="00F12EA9">
              <w:rPr>
                <w:rFonts w:ascii="Meiryo UI" w:eastAsia="Meiryo UI" w:hAnsi="Meiryo UI" w:hint="eastAsia"/>
                <w:sz w:val="18"/>
              </w:rPr>
              <w:t>であった</w:t>
            </w:r>
            <w:r w:rsidRPr="00F12EA9">
              <w:rPr>
                <w:rFonts w:ascii="Meiryo UI" w:eastAsia="Meiryo UI" w:hAnsi="Meiryo UI" w:hint="eastAsia"/>
                <w:sz w:val="18"/>
              </w:rPr>
              <w:t>。</w:t>
            </w:r>
          </w:p>
          <w:p w14:paraId="59BE7F79" w14:textId="4795F0B8" w:rsidR="00D85F05" w:rsidRPr="00F12EA9" w:rsidRDefault="000E4649" w:rsidP="0039401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w:t>
            </w:r>
            <w:r w:rsidRPr="00F12EA9">
              <w:rPr>
                <w:rFonts w:ascii="Meiryo UI" w:eastAsia="Meiryo UI" w:hAnsi="Meiryo UI" w:hint="eastAsia"/>
                <w:sz w:val="18"/>
                <w:szCs w:val="18"/>
              </w:rPr>
              <w:t>報道資料の提供47件のうち、メディア掲載件数（新聞への記事掲載やテレビ・ラジオ等での放映）は1</w:t>
            </w:r>
            <w:r w:rsidR="00394010" w:rsidRPr="00F12EA9">
              <w:rPr>
                <w:rFonts w:ascii="Meiryo UI" w:eastAsia="Meiryo UI" w:hAnsi="Meiryo UI"/>
                <w:sz w:val="18"/>
                <w:szCs w:val="18"/>
              </w:rPr>
              <w:t>9</w:t>
            </w:r>
            <w:r w:rsidRPr="00F12EA9">
              <w:rPr>
                <w:rFonts w:ascii="Meiryo UI" w:eastAsia="Meiryo UI" w:hAnsi="Meiryo UI" w:hint="eastAsia"/>
                <w:sz w:val="18"/>
                <w:szCs w:val="18"/>
              </w:rPr>
              <w:t>件、掲載率は</w:t>
            </w:r>
            <w:r w:rsidR="00394010" w:rsidRPr="00F12EA9">
              <w:rPr>
                <w:rFonts w:ascii="Meiryo UI" w:eastAsia="Meiryo UI" w:hAnsi="Meiryo UI"/>
                <w:sz w:val="18"/>
                <w:szCs w:val="18"/>
              </w:rPr>
              <w:t>40</w:t>
            </w:r>
            <w:r w:rsidRPr="00F12EA9">
              <w:rPr>
                <w:rFonts w:ascii="Meiryo UI" w:eastAsia="Meiryo UI" w:hAnsi="Meiryo UI" w:hint="eastAsia"/>
                <w:sz w:val="18"/>
                <w:szCs w:val="18"/>
              </w:rPr>
              <w:t>％であった。</w:t>
            </w:r>
          </w:p>
        </w:tc>
      </w:tr>
    </w:tbl>
    <w:p w14:paraId="0ED81440" w14:textId="77777777" w:rsidR="00E61305" w:rsidRPr="00F12EA9" w:rsidRDefault="00C73389" w:rsidP="00E61305">
      <w:r w:rsidRPr="00F12EA9">
        <w:br w:type="page"/>
      </w:r>
    </w:p>
    <w:tbl>
      <w:tblPr>
        <w:tblW w:w="15418" w:type="dxa"/>
        <w:tblInd w:w="-1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18"/>
      </w:tblGrid>
      <w:tr w:rsidR="006E5DDE" w:rsidRPr="00F12EA9" w14:paraId="2399338F" w14:textId="77777777" w:rsidTr="00675333">
        <w:trPr>
          <w:trHeight w:val="413"/>
        </w:trPr>
        <w:tc>
          <w:tcPr>
            <w:tcW w:w="15408" w:type="dxa"/>
            <w:shd w:val="clear" w:color="auto" w:fill="auto"/>
          </w:tcPr>
          <w:p w14:paraId="128D9266" w14:textId="77777777" w:rsidR="00E61305" w:rsidRPr="00F12EA9" w:rsidRDefault="00E61305" w:rsidP="00952897">
            <w:pPr>
              <w:spacing w:line="240" w:lineRule="exac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第１　府民に対して提供するサービスその他の業務の質の向上に関する目標を達成するためとるべき措置</w:t>
            </w:r>
          </w:p>
          <w:p w14:paraId="5C3620E7" w14:textId="39FD503C" w:rsidR="00E61305" w:rsidRPr="00F12EA9" w:rsidRDefault="00E61305" w:rsidP="000167FC">
            <w:pPr>
              <w:spacing w:line="240" w:lineRule="exact"/>
              <w:ind w:firstLineChars="100" w:firstLine="181"/>
              <w:rPr>
                <w:sz w:val="18"/>
                <w:szCs w:val="18"/>
              </w:rPr>
            </w:pPr>
            <w:r w:rsidRPr="00F12EA9">
              <w:rPr>
                <w:rFonts w:ascii="ＭＳ ゴシック" w:eastAsia="ＭＳ ゴシック" w:hAnsi="ＭＳ ゴシック" w:hint="eastAsia"/>
                <w:b/>
                <w:bCs/>
                <w:sz w:val="18"/>
                <w:szCs w:val="18"/>
              </w:rPr>
              <w:t>２　調査研究の効果的な推進</w:t>
            </w:r>
          </w:p>
        </w:tc>
      </w:tr>
    </w:tbl>
    <w:tbl>
      <w:tblPr>
        <w:tblpPr w:leftFromText="142" w:rightFromText="142" w:vertAnchor="text" w:tblpY="145"/>
        <w:tblW w:w="15416" w:type="dxa"/>
        <w:tblBorders>
          <w:top w:val="single" w:sz="6" w:space="0" w:color="auto"/>
          <w:left w:val="single" w:sz="6" w:space="0" w:color="auto"/>
          <w:bottom w:val="single" w:sz="6" w:space="0" w:color="auto"/>
          <w:right w:val="single" w:sz="6" w:space="0" w:color="auto"/>
          <w:insideV w:val="single" w:sz="6" w:space="0" w:color="auto"/>
        </w:tblBorders>
        <w:tblCellMar>
          <w:left w:w="0" w:type="dxa"/>
          <w:right w:w="0" w:type="dxa"/>
        </w:tblCellMar>
        <w:tblLook w:val="04A0" w:firstRow="1" w:lastRow="0" w:firstColumn="1" w:lastColumn="0" w:noHBand="0" w:noVBand="1"/>
      </w:tblPr>
      <w:tblGrid>
        <w:gridCol w:w="678"/>
        <w:gridCol w:w="14738"/>
      </w:tblGrid>
      <w:tr w:rsidR="006E5DDE" w:rsidRPr="00F12EA9" w14:paraId="3C0560D1" w14:textId="77777777" w:rsidTr="009A7468">
        <w:trPr>
          <w:cantSplit/>
          <w:trHeight w:val="917"/>
        </w:trPr>
        <w:tc>
          <w:tcPr>
            <w:tcW w:w="678" w:type="dxa"/>
            <w:vMerge w:val="restart"/>
            <w:shd w:val="clear" w:color="auto" w:fill="auto"/>
            <w:vAlign w:val="center"/>
          </w:tcPr>
          <w:p w14:paraId="54D1A062" w14:textId="77777777" w:rsidR="00675333" w:rsidRPr="00F12EA9" w:rsidRDefault="00675333"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0902B702" w14:textId="77777777" w:rsidR="00675333" w:rsidRPr="00F12EA9" w:rsidRDefault="00675333"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38" w:type="dxa"/>
            <w:shd w:val="clear" w:color="auto" w:fill="auto"/>
          </w:tcPr>
          <w:p w14:paraId="36C9CA80" w14:textId="77777777" w:rsidR="000167FC" w:rsidRPr="00F12EA9" w:rsidRDefault="000167FC" w:rsidP="000167FC">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調査研究の効果的な推進</w:t>
            </w:r>
          </w:p>
          <w:p w14:paraId="77B9143C" w14:textId="21DE0BF0" w:rsidR="000167FC" w:rsidRPr="00F12EA9" w:rsidRDefault="000167FC" w:rsidP="000167FC">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は環境分野と農林水産分野が融合した総合研究機関であることから、その特長を最大限に活かした調査研究に取組むこと。同時に、地域の多様な技術ニーズに直結した調査研究を行うとともに、技術支援の質の向上に取組むこと。</w:t>
            </w:r>
          </w:p>
          <w:p w14:paraId="60B28782" w14:textId="4BD75946" w:rsidR="00675333" w:rsidRPr="00F12EA9" w:rsidRDefault="000167FC" w:rsidP="000167FC">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地域のニーズの把握は、生産現場や行政との連携によりきめ細かく行うこと。なお、調査研究の実施に当たっては、数値目標を設定して積極的に取組み、外部の意見も取り入れるなど客観的に進捗を把握し、評価するよう努めること。</w:t>
            </w:r>
          </w:p>
        </w:tc>
      </w:tr>
      <w:tr w:rsidR="006E5DDE" w:rsidRPr="00F12EA9" w14:paraId="2F46FD45" w14:textId="77777777" w:rsidTr="005D76DA">
        <w:trPr>
          <w:cantSplit/>
          <w:trHeight w:val="1387"/>
        </w:trPr>
        <w:tc>
          <w:tcPr>
            <w:tcW w:w="678" w:type="dxa"/>
            <w:vMerge/>
            <w:shd w:val="clear" w:color="auto" w:fill="auto"/>
            <w:vAlign w:val="center"/>
          </w:tcPr>
          <w:p w14:paraId="355FFC8E" w14:textId="77777777" w:rsidR="00675333" w:rsidRPr="00F12EA9" w:rsidRDefault="00675333" w:rsidP="00675333">
            <w:pPr>
              <w:spacing w:line="200" w:lineRule="exact"/>
              <w:jc w:val="center"/>
              <w:rPr>
                <w:rFonts w:ascii="ＭＳ ゴシック" w:eastAsia="ＭＳ ゴシック" w:hAnsi="ＭＳ ゴシック"/>
                <w:kern w:val="0"/>
                <w:sz w:val="18"/>
                <w:szCs w:val="18"/>
              </w:rPr>
            </w:pPr>
          </w:p>
        </w:tc>
        <w:tc>
          <w:tcPr>
            <w:tcW w:w="14738" w:type="dxa"/>
            <w:shd w:val="clear" w:color="auto" w:fill="auto"/>
          </w:tcPr>
          <w:p w14:paraId="5749B9B6" w14:textId="77777777" w:rsidR="000167FC" w:rsidRPr="00F12EA9" w:rsidRDefault="000167FC" w:rsidP="000167FC">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（１）技術ニーズの把握と知見の集積、協働の推進</w:t>
            </w:r>
          </w:p>
          <w:p w14:paraId="42665EFF"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多様な情報の収集と知見の集積</w:t>
            </w:r>
          </w:p>
          <w:p w14:paraId="506D47A1" w14:textId="2EEBA08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事業者への技術支援などにおいては、大阪府をはじめとした行政機関や事業者団体、金融機関などを含む外部とのネットワークも活用し、環境、農林水産業及び食品産業の分野の地域における技術ニーズ、技術的動向などを的確に把握するとともに、幅広い知見を集積すること。</w:t>
            </w:r>
          </w:p>
          <w:p w14:paraId="0B61D909" w14:textId="77777777" w:rsidR="000167FC" w:rsidRPr="00F12EA9" w:rsidRDefault="000167FC" w:rsidP="009A7468">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他の研究機関などとの協働</w:t>
            </w:r>
          </w:p>
          <w:p w14:paraId="43CFF72D" w14:textId="77777777" w:rsidR="000167FC"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調査研究やその成果の普及においては、大学、他の試験研究機関などとの協働に努めること。</w:t>
            </w:r>
          </w:p>
          <w:p w14:paraId="505385F6" w14:textId="1802B498" w:rsidR="00675333" w:rsidRPr="00F12EA9" w:rsidRDefault="000167FC" w:rsidP="009A7468">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また、情報交換・技術の相互利用などを行い、より高度な技術力を身につけるなど、研究所の業務の質の向上に努めること。</w:t>
            </w:r>
          </w:p>
        </w:tc>
      </w:tr>
    </w:tbl>
    <w:p w14:paraId="6A06FC77" w14:textId="480C9F31" w:rsidR="00E61305" w:rsidRPr="00F12EA9" w:rsidRDefault="00E61305" w:rsidP="00E61305"/>
    <w:p w14:paraId="7976C057" w14:textId="349059FA"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≪小項目７≫ 技術ニーズの把握と知見の集積、協働の推進</w:t>
      </w:r>
    </w:p>
    <w:tbl>
      <w:tblPr>
        <w:tblStyle w:val="a4"/>
        <w:tblW w:w="15443" w:type="dxa"/>
        <w:tblCellMar>
          <w:left w:w="57" w:type="dxa"/>
          <w:right w:w="57" w:type="dxa"/>
        </w:tblCellMar>
        <w:tblLook w:val="04A0" w:firstRow="1" w:lastRow="0" w:firstColumn="1" w:lastColumn="0" w:noHBand="0" w:noVBand="1"/>
      </w:tblPr>
      <w:tblGrid>
        <w:gridCol w:w="530"/>
        <w:gridCol w:w="1519"/>
        <w:gridCol w:w="5428"/>
        <w:gridCol w:w="3282"/>
        <w:gridCol w:w="4684"/>
      </w:tblGrid>
      <w:tr w:rsidR="006E5DDE" w:rsidRPr="00F12EA9" w14:paraId="118288D8" w14:textId="77777777" w:rsidTr="00521CE1">
        <w:trPr>
          <w:trHeight w:val="258"/>
        </w:trPr>
        <w:tc>
          <w:tcPr>
            <w:tcW w:w="2049" w:type="dxa"/>
            <w:gridSpan w:val="2"/>
            <w:tcBorders>
              <w:bottom w:val="single" w:sz="4" w:space="0" w:color="auto"/>
            </w:tcBorders>
            <w:shd w:val="clear" w:color="auto" w:fill="D9D9D9" w:themeFill="background1" w:themeFillShade="D9"/>
            <w:vAlign w:val="center"/>
          </w:tcPr>
          <w:p w14:paraId="75C72F44" w14:textId="77777777" w:rsidR="00A8749C" w:rsidRPr="00F12EA9" w:rsidRDefault="00A8749C" w:rsidP="00521CE1">
            <w:pPr>
              <w:spacing w:line="220" w:lineRule="exact"/>
              <w:jc w:val="center"/>
              <w:rPr>
                <w:b/>
              </w:rPr>
            </w:pPr>
            <w:r w:rsidRPr="00F12EA9">
              <w:rPr>
                <w:rFonts w:hint="eastAsia"/>
                <w:b/>
                <w:sz w:val="18"/>
              </w:rPr>
              <w:t>法人の自己評価</w:t>
            </w:r>
          </w:p>
        </w:tc>
        <w:tc>
          <w:tcPr>
            <w:tcW w:w="5428" w:type="dxa"/>
            <w:tcBorders>
              <w:bottom w:val="single" w:sz="4" w:space="0" w:color="auto"/>
            </w:tcBorders>
            <w:vAlign w:val="center"/>
          </w:tcPr>
          <w:p w14:paraId="756D36E7" w14:textId="2C5EC208" w:rsidR="00A8749C" w:rsidRPr="00F12EA9" w:rsidRDefault="0063739B" w:rsidP="00521CE1">
            <w:pPr>
              <w:spacing w:line="220" w:lineRule="exact"/>
              <w:jc w:val="center"/>
              <w:rPr>
                <w:b/>
              </w:rPr>
            </w:pPr>
            <w:r w:rsidRPr="00F12EA9">
              <w:rPr>
                <w:rFonts w:hint="eastAsia"/>
                <w:b/>
              </w:rPr>
              <w:t>Ⅲ</w:t>
            </w:r>
          </w:p>
        </w:tc>
        <w:tc>
          <w:tcPr>
            <w:tcW w:w="3282" w:type="dxa"/>
            <w:shd w:val="clear" w:color="auto" w:fill="D9D9D9" w:themeFill="background1" w:themeFillShade="D9"/>
            <w:vAlign w:val="center"/>
          </w:tcPr>
          <w:p w14:paraId="79E0336D" w14:textId="77777777" w:rsidR="00A8749C" w:rsidRPr="00F12EA9" w:rsidRDefault="00A8749C" w:rsidP="00521CE1">
            <w:pPr>
              <w:spacing w:line="220" w:lineRule="exact"/>
              <w:jc w:val="center"/>
              <w:rPr>
                <w:b/>
                <w:sz w:val="18"/>
              </w:rPr>
            </w:pPr>
            <w:r w:rsidRPr="00F12EA9">
              <w:rPr>
                <w:rFonts w:hint="eastAsia"/>
                <w:b/>
                <w:sz w:val="18"/>
              </w:rPr>
              <w:t>知事の評価</w:t>
            </w:r>
          </w:p>
        </w:tc>
        <w:tc>
          <w:tcPr>
            <w:tcW w:w="4684" w:type="dxa"/>
            <w:vAlign w:val="center"/>
          </w:tcPr>
          <w:p w14:paraId="2921D203" w14:textId="2F59762C" w:rsidR="00A8749C" w:rsidRPr="00F12EA9" w:rsidRDefault="00FF6B57" w:rsidP="00521CE1">
            <w:pPr>
              <w:spacing w:line="220" w:lineRule="exact"/>
              <w:jc w:val="center"/>
              <w:rPr>
                <w:b/>
              </w:rPr>
            </w:pPr>
            <w:r w:rsidRPr="00F12EA9">
              <w:rPr>
                <w:rFonts w:hint="eastAsia"/>
                <w:b/>
              </w:rPr>
              <w:t>Ⅲ</w:t>
            </w:r>
          </w:p>
        </w:tc>
      </w:tr>
      <w:tr w:rsidR="006E5DDE" w:rsidRPr="00F12EA9" w14:paraId="3D4D1FA2" w14:textId="77777777" w:rsidTr="00521CE1">
        <w:trPr>
          <w:trHeight w:val="148"/>
        </w:trPr>
        <w:tc>
          <w:tcPr>
            <w:tcW w:w="7477" w:type="dxa"/>
            <w:gridSpan w:val="3"/>
            <w:shd w:val="clear" w:color="auto" w:fill="D9D9D9" w:themeFill="background1" w:themeFillShade="D9"/>
            <w:vAlign w:val="center"/>
          </w:tcPr>
          <w:p w14:paraId="57C89272" w14:textId="77777777" w:rsidR="00A8749C" w:rsidRPr="00F12EA9" w:rsidRDefault="00A8749C" w:rsidP="00521CE1">
            <w:pPr>
              <w:spacing w:line="240" w:lineRule="exact"/>
              <w:jc w:val="center"/>
              <w:rPr>
                <w:b/>
                <w:sz w:val="18"/>
              </w:rPr>
            </w:pPr>
            <w:r w:rsidRPr="00F12EA9">
              <w:rPr>
                <w:rFonts w:hint="eastAsia"/>
                <w:b/>
                <w:sz w:val="18"/>
              </w:rPr>
              <w:t>年度計画の細目</w:t>
            </w:r>
          </w:p>
        </w:tc>
        <w:tc>
          <w:tcPr>
            <w:tcW w:w="3282" w:type="dxa"/>
            <w:vMerge w:val="restart"/>
            <w:shd w:val="clear" w:color="auto" w:fill="D9D9D9" w:themeFill="background1" w:themeFillShade="D9"/>
            <w:vAlign w:val="center"/>
          </w:tcPr>
          <w:p w14:paraId="44A7004C" w14:textId="77777777" w:rsidR="00A8749C" w:rsidRPr="00F12EA9" w:rsidRDefault="00A8749C" w:rsidP="00521CE1">
            <w:pPr>
              <w:spacing w:line="240" w:lineRule="exact"/>
              <w:jc w:val="center"/>
              <w:rPr>
                <w:b/>
                <w:sz w:val="18"/>
              </w:rPr>
            </w:pPr>
            <w:r w:rsidRPr="00F12EA9">
              <w:rPr>
                <w:rFonts w:hint="eastAsia"/>
                <w:b/>
                <w:sz w:val="18"/>
              </w:rPr>
              <w:t>小項目評価にあたって考慮した事項</w:t>
            </w:r>
          </w:p>
        </w:tc>
        <w:tc>
          <w:tcPr>
            <w:tcW w:w="4684" w:type="dxa"/>
            <w:vMerge w:val="restart"/>
            <w:shd w:val="clear" w:color="auto" w:fill="D9D9D9" w:themeFill="background1" w:themeFillShade="D9"/>
            <w:vAlign w:val="center"/>
          </w:tcPr>
          <w:p w14:paraId="55C33821" w14:textId="77777777" w:rsidR="00A8749C" w:rsidRPr="00F12EA9" w:rsidRDefault="00A8749C" w:rsidP="00521CE1">
            <w:pPr>
              <w:spacing w:line="240" w:lineRule="exact"/>
              <w:jc w:val="center"/>
              <w:rPr>
                <w:b/>
              </w:rPr>
            </w:pPr>
            <w:r w:rsidRPr="00F12EA9">
              <w:rPr>
                <w:rFonts w:hint="eastAsia"/>
                <w:b/>
                <w:sz w:val="18"/>
              </w:rPr>
              <w:t>評価判断理由等</w:t>
            </w:r>
          </w:p>
        </w:tc>
      </w:tr>
      <w:tr w:rsidR="006E5DDE" w:rsidRPr="00F12EA9" w14:paraId="1BCF2D83" w14:textId="77777777" w:rsidTr="00583724">
        <w:trPr>
          <w:trHeight w:val="166"/>
        </w:trPr>
        <w:tc>
          <w:tcPr>
            <w:tcW w:w="530"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2C354EE" w14:textId="77777777" w:rsidR="00A8749C" w:rsidRPr="00F12EA9" w:rsidRDefault="00A8749C" w:rsidP="00521CE1">
            <w:pPr>
              <w:spacing w:line="240" w:lineRule="exact"/>
              <w:jc w:val="center"/>
              <w:rPr>
                <w:b/>
                <w:sz w:val="18"/>
              </w:rPr>
            </w:pPr>
          </w:p>
        </w:tc>
        <w:tc>
          <w:tcPr>
            <w:tcW w:w="6947" w:type="dxa"/>
            <w:gridSpan w:val="2"/>
            <w:tcBorders>
              <w:top w:val="dashSmallGap" w:sz="4" w:space="0" w:color="auto"/>
              <w:bottom w:val="dashSmallGap" w:sz="4" w:space="0" w:color="auto"/>
            </w:tcBorders>
            <w:shd w:val="clear" w:color="auto" w:fill="D9D9D9" w:themeFill="background1" w:themeFillShade="D9"/>
            <w:vAlign w:val="center"/>
          </w:tcPr>
          <w:p w14:paraId="2A9E0874" w14:textId="77777777" w:rsidR="00A8749C" w:rsidRPr="00F12EA9" w:rsidRDefault="00A8749C" w:rsidP="00521CE1">
            <w:pPr>
              <w:spacing w:line="240" w:lineRule="exact"/>
              <w:jc w:val="center"/>
              <w:rPr>
                <w:b/>
                <w:sz w:val="18"/>
              </w:rPr>
            </w:pPr>
            <w:r w:rsidRPr="00F12EA9">
              <w:rPr>
                <w:rFonts w:hint="eastAsia"/>
                <w:b/>
                <w:sz w:val="18"/>
              </w:rPr>
              <w:t>特筆すべき事項等</w:t>
            </w:r>
          </w:p>
        </w:tc>
        <w:tc>
          <w:tcPr>
            <w:tcW w:w="3282" w:type="dxa"/>
            <w:vMerge/>
            <w:shd w:val="clear" w:color="auto" w:fill="D9D9D9" w:themeFill="background1" w:themeFillShade="D9"/>
            <w:vAlign w:val="center"/>
          </w:tcPr>
          <w:p w14:paraId="0BB70364" w14:textId="77777777" w:rsidR="00A8749C" w:rsidRPr="00F12EA9" w:rsidRDefault="00A8749C" w:rsidP="00521CE1">
            <w:pPr>
              <w:spacing w:line="240" w:lineRule="exact"/>
              <w:jc w:val="center"/>
              <w:rPr>
                <w:b/>
                <w:sz w:val="18"/>
              </w:rPr>
            </w:pPr>
          </w:p>
        </w:tc>
        <w:tc>
          <w:tcPr>
            <w:tcW w:w="4684" w:type="dxa"/>
            <w:vMerge/>
            <w:shd w:val="clear" w:color="auto" w:fill="D9D9D9" w:themeFill="background1" w:themeFillShade="D9"/>
            <w:vAlign w:val="center"/>
          </w:tcPr>
          <w:p w14:paraId="0709BE1E" w14:textId="77777777" w:rsidR="00A8749C" w:rsidRPr="00F12EA9" w:rsidRDefault="00A8749C" w:rsidP="00521CE1">
            <w:pPr>
              <w:spacing w:line="240" w:lineRule="exact"/>
              <w:jc w:val="center"/>
              <w:rPr>
                <w:b/>
                <w:sz w:val="18"/>
              </w:rPr>
            </w:pPr>
          </w:p>
        </w:tc>
      </w:tr>
      <w:tr w:rsidR="006E5DDE" w:rsidRPr="00F12EA9" w14:paraId="78EDC071" w14:textId="77777777" w:rsidTr="00521CE1">
        <w:trPr>
          <w:trHeight w:val="150"/>
        </w:trPr>
        <w:tc>
          <w:tcPr>
            <w:tcW w:w="530" w:type="dxa"/>
            <w:tcBorders>
              <w:top w:val="dashSmallGap" w:sz="4" w:space="0" w:color="auto"/>
              <w:bottom w:val="single" w:sz="4" w:space="0" w:color="auto"/>
            </w:tcBorders>
            <w:shd w:val="clear" w:color="auto" w:fill="D9D9D9" w:themeFill="background1" w:themeFillShade="D9"/>
            <w:vAlign w:val="center"/>
          </w:tcPr>
          <w:p w14:paraId="7611BF4C" w14:textId="77777777" w:rsidR="00A8749C" w:rsidRPr="00F12EA9" w:rsidRDefault="00A8749C" w:rsidP="00521CE1">
            <w:pPr>
              <w:spacing w:line="240" w:lineRule="exact"/>
              <w:jc w:val="center"/>
              <w:rPr>
                <w:b/>
                <w:sz w:val="18"/>
              </w:rPr>
            </w:pPr>
            <w:r w:rsidRPr="00F12EA9">
              <w:rPr>
                <w:rFonts w:hint="eastAsia"/>
                <w:b/>
                <w:sz w:val="18"/>
              </w:rPr>
              <w:t>評価</w:t>
            </w:r>
          </w:p>
        </w:tc>
        <w:tc>
          <w:tcPr>
            <w:tcW w:w="6947" w:type="dxa"/>
            <w:gridSpan w:val="2"/>
            <w:tcBorders>
              <w:top w:val="dashSmallGap" w:sz="4" w:space="0" w:color="auto"/>
              <w:bottom w:val="single" w:sz="4" w:space="0" w:color="auto"/>
            </w:tcBorders>
            <w:shd w:val="clear" w:color="auto" w:fill="D9D9D9" w:themeFill="background1" w:themeFillShade="D9"/>
            <w:vAlign w:val="center"/>
          </w:tcPr>
          <w:p w14:paraId="21E4B61B" w14:textId="77777777" w:rsidR="00A8749C" w:rsidRPr="00F12EA9" w:rsidRDefault="00A8749C" w:rsidP="00521CE1">
            <w:pPr>
              <w:spacing w:line="240" w:lineRule="exact"/>
              <w:jc w:val="center"/>
              <w:rPr>
                <w:b/>
                <w:sz w:val="18"/>
              </w:rPr>
            </w:pPr>
            <w:r w:rsidRPr="00F12EA9">
              <w:rPr>
                <w:rFonts w:hint="eastAsia"/>
                <w:b/>
                <w:sz w:val="18"/>
              </w:rPr>
              <w:t>自己評価理由</w:t>
            </w:r>
          </w:p>
        </w:tc>
        <w:tc>
          <w:tcPr>
            <w:tcW w:w="3282" w:type="dxa"/>
            <w:vMerge/>
            <w:vAlign w:val="center"/>
          </w:tcPr>
          <w:p w14:paraId="5E2AE813" w14:textId="77777777" w:rsidR="00A8749C" w:rsidRPr="00F12EA9" w:rsidRDefault="00A8749C" w:rsidP="00521CE1">
            <w:pPr>
              <w:spacing w:line="240" w:lineRule="exact"/>
              <w:rPr>
                <w:b/>
              </w:rPr>
            </w:pPr>
          </w:p>
        </w:tc>
        <w:tc>
          <w:tcPr>
            <w:tcW w:w="4684" w:type="dxa"/>
            <w:vMerge/>
            <w:vAlign w:val="center"/>
          </w:tcPr>
          <w:p w14:paraId="2F15F892" w14:textId="77777777" w:rsidR="00A8749C" w:rsidRPr="00F12EA9" w:rsidRDefault="00A8749C" w:rsidP="00521CE1">
            <w:pPr>
              <w:spacing w:line="240" w:lineRule="exact"/>
              <w:rPr>
                <w:b/>
              </w:rPr>
            </w:pPr>
          </w:p>
        </w:tc>
      </w:tr>
      <w:tr w:rsidR="006E5DDE" w:rsidRPr="00F12EA9" w14:paraId="10670A9F" w14:textId="77777777" w:rsidTr="00521CE1">
        <w:trPr>
          <w:trHeight w:val="165"/>
        </w:trPr>
        <w:tc>
          <w:tcPr>
            <w:tcW w:w="7477" w:type="dxa"/>
            <w:gridSpan w:val="3"/>
            <w:tcBorders>
              <w:bottom w:val="dashSmallGap" w:sz="4" w:space="0" w:color="auto"/>
            </w:tcBorders>
            <w:shd w:val="clear" w:color="auto" w:fill="auto"/>
            <w:vAlign w:val="center"/>
          </w:tcPr>
          <w:p w14:paraId="53FCB339" w14:textId="7440B39B" w:rsidR="00CE7D4E" w:rsidRPr="00F12EA9" w:rsidRDefault="00CE7D4E" w:rsidP="00CE7D4E">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31</w:t>
            </w:r>
            <w:r w:rsidRPr="00F12EA9">
              <w:rPr>
                <w:rFonts w:ascii="Meiryo UI" w:eastAsia="Meiryo UI" w:hAnsi="Meiryo UI" w:hint="eastAsia"/>
                <w:sz w:val="16"/>
                <w:szCs w:val="16"/>
              </w:rPr>
              <w:t xml:space="preserve">　①</w:t>
            </w:r>
            <w:r w:rsidRPr="00F12EA9">
              <w:rPr>
                <w:rFonts w:ascii="Meiryo UI" w:eastAsia="Meiryo UI" w:hAnsi="Meiryo UI"/>
                <w:sz w:val="16"/>
                <w:szCs w:val="16"/>
              </w:rPr>
              <w:t xml:space="preserve"> 多様な情報の収集と知見の集積</w:t>
            </w:r>
          </w:p>
        </w:tc>
        <w:tc>
          <w:tcPr>
            <w:tcW w:w="3282" w:type="dxa"/>
            <w:vMerge w:val="restart"/>
          </w:tcPr>
          <w:p w14:paraId="1C4620C0" w14:textId="0887D44D"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・大阪のブドウ産業振興のため、「大阪ぶどうネットワーク」事務局として部会を運営し、「ポンタ」の現地見学会、商品紹介動画の作成や大阪ワイナリー協会</w:t>
            </w:r>
            <w:r w:rsidR="005A6B05" w:rsidRPr="00F12EA9">
              <w:rPr>
                <w:rFonts w:ascii="Meiryo UI" w:eastAsia="Meiryo UI" w:hAnsi="Meiryo UI" w:cstheme="minorBidi" w:hint="eastAsia"/>
                <w:kern w:val="2"/>
              </w:rPr>
              <w:t>ホームページ</w:t>
            </w:r>
            <w:r w:rsidRPr="00F12EA9">
              <w:rPr>
                <w:rFonts w:ascii="Meiryo UI" w:eastAsia="Meiryo UI" w:hAnsi="Meiryo UI" w:cstheme="minorBidi" w:hint="eastAsia"/>
                <w:kern w:val="2"/>
              </w:rPr>
              <w:t>の英語化などに取り組んだ。</w:t>
            </w:r>
          </w:p>
          <w:p w14:paraId="49632FB4" w14:textId="77777777" w:rsidR="00CE7D4E" w:rsidRPr="00F12EA9" w:rsidRDefault="00CE7D4E" w:rsidP="00CE7D4E">
            <w:pPr>
              <w:rPr>
                <w:rFonts w:ascii="Meiryo UI" w:eastAsia="Meiryo UI" w:hAnsi="Meiryo UI" w:cstheme="minorBidi"/>
                <w:kern w:val="2"/>
              </w:rPr>
            </w:pPr>
          </w:p>
          <w:p w14:paraId="20747B6F" w14:textId="7D29F0F1" w:rsidR="00CE7D4E" w:rsidRPr="00F12EA9" w:rsidRDefault="00CE7D4E" w:rsidP="00CE7D4E">
            <w:pPr>
              <w:ind w:left="100" w:hangingChars="50" w:hanging="100"/>
            </w:pPr>
            <w:r w:rsidRPr="00F12EA9">
              <w:rPr>
                <w:rFonts w:ascii="Meiryo UI" w:eastAsia="Meiryo UI" w:hAnsi="Meiryo UI" w:cstheme="minorBidi" w:hint="eastAsia"/>
                <w:kern w:val="2"/>
              </w:rPr>
              <w:t>・事業者等との会合などにおいて、技術ニーズを収集したほか、相談者の経営改善を図るための聞き取りを行った。</w:t>
            </w:r>
          </w:p>
        </w:tc>
        <w:tc>
          <w:tcPr>
            <w:tcW w:w="4684" w:type="dxa"/>
            <w:vMerge w:val="restart"/>
          </w:tcPr>
          <w:p w14:paraId="4D0D449D" w14:textId="709AEABB" w:rsidR="00CE7D4E" w:rsidRPr="00F12EA9" w:rsidRDefault="005A6B05"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・「大阪ぶどうネットワーク」の事務局として部会運営を行い</w:t>
            </w:r>
            <w:r w:rsidR="00CE7D4E" w:rsidRPr="00F12EA9">
              <w:rPr>
                <w:rFonts w:ascii="Meiryo UI" w:eastAsia="Meiryo UI" w:hAnsi="Meiryo UI" w:cstheme="minorBidi" w:hint="eastAsia"/>
                <w:kern w:val="2"/>
              </w:rPr>
              <w:t>、広報媒体の充実を図る等、大阪のブドウ産業振興に取り組んだことを評価した。</w:t>
            </w:r>
          </w:p>
          <w:p w14:paraId="110E06A4" w14:textId="77777777" w:rsidR="00CE7D4E" w:rsidRPr="00F12EA9" w:rsidRDefault="00CE7D4E" w:rsidP="00CE7D4E">
            <w:pPr>
              <w:ind w:left="100" w:hangingChars="50" w:hanging="100"/>
              <w:rPr>
                <w:rFonts w:ascii="Meiryo UI" w:eastAsia="Meiryo UI" w:hAnsi="Meiryo UI" w:cstheme="minorBidi"/>
                <w:kern w:val="2"/>
              </w:rPr>
            </w:pPr>
          </w:p>
          <w:p w14:paraId="62217F9E"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・上記より、自己評価の「Ⅲ」は妥当であると判断した。</w:t>
            </w:r>
          </w:p>
          <w:p w14:paraId="3A29B986" w14:textId="77777777" w:rsidR="00CE7D4E" w:rsidRPr="00F12EA9" w:rsidRDefault="00CE7D4E" w:rsidP="00CE7D4E">
            <w:pPr>
              <w:spacing w:line="240" w:lineRule="exact"/>
              <w:ind w:left="100" w:hangingChars="50" w:hanging="100"/>
            </w:pPr>
          </w:p>
          <w:p w14:paraId="6DBF1D72"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2FB0101E" w14:textId="57D9A176" w:rsidR="00CE7D4E" w:rsidRPr="00F12EA9" w:rsidRDefault="00CE7D4E" w:rsidP="00CE7D4E">
            <w:pPr>
              <w:ind w:left="200" w:hangingChars="100" w:hanging="200"/>
            </w:pPr>
            <w:r w:rsidRPr="00F12EA9">
              <w:rPr>
                <w:rFonts w:ascii="ＭＳ ゴシック" w:eastAsia="ＭＳ ゴシック" w:hAnsi="ＭＳ ゴシック" w:hint="eastAsia"/>
              </w:rPr>
              <w:t xml:space="preserve">　「大阪ぶどうネットワーク」での取組みは、ブドウ栽培振興に必要な取組みであり、今後も広報媒体の強化に取り組んでいただきたい。</w:t>
            </w:r>
          </w:p>
        </w:tc>
      </w:tr>
      <w:tr w:rsidR="006E5DDE" w:rsidRPr="00F12EA9" w14:paraId="169AEB9E" w14:textId="77777777" w:rsidTr="00583724">
        <w:trPr>
          <w:trHeight w:val="400"/>
        </w:trPr>
        <w:tc>
          <w:tcPr>
            <w:tcW w:w="530" w:type="dxa"/>
            <w:tcBorders>
              <w:top w:val="dashSmallGap" w:sz="4" w:space="0" w:color="auto"/>
              <w:bottom w:val="dashSmallGap" w:sz="4" w:space="0" w:color="auto"/>
              <w:tr2bl w:val="single" w:sz="4" w:space="0" w:color="auto"/>
            </w:tcBorders>
            <w:shd w:val="clear" w:color="auto" w:fill="auto"/>
            <w:vAlign w:val="center"/>
          </w:tcPr>
          <w:p w14:paraId="5C0F2052" w14:textId="77777777" w:rsidR="00A8749C" w:rsidRPr="00F12EA9" w:rsidRDefault="00A8749C" w:rsidP="009B5EB2">
            <w:pPr>
              <w:spacing w:line="200" w:lineRule="exact"/>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664727D7" w14:textId="72E214EE" w:rsidR="008E66F5"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DD28BC" w:rsidRPr="00F12EA9">
              <w:rPr>
                <w:rFonts w:ascii="Meiryo UI" w:eastAsia="Meiryo UI" w:hAnsi="Meiryo UI" w:hint="eastAsia"/>
                <w:sz w:val="16"/>
                <w:szCs w:val="16"/>
              </w:rPr>
              <w:t>金融機関と共催で「環農水研ラボツアー」を開催し</w:t>
            </w:r>
            <w:r w:rsidRPr="00F12EA9">
              <w:rPr>
                <w:rFonts w:ascii="Meiryo UI" w:eastAsia="Meiryo UI" w:hAnsi="Meiryo UI" w:hint="eastAsia"/>
                <w:sz w:val="16"/>
                <w:szCs w:val="16"/>
              </w:rPr>
              <w:t>た。</w:t>
            </w:r>
            <w:r w:rsidR="00DD28BC" w:rsidRPr="00F12EA9">
              <w:rPr>
                <w:rFonts w:ascii="Meiryo UI" w:eastAsia="Meiryo UI" w:hAnsi="Meiryo UI" w:hint="eastAsia"/>
                <w:sz w:val="16"/>
                <w:szCs w:val="16"/>
              </w:rPr>
              <w:t>（４回）</w:t>
            </w:r>
          </w:p>
          <w:p w14:paraId="5D9D0D75" w14:textId="41ED4C8D" w:rsidR="00521CE1"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・「大阪産（もん）６次産業化サポートセンター」を</w:t>
            </w:r>
            <w:r w:rsidR="003C447C" w:rsidRPr="00F12EA9">
              <w:rPr>
                <w:rFonts w:ascii="Meiryo UI" w:eastAsia="Meiryo UI" w:hAnsi="Meiryo UI" w:hint="eastAsia"/>
                <w:sz w:val="16"/>
                <w:szCs w:val="16"/>
              </w:rPr>
              <w:t>運営</w:t>
            </w:r>
            <w:r w:rsidR="00D85F05" w:rsidRPr="00F12EA9">
              <w:rPr>
                <w:rFonts w:ascii="Meiryo UI" w:eastAsia="Meiryo UI" w:hAnsi="Meiryo UI" w:hint="eastAsia"/>
                <w:sz w:val="16"/>
                <w:szCs w:val="16"/>
              </w:rPr>
              <w:t>し、農林漁業者等の課題等</w:t>
            </w:r>
            <w:r w:rsidRPr="00F12EA9">
              <w:rPr>
                <w:rFonts w:ascii="Meiryo UI" w:eastAsia="Meiryo UI" w:hAnsi="Meiryo UI" w:hint="eastAsia"/>
                <w:sz w:val="16"/>
                <w:szCs w:val="16"/>
              </w:rPr>
              <w:t>を事前に丁寧に聞き取り、課題解決にマッチしたプランナー派遣（58件）や事業計画に関するアドバイス（</w:t>
            </w:r>
            <w:r w:rsidRPr="00F12EA9">
              <w:rPr>
                <w:rFonts w:ascii="Meiryo UI" w:eastAsia="Meiryo UI" w:hAnsi="Meiryo UI"/>
                <w:sz w:val="16"/>
                <w:szCs w:val="16"/>
              </w:rPr>
              <w:t>4</w:t>
            </w:r>
            <w:r w:rsidRPr="00F12EA9">
              <w:rPr>
                <w:rFonts w:ascii="Meiryo UI" w:eastAsia="Meiryo UI" w:hAnsi="Meiryo UI" w:hint="eastAsia"/>
                <w:sz w:val="16"/>
                <w:szCs w:val="16"/>
              </w:rPr>
              <w:t>8件）を実施した。</w:t>
            </w:r>
          </w:p>
          <w:p w14:paraId="01F5BDC9" w14:textId="63474FE7" w:rsidR="008E66F5" w:rsidRPr="00F12EA9" w:rsidRDefault="008E66F5"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D85F05" w:rsidRPr="00F12EA9">
              <w:rPr>
                <w:rFonts w:ascii="Meiryo UI" w:eastAsia="Meiryo UI" w:hAnsi="Meiryo UI" w:hint="eastAsia"/>
                <w:sz w:val="16"/>
                <w:szCs w:val="16"/>
              </w:rPr>
              <w:t>新たに</w:t>
            </w:r>
            <w:r w:rsidR="00EA4428" w:rsidRPr="00F12EA9">
              <w:rPr>
                <w:rFonts w:ascii="Meiryo UI" w:eastAsia="Meiryo UI" w:hAnsi="Meiryo UI" w:hint="eastAsia"/>
                <w:sz w:val="16"/>
                <w:szCs w:val="18"/>
              </w:rPr>
              <w:t>ウェブ</w:t>
            </w:r>
            <w:r w:rsidR="00D85F05" w:rsidRPr="00F12EA9">
              <w:rPr>
                <w:rFonts w:ascii="Meiryo UI" w:eastAsia="Meiryo UI" w:hAnsi="Meiryo UI" w:hint="eastAsia"/>
                <w:sz w:val="16"/>
                <w:szCs w:val="16"/>
              </w:rPr>
              <w:t>会議システムのライセンスを取得し、</w:t>
            </w:r>
            <w:r w:rsidR="00CE2C6D" w:rsidRPr="00F12EA9">
              <w:rPr>
                <w:rFonts w:ascii="Meiryo UI" w:eastAsia="Meiryo UI" w:hAnsi="Meiryo UI" w:hint="eastAsia"/>
                <w:sz w:val="16"/>
                <w:szCs w:val="16"/>
              </w:rPr>
              <w:t>オンラインでの</w:t>
            </w:r>
            <w:r w:rsidR="00D85F05" w:rsidRPr="00F12EA9">
              <w:rPr>
                <w:rFonts w:ascii="Meiryo UI" w:eastAsia="Meiryo UI" w:hAnsi="Meiryo UI" w:hint="eastAsia"/>
                <w:sz w:val="16"/>
                <w:szCs w:val="16"/>
              </w:rPr>
              <w:t>会議やセミナーの開催</w:t>
            </w:r>
            <w:r w:rsidRPr="00F12EA9">
              <w:rPr>
                <w:rFonts w:ascii="Meiryo UI" w:eastAsia="Meiryo UI" w:hAnsi="Meiryo UI" w:hint="eastAsia"/>
                <w:sz w:val="16"/>
                <w:szCs w:val="16"/>
              </w:rPr>
              <w:t>等に活用した。</w:t>
            </w:r>
          </w:p>
        </w:tc>
        <w:tc>
          <w:tcPr>
            <w:tcW w:w="3282" w:type="dxa"/>
            <w:vMerge/>
          </w:tcPr>
          <w:p w14:paraId="4B7E69A9" w14:textId="77777777" w:rsidR="00A8749C" w:rsidRPr="00F12EA9" w:rsidRDefault="00A8749C" w:rsidP="00521CE1">
            <w:pPr>
              <w:spacing w:line="240" w:lineRule="exact"/>
            </w:pPr>
          </w:p>
        </w:tc>
        <w:tc>
          <w:tcPr>
            <w:tcW w:w="4684" w:type="dxa"/>
            <w:vMerge/>
          </w:tcPr>
          <w:p w14:paraId="4BA86797" w14:textId="77777777" w:rsidR="00A8749C" w:rsidRPr="00F12EA9" w:rsidRDefault="00A8749C" w:rsidP="00521CE1">
            <w:pPr>
              <w:spacing w:line="240" w:lineRule="exact"/>
            </w:pPr>
          </w:p>
        </w:tc>
      </w:tr>
      <w:tr w:rsidR="006E5DDE" w:rsidRPr="00F12EA9" w14:paraId="647B2292" w14:textId="77777777" w:rsidTr="00521CE1">
        <w:trPr>
          <w:trHeight w:val="70"/>
        </w:trPr>
        <w:tc>
          <w:tcPr>
            <w:tcW w:w="530" w:type="dxa"/>
            <w:tcBorders>
              <w:top w:val="dashSmallGap" w:sz="4" w:space="0" w:color="auto"/>
              <w:bottom w:val="single" w:sz="4" w:space="0" w:color="auto"/>
            </w:tcBorders>
            <w:shd w:val="clear" w:color="auto" w:fill="auto"/>
            <w:vAlign w:val="center"/>
          </w:tcPr>
          <w:p w14:paraId="504DC51E" w14:textId="2F503FAF" w:rsidR="00A8749C" w:rsidRPr="00F12EA9" w:rsidRDefault="0063739B" w:rsidP="009B5EB2">
            <w:pPr>
              <w:spacing w:line="200" w:lineRule="exact"/>
              <w:jc w:val="center"/>
              <w:rPr>
                <w:rFonts w:ascii="Meiryo UI" w:eastAsia="Meiryo UI" w:hAnsi="Meiryo UI"/>
                <w:sz w:val="18"/>
                <w:szCs w:val="18"/>
              </w:rPr>
            </w:pPr>
            <w:r w:rsidRPr="00F12EA9">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28CC3A56" w14:textId="6B09F1CB" w:rsidR="00702033" w:rsidRPr="00F12EA9" w:rsidRDefault="001923C8" w:rsidP="001923C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521CE1" w:rsidRPr="00F12EA9">
              <w:rPr>
                <w:rFonts w:ascii="Meiryo UI" w:eastAsia="Meiryo UI" w:hAnsi="Meiryo UI" w:hint="eastAsia"/>
                <w:sz w:val="16"/>
                <w:szCs w:val="16"/>
              </w:rPr>
              <w:t>事業者等との会合などから技術ニーズを収集したほか、サポートセンター</w:t>
            </w:r>
            <w:r w:rsidR="008E66F5" w:rsidRPr="00F12EA9">
              <w:rPr>
                <w:rFonts w:ascii="Meiryo UI" w:eastAsia="Meiryo UI" w:hAnsi="Meiryo UI" w:hint="eastAsia"/>
                <w:sz w:val="16"/>
                <w:szCs w:val="16"/>
              </w:rPr>
              <w:t>において相談者の経営改善を図るために丁寧に聞き取りを行った。</w:t>
            </w:r>
          </w:p>
          <w:p w14:paraId="78E98818" w14:textId="1E99C3B3" w:rsidR="00521CE1" w:rsidRPr="00F12EA9" w:rsidRDefault="001923C8" w:rsidP="001923C8">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66F5" w:rsidRPr="00F12EA9">
              <w:rPr>
                <w:rFonts w:ascii="Meiryo UI" w:eastAsia="Meiryo UI" w:hAnsi="Meiryo UI" w:hint="eastAsia"/>
                <w:sz w:val="16"/>
                <w:szCs w:val="16"/>
              </w:rPr>
              <w:t>対面開催が難しい中、</w:t>
            </w:r>
            <w:r w:rsidR="00EA4428" w:rsidRPr="00F12EA9">
              <w:rPr>
                <w:rFonts w:ascii="Meiryo UI" w:eastAsia="Meiryo UI" w:hAnsi="Meiryo UI" w:hint="eastAsia"/>
                <w:sz w:val="16"/>
                <w:szCs w:val="18"/>
              </w:rPr>
              <w:t>ウェブ</w:t>
            </w:r>
            <w:r w:rsidR="008E66F5" w:rsidRPr="00F12EA9">
              <w:rPr>
                <w:rFonts w:ascii="Meiryo UI" w:eastAsia="Meiryo UI" w:hAnsi="Meiryo UI" w:hint="eastAsia"/>
                <w:sz w:val="16"/>
                <w:szCs w:val="16"/>
              </w:rPr>
              <w:t>会議システムを整えて、</w:t>
            </w:r>
            <w:r w:rsidR="00166685" w:rsidRPr="00F12EA9">
              <w:rPr>
                <w:rFonts w:ascii="Meiryo UI" w:eastAsia="Meiryo UI" w:hAnsi="Meiryo UI" w:hint="eastAsia"/>
                <w:sz w:val="16"/>
                <w:szCs w:val="16"/>
              </w:rPr>
              <w:t>会議等を実施</w:t>
            </w:r>
            <w:r w:rsidR="008E66F5" w:rsidRPr="00F12EA9">
              <w:rPr>
                <w:rFonts w:ascii="Meiryo UI" w:eastAsia="Meiryo UI" w:hAnsi="Meiryo UI" w:hint="eastAsia"/>
                <w:sz w:val="16"/>
                <w:szCs w:val="16"/>
              </w:rPr>
              <w:t>した。</w:t>
            </w:r>
          </w:p>
        </w:tc>
        <w:tc>
          <w:tcPr>
            <w:tcW w:w="3282" w:type="dxa"/>
            <w:vMerge/>
          </w:tcPr>
          <w:p w14:paraId="3216E92C" w14:textId="77777777" w:rsidR="00A8749C" w:rsidRPr="00F12EA9" w:rsidRDefault="00A8749C" w:rsidP="00521CE1">
            <w:pPr>
              <w:spacing w:line="240" w:lineRule="exact"/>
              <w:rPr>
                <w:sz w:val="16"/>
                <w:szCs w:val="16"/>
              </w:rPr>
            </w:pPr>
          </w:p>
        </w:tc>
        <w:tc>
          <w:tcPr>
            <w:tcW w:w="4684" w:type="dxa"/>
            <w:vMerge/>
          </w:tcPr>
          <w:p w14:paraId="33FBF88E" w14:textId="77777777" w:rsidR="00A8749C" w:rsidRPr="00F12EA9" w:rsidRDefault="00A8749C" w:rsidP="00521CE1">
            <w:pPr>
              <w:spacing w:line="240" w:lineRule="exact"/>
              <w:rPr>
                <w:sz w:val="16"/>
                <w:szCs w:val="16"/>
              </w:rPr>
            </w:pPr>
          </w:p>
        </w:tc>
      </w:tr>
      <w:tr w:rsidR="006E5DDE" w:rsidRPr="00F12EA9" w14:paraId="54DC7473" w14:textId="77777777" w:rsidTr="00521CE1">
        <w:trPr>
          <w:trHeight w:val="209"/>
        </w:trPr>
        <w:tc>
          <w:tcPr>
            <w:tcW w:w="7477" w:type="dxa"/>
            <w:gridSpan w:val="3"/>
            <w:tcBorders>
              <w:bottom w:val="dashSmallGap" w:sz="4" w:space="0" w:color="auto"/>
            </w:tcBorders>
            <w:shd w:val="clear" w:color="auto" w:fill="auto"/>
            <w:vAlign w:val="center"/>
          </w:tcPr>
          <w:p w14:paraId="4B68F3CE" w14:textId="44E73164" w:rsidR="00A8749C" w:rsidRPr="00F12EA9" w:rsidRDefault="00A8749C" w:rsidP="009B5EB2">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32</w:t>
            </w:r>
            <w:r w:rsidRPr="00F12EA9">
              <w:rPr>
                <w:rFonts w:ascii="Meiryo UI" w:eastAsia="Meiryo UI" w:hAnsi="Meiryo UI" w:hint="eastAsia"/>
                <w:sz w:val="16"/>
                <w:szCs w:val="16"/>
              </w:rPr>
              <w:t xml:space="preserve">　</w:t>
            </w:r>
            <w:r w:rsidR="00521CE1" w:rsidRPr="00F12EA9">
              <w:rPr>
                <w:rFonts w:ascii="Meiryo UI" w:eastAsia="Meiryo UI" w:hAnsi="Meiryo UI" w:hint="eastAsia"/>
                <w:sz w:val="16"/>
                <w:szCs w:val="16"/>
              </w:rPr>
              <w:t>②</w:t>
            </w:r>
            <w:r w:rsidR="00521CE1" w:rsidRPr="00F12EA9">
              <w:rPr>
                <w:rFonts w:ascii="Meiryo UI" w:eastAsia="Meiryo UI" w:hAnsi="Meiryo UI"/>
                <w:sz w:val="16"/>
                <w:szCs w:val="16"/>
              </w:rPr>
              <w:t xml:space="preserve"> 他の研究機関などとの協働</w:t>
            </w:r>
          </w:p>
        </w:tc>
        <w:tc>
          <w:tcPr>
            <w:tcW w:w="3282" w:type="dxa"/>
            <w:vMerge/>
          </w:tcPr>
          <w:p w14:paraId="145DF4E3" w14:textId="77777777" w:rsidR="00A8749C" w:rsidRPr="00F12EA9" w:rsidRDefault="00A8749C" w:rsidP="00521CE1">
            <w:pPr>
              <w:spacing w:line="280" w:lineRule="exact"/>
            </w:pPr>
          </w:p>
        </w:tc>
        <w:tc>
          <w:tcPr>
            <w:tcW w:w="4684" w:type="dxa"/>
            <w:vMerge/>
          </w:tcPr>
          <w:p w14:paraId="73887424" w14:textId="77777777" w:rsidR="00A8749C" w:rsidRPr="00F12EA9" w:rsidRDefault="00A8749C" w:rsidP="00521CE1">
            <w:pPr>
              <w:spacing w:line="280" w:lineRule="exact"/>
            </w:pPr>
          </w:p>
        </w:tc>
      </w:tr>
      <w:tr w:rsidR="006E5DDE" w:rsidRPr="00F12EA9" w14:paraId="60DC1C0A" w14:textId="77777777" w:rsidTr="00583724">
        <w:trPr>
          <w:trHeight w:val="431"/>
        </w:trPr>
        <w:tc>
          <w:tcPr>
            <w:tcW w:w="530" w:type="dxa"/>
            <w:tcBorders>
              <w:top w:val="dashSmallGap" w:sz="4" w:space="0" w:color="auto"/>
              <w:bottom w:val="dashSmallGap" w:sz="4" w:space="0" w:color="auto"/>
              <w:tr2bl w:val="single" w:sz="4" w:space="0" w:color="auto"/>
            </w:tcBorders>
            <w:shd w:val="clear" w:color="auto" w:fill="auto"/>
            <w:vAlign w:val="center"/>
          </w:tcPr>
          <w:p w14:paraId="286C44DB" w14:textId="77777777" w:rsidR="00521CE1" w:rsidRPr="00F12EA9" w:rsidRDefault="00521CE1" w:rsidP="009B5EB2">
            <w:pPr>
              <w:pStyle w:val="a3"/>
              <w:spacing w:line="200" w:lineRule="exact"/>
              <w:ind w:leftChars="0" w:left="0"/>
              <w:rPr>
                <w:rFonts w:ascii="Meiryo UI" w:eastAsia="Meiryo UI" w:hAnsi="Meiryo UI"/>
                <w:sz w:val="16"/>
                <w:szCs w:val="18"/>
              </w:rPr>
            </w:pPr>
          </w:p>
        </w:tc>
        <w:tc>
          <w:tcPr>
            <w:tcW w:w="6947" w:type="dxa"/>
            <w:gridSpan w:val="2"/>
            <w:tcBorders>
              <w:top w:val="dashSmallGap" w:sz="4" w:space="0" w:color="auto"/>
              <w:bottom w:val="dashSmallGap" w:sz="4" w:space="0" w:color="auto"/>
            </w:tcBorders>
            <w:shd w:val="clear" w:color="auto" w:fill="auto"/>
          </w:tcPr>
          <w:p w14:paraId="2F65C859" w14:textId="77777777" w:rsidR="00521CE1" w:rsidRPr="00F12EA9" w:rsidRDefault="00521CE1" w:rsidP="009B5EB2">
            <w:pPr>
              <w:spacing w:line="20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●大阪府立大学との包括連携協定のもと、下記のとおり調査研究を実施した。</w:t>
            </w:r>
          </w:p>
          <w:p w14:paraId="6EC3BF5E"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総合リハビリテーション学研究科</w:t>
            </w:r>
            <w:r w:rsidRPr="00F12EA9">
              <w:rPr>
                <w:rFonts w:ascii="Meiryo UI" w:eastAsia="Meiryo UI" w:hAnsi="Meiryo UI" w:hint="eastAsia"/>
                <w:sz w:val="16"/>
                <w:szCs w:val="16"/>
              </w:rPr>
              <w:t>教員、府内民間企業と共同研究を実施した。</w:t>
            </w:r>
          </w:p>
          <w:p w14:paraId="66916C76"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工学研究科</w:t>
            </w:r>
            <w:r w:rsidRPr="00F12EA9">
              <w:rPr>
                <w:rFonts w:ascii="Meiryo UI" w:eastAsia="Meiryo UI" w:hAnsi="Meiryo UI" w:hint="eastAsia"/>
                <w:sz w:val="16"/>
                <w:szCs w:val="16"/>
              </w:rPr>
              <w:t>教員とブドウ栽培に関する調査研究を実施した。</w:t>
            </w:r>
          </w:p>
          <w:p w14:paraId="73FAD9AF" w14:textId="77777777" w:rsidR="00521CE1" w:rsidRPr="00F12EA9" w:rsidRDefault="00521CE1" w:rsidP="009B5EB2">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・生命環境科学研究科教員と新たな醸造用ブドウの育成研究を実施した。</w:t>
            </w:r>
          </w:p>
          <w:p w14:paraId="5C9A60AC" w14:textId="36709973" w:rsidR="00521CE1" w:rsidRPr="00F12EA9" w:rsidRDefault="00521CE1" w:rsidP="009B5EB2">
            <w:pPr>
              <w:widowControl/>
              <w:spacing w:line="20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●３研究機関（大阪産業技術研究所、大阪健康安全基盤研究所、当研究所）で、管理部門の事務担当者による情報交換会を開催し、</w:t>
            </w:r>
            <w:r w:rsidR="00166685" w:rsidRPr="00F12EA9">
              <w:rPr>
                <w:rFonts w:ascii="Meiryo UI" w:eastAsia="Meiryo UI" w:hAnsi="Meiryo UI" w:hint="eastAsia"/>
                <w:sz w:val="16"/>
                <w:szCs w:val="16"/>
              </w:rPr>
              <w:t>旅費事務やIT化の推進など</w:t>
            </w:r>
            <w:r w:rsidR="00D85F05" w:rsidRPr="00F12EA9">
              <w:rPr>
                <w:rFonts w:ascii="Meiryo UI" w:eastAsia="Meiryo UI" w:hAnsi="Meiryo UI" w:hint="eastAsia"/>
                <w:sz w:val="16"/>
                <w:szCs w:val="16"/>
              </w:rPr>
              <w:t>の</w:t>
            </w:r>
            <w:r w:rsidR="00166685" w:rsidRPr="00F12EA9">
              <w:rPr>
                <w:rFonts w:ascii="Meiryo UI" w:eastAsia="Meiryo UI" w:hAnsi="Meiryo UI" w:hint="eastAsia"/>
                <w:sz w:val="16"/>
                <w:szCs w:val="16"/>
              </w:rPr>
              <w:t>課題等について情報交換を実施した。</w:t>
            </w:r>
          </w:p>
        </w:tc>
        <w:tc>
          <w:tcPr>
            <w:tcW w:w="3282" w:type="dxa"/>
            <w:vMerge/>
          </w:tcPr>
          <w:p w14:paraId="297B7B88" w14:textId="77777777" w:rsidR="00521CE1" w:rsidRPr="00F12EA9" w:rsidRDefault="00521CE1" w:rsidP="00521CE1">
            <w:pPr>
              <w:spacing w:line="280" w:lineRule="exact"/>
            </w:pPr>
          </w:p>
        </w:tc>
        <w:tc>
          <w:tcPr>
            <w:tcW w:w="4684" w:type="dxa"/>
            <w:vMerge/>
          </w:tcPr>
          <w:p w14:paraId="013ECA1B" w14:textId="77777777" w:rsidR="00521CE1" w:rsidRPr="00F12EA9" w:rsidRDefault="00521CE1" w:rsidP="00521CE1">
            <w:pPr>
              <w:spacing w:line="280" w:lineRule="exact"/>
            </w:pPr>
          </w:p>
        </w:tc>
      </w:tr>
      <w:tr w:rsidR="006E5DDE" w:rsidRPr="00F12EA9" w14:paraId="06DC1C2A" w14:textId="77777777" w:rsidTr="005D63B3">
        <w:trPr>
          <w:trHeight w:hRule="exact" w:val="454"/>
        </w:trPr>
        <w:tc>
          <w:tcPr>
            <w:tcW w:w="530" w:type="dxa"/>
            <w:tcBorders>
              <w:top w:val="dashSmallGap" w:sz="4" w:space="0" w:color="auto"/>
              <w:bottom w:val="single" w:sz="4" w:space="0" w:color="auto"/>
            </w:tcBorders>
            <w:shd w:val="clear" w:color="auto" w:fill="auto"/>
            <w:vAlign w:val="center"/>
          </w:tcPr>
          <w:p w14:paraId="772C883E" w14:textId="2657516F" w:rsidR="00521CE1" w:rsidRPr="00F12EA9" w:rsidRDefault="003C447C" w:rsidP="009B5EB2">
            <w:pPr>
              <w:pStyle w:val="a3"/>
              <w:spacing w:line="20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6947" w:type="dxa"/>
            <w:gridSpan w:val="2"/>
            <w:tcBorders>
              <w:top w:val="dashSmallGap" w:sz="4" w:space="0" w:color="auto"/>
              <w:bottom w:val="single" w:sz="4" w:space="0" w:color="auto"/>
            </w:tcBorders>
            <w:shd w:val="clear" w:color="auto" w:fill="auto"/>
          </w:tcPr>
          <w:p w14:paraId="7A4147CF" w14:textId="5B745B86" w:rsidR="00702033" w:rsidRPr="00F12EA9" w:rsidRDefault="00C3591B" w:rsidP="00C3591B">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7E34C3" w:rsidRPr="00F12EA9">
              <w:rPr>
                <w:rFonts w:ascii="Meiryo UI" w:eastAsia="Meiryo UI" w:hAnsi="Meiryo UI" w:hint="eastAsia"/>
                <w:sz w:val="16"/>
                <w:szCs w:val="16"/>
              </w:rPr>
              <w:t>大阪府立</w:t>
            </w:r>
            <w:r w:rsidR="00702033" w:rsidRPr="00F12EA9">
              <w:rPr>
                <w:rFonts w:ascii="Meiryo UI" w:eastAsia="Meiryo UI" w:hAnsi="Meiryo UI" w:hint="eastAsia"/>
                <w:sz w:val="16"/>
                <w:szCs w:val="16"/>
              </w:rPr>
              <w:t>大学</w:t>
            </w:r>
            <w:r w:rsidR="00C73AE7" w:rsidRPr="00F12EA9">
              <w:rPr>
                <w:rFonts w:ascii="Meiryo UI" w:eastAsia="Meiryo UI" w:hAnsi="Meiryo UI" w:hint="eastAsia"/>
                <w:sz w:val="16"/>
                <w:szCs w:val="16"/>
              </w:rPr>
              <w:t>との協働を進め、複数の調査研究を実施した</w:t>
            </w:r>
            <w:r w:rsidR="00521CE1" w:rsidRPr="00F12EA9">
              <w:rPr>
                <w:rFonts w:ascii="Meiryo UI" w:eastAsia="Meiryo UI" w:hAnsi="Meiryo UI" w:hint="eastAsia"/>
                <w:sz w:val="16"/>
                <w:szCs w:val="16"/>
              </w:rPr>
              <w:t>。</w:t>
            </w:r>
          </w:p>
          <w:p w14:paraId="0273AB50" w14:textId="61F227CC" w:rsidR="00521CE1" w:rsidRPr="00F12EA9" w:rsidRDefault="00C3591B" w:rsidP="00C3591B">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702033" w:rsidRPr="00F12EA9">
              <w:rPr>
                <w:rFonts w:ascii="Meiryo UI" w:eastAsia="Meiryo UI" w:hAnsi="Meiryo UI" w:hint="eastAsia"/>
                <w:sz w:val="16"/>
                <w:szCs w:val="16"/>
              </w:rPr>
              <w:t>３研究機関との情報交換で地独独自の課題の解決に向けて検討を進めた。</w:t>
            </w:r>
          </w:p>
        </w:tc>
        <w:tc>
          <w:tcPr>
            <w:tcW w:w="3282" w:type="dxa"/>
            <w:vMerge/>
          </w:tcPr>
          <w:p w14:paraId="2A7FC80C" w14:textId="77777777" w:rsidR="00521CE1" w:rsidRPr="00F12EA9" w:rsidRDefault="00521CE1" w:rsidP="00521CE1">
            <w:pPr>
              <w:spacing w:line="280" w:lineRule="exact"/>
            </w:pPr>
          </w:p>
        </w:tc>
        <w:tc>
          <w:tcPr>
            <w:tcW w:w="4684" w:type="dxa"/>
            <w:vMerge/>
          </w:tcPr>
          <w:p w14:paraId="032A3FBE" w14:textId="77777777" w:rsidR="00521CE1" w:rsidRPr="00F12EA9" w:rsidRDefault="00521CE1" w:rsidP="00521CE1">
            <w:pPr>
              <w:spacing w:line="280" w:lineRule="exact"/>
            </w:pPr>
          </w:p>
        </w:tc>
      </w:tr>
      <w:tr w:rsidR="006E5DDE" w:rsidRPr="00F12EA9" w14:paraId="050EBECF" w14:textId="77777777" w:rsidTr="00521CE1">
        <w:trPr>
          <w:trHeight w:val="211"/>
        </w:trPr>
        <w:tc>
          <w:tcPr>
            <w:tcW w:w="7477" w:type="dxa"/>
            <w:gridSpan w:val="3"/>
            <w:tcBorders>
              <w:top w:val="single" w:sz="4" w:space="0" w:color="auto"/>
              <w:bottom w:val="dashSmallGap" w:sz="4" w:space="0" w:color="auto"/>
            </w:tcBorders>
            <w:shd w:val="clear" w:color="auto" w:fill="auto"/>
            <w:vAlign w:val="center"/>
          </w:tcPr>
          <w:p w14:paraId="45313D51" w14:textId="68FD7F13" w:rsidR="00521CE1" w:rsidRPr="00F12EA9" w:rsidRDefault="00521CE1" w:rsidP="009B5EB2">
            <w:pPr>
              <w:spacing w:line="20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33</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大阪のブドウ産業振興のための協働</w:t>
            </w:r>
          </w:p>
        </w:tc>
        <w:tc>
          <w:tcPr>
            <w:tcW w:w="3282" w:type="dxa"/>
            <w:vMerge/>
          </w:tcPr>
          <w:p w14:paraId="0D0A36E5" w14:textId="77777777" w:rsidR="00521CE1" w:rsidRPr="00F12EA9" w:rsidRDefault="00521CE1" w:rsidP="00521CE1">
            <w:pPr>
              <w:spacing w:line="280" w:lineRule="exact"/>
            </w:pPr>
          </w:p>
        </w:tc>
        <w:tc>
          <w:tcPr>
            <w:tcW w:w="4684" w:type="dxa"/>
            <w:vMerge/>
          </w:tcPr>
          <w:p w14:paraId="5BE897A7" w14:textId="77777777" w:rsidR="00521CE1" w:rsidRPr="00F12EA9" w:rsidRDefault="00521CE1" w:rsidP="00521CE1">
            <w:pPr>
              <w:spacing w:line="280" w:lineRule="exact"/>
            </w:pPr>
          </w:p>
        </w:tc>
      </w:tr>
      <w:tr w:rsidR="006E5DDE" w:rsidRPr="00F12EA9" w14:paraId="43A2843D" w14:textId="77777777" w:rsidTr="00583724">
        <w:trPr>
          <w:trHeight w:val="211"/>
        </w:trPr>
        <w:tc>
          <w:tcPr>
            <w:tcW w:w="530" w:type="dxa"/>
            <w:tcBorders>
              <w:top w:val="dashSmallGap" w:sz="4" w:space="0" w:color="auto"/>
              <w:bottom w:val="dashSmallGap" w:sz="4" w:space="0" w:color="auto"/>
              <w:tr2bl w:val="single" w:sz="4" w:space="0" w:color="auto"/>
            </w:tcBorders>
            <w:shd w:val="clear" w:color="auto" w:fill="auto"/>
            <w:vAlign w:val="center"/>
          </w:tcPr>
          <w:p w14:paraId="21BAB636" w14:textId="77777777" w:rsidR="00521CE1" w:rsidRPr="00F12EA9" w:rsidRDefault="00521CE1" w:rsidP="009B5EB2">
            <w:pPr>
              <w:spacing w:line="200" w:lineRule="exact"/>
              <w:rPr>
                <w:rFonts w:ascii="Meiryo UI" w:eastAsia="Meiryo UI" w:hAnsi="Meiryo UI"/>
                <w:sz w:val="16"/>
                <w:szCs w:val="18"/>
              </w:rPr>
            </w:pPr>
          </w:p>
        </w:tc>
        <w:tc>
          <w:tcPr>
            <w:tcW w:w="6947" w:type="dxa"/>
            <w:gridSpan w:val="2"/>
            <w:tcBorders>
              <w:top w:val="single" w:sz="4" w:space="0" w:color="auto"/>
              <w:bottom w:val="dashSmallGap" w:sz="4" w:space="0" w:color="auto"/>
            </w:tcBorders>
            <w:shd w:val="clear" w:color="auto" w:fill="auto"/>
            <w:vAlign w:val="center"/>
          </w:tcPr>
          <w:p w14:paraId="12ECF323" w14:textId="42D23842" w:rsidR="00702033" w:rsidRPr="00F12EA9" w:rsidRDefault="00702033" w:rsidP="00D819D3">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・「大阪ぶどうネットワーク」事務局として部会を運営し、「ポンタ」の現地見学会（生食部会）、酒類の地理的表示制度（GI）の指定準備（醸造部会）、商品紹介動画の作成や大阪ワイナリー協会</w:t>
            </w:r>
            <w:r w:rsidR="00F25AC5" w:rsidRPr="00F12EA9">
              <w:rPr>
                <w:rFonts w:ascii="Meiryo UI" w:eastAsia="Meiryo UI" w:hAnsi="Meiryo UI" w:hint="eastAsia"/>
                <w:sz w:val="16"/>
                <w:szCs w:val="16"/>
              </w:rPr>
              <w:t>ホームページ</w:t>
            </w:r>
            <w:r w:rsidRPr="00F12EA9">
              <w:rPr>
                <w:rFonts w:ascii="Meiryo UI" w:eastAsia="Meiryo UI" w:hAnsi="Meiryo UI" w:hint="eastAsia"/>
                <w:sz w:val="16"/>
                <w:szCs w:val="16"/>
              </w:rPr>
              <w:t>の英語化（プロモーション部会）などに取り組んだ。</w:t>
            </w:r>
          </w:p>
        </w:tc>
        <w:tc>
          <w:tcPr>
            <w:tcW w:w="3282" w:type="dxa"/>
            <w:vMerge/>
          </w:tcPr>
          <w:p w14:paraId="27383E10" w14:textId="77777777" w:rsidR="00521CE1" w:rsidRPr="00F12EA9" w:rsidRDefault="00521CE1" w:rsidP="00521CE1">
            <w:pPr>
              <w:spacing w:line="280" w:lineRule="exact"/>
            </w:pPr>
          </w:p>
        </w:tc>
        <w:tc>
          <w:tcPr>
            <w:tcW w:w="4684" w:type="dxa"/>
            <w:vMerge/>
          </w:tcPr>
          <w:p w14:paraId="33B1B611" w14:textId="77777777" w:rsidR="00521CE1" w:rsidRPr="00F12EA9" w:rsidRDefault="00521CE1" w:rsidP="00521CE1">
            <w:pPr>
              <w:spacing w:line="280" w:lineRule="exact"/>
            </w:pPr>
          </w:p>
        </w:tc>
      </w:tr>
      <w:tr w:rsidR="006E5DDE" w:rsidRPr="00F12EA9" w14:paraId="6BADE56D" w14:textId="77777777" w:rsidTr="005D63B3">
        <w:trPr>
          <w:trHeight w:hRule="exact" w:val="680"/>
        </w:trPr>
        <w:tc>
          <w:tcPr>
            <w:tcW w:w="530" w:type="dxa"/>
            <w:tcBorders>
              <w:top w:val="dashSmallGap" w:sz="4" w:space="0" w:color="auto"/>
              <w:bottom w:val="single" w:sz="4" w:space="0" w:color="auto"/>
            </w:tcBorders>
            <w:shd w:val="clear" w:color="auto" w:fill="auto"/>
            <w:vAlign w:val="center"/>
          </w:tcPr>
          <w:p w14:paraId="4CB7FEBD" w14:textId="774586A9" w:rsidR="00521CE1" w:rsidRPr="00F12EA9" w:rsidRDefault="003C447C" w:rsidP="009B5EB2">
            <w:pPr>
              <w:spacing w:line="200" w:lineRule="exact"/>
              <w:jc w:val="center"/>
              <w:rPr>
                <w:rFonts w:ascii="Meiryo UI" w:eastAsia="Meiryo UI" w:hAnsi="Meiryo UI"/>
                <w:sz w:val="16"/>
                <w:szCs w:val="18"/>
              </w:rPr>
            </w:pPr>
            <w:r w:rsidRPr="00F12EA9">
              <w:rPr>
                <w:rFonts w:ascii="Meiryo UI" w:eastAsia="Meiryo UI" w:hAnsi="Meiryo UI" w:hint="eastAsia"/>
                <w:sz w:val="16"/>
                <w:szCs w:val="18"/>
              </w:rPr>
              <w:t>Ⅳ</w:t>
            </w:r>
          </w:p>
        </w:tc>
        <w:tc>
          <w:tcPr>
            <w:tcW w:w="6947" w:type="dxa"/>
            <w:gridSpan w:val="2"/>
            <w:tcBorders>
              <w:top w:val="dashSmallGap" w:sz="4" w:space="0" w:color="auto"/>
              <w:bottom w:val="single" w:sz="4" w:space="0" w:color="auto"/>
            </w:tcBorders>
            <w:shd w:val="clear" w:color="auto" w:fill="auto"/>
            <w:vAlign w:val="center"/>
          </w:tcPr>
          <w:p w14:paraId="49B465B0" w14:textId="0F6A506F" w:rsidR="00521CE1" w:rsidRPr="00F12EA9" w:rsidRDefault="00702033" w:rsidP="00713EDC">
            <w:pPr>
              <w:spacing w:line="200" w:lineRule="exact"/>
              <w:rPr>
                <w:rFonts w:ascii="Meiryo UI" w:eastAsia="Meiryo UI" w:hAnsi="Meiryo UI"/>
                <w:sz w:val="16"/>
                <w:szCs w:val="18"/>
              </w:rPr>
            </w:pPr>
            <w:r w:rsidRPr="00F12EA9">
              <w:rPr>
                <w:rFonts w:ascii="Meiryo UI" w:eastAsia="Meiryo UI" w:hAnsi="Meiryo UI" w:hint="eastAsia"/>
                <w:sz w:val="16"/>
                <w:szCs w:val="18"/>
              </w:rPr>
              <w:t>ブドウ産業振興のため、各部会を運営し、新型コロナウイルス感染症拡大防止に努めながら見学会や</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8"/>
              </w:rPr>
              <w:t>会議を開催し、</w:t>
            </w:r>
            <w:r w:rsidR="00F25AC5" w:rsidRPr="00F12EA9">
              <w:rPr>
                <w:rFonts w:ascii="Meiryo UI" w:eastAsia="Meiryo UI" w:hAnsi="Meiryo UI" w:hint="eastAsia"/>
                <w:sz w:val="16"/>
                <w:szCs w:val="18"/>
              </w:rPr>
              <w:t>農家</w:t>
            </w:r>
            <w:r w:rsidR="009B5EB2" w:rsidRPr="00F12EA9">
              <w:rPr>
                <w:rFonts w:ascii="Meiryo UI" w:eastAsia="Meiryo UI" w:hAnsi="Meiryo UI" w:hint="eastAsia"/>
                <w:sz w:val="16"/>
                <w:szCs w:val="18"/>
              </w:rPr>
              <w:t>には</w:t>
            </w:r>
            <w:r w:rsidRPr="00F12EA9">
              <w:rPr>
                <w:rFonts w:ascii="Meiryo UI" w:eastAsia="Meiryo UI" w:hAnsi="Meiryo UI" w:hint="eastAsia"/>
                <w:sz w:val="16"/>
                <w:szCs w:val="18"/>
              </w:rPr>
              <w:t>ブドウ栽培</w:t>
            </w:r>
            <w:r w:rsidR="009B5EB2" w:rsidRPr="00F12EA9">
              <w:rPr>
                <w:rFonts w:ascii="Meiryo UI" w:eastAsia="Meiryo UI" w:hAnsi="Meiryo UI" w:hint="eastAsia"/>
                <w:sz w:val="16"/>
                <w:szCs w:val="18"/>
              </w:rPr>
              <w:t>の知見提供</w:t>
            </w:r>
            <w:r w:rsidRPr="00F12EA9">
              <w:rPr>
                <w:rFonts w:ascii="Meiryo UI" w:eastAsia="Meiryo UI" w:hAnsi="Meiryo UI" w:hint="eastAsia"/>
                <w:sz w:val="16"/>
                <w:szCs w:val="18"/>
              </w:rPr>
              <w:t>、</w:t>
            </w:r>
            <w:r w:rsidR="009B5EB2" w:rsidRPr="00F12EA9">
              <w:rPr>
                <w:rFonts w:ascii="Meiryo UI" w:eastAsia="Meiryo UI" w:hAnsi="Meiryo UI" w:hint="eastAsia"/>
                <w:sz w:val="16"/>
                <w:szCs w:val="18"/>
              </w:rPr>
              <w:t>ワイナリーには</w:t>
            </w:r>
            <w:r w:rsidRPr="00F12EA9">
              <w:rPr>
                <w:rFonts w:ascii="Meiryo UI" w:eastAsia="Meiryo UI" w:hAnsi="Meiryo UI" w:hint="eastAsia"/>
                <w:sz w:val="16"/>
                <w:szCs w:val="18"/>
              </w:rPr>
              <w:t>ワインのブランド化</w:t>
            </w:r>
            <w:r w:rsidR="009B5EB2" w:rsidRPr="00F12EA9">
              <w:rPr>
                <w:rFonts w:ascii="Meiryo UI" w:eastAsia="Meiryo UI" w:hAnsi="Meiryo UI" w:hint="eastAsia"/>
                <w:sz w:val="16"/>
                <w:szCs w:val="18"/>
              </w:rPr>
              <w:t>推進のための技術支援</w:t>
            </w:r>
            <w:r w:rsidRPr="00F12EA9">
              <w:rPr>
                <w:rFonts w:ascii="Meiryo UI" w:eastAsia="Meiryo UI" w:hAnsi="Meiryo UI" w:hint="eastAsia"/>
                <w:sz w:val="16"/>
                <w:szCs w:val="18"/>
              </w:rPr>
              <w:t>、</w:t>
            </w:r>
            <w:r w:rsidR="009B5EB2" w:rsidRPr="00F12EA9">
              <w:rPr>
                <w:rFonts w:ascii="Meiryo UI" w:eastAsia="Meiryo UI" w:hAnsi="Meiryo UI" w:hint="eastAsia"/>
                <w:sz w:val="16"/>
                <w:szCs w:val="18"/>
              </w:rPr>
              <w:t>ワイナリー協会には</w:t>
            </w:r>
            <w:r w:rsidRPr="00F12EA9">
              <w:rPr>
                <w:rFonts w:ascii="Meiryo UI" w:eastAsia="Meiryo UI" w:hAnsi="Meiryo UI" w:hint="eastAsia"/>
                <w:sz w:val="16"/>
                <w:szCs w:val="18"/>
              </w:rPr>
              <w:t>広報媒体の充実化を</w:t>
            </w:r>
            <w:r w:rsidR="00681EBB" w:rsidRPr="00F12EA9">
              <w:rPr>
                <w:rFonts w:ascii="Meiryo UI" w:eastAsia="Meiryo UI" w:hAnsi="Meiryo UI" w:hint="eastAsia"/>
                <w:sz w:val="16"/>
                <w:szCs w:val="18"/>
              </w:rPr>
              <w:t>支援し</w:t>
            </w:r>
            <w:r w:rsidR="009B5EB2" w:rsidRPr="00F12EA9">
              <w:rPr>
                <w:rFonts w:ascii="Meiryo UI" w:eastAsia="Meiryo UI" w:hAnsi="Meiryo UI" w:hint="eastAsia"/>
                <w:sz w:val="16"/>
                <w:szCs w:val="18"/>
              </w:rPr>
              <w:t>、</w:t>
            </w:r>
            <w:r w:rsidR="007E34C3" w:rsidRPr="00F12EA9">
              <w:rPr>
                <w:rFonts w:ascii="Meiryo UI" w:eastAsia="Meiryo UI" w:hAnsi="Meiryo UI" w:hint="eastAsia"/>
                <w:sz w:val="16"/>
                <w:szCs w:val="18"/>
              </w:rPr>
              <w:t>大阪のブドウ</w:t>
            </w:r>
            <w:r w:rsidR="009B5EB2" w:rsidRPr="00F12EA9">
              <w:rPr>
                <w:rFonts w:ascii="Meiryo UI" w:eastAsia="Meiryo UI" w:hAnsi="Meiryo UI" w:hint="eastAsia"/>
                <w:sz w:val="16"/>
                <w:szCs w:val="18"/>
              </w:rPr>
              <w:t>産業全体の振興に</w:t>
            </w:r>
            <w:r w:rsidR="00713EDC" w:rsidRPr="00F12EA9">
              <w:rPr>
                <w:rFonts w:ascii="Meiryo UI" w:eastAsia="Meiryo UI" w:hAnsi="Meiryo UI" w:hint="eastAsia"/>
                <w:sz w:val="16"/>
                <w:szCs w:val="18"/>
              </w:rPr>
              <w:t>大きく貢献</w:t>
            </w:r>
            <w:r w:rsidR="009B5EB2" w:rsidRPr="00F12EA9">
              <w:rPr>
                <w:rFonts w:ascii="Meiryo UI" w:eastAsia="Meiryo UI" w:hAnsi="Meiryo UI" w:hint="eastAsia"/>
                <w:sz w:val="16"/>
                <w:szCs w:val="18"/>
              </w:rPr>
              <w:t>し</w:t>
            </w:r>
            <w:r w:rsidR="00681EBB" w:rsidRPr="00F12EA9">
              <w:rPr>
                <w:rFonts w:ascii="Meiryo UI" w:eastAsia="Meiryo UI" w:hAnsi="Meiryo UI" w:hint="eastAsia"/>
                <w:sz w:val="16"/>
                <w:szCs w:val="18"/>
              </w:rPr>
              <w:t>た。</w:t>
            </w:r>
          </w:p>
        </w:tc>
        <w:tc>
          <w:tcPr>
            <w:tcW w:w="3282" w:type="dxa"/>
            <w:vMerge/>
          </w:tcPr>
          <w:p w14:paraId="28ADE04A" w14:textId="77777777" w:rsidR="00521CE1" w:rsidRPr="00F12EA9" w:rsidRDefault="00521CE1" w:rsidP="00521CE1">
            <w:pPr>
              <w:spacing w:line="280" w:lineRule="exact"/>
            </w:pPr>
          </w:p>
        </w:tc>
        <w:tc>
          <w:tcPr>
            <w:tcW w:w="4684" w:type="dxa"/>
            <w:vMerge/>
          </w:tcPr>
          <w:p w14:paraId="31823812" w14:textId="77777777" w:rsidR="00521CE1" w:rsidRPr="00F12EA9" w:rsidRDefault="00521CE1" w:rsidP="00521CE1">
            <w:pPr>
              <w:spacing w:line="280" w:lineRule="exact"/>
            </w:pPr>
          </w:p>
        </w:tc>
      </w:tr>
    </w:tbl>
    <w:p w14:paraId="1C5CD0C0" w14:textId="77777777" w:rsidR="00203064" w:rsidRPr="00F12EA9" w:rsidRDefault="00203064">
      <w:r w:rsidRPr="00F12EA9">
        <w:br w:type="page"/>
      </w:r>
    </w:p>
    <w:tbl>
      <w:tblPr>
        <w:tblStyle w:val="a4"/>
        <w:tblW w:w="15446" w:type="dxa"/>
        <w:tblBorders>
          <w:insideH w:val="dotted" w:sz="4" w:space="0" w:color="auto"/>
        </w:tblBorders>
        <w:tblLook w:val="04A0" w:firstRow="1" w:lastRow="0" w:firstColumn="1" w:lastColumn="0" w:noHBand="0" w:noVBand="1"/>
      </w:tblPr>
      <w:tblGrid>
        <w:gridCol w:w="3397"/>
        <w:gridCol w:w="3261"/>
        <w:gridCol w:w="8788"/>
      </w:tblGrid>
      <w:tr w:rsidR="006E5DDE" w:rsidRPr="00F12EA9" w14:paraId="09253FC4" w14:textId="77777777" w:rsidTr="00D8423A">
        <w:tc>
          <w:tcPr>
            <w:tcW w:w="3397" w:type="dxa"/>
            <w:tcBorders>
              <w:top w:val="single" w:sz="4" w:space="0" w:color="auto"/>
              <w:bottom w:val="single" w:sz="4" w:space="0" w:color="auto"/>
            </w:tcBorders>
            <w:shd w:val="clear" w:color="auto" w:fill="D9D9D9" w:themeFill="background1" w:themeFillShade="D9"/>
            <w:vAlign w:val="center"/>
          </w:tcPr>
          <w:p w14:paraId="70BE2636" w14:textId="20C7643A" w:rsidR="00D8423A" w:rsidRPr="00F12EA9" w:rsidRDefault="00D8423A"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261" w:type="dxa"/>
            <w:tcBorders>
              <w:top w:val="single" w:sz="4" w:space="0" w:color="auto"/>
              <w:bottom w:val="single" w:sz="4" w:space="0" w:color="auto"/>
            </w:tcBorders>
            <w:shd w:val="clear" w:color="auto" w:fill="D9D9D9" w:themeFill="background1" w:themeFillShade="D9"/>
            <w:vAlign w:val="center"/>
          </w:tcPr>
          <w:p w14:paraId="49CCDC9A" w14:textId="29AEA77E" w:rsidR="00D8423A" w:rsidRPr="00F12EA9" w:rsidRDefault="00D8423A" w:rsidP="00AB31CA">
            <w:pPr>
              <w:spacing w:line="24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8788" w:type="dxa"/>
            <w:tcBorders>
              <w:top w:val="single" w:sz="4" w:space="0" w:color="auto"/>
              <w:bottom w:val="single" w:sz="4" w:space="0" w:color="auto"/>
            </w:tcBorders>
            <w:shd w:val="clear" w:color="auto" w:fill="D9D9D9" w:themeFill="background1" w:themeFillShade="D9"/>
            <w:vAlign w:val="center"/>
          </w:tcPr>
          <w:p w14:paraId="5337EADE" w14:textId="6CDFA8FA" w:rsidR="00D8423A" w:rsidRPr="00F12EA9" w:rsidRDefault="00D8423A" w:rsidP="00AB31CA">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7767E67" w14:textId="77777777" w:rsidTr="006A4CFF">
        <w:trPr>
          <w:trHeight w:val="203"/>
        </w:trPr>
        <w:tc>
          <w:tcPr>
            <w:tcW w:w="3397" w:type="dxa"/>
            <w:tcBorders>
              <w:top w:val="single" w:sz="4" w:space="0" w:color="auto"/>
            </w:tcBorders>
          </w:tcPr>
          <w:p w14:paraId="750BF2C1" w14:textId="77B1213F" w:rsidR="00FE789A" w:rsidRPr="00F12EA9" w:rsidRDefault="00FE789A" w:rsidP="00FE789A">
            <w:pPr>
              <w:spacing w:line="18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（１）技術ニーズの把握と知見の集積、協働の推進</w:t>
            </w:r>
          </w:p>
        </w:tc>
        <w:tc>
          <w:tcPr>
            <w:tcW w:w="3261" w:type="dxa"/>
            <w:tcBorders>
              <w:top w:val="single" w:sz="4" w:space="0" w:color="auto"/>
            </w:tcBorders>
          </w:tcPr>
          <w:p w14:paraId="666CCAED" w14:textId="2239FF0A" w:rsidR="00FE789A" w:rsidRPr="00F12EA9" w:rsidRDefault="00FE789A" w:rsidP="00FE789A">
            <w:pPr>
              <w:spacing w:line="18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（１）技術ニーズの把握と知見の集積、協働の推進</w:t>
            </w:r>
          </w:p>
        </w:tc>
        <w:tc>
          <w:tcPr>
            <w:tcW w:w="8788" w:type="dxa"/>
            <w:tcBorders>
              <w:top w:val="single" w:sz="4" w:space="0" w:color="auto"/>
            </w:tcBorders>
          </w:tcPr>
          <w:p w14:paraId="76B1C6D4" w14:textId="73D0FE59"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（１）技術ニーズの把握と知見の集積、協働の推進</w:t>
            </w:r>
          </w:p>
        </w:tc>
      </w:tr>
      <w:tr w:rsidR="006E5DDE" w:rsidRPr="00F12EA9" w14:paraId="632EA6D4" w14:textId="77777777" w:rsidTr="006A4CFF">
        <w:trPr>
          <w:trHeight w:hRule="exact" w:val="269"/>
        </w:trPr>
        <w:tc>
          <w:tcPr>
            <w:tcW w:w="3397" w:type="dxa"/>
          </w:tcPr>
          <w:p w14:paraId="27DC0DAF" w14:textId="7C66E40A"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　多様な情報の収集と知見の集積</w:t>
            </w:r>
          </w:p>
        </w:tc>
        <w:tc>
          <w:tcPr>
            <w:tcW w:w="3261" w:type="dxa"/>
          </w:tcPr>
          <w:p w14:paraId="4005CB5D" w14:textId="5456F6B3"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多様な情報の収集と知見の集積</w:t>
            </w:r>
          </w:p>
        </w:tc>
        <w:tc>
          <w:tcPr>
            <w:tcW w:w="8788" w:type="dxa"/>
          </w:tcPr>
          <w:p w14:paraId="395791FE" w14:textId="24A4DBE1"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①</w:t>
            </w:r>
            <w:r w:rsidRPr="00F12EA9">
              <w:rPr>
                <w:rFonts w:ascii="Meiryo UI" w:eastAsia="Meiryo UI" w:hAnsi="Meiryo UI"/>
                <w:sz w:val="18"/>
              </w:rPr>
              <w:t xml:space="preserve"> 多様な情報の収集と知見の集積</w:t>
            </w:r>
          </w:p>
        </w:tc>
      </w:tr>
      <w:tr w:rsidR="006E5DDE" w:rsidRPr="00F12EA9" w14:paraId="3863F6F1" w14:textId="77777777" w:rsidTr="0055327D">
        <w:trPr>
          <w:trHeight w:val="6190"/>
        </w:trPr>
        <w:tc>
          <w:tcPr>
            <w:tcW w:w="3397" w:type="dxa"/>
          </w:tcPr>
          <w:p w14:paraId="0FC31039" w14:textId="53214B84" w:rsidR="00FE789A" w:rsidRPr="00F12EA9" w:rsidRDefault="00FE789A" w:rsidP="00FE789A">
            <w:pPr>
              <w:spacing w:line="200" w:lineRule="exact"/>
              <w:ind w:firstLineChars="100" w:firstLine="160"/>
              <w:rPr>
                <w:sz w:val="16"/>
              </w:rPr>
            </w:pPr>
            <w:r w:rsidRPr="00F12EA9">
              <w:rPr>
                <w:rFonts w:ascii="ＭＳ ゴシック" w:eastAsia="ＭＳ ゴシック" w:hAnsi="ＭＳ ゴシック" w:hint="eastAsia"/>
                <w:sz w:val="16"/>
              </w:rPr>
              <w:t>環境、農林水産及び食品産業における事業者や行政の技術ニーズは、事業者団体や金融機関、行政などのネットワークを活用し、技術相談や意見交換会、技術展示会を通じて把握する。また、技術的動向は、学会や公設試験研究機関のネットワーク、省庁などが実施するセミナー等にて収集し、研究所内で共有する。</w:t>
            </w:r>
          </w:p>
        </w:tc>
        <w:tc>
          <w:tcPr>
            <w:tcW w:w="3261" w:type="dxa"/>
          </w:tcPr>
          <w:p w14:paraId="49522230" w14:textId="1E76E603"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事業者や大阪府の技術ニーズは、事業者団体や金融機関、大阪府などのネットワーク（「大阪ぶどうネットワーク」、「水なす加工技術研究会」、「食品技術支援ラボツアー」等）を活用し、技術相談や意見交換会などから聞き取って、きめ細かく把握する。また、環境、農林水産業及び食品産業における技術的動向は、学会や公設試験研究機関のネットワーク、省庁などが実施するセミナー等に参加して収集し、研究所内で共有する。</w:t>
            </w:r>
          </w:p>
        </w:tc>
        <w:tc>
          <w:tcPr>
            <w:tcW w:w="8788" w:type="dxa"/>
          </w:tcPr>
          <w:p w14:paraId="4E97B880" w14:textId="77777777" w:rsidR="00D85F05" w:rsidRPr="00F12EA9" w:rsidRDefault="00D85F05" w:rsidP="00D85F05">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●金融機関等と連携した新たなニーズの掘り起し</w:t>
            </w:r>
          </w:p>
          <w:p w14:paraId="2D8DE908" w14:textId="77777777" w:rsidR="00D85F05" w:rsidRPr="00F12EA9" w:rsidRDefault="00D85F05" w:rsidP="00D85F05">
            <w:pPr>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・金融機関と共催で「環農水研ラボツアー」を開催し（４回）、事業者に対して食品関連実験室や研究成果等をPRした。</w:t>
            </w:r>
          </w:p>
          <w:p w14:paraId="3831AC47" w14:textId="3B9C910F" w:rsidR="00D85F05" w:rsidRPr="00F12EA9" w:rsidRDefault="00D85F05" w:rsidP="00D85F05">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●「大阪産（もん）６次産業化サポートセンター」の運営を府の事業委託にて行った。R</w:t>
            </w:r>
            <w:r w:rsidRPr="00F12EA9">
              <w:rPr>
                <w:rFonts w:ascii="Meiryo UI" w:eastAsia="Meiryo UI" w:hAnsi="Meiryo UI"/>
                <w:sz w:val="18"/>
                <w:szCs w:val="18"/>
              </w:rPr>
              <w:t>02</w:t>
            </w:r>
            <w:r w:rsidRPr="00F12EA9">
              <w:rPr>
                <w:rFonts w:ascii="Meiryo UI" w:eastAsia="Meiryo UI" w:hAnsi="Meiryo UI" w:hint="eastAsia"/>
                <w:sz w:val="18"/>
                <w:szCs w:val="18"/>
              </w:rPr>
              <w:t>年度より、</w:t>
            </w:r>
            <w:r w:rsidR="00F25AC5" w:rsidRPr="00F12EA9">
              <w:rPr>
                <w:rFonts w:ascii="Meiryo UI" w:eastAsia="Meiryo UI" w:hAnsi="Meiryo UI" w:hint="eastAsia"/>
                <w:sz w:val="18"/>
                <w:szCs w:val="18"/>
              </w:rPr>
              <w:t>サポートセンターの支援内容を商品化支援から「経営改善に向けた取</w:t>
            </w:r>
            <w:r w:rsidRPr="00F12EA9">
              <w:rPr>
                <w:rFonts w:ascii="Meiryo UI" w:eastAsia="Meiryo UI" w:hAnsi="Meiryo UI" w:hint="eastAsia"/>
                <w:sz w:val="18"/>
                <w:szCs w:val="18"/>
              </w:rPr>
              <w:t>組み」に対する支援に変更し、農林漁業者等のニーズや問題点を事前に丁寧に聞き取り、課題解決にマッチしたプランナー派遣（58件）や事業計画に関するアドバイス（</w:t>
            </w:r>
            <w:r w:rsidRPr="00F12EA9">
              <w:rPr>
                <w:rFonts w:ascii="Meiryo UI" w:eastAsia="Meiryo UI" w:hAnsi="Meiryo UI"/>
                <w:sz w:val="18"/>
                <w:szCs w:val="18"/>
              </w:rPr>
              <w:t>4</w:t>
            </w:r>
            <w:r w:rsidRPr="00F12EA9">
              <w:rPr>
                <w:rFonts w:ascii="Meiryo UI" w:eastAsia="Meiryo UI" w:hAnsi="Meiryo UI" w:hint="eastAsia"/>
                <w:sz w:val="18"/>
                <w:szCs w:val="18"/>
              </w:rPr>
              <w:t>8件）を実施した。各種の人材育成修会や異業種交流会等も開催した（８件）。（再掲）</w:t>
            </w:r>
          </w:p>
          <w:p w14:paraId="64AAE77F" w14:textId="4F3BE132" w:rsidR="00D85F05" w:rsidRPr="00F12EA9" w:rsidRDefault="00D85F05" w:rsidP="00D85F05">
            <w:pPr>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w:t>
            </w:r>
            <w:r w:rsidRPr="00F12EA9">
              <w:rPr>
                <w:rFonts w:ascii="Meiryo UI" w:eastAsia="Meiryo UI" w:hAnsi="Meiryo UI" w:hint="eastAsia"/>
                <w:sz w:val="18"/>
              </w:rPr>
              <w:t>「大阪ぶどうネットワーク」生食部会において、</w:t>
            </w:r>
            <w:r w:rsidR="00F25AC5" w:rsidRPr="00F12EA9">
              <w:rPr>
                <w:rFonts w:ascii="Meiryo UI" w:eastAsia="Meiryo UI" w:hAnsi="Meiryo UI" w:hint="eastAsia"/>
                <w:sz w:val="18"/>
              </w:rPr>
              <w:t>府内</w:t>
            </w:r>
            <w:r w:rsidRPr="00F12EA9">
              <w:rPr>
                <w:rFonts w:ascii="Meiryo UI" w:eastAsia="Meiryo UI" w:hAnsi="Meiryo UI" w:hint="eastAsia"/>
                <w:sz w:val="18"/>
              </w:rPr>
              <w:t>農家やJA、府関係者とともに研究所が育成した「ポンタ」の生産ガイドライン（サイズ、価格、品質等）及び愛称の検討を行い、栽培上の課題として裂果への懸念や果実着色の安定化などのニーズを聞き取った。</w:t>
            </w:r>
            <w:r w:rsidRPr="00F12EA9">
              <w:rPr>
                <w:rFonts w:ascii="Meiryo UI" w:eastAsia="Meiryo UI" w:hAnsi="Meiryo UI" w:hint="eastAsia"/>
                <w:sz w:val="18"/>
                <w:szCs w:val="18"/>
              </w:rPr>
              <w:t>（再掲）</w:t>
            </w:r>
          </w:p>
          <w:p w14:paraId="0B7FECD3" w14:textId="4CE8DC66"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●コロナ禍の</w:t>
            </w:r>
            <w:r w:rsidR="00F25AC5" w:rsidRPr="00F12EA9">
              <w:rPr>
                <w:rFonts w:ascii="Meiryo UI" w:eastAsia="Meiryo UI" w:hAnsi="Meiryo UI" w:hint="eastAsia"/>
                <w:sz w:val="18"/>
                <w:szCs w:val="18"/>
              </w:rPr>
              <w:t>ため、オンライン形式にて「水なす加工技術研究会」を２回開催し、</w:t>
            </w:r>
            <w:r w:rsidRPr="00F12EA9">
              <w:rPr>
                <w:rFonts w:ascii="Meiryo UI" w:eastAsia="Meiryo UI" w:hAnsi="Meiryo UI" w:hint="eastAsia"/>
                <w:sz w:val="18"/>
                <w:szCs w:val="18"/>
              </w:rPr>
              <w:t>会員のニーズを</w:t>
            </w:r>
            <w:r w:rsidR="00F25AC5" w:rsidRPr="00F12EA9">
              <w:rPr>
                <w:rFonts w:ascii="Meiryo UI" w:eastAsia="Meiryo UI" w:hAnsi="Meiryo UI" w:hint="eastAsia"/>
                <w:sz w:val="18"/>
                <w:szCs w:val="18"/>
              </w:rPr>
              <w:t>聞き取った</w:t>
            </w:r>
            <w:r w:rsidRPr="00F12EA9">
              <w:rPr>
                <w:rFonts w:ascii="Meiryo UI" w:eastAsia="Meiryo UI" w:hAnsi="Meiryo UI" w:hint="eastAsia"/>
                <w:sz w:val="18"/>
                <w:szCs w:val="18"/>
              </w:rPr>
              <w:t>。</w:t>
            </w:r>
          </w:p>
          <w:p w14:paraId="45AD0D87" w14:textId="7777777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事業者からの技術相談対応、受託研究・共同研究・依頼試験の実施、機器・施設の提供のほか、業界団体や金融機関等との連携を通じて地域における技術ニーズを収集し、学会等に参加することで最新の技術情報などを収集した。</w:t>
            </w:r>
          </w:p>
          <w:p w14:paraId="1AECDAB3" w14:textId="71262D07" w:rsidR="00D85F05" w:rsidRPr="00F12EA9" w:rsidRDefault="00D85F05"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CE2C6D" w:rsidRPr="00F12EA9">
              <w:rPr>
                <w:rFonts w:ascii="Meiryo UI" w:eastAsia="Meiryo UI" w:hAnsi="Meiryo UI" w:hint="eastAsia"/>
                <w:sz w:val="18"/>
                <w:szCs w:val="18"/>
              </w:rPr>
              <w:t>オンラインでの</w:t>
            </w:r>
            <w:r w:rsidRPr="00F12EA9">
              <w:rPr>
                <w:rFonts w:ascii="Meiryo UI" w:eastAsia="Meiryo UI" w:hAnsi="Meiryo UI" w:hint="eastAsia"/>
                <w:sz w:val="18"/>
                <w:szCs w:val="18"/>
              </w:rPr>
              <w:t>会議やセミナー開催のため、新たに</w:t>
            </w:r>
            <w:r w:rsidR="00EA4428"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会議システムのライセンスを取得し、各種会議等に活用した。</w:t>
            </w:r>
          </w:p>
          <w:p w14:paraId="0B8EB2AA" w14:textId="6C8CCD3A" w:rsidR="00D85F05" w:rsidRPr="00F12EA9" w:rsidRDefault="00D85F05" w:rsidP="00D85F05">
            <w:pPr>
              <w:spacing w:line="240" w:lineRule="exact"/>
              <w:ind w:left="180" w:hangingChars="100" w:hanging="180"/>
              <w:rPr>
                <w:rFonts w:ascii="Meiryo UI" w:eastAsia="Meiryo UI" w:hAnsi="Meiryo UI"/>
                <w:sz w:val="18"/>
                <w:szCs w:val="18"/>
              </w:rPr>
            </w:pPr>
          </w:p>
          <w:p w14:paraId="70AA0F85" w14:textId="06329277" w:rsidR="0031720E" w:rsidRPr="00F12EA9" w:rsidRDefault="0031720E" w:rsidP="00D85F05">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6"/>
              </w:rPr>
              <w:t>●環境農林水産に関わる学会に所属し（</w:t>
            </w:r>
            <w:r w:rsidRPr="00F12EA9">
              <w:rPr>
                <w:rFonts w:ascii="Meiryo UI" w:eastAsia="Meiryo UI" w:hAnsi="Meiryo UI"/>
                <w:sz w:val="18"/>
                <w:szCs w:val="16"/>
              </w:rPr>
              <w:t>61</w:t>
            </w:r>
            <w:r w:rsidRPr="00F12EA9">
              <w:rPr>
                <w:rFonts w:ascii="Meiryo UI" w:eastAsia="Meiryo UI" w:hAnsi="Meiryo UI" w:hint="eastAsia"/>
                <w:sz w:val="18"/>
                <w:szCs w:val="16"/>
              </w:rPr>
              <w:t>件)、研究会・シンポジウム等へ参加</w:t>
            </w:r>
            <w:r w:rsidR="00D95FDF" w:rsidRPr="00F12EA9">
              <w:rPr>
                <w:rFonts w:ascii="Meiryo UI" w:eastAsia="Meiryo UI" w:hAnsi="Meiryo UI" w:hint="eastAsia"/>
                <w:sz w:val="18"/>
                <w:szCs w:val="16"/>
              </w:rPr>
              <w:t>した</w:t>
            </w:r>
            <w:r w:rsidRPr="00F12EA9">
              <w:rPr>
                <w:rFonts w:ascii="Meiryo UI" w:eastAsia="Meiryo UI" w:hAnsi="Meiryo UI" w:hint="eastAsia"/>
                <w:sz w:val="18"/>
                <w:szCs w:val="16"/>
              </w:rPr>
              <w:t>（</w:t>
            </w:r>
            <w:r w:rsidRPr="00F12EA9">
              <w:rPr>
                <w:rFonts w:ascii="Meiryo UI" w:eastAsia="Meiryo UI" w:hAnsi="Meiryo UI"/>
                <w:sz w:val="18"/>
                <w:szCs w:val="16"/>
              </w:rPr>
              <w:t>6</w:t>
            </w:r>
            <w:r w:rsidR="001923C8" w:rsidRPr="00F12EA9">
              <w:rPr>
                <w:rFonts w:ascii="Meiryo UI" w:eastAsia="Meiryo UI" w:hAnsi="Meiryo UI"/>
                <w:sz w:val="18"/>
                <w:szCs w:val="16"/>
              </w:rPr>
              <w:t>9</w:t>
            </w:r>
            <w:r w:rsidRPr="00F12EA9">
              <w:rPr>
                <w:rFonts w:ascii="Meiryo UI" w:eastAsia="Meiryo UI" w:hAnsi="Meiryo UI" w:hint="eastAsia"/>
                <w:sz w:val="18"/>
                <w:szCs w:val="16"/>
              </w:rPr>
              <w:t>件）ほか、公設試験研究機関ネットワーク（5</w:t>
            </w:r>
            <w:r w:rsidRPr="00F12EA9">
              <w:rPr>
                <w:rFonts w:ascii="Meiryo UI" w:eastAsia="Meiryo UI" w:hAnsi="Meiryo UI"/>
                <w:sz w:val="18"/>
                <w:szCs w:val="16"/>
              </w:rPr>
              <w:t>4</w:t>
            </w:r>
            <w:r w:rsidRPr="00F12EA9">
              <w:rPr>
                <w:rFonts w:ascii="Meiryo UI" w:eastAsia="Meiryo UI" w:hAnsi="Meiryo UI" w:hint="eastAsia"/>
                <w:sz w:val="18"/>
                <w:szCs w:val="16"/>
              </w:rPr>
              <w:t>件）に参加し、最新の知見等の情報収集を実施した。</w:t>
            </w:r>
          </w:p>
          <w:p w14:paraId="1DBB660E" w14:textId="77777777" w:rsidR="0031720E" w:rsidRPr="00F12EA9" w:rsidRDefault="0031720E" w:rsidP="00D85F05">
            <w:pPr>
              <w:spacing w:line="240" w:lineRule="exact"/>
              <w:ind w:left="180" w:hangingChars="100" w:hanging="180"/>
              <w:rPr>
                <w:rFonts w:ascii="Meiryo UI" w:eastAsia="Meiryo UI" w:hAnsi="Meiryo UI"/>
                <w:sz w:val="18"/>
                <w:szCs w:val="18"/>
              </w:rPr>
            </w:pPr>
          </w:p>
          <w:p w14:paraId="7C68C89F" w14:textId="241203D4" w:rsidR="00D85F05" w:rsidRPr="00F12EA9" w:rsidRDefault="003F596B" w:rsidP="00D85F05">
            <w:pPr>
              <w:spacing w:line="240" w:lineRule="exact"/>
              <w:ind w:left="100" w:hanging="100"/>
              <w:jc w:val="left"/>
              <w:rPr>
                <w:rFonts w:ascii="Meiryo UI" w:eastAsia="Meiryo UI" w:hAnsi="Meiryo UI"/>
                <w:b/>
                <w:sz w:val="18"/>
                <w:szCs w:val="18"/>
              </w:rPr>
            </w:pPr>
            <w:r w:rsidRPr="00F12EA9">
              <w:rPr>
                <w:rFonts w:ascii="Meiryo UI" w:eastAsia="Meiryo UI" w:hAnsi="Meiryo UI" w:hint="eastAsia"/>
                <w:b/>
                <w:sz w:val="18"/>
                <w:szCs w:val="18"/>
              </w:rPr>
              <w:t>所属学会・</w:t>
            </w:r>
            <w:r w:rsidR="00D85F05" w:rsidRPr="00F12EA9">
              <w:rPr>
                <w:rFonts w:ascii="Meiryo UI" w:eastAsia="Meiryo UI" w:hAnsi="Meiryo UI" w:hint="eastAsia"/>
                <w:b/>
                <w:sz w:val="18"/>
                <w:szCs w:val="18"/>
              </w:rPr>
              <w:t>参加した学会</w:t>
            </w:r>
            <w:r w:rsidRPr="00F12EA9">
              <w:rPr>
                <w:rFonts w:ascii="Meiryo UI" w:eastAsia="Meiryo UI" w:hAnsi="Meiryo UI" w:hint="eastAsia"/>
                <w:b/>
                <w:sz w:val="18"/>
                <w:szCs w:val="18"/>
              </w:rPr>
              <w:t>等</w:t>
            </w:r>
            <w:r w:rsidR="00D85F05" w:rsidRPr="00F12EA9">
              <w:rPr>
                <w:rFonts w:ascii="Meiryo UI" w:eastAsia="Meiryo UI" w:hAnsi="Meiryo UI" w:hint="eastAsia"/>
                <w:b/>
                <w:sz w:val="18"/>
                <w:szCs w:val="18"/>
              </w:rPr>
              <w:t>・公設試</w:t>
            </w:r>
            <w:r w:rsidRPr="00F12EA9">
              <w:rPr>
                <w:rFonts w:ascii="Meiryo UI" w:eastAsia="Meiryo UI" w:hAnsi="Meiryo UI" w:hint="eastAsia"/>
                <w:b/>
                <w:sz w:val="18"/>
                <w:szCs w:val="18"/>
              </w:rPr>
              <w:t>験研究機関等</w:t>
            </w:r>
            <w:r w:rsidR="00D85F05" w:rsidRPr="00F12EA9">
              <w:rPr>
                <w:rFonts w:ascii="Meiryo UI" w:eastAsia="Meiryo UI" w:hAnsi="Meiryo UI" w:hint="eastAsia"/>
                <w:b/>
                <w:sz w:val="18"/>
                <w:szCs w:val="18"/>
              </w:rPr>
              <w:t>ネットワーク（件）</w:t>
            </w:r>
          </w:p>
          <w:tbl>
            <w:tblPr>
              <w:tblW w:w="6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2268"/>
              <w:gridCol w:w="850"/>
            </w:tblGrid>
            <w:tr w:rsidR="006E5DDE" w:rsidRPr="00F12EA9" w14:paraId="67C7879E" w14:textId="77777777" w:rsidTr="00F23844">
              <w:trPr>
                <w:trHeight w:val="110"/>
              </w:trPr>
              <w:tc>
                <w:tcPr>
                  <w:tcW w:w="3153" w:type="dxa"/>
                  <w:tcBorders>
                    <w:right w:val="double" w:sz="4" w:space="0" w:color="auto"/>
                  </w:tcBorders>
                  <w:shd w:val="clear" w:color="auto" w:fill="auto"/>
                  <w:vAlign w:val="center"/>
                </w:tcPr>
                <w:p w14:paraId="5AE563B0"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項目</w:t>
                  </w:r>
                </w:p>
              </w:tc>
              <w:tc>
                <w:tcPr>
                  <w:tcW w:w="2268" w:type="dxa"/>
                  <w:tcBorders>
                    <w:left w:val="double" w:sz="4" w:space="0" w:color="auto"/>
                    <w:right w:val="double" w:sz="4" w:space="0" w:color="auto"/>
                  </w:tcBorders>
                  <w:vAlign w:val="center"/>
                </w:tcPr>
                <w:p w14:paraId="2D2E2E61"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850" w:type="dxa"/>
                  <w:tcBorders>
                    <w:left w:val="double" w:sz="4" w:space="0" w:color="auto"/>
                  </w:tcBorders>
                  <w:vAlign w:val="center"/>
                </w:tcPr>
                <w:p w14:paraId="5FB6181A"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25C5569C" w14:textId="77777777" w:rsidTr="00F23844">
              <w:trPr>
                <w:trHeight w:val="110"/>
              </w:trPr>
              <w:tc>
                <w:tcPr>
                  <w:tcW w:w="3153" w:type="dxa"/>
                  <w:tcBorders>
                    <w:right w:val="double" w:sz="4" w:space="0" w:color="auto"/>
                  </w:tcBorders>
                  <w:shd w:val="clear" w:color="auto" w:fill="auto"/>
                  <w:vAlign w:val="center"/>
                </w:tcPr>
                <w:p w14:paraId="6CAAA0FF" w14:textId="77777777" w:rsidR="00D85F05" w:rsidRPr="00F12EA9" w:rsidRDefault="00D85F05" w:rsidP="00D85F05">
                  <w:pPr>
                    <w:pStyle w:val="a3"/>
                    <w:ind w:leftChars="0" w:left="420"/>
                    <w:jc w:val="center"/>
                    <w:rPr>
                      <w:rFonts w:ascii="Meiryo UI" w:eastAsia="Meiryo UI" w:hAnsi="Meiryo UI"/>
                      <w:sz w:val="18"/>
                      <w:szCs w:val="18"/>
                    </w:rPr>
                  </w:pPr>
                  <w:r w:rsidRPr="00F12EA9">
                    <w:rPr>
                      <w:rFonts w:ascii="Meiryo UI" w:eastAsia="Meiryo UI" w:hAnsi="Meiryo UI" w:hint="eastAsia"/>
                      <w:sz w:val="18"/>
                      <w:szCs w:val="18"/>
                    </w:rPr>
                    <w:t>所属学会</w:t>
                  </w:r>
                </w:p>
              </w:tc>
              <w:tc>
                <w:tcPr>
                  <w:tcW w:w="2268" w:type="dxa"/>
                  <w:tcBorders>
                    <w:left w:val="double" w:sz="4" w:space="0" w:color="auto"/>
                    <w:right w:val="double" w:sz="4" w:space="0" w:color="auto"/>
                  </w:tcBorders>
                  <w:vAlign w:val="center"/>
                </w:tcPr>
                <w:p w14:paraId="68EF465A" w14:textId="2B51D5A7"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51</w:t>
                  </w:r>
                </w:p>
              </w:tc>
              <w:tc>
                <w:tcPr>
                  <w:tcW w:w="850" w:type="dxa"/>
                  <w:tcBorders>
                    <w:left w:val="double" w:sz="4" w:space="0" w:color="auto"/>
                  </w:tcBorders>
                  <w:vAlign w:val="center"/>
                </w:tcPr>
                <w:p w14:paraId="3E6AE44E" w14:textId="77777777"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Pr="00F12EA9">
                    <w:rPr>
                      <w:rFonts w:ascii="Meiryo UI" w:eastAsia="Meiryo UI" w:hAnsi="Meiryo UI"/>
                      <w:sz w:val="18"/>
                      <w:szCs w:val="18"/>
                    </w:rPr>
                    <w:t>1</w:t>
                  </w:r>
                </w:p>
              </w:tc>
            </w:tr>
            <w:tr w:rsidR="006E5DDE" w:rsidRPr="00F12EA9" w14:paraId="5605542B" w14:textId="77777777" w:rsidTr="00F23844">
              <w:trPr>
                <w:trHeight w:val="70"/>
              </w:trPr>
              <w:tc>
                <w:tcPr>
                  <w:tcW w:w="3153" w:type="dxa"/>
                  <w:tcBorders>
                    <w:right w:val="double" w:sz="4" w:space="0" w:color="auto"/>
                  </w:tcBorders>
                  <w:shd w:val="clear" w:color="auto" w:fill="auto"/>
                  <w:vAlign w:val="center"/>
                </w:tcPr>
                <w:p w14:paraId="1E986315" w14:textId="211C9BB1" w:rsidR="00D85F05" w:rsidRPr="00F12EA9" w:rsidRDefault="003F596B"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参加した</w:t>
                  </w:r>
                  <w:r w:rsidR="00D85F05" w:rsidRPr="00F12EA9">
                    <w:rPr>
                      <w:rFonts w:ascii="Meiryo UI" w:eastAsia="Meiryo UI" w:hAnsi="Meiryo UI" w:hint="eastAsia"/>
                      <w:sz w:val="18"/>
                      <w:szCs w:val="18"/>
                    </w:rPr>
                    <w:t>学会等</w:t>
                  </w:r>
                </w:p>
              </w:tc>
              <w:tc>
                <w:tcPr>
                  <w:tcW w:w="2268" w:type="dxa"/>
                  <w:tcBorders>
                    <w:left w:val="double" w:sz="4" w:space="0" w:color="auto"/>
                    <w:right w:val="double" w:sz="4" w:space="0" w:color="auto"/>
                  </w:tcBorders>
                </w:tcPr>
                <w:p w14:paraId="571DF03F" w14:textId="70C25D3F"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70</w:t>
                  </w:r>
                </w:p>
              </w:tc>
              <w:tc>
                <w:tcPr>
                  <w:tcW w:w="850" w:type="dxa"/>
                  <w:tcBorders>
                    <w:left w:val="double" w:sz="4" w:space="0" w:color="auto"/>
                  </w:tcBorders>
                </w:tcPr>
                <w:p w14:paraId="32969600" w14:textId="6D89937D"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w:t>
                  </w:r>
                  <w:r w:rsidR="001923C8" w:rsidRPr="00F12EA9">
                    <w:rPr>
                      <w:rFonts w:ascii="Meiryo UI" w:eastAsia="Meiryo UI" w:hAnsi="Meiryo UI"/>
                      <w:sz w:val="18"/>
                      <w:szCs w:val="18"/>
                    </w:rPr>
                    <w:t>9</w:t>
                  </w:r>
                </w:p>
              </w:tc>
            </w:tr>
            <w:tr w:rsidR="006E5DDE" w:rsidRPr="00F12EA9" w14:paraId="4A9F4D38" w14:textId="77777777" w:rsidTr="00F23844">
              <w:trPr>
                <w:trHeight w:val="110"/>
              </w:trPr>
              <w:tc>
                <w:tcPr>
                  <w:tcW w:w="3153" w:type="dxa"/>
                  <w:tcBorders>
                    <w:right w:val="double" w:sz="4" w:space="0" w:color="auto"/>
                  </w:tcBorders>
                  <w:shd w:val="clear" w:color="auto" w:fill="auto"/>
                  <w:vAlign w:val="center"/>
                </w:tcPr>
                <w:p w14:paraId="257ACB1E" w14:textId="1ADA7279"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公設試</w:t>
                  </w:r>
                  <w:r w:rsidR="003F596B" w:rsidRPr="00F12EA9">
                    <w:rPr>
                      <w:rFonts w:ascii="Meiryo UI" w:eastAsia="Meiryo UI" w:hAnsi="Meiryo UI" w:hint="eastAsia"/>
                      <w:sz w:val="18"/>
                      <w:szCs w:val="18"/>
                    </w:rPr>
                    <w:t>験研究機関</w:t>
                  </w:r>
                  <w:r w:rsidRPr="00F12EA9">
                    <w:rPr>
                      <w:rFonts w:ascii="Meiryo UI" w:eastAsia="Meiryo UI" w:hAnsi="Meiryo UI" w:hint="eastAsia"/>
                      <w:sz w:val="18"/>
                      <w:szCs w:val="18"/>
                    </w:rPr>
                    <w:t>等ネットワーク</w:t>
                  </w:r>
                </w:p>
              </w:tc>
              <w:tc>
                <w:tcPr>
                  <w:tcW w:w="2268" w:type="dxa"/>
                  <w:tcBorders>
                    <w:left w:val="double" w:sz="4" w:space="0" w:color="auto"/>
                    <w:right w:val="double" w:sz="4" w:space="0" w:color="auto"/>
                  </w:tcBorders>
                </w:tcPr>
                <w:p w14:paraId="72CEFB0A" w14:textId="6E13481C" w:rsidR="00D85F05" w:rsidRPr="00F12EA9" w:rsidRDefault="00B70A57" w:rsidP="00D85F05">
                  <w:pPr>
                    <w:spacing w:line="240" w:lineRule="exact"/>
                    <w:jc w:val="center"/>
                    <w:rPr>
                      <w:rFonts w:ascii="Meiryo UI" w:eastAsia="Meiryo UI" w:hAnsi="Meiryo UI"/>
                      <w:sz w:val="18"/>
                      <w:szCs w:val="18"/>
                    </w:rPr>
                  </w:pPr>
                  <w:r w:rsidRPr="00F12EA9">
                    <w:rPr>
                      <w:rFonts w:ascii="Meiryo UI" w:eastAsia="Meiryo UI" w:hAnsi="Meiryo UI"/>
                      <w:sz w:val="18"/>
                      <w:szCs w:val="18"/>
                    </w:rPr>
                    <w:t>41</w:t>
                  </w:r>
                </w:p>
              </w:tc>
              <w:tc>
                <w:tcPr>
                  <w:tcW w:w="850" w:type="dxa"/>
                  <w:tcBorders>
                    <w:left w:val="double" w:sz="4" w:space="0" w:color="auto"/>
                  </w:tcBorders>
                </w:tcPr>
                <w:p w14:paraId="098190DE" w14:textId="46899AED" w:rsidR="00D85F05" w:rsidRPr="00F12EA9" w:rsidRDefault="00D85F05" w:rsidP="00D85F05">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0031720E" w:rsidRPr="00F12EA9">
                    <w:rPr>
                      <w:rFonts w:ascii="Meiryo UI" w:eastAsia="Meiryo UI" w:hAnsi="Meiryo UI"/>
                      <w:sz w:val="18"/>
                      <w:szCs w:val="18"/>
                    </w:rPr>
                    <w:t>4</w:t>
                  </w:r>
                </w:p>
              </w:tc>
            </w:tr>
          </w:tbl>
          <w:p w14:paraId="050012B5" w14:textId="5CF4D1DC" w:rsidR="00FE789A" w:rsidRPr="00F12EA9" w:rsidRDefault="00FE789A" w:rsidP="00FE789A">
            <w:pPr>
              <w:spacing w:line="240" w:lineRule="exact"/>
              <w:rPr>
                <w:rFonts w:ascii="Meiryo UI" w:eastAsia="Meiryo UI" w:hAnsi="Meiryo UI"/>
              </w:rPr>
            </w:pPr>
          </w:p>
        </w:tc>
      </w:tr>
      <w:tr w:rsidR="006E5DDE" w:rsidRPr="00F12EA9" w14:paraId="623C9BDA" w14:textId="77777777" w:rsidTr="00CE2037">
        <w:trPr>
          <w:trHeight w:val="270"/>
        </w:trPr>
        <w:tc>
          <w:tcPr>
            <w:tcW w:w="3397" w:type="dxa"/>
          </w:tcPr>
          <w:p w14:paraId="30FB3B7A" w14:textId="14BAD363" w:rsidR="00FE789A" w:rsidRPr="00F12EA9" w:rsidRDefault="00FE789A" w:rsidP="00FE789A">
            <w:pPr>
              <w:spacing w:line="24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② 他の研究機関などとの協働</w:t>
            </w:r>
          </w:p>
        </w:tc>
        <w:tc>
          <w:tcPr>
            <w:tcW w:w="3261" w:type="dxa"/>
          </w:tcPr>
          <w:p w14:paraId="312597FB" w14:textId="2AC03E2D"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w:t>
            </w:r>
            <w:r w:rsidRPr="00F12EA9">
              <w:rPr>
                <w:rFonts w:ascii="ＭＳ ゴシック" w:eastAsia="ＭＳ ゴシック" w:hAnsi="ＭＳ ゴシック"/>
                <w:b/>
                <w:sz w:val="16"/>
              </w:rPr>
              <w:t xml:space="preserve"> 他の研究機関などとの協働</w:t>
            </w:r>
          </w:p>
        </w:tc>
        <w:tc>
          <w:tcPr>
            <w:tcW w:w="8788" w:type="dxa"/>
            <w:vAlign w:val="center"/>
          </w:tcPr>
          <w:p w14:paraId="0A4437CD" w14:textId="1F77D0DE" w:rsidR="00FE789A" w:rsidRPr="00F12EA9" w:rsidRDefault="00FE789A" w:rsidP="009A6286">
            <w:pPr>
              <w:spacing w:line="240" w:lineRule="exact"/>
              <w:rPr>
                <w:rFonts w:ascii="Meiryo UI" w:eastAsia="Meiryo UI" w:hAnsi="Meiryo UI"/>
              </w:rPr>
            </w:pPr>
            <w:r w:rsidRPr="00F12EA9">
              <w:rPr>
                <w:rFonts w:ascii="Meiryo UI" w:eastAsia="Meiryo UI" w:hAnsi="Meiryo UI" w:hint="eastAsia"/>
                <w:sz w:val="18"/>
              </w:rPr>
              <w:t>②</w:t>
            </w:r>
            <w:r w:rsidRPr="00F12EA9">
              <w:rPr>
                <w:rFonts w:ascii="Meiryo UI" w:eastAsia="Meiryo UI" w:hAnsi="Meiryo UI"/>
                <w:sz w:val="18"/>
              </w:rPr>
              <w:t xml:space="preserve"> 他の研究機関などとの協働</w:t>
            </w:r>
          </w:p>
        </w:tc>
      </w:tr>
      <w:tr w:rsidR="006E5DDE" w:rsidRPr="00F12EA9" w14:paraId="5F63DE69" w14:textId="77777777" w:rsidTr="002D534F">
        <w:trPr>
          <w:trHeight w:val="2963"/>
        </w:trPr>
        <w:tc>
          <w:tcPr>
            <w:tcW w:w="3397" w:type="dxa"/>
            <w:tcBorders>
              <w:bottom w:val="dotted" w:sz="4" w:space="0" w:color="auto"/>
            </w:tcBorders>
          </w:tcPr>
          <w:p w14:paraId="4A33DED3" w14:textId="15A4E0B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学や公設試験研究機関等との共同事業体（コンソーシアム）結成や、連携協定を利用して、調査研究や成果普及に協働して取組む。また、研究所の業務の質を向上するため、他機関との情報交換や技術の相互利用などを行う。</w:t>
            </w:r>
          </w:p>
        </w:tc>
        <w:tc>
          <w:tcPr>
            <w:tcW w:w="3261" w:type="dxa"/>
            <w:tcBorders>
              <w:bottom w:val="dotted" w:sz="4" w:space="0" w:color="auto"/>
            </w:tcBorders>
          </w:tcPr>
          <w:p w14:paraId="42F81C52" w14:textId="51BA9B5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大学や公設試験研究機関等との共同事業体（コンソーシアム）結成や、連携協定を利用して、課題解決に向けた調査研究や成果普及に協働して取組む。また、研究所の業務の質を向上するため、他機関との情報交換や技術の相互利用などを行う。</w:t>
            </w:r>
          </w:p>
        </w:tc>
        <w:tc>
          <w:tcPr>
            <w:tcW w:w="8788" w:type="dxa"/>
            <w:tcBorders>
              <w:bottom w:val="dotted" w:sz="4" w:space="0" w:color="auto"/>
            </w:tcBorders>
          </w:tcPr>
          <w:p w14:paraId="5271CA7C" w14:textId="77777777"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●大阪府立大学との包括連携に係る活動</w:t>
            </w:r>
          </w:p>
          <w:p w14:paraId="7271D202" w14:textId="77777777"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・大阪府立大学の環境報告書の外部評価を実施した。</w:t>
            </w:r>
          </w:p>
          <w:p w14:paraId="13928433"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総合リハビリテーション学研究科</w:t>
            </w:r>
            <w:r w:rsidRPr="00F12EA9">
              <w:rPr>
                <w:rFonts w:ascii="Meiryo UI" w:eastAsia="Meiryo UI" w:hAnsi="Meiryo UI" w:hint="eastAsia"/>
                <w:sz w:val="18"/>
                <w:szCs w:val="18"/>
              </w:rPr>
              <w:t>教員、府内民間企業との3者共同研究を実施し、ワイン原料ブドウの新たな加工法を開発した。</w:t>
            </w:r>
          </w:p>
          <w:p w14:paraId="76E65A89"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工学研究科</w:t>
            </w:r>
            <w:r w:rsidRPr="00F12EA9">
              <w:rPr>
                <w:rFonts w:ascii="Meiryo UI" w:eastAsia="Meiryo UI" w:hAnsi="Meiryo UI" w:hint="eastAsia"/>
                <w:sz w:val="18"/>
                <w:szCs w:val="18"/>
              </w:rPr>
              <w:t>教員とともに、画像認識技術を活用したブドウ生産者の栽培技術の向上に係る調査研究を実施した。</w:t>
            </w:r>
          </w:p>
          <w:p w14:paraId="7E2C3AF1" w14:textId="7777777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・生命環境科学研究科教員とともに、野生ブドウを利用した新たな醸造用ブドウの育成研究を実施した。</w:t>
            </w:r>
          </w:p>
          <w:p w14:paraId="01DE3574" w14:textId="00F1BB78" w:rsidR="00D85F05" w:rsidRPr="00F12EA9" w:rsidRDefault="00D85F05" w:rsidP="00D6021A">
            <w:pPr>
              <w:spacing w:line="240" w:lineRule="exact"/>
              <w:rPr>
                <w:rFonts w:ascii="Meiryo UI" w:eastAsia="Meiryo UI" w:hAnsi="Meiryo UI"/>
                <w:sz w:val="18"/>
                <w:szCs w:val="18"/>
              </w:rPr>
            </w:pPr>
            <w:r w:rsidRPr="00F12EA9">
              <w:rPr>
                <w:rFonts w:ascii="Meiryo UI" w:eastAsia="Meiryo UI" w:hAnsi="Meiryo UI" w:hint="eastAsia"/>
                <w:sz w:val="18"/>
                <w:szCs w:val="18"/>
              </w:rPr>
              <w:t>●国独法、大学、行政、民間企業等とコンソーシアムを構築し、調査研究等を進めた（代表２件、共同参加</w:t>
            </w:r>
            <w:r w:rsidRPr="00F12EA9">
              <w:rPr>
                <w:rFonts w:ascii="Meiryo UI" w:eastAsia="Meiryo UI" w:hAnsi="Meiryo UI"/>
                <w:sz w:val="18"/>
                <w:szCs w:val="18"/>
              </w:rPr>
              <w:t>22</w:t>
            </w:r>
            <w:r w:rsidRPr="00F12EA9">
              <w:rPr>
                <w:rFonts w:ascii="Meiryo UI" w:eastAsia="Meiryo UI" w:hAnsi="Meiryo UI" w:hint="eastAsia"/>
                <w:sz w:val="18"/>
                <w:szCs w:val="18"/>
              </w:rPr>
              <w:t>件）。</w:t>
            </w:r>
          </w:p>
          <w:p w14:paraId="547EC2ED" w14:textId="758DEAEE" w:rsidR="00D6021A" w:rsidRPr="00F12EA9" w:rsidRDefault="00D6021A"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●「全国環境研協議会」や「近畿中国四国農業試験研究推進会議」等のネットワークを活用し、研究課題について共同で検討するとともに、国に対し試験研究の要望を提出した。</w:t>
            </w:r>
          </w:p>
          <w:p w14:paraId="1CF09E13" w14:textId="096A77B3" w:rsidR="00D85F05" w:rsidRPr="00F12EA9" w:rsidRDefault="00D85F05" w:rsidP="007903CF">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３研究機関（（地独）大阪産業技術研究所、（地独）大阪健康安全基盤研究所、当研究所）の連携として、管理部門の事務担当者による情報交換会を開催し、旅費事務やIT化の推進など共通する課題等について情報交換を実施した。</w:t>
            </w:r>
          </w:p>
        </w:tc>
      </w:tr>
      <w:tr w:rsidR="006E5DDE" w:rsidRPr="00F12EA9" w14:paraId="25179FC5" w14:textId="77777777" w:rsidTr="002D534F">
        <w:trPr>
          <w:trHeight w:val="132"/>
        </w:trPr>
        <w:tc>
          <w:tcPr>
            <w:tcW w:w="3397" w:type="dxa"/>
            <w:tcBorders>
              <w:top w:val="dotted" w:sz="4" w:space="0" w:color="auto"/>
              <w:bottom w:val="dotted" w:sz="4" w:space="0" w:color="auto"/>
            </w:tcBorders>
          </w:tcPr>
          <w:p w14:paraId="7094A03B" w14:textId="548E2E63" w:rsidR="00D85F05" w:rsidRPr="00F12EA9" w:rsidRDefault="00D85F05" w:rsidP="00D85F05">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（中期計画に記載なし）</w:t>
            </w:r>
          </w:p>
        </w:tc>
        <w:tc>
          <w:tcPr>
            <w:tcW w:w="3261" w:type="dxa"/>
            <w:tcBorders>
              <w:top w:val="dotted" w:sz="4" w:space="0" w:color="auto"/>
              <w:bottom w:val="dotted" w:sz="4" w:space="0" w:color="auto"/>
            </w:tcBorders>
          </w:tcPr>
          <w:p w14:paraId="10D3E475" w14:textId="3C5C7210" w:rsidR="00D85F05" w:rsidRPr="00F12EA9" w:rsidRDefault="00D85F05" w:rsidP="00D85F05">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③</w:t>
            </w:r>
            <w:r w:rsidRPr="00F12EA9">
              <w:rPr>
                <w:rFonts w:ascii="ＭＳ ゴシック" w:eastAsia="ＭＳ ゴシック" w:hAnsi="ＭＳ ゴシック"/>
                <w:b/>
                <w:sz w:val="16"/>
              </w:rPr>
              <w:t xml:space="preserve"> 大阪のブドウ産業振興のための協働</w:t>
            </w:r>
          </w:p>
        </w:tc>
        <w:tc>
          <w:tcPr>
            <w:tcW w:w="8788" w:type="dxa"/>
            <w:tcBorders>
              <w:top w:val="dotted" w:sz="4" w:space="0" w:color="auto"/>
              <w:bottom w:val="dotted" w:sz="4" w:space="0" w:color="auto"/>
            </w:tcBorders>
          </w:tcPr>
          <w:p w14:paraId="2BF01B12" w14:textId="148554F4" w:rsidR="00D85F05" w:rsidRPr="00F12EA9" w:rsidRDefault="00D85F05" w:rsidP="00D85F05">
            <w:pPr>
              <w:spacing w:line="240" w:lineRule="exact"/>
              <w:rPr>
                <w:rFonts w:ascii="Meiryo UI" w:eastAsia="Meiryo UI" w:hAnsi="Meiryo UI"/>
              </w:rPr>
            </w:pPr>
            <w:r w:rsidRPr="00F12EA9">
              <w:rPr>
                <w:rFonts w:ascii="Meiryo UI" w:eastAsia="Meiryo UI" w:hAnsi="Meiryo UI" w:hint="eastAsia"/>
                <w:sz w:val="18"/>
              </w:rPr>
              <w:t>③</w:t>
            </w:r>
            <w:r w:rsidRPr="00F12EA9">
              <w:rPr>
                <w:rFonts w:ascii="Meiryo UI" w:eastAsia="Meiryo UI" w:hAnsi="Meiryo UI"/>
                <w:sz w:val="18"/>
              </w:rPr>
              <w:t xml:space="preserve"> 大阪のブドウ産業振興のための協働</w:t>
            </w:r>
          </w:p>
        </w:tc>
      </w:tr>
      <w:tr w:rsidR="00D85F05" w:rsidRPr="00F12EA9" w14:paraId="0463A8AC" w14:textId="77777777" w:rsidTr="002D534F">
        <w:trPr>
          <w:trHeight w:val="4382"/>
        </w:trPr>
        <w:tc>
          <w:tcPr>
            <w:tcW w:w="3397" w:type="dxa"/>
            <w:tcBorders>
              <w:top w:val="dotted" w:sz="4" w:space="0" w:color="auto"/>
            </w:tcBorders>
          </w:tcPr>
          <w:p w14:paraId="16590184" w14:textId="3890ADF8" w:rsidR="00D85F05" w:rsidRPr="00F12EA9" w:rsidRDefault="00D85F05" w:rsidP="00D85F05">
            <w:pPr>
              <w:spacing w:line="200" w:lineRule="exact"/>
              <w:ind w:firstLineChars="100" w:firstLine="160"/>
              <w:rPr>
                <w:rFonts w:ascii="ＭＳ ゴシック" w:eastAsia="ＭＳ ゴシック" w:hAnsi="ＭＳ ゴシック"/>
                <w:sz w:val="16"/>
              </w:rPr>
            </w:pPr>
          </w:p>
        </w:tc>
        <w:tc>
          <w:tcPr>
            <w:tcW w:w="3261" w:type="dxa"/>
            <w:tcBorders>
              <w:top w:val="dotted" w:sz="4" w:space="0" w:color="auto"/>
            </w:tcBorders>
          </w:tcPr>
          <w:p w14:paraId="6F9BDA39" w14:textId="644DCE69" w:rsidR="00D85F05" w:rsidRPr="00F12EA9" w:rsidRDefault="00D85F05" w:rsidP="00D85F05">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szCs w:val="18"/>
              </w:rPr>
              <w:t>令和元年度に発足した「大阪ぶどうネットワーク」の枠組みを活用し、ブドウ生産者、ワイナリー、農業協同組合、行政と連携し、大阪のブドウ産業振興に協力して取組む。また、大阪ワインの海外輸出拡大のため、大阪府が主体となって実施する「グローバル産地計画」に大阪ワイナリー協会や（独）日本貿易振興機構、民間農業コンサルタント企業等とともに取組む。</w:t>
            </w:r>
          </w:p>
        </w:tc>
        <w:tc>
          <w:tcPr>
            <w:tcW w:w="8788" w:type="dxa"/>
            <w:tcBorders>
              <w:top w:val="dotted" w:sz="4" w:space="0" w:color="auto"/>
            </w:tcBorders>
          </w:tcPr>
          <w:p w14:paraId="634AFF8B" w14:textId="77777777" w:rsidR="00D85F05" w:rsidRPr="00F12EA9" w:rsidRDefault="00D85F05" w:rsidP="007903CF">
            <w:pPr>
              <w:spacing w:line="240" w:lineRule="exact"/>
              <w:ind w:left="176" w:hangingChars="98" w:hanging="176"/>
              <w:rPr>
                <w:rFonts w:ascii="Meiryo UI" w:eastAsia="Meiryo UI" w:hAnsi="Meiryo UI"/>
                <w:sz w:val="18"/>
                <w:szCs w:val="18"/>
              </w:rPr>
            </w:pPr>
            <w:r w:rsidRPr="00F12EA9">
              <w:rPr>
                <w:rFonts w:ascii="Meiryo UI" w:eastAsia="Meiryo UI" w:hAnsi="Meiryo UI" w:hint="eastAsia"/>
                <w:sz w:val="18"/>
                <w:szCs w:val="18"/>
              </w:rPr>
              <w:t>●『「大阪ぶどう」地域活性化サミット』の共同宣言に基づく「大阪ぶどうネットワーク」の事務局として全体会議、部会（生食部会、醸造部会、プロモーション部会）を運営した。（再掲）</w:t>
            </w:r>
          </w:p>
          <w:p w14:paraId="4F3A639E" w14:textId="7C07C8C0"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・生食部会の活動として、研究所で育成した「ポンタ」の現地見学会を府内農家向けに実施し、栽培のポイントなどの研修を実施した（</w:t>
            </w:r>
            <w:r w:rsidRPr="00F12EA9">
              <w:rPr>
                <w:rFonts w:ascii="Meiryo UI" w:eastAsia="Meiryo UI" w:hAnsi="Meiryo UI"/>
                <w:sz w:val="18"/>
                <w:szCs w:val="18"/>
              </w:rPr>
              <w:t>3回）。また、柏原市ワイン用デラウェア栽培塾に対し、ブドウ栽培や醸造に関する講習等を実施した。</w:t>
            </w:r>
            <w:r w:rsidR="00F25AC5" w:rsidRPr="00F12EA9">
              <w:rPr>
                <w:rFonts w:ascii="Meiryo UI" w:eastAsia="Meiryo UI" w:hAnsi="Meiryo UI" w:hint="eastAsia"/>
                <w:sz w:val="18"/>
                <w:szCs w:val="18"/>
              </w:rPr>
              <w:t>（再掲）</w:t>
            </w:r>
          </w:p>
          <w:p w14:paraId="0E0C825D" w14:textId="7E45DF6E"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rPr>
              <w:t>・生食部会において、ブドウ農家やJA、府関係者とともに研究所が育成した「ポンタ」の生産ガイドライン（サイズ、価格、品質等）及び愛称の検討を行い、栽培上の課題として裂果への懸念や果実着色の安定化などのニーズを聞き取った。</w:t>
            </w:r>
            <w:r w:rsidR="00F25AC5" w:rsidRPr="00F12EA9">
              <w:rPr>
                <w:rFonts w:ascii="Meiryo UI" w:eastAsia="Meiryo UI" w:hAnsi="Meiryo UI" w:hint="eastAsia"/>
                <w:sz w:val="18"/>
                <w:szCs w:val="18"/>
              </w:rPr>
              <w:t>（再掲）</w:t>
            </w:r>
          </w:p>
          <w:p w14:paraId="10F1D4B9" w14:textId="59013F10"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・醸造部会では、大阪ワインのブランド化のため、大阪ワインの生産基準の策定など、酒類の地理的表示制度（GI）の指定準備を行った。</w:t>
            </w:r>
            <w:r w:rsidR="00F25AC5" w:rsidRPr="00F12EA9">
              <w:rPr>
                <w:rFonts w:ascii="Meiryo UI" w:eastAsia="Meiryo UI" w:hAnsi="Meiryo UI" w:hint="eastAsia"/>
                <w:sz w:val="18"/>
                <w:szCs w:val="18"/>
              </w:rPr>
              <w:t>（再掲）</w:t>
            </w:r>
          </w:p>
          <w:p w14:paraId="287A73C2" w14:textId="7166BAC7" w:rsidR="00D85F05" w:rsidRPr="00F12EA9" w:rsidRDefault="00D85F05" w:rsidP="007903CF">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・プロモーション部会では、新型コロナ禍での大阪ワインの輸出拡大に向けたオンライン商談などのために、商品紹介動画の作成や大阪ワイナリー協会</w:t>
            </w:r>
            <w:r w:rsidR="00F25AC5" w:rsidRPr="00F12EA9">
              <w:rPr>
                <w:rFonts w:ascii="Meiryo UI" w:eastAsia="Meiryo UI" w:hAnsi="Meiryo UI" w:hint="eastAsia"/>
                <w:sz w:val="18"/>
                <w:szCs w:val="18"/>
              </w:rPr>
              <w:t>ホームページ</w:t>
            </w:r>
            <w:r w:rsidRPr="00F12EA9">
              <w:rPr>
                <w:rFonts w:ascii="Meiryo UI" w:eastAsia="Meiryo UI" w:hAnsi="Meiryo UI" w:hint="eastAsia"/>
                <w:sz w:val="18"/>
                <w:szCs w:val="18"/>
              </w:rPr>
              <w:t>の英語化などに取り組んだ。</w:t>
            </w:r>
            <w:r w:rsidR="00F25AC5" w:rsidRPr="00F12EA9">
              <w:rPr>
                <w:rFonts w:ascii="Meiryo UI" w:eastAsia="Meiryo UI" w:hAnsi="Meiryo UI" w:hint="eastAsia"/>
                <w:sz w:val="18"/>
                <w:szCs w:val="18"/>
              </w:rPr>
              <w:t>（再掲）</w:t>
            </w:r>
          </w:p>
          <w:p w14:paraId="7CB795F1" w14:textId="201063CD" w:rsidR="00D85F05" w:rsidRPr="00F12EA9" w:rsidRDefault="00D85F05" w:rsidP="007903CF">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ワインの海外輸出拡大のため、「大阪府GFPグローバル産地づくり推進事業」の実施事業者として、大阪ワイナリー協会、府内ブドウ農家、農業コンサルタントとともに、「グローバル産地計画」に基づき、</w:t>
            </w:r>
            <w:r w:rsidR="00F25AC5" w:rsidRPr="00F12EA9">
              <w:rPr>
                <w:rFonts w:ascii="Meiryo UI" w:eastAsia="Meiryo UI" w:hAnsi="Meiryo UI" w:hint="eastAsia"/>
                <w:sz w:val="18"/>
                <w:szCs w:val="18"/>
              </w:rPr>
              <w:t>取</w:t>
            </w:r>
            <w:r w:rsidRPr="00F12EA9">
              <w:rPr>
                <w:rFonts w:ascii="Meiryo UI" w:eastAsia="Meiryo UI" w:hAnsi="Meiryo UI" w:hint="eastAsia"/>
                <w:sz w:val="18"/>
                <w:szCs w:val="18"/>
              </w:rPr>
              <w:t>組みを進めた。</w:t>
            </w:r>
            <w:r w:rsidR="00F25AC5" w:rsidRPr="00F12EA9">
              <w:rPr>
                <w:rFonts w:ascii="Meiryo UI" w:eastAsia="Meiryo UI" w:hAnsi="Meiryo UI" w:hint="eastAsia"/>
                <w:sz w:val="18"/>
                <w:szCs w:val="18"/>
              </w:rPr>
              <w:t>（再掲）</w:t>
            </w:r>
          </w:p>
          <w:p w14:paraId="0962CEB0" w14:textId="3B74CF1F" w:rsidR="00194CDE" w:rsidRPr="00F12EA9" w:rsidRDefault="00D85F05" w:rsidP="00194CDE">
            <w:pPr>
              <w:spacing w:line="24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・大阪ワインの海外輸出拡大のための生産・加工等の体制構築支援として、醸造用ブドウ契約栽培拡大のための省力栽培技術の確立や、大阪オリジナル商品開発のための新品種「大阪R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」の研究、「紫」ブドウを使った育種を行った。</w:t>
            </w:r>
          </w:p>
          <w:p w14:paraId="7AEDAB51" w14:textId="2C7A5D65" w:rsidR="00D85F05" w:rsidRPr="00F12EA9" w:rsidRDefault="007B5E4A" w:rsidP="00194CDE">
            <w:pPr>
              <w:spacing w:line="240" w:lineRule="exact"/>
              <w:ind w:left="90" w:hangingChars="50" w:hanging="90"/>
              <w:rPr>
                <w:rFonts w:ascii="Meiryo UI" w:eastAsia="Meiryo UI" w:hAnsi="Meiryo UI"/>
              </w:rPr>
            </w:pPr>
            <w:r w:rsidRPr="00F12EA9">
              <w:rPr>
                <w:rFonts w:ascii="Meiryo UI" w:eastAsia="Meiryo UI" w:hAnsi="Meiryo UI" w:hint="eastAsia"/>
                <w:sz w:val="18"/>
                <w:szCs w:val="18"/>
              </w:rPr>
              <w:t>・グローバル産地計画の事業効果の検証・改善支援を実施した。</w:t>
            </w:r>
            <w:r w:rsidR="00F25AC5" w:rsidRPr="00F12EA9">
              <w:rPr>
                <w:rFonts w:ascii="Meiryo UI" w:eastAsia="Meiryo UI" w:hAnsi="Meiryo UI" w:hint="eastAsia"/>
                <w:sz w:val="18"/>
                <w:szCs w:val="18"/>
              </w:rPr>
              <w:t>（再掲）</w:t>
            </w:r>
          </w:p>
        </w:tc>
      </w:tr>
    </w:tbl>
    <w:p w14:paraId="12D91D57" w14:textId="2CEE0B02" w:rsidR="00E61305" w:rsidRPr="00F12EA9" w:rsidRDefault="00E61305" w:rsidP="00952897">
      <w:pPr>
        <w:spacing w:line="240" w:lineRule="exact"/>
      </w:pPr>
    </w:p>
    <w:p w14:paraId="43290A24" w14:textId="77777777" w:rsidR="007771AC" w:rsidRPr="00F12EA9" w:rsidRDefault="007771AC" w:rsidP="00952897">
      <w:pPr>
        <w:spacing w:line="240" w:lineRule="exact"/>
      </w:pPr>
    </w:p>
    <w:p w14:paraId="694882BA" w14:textId="77777777" w:rsidR="00203064" w:rsidRPr="00F12EA9" w:rsidRDefault="00203064">
      <w:r w:rsidRPr="00F12EA9">
        <w:br w:type="page"/>
      </w:r>
    </w:p>
    <w:tbl>
      <w:tblPr>
        <w:tblW w:w="15394" w:type="dxa"/>
        <w:tblInd w:w="-10" w:type="dxa"/>
        <w:tblBorders>
          <w:top w:val="single" w:sz="6" w:space="0" w:color="auto"/>
          <w:left w:val="single" w:sz="6" w:space="0" w:color="auto"/>
          <w:bottom w:val="single" w:sz="6" w:space="0" w:color="auto"/>
          <w:right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39"/>
        <w:gridCol w:w="14555"/>
      </w:tblGrid>
      <w:tr w:rsidR="006E5DDE" w:rsidRPr="00F12EA9" w14:paraId="1A6B4DB6" w14:textId="77777777" w:rsidTr="008661C3">
        <w:trPr>
          <w:cantSplit/>
          <w:trHeight w:val="739"/>
        </w:trPr>
        <w:tc>
          <w:tcPr>
            <w:tcW w:w="839" w:type="dxa"/>
            <w:shd w:val="clear" w:color="auto" w:fill="auto"/>
            <w:vAlign w:val="center"/>
          </w:tcPr>
          <w:p w14:paraId="1E54FA68" w14:textId="312B682E" w:rsidR="007771AC" w:rsidRPr="00F12EA9" w:rsidRDefault="007771AC" w:rsidP="00203064">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3D171A49" w14:textId="77777777" w:rsidR="007771AC" w:rsidRPr="00F12EA9" w:rsidRDefault="007771AC" w:rsidP="0020306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555" w:type="dxa"/>
            <w:shd w:val="clear" w:color="auto" w:fill="auto"/>
          </w:tcPr>
          <w:p w14:paraId="3A582655" w14:textId="77777777" w:rsidR="007771AC" w:rsidRPr="00F12EA9" w:rsidRDefault="007771AC" w:rsidP="008661C3">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（２）質の高い調査研究の実施</w:t>
            </w:r>
          </w:p>
          <w:p w14:paraId="62C34D1D"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調査研究の推進</w:t>
            </w:r>
          </w:p>
          <w:p w14:paraId="79724140"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選択と集中の観点から、暮らしやすい環境・エネルギー先進都市の構築、みどり豊かで安全・安心な大阪の実現、活力ある農林水産業の振興、防災・危機管理対策の推進など、特に技術ニーズが高い分野や早急な対応が求められる分野、あるいは将来の持続的な成長に向けて新たな技術ニーズが見込まれる分野などについて、重点的かつ計画的に調査研究を行うこと。</w:t>
            </w:r>
          </w:p>
          <w:p w14:paraId="2F3E2DC9"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調査研究資金の確保</w:t>
            </w:r>
          </w:p>
          <w:p w14:paraId="7F6F4378"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外部有識者による指導・助言を得ることなどにより、外部研究資金など調査研究に必要な資金の確保に努めること。</w:t>
            </w:r>
          </w:p>
          <w:p w14:paraId="6A7C4F6C" w14:textId="77777777" w:rsidR="007771AC" w:rsidRPr="00F12EA9" w:rsidRDefault="007771AC" w:rsidP="008661C3">
            <w:pPr>
              <w:spacing w:line="200" w:lineRule="exact"/>
              <w:ind w:leftChars="100" w:left="21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③</w:t>
            </w:r>
            <w:r w:rsidRPr="00F12EA9">
              <w:rPr>
                <w:rFonts w:ascii="ＭＳ ゴシック" w:eastAsia="ＭＳ ゴシック" w:hAnsi="ＭＳ ゴシック"/>
                <w:sz w:val="16"/>
                <w:szCs w:val="18"/>
              </w:rPr>
              <w:t xml:space="preserve"> 調査研究の評価</w:t>
            </w:r>
          </w:p>
          <w:p w14:paraId="3DFFD3C0" w14:textId="77777777" w:rsidR="007771AC" w:rsidRPr="00F12EA9" w:rsidRDefault="007771AC" w:rsidP="008661C3">
            <w:pPr>
              <w:spacing w:line="200" w:lineRule="exact"/>
              <w:ind w:leftChars="150" w:left="315" w:firstLineChars="100" w:firstLine="160"/>
              <w:rPr>
                <w:rFonts w:ascii="ＭＳ ゴシック" w:eastAsia="ＭＳ ゴシック" w:hAnsi="ＭＳ ゴシック"/>
                <w:sz w:val="18"/>
                <w:szCs w:val="18"/>
              </w:rPr>
            </w:pPr>
            <w:r w:rsidRPr="00F12EA9">
              <w:rPr>
                <w:rFonts w:ascii="ＭＳ ゴシック" w:eastAsia="ＭＳ ゴシック" w:hAnsi="ＭＳ ゴシック" w:hint="eastAsia"/>
                <w:sz w:val="16"/>
                <w:szCs w:val="18"/>
              </w:rPr>
              <w:t>行政ニーズと技術ニーズに対する適合性、計画及び方法の妥当性など調査研究の質の向上を図る観点から、大阪府や外部有識者の意見を取り入れて評価を行い、その結果を調査研究の推進に適切に反映させること。</w:t>
            </w:r>
          </w:p>
        </w:tc>
      </w:tr>
    </w:tbl>
    <w:p w14:paraId="5B1BCE24" w14:textId="0DBF3B3B" w:rsidR="007771AC" w:rsidRPr="00F12EA9" w:rsidRDefault="007771AC" w:rsidP="00952897">
      <w:pPr>
        <w:spacing w:line="240" w:lineRule="exact"/>
      </w:pPr>
    </w:p>
    <w:p w14:paraId="7C4FF184" w14:textId="77777777" w:rsidR="00EF790B" w:rsidRPr="00F12EA9" w:rsidRDefault="00EF790B" w:rsidP="00952897">
      <w:pPr>
        <w:spacing w:line="240" w:lineRule="exact"/>
      </w:pPr>
    </w:p>
    <w:p w14:paraId="6E954CF2" w14:textId="16A62AEA" w:rsidR="00203064" w:rsidRPr="00F12EA9" w:rsidRDefault="00203064" w:rsidP="00203064">
      <w:pPr>
        <w:rPr>
          <w:rFonts w:ascii="ＭＳ ゴシック" w:eastAsia="ＭＳ ゴシック" w:hAnsi="ＭＳ ゴシック"/>
        </w:rPr>
      </w:pPr>
      <w:r w:rsidRPr="00F12EA9">
        <w:rPr>
          <w:rFonts w:ascii="ＭＳ ゴシック" w:eastAsia="ＭＳ ゴシック" w:hAnsi="ＭＳ ゴシック" w:hint="eastAsia"/>
        </w:rPr>
        <w:t>≪小項目８≫ 調査研究の推進</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74133D32" w14:textId="77777777" w:rsidTr="00521CE1">
        <w:trPr>
          <w:trHeight w:val="258"/>
        </w:trPr>
        <w:tc>
          <w:tcPr>
            <w:tcW w:w="2271" w:type="dxa"/>
            <w:gridSpan w:val="2"/>
            <w:tcBorders>
              <w:bottom w:val="single" w:sz="4" w:space="0" w:color="auto"/>
            </w:tcBorders>
            <w:shd w:val="clear" w:color="auto" w:fill="D9D9D9" w:themeFill="background1" w:themeFillShade="D9"/>
            <w:vAlign w:val="center"/>
          </w:tcPr>
          <w:p w14:paraId="5E0CECF3" w14:textId="77777777" w:rsidR="00521CE1" w:rsidRPr="00F12EA9" w:rsidRDefault="00521CE1" w:rsidP="00521CE1">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30EB007E" w14:textId="331FE407" w:rsidR="00521CE1" w:rsidRPr="00F12EA9" w:rsidRDefault="007903CF" w:rsidP="00521CE1">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427EAFEC" w14:textId="77777777" w:rsidR="00521CE1" w:rsidRPr="00F12EA9" w:rsidRDefault="00521CE1" w:rsidP="00521CE1">
            <w:pPr>
              <w:spacing w:line="220" w:lineRule="exact"/>
              <w:jc w:val="center"/>
              <w:rPr>
                <w:b/>
                <w:sz w:val="18"/>
              </w:rPr>
            </w:pPr>
            <w:r w:rsidRPr="00F12EA9">
              <w:rPr>
                <w:rFonts w:hint="eastAsia"/>
                <w:b/>
                <w:sz w:val="18"/>
              </w:rPr>
              <w:t>知事の評価</w:t>
            </w:r>
          </w:p>
        </w:tc>
        <w:tc>
          <w:tcPr>
            <w:tcW w:w="5277" w:type="dxa"/>
            <w:gridSpan w:val="2"/>
            <w:vAlign w:val="center"/>
          </w:tcPr>
          <w:p w14:paraId="112FDBE3" w14:textId="0FC9C34D" w:rsidR="00521CE1" w:rsidRPr="00F12EA9" w:rsidRDefault="00FF6B57" w:rsidP="00521CE1">
            <w:pPr>
              <w:spacing w:line="220" w:lineRule="exact"/>
              <w:jc w:val="center"/>
              <w:rPr>
                <w:b/>
              </w:rPr>
            </w:pPr>
            <w:r w:rsidRPr="00F12EA9">
              <w:rPr>
                <w:rFonts w:hint="eastAsia"/>
                <w:b/>
              </w:rPr>
              <w:t>Ⅲ</w:t>
            </w:r>
          </w:p>
        </w:tc>
      </w:tr>
      <w:tr w:rsidR="006E5DDE" w:rsidRPr="00F12EA9" w14:paraId="368ED27C" w14:textId="77777777" w:rsidTr="00521CE1">
        <w:trPr>
          <w:trHeight w:val="148"/>
        </w:trPr>
        <w:tc>
          <w:tcPr>
            <w:tcW w:w="8359" w:type="dxa"/>
            <w:gridSpan w:val="3"/>
            <w:shd w:val="clear" w:color="auto" w:fill="D9D9D9" w:themeFill="background1" w:themeFillShade="D9"/>
            <w:vAlign w:val="center"/>
          </w:tcPr>
          <w:p w14:paraId="211FAE0A" w14:textId="77777777" w:rsidR="00521CE1" w:rsidRPr="00F12EA9" w:rsidRDefault="00521CE1" w:rsidP="00521CE1">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5764674F" w14:textId="77777777" w:rsidR="00521CE1" w:rsidRPr="00F12EA9" w:rsidRDefault="00521CE1" w:rsidP="00521CE1">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41DC2BF3" w14:textId="77777777" w:rsidR="00521CE1" w:rsidRPr="00F12EA9" w:rsidRDefault="00521CE1" w:rsidP="00521CE1">
            <w:pPr>
              <w:spacing w:line="240" w:lineRule="exact"/>
              <w:jc w:val="center"/>
              <w:rPr>
                <w:b/>
              </w:rPr>
            </w:pPr>
            <w:r w:rsidRPr="00F12EA9">
              <w:rPr>
                <w:rFonts w:hint="eastAsia"/>
                <w:b/>
                <w:sz w:val="18"/>
              </w:rPr>
              <w:t>評価判断理由等</w:t>
            </w:r>
          </w:p>
        </w:tc>
      </w:tr>
      <w:tr w:rsidR="006E5DDE" w:rsidRPr="00F12EA9" w14:paraId="02243A8D" w14:textId="77777777" w:rsidTr="00583724">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02DA448" w14:textId="77777777" w:rsidR="00521CE1" w:rsidRPr="00F12EA9" w:rsidRDefault="00521CE1" w:rsidP="00521CE1">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0431B4" w14:textId="77777777" w:rsidR="00521CE1" w:rsidRPr="00F12EA9" w:rsidRDefault="00521CE1" w:rsidP="00521CE1">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5F38E2C" w14:textId="77777777" w:rsidR="00521CE1" w:rsidRPr="00F12EA9" w:rsidRDefault="00521CE1" w:rsidP="00521CE1">
            <w:pPr>
              <w:spacing w:line="240" w:lineRule="exact"/>
              <w:jc w:val="center"/>
              <w:rPr>
                <w:b/>
                <w:sz w:val="18"/>
              </w:rPr>
            </w:pPr>
          </w:p>
        </w:tc>
        <w:tc>
          <w:tcPr>
            <w:tcW w:w="3399" w:type="dxa"/>
            <w:vMerge/>
            <w:shd w:val="clear" w:color="auto" w:fill="D9D9D9" w:themeFill="background1" w:themeFillShade="D9"/>
            <w:vAlign w:val="center"/>
          </w:tcPr>
          <w:p w14:paraId="2BA20846" w14:textId="77777777" w:rsidR="00521CE1" w:rsidRPr="00F12EA9" w:rsidRDefault="00521CE1" w:rsidP="00521CE1">
            <w:pPr>
              <w:spacing w:line="240" w:lineRule="exact"/>
              <w:jc w:val="center"/>
              <w:rPr>
                <w:b/>
                <w:sz w:val="18"/>
              </w:rPr>
            </w:pPr>
          </w:p>
        </w:tc>
      </w:tr>
      <w:tr w:rsidR="006E5DDE" w:rsidRPr="00F12EA9" w14:paraId="6A8DB936" w14:textId="77777777" w:rsidTr="00583724">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2E6F3E3" w14:textId="77777777" w:rsidR="00521CE1" w:rsidRPr="00F12EA9" w:rsidRDefault="00521CE1" w:rsidP="00521CE1">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1271BF1" w14:textId="77777777" w:rsidR="00521CE1" w:rsidRPr="00F12EA9" w:rsidRDefault="00521CE1" w:rsidP="00521CE1">
            <w:pPr>
              <w:spacing w:line="240" w:lineRule="exact"/>
              <w:jc w:val="center"/>
              <w:rPr>
                <w:b/>
                <w:sz w:val="18"/>
              </w:rPr>
            </w:pPr>
            <w:r w:rsidRPr="00F12EA9">
              <w:rPr>
                <w:rFonts w:hint="eastAsia"/>
                <w:b/>
                <w:sz w:val="18"/>
              </w:rPr>
              <w:t>自己評価理由</w:t>
            </w:r>
          </w:p>
        </w:tc>
        <w:tc>
          <w:tcPr>
            <w:tcW w:w="3685" w:type="dxa"/>
            <w:gridSpan w:val="2"/>
            <w:vMerge/>
            <w:vAlign w:val="center"/>
          </w:tcPr>
          <w:p w14:paraId="4467BA2D" w14:textId="77777777" w:rsidR="00521CE1" w:rsidRPr="00F12EA9" w:rsidRDefault="00521CE1" w:rsidP="00521CE1">
            <w:pPr>
              <w:spacing w:line="240" w:lineRule="exact"/>
              <w:rPr>
                <w:b/>
              </w:rPr>
            </w:pPr>
          </w:p>
        </w:tc>
        <w:tc>
          <w:tcPr>
            <w:tcW w:w="3399" w:type="dxa"/>
            <w:vMerge/>
            <w:vAlign w:val="center"/>
          </w:tcPr>
          <w:p w14:paraId="5A5E3114" w14:textId="77777777" w:rsidR="00521CE1" w:rsidRPr="00F12EA9" w:rsidRDefault="00521CE1" w:rsidP="00521CE1">
            <w:pPr>
              <w:spacing w:line="240" w:lineRule="exact"/>
              <w:rPr>
                <w:b/>
              </w:rPr>
            </w:pPr>
          </w:p>
        </w:tc>
      </w:tr>
      <w:tr w:rsidR="006E5DDE" w:rsidRPr="00F12EA9" w14:paraId="745B76BA" w14:textId="77777777" w:rsidTr="00583724">
        <w:trPr>
          <w:trHeight w:val="165"/>
        </w:trPr>
        <w:tc>
          <w:tcPr>
            <w:tcW w:w="8359" w:type="dxa"/>
            <w:gridSpan w:val="3"/>
            <w:tcBorders>
              <w:bottom w:val="single" w:sz="4" w:space="0" w:color="auto"/>
            </w:tcBorders>
            <w:shd w:val="clear" w:color="auto" w:fill="E2EFD9" w:themeFill="accent6" w:themeFillTint="33"/>
            <w:vAlign w:val="center"/>
          </w:tcPr>
          <w:p w14:paraId="155AFEC8" w14:textId="475074CB" w:rsidR="00CE7D4E" w:rsidRPr="00F12EA9" w:rsidRDefault="00CE7D4E" w:rsidP="00CE7D4E">
            <w:pPr>
              <w:spacing w:line="220" w:lineRule="exact"/>
              <w:rPr>
                <w:rFonts w:ascii="Meiryo UI" w:eastAsia="Meiryo UI" w:hAnsi="Meiryo UI"/>
                <w:sz w:val="16"/>
                <w:szCs w:val="18"/>
              </w:rPr>
            </w:pPr>
            <w:r w:rsidRPr="00F12EA9">
              <w:rPr>
                <w:rFonts w:ascii="Meiryo UI" w:eastAsia="Meiryo UI" w:hAnsi="Meiryo UI" w:hint="eastAsia"/>
                <w:sz w:val="16"/>
                <w:szCs w:val="18"/>
              </w:rPr>
              <w:t>①</w:t>
            </w:r>
            <w:r w:rsidRPr="00F12EA9">
              <w:rPr>
                <w:rFonts w:ascii="Meiryo UI" w:eastAsia="Meiryo UI" w:hAnsi="Meiryo UI"/>
                <w:sz w:val="16"/>
                <w:szCs w:val="18"/>
              </w:rPr>
              <w:t xml:space="preserve"> 調査研究の推進</w:t>
            </w:r>
            <w:r w:rsidRPr="00F12EA9">
              <w:rPr>
                <w:rFonts w:ascii="Meiryo UI" w:eastAsia="Meiryo UI" w:hAnsi="Meiryo UI" w:hint="eastAsia"/>
                <w:sz w:val="16"/>
                <w:szCs w:val="18"/>
              </w:rPr>
              <w:t xml:space="preserve">　</w:t>
            </w:r>
            <w:r w:rsidRPr="00F12EA9">
              <w:rPr>
                <w:rFonts w:ascii="Meiryo UI" w:eastAsia="Meiryo UI" w:hAnsi="Meiryo UI"/>
                <w:sz w:val="16"/>
                <w:szCs w:val="18"/>
              </w:rPr>
              <w:t>a 重点調査研究課題</w:t>
            </w:r>
          </w:p>
        </w:tc>
        <w:tc>
          <w:tcPr>
            <w:tcW w:w="3685" w:type="dxa"/>
            <w:gridSpan w:val="2"/>
            <w:vMerge w:val="restart"/>
          </w:tcPr>
          <w:p w14:paraId="5FCC0D94"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・気候変動適応の研究と情報発信については、開発したデラウェア発育予測モデルが、研究所以外のほ場でも有効であることが検証され、作業計画に役立てることができた。</w:t>
            </w:r>
          </w:p>
          <w:p w14:paraId="3231DD4E" w14:textId="77777777" w:rsidR="00CE7D4E" w:rsidRPr="00F12EA9" w:rsidRDefault="00CE7D4E" w:rsidP="00CE7D4E">
            <w:pPr>
              <w:ind w:left="100" w:hangingChars="50" w:hanging="100"/>
              <w:rPr>
                <w:rFonts w:ascii="Meiryo UI" w:eastAsia="Meiryo UI" w:hAnsi="Meiryo UI" w:cstheme="minorBidi"/>
                <w:kern w:val="2"/>
              </w:rPr>
            </w:pPr>
          </w:p>
          <w:p w14:paraId="3E03BA73"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・近年の気象条件に対応できる</w:t>
            </w:r>
            <w:r w:rsidRPr="00F12EA9">
              <w:rPr>
                <w:rFonts w:ascii="Meiryo UI" w:eastAsia="Meiryo UI" w:hAnsi="Meiryo UI" w:cstheme="minorBidi"/>
                <w:kern w:val="2"/>
              </w:rPr>
              <w:t>新たなワカメ種糸生産技術</w:t>
            </w:r>
            <w:r w:rsidRPr="00F12EA9">
              <w:rPr>
                <w:rFonts w:ascii="Meiryo UI" w:eastAsia="Meiryo UI" w:hAnsi="Meiryo UI" w:cstheme="minorBidi" w:hint="eastAsia"/>
                <w:kern w:val="2"/>
              </w:rPr>
              <w:t>の</w:t>
            </w:r>
            <w:r w:rsidRPr="00F12EA9">
              <w:rPr>
                <w:rFonts w:ascii="Meiryo UI" w:eastAsia="Meiryo UI" w:hAnsi="Meiryo UI" w:cstheme="minorBidi"/>
                <w:kern w:val="2"/>
              </w:rPr>
              <w:t>開発</w:t>
            </w:r>
            <w:r w:rsidRPr="00F12EA9">
              <w:rPr>
                <w:rFonts w:ascii="Meiryo UI" w:eastAsia="Meiryo UI" w:hAnsi="Meiryo UI" w:cstheme="minorBidi" w:hint="eastAsia"/>
                <w:kern w:val="2"/>
              </w:rPr>
              <w:t>に向け、</w:t>
            </w:r>
            <w:r w:rsidRPr="00F12EA9">
              <w:rPr>
                <w:rFonts w:ascii="Meiryo UI" w:eastAsia="Meiryo UI" w:hAnsi="Meiryo UI" w:cstheme="minorBidi"/>
                <w:kern w:val="2"/>
              </w:rPr>
              <w:t>種糸への効果的な配偶体塗布方法</w:t>
            </w:r>
            <w:r w:rsidRPr="00F12EA9">
              <w:rPr>
                <w:rFonts w:ascii="Meiryo UI" w:eastAsia="Meiryo UI" w:hAnsi="Meiryo UI" w:cstheme="minorBidi" w:hint="eastAsia"/>
                <w:kern w:val="2"/>
              </w:rPr>
              <w:t>を確立し、「種苗生産マニュアル」を作成して関係漁業協同組合に配布した。</w:t>
            </w:r>
          </w:p>
          <w:p w14:paraId="3014A1B3" w14:textId="77777777" w:rsidR="00CE7D4E" w:rsidRPr="00F12EA9" w:rsidRDefault="00CE7D4E" w:rsidP="00CE7D4E">
            <w:pPr>
              <w:rPr>
                <w:rFonts w:ascii="Meiryo UI" w:eastAsia="Meiryo UI" w:hAnsi="Meiryo UI" w:cstheme="minorBidi"/>
                <w:kern w:val="2"/>
              </w:rPr>
            </w:pPr>
          </w:p>
          <w:p w14:paraId="228C144A" w14:textId="262026CA"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・アメリカミズアブを主体とする養魚用飼料を調製し、魚に対する免疫賦活効果の検証を開始したほか、養鶏用飼料として</w:t>
            </w:r>
            <w:r w:rsidR="00191000" w:rsidRPr="00F12EA9">
              <w:rPr>
                <w:rFonts w:ascii="Meiryo UI" w:eastAsia="Meiryo UI" w:hAnsi="Meiryo UI" w:cstheme="minorBidi" w:hint="eastAsia"/>
                <w:kern w:val="2"/>
              </w:rPr>
              <w:t>は、</w:t>
            </w:r>
            <w:r w:rsidRPr="00F12EA9">
              <w:rPr>
                <w:rFonts w:ascii="Meiryo UI" w:eastAsia="Meiryo UI" w:hAnsi="Meiryo UI" w:cstheme="minorBidi" w:hint="eastAsia"/>
                <w:kern w:val="2"/>
              </w:rPr>
              <w:t>長期飼育した採卵鶏の卵重が従来飼料に比べ増加することを確認した。</w:t>
            </w:r>
          </w:p>
          <w:p w14:paraId="72F32090" w14:textId="77777777" w:rsidR="00CE7D4E" w:rsidRPr="00F12EA9" w:rsidRDefault="00CE7D4E" w:rsidP="00CE7D4E">
            <w:pPr>
              <w:ind w:left="100" w:hangingChars="50" w:hanging="100"/>
              <w:rPr>
                <w:rFonts w:ascii="Meiryo UI" w:eastAsia="Meiryo UI" w:hAnsi="Meiryo UI" w:cstheme="minorBidi"/>
                <w:kern w:val="2"/>
              </w:rPr>
            </w:pPr>
          </w:p>
          <w:p w14:paraId="743531AA"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・ブドウ生産とワイン醸造の技術開発により、デラウェアワインの香りや風味は、収穫期により大きく異なることを明らかにした。</w:t>
            </w:r>
          </w:p>
          <w:p w14:paraId="37BF429D" w14:textId="77777777" w:rsidR="00CE7D4E" w:rsidRPr="00F12EA9" w:rsidRDefault="00CE7D4E" w:rsidP="00CE7D4E">
            <w:pPr>
              <w:ind w:left="100" w:hangingChars="50" w:hanging="100"/>
              <w:rPr>
                <w:rFonts w:ascii="Meiryo UI" w:eastAsia="Meiryo UI" w:hAnsi="Meiryo UI" w:cstheme="minorBidi"/>
                <w:kern w:val="2"/>
              </w:rPr>
            </w:pPr>
          </w:p>
          <w:p w14:paraId="3F6B649D" w14:textId="1B040809"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・これまでの研究成果を取りまとめ、醸造用デラウェアの省力栽培に関するマニュアル及びデラウェア醸造ハンドブックを作成し、ブドウ農家やワイナリー</w:t>
            </w:r>
            <w:r w:rsidR="00963395" w:rsidRPr="00F12EA9">
              <w:rPr>
                <w:rFonts w:ascii="Meiryo UI" w:eastAsia="Meiryo UI" w:hAnsi="Meiryo UI" w:cstheme="minorBidi" w:hint="eastAsia"/>
                <w:kern w:val="2"/>
              </w:rPr>
              <w:t>等</w:t>
            </w:r>
            <w:r w:rsidRPr="00F12EA9">
              <w:rPr>
                <w:rFonts w:ascii="Meiryo UI" w:eastAsia="Meiryo UI" w:hAnsi="Meiryo UI" w:cstheme="minorBidi" w:hint="eastAsia"/>
                <w:kern w:val="2"/>
              </w:rPr>
              <w:t>へ配布した。</w:t>
            </w:r>
          </w:p>
          <w:p w14:paraId="5EECFDAB" w14:textId="77777777" w:rsidR="00CE7D4E" w:rsidRPr="00F12EA9" w:rsidRDefault="00CE7D4E" w:rsidP="00CE7D4E">
            <w:pPr>
              <w:ind w:left="200" w:hangingChars="100" w:hanging="200"/>
            </w:pPr>
          </w:p>
        </w:tc>
        <w:tc>
          <w:tcPr>
            <w:tcW w:w="3399" w:type="dxa"/>
            <w:vMerge w:val="restart"/>
          </w:tcPr>
          <w:p w14:paraId="15FFC43D" w14:textId="3A9B6B0C"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開発したデラウェア発育予測モデルの検証やワカメの「種苗生産マニュアル」の作成等、府域の気候変動適応の研究と情報発信に取り組んでいること、アメリカミズアブの昆虫利用技術の開発を進めていること、ブドウ生産とワイン醸造の技術開発として、醸造用デラウェアの省力栽培に関するマニュアル及びデラウェア醸造ハンドブックを作成し、農家やワイナリー</w:t>
            </w:r>
            <w:r w:rsidR="00963395" w:rsidRPr="00F12EA9">
              <w:rPr>
                <w:rFonts w:ascii="Meiryo UI" w:eastAsia="Meiryo UI" w:hAnsi="Meiryo UI" w:cstheme="minorBidi" w:hint="eastAsia"/>
                <w:kern w:val="2"/>
              </w:rPr>
              <w:t>等</w:t>
            </w:r>
            <w:r w:rsidRPr="00F12EA9">
              <w:rPr>
                <w:rFonts w:ascii="Meiryo UI" w:eastAsia="Meiryo UI" w:hAnsi="Meiryo UI" w:cstheme="minorBidi" w:hint="eastAsia"/>
                <w:kern w:val="2"/>
              </w:rPr>
              <w:t>へ配布したこと等、幅広い分野に取り組み、成果を上げていることを評価した。</w:t>
            </w:r>
          </w:p>
          <w:p w14:paraId="10180C8A" w14:textId="77777777" w:rsidR="00CE7D4E" w:rsidRPr="00F12EA9" w:rsidRDefault="00CE7D4E" w:rsidP="00CE7D4E">
            <w:pPr>
              <w:ind w:left="100" w:hangingChars="50" w:hanging="100"/>
              <w:rPr>
                <w:rFonts w:ascii="Meiryo UI" w:eastAsia="Meiryo UI" w:hAnsi="Meiryo UI" w:cstheme="minorBidi"/>
                <w:kern w:val="2"/>
              </w:rPr>
            </w:pPr>
          </w:p>
          <w:p w14:paraId="05A5BC57" w14:textId="77777777" w:rsidR="00CE7D4E" w:rsidRPr="00F12EA9" w:rsidRDefault="00CE7D4E" w:rsidP="00CE7D4E">
            <w:pPr>
              <w:ind w:left="100" w:hangingChars="50" w:hanging="100"/>
              <w:rPr>
                <w:rFonts w:ascii="Meiryo UI" w:eastAsia="Meiryo UI" w:hAnsi="Meiryo UI" w:cstheme="minorBidi"/>
                <w:kern w:val="2"/>
              </w:rPr>
            </w:pPr>
          </w:p>
          <w:p w14:paraId="4236FD8B"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・上記より、自己評価の「Ⅲ」は妥当であると判断した。</w:t>
            </w:r>
          </w:p>
          <w:p w14:paraId="44CC801B" w14:textId="77777777" w:rsidR="00CE7D4E" w:rsidRPr="00F12EA9" w:rsidRDefault="00CE7D4E" w:rsidP="00CE7D4E">
            <w:pPr>
              <w:spacing w:line="240" w:lineRule="exact"/>
            </w:pPr>
          </w:p>
        </w:tc>
      </w:tr>
      <w:tr w:rsidR="006E5DDE" w:rsidRPr="00F12EA9" w14:paraId="14509846" w14:textId="77777777" w:rsidTr="00583724">
        <w:trPr>
          <w:trHeight w:val="165"/>
        </w:trPr>
        <w:tc>
          <w:tcPr>
            <w:tcW w:w="8359" w:type="dxa"/>
            <w:gridSpan w:val="3"/>
            <w:tcBorders>
              <w:top w:val="single" w:sz="4" w:space="0" w:color="auto"/>
              <w:bottom w:val="dashSmallGap" w:sz="4" w:space="0" w:color="auto"/>
            </w:tcBorders>
            <w:shd w:val="clear" w:color="auto" w:fill="auto"/>
            <w:vAlign w:val="center"/>
          </w:tcPr>
          <w:p w14:paraId="09FB75D6" w14:textId="580EE1A9"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34</w:t>
            </w:r>
            <w:r w:rsidRPr="00F12EA9">
              <w:rPr>
                <w:rFonts w:ascii="Meiryo UI" w:eastAsia="Meiryo UI" w:hAnsi="Meiryo UI" w:hint="eastAsia"/>
                <w:sz w:val="16"/>
                <w:szCs w:val="18"/>
              </w:rPr>
              <w:t xml:space="preserve">　（重点１）大阪の現状・課題をふまえた気候変動適応の研究と情報発信</w:t>
            </w:r>
          </w:p>
        </w:tc>
        <w:tc>
          <w:tcPr>
            <w:tcW w:w="3685" w:type="dxa"/>
            <w:gridSpan w:val="2"/>
            <w:vMerge/>
          </w:tcPr>
          <w:p w14:paraId="0EE44ED7" w14:textId="77777777" w:rsidR="00D53633" w:rsidRPr="00F12EA9" w:rsidRDefault="00D53633" w:rsidP="00521CE1">
            <w:pPr>
              <w:spacing w:line="240" w:lineRule="exact"/>
            </w:pPr>
          </w:p>
        </w:tc>
        <w:tc>
          <w:tcPr>
            <w:tcW w:w="3399" w:type="dxa"/>
            <w:vMerge/>
          </w:tcPr>
          <w:p w14:paraId="67B13524" w14:textId="77777777" w:rsidR="00D53633" w:rsidRPr="00F12EA9" w:rsidRDefault="00D53633" w:rsidP="00521CE1">
            <w:pPr>
              <w:spacing w:line="240" w:lineRule="exact"/>
            </w:pPr>
          </w:p>
        </w:tc>
      </w:tr>
      <w:tr w:rsidR="006E5DDE" w:rsidRPr="00F12EA9" w14:paraId="2CECB9F0" w14:textId="77777777" w:rsidTr="00583724">
        <w:trPr>
          <w:trHeight w:val="180"/>
        </w:trPr>
        <w:tc>
          <w:tcPr>
            <w:tcW w:w="562" w:type="dxa"/>
            <w:tcBorders>
              <w:top w:val="dashSmallGap" w:sz="4" w:space="0" w:color="auto"/>
              <w:bottom w:val="dashSmallGap" w:sz="4" w:space="0" w:color="auto"/>
              <w:tr2bl w:val="single" w:sz="4" w:space="0" w:color="auto"/>
            </w:tcBorders>
            <w:shd w:val="clear" w:color="auto" w:fill="auto"/>
            <w:vAlign w:val="center"/>
          </w:tcPr>
          <w:p w14:paraId="72EE6202"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0E01E96E" w14:textId="7F08AB06" w:rsidR="00D53633" w:rsidRPr="00F12EA9" w:rsidRDefault="00AC15FA"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1D4653" w:rsidRPr="00F12EA9">
              <w:rPr>
                <w:rFonts w:ascii="Meiryo UI" w:eastAsia="Meiryo UI" w:hAnsi="Meiryo UI" w:hint="eastAsia"/>
                <w:sz w:val="16"/>
                <w:szCs w:val="16"/>
              </w:rPr>
              <w:t>開発したデラウェア発育予測モデルの精度検証のため、所内ほ場のデラウェア開花予測を行ったところ、約1</w:t>
            </w:r>
            <w:r w:rsidR="00F25AC5" w:rsidRPr="00F12EA9">
              <w:rPr>
                <w:rFonts w:ascii="Meiryo UI" w:eastAsia="Meiryo UI" w:hAnsi="Meiryo UI" w:hint="eastAsia"/>
                <w:sz w:val="16"/>
                <w:szCs w:val="16"/>
              </w:rPr>
              <w:t>か</w:t>
            </w:r>
            <w:r w:rsidR="001D4653" w:rsidRPr="00F12EA9">
              <w:rPr>
                <w:rFonts w:ascii="Meiryo UI" w:eastAsia="Meiryo UI" w:hAnsi="Meiryo UI" w:hint="eastAsia"/>
                <w:sz w:val="16"/>
                <w:szCs w:val="16"/>
              </w:rPr>
              <w:t>月前から±2日の精度で萌芽日・開花日・満開日の予測が可能であった。</w:t>
            </w:r>
            <w:r w:rsidRPr="00F12EA9">
              <w:rPr>
                <w:rFonts w:ascii="Meiryo UI" w:eastAsia="Meiryo UI" w:hAnsi="Meiryo UI" w:hint="eastAsia"/>
                <w:sz w:val="16"/>
                <w:szCs w:val="16"/>
              </w:rPr>
              <w:t>予測日</w:t>
            </w:r>
            <w:r w:rsidR="001D4653" w:rsidRPr="00F12EA9">
              <w:rPr>
                <w:rFonts w:ascii="Meiryo UI" w:eastAsia="Meiryo UI" w:hAnsi="Meiryo UI" w:hint="eastAsia"/>
                <w:sz w:val="16"/>
                <w:szCs w:val="16"/>
              </w:rPr>
              <w:t>については、府内ワイナリー（露地栽培）へ試験的に配信した</w:t>
            </w:r>
            <w:r w:rsidR="00070942" w:rsidRPr="00F12EA9">
              <w:rPr>
                <w:rFonts w:ascii="Meiryo UI" w:eastAsia="Meiryo UI" w:hAnsi="Meiryo UI" w:hint="eastAsia"/>
                <w:sz w:val="16"/>
                <w:szCs w:val="16"/>
              </w:rPr>
              <w:t>ところ</w:t>
            </w:r>
            <w:r w:rsidR="001D4653" w:rsidRPr="00F12EA9">
              <w:rPr>
                <w:rFonts w:ascii="Meiryo UI" w:eastAsia="Meiryo UI" w:hAnsi="Meiryo UI" w:hint="eastAsia"/>
                <w:sz w:val="16"/>
                <w:szCs w:val="16"/>
              </w:rPr>
              <w:t>、各ほ場でも有効で</w:t>
            </w:r>
            <w:r w:rsidR="003D5984" w:rsidRPr="00F12EA9">
              <w:rPr>
                <w:rFonts w:ascii="Meiryo UI" w:eastAsia="Meiryo UI" w:hAnsi="Meiryo UI" w:hint="eastAsia"/>
                <w:sz w:val="16"/>
                <w:szCs w:val="16"/>
              </w:rPr>
              <w:t>、</w:t>
            </w:r>
            <w:r w:rsidR="001D4653" w:rsidRPr="00F12EA9">
              <w:rPr>
                <w:rFonts w:ascii="Meiryo UI" w:eastAsia="Meiryo UI" w:hAnsi="Meiryo UI" w:hint="eastAsia"/>
                <w:sz w:val="16"/>
                <w:szCs w:val="16"/>
              </w:rPr>
              <w:t>作業計画に役立てることができた。</w:t>
            </w:r>
          </w:p>
          <w:p w14:paraId="3E32E9DA" w14:textId="62851410" w:rsidR="001D4653" w:rsidRPr="00F12EA9" w:rsidRDefault="00AC15FA"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新たなワカメ種糸生産技術</w:t>
            </w:r>
            <w:r w:rsidRPr="00F12EA9">
              <w:rPr>
                <w:rFonts w:ascii="Meiryo UI" w:eastAsia="Meiryo UI" w:hAnsi="Meiryo UI" w:hint="eastAsia"/>
                <w:sz w:val="16"/>
                <w:szCs w:val="16"/>
              </w:rPr>
              <w:t>の</w:t>
            </w:r>
            <w:r w:rsidRPr="00F12EA9">
              <w:rPr>
                <w:rFonts w:ascii="Meiryo UI" w:eastAsia="Meiryo UI" w:hAnsi="Meiryo UI"/>
                <w:sz w:val="16"/>
                <w:szCs w:val="16"/>
              </w:rPr>
              <w:t>開発</w:t>
            </w:r>
            <w:r w:rsidRPr="00F12EA9">
              <w:rPr>
                <w:rFonts w:ascii="Meiryo UI" w:eastAsia="Meiryo UI" w:hAnsi="Meiryo UI" w:hint="eastAsia"/>
                <w:sz w:val="16"/>
                <w:szCs w:val="16"/>
              </w:rPr>
              <w:t>に向け、</w:t>
            </w:r>
            <w:r w:rsidRPr="00F12EA9">
              <w:rPr>
                <w:rFonts w:ascii="Meiryo UI" w:eastAsia="Meiryo UI" w:hAnsi="Meiryo UI"/>
                <w:sz w:val="16"/>
                <w:szCs w:val="16"/>
              </w:rPr>
              <w:t>種糸への効果的な配偶体塗布方法</w:t>
            </w:r>
            <w:r w:rsidRPr="00F12EA9">
              <w:rPr>
                <w:rFonts w:ascii="Meiryo UI" w:eastAsia="Meiryo UI" w:hAnsi="Meiryo UI" w:hint="eastAsia"/>
                <w:sz w:val="16"/>
                <w:szCs w:val="16"/>
              </w:rPr>
              <w:t>を確立し、既存の</w:t>
            </w:r>
            <w:r w:rsidRPr="00F12EA9">
              <w:rPr>
                <w:rFonts w:ascii="Meiryo UI" w:eastAsia="Meiryo UI" w:hAnsi="Meiryo UI"/>
                <w:sz w:val="16"/>
                <w:szCs w:val="16"/>
              </w:rPr>
              <w:t>漁協施設を利用した種糸生産と培養条件</w:t>
            </w:r>
            <w:r w:rsidRPr="00F12EA9">
              <w:rPr>
                <w:rFonts w:ascii="Meiryo UI" w:eastAsia="Meiryo UI" w:hAnsi="Meiryo UI" w:hint="eastAsia"/>
                <w:sz w:val="16"/>
                <w:szCs w:val="16"/>
              </w:rPr>
              <w:t>を把握し、「種苗生産マニュアル」を作成して関係漁協に配布した。</w:t>
            </w:r>
          </w:p>
        </w:tc>
        <w:tc>
          <w:tcPr>
            <w:tcW w:w="3685" w:type="dxa"/>
            <w:gridSpan w:val="2"/>
            <w:vMerge/>
          </w:tcPr>
          <w:p w14:paraId="4242253D" w14:textId="77777777" w:rsidR="00D53633" w:rsidRPr="00F12EA9" w:rsidRDefault="00D53633" w:rsidP="00521CE1">
            <w:pPr>
              <w:spacing w:line="240" w:lineRule="exact"/>
            </w:pPr>
          </w:p>
        </w:tc>
        <w:tc>
          <w:tcPr>
            <w:tcW w:w="3399" w:type="dxa"/>
            <w:vMerge/>
          </w:tcPr>
          <w:p w14:paraId="7E9B7537" w14:textId="77777777" w:rsidR="00D53633" w:rsidRPr="00F12EA9" w:rsidRDefault="00D53633" w:rsidP="00521CE1">
            <w:pPr>
              <w:spacing w:line="240" w:lineRule="exact"/>
            </w:pPr>
          </w:p>
        </w:tc>
      </w:tr>
      <w:tr w:rsidR="006E5DDE" w:rsidRPr="00F12EA9" w14:paraId="6C8C0395" w14:textId="77777777" w:rsidTr="00EA325F">
        <w:trPr>
          <w:trHeight w:val="952"/>
        </w:trPr>
        <w:tc>
          <w:tcPr>
            <w:tcW w:w="562" w:type="dxa"/>
            <w:tcBorders>
              <w:top w:val="dashSmallGap" w:sz="4" w:space="0" w:color="auto"/>
              <w:bottom w:val="single" w:sz="4" w:space="0" w:color="auto"/>
            </w:tcBorders>
            <w:shd w:val="clear" w:color="auto" w:fill="auto"/>
            <w:vAlign w:val="center"/>
          </w:tcPr>
          <w:p w14:paraId="10A608E1" w14:textId="19FD1B7E" w:rsidR="00D53633" w:rsidRPr="00F12EA9" w:rsidRDefault="00681EBB" w:rsidP="001B28A6">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Ⅳ</w:t>
            </w:r>
          </w:p>
        </w:tc>
        <w:tc>
          <w:tcPr>
            <w:tcW w:w="7797" w:type="dxa"/>
            <w:gridSpan w:val="2"/>
            <w:tcBorders>
              <w:top w:val="dashSmallGap" w:sz="4" w:space="0" w:color="auto"/>
              <w:bottom w:val="single" w:sz="4" w:space="0" w:color="auto"/>
            </w:tcBorders>
            <w:shd w:val="clear" w:color="auto" w:fill="auto"/>
          </w:tcPr>
          <w:p w14:paraId="4CAF474D" w14:textId="20FC2454" w:rsidR="00D53633" w:rsidRPr="00F12EA9" w:rsidRDefault="00C73AE7" w:rsidP="00035873">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研究所で測定した48年分のデータをまとめ上げて</w:t>
            </w:r>
            <w:r w:rsidR="00D95F3D" w:rsidRPr="00F12EA9">
              <w:rPr>
                <w:rFonts w:ascii="Meiryo UI" w:eastAsia="Meiryo UI" w:hAnsi="Meiryo UI" w:hint="eastAsia"/>
                <w:sz w:val="16"/>
                <w:szCs w:val="16"/>
              </w:rPr>
              <w:t>開発</w:t>
            </w:r>
            <w:r w:rsidRPr="00F12EA9">
              <w:rPr>
                <w:rFonts w:ascii="Meiryo UI" w:eastAsia="Meiryo UI" w:hAnsi="Meiryo UI" w:hint="eastAsia"/>
                <w:sz w:val="16"/>
                <w:szCs w:val="16"/>
              </w:rPr>
              <w:t>した</w:t>
            </w:r>
            <w:r w:rsidR="002A734C" w:rsidRPr="00F12EA9">
              <w:rPr>
                <w:rFonts w:ascii="Meiryo UI" w:eastAsia="Meiryo UI" w:hAnsi="Meiryo UI" w:hint="eastAsia"/>
                <w:sz w:val="16"/>
                <w:szCs w:val="16"/>
              </w:rPr>
              <w:t>デラウ</w:t>
            </w:r>
            <w:r w:rsidR="00B70A57" w:rsidRPr="00F12EA9">
              <w:rPr>
                <w:rFonts w:ascii="Meiryo UI" w:eastAsia="Meiryo UI" w:hAnsi="Meiryo UI" w:hint="eastAsia"/>
                <w:sz w:val="16"/>
                <w:szCs w:val="16"/>
              </w:rPr>
              <w:t>ェ</w:t>
            </w:r>
            <w:r w:rsidR="002A734C" w:rsidRPr="00F12EA9">
              <w:rPr>
                <w:rFonts w:ascii="Meiryo UI" w:eastAsia="Meiryo UI" w:hAnsi="Meiryo UI" w:hint="eastAsia"/>
                <w:sz w:val="16"/>
                <w:szCs w:val="16"/>
              </w:rPr>
              <w:t>ア発育予測モデルが</w:t>
            </w:r>
            <w:r w:rsidRPr="00F12EA9">
              <w:rPr>
                <w:rFonts w:ascii="Meiryo UI" w:eastAsia="Meiryo UI" w:hAnsi="Meiryo UI" w:hint="eastAsia"/>
                <w:sz w:val="16"/>
                <w:szCs w:val="16"/>
              </w:rPr>
              <w:t>、</w:t>
            </w:r>
            <w:r w:rsidR="004531D9" w:rsidRPr="00F12EA9">
              <w:rPr>
                <w:rFonts w:ascii="Meiryo UI" w:eastAsia="Meiryo UI" w:hAnsi="Meiryo UI" w:hint="eastAsia"/>
                <w:sz w:val="16"/>
                <w:szCs w:val="16"/>
              </w:rPr>
              <w:t>地理的に異なる</w:t>
            </w:r>
            <w:r w:rsidR="002A734C" w:rsidRPr="00F12EA9">
              <w:rPr>
                <w:rFonts w:ascii="Meiryo UI" w:eastAsia="Meiryo UI" w:hAnsi="Meiryo UI" w:hint="eastAsia"/>
                <w:sz w:val="16"/>
                <w:szCs w:val="16"/>
              </w:rPr>
              <w:t>ワイナリーのほ場でも</w:t>
            </w:r>
            <w:r w:rsidR="00D95F3D" w:rsidRPr="00F12EA9">
              <w:rPr>
                <w:rFonts w:ascii="Meiryo UI" w:eastAsia="Meiryo UI" w:hAnsi="Meiryo UI" w:hint="eastAsia"/>
                <w:sz w:val="16"/>
                <w:szCs w:val="16"/>
              </w:rPr>
              <w:t>開花日等の予測に</w:t>
            </w:r>
            <w:r w:rsidR="002A734C" w:rsidRPr="00F12EA9">
              <w:rPr>
                <w:rFonts w:ascii="Meiryo UI" w:eastAsia="Meiryo UI" w:hAnsi="Meiryo UI" w:hint="eastAsia"/>
                <w:sz w:val="16"/>
                <w:szCs w:val="16"/>
              </w:rPr>
              <w:t>有効で</w:t>
            </w:r>
            <w:r w:rsidR="004531D9" w:rsidRPr="00F12EA9">
              <w:rPr>
                <w:rFonts w:ascii="Meiryo UI" w:eastAsia="Meiryo UI" w:hAnsi="Meiryo UI" w:hint="eastAsia"/>
                <w:sz w:val="16"/>
                <w:szCs w:val="16"/>
              </w:rPr>
              <w:t>ある</w:t>
            </w:r>
            <w:r w:rsidR="00B71BFF" w:rsidRPr="00F12EA9">
              <w:rPr>
                <w:rFonts w:ascii="Meiryo UI" w:eastAsia="Meiryo UI" w:hAnsi="Meiryo UI" w:hint="eastAsia"/>
                <w:sz w:val="16"/>
                <w:szCs w:val="16"/>
              </w:rPr>
              <w:t>こ</w:t>
            </w:r>
            <w:r w:rsidR="004531D9" w:rsidRPr="00F12EA9">
              <w:rPr>
                <w:rFonts w:ascii="Meiryo UI" w:eastAsia="Meiryo UI" w:hAnsi="Meiryo UI" w:hint="eastAsia"/>
                <w:sz w:val="16"/>
                <w:szCs w:val="16"/>
              </w:rPr>
              <w:t>と</w:t>
            </w:r>
            <w:r w:rsidR="00B71BFF" w:rsidRPr="00F12EA9">
              <w:rPr>
                <w:rFonts w:ascii="Meiryo UI" w:eastAsia="Meiryo UI" w:hAnsi="Meiryo UI" w:hint="eastAsia"/>
                <w:sz w:val="16"/>
                <w:szCs w:val="16"/>
              </w:rPr>
              <w:t>を</w:t>
            </w:r>
            <w:r w:rsidR="004531D9" w:rsidRPr="00F12EA9">
              <w:rPr>
                <w:rFonts w:ascii="Meiryo UI" w:eastAsia="Meiryo UI" w:hAnsi="Meiryo UI" w:hint="eastAsia"/>
                <w:sz w:val="16"/>
                <w:szCs w:val="16"/>
              </w:rPr>
              <w:t>検証し、ワイナリーが</w:t>
            </w:r>
            <w:r w:rsidR="00F12CB8" w:rsidRPr="00F12EA9">
              <w:rPr>
                <w:rFonts w:ascii="Meiryo UI" w:eastAsia="Meiryo UI" w:hAnsi="Meiryo UI" w:hint="eastAsia"/>
                <w:sz w:val="16"/>
                <w:szCs w:val="16"/>
              </w:rPr>
              <w:t>気候</w:t>
            </w:r>
            <w:r w:rsidR="00035873" w:rsidRPr="00F12EA9">
              <w:rPr>
                <w:rFonts w:ascii="Meiryo UI" w:eastAsia="Meiryo UI" w:hAnsi="Meiryo UI" w:hint="eastAsia"/>
                <w:sz w:val="16"/>
                <w:szCs w:val="16"/>
              </w:rPr>
              <w:t>変動に対応した</w:t>
            </w:r>
            <w:r w:rsidR="004531D9" w:rsidRPr="00F12EA9">
              <w:rPr>
                <w:rFonts w:ascii="Meiryo UI" w:eastAsia="Meiryo UI" w:hAnsi="Meiryo UI" w:hint="eastAsia"/>
                <w:sz w:val="16"/>
                <w:szCs w:val="16"/>
              </w:rPr>
              <w:t>ブドウ栽培等に関する</w:t>
            </w:r>
            <w:r w:rsidR="002A734C" w:rsidRPr="00F12EA9">
              <w:rPr>
                <w:rFonts w:ascii="Meiryo UI" w:eastAsia="Meiryo UI" w:hAnsi="Meiryo UI" w:hint="eastAsia"/>
                <w:sz w:val="16"/>
                <w:szCs w:val="16"/>
              </w:rPr>
              <w:t>作業</w:t>
            </w:r>
            <w:r w:rsidR="004531D9" w:rsidRPr="00F12EA9">
              <w:rPr>
                <w:rFonts w:ascii="Meiryo UI" w:eastAsia="Meiryo UI" w:hAnsi="Meiryo UI" w:hint="eastAsia"/>
                <w:sz w:val="16"/>
                <w:szCs w:val="16"/>
              </w:rPr>
              <w:t>計画を立てやすくなったこと</w:t>
            </w:r>
            <w:r w:rsidR="002A734C" w:rsidRPr="00F12EA9">
              <w:rPr>
                <w:rFonts w:ascii="Meiryo UI" w:eastAsia="Meiryo UI" w:hAnsi="Meiryo UI" w:hint="eastAsia"/>
                <w:sz w:val="16"/>
                <w:szCs w:val="16"/>
              </w:rPr>
              <w:t>や、ワカメの種苗生産マニュアルを作成して関係漁協に配布したこと</w:t>
            </w:r>
            <w:r w:rsidR="004531D9" w:rsidRPr="00F12EA9">
              <w:rPr>
                <w:rFonts w:ascii="Meiryo UI" w:eastAsia="Meiryo UI" w:hAnsi="Meiryo UI" w:hint="eastAsia"/>
                <w:sz w:val="16"/>
                <w:szCs w:val="16"/>
              </w:rPr>
              <w:t>で技術が現場に移転できたこと</w:t>
            </w:r>
            <w:r w:rsidR="002A734C" w:rsidRPr="00F12EA9">
              <w:rPr>
                <w:rFonts w:ascii="Meiryo UI" w:eastAsia="Meiryo UI" w:hAnsi="Meiryo UI" w:hint="eastAsia"/>
                <w:sz w:val="16"/>
                <w:szCs w:val="16"/>
              </w:rPr>
              <w:t>は、研究所の気候変動適応の研究</w:t>
            </w:r>
            <w:r w:rsidR="007903CF" w:rsidRPr="00F12EA9">
              <w:rPr>
                <w:rFonts w:ascii="Meiryo UI" w:eastAsia="Meiryo UI" w:hAnsi="Meiryo UI" w:hint="eastAsia"/>
                <w:sz w:val="16"/>
                <w:szCs w:val="16"/>
              </w:rPr>
              <w:t>の大きな</w:t>
            </w:r>
            <w:r w:rsidR="002A734C" w:rsidRPr="00F12EA9">
              <w:rPr>
                <w:rFonts w:ascii="Meiryo UI" w:eastAsia="Meiryo UI" w:hAnsi="Meiryo UI" w:hint="eastAsia"/>
                <w:sz w:val="16"/>
                <w:szCs w:val="16"/>
              </w:rPr>
              <w:t>成果である。</w:t>
            </w:r>
          </w:p>
        </w:tc>
        <w:tc>
          <w:tcPr>
            <w:tcW w:w="3685" w:type="dxa"/>
            <w:gridSpan w:val="2"/>
            <w:vMerge/>
          </w:tcPr>
          <w:p w14:paraId="7B4F2B36" w14:textId="77777777" w:rsidR="00D53633" w:rsidRPr="00F12EA9" w:rsidRDefault="00D53633" w:rsidP="00521CE1">
            <w:pPr>
              <w:spacing w:line="240" w:lineRule="exact"/>
              <w:rPr>
                <w:sz w:val="16"/>
                <w:szCs w:val="16"/>
              </w:rPr>
            </w:pPr>
          </w:p>
        </w:tc>
        <w:tc>
          <w:tcPr>
            <w:tcW w:w="3399" w:type="dxa"/>
            <w:vMerge/>
          </w:tcPr>
          <w:p w14:paraId="2739B972" w14:textId="77777777" w:rsidR="00D53633" w:rsidRPr="00F12EA9" w:rsidRDefault="00D53633" w:rsidP="00521CE1">
            <w:pPr>
              <w:spacing w:line="240" w:lineRule="exact"/>
              <w:rPr>
                <w:sz w:val="16"/>
                <w:szCs w:val="16"/>
              </w:rPr>
            </w:pPr>
          </w:p>
        </w:tc>
      </w:tr>
      <w:tr w:rsidR="006E5DDE" w:rsidRPr="00F12EA9" w14:paraId="749215A9" w14:textId="77777777" w:rsidTr="00521CE1">
        <w:trPr>
          <w:trHeight w:val="209"/>
        </w:trPr>
        <w:tc>
          <w:tcPr>
            <w:tcW w:w="8359" w:type="dxa"/>
            <w:gridSpan w:val="3"/>
            <w:tcBorders>
              <w:bottom w:val="dashSmallGap" w:sz="4" w:space="0" w:color="auto"/>
            </w:tcBorders>
            <w:shd w:val="clear" w:color="auto" w:fill="auto"/>
            <w:vAlign w:val="center"/>
          </w:tcPr>
          <w:p w14:paraId="52725BAC" w14:textId="4DADF70E"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35</w:t>
            </w:r>
            <w:r w:rsidRPr="00F12EA9">
              <w:rPr>
                <w:rFonts w:ascii="Meiryo UI" w:eastAsia="Meiryo UI" w:hAnsi="Meiryo UI" w:hint="eastAsia"/>
                <w:sz w:val="16"/>
                <w:szCs w:val="18"/>
              </w:rPr>
              <w:t xml:space="preserve">　（重点２）生物多様性のめぐみを人が持続的に享受するための生物多様性の保全と利活用に関する研究と情報発信</w:t>
            </w:r>
          </w:p>
        </w:tc>
        <w:tc>
          <w:tcPr>
            <w:tcW w:w="3685" w:type="dxa"/>
            <w:gridSpan w:val="2"/>
            <w:vMerge/>
          </w:tcPr>
          <w:p w14:paraId="0833A8BC" w14:textId="77777777" w:rsidR="00D53633" w:rsidRPr="00F12EA9" w:rsidRDefault="00D53633" w:rsidP="00521CE1">
            <w:pPr>
              <w:spacing w:line="280" w:lineRule="exact"/>
            </w:pPr>
          </w:p>
        </w:tc>
        <w:tc>
          <w:tcPr>
            <w:tcW w:w="3399" w:type="dxa"/>
            <w:vMerge/>
          </w:tcPr>
          <w:p w14:paraId="40DCE035" w14:textId="77777777" w:rsidR="00D53633" w:rsidRPr="00F12EA9" w:rsidRDefault="00D53633" w:rsidP="00521CE1">
            <w:pPr>
              <w:spacing w:line="280" w:lineRule="exact"/>
            </w:pPr>
          </w:p>
        </w:tc>
      </w:tr>
      <w:tr w:rsidR="006E5DDE" w:rsidRPr="00F12EA9" w14:paraId="2064BAFC" w14:textId="77777777" w:rsidTr="00583724">
        <w:trPr>
          <w:trHeight w:val="152"/>
        </w:trPr>
        <w:tc>
          <w:tcPr>
            <w:tcW w:w="562" w:type="dxa"/>
            <w:tcBorders>
              <w:top w:val="dashSmallGap" w:sz="4" w:space="0" w:color="auto"/>
              <w:bottom w:val="dashSmallGap" w:sz="4" w:space="0" w:color="auto"/>
              <w:tr2bl w:val="single" w:sz="4" w:space="0" w:color="auto"/>
            </w:tcBorders>
            <w:shd w:val="clear" w:color="auto" w:fill="auto"/>
            <w:vAlign w:val="center"/>
          </w:tcPr>
          <w:p w14:paraId="2355EE61" w14:textId="77777777" w:rsidR="00D53633" w:rsidRPr="00F12EA9" w:rsidRDefault="00D53633" w:rsidP="001B28A6">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32A6CDFD" w14:textId="53A66BCD" w:rsidR="00D53633" w:rsidRPr="00F12EA9" w:rsidRDefault="002A734C"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G</w:t>
            </w:r>
            <w:r w:rsidRPr="00F12EA9">
              <w:rPr>
                <w:rFonts w:ascii="Meiryo UI" w:eastAsia="Meiryo UI" w:hAnsi="Meiryo UI"/>
                <w:sz w:val="16"/>
                <w:szCs w:val="18"/>
              </w:rPr>
              <w:t>IS</w:t>
            </w:r>
            <w:r w:rsidRPr="00F12EA9">
              <w:rPr>
                <w:rFonts w:ascii="Meiryo UI" w:eastAsia="Meiryo UI" w:hAnsi="Meiryo UI" w:hint="eastAsia"/>
                <w:sz w:val="16"/>
                <w:szCs w:val="18"/>
              </w:rPr>
              <w:t>等を用いて森林評価図を作成し、府内市町村向けに情報提供を行うとともに、現地調査や事例調査などをもとに防災機能を発揮する適切な森林管理手法の提案を行った。</w:t>
            </w:r>
          </w:p>
        </w:tc>
        <w:tc>
          <w:tcPr>
            <w:tcW w:w="3685" w:type="dxa"/>
            <w:gridSpan w:val="2"/>
            <w:vMerge/>
          </w:tcPr>
          <w:p w14:paraId="44393914" w14:textId="77777777" w:rsidR="00D53633" w:rsidRPr="00F12EA9" w:rsidRDefault="00D53633" w:rsidP="00521CE1">
            <w:pPr>
              <w:spacing w:line="280" w:lineRule="exact"/>
            </w:pPr>
          </w:p>
        </w:tc>
        <w:tc>
          <w:tcPr>
            <w:tcW w:w="3399" w:type="dxa"/>
            <w:vMerge/>
          </w:tcPr>
          <w:p w14:paraId="624F89C2" w14:textId="77777777" w:rsidR="00D53633" w:rsidRPr="00F12EA9" w:rsidRDefault="00D53633" w:rsidP="00521CE1">
            <w:pPr>
              <w:spacing w:line="280" w:lineRule="exact"/>
            </w:pPr>
          </w:p>
        </w:tc>
      </w:tr>
      <w:tr w:rsidR="006E5DDE" w:rsidRPr="00F12EA9" w14:paraId="5E614FEC" w14:textId="77777777" w:rsidTr="00EA325F">
        <w:trPr>
          <w:trHeight w:val="591"/>
        </w:trPr>
        <w:tc>
          <w:tcPr>
            <w:tcW w:w="562" w:type="dxa"/>
            <w:tcBorders>
              <w:top w:val="dashSmallGap" w:sz="4" w:space="0" w:color="auto"/>
              <w:bottom w:val="single" w:sz="4" w:space="0" w:color="auto"/>
            </w:tcBorders>
            <w:shd w:val="clear" w:color="auto" w:fill="auto"/>
            <w:vAlign w:val="center"/>
          </w:tcPr>
          <w:p w14:paraId="5366116A" w14:textId="230EE10F" w:rsidR="00D53633" w:rsidRPr="00F12EA9" w:rsidRDefault="00681EBB" w:rsidP="001B28A6">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7797" w:type="dxa"/>
            <w:gridSpan w:val="2"/>
            <w:tcBorders>
              <w:top w:val="dashSmallGap" w:sz="4" w:space="0" w:color="auto"/>
              <w:bottom w:val="single" w:sz="4" w:space="0" w:color="auto"/>
            </w:tcBorders>
            <w:shd w:val="clear" w:color="auto" w:fill="auto"/>
          </w:tcPr>
          <w:p w14:paraId="0DB6EE5F" w14:textId="7DF66128" w:rsidR="00D53633" w:rsidRPr="00F12EA9" w:rsidRDefault="002A734C"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生物多様性の利活用として森林の防災機能を発揮させるため、森林評価図の作成や</w:t>
            </w:r>
            <w:r w:rsidR="002A71AD" w:rsidRPr="00F12EA9">
              <w:rPr>
                <w:rFonts w:ascii="Meiryo UI" w:eastAsia="Meiryo UI" w:hAnsi="Meiryo UI" w:hint="eastAsia"/>
                <w:sz w:val="16"/>
                <w:szCs w:val="16"/>
              </w:rPr>
              <w:t>、調査結果を活かして</w:t>
            </w:r>
            <w:r w:rsidRPr="00F12EA9">
              <w:rPr>
                <w:rFonts w:ascii="Meiryo UI" w:eastAsia="Meiryo UI" w:hAnsi="Meiryo UI" w:hint="eastAsia"/>
                <w:sz w:val="16"/>
                <w:szCs w:val="16"/>
              </w:rPr>
              <w:t>森林管理手法の提案を行った</w:t>
            </w:r>
            <w:r w:rsidR="002A71AD" w:rsidRPr="00F12EA9">
              <w:rPr>
                <w:rFonts w:ascii="Meiryo UI" w:eastAsia="Meiryo UI" w:hAnsi="Meiryo UI" w:hint="eastAsia"/>
                <w:sz w:val="16"/>
                <w:szCs w:val="16"/>
              </w:rPr>
              <w:t>ことは成果である</w:t>
            </w:r>
            <w:r w:rsidRPr="00F12EA9">
              <w:rPr>
                <w:rFonts w:ascii="Meiryo UI" w:eastAsia="Meiryo UI" w:hAnsi="Meiryo UI" w:hint="eastAsia"/>
                <w:sz w:val="16"/>
                <w:szCs w:val="16"/>
              </w:rPr>
              <w:t>。</w:t>
            </w:r>
          </w:p>
        </w:tc>
        <w:tc>
          <w:tcPr>
            <w:tcW w:w="3685" w:type="dxa"/>
            <w:gridSpan w:val="2"/>
            <w:vMerge/>
          </w:tcPr>
          <w:p w14:paraId="3DE36457" w14:textId="77777777" w:rsidR="00D53633" w:rsidRPr="00F12EA9" w:rsidRDefault="00D53633" w:rsidP="00521CE1">
            <w:pPr>
              <w:spacing w:line="280" w:lineRule="exact"/>
            </w:pPr>
          </w:p>
        </w:tc>
        <w:tc>
          <w:tcPr>
            <w:tcW w:w="3399" w:type="dxa"/>
            <w:vMerge/>
          </w:tcPr>
          <w:p w14:paraId="578D2F6D" w14:textId="77777777" w:rsidR="00D53633" w:rsidRPr="00F12EA9" w:rsidRDefault="00D53633" w:rsidP="00521CE1">
            <w:pPr>
              <w:spacing w:line="280" w:lineRule="exact"/>
            </w:pPr>
          </w:p>
        </w:tc>
      </w:tr>
      <w:tr w:rsidR="006E5DDE" w:rsidRPr="00F12EA9" w14:paraId="7E8E0A8D"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5643FD14" w14:textId="0777C2C4" w:rsidR="00D53633" w:rsidRPr="00F12EA9" w:rsidRDefault="00D53633" w:rsidP="001B28A6">
            <w:pPr>
              <w:spacing w:line="220" w:lineRule="exact"/>
              <w:jc w:val="lef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36</w:t>
            </w:r>
            <w:r w:rsidRPr="00F12EA9">
              <w:rPr>
                <w:rFonts w:ascii="Meiryo UI" w:eastAsia="Meiryo UI" w:hAnsi="Meiryo UI" w:hint="eastAsia"/>
                <w:sz w:val="16"/>
                <w:szCs w:val="18"/>
              </w:rPr>
              <w:t xml:space="preserve">　（重点３）都市農業の更なる生産性向上を可能とする大阪発スマート農業の実現に向けた技術開発</w:t>
            </w:r>
          </w:p>
        </w:tc>
        <w:tc>
          <w:tcPr>
            <w:tcW w:w="3685" w:type="dxa"/>
            <w:gridSpan w:val="2"/>
            <w:vMerge/>
          </w:tcPr>
          <w:p w14:paraId="0950DB22" w14:textId="77777777" w:rsidR="00D53633" w:rsidRPr="00F12EA9" w:rsidRDefault="00D53633" w:rsidP="00521CE1">
            <w:pPr>
              <w:spacing w:line="280" w:lineRule="exact"/>
            </w:pPr>
          </w:p>
        </w:tc>
        <w:tc>
          <w:tcPr>
            <w:tcW w:w="3399" w:type="dxa"/>
            <w:vMerge/>
          </w:tcPr>
          <w:p w14:paraId="7DF36C48" w14:textId="77777777" w:rsidR="00D53633" w:rsidRPr="00F12EA9" w:rsidRDefault="00D53633" w:rsidP="00521CE1">
            <w:pPr>
              <w:spacing w:line="280" w:lineRule="exact"/>
            </w:pPr>
          </w:p>
        </w:tc>
      </w:tr>
      <w:tr w:rsidR="006E5DDE" w:rsidRPr="00F12EA9" w14:paraId="62573295"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2A37C1EE"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703C23F7" w14:textId="77777777" w:rsidR="002A734C" w:rsidRPr="00F12EA9" w:rsidRDefault="002A734C"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・害虫類のトラップ画像自動送信による遠隔監視技術においては、シロイチモジヨトウでその有効性を明らかにした。</w:t>
            </w:r>
          </w:p>
          <w:p w14:paraId="381780EF" w14:textId="5736EE13" w:rsidR="002A734C" w:rsidRPr="00F12EA9" w:rsidRDefault="002A734C"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栽培環境の遠隔モニタリングシステムにより、水ナスの生育環境データを継続的に蓄積するとともに、深度センサー等を活用して生育状況を数値化した。また、取得した栽培環境データを解析し、障害果発生のモデルを</w:t>
            </w:r>
            <w:r w:rsidR="0063739B" w:rsidRPr="00F12EA9">
              <w:rPr>
                <w:rFonts w:ascii="Meiryo UI" w:eastAsia="Meiryo UI" w:hAnsi="Meiryo UI" w:hint="eastAsia"/>
                <w:sz w:val="16"/>
                <w:szCs w:val="16"/>
              </w:rPr>
              <w:t>提案</w:t>
            </w:r>
            <w:r w:rsidRPr="00F12EA9">
              <w:rPr>
                <w:rFonts w:ascii="Meiryo UI" w:eastAsia="Meiryo UI" w:hAnsi="Meiryo UI" w:hint="eastAsia"/>
                <w:sz w:val="16"/>
                <w:szCs w:val="16"/>
              </w:rPr>
              <w:t>した。</w:t>
            </w:r>
          </w:p>
        </w:tc>
        <w:tc>
          <w:tcPr>
            <w:tcW w:w="3685" w:type="dxa"/>
            <w:gridSpan w:val="2"/>
            <w:vMerge/>
          </w:tcPr>
          <w:p w14:paraId="78BA1083" w14:textId="77777777" w:rsidR="00D53633" w:rsidRPr="00F12EA9" w:rsidRDefault="00D53633" w:rsidP="00521CE1">
            <w:pPr>
              <w:spacing w:line="280" w:lineRule="exact"/>
            </w:pPr>
          </w:p>
        </w:tc>
        <w:tc>
          <w:tcPr>
            <w:tcW w:w="3399" w:type="dxa"/>
            <w:vMerge/>
          </w:tcPr>
          <w:p w14:paraId="15185A91" w14:textId="77777777" w:rsidR="00D53633" w:rsidRPr="00F12EA9" w:rsidRDefault="00D53633" w:rsidP="00521CE1">
            <w:pPr>
              <w:spacing w:line="280" w:lineRule="exact"/>
            </w:pPr>
          </w:p>
        </w:tc>
      </w:tr>
      <w:tr w:rsidR="006E5DDE" w:rsidRPr="00F12EA9" w14:paraId="3767A818" w14:textId="77777777" w:rsidTr="00EA325F">
        <w:trPr>
          <w:trHeight w:val="514"/>
        </w:trPr>
        <w:tc>
          <w:tcPr>
            <w:tcW w:w="562" w:type="dxa"/>
            <w:tcBorders>
              <w:top w:val="single" w:sz="4" w:space="0" w:color="auto"/>
              <w:bottom w:val="single" w:sz="4" w:space="0" w:color="auto"/>
            </w:tcBorders>
            <w:shd w:val="clear" w:color="auto" w:fill="auto"/>
            <w:vAlign w:val="center"/>
          </w:tcPr>
          <w:p w14:paraId="463C6A07" w14:textId="1CA9FF12" w:rsidR="00D53633" w:rsidRPr="00F12EA9" w:rsidRDefault="00681EB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tcPr>
          <w:p w14:paraId="16BC579A" w14:textId="1E6FD21E"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スマート農業の技術開発として、</w:t>
            </w:r>
            <w:r w:rsidR="002A734C" w:rsidRPr="00F12EA9">
              <w:rPr>
                <w:rFonts w:ascii="Meiryo UI" w:eastAsia="Meiryo UI" w:hAnsi="Meiryo UI" w:hint="eastAsia"/>
                <w:sz w:val="16"/>
                <w:szCs w:val="16"/>
              </w:rPr>
              <w:t>シロイチモジヨトウを遠隔監視できる可能性を示唆したことや、</w:t>
            </w:r>
            <w:r w:rsidRPr="00F12EA9">
              <w:rPr>
                <w:rFonts w:ascii="Meiryo UI" w:eastAsia="Meiryo UI" w:hAnsi="Meiryo UI" w:hint="eastAsia"/>
                <w:sz w:val="16"/>
                <w:szCs w:val="16"/>
              </w:rPr>
              <w:t>水ナスの生育状況を数値化し、障害果発生モデルを構築したことは成果である。</w:t>
            </w:r>
          </w:p>
        </w:tc>
        <w:tc>
          <w:tcPr>
            <w:tcW w:w="3685" w:type="dxa"/>
            <w:gridSpan w:val="2"/>
            <w:vMerge/>
          </w:tcPr>
          <w:p w14:paraId="5279663E" w14:textId="77777777" w:rsidR="00D53633" w:rsidRPr="00F12EA9" w:rsidRDefault="00D53633" w:rsidP="00521CE1">
            <w:pPr>
              <w:spacing w:line="280" w:lineRule="exact"/>
            </w:pPr>
          </w:p>
        </w:tc>
        <w:tc>
          <w:tcPr>
            <w:tcW w:w="3399" w:type="dxa"/>
            <w:vMerge/>
          </w:tcPr>
          <w:p w14:paraId="16543450" w14:textId="77777777" w:rsidR="00D53633" w:rsidRPr="00F12EA9" w:rsidRDefault="00D53633" w:rsidP="00521CE1">
            <w:pPr>
              <w:spacing w:line="280" w:lineRule="exact"/>
            </w:pPr>
          </w:p>
        </w:tc>
      </w:tr>
      <w:tr w:rsidR="006E5DDE" w:rsidRPr="00F12EA9" w14:paraId="10E3ACAC"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EA8820E" w14:textId="5F03F85B"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37</w:t>
            </w:r>
            <w:r w:rsidRPr="00F12EA9">
              <w:rPr>
                <w:rFonts w:ascii="Meiryo UI" w:eastAsia="Meiryo UI" w:hAnsi="Meiryo UI" w:hint="eastAsia"/>
                <w:sz w:val="16"/>
                <w:szCs w:val="18"/>
              </w:rPr>
              <w:t xml:space="preserve">　（重点４）食品産業との連携強化によるバリューチェーン全体を高度化する食品加工・評価技術の開発</w:t>
            </w:r>
          </w:p>
        </w:tc>
        <w:tc>
          <w:tcPr>
            <w:tcW w:w="3685" w:type="dxa"/>
            <w:gridSpan w:val="2"/>
            <w:vMerge/>
          </w:tcPr>
          <w:p w14:paraId="419204B0" w14:textId="77777777" w:rsidR="00D53633" w:rsidRPr="00F12EA9" w:rsidRDefault="00D53633" w:rsidP="00521CE1">
            <w:pPr>
              <w:spacing w:line="280" w:lineRule="exact"/>
            </w:pPr>
          </w:p>
        </w:tc>
        <w:tc>
          <w:tcPr>
            <w:tcW w:w="3399" w:type="dxa"/>
            <w:vMerge/>
          </w:tcPr>
          <w:p w14:paraId="19CAB738" w14:textId="77777777" w:rsidR="00D53633" w:rsidRPr="00F12EA9" w:rsidRDefault="00D53633" w:rsidP="00521CE1">
            <w:pPr>
              <w:spacing w:line="280" w:lineRule="exact"/>
            </w:pPr>
          </w:p>
        </w:tc>
      </w:tr>
      <w:tr w:rsidR="006E5DDE" w:rsidRPr="00F12EA9" w14:paraId="4E694424"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9640759"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1B2C9FD" w14:textId="00F90033" w:rsidR="002A71AD" w:rsidRPr="00F12EA9" w:rsidRDefault="002A71AD" w:rsidP="001B28A6">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・水ナス及び大阪ナス中GABA含有量に対する生産時期や外観品質の影響を明らかにした。</w:t>
            </w:r>
          </w:p>
          <w:p w14:paraId="5D7A9209" w14:textId="0A9EF859" w:rsidR="00D53633" w:rsidRPr="00F12EA9" w:rsidRDefault="002A71AD"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6"/>
              </w:rPr>
              <w:t>・水ナス中GABA含有量の増強に資する加工条件を明らかにした。</w:t>
            </w:r>
          </w:p>
        </w:tc>
        <w:tc>
          <w:tcPr>
            <w:tcW w:w="3685" w:type="dxa"/>
            <w:gridSpan w:val="2"/>
            <w:vMerge/>
          </w:tcPr>
          <w:p w14:paraId="42413FA8" w14:textId="77777777" w:rsidR="00D53633" w:rsidRPr="00F12EA9" w:rsidRDefault="00D53633" w:rsidP="00521CE1">
            <w:pPr>
              <w:spacing w:line="280" w:lineRule="exact"/>
            </w:pPr>
          </w:p>
        </w:tc>
        <w:tc>
          <w:tcPr>
            <w:tcW w:w="3399" w:type="dxa"/>
            <w:vMerge/>
          </w:tcPr>
          <w:p w14:paraId="5C33E872" w14:textId="77777777" w:rsidR="00D53633" w:rsidRPr="00F12EA9" w:rsidRDefault="00D53633" w:rsidP="00521CE1">
            <w:pPr>
              <w:spacing w:line="280" w:lineRule="exact"/>
            </w:pPr>
          </w:p>
        </w:tc>
      </w:tr>
      <w:tr w:rsidR="006E5DDE" w:rsidRPr="00F12EA9" w14:paraId="6D3ACC16" w14:textId="77777777" w:rsidTr="00EA325F">
        <w:trPr>
          <w:trHeight w:val="574"/>
        </w:trPr>
        <w:tc>
          <w:tcPr>
            <w:tcW w:w="562" w:type="dxa"/>
            <w:tcBorders>
              <w:top w:val="dashSmallGap" w:sz="4" w:space="0" w:color="auto"/>
              <w:bottom w:val="single" w:sz="4" w:space="0" w:color="auto"/>
            </w:tcBorders>
            <w:shd w:val="clear" w:color="auto" w:fill="auto"/>
            <w:vAlign w:val="center"/>
          </w:tcPr>
          <w:p w14:paraId="3767F40B" w14:textId="3037FE61" w:rsidR="00D53633" w:rsidRPr="00F12EA9" w:rsidRDefault="0063739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2A0A111B" w14:textId="2759E5FD"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ナスの条件別のG</w:t>
            </w:r>
            <w:r w:rsidRPr="00F12EA9">
              <w:rPr>
                <w:rFonts w:ascii="Meiryo UI" w:eastAsia="Meiryo UI" w:hAnsi="Meiryo UI"/>
                <w:sz w:val="16"/>
                <w:szCs w:val="16"/>
              </w:rPr>
              <w:t>ABA</w:t>
            </w:r>
            <w:r w:rsidRPr="00F12EA9">
              <w:rPr>
                <w:rFonts w:ascii="Meiryo UI" w:eastAsia="Meiryo UI" w:hAnsi="Meiryo UI" w:hint="eastAsia"/>
                <w:sz w:val="16"/>
                <w:szCs w:val="16"/>
              </w:rPr>
              <w:t>含有量を明らかにしたことや、含有量増強に資する加工条件を明らかにしたことは、大阪のナスのバリューチェーンの高度化につながる成果である。</w:t>
            </w:r>
          </w:p>
        </w:tc>
        <w:tc>
          <w:tcPr>
            <w:tcW w:w="3685" w:type="dxa"/>
            <w:gridSpan w:val="2"/>
            <w:vMerge/>
          </w:tcPr>
          <w:p w14:paraId="5F3EFABE" w14:textId="77777777" w:rsidR="00D53633" w:rsidRPr="00F12EA9" w:rsidRDefault="00D53633" w:rsidP="00521CE1">
            <w:pPr>
              <w:spacing w:line="280" w:lineRule="exact"/>
            </w:pPr>
          </w:p>
        </w:tc>
        <w:tc>
          <w:tcPr>
            <w:tcW w:w="3399" w:type="dxa"/>
            <w:vMerge/>
          </w:tcPr>
          <w:p w14:paraId="0E26453C" w14:textId="77777777" w:rsidR="00D53633" w:rsidRPr="00F12EA9" w:rsidRDefault="00D53633" w:rsidP="00521CE1">
            <w:pPr>
              <w:spacing w:line="280" w:lineRule="exact"/>
            </w:pPr>
          </w:p>
        </w:tc>
      </w:tr>
      <w:tr w:rsidR="006E5DDE" w:rsidRPr="00F12EA9" w14:paraId="3FCBB313"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3B4582A" w14:textId="74944892"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38</w:t>
            </w:r>
            <w:r w:rsidRPr="00F12EA9">
              <w:rPr>
                <w:rFonts w:ascii="Meiryo UI" w:eastAsia="Meiryo UI" w:hAnsi="Meiryo UI" w:hint="eastAsia"/>
                <w:sz w:val="16"/>
                <w:szCs w:val="18"/>
              </w:rPr>
              <w:t xml:space="preserve">　（重点５）大阪湾の水産資源の管理高度化と水産業の成長産業化のための新たな資源調査手法と増殖技術の開発</w:t>
            </w:r>
          </w:p>
        </w:tc>
        <w:tc>
          <w:tcPr>
            <w:tcW w:w="3685" w:type="dxa"/>
            <w:gridSpan w:val="2"/>
            <w:vMerge/>
          </w:tcPr>
          <w:p w14:paraId="38A6F396" w14:textId="77777777" w:rsidR="00D53633" w:rsidRPr="00F12EA9" w:rsidRDefault="00D53633" w:rsidP="00521CE1">
            <w:pPr>
              <w:spacing w:line="280" w:lineRule="exact"/>
            </w:pPr>
          </w:p>
        </w:tc>
        <w:tc>
          <w:tcPr>
            <w:tcW w:w="3399" w:type="dxa"/>
            <w:vMerge/>
          </w:tcPr>
          <w:p w14:paraId="77DBA166" w14:textId="77777777" w:rsidR="00D53633" w:rsidRPr="00F12EA9" w:rsidRDefault="00D53633" w:rsidP="00521CE1">
            <w:pPr>
              <w:spacing w:line="280" w:lineRule="exact"/>
            </w:pPr>
          </w:p>
        </w:tc>
      </w:tr>
      <w:tr w:rsidR="006E5DDE" w:rsidRPr="00F12EA9" w14:paraId="35D4E76D" w14:textId="77777777" w:rsidTr="0011510E">
        <w:trPr>
          <w:trHeight w:val="753"/>
        </w:trPr>
        <w:tc>
          <w:tcPr>
            <w:tcW w:w="562" w:type="dxa"/>
            <w:tcBorders>
              <w:top w:val="dashSmallGap" w:sz="4" w:space="0" w:color="auto"/>
              <w:bottom w:val="dashSmallGap" w:sz="4" w:space="0" w:color="auto"/>
              <w:tr2bl w:val="single" w:sz="4" w:space="0" w:color="auto"/>
            </w:tcBorders>
            <w:shd w:val="clear" w:color="auto" w:fill="auto"/>
            <w:vAlign w:val="center"/>
          </w:tcPr>
          <w:p w14:paraId="04A1C4D6"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4D08EC8E" w14:textId="37E04268" w:rsidR="00D53633" w:rsidRPr="00F12EA9" w:rsidRDefault="002A71AD" w:rsidP="001B28A6">
            <w:pPr>
              <w:spacing w:line="220" w:lineRule="exact"/>
              <w:rPr>
                <w:rFonts w:ascii="Meiryo UI" w:eastAsia="Meiryo UI" w:hAnsi="Meiryo UI"/>
                <w:sz w:val="16"/>
                <w:szCs w:val="18"/>
              </w:rPr>
            </w:pPr>
            <w:r w:rsidRPr="00F12EA9">
              <w:rPr>
                <w:rFonts w:ascii="Meiryo UI" w:eastAsia="Meiryo UI" w:hAnsi="Meiryo UI" w:hint="eastAsia"/>
                <w:sz w:val="16"/>
              </w:rPr>
              <w:t>底びき網で漁獲されたタチウオでは、窒素安定同位体（δ</w:t>
            </w:r>
            <w:r w:rsidRPr="00F12EA9">
              <w:rPr>
                <w:rFonts w:ascii="Meiryo UI" w:eastAsia="Meiryo UI" w:hAnsi="Meiryo UI"/>
                <w:sz w:val="16"/>
              </w:rPr>
              <w:t>15N</w:t>
            </w:r>
            <w:r w:rsidRPr="00F12EA9">
              <w:rPr>
                <w:rFonts w:ascii="Meiryo UI" w:eastAsia="Meiryo UI" w:hAnsi="Meiryo UI" w:hint="eastAsia"/>
                <w:sz w:val="16"/>
              </w:rPr>
              <w:t>）</w:t>
            </w:r>
            <w:r w:rsidRPr="00F12EA9">
              <w:rPr>
                <w:rFonts w:ascii="Meiryo UI" w:eastAsia="Meiryo UI" w:hAnsi="Meiryo UI"/>
                <w:sz w:val="16"/>
              </w:rPr>
              <w:t>値は冬季から春季にかけて上昇し、夏季に降下する傾向がみられ、体長との間に正の相関がみられた。</w:t>
            </w:r>
            <w:r w:rsidRPr="00F12EA9">
              <w:rPr>
                <w:rFonts w:ascii="Meiryo UI" w:eastAsia="Meiryo UI" w:hAnsi="Meiryo UI" w:hint="eastAsia"/>
                <w:sz w:val="16"/>
              </w:rPr>
              <w:t>博物館のタチウオ</w:t>
            </w:r>
            <w:r w:rsidRPr="00F12EA9">
              <w:rPr>
                <w:rFonts w:ascii="Meiryo UI" w:eastAsia="Meiryo UI" w:hAnsi="Meiryo UI"/>
                <w:sz w:val="16"/>
              </w:rPr>
              <w:t>展示水槽で採取した飼育水を分析したところ、環境DNAの検出に成功した。また、人工合成遺伝子作成に成功し、調査ごとの環境DNA濃度の比較が可能になった。</w:t>
            </w:r>
          </w:p>
        </w:tc>
        <w:tc>
          <w:tcPr>
            <w:tcW w:w="3685" w:type="dxa"/>
            <w:gridSpan w:val="2"/>
            <w:vMerge/>
          </w:tcPr>
          <w:p w14:paraId="6A67E0DF" w14:textId="77777777" w:rsidR="00D53633" w:rsidRPr="00F12EA9" w:rsidRDefault="00D53633" w:rsidP="00521CE1">
            <w:pPr>
              <w:spacing w:line="280" w:lineRule="exact"/>
            </w:pPr>
          </w:p>
        </w:tc>
        <w:tc>
          <w:tcPr>
            <w:tcW w:w="3399" w:type="dxa"/>
            <w:vMerge/>
          </w:tcPr>
          <w:p w14:paraId="2E2AAA52" w14:textId="77777777" w:rsidR="00D53633" w:rsidRPr="00F12EA9" w:rsidRDefault="00D53633" w:rsidP="00521CE1">
            <w:pPr>
              <w:spacing w:line="280" w:lineRule="exact"/>
            </w:pPr>
          </w:p>
        </w:tc>
      </w:tr>
      <w:tr w:rsidR="006E5DDE" w:rsidRPr="00F12EA9" w14:paraId="4A1B0CCF" w14:textId="77777777" w:rsidTr="0011510E">
        <w:trPr>
          <w:trHeight w:val="506"/>
        </w:trPr>
        <w:tc>
          <w:tcPr>
            <w:tcW w:w="562" w:type="dxa"/>
            <w:tcBorders>
              <w:top w:val="single" w:sz="4" w:space="0" w:color="auto"/>
              <w:bottom w:val="single" w:sz="4" w:space="0" w:color="auto"/>
            </w:tcBorders>
            <w:shd w:val="clear" w:color="auto" w:fill="auto"/>
            <w:vAlign w:val="center"/>
          </w:tcPr>
          <w:p w14:paraId="43BF200E" w14:textId="5EB3E1F4" w:rsidR="00D53633" w:rsidRPr="00F12EA9" w:rsidRDefault="0063739B" w:rsidP="001B28A6">
            <w:pPr>
              <w:spacing w:line="220" w:lineRule="exact"/>
              <w:jc w:val="center"/>
              <w:rPr>
                <w:rFonts w:ascii="Meiryo UI" w:eastAsia="Meiryo UI" w:hAnsi="Meiryo UI"/>
                <w:sz w:val="16"/>
                <w:szCs w:val="18"/>
              </w:rPr>
            </w:pPr>
            <w:r w:rsidRPr="00F12EA9">
              <w:rPr>
                <w:rFonts w:ascii="Meiryo UI" w:eastAsia="Meiryo UI" w:hAnsi="Meiryo UI" w:hint="eastAsia"/>
                <w:sz w:val="16"/>
                <w:szCs w:val="18"/>
              </w:rPr>
              <w:t>Ⅲ</w:t>
            </w:r>
          </w:p>
        </w:tc>
        <w:tc>
          <w:tcPr>
            <w:tcW w:w="7797" w:type="dxa"/>
            <w:gridSpan w:val="2"/>
            <w:tcBorders>
              <w:top w:val="single" w:sz="4" w:space="0" w:color="auto"/>
              <w:bottom w:val="single" w:sz="4" w:space="0" w:color="auto"/>
            </w:tcBorders>
            <w:shd w:val="clear" w:color="auto" w:fill="auto"/>
          </w:tcPr>
          <w:p w14:paraId="163DA2AA" w14:textId="195DBC1D" w:rsidR="00D53633" w:rsidRPr="00F12EA9" w:rsidRDefault="00FF03F0" w:rsidP="001B28A6">
            <w:pPr>
              <w:spacing w:line="220" w:lineRule="exact"/>
              <w:rPr>
                <w:rFonts w:ascii="Meiryo UI" w:eastAsia="Meiryo UI" w:hAnsi="Meiryo UI"/>
                <w:sz w:val="16"/>
                <w:szCs w:val="18"/>
              </w:rPr>
            </w:pPr>
            <w:r w:rsidRPr="00F12EA9">
              <w:rPr>
                <w:rFonts w:ascii="Meiryo UI" w:eastAsia="Meiryo UI" w:hAnsi="Meiryo UI" w:hint="eastAsia"/>
                <w:sz w:val="16"/>
                <w:szCs w:val="16"/>
              </w:rPr>
              <w:t>タチウオの分析から安定同位体値の季節性や体長との正の相関を確認したことや、人工合成遺伝子作成に成功して調査</w:t>
            </w:r>
            <w:r w:rsidR="003D5984" w:rsidRPr="00F12EA9">
              <w:rPr>
                <w:rFonts w:ascii="Meiryo UI" w:eastAsia="Meiryo UI" w:hAnsi="Meiryo UI" w:hint="eastAsia"/>
                <w:sz w:val="16"/>
                <w:szCs w:val="16"/>
              </w:rPr>
              <w:t>ごと</w:t>
            </w:r>
            <w:r w:rsidRPr="00F12EA9">
              <w:rPr>
                <w:rFonts w:ascii="Meiryo UI" w:eastAsia="Meiryo UI" w:hAnsi="Meiryo UI" w:hint="eastAsia"/>
                <w:sz w:val="16"/>
                <w:szCs w:val="16"/>
              </w:rPr>
              <w:t>の環境DNA濃度の比較</w:t>
            </w:r>
            <w:r w:rsidR="003D5984" w:rsidRPr="00F12EA9">
              <w:rPr>
                <w:rFonts w:ascii="Meiryo UI" w:eastAsia="Meiryo UI" w:hAnsi="Meiryo UI" w:hint="eastAsia"/>
                <w:sz w:val="16"/>
                <w:szCs w:val="16"/>
              </w:rPr>
              <w:t>を</w:t>
            </w:r>
            <w:r w:rsidRPr="00F12EA9">
              <w:rPr>
                <w:rFonts w:ascii="Meiryo UI" w:eastAsia="Meiryo UI" w:hAnsi="Meiryo UI" w:hint="eastAsia"/>
                <w:sz w:val="16"/>
                <w:szCs w:val="16"/>
              </w:rPr>
              <w:t>可能</w:t>
            </w:r>
            <w:r w:rsidR="003D5984" w:rsidRPr="00F12EA9">
              <w:rPr>
                <w:rFonts w:ascii="Meiryo UI" w:eastAsia="Meiryo UI" w:hAnsi="Meiryo UI" w:hint="eastAsia"/>
                <w:sz w:val="16"/>
                <w:szCs w:val="16"/>
              </w:rPr>
              <w:t>とし</w:t>
            </w:r>
            <w:r w:rsidRPr="00F12EA9">
              <w:rPr>
                <w:rFonts w:ascii="Meiryo UI" w:eastAsia="Meiryo UI" w:hAnsi="Meiryo UI" w:hint="eastAsia"/>
                <w:sz w:val="16"/>
                <w:szCs w:val="16"/>
              </w:rPr>
              <w:t>たことは、資源管理の高度化に向けた成果である。</w:t>
            </w:r>
          </w:p>
        </w:tc>
        <w:tc>
          <w:tcPr>
            <w:tcW w:w="3685" w:type="dxa"/>
            <w:gridSpan w:val="2"/>
            <w:vMerge/>
          </w:tcPr>
          <w:p w14:paraId="5596049C" w14:textId="77777777" w:rsidR="00D53633" w:rsidRPr="00F12EA9" w:rsidRDefault="00D53633" w:rsidP="00521CE1">
            <w:pPr>
              <w:spacing w:line="280" w:lineRule="exact"/>
            </w:pPr>
          </w:p>
        </w:tc>
        <w:tc>
          <w:tcPr>
            <w:tcW w:w="3399" w:type="dxa"/>
            <w:vMerge/>
          </w:tcPr>
          <w:p w14:paraId="773BBEFE" w14:textId="77777777" w:rsidR="00D53633" w:rsidRPr="00F12EA9" w:rsidRDefault="00D53633" w:rsidP="00521CE1">
            <w:pPr>
              <w:spacing w:line="280" w:lineRule="exact"/>
            </w:pPr>
          </w:p>
        </w:tc>
      </w:tr>
      <w:tr w:rsidR="006E5DDE" w:rsidRPr="00F12EA9" w14:paraId="3248D81B"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0AC748D4" w14:textId="345FFF63"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39</w:t>
            </w:r>
            <w:r w:rsidRPr="00F12EA9">
              <w:rPr>
                <w:rFonts w:ascii="Meiryo UI" w:eastAsia="Meiryo UI" w:hAnsi="Meiryo UI" w:hint="eastAsia"/>
                <w:sz w:val="16"/>
                <w:szCs w:val="18"/>
              </w:rPr>
              <w:t xml:space="preserve">　（重点６）食資源の持続性を支える次世代タンパク質や機能性物質を生む新たな昆虫利用技術の開発</w:t>
            </w:r>
          </w:p>
        </w:tc>
        <w:tc>
          <w:tcPr>
            <w:tcW w:w="3685" w:type="dxa"/>
            <w:gridSpan w:val="2"/>
            <w:vMerge/>
          </w:tcPr>
          <w:p w14:paraId="1A41A883" w14:textId="77777777" w:rsidR="00D53633" w:rsidRPr="00F12EA9" w:rsidRDefault="00D53633" w:rsidP="00521CE1">
            <w:pPr>
              <w:spacing w:line="280" w:lineRule="exact"/>
            </w:pPr>
          </w:p>
        </w:tc>
        <w:tc>
          <w:tcPr>
            <w:tcW w:w="3399" w:type="dxa"/>
            <w:vMerge/>
          </w:tcPr>
          <w:p w14:paraId="63EA659B" w14:textId="77777777" w:rsidR="00D53633" w:rsidRPr="00F12EA9" w:rsidRDefault="00D53633" w:rsidP="00521CE1">
            <w:pPr>
              <w:spacing w:line="280" w:lineRule="exact"/>
            </w:pPr>
          </w:p>
        </w:tc>
      </w:tr>
      <w:tr w:rsidR="006E5DDE" w:rsidRPr="00F12EA9" w14:paraId="0E668084" w14:textId="77777777" w:rsidTr="0011510E">
        <w:trPr>
          <w:trHeight w:val="544"/>
        </w:trPr>
        <w:tc>
          <w:tcPr>
            <w:tcW w:w="562" w:type="dxa"/>
            <w:tcBorders>
              <w:top w:val="dashSmallGap" w:sz="4" w:space="0" w:color="auto"/>
              <w:bottom w:val="dashSmallGap" w:sz="4" w:space="0" w:color="auto"/>
              <w:tr2bl w:val="single" w:sz="4" w:space="0" w:color="auto"/>
            </w:tcBorders>
            <w:shd w:val="clear" w:color="auto" w:fill="auto"/>
            <w:vAlign w:val="center"/>
          </w:tcPr>
          <w:p w14:paraId="2F9753C2" w14:textId="77777777" w:rsidR="00D53633" w:rsidRPr="00F12EA9" w:rsidRDefault="00D53633" w:rsidP="001B28A6">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7C44565" w14:textId="77777777" w:rsidR="0066025A" w:rsidRPr="00F12EA9" w:rsidRDefault="0066025A" w:rsidP="001B28A6">
            <w:pPr>
              <w:spacing w:line="220" w:lineRule="exact"/>
              <w:ind w:left="80" w:hangingChars="50" w:hanging="80"/>
              <w:rPr>
                <w:rFonts w:ascii="Meiryo UI" w:eastAsia="Meiryo UI" w:hAnsi="Meiryo UI"/>
                <w:sz w:val="16"/>
                <w:szCs w:val="18"/>
                <w:shd w:val="clear" w:color="auto" w:fill="FFFFFF" w:themeFill="background1"/>
              </w:rPr>
            </w:pPr>
            <w:r w:rsidRPr="00F12EA9">
              <w:rPr>
                <w:rFonts w:ascii="Meiryo UI" w:eastAsia="Meiryo UI" w:hAnsi="Meiryo UI" w:hint="eastAsia"/>
                <w:sz w:val="16"/>
                <w:szCs w:val="18"/>
                <w:shd w:val="clear" w:color="auto" w:fill="FFFFFF" w:themeFill="background1"/>
              </w:rPr>
              <w:t>・生産した幼虫粉末により魚粉を代替した飼料で採卵鶏を長期飼育し、卵重が従来飼料に比べ向上することを確認した。</w:t>
            </w:r>
          </w:p>
          <w:p w14:paraId="5B750C0C" w14:textId="75B59324" w:rsidR="00D53633" w:rsidRPr="00F12EA9" w:rsidRDefault="0066025A"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shd w:val="clear" w:color="auto" w:fill="FFFFFF" w:themeFill="background1"/>
              </w:rPr>
              <w:t>・社会実装の実現に向け、大規模生産に必要な自動化機器の開発に関し民間</w:t>
            </w:r>
            <w:r w:rsidR="003D5984" w:rsidRPr="00F12EA9">
              <w:rPr>
                <w:rFonts w:ascii="Meiryo UI" w:eastAsia="Meiryo UI" w:hAnsi="Meiryo UI" w:hint="eastAsia"/>
                <w:sz w:val="16"/>
                <w:szCs w:val="18"/>
                <w:shd w:val="clear" w:color="auto" w:fill="FFFFFF" w:themeFill="background1"/>
              </w:rPr>
              <w:t>事業者</w:t>
            </w:r>
            <w:r w:rsidRPr="00F12EA9">
              <w:rPr>
                <w:rFonts w:ascii="Meiryo UI" w:eastAsia="Meiryo UI" w:hAnsi="Meiryo UI" w:hint="eastAsia"/>
                <w:sz w:val="16"/>
                <w:szCs w:val="18"/>
                <w:shd w:val="clear" w:color="auto" w:fill="FFFFFF" w:themeFill="background1"/>
              </w:rPr>
              <w:t>との共同研究を開始した。</w:t>
            </w:r>
          </w:p>
        </w:tc>
        <w:tc>
          <w:tcPr>
            <w:tcW w:w="3685" w:type="dxa"/>
            <w:gridSpan w:val="2"/>
            <w:vMerge/>
          </w:tcPr>
          <w:p w14:paraId="345C08A5" w14:textId="77777777" w:rsidR="00D53633" w:rsidRPr="00F12EA9" w:rsidRDefault="00D53633" w:rsidP="00521CE1">
            <w:pPr>
              <w:spacing w:line="280" w:lineRule="exact"/>
            </w:pPr>
          </w:p>
        </w:tc>
        <w:tc>
          <w:tcPr>
            <w:tcW w:w="3399" w:type="dxa"/>
            <w:vMerge/>
          </w:tcPr>
          <w:p w14:paraId="49C46514" w14:textId="77777777" w:rsidR="00D53633" w:rsidRPr="00F12EA9" w:rsidRDefault="00D53633" w:rsidP="00521CE1">
            <w:pPr>
              <w:spacing w:line="280" w:lineRule="exact"/>
            </w:pPr>
          </w:p>
        </w:tc>
      </w:tr>
      <w:tr w:rsidR="006E5DDE" w:rsidRPr="00F12EA9" w14:paraId="05EE2FFB" w14:textId="77777777" w:rsidTr="0011510E">
        <w:trPr>
          <w:trHeight w:val="522"/>
        </w:trPr>
        <w:tc>
          <w:tcPr>
            <w:tcW w:w="562" w:type="dxa"/>
            <w:tcBorders>
              <w:top w:val="dashSmallGap" w:sz="4" w:space="0" w:color="auto"/>
              <w:bottom w:val="single" w:sz="4" w:space="0" w:color="auto"/>
            </w:tcBorders>
            <w:shd w:val="clear" w:color="auto" w:fill="auto"/>
            <w:vAlign w:val="center"/>
          </w:tcPr>
          <w:p w14:paraId="0D5D100A" w14:textId="77B8032B" w:rsidR="00D53633" w:rsidRPr="00F12EA9" w:rsidRDefault="00101D27" w:rsidP="001B28A6">
            <w:pPr>
              <w:spacing w:line="220" w:lineRule="exact"/>
              <w:jc w:val="center"/>
              <w:rPr>
                <w:rFonts w:ascii="Meiryo UI" w:eastAsia="Meiryo UI" w:hAnsi="Meiryo UI"/>
                <w:sz w:val="16"/>
                <w:szCs w:val="18"/>
              </w:rPr>
            </w:pPr>
            <w:r w:rsidRPr="00F12EA9">
              <w:rPr>
                <w:rFonts w:ascii="Meiryo UI" w:eastAsia="Meiryo UI" w:hAnsi="Meiryo UI" w:hint="eastAsia"/>
                <w:sz w:val="16"/>
              </w:rPr>
              <w:t>Ⅳ</w:t>
            </w:r>
          </w:p>
        </w:tc>
        <w:tc>
          <w:tcPr>
            <w:tcW w:w="7797" w:type="dxa"/>
            <w:gridSpan w:val="2"/>
            <w:tcBorders>
              <w:top w:val="dashSmallGap" w:sz="4" w:space="0" w:color="auto"/>
              <w:bottom w:val="single" w:sz="4" w:space="0" w:color="auto"/>
            </w:tcBorders>
            <w:shd w:val="clear" w:color="auto" w:fill="auto"/>
          </w:tcPr>
          <w:p w14:paraId="463CF911" w14:textId="70CFED97" w:rsidR="00D53633" w:rsidRPr="00F12EA9" w:rsidRDefault="00D95F3D" w:rsidP="0011510E">
            <w:pPr>
              <w:spacing w:line="220" w:lineRule="exact"/>
              <w:rPr>
                <w:rFonts w:ascii="Meiryo UI" w:eastAsia="Meiryo UI" w:hAnsi="Meiryo UI"/>
                <w:sz w:val="16"/>
                <w:szCs w:val="18"/>
              </w:rPr>
            </w:pPr>
            <w:r w:rsidRPr="00F12EA9">
              <w:rPr>
                <w:rFonts w:ascii="Meiryo UI" w:eastAsia="Meiryo UI" w:hAnsi="Meiryo UI" w:hint="eastAsia"/>
                <w:sz w:val="16"/>
                <w:szCs w:val="16"/>
              </w:rPr>
              <w:t>採卵鶏への給与試験によって、</w:t>
            </w:r>
            <w:r w:rsidRPr="00F12EA9">
              <w:rPr>
                <w:rFonts w:ascii="Meiryo UI" w:eastAsia="Meiryo UI" w:hAnsi="Meiryo UI" w:hint="eastAsia"/>
                <w:sz w:val="16"/>
                <w:szCs w:val="18"/>
                <w:shd w:val="clear" w:color="auto" w:fill="FFFFFF" w:themeFill="background1"/>
              </w:rPr>
              <w:t>生産した幼虫粉末により魚粉を代替した飼料で</w:t>
            </w:r>
            <w:r w:rsidR="0066025A" w:rsidRPr="00F12EA9">
              <w:rPr>
                <w:rFonts w:ascii="Meiryo UI" w:eastAsia="Meiryo UI" w:hAnsi="Meiryo UI" w:hint="eastAsia"/>
                <w:sz w:val="16"/>
                <w:szCs w:val="16"/>
              </w:rPr>
              <w:t>卵重が向上する</w:t>
            </w:r>
            <w:r w:rsidR="00101D27" w:rsidRPr="00F12EA9">
              <w:rPr>
                <w:rFonts w:ascii="Meiryo UI" w:eastAsia="Meiryo UI" w:hAnsi="Meiryo UI" w:hint="eastAsia"/>
                <w:sz w:val="16"/>
                <w:szCs w:val="16"/>
              </w:rPr>
              <w:t>ことが認められたことや、</w:t>
            </w:r>
            <w:r w:rsidR="0011510E" w:rsidRPr="00F12EA9">
              <w:rPr>
                <w:rFonts w:ascii="Meiryo UI" w:eastAsia="Meiryo UI" w:hAnsi="Meiryo UI" w:hint="eastAsia"/>
                <w:sz w:val="16"/>
                <w:szCs w:val="16"/>
              </w:rPr>
              <w:t>大規模生産のシステム構築を目指して新たな民間企業との共同研究を</w:t>
            </w:r>
            <w:r w:rsidR="00101D27" w:rsidRPr="00F12EA9">
              <w:rPr>
                <w:rFonts w:ascii="Meiryo UI" w:eastAsia="Meiryo UI" w:hAnsi="Meiryo UI" w:hint="eastAsia"/>
                <w:sz w:val="16"/>
                <w:szCs w:val="16"/>
              </w:rPr>
              <w:t>進めたこと</w:t>
            </w:r>
            <w:r w:rsidR="00BE4434" w:rsidRPr="00F12EA9">
              <w:rPr>
                <w:rFonts w:ascii="Meiryo UI" w:eastAsia="Meiryo UI" w:hAnsi="Meiryo UI" w:hint="eastAsia"/>
                <w:sz w:val="16"/>
                <w:szCs w:val="16"/>
              </w:rPr>
              <w:t>により</w:t>
            </w:r>
            <w:r w:rsidR="00101D27" w:rsidRPr="00F12EA9">
              <w:rPr>
                <w:rFonts w:ascii="Meiryo UI" w:eastAsia="Meiryo UI" w:hAnsi="Meiryo UI" w:hint="eastAsia"/>
                <w:sz w:val="16"/>
                <w:szCs w:val="16"/>
              </w:rPr>
              <w:t>、事業化へ</w:t>
            </w:r>
            <w:r w:rsidR="0063739B" w:rsidRPr="00F12EA9">
              <w:rPr>
                <w:rFonts w:ascii="Meiryo UI" w:eastAsia="Meiryo UI" w:hAnsi="Meiryo UI" w:hint="eastAsia"/>
                <w:sz w:val="16"/>
                <w:szCs w:val="16"/>
              </w:rPr>
              <w:t>向けて</w:t>
            </w:r>
            <w:r w:rsidR="00A965B4" w:rsidRPr="00F12EA9">
              <w:rPr>
                <w:rFonts w:ascii="Meiryo UI" w:eastAsia="Meiryo UI" w:hAnsi="Meiryo UI" w:hint="eastAsia"/>
                <w:sz w:val="16"/>
                <w:szCs w:val="16"/>
              </w:rPr>
              <w:t>大きく前進した</w:t>
            </w:r>
            <w:r w:rsidR="00101D27" w:rsidRPr="00F12EA9">
              <w:rPr>
                <w:rFonts w:ascii="Meiryo UI" w:eastAsia="Meiryo UI" w:hAnsi="Meiryo UI" w:hint="eastAsia"/>
                <w:sz w:val="16"/>
                <w:szCs w:val="16"/>
              </w:rPr>
              <w:t>。</w:t>
            </w:r>
          </w:p>
        </w:tc>
        <w:tc>
          <w:tcPr>
            <w:tcW w:w="3685" w:type="dxa"/>
            <w:gridSpan w:val="2"/>
            <w:vMerge/>
          </w:tcPr>
          <w:p w14:paraId="2C2BEC2D" w14:textId="77777777" w:rsidR="00D53633" w:rsidRPr="00F12EA9" w:rsidRDefault="00D53633" w:rsidP="00521CE1">
            <w:pPr>
              <w:spacing w:line="280" w:lineRule="exact"/>
            </w:pPr>
          </w:p>
        </w:tc>
        <w:tc>
          <w:tcPr>
            <w:tcW w:w="3399" w:type="dxa"/>
            <w:vMerge/>
          </w:tcPr>
          <w:p w14:paraId="2C103C83" w14:textId="77777777" w:rsidR="00D53633" w:rsidRPr="00F12EA9" w:rsidRDefault="00D53633" w:rsidP="00521CE1">
            <w:pPr>
              <w:spacing w:line="280" w:lineRule="exact"/>
            </w:pPr>
          </w:p>
        </w:tc>
      </w:tr>
      <w:tr w:rsidR="006E5DDE" w:rsidRPr="00F12EA9" w14:paraId="30B28F02" w14:textId="77777777" w:rsidTr="00521CE1">
        <w:trPr>
          <w:trHeight w:val="211"/>
        </w:trPr>
        <w:tc>
          <w:tcPr>
            <w:tcW w:w="8359" w:type="dxa"/>
            <w:gridSpan w:val="3"/>
            <w:tcBorders>
              <w:top w:val="single" w:sz="4" w:space="0" w:color="auto"/>
              <w:bottom w:val="dashSmallGap" w:sz="4" w:space="0" w:color="auto"/>
            </w:tcBorders>
            <w:shd w:val="clear" w:color="auto" w:fill="auto"/>
            <w:vAlign w:val="center"/>
          </w:tcPr>
          <w:p w14:paraId="1DB3611D" w14:textId="39F27CDC" w:rsidR="00D53633" w:rsidRPr="00F12EA9" w:rsidRDefault="00D53633" w:rsidP="001B28A6">
            <w:pPr>
              <w:spacing w:line="220" w:lineRule="exact"/>
              <w:rPr>
                <w:rFonts w:ascii="Meiryo UI" w:eastAsia="Meiryo UI" w:hAnsi="Meiryo UI"/>
                <w:sz w:val="16"/>
                <w:szCs w:val="18"/>
              </w:rPr>
            </w:pPr>
            <w:r w:rsidRPr="00F12EA9">
              <w:rPr>
                <w:rFonts w:ascii="Meiryo UI" w:eastAsia="Meiryo UI" w:hAnsi="Meiryo UI" w:hint="eastAsia"/>
                <w:sz w:val="16"/>
                <w:szCs w:val="18"/>
              </w:rPr>
              <w:t>細目</w:t>
            </w:r>
            <w:r w:rsidRPr="00F12EA9">
              <w:rPr>
                <w:rFonts w:ascii="Meiryo UI" w:eastAsia="Meiryo UI" w:hAnsi="Meiryo UI"/>
                <w:sz w:val="16"/>
                <w:szCs w:val="18"/>
              </w:rPr>
              <w:t>40</w:t>
            </w:r>
            <w:r w:rsidRPr="00F12EA9">
              <w:rPr>
                <w:rFonts w:ascii="Meiryo UI" w:eastAsia="Meiryo UI" w:hAnsi="Meiryo UI" w:hint="eastAsia"/>
                <w:sz w:val="16"/>
                <w:szCs w:val="18"/>
              </w:rPr>
              <w:t xml:space="preserve">　（重点７）大阪のぶどう産地を盛り上げ拡大させるためのぶどう生産とワイン醸造の技術開発</w:t>
            </w:r>
          </w:p>
        </w:tc>
        <w:tc>
          <w:tcPr>
            <w:tcW w:w="3685" w:type="dxa"/>
            <w:gridSpan w:val="2"/>
            <w:vMerge/>
          </w:tcPr>
          <w:p w14:paraId="05A16078" w14:textId="77777777" w:rsidR="00D53633" w:rsidRPr="00F12EA9" w:rsidRDefault="00D53633" w:rsidP="00521CE1">
            <w:pPr>
              <w:spacing w:line="280" w:lineRule="exact"/>
            </w:pPr>
          </w:p>
        </w:tc>
        <w:tc>
          <w:tcPr>
            <w:tcW w:w="3399" w:type="dxa"/>
            <w:vMerge/>
          </w:tcPr>
          <w:p w14:paraId="1AFE8149" w14:textId="77777777" w:rsidR="00D53633" w:rsidRPr="00F12EA9" w:rsidRDefault="00D53633" w:rsidP="00521CE1">
            <w:pPr>
              <w:spacing w:line="280" w:lineRule="exact"/>
            </w:pPr>
          </w:p>
        </w:tc>
      </w:tr>
      <w:tr w:rsidR="006E5DDE" w:rsidRPr="00F12EA9" w14:paraId="585D84BB" w14:textId="77777777" w:rsidTr="0011510E">
        <w:trPr>
          <w:trHeight w:val="1382"/>
        </w:trPr>
        <w:tc>
          <w:tcPr>
            <w:tcW w:w="562" w:type="dxa"/>
            <w:tcBorders>
              <w:top w:val="dashSmallGap" w:sz="4" w:space="0" w:color="auto"/>
              <w:bottom w:val="dashSmallGap" w:sz="4" w:space="0" w:color="auto"/>
              <w:tr2bl w:val="single" w:sz="4" w:space="0" w:color="auto"/>
            </w:tcBorders>
            <w:shd w:val="clear" w:color="auto" w:fill="auto"/>
            <w:vAlign w:val="center"/>
          </w:tcPr>
          <w:p w14:paraId="4D251020" w14:textId="77777777" w:rsidR="00D53633" w:rsidRPr="00F12EA9" w:rsidRDefault="00D53633" w:rsidP="001B28A6">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6EAB60E7" w14:textId="5B78A4D8" w:rsidR="00101D27" w:rsidRPr="00F12EA9" w:rsidRDefault="00B70A57"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・デラウェ</w:t>
            </w:r>
            <w:r w:rsidR="00101D27" w:rsidRPr="00F12EA9">
              <w:rPr>
                <w:rFonts w:ascii="Meiryo UI" w:eastAsia="Meiryo UI" w:hAnsi="Meiryo UI" w:hint="eastAsia"/>
                <w:sz w:val="16"/>
                <w:szCs w:val="18"/>
              </w:rPr>
              <w:t>アのジベレリン処理や芽かき・新梢誘引・副房除去・笠かけの全ての作業を省略した場合は年間62時間/</w:t>
            </w:r>
            <w:r w:rsidR="00101D27" w:rsidRPr="00F12EA9">
              <w:rPr>
                <w:rFonts w:ascii="Meiryo UI" w:eastAsia="Meiryo UI" w:hAnsi="Meiryo UI"/>
                <w:sz w:val="16"/>
                <w:szCs w:val="18"/>
              </w:rPr>
              <w:t>10</w:t>
            </w:r>
            <w:r w:rsidR="00101D27" w:rsidRPr="00F12EA9">
              <w:rPr>
                <w:rFonts w:ascii="Meiryo UI" w:eastAsia="Meiryo UI" w:hAnsi="Meiryo UI" w:hint="eastAsia"/>
                <w:sz w:val="16"/>
                <w:szCs w:val="18"/>
              </w:rPr>
              <w:t>aの作業時間の軽減ができたものの、完熟期果実を原料としたワインでは</w:t>
            </w:r>
            <w:r w:rsidR="00E35F2E" w:rsidRPr="00F12EA9">
              <w:rPr>
                <w:rFonts w:ascii="Meiryo UI" w:eastAsia="Meiryo UI" w:hAnsi="Meiryo UI" w:hint="eastAsia"/>
                <w:sz w:val="16"/>
                <w:szCs w:val="18"/>
              </w:rPr>
              <w:t>味の濃さや芳醇さ</w:t>
            </w:r>
            <w:r w:rsidR="00101D27" w:rsidRPr="00F12EA9">
              <w:rPr>
                <w:rFonts w:ascii="Meiryo UI" w:eastAsia="Meiryo UI" w:hAnsi="Meiryo UI" w:hint="eastAsia"/>
                <w:sz w:val="16"/>
                <w:szCs w:val="18"/>
              </w:rPr>
              <w:t>の低下などの悪影響があり、副房除去と笠かけは実施する程度の省力化が望ましいことが示された。</w:t>
            </w:r>
          </w:p>
          <w:p w14:paraId="3FB1737B" w14:textId="66054E9B" w:rsidR="00101D27" w:rsidRPr="00F12EA9" w:rsidRDefault="00101D27" w:rsidP="001B28A6">
            <w:pPr>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・デラウェアワインの香りや風味は、収穫期（６段階の成熟度別）により大きく異なることを明らかにした。</w:t>
            </w:r>
          </w:p>
          <w:p w14:paraId="21E871A5" w14:textId="7C2CF537" w:rsidR="00D53633" w:rsidRPr="00F12EA9" w:rsidRDefault="00101D27" w:rsidP="001B28A6">
            <w:pPr>
              <w:spacing w:line="220" w:lineRule="exact"/>
              <w:ind w:left="80" w:hangingChars="50" w:hanging="80"/>
              <w:rPr>
                <w:rFonts w:ascii="Meiryo UI" w:eastAsia="Meiryo UI" w:hAnsi="Meiryo UI"/>
                <w:strike/>
                <w:sz w:val="16"/>
                <w:szCs w:val="18"/>
              </w:rPr>
            </w:pPr>
            <w:r w:rsidRPr="00F12EA9">
              <w:rPr>
                <w:rFonts w:ascii="Meiryo UI" w:eastAsia="Meiryo UI" w:hAnsi="Meiryo UI" w:hint="eastAsia"/>
                <w:sz w:val="16"/>
                <w:szCs w:val="18"/>
              </w:rPr>
              <w:t>・これまでの研究成果を取りまとめ、醸造用デラウェアの省力栽培に関するマニュアル及びデラウェア醸造ハンドブックを作成し、ブドウ農家やワイナリー等へ配布した。</w:t>
            </w:r>
          </w:p>
        </w:tc>
        <w:tc>
          <w:tcPr>
            <w:tcW w:w="3685" w:type="dxa"/>
            <w:gridSpan w:val="2"/>
            <w:vMerge/>
          </w:tcPr>
          <w:p w14:paraId="6D5C8E7F" w14:textId="77777777" w:rsidR="00D53633" w:rsidRPr="00F12EA9" w:rsidRDefault="00D53633" w:rsidP="00521CE1">
            <w:pPr>
              <w:spacing w:line="280" w:lineRule="exact"/>
            </w:pPr>
          </w:p>
        </w:tc>
        <w:tc>
          <w:tcPr>
            <w:tcW w:w="3399" w:type="dxa"/>
            <w:vMerge/>
          </w:tcPr>
          <w:p w14:paraId="12D389E3" w14:textId="77777777" w:rsidR="00D53633" w:rsidRPr="00F12EA9" w:rsidRDefault="00D53633" w:rsidP="00521CE1">
            <w:pPr>
              <w:spacing w:line="280" w:lineRule="exact"/>
            </w:pPr>
          </w:p>
        </w:tc>
      </w:tr>
      <w:tr w:rsidR="006E5DDE" w:rsidRPr="00F12EA9" w14:paraId="5A02CA63" w14:textId="77777777" w:rsidTr="00D53633">
        <w:trPr>
          <w:trHeight w:val="114"/>
        </w:trPr>
        <w:tc>
          <w:tcPr>
            <w:tcW w:w="562" w:type="dxa"/>
            <w:tcBorders>
              <w:top w:val="dashSmallGap" w:sz="4" w:space="0" w:color="auto"/>
              <w:bottom w:val="single" w:sz="4" w:space="0" w:color="auto"/>
            </w:tcBorders>
            <w:shd w:val="clear" w:color="auto" w:fill="auto"/>
            <w:vAlign w:val="center"/>
          </w:tcPr>
          <w:p w14:paraId="16B9EDC7" w14:textId="5394EB66" w:rsidR="00D53633" w:rsidRPr="00F12EA9" w:rsidRDefault="00681EB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8"/>
                <w:szCs w:val="18"/>
              </w:rPr>
              <w:t>Ⅳ</w:t>
            </w:r>
          </w:p>
        </w:tc>
        <w:tc>
          <w:tcPr>
            <w:tcW w:w="7797" w:type="dxa"/>
            <w:gridSpan w:val="2"/>
            <w:tcBorders>
              <w:top w:val="dashSmallGap" w:sz="4" w:space="0" w:color="auto"/>
              <w:bottom w:val="single" w:sz="4" w:space="0" w:color="auto"/>
            </w:tcBorders>
            <w:shd w:val="clear" w:color="auto" w:fill="auto"/>
          </w:tcPr>
          <w:p w14:paraId="75E397B9" w14:textId="3B5B93D8" w:rsidR="00D53633" w:rsidRPr="00F12EA9" w:rsidRDefault="00101D27" w:rsidP="00D95F3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醸造用デラウ</w:t>
            </w:r>
            <w:r w:rsidR="00B70A57" w:rsidRPr="00F12EA9">
              <w:rPr>
                <w:rFonts w:ascii="Meiryo UI" w:eastAsia="Meiryo UI" w:hAnsi="Meiryo UI" w:hint="eastAsia"/>
                <w:sz w:val="16"/>
                <w:szCs w:val="18"/>
              </w:rPr>
              <w:t>ェ</w:t>
            </w:r>
            <w:r w:rsidRPr="00F12EA9">
              <w:rPr>
                <w:rFonts w:ascii="Meiryo UI" w:eastAsia="Meiryo UI" w:hAnsi="Meiryo UI" w:hint="eastAsia"/>
                <w:sz w:val="16"/>
                <w:szCs w:val="16"/>
              </w:rPr>
              <w:t>アについて、省力生産の具体像や、収穫期によるワインの</w:t>
            </w:r>
            <w:r w:rsidR="00D95F3D" w:rsidRPr="00F12EA9">
              <w:rPr>
                <w:rFonts w:ascii="Meiryo UI" w:eastAsia="Meiryo UI" w:hAnsi="Meiryo UI" w:hint="eastAsia"/>
                <w:sz w:val="16"/>
                <w:szCs w:val="16"/>
              </w:rPr>
              <w:t>違いを明らかにし</w:t>
            </w:r>
            <w:r w:rsidR="00064BA5" w:rsidRPr="00F12EA9">
              <w:rPr>
                <w:rFonts w:ascii="Meiryo UI" w:eastAsia="Meiryo UI" w:hAnsi="Meiryo UI" w:hint="eastAsia"/>
                <w:sz w:val="16"/>
                <w:szCs w:val="16"/>
              </w:rPr>
              <w:t>、マニュ</w:t>
            </w:r>
            <w:r w:rsidR="001B28A6" w:rsidRPr="00F12EA9">
              <w:rPr>
                <w:rFonts w:ascii="Meiryo UI" w:eastAsia="Meiryo UI" w:hAnsi="Meiryo UI" w:hint="eastAsia"/>
                <w:sz w:val="16"/>
                <w:szCs w:val="16"/>
              </w:rPr>
              <w:t>アル</w:t>
            </w:r>
            <w:r w:rsidR="00175669" w:rsidRPr="00F12EA9">
              <w:rPr>
                <w:rFonts w:ascii="Meiryo UI" w:eastAsia="Meiryo UI" w:hAnsi="Meiryo UI" w:hint="eastAsia"/>
                <w:sz w:val="16"/>
                <w:szCs w:val="18"/>
              </w:rPr>
              <w:t>及び</w:t>
            </w:r>
            <w:r w:rsidR="001B28A6" w:rsidRPr="00F12EA9">
              <w:rPr>
                <w:rFonts w:ascii="Meiryo UI" w:eastAsia="Meiryo UI" w:hAnsi="Meiryo UI" w:hint="eastAsia"/>
                <w:sz w:val="16"/>
                <w:szCs w:val="16"/>
              </w:rPr>
              <w:t>ハンドブックを作成して</w:t>
            </w:r>
            <w:r w:rsidR="00D95F3D" w:rsidRPr="00F12EA9">
              <w:rPr>
                <w:rFonts w:ascii="Meiryo UI" w:eastAsia="Meiryo UI" w:hAnsi="Meiryo UI" w:hint="eastAsia"/>
                <w:sz w:val="16"/>
                <w:szCs w:val="16"/>
              </w:rPr>
              <w:t>農家</w:t>
            </w:r>
            <w:r w:rsidR="001B28A6" w:rsidRPr="00F12EA9">
              <w:rPr>
                <w:rFonts w:ascii="Meiryo UI" w:eastAsia="Meiryo UI" w:hAnsi="Meiryo UI" w:hint="eastAsia"/>
                <w:sz w:val="16"/>
                <w:szCs w:val="16"/>
              </w:rPr>
              <w:t>やワイナリーに配布したことで</w:t>
            </w:r>
            <w:r w:rsidR="00064BA5" w:rsidRPr="00F12EA9">
              <w:rPr>
                <w:rFonts w:ascii="Meiryo UI" w:eastAsia="Meiryo UI" w:hAnsi="Meiryo UI" w:hint="eastAsia"/>
                <w:sz w:val="16"/>
                <w:szCs w:val="16"/>
              </w:rPr>
              <w:t>、</w:t>
            </w:r>
            <w:r w:rsidR="0085445E" w:rsidRPr="00F12EA9">
              <w:rPr>
                <w:rFonts w:ascii="Meiryo UI" w:eastAsia="Meiryo UI" w:hAnsi="Meiryo UI" w:hint="eastAsia"/>
                <w:sz w:val="16"/>
                <w:szCs w:val="16"/>
              </w:rPr>
              <w:t>現場への</w:t>
            </w:r>
            <w:r w:rsidR="001B28A6" w:rsidRPr="00F12EA9">
              <w:rPr>
                <w:rFonts w:ascii="Meiryo UI" w:eastAsia="Meiryo UI" w:hAnsi="Meiryo UI" w:hint="eastAsia"/>
                <w:sz w:val="16"/>
                <w:szCs w:val="16"/>
              </w:rPr>
              <w:t>技術移転</w:t>
            </w:r>
            <w:r w:rsidR="00D95F3D" w:rsidRPr="00F12EA9">
              <w:rPr>
                <w:rFonts w:ascii="Meiryo UI" w:eastAsia="Meiryo UI" w:hAnsi="Meiryo UI" w:hint="eastAsia"/>
                <w:sz w:val="16"/>
                <w:szCs w:val="16"/>
              </w:rPr>
              <w:t>ができたことは、</w:t>
            </w:r>
            <w:r w:rsidR="00064BA5" w:rsidRPr="00F12EA9">
              <w:rPr>
                <w:rFonts w:ascii="Meiryo UI" w:eastAsia="Meiryo UI" w:hAnsi="Meiryo UI" w:hint="eastAsia"/>
                <w:sz w:val="16"/>
                <w:szCs w:val="16"/>
              </w:rPr>
              <w:t>ぶどう産地を盛り上げるための大きな成果である。</w:t>
            </w:r>
          </w:p>
        </w:tc>
        <w:tc>
          <w:tcPr>
            <w:tcW w:w="3685" w:type="dxa"/>
            <w:gridSpan w:val="2"/>
            <w:vMerge/>
          </w:tcPr>
          <w:p w14:paraId="37408965" w14:textId="77777777" w:rsidR="00D53633" w:rsidRPr="00F12EA9" w:rsidRDefault="00D53633" w:rsidP="00521CE1">
            <w:pPr>
              <w:spacing w:line="280" w:lineRule="exact"/>
            </w:pPr>
          </w:p>
        </w:tc>
        <w:tc>
          <w:tcPr>
            <w:tcW w:w="3399" w:type="dxa"/>
            <w:vMerge/>
          </w:tcPr>
          <w:p w14:paraId="41E3C4D4" w14:textId="77777777" w:rsidR="00D53633" w:rsidRPr="00F12EA9" w:rsidRDefault="00D53633" w:rsidP="00521CE1">
            <w:pPr>
              <w:spacing w:line="280" w:lineRule="exact"/>
            </w:pPr>
          </w:p>
        </w:tc>
      </w:tr>
      <w:tr w:rsidR="006E5DDE" w:rsidRPr="00F12EA9" w14:paraId="177B3938" w14:textId="77777777" w:rsidTr="00D53633">
        <w:trPr>
          <w:trHeight w:val="114"/>
        </w:trPr>
        <w:tc>
          <w:tcPr>
            <w:tcW w:w="8359" w:type="dxa"/>
            <w:gridSpan w:val="3"/>
            <w:tcBorders>
              <w:top w:val="single" w:sz="4" w:space="0" w:color="auto"/>
              <w:bottom w:val="dashSmallGap" w:sz="4" w:space="0" w:color="auto"/>
            </w:tcBorders>
            <w:shd w:val="clear" w:color="auto" w:fill="auto"/>
            <w:vAlign w:val="center"/>
          </w:tcPr>
          <w:p w14:paraId="32C925A7" w14:textId="3BA0D210"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41</w:t>
            </w:r>
            <w:r w:rsidRPr="00F12EA9">
              <w:rPr>
                <w:rFonts w:ascii="Meiryo UI" w:eastAsia="Meiryo UI" w:hAnsi="Meiryo UI" w:hint="eastAsia"/>
                <w:sz w:val="16"/>
                <w:szCs w:val="18"/>
              </w:rPr>
              <w:t xml:space="preserve">　（重点８）府民の安全・安心を守るための有害化学物質リスクへの対応技術の確立</w:t>
            </w:r>
          </w:p>
        </w:tc>
        <w:tc>
          <w:tcPr>
            <w:tcW w:w="3685" w:type="dxa"/>
            <w:gridSpan w:val="2"/>
            <w:vMerge/>
          </w:tcPr>
          <w:p w14:paraId="69B63C13" w14:textId="77777777" w:rsidR="00D53633" w:rsidRPr="00F12EA9" w:rsidRDefault="00D53633" w:rsidP="00521CE1">
            <w:pPr>
              <w:spacing w:line="280" w:lineRule="exact"/>
            </w:pPr>
          </w:p>
        </w:tc>
        <w:tc>
          <w:tcPr>
            <w:tcW w:w="3399" w:type="dxa"/>
            <w:vMerge/>
          </w:tcPr>
          <w:p w14:paraId="0F2B9EE4" w14:textId="77777777" w:rsidR="00D53633" w:rsidRPr="00F12EA9" w:rsidRDefault="00D53633" w:rsidP="00521CE1">
            <w:pPr>
              <w:spacing w:line="280" w:lineRule="exact"/>
            </w:pPr>
          </w:p>
        </w:tc>
      </w:tr>
      <w:tr w:rsidR="006E5DDE" w:rsidRPr="00F12EA9" w14:paraId="26B04608" w14:textId="77777777" w:rsidTr="00583724">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4BCDED86" w14:textId="77777777" w:rsidR="00D53633" w:rsidRPr="00F12EA9" w:rsidRDefault="00D53633" w:rsidP="001B28A6">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7B924E3C" w14:textId="3D3B688E" w:rsidR="00D53633" w:rsidRPr="00F12EA9" w:rsidRDefault="00FE6C01" w:rsidP="001B28A6">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大阪府地域防災計画における危険物･毒劇物･管理化学物質による災害への対応について、府危機管理室と見直しの必要性を検討した。また、災害･事故直後の化学物質飛散・漏洩に係る環境部局のモニタリング体制のあり方や消防部局等への支援方策について、府環境管理室とワーキンググループを立ち上げ、検討を行った。</w:t>
            </w:r>
          </w:p>
          <w:p w14:paraId="361E1E00" w14:textId="6968BB6A" w:rsidR="00FE6C01" w:rsidRPr="00F12EA9" w:rsidRDefault="00FE6C01" w:rsidP="00F25AC5">
            <w:pPr>
              <w:widowControl/>
              <w:spacing w:line="220" w:lineRule="exact"/>
              <w:ind w:left="80" w:hangingChars="50" w:hanging="80"/>
              <w:rPr>
                <w:rFonts w:ascii="Meiryo UI" w:eastAsia="Meiryo UI" w:hAnsi="Meiryo UI"/>
                <w:sz w:val="16"/>
                <w:szCs w:val="18"/>
              </w:rPr>
            </w:pPr>
            <w:r w:rsidRPr="00F12EA9">
              <w:rPr>
                <w:rFonts w:ascii="Meiryo UI" w:eastAsia="Meiryo UI" w:hAnsi="Meiryo UI" w:hint="eastAsia"/>
                <w:sz w:val="16"/>
                <w:szCs w:val="18"/>
              </w:rPr>
              <w:t>・廃棄物最終処分場浸出水中の</w:t>
            </w:r>
            <w:r w:rsidR="00F25AC5" w:rsidRPr="00F12EA9">
              <w:rPr>
                <w:rFonts w:ascii="Meiryo UI" w:eastAsia="Meiryo UI" w:hAnsi="Meiryo UI"/>
                <w:sz w:val="16"/>
                <w:szCs w:val="18"/>
              </w:rPr>
              <w:t>残留性有機汚染物質</w:t>
            </w:r>
            <w:r w:rsidRPr="00F12EA9">
              <w:rPr>
                <w:rFonts w:ascii="Meiryo UI" w:eastAsia="Meiryo UI" w:hAnsi="Meiryo UI"/>
                <w:sz w:val="16"/>
                <w:szCs w:val="18"/>
              </w:rPr>
              <w:t>（</w:t>
            </w:r>
            <w:r w:rsidR="00F25AC5" w:rsidRPr="00F12EA9">
              <w:rPr>
                <w:rFonts w:ascii="Meiryo UI" w:eastAsia="Meiryo UI" w:hAnsi="Meiryo UI"/>
                <w:sz w:val="16"/>
                <w:szCs w:val="18"/>
              </w:rPr>
              <w:t>POPs</w:t>
            </w:r>
            <w:r w:rsidRPr="00F12EA9">
              <w:rPr>
                <w:rFonts w:ascii="Meiryo UI" w:eastAsia="Meiryo UI" w:hAnsi="Meiryo UI"/>
                <w:sz w:val="16"/>
                <w:szCs w:val="18"/>
              </w:rPr>
              <w:t>）について、他の化合物</w:t>
            </w:r>
            <w:r w:rsidR="00175669" w:rsidRPr="00F12EA9">
              <w:rPr>
                <w:rFonts w:ascii="Meiryo UI" w:eastAsia="Meiryo UI" w:hAnsi="Meiryo UI" w:hint="eastAsia"/>
                <w:sz w:val="16"/>
                <w:szCs w:val="18"/>
              </w:rPr>
              <w:t>及び</w:t>
            </w:r>
            <w:r w:rsidRPr="00F12EA9">
              <w:rPr>
                <w:rFonts w:ascii="Meiryo UI" w:eastAsia="Meiryo UI" w:hAnsi="Meiryo UI"/>
                <w:sz w:val="16"/>
                <w:szCs w:val="18"/>
              </w:rPr>
              <w:t>類似物質と同時に分析可能な分析法を構築した。それらの分析法を用いて、</w:t>
            </w:r>
            <w:r w:rsidRPr="00F12EA9">
              <w:rPr>
                <w:rFonts w:ascii="Meiryo UI" w:eastAsia="Meiryo UI" w:hAnsi="Meiryo UI" w:hint="eastAsia"/>
                <w:sz w:val="16"/>
                <w:szCs w:val="18"/>
              </w:rPr>
              <w:t>最終</w:t>
            </w:r>
            <w:r w:rsidRPr="00F12EA9">
              <w:rPr>
                <w:rFonts w:ascii="Meiryo UI" w:eastAsia="Meiryo UI" w:hAnsi="Meiryo UI"/>
                <w:sz w:val="16"/>
                <w:szCs w:val="18"/>
              </w:rPr>
              <w:t>処分場浸出水等の濃度</w:t>
            </w:r>
            <w:r w:rsidR="00175669" w:rsidRPr="00F12EA9">
              <w:rPr>
                <w:rFonts w:ascii="Meiryo UI" w:eastAsia="Meiryo UI" w:hAnsi="Meiryo UI" w:hint="eastAsia"/>
                <w:sz w:val="16"/>
                <w:szCs w:val="18"/>
              </w:rPr>
              <w:t>及び</w:t>
            </w:r>
            <w:r w:rsidRPr="00F12EA9">
              <w:rPr>
                <w:rFonts w:ascii="Meiryo UI" w:eastAsia="Meiryo UI" w:hAnsi="Meiryo UI"/>
                <w:sz w:val="16"/>
                <w:szCs w:val="18"/>
              </w:rPr>
              <w:t>排水処理過程における濃度変化を調査した結果、PCNは凝集沈殿、活性炭処理で除去率が高く、PFOA・PFOSは活性炭処理で除去率が高いことが把握できた。</w:t>
            </w:r>
          </w:p>
        </w:tc>
        <w:tc>
          <w:tcPr>
            <w:tcW w:w="3685" w:type="dxa"/>
            <w:gridSpan w:val="2"/>
            <w:vMerge/>
          </w:tcPr>
          <w:p w14:paraId="3C71A431" w14:textId="77777777" w:rsidR="00D53633" w:rsidRPr="00F12EA9" w:rsidRDefault="00D53633" w:rsidP="00521CE1">
            <w:pPr>
              <w:spacing w:line="280" w:lineRule="exact"/>
            </w:pPr>
          </w:p>
        </w:tc>
        <w:tc>
          <w:tcPr>
            <w:tcW w:w="3399" w:type="dxa"/>
            <w:vMerge/>
          </w:tcPr>
          <w:p w14:paraId="6EB4BC7F" w14:textId="77777777" w:rsidR="00D53633" w:rsidRPr="00F12EA9" w:rsidRDefault="00D53633" w:rsidP="00521CE1">
            <w:pPr>
              <w:spacing w:line="280" w:lineRule="exact"/>
            </w:pPr>
          </w:p>
        </w:tc>
      </w:tr>
      <w:tr w:rsidR="006E5DDE" w:rsidRPr="00F12EA9" w14:paraId="700B0847" w14:textId="77777777" w:rsidTr="00583724">
        <w:trPr>
          <w:trHeight w:val="114"/>
        </w:trPr>
        <w:tc>
          <w:tcPr>
            <w:tcW w:w="562" w:type="dxa"/>
            <w:tcBorders>
              <w:top w:val="dashSmallGap" w:sz="4" w:space="0" w:color="auto"/>
              <w:bottom w:val="single" w:sz="4" w:space="0" w:color="auto"/>
            </w:tcBorders>
            <w:shd w:val="clear" w:color="auto" w:fill="auto"/>
            <w:vAlign w:val="center"/>
          </w:tcPr>
          <w:p w14:paraId="49A1261F" w14:textId="09B84265" w:rsidR="00D53633" w:rsidRPr="00F12EA9" w:rsidRDefault="0063739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46405724" w14:textId="7CBA571A" w:rsidR="00D53633" w:rsidRPr="00F12EA9" w:rsidRDefault="00FE6C01"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化学物質による災害への対応や</w:t>
            </w:r>
            <w:r w:rsidR="000F3D2E" w:rsidRPr="00F12EA9">
              <w:rPr>
                <w:rFonts w:ascii="Meiryo UI" w:eastAsia="Meiryo UI" w:hAnsi="Meiryo UI" w:hint="eastAsia"/>
                <w:sz w:val="16"/>
                <w:szCs w:val="16"/>
              </w:rPr>
              <w:t>モニタリング体制等</w:t>
            </w:r>
            <w:r w:rsidRPr="00F12EA9">
              <w:rPr>
                <w:rFonts w:ascii="Meiryo UI" w:eastAsia="Meiryo UI" w:hAnsi="Meiryo UI" w:hint="eastAsia"/>
                <w:sz w:val="16"/>
                <w:szCs w:val="16"/>
              </w:rPr>
              <w:t>について危機管理室や環境管理室と必要な検討を行ったこと、また、P</w:t>
            </w:r>
            <w:r w:rsidRPr="00F12EA9">
              <w:rPr>
                <w:rFonts w:ascii="Meiryo UI" w:eastAsia="Meiryo UI" w:hAnsi="Meiryo UI"/>
                <w:sz w:val="16"/>
                <w:szCs w:val="16"/>
              </w:rPr>
              <w:t>OPs</w:t>
            </w:r>
            <w:r w:rsidRPr="00F12EA9">
              <w:rPr>
                <w:rFonts w:ascii="Meiryo UI" w:eastAsia="Meiryo UI" w:hAnsi="Meiryo UI" w:hint="eastAsia"/>
                <w:sz w:val="16"/>
                <w:szCs w:val="16"/>
              </w:rPr>
              <w:t>の分析法を構築して、処分場等における各種物質の動態を把握した</w:t>
            </w:r>
            <w:r w:rsidR="000F3D2E" w:rsidRPr="00F12EA9">
              <w:rPr>
                <w:rFonts w:ascii="Meiryo UI" w:eastAsia="Meiryo UI" w:hAnsi="Meiryo UI" w:hint="eastAsia"/>
                <w:sz w:val="16"/>
                <w:szCs w:val="16"/>
              </w:rPr>
              <w:t>ことで</w:t>
            </w: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化学物質リスクへの対応の技術開発が進んでいる</w:t>
            </w:r>
            <w:r w:rsidR="00F25AC5" w:rsidRPr="00F12EA9">
              <w:rPr>
                <w:rFonts w:ascii="Meiryo UI" w:eastAsia="Meiryo UI" w:hAnsi="Meiryo UI" w:hint="eastAsia"/>
                <w:sz w:val="16"/>
                <w:szCs w:val="16"/>
              </w:rPr>
              <w:t>。</w:t>
            </w:r>
          </w:p>
        </w:tc>
        <w:tc>
          <w:tcPr>
            <w:tcW w:w="3685" w:type="dxa"/>
            <w:gridSpan w:val="2"/>
            <w:vMerge/>
          </w:tcPr>
          <w:p w14:paraId="2D5BDECA" w14:textId="77777777" w:rsidR="00D53633" w:rsidRPr="00F12EA9" w:rsidRDefault="00D53633" w:rsidP="00521CE1">
            <w:pPr>
              <w:spacing w:line="280" w:lineRule="exact"/>
            </w:pPr>
          </w:p>
        </w:tc>
        <w:tc>
          <w:tcPr>
            <w:tcW w:w="3399" w:type="dxa"/>
            <w:vMerge/>
          </w:tcPr>
          <w:p w14:paraId="387EB5A3" w14:textId="77777777" w:rsidR="00D53633" w:rsidRPr="00F12EA9" w:rsidRDefault="00D53633" w:rsidP="00521CE1">
            <w:pPr>
              <w:spacing w:line="280" w:lineRule="exact"/>
            </w:pPr>
          </w:p>
        </w:tc>
      </w:tr>
      <w:tr w:rsidR="006E5DDE" w:rsidRPr="00F12EA9" w14:paraId="53EFAF15" w14:textId="77777777" w:rsidTr="00583724">
        <w:trPr>
          <w:trHeight w:val="114"/>
        </w:trPr>
        <w:tc>
          <w:tcPr>
            <w:tcW w:w="8359" w:type="dxa"/>
            <w:gridSpan w:val="3"/>
            <w:tcBorders>
              <w:top w:val="single" w:sz="4" w:space="0" w:color="auto"/>
              <w:bottom w:val="single" w:sz="4" w:space="0" w:color="auto"/>
            </w:tcBorders>
            <w:shd w:val="clear" w:color="auto" w:fill="E2EFD9" w:themeFill="accent6" w:themeFillTint="33"/>
            <w:vAlign w:val="center"/>
          </w:tcPr>
          <w:p w14:paraId="0B593C9A" w14:textId="341362E6" w:rsidR="00D53633" w:rsidRPr="00F12EA9" w:rsidRDefault="00CD4DCE" w:rsidP="001B28A6">
            <w:pPr>
              <w:widowControl/>
              <w:spacing w:line="220" w:lineRule="exact"/>
              <w:rPr>
                <w:rFonts w:ascii="Meiryo UI" w:eastAsia="Meiryo UI" w:hAnsi="Meiryo UI"/>
                <w:sz w:val="16"/>
                <w:szCs w:val="18"/>
              </w:rPr>
            </w:pPr>
            <w:r w:rsidRPr="00F12EA9">
              <w:rPr>
                <w:rFonts w:ascii="Meiryo UI" w:eastAsia="Meiryo UI" w:hAnsi="Meiryo UI" w:hint="eastAsia"/>
                <w:sz w:val="16"/>
                <w:szCs w:val="18"/>
              </w:rPr>
              <w:t>①</w:t>
            </w:r>
            <w:r w:rsidRPr="00F12EA9">
              <w:rPr>
                <w:rFonts w:ascii="Meiryo UI" w:eastAsia="Meiryo UI" w:hAnsi="Meiryo UI"/>
                <w:sz w:val="16"/>
                <w:szCs w:val="18"/>
              </w:rPr>
              <w:t xml:space="preserve"> 調査研究の推進</w:t>
            </w:r>
            <w:r w:rsidRPr="00F12EA9">
              <w:rPr>
                <w:rFonts w:ascii="Meiryo UI" w:eastAsia="Meiryo UI" w:hAnsi="Meiryo UI" w:hint="eastAsia"/>
                <w:sz w:val="16"/>
                <w:szCs w:val="18"/>
              </w:rPr>
              <w:t xml:space="preserve">　</w:t>
            </w:r>
            <w:r w:rsidR="00D53633" w:rsidRPr="00F12EA9">
              <w:rPr>
                <w:rFonts w:ascii="Meiryo UI" w:eastAsia="Meiryo UI" w:hAnsi="Meiryo UI"/>
                <w:sz w:val="16"/>
                <w:szCs w:val="18"/>
              </w:rPr>
              <w:t>b 基盤調査研究課題</w:t>
            </w:r>
          </w:p>
        </w:tc>
        <w:tc>
          <w:tcPr>
            <w:tcW w:w="3685" w:type="dxa"/>
            <w:gridSpan w:val="2"/>
            <w:vMerge/>
          </w:tcPr>
          <w:p w14:paraId="7976A660" w14:textId="77777777" w:rsidR="00D53633" w:rsidRPr="00F12EA9" w:rsidRDefault="00D53633" w:rsidP="00521CE1">
            <w:pPr>
              <w:spacing w:line="280" w:lineRule="exact"/>
            </w:pPr>
          </w:p>
        </w:tc>
        <w:tc>
          <w:tcPr>
            <w:tcW w:w="3399" w:type="dxa"/>
            <w:vMerge/>
          </w:tcPr>
          <w:p w14:paraId="57D9A730" w14:textId="77777777" w:rsidR="00D53633" w:rsidRPr="00F12EA9" w:rsidRDefault="00D53633" w:rsidP="00521CE1">
            <w:pPr>
              <w:spacing w:line="280" w:lineRule="exact"/>
            </w:pPr>
          </w:p>
        </w:tc>
      </w:tr>
      <w:tr w:rsidR="006E5DDE" w:rsidRPr="00F12EA9" w14:paraId="7E22D72A" w14:textId="77777777" w:rsidTr="00583724">
        <w:trPr>
          <w:trHeight w:val="114"/>
        </w:trPr>
        <w:tc>
          <w:tcPr>
            <w:tcW w:w="8359" w:type="dxa"/>
            <w:gridSpan w:val="3"/>
            <w:tcBorders>
              <w:top w:val="single" w:sz="4" w:space="0" w:color="auto"/>
              <w:bottom w:val="dashSmallGap" w:sz="4" w:space="0" w:color="auto"/>
            </w:tcBorders>
            <w:shd w:val="clear" w:color="auto" w:fill="auto"/>
            <w:vAlign w:val="center"/>
          </w:tcPr>
          <w:p w14:paraId="296D30AC" w14:textId="475988F0" w:rsidR="00D53633" w:rsidRPr="00F12EA9" w:rsidRDefault="00D53633" w:rsidP="001B28A6">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細目</w:t>
            </w:r>
            <w:r w:rsidRPr="00F12EA9">
              <w:rPr>
                <w:rFonts w:ascii="Meiryo UI" w:eastAsia="Meiryo UI" w:hAnsi="Meiryo UI"/>
                <w:sz w:val="16"/>
                <w:szCs w:val="18"/>
              </w:rPr>
              <w:t>42</w:t>
            </w:r>
            <w:r w:rsidRPr="00F12EA9">
              <w:rPr>
                <w:rFonts w:ascii="Meiryo UI" w:eastAsia="Meiryo UI" w:hAnsi="Meiryo UI" w:hint="eastAsia"/>
                <w:sz w:val="16"/>
                <w:szCs w:val="18"/>
              </w:rPr>
              <w:t xml:space="preserve">　</w:t>
            </w:r>
            <w:r w:rsidRPr="00F12EA9">
              <w:t xml:space="preserve"> </w:t>
            </w:r>
            <w:r w:rsidRPr="00F12EA9">
              <w:rPr>
                <w:rFonts w:ascii="Meiryo UI" w:eastAsia="Meiryo UI" w:hAnsi="Meiryo UI"/>
                <w:sz w:val="16"/>
                <w:szCs w:val="18"/>
              </w:rPr>
              <w:t>b 基盤調査研究課題</w:t>
            </w:r>
          </w:p>
        </w:tc>
        <w:tc>
          <w:tcPr>
            <w:tcW w:w="3685" w:type="dxa"/>
            <w:gridSpan w:val="2"/>
            <w:vMerge/>
          </w:tcPr>
          <w:p w14:paraId="5CF0F4D3" w14:textId="77777777" w:rsidR="00D53633" w:rsidRPr="00F12EA9" w:rsidRDefault="00D53633" w:rsidP="00521CE1">
            <w:pPr>
              <w:spacing w:line="280" w:lineRule="exact"/>
            </w:pPr>
          </w:p>
        </w:tc>
        <w:tc>
          <w:tcPr>
            <w:tcW w:w="3399" w:type="dxa"/>
            <w:vMerge/>
          </w:tcPr>
          <w:p w14:paraId="22ED214A" w14:textId="77777777" w:rsidR="00D53633" w:rsidRPr="00F12EA9" w:rsidRDefault="00D53633" w:rsidP="00521CE1">
            <w:pPr>
              <w:spacing w:line="280" w:lineRule="exact"/>
            </w:pPr>
          </w:p>
        </w:tc>
      </w:tr>
      <w:tr w:rsidR="006E5DDE" w:rsidRPr="00F12EA9" w14:paraId="27A28B85" w14:textId="77777777" w:rsidTr="00583724">
        <w:trPr>
          <w:trHeight w:val="114"/>
        </w:trPr>
        <w:tc>
          <w:tcPr>
            <w:tcW w:w="562" w:type="dxa"/>
            <w:tcBorders>
              <w:top w:val="dashSmallGap" w:sz="4" w:space="0" w:color="auto"/>
              <w:bottom w:val="dashSmallGap" w:sz="4" w:space="0" w:color="auto"/>
              <w:tr2bl w:val="single" w:sz="4" w:space="0" w:color="auto"/>
            </w:tcBorders>
            <w:shd w:val="clear" w:color="auto" w:fill="auto"/>
            <w:vAlign w:val="center"/>
          </w:tcPr>
          <w:p w14:paraId="14CE5CBA" w14:textId="77777777" w:rsidR="00D53633" w:rsidRPr="00F12EA9" w:rsidRDefault="00D53633" w:rsidP="001B28A6">
            <w:pPr>
              <w:pStyle w:val="a3"/>
              <w:spacing w:line="220" w:lineRule="exact"/>
              <w:ind w:leftChars="0" w:left="0"/>
              <w:jc w:val="center"/>
              <w:rPr>
                <w:rFonts w:ascii="Meiryo UI" w:eastAsia="Meiryo UI" w:hAnsi="Meiryo UI"/>
                <w:sz w:val="18"/>
                <w:szCs w:val="18"/>
              </w:rPr>
            </w:pPr>
          </w:p>
        </w:tc>
        <w:tc>
          <w:tcPr>
            <w:tcW w:w="7797" w:type="dxa"/>
            <w:gridSpan w:val="2"/>
            <w:tcBorders>
              <w:top w:val="dashSmallGap" w:sz="4" w:space="0" w:color="auto"/>
              <w:bottom w:val="dashSmallGap" w:sz="4" w:space="0" w:color="auto"/>
            </w:tcBorders>
            <w:shd w:val="clear" w:color="auto" w:fill="auto"/>
          </w:tcPr>
          <w:p w14:paraId="262140E1" w14:textId="140C92EE" w:rsidR="00D53633" w:rsidRPr="00F12EA9" w:rsidRDefault="000F3D2E" w:rsidP="001B28A6">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難波ネギの採種時期の違いにより、栽培したとき</w:t>
            </w:r>
            <w:r w:rsidR="003D5984" w:rsidRPr="00F12EA9">
              <w:rPr>
                <w:rFonts w:ascii="Meiryo UI" w:eastAsia="Meiryo UI" w:hAnsi="Meiryo UI" w:hint="eastAsia"/>
                <w:sz w:val="16"/>
                <w:szCs w:val="16"/>
              </w:rPr>
              <w:t>の</w:t>
            </w:r>
            <w:r w:rsidRPr="00F12EA9">
              <w:rPr>
                <w:rFonts w:ascii="Meiryo UI" w:eastAsia="Meiryo UI" w:hAnsi="Meiryo UI"/>
                <w:sz w:val="16"/>
                <w:szCs w:val="16"/>
              </w:rPr>
              <w:t>重量や外観に</w:t>
            </w:r>
            <w:r w:rsidR="003D5984" w:rsidRPr="00F12EA9">
              <w:rPr>
                <w:rFonts w:ascii="Meiryo UI" w:eastAsia="Meiryo UI" w:hAnsi="Meiryo UI" w:hint="eastAsia"/>
                <w:sz w:val="16"/>
                <w:szCs w:val="16"/>
              </w:rPr>
              <w:t>違いが</w:t>
            </w:r>
            <w:r w:rsidRPr="00F12EA9">
              <w:rPr>
                <w:rFonts w:ascii="Meiryo UI" w:eastAsia="Meiryo UI" w:hAnsi="Meiryo UI" w:hint="eastAsia"/>
                <w:sz w:val="16"/>
                <w:szCs w:val="16"/>
              </w:rPr>
              <w:t>現れる</w:t>
            </w:r>
            <w:r w:rsidRPr="00F12EA9">
              <w:rPr>
                <w:rFonts w:ascii="Meiryo UI" w:eastAsia="Meiryo UI" w:hAnsi="Meiryo UI"/>
                <w:sz w:val="16"/>
                <w:szCs w:val="16"/>
              </w:rPr>
              <w:t>ことを明らかにした。また、難波ネギの栽培マニュアルを作成した。</w:t>
            </w:r>
          </w:p>
          <w:p w14:paraId="4BC806B0" w14:textId="440B0ECA" w:rsidR="000F3D2E" w:rsidRPr="00F12EA9" w:rsidRDefault="000F3D2E" w:rsidP="001B28A6">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・二枚貝に含まれる麻痺性貝毒のスクリーニング検査法として、迅速な測定が可能なイムノクロマト法を活用した（アカガイ</w:t>
            </w:r>
            <w:r w:rsidRPr="00F12EA9">
              <w:rPr>
                <w:rFonts w:ascii="Meiryo UI" w:eastAsia="Meiryo UI" w:hAnsi="Meiryo UI"/>
                <w:sz w:val="16"/>
                <w:szCs w:val="16"/>
              </w:rPr>
              <w:t>1検体、トリガイ1検体）</w:t>
            </w:r>
            <w:r w:rsidR="003D5984" w:rsidRPr="00F12EA9">
              <w:rPr>
                <w:rFonts w:ascii="Meiryo UI" w:eastAsia="Meiryo UI" w:hAnsi="Meiryo UI" w:hint="eastAsia"/>
                <w:sz w:val="16"/>
                <w:szCs w:val="16"/>
              </w:rPr>
              <w:t>。</w:t>
            </w:r>
          </w:p>
        </w:tc>
        <w:tc>
          <w:tcPr>
            <w:tcW w:w="3685" w:type="dxa"/>
            <w:gridSpan w:val="2"/>
            <w:vMerge/>
          </w:tcPr>
          <w:p w14:paraId="53B573D7" w14:textId="77777777" w:rsidR="00D53633" w:rsidRPr="00F12EA9" w:rsidRDefault="00D53633" w:rsidP="00521CE1">
            <w:pPr>
              <w:spacing w:line="280" w:lineRule="exact"/>
            </w:pPr>
          </w:p>
        </w:tc>
        <w:tc>
          <w:tcPr>
            <w:tcW w:w="3399" w:type="dxa"/>
            <w:vMerge/>
          </w:tcPr>
          <w:p w14:paraId="7329DA24" w14:textId="77777777" w:rsidR="00D53633" w:rsidRPr="00F12EA9" w:rsidRDefault="00D53633" w:rsidP="00521CE1">
            <w:pPr>
              <w:spacing w:line="280" w:lineRule="exact"/>
            </w:pPr>
          </w:p>
        </w:tc>
      </w:tr>
      <w:tr w:rsidR="00D53633" w:rsidRPr="00F12EA9" w14:paraId="59D62AED" w14:textId="77777777" w:rsidTr="00EA325F">
        <w:trPr>
          <w:trHeight w:val="604"/>
        </w:trPr>
        <w:tc>
          <w:tcPr>
            <w:tcW w:w="562" w:type="dxa"/>
            <w:tcBorders>
              <w:top w:val="dashSmallGap" w:sz="4" w:space="0" w:color="auto"/>
            </w:tcBorders>
            <w:shd w:val="clear" w:color="auto" w:fill="auto"/>
            <w:vAlign w:val="center"/>
          </w:tcPr>
          <w:p w14:paraId="5600A936" w14:textId="0E886B5E" w:rsidR="00D53633" w:rsidRPr="00F12EA9" w:rsidRDefault="00681EBB" w:rsidP="001B28A6">
            <w:pPr>
              <w:pStyle w:val="a3"/>
              <w:spacing w:line="220" w:lineRule="exact"/>
              <w:ind w:leftChars="0" w:left="0"/>
              <w:jc w:val="center"/>
              <w:rPr>
                <w:rFonts w:ascii="Meiryo UI" w:eastAsia="Meiryo UI" w:hAnsi="Meiryo UI"/>
                <w:sz w:val="18"/>
                <w:szCs w:val="18"/>
              </w:rPr>
            </w:pPr>
            <w:r w:rsidRPr="00F12EA9">
              <w:rPr>
                <w:rFonts w:ascii="Meiryo UI" w:eastAsia="Meiryo UI" w:hAnsi="Meiryo UI" w:hint="eastAsia"/>
                <w:sz w:val="16"/>
                <w:szCs w:val="18"/>
              </w:rPr>
              <w:t>Ⅲ</w:t>
            </w:r>
          </w:p>
        </w:tc>
        <w:tc>
          <w:tcPr>
            <w:tcW w:w="7797" w:type="dxa"/>
            <w:gridSpan w:val="2"/>
            <w:tcBorders>
              <w:top w:val="dashSmallGap" w:sz="4" w:space="0" w:color="auto"/>
            </w:tcBorders>
            <w:shd w:val="clear" w:color="auto" w:fill="auto"/>
          </w:tcPr>
          <w:p w14:paraId="1A5B0C06" w14:textId="085E9922" w:rsidR="00D53633" w:rsidRPr="00F12EA9" w:rsidRDefault="00C3591B" w:rsidP="00C3591B">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難波ネギの栽培マニュアルを作成したことは、なにわの伝統野菜の振興につながる。</w:t>
            </w:r>
          </w:p>
          <w:p w14:paraId="726870C1" w14:textId="70988439" w:rsidR="000F3D2E" w:rsidRPr="00F12EA9" w:rsidRDefault="00C3591B" w:rsidP="00C3591B">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F3D2E" w:rsidRPr="00F12EA9">
              <w:rPr>
                <w:rFonts w:ascii="Meiryo UI" w:eastAsia="Meiryo UI" w:hAnsi="Meiryo UI" w:hint="eastAsia"/>
                <w:sz w:val="16"/>
                <w:szCs w:val="16"/>
              </w:rPr>
              <w:t>イムノクロマト法を用いて貝毒のスクリーニング検査を行ったことは、食の安全に寄与している。</w:t>
            </w:r>
          </w:p>
        </w:tc>
        <w:tc>
          <w:tcPr>
            <w:tcW w:w="3685" w:type="dxa"/>
            <w:gridSpan w:val="2"/>
            <w:vMerge/>
          </w:tcPr>
          <w:p w14:paraId="2BBA8AC9" w14:textId="77777777" w:rsidR="00D53633" w:rsidRPr="00F12EA9" w:rsidRDefault="00D53633" w:rsidP="00521CE1">
            <w:pPr>
              <w:spacing w:line="280" w:lineRule="exact"/>
            </w:pPr>
          </w:p>
        </w:tc>
        <w:tc>
          <w:tcPr>
            <w:tcW w:w="3399" w:type="dxa"/>
            <w:vMerge/>
          </w:tcPr>
          <w:p w14:paraId="2E6AFF70" w14:textId="77777777" w:rsidR="00D53633" w:rsidRPr="00F12EA9" w:rsidRDefault="00D53633" w:rsidP="00521CE1">
            <w:pPr>
              <w:spacing w:line="280" w:lineRule="exact"/>
            </w:pPr>
          </w:p>
        </w:tc>
      </w:tr>
    </w:tbl>
    <w:p w14:paraId="7AD3B336" w14:textId="52828DEB" w:rsidR="00521CE1" w:rsidRPr="00F12EA9" w:rsidRDefault="00521CE1" w:rsidP="00203064">
      <w:pPr>
        <w:rPr>
          <w:rFonts w:ascii="ＭＳ ゴシック" w:eastAsia="ＭＳ ゴシック" w:hAnsi="ＭＳ ゴシック"/>
        </w:rPr>
      </w:pPr>
    </w:p>
    <w:p w14:paraId="1F60E3B8" w14:textId="31E14F0C" w:rsidR="00EF790B" w:rsidRPr="00F12EA9" w:rsidRDefault="00EF790B" w:rsidP="00952897">
      <w:pPr>
        <w:spacing w:line="240" w:lineRule="exact"/>
      </w:pPr>
    </w:p>
    <w:p w14:paraId="2BA2535B" w14:textId="77777777" w:rsidR="00EF790B" w:rsidRPr="00F12EA9" w:rsidRDefault="00EF790B" w:rsidP="00952897">
      <w:pPr>
        <w:spacing w:line="240" w:lineRule="exact"/>
      </w:pPr>
    </w:p>
    <w:p w14:paraId="0371039D" w14:textId="4DFC6ACF" w:rsidR="00C522C2" w:rsidRPr="00F12EA9" w:rsidRDefault="00C522C2" w:rsidP="00C522C2">
      <w:pPr>
        <w:rPr>
          <w:rFonts w:ascii="ＭＳ ゴシック" w:eastAsia="ＭＳ ゴシック" w:hAnsi="ＭＳ ゴシック"/>
        </w:rPr>
      </w:pPr>
      <w:r w:rsidRPr="00F12EA9">
        <w:rPr>
          <w:rFonts w:ascii="ＭＳ ゴシック" w:eastAsia="ＭＳ ゴシック" w:hAnsi="ＭＳ ゴシック" w:hint="eastAsia"/>
        </w:rPr>
        <w:t>≪小項目９≫ 調査研究資金の確保・</w:t>
      </w:r>
      <w:r w:rsidRPr="00F12EA9">
        <w:rPr>
          <w:rFonts w:ascii="ＭＳ ゴシック" w:eastAsia="ＭＳ ゴシック" w:hAnsi="ＭＳ ゴシック"/>
        </w:rPr>
        <w:t>調査研究の評価</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4BFA9CB9"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0A056257" w14:textId="77777777" w:rsidR="00D53633" w:rsidRPr="00F12EA9" w:rsidRDefault="00D53633"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0B9A6505" w14:textId="79C4047E" w:rsidR="00D53633" w:rsidRPr="00F12EA9" w:rsidRDefault="00D53633" w:rsidP="00825503">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3D223A3F" w14:textId="77777777" w:rsidR="00D53633" w:rsidRPr="00F12EA9" w:rsidRDefault="00D53633" w:rsidP="00825503">
            <w:pPr>
              <w:spacing w:line="220" w:lineRule="exact"/>
              <w:jc w:val="center"/>
              <w:rPr>
                <w:b/>
                <w:sz w:val="18"/>
              </w:rPr>
            </w:pPr>
            <w:r w:rsidRPr="00F12EA9">
              <w:rPr>
                <w:rFonts w:hint="eastAsia"/>
                <w:b/>
                <w:sz w:val="18"/>
              </w:rPr>
              <w:t>知事の評価</w:t>
            </w:r>
          </w:p>
        </w:tc>
        <w:tc>
          <w:tcPr>
            <w:tcW w:w="5277" w:type="dxa"/>
            <w:gridSpan w:val="2"/>
            <w:vAlign w:val="center"/>
          </w:tcPr>
          <w:p w14:paraId="65215D06" w14:textId="4C8B5759" w:rsidR="00D53633" w:rsidRPr="00F12EA9" w:rsidRDefault="00FF6B57" w:rsidP="00825503">
            <w:pPr>
              <w:spacing w:line="220" w:lineRule="exact"/>
              <w:jc w:val="center"/>
              <w:rPr>
                <w:b/>
              </w:rPr>
            </w:pPr>
            <w:r w:rsidRPr="00F12EA9">
              <w:rPr>
                <w:rFonts w:hint="eastAsia"/>
                <w:b/>
              </w:rPr>
              <w:t>Ⅳ</w:t>
            </w:r>
          </w:p>
        </w:tc>
      </w:tr>
      <w:tr w:rsidR="006E5DDE" w:rsidRPr="00F12EA9" w14:paraId="5F5C70D3" w14:textId="77777777" w:rsidTr="00825503">
        <w:trPr>
          <w:trHeight w:val="148"/>
        </w:trPr>
        <w:tc>
          <w:tcPr>
            <w:tcW w:w="8359" w:type="dxa"/>
            <w:gridSpan w:val="3"/>
            <w:shd w:val="clear" w:color="auto" w:fill="D9D9D9" w:themeFill="background1" w:themeFillShade="D9"/>
            <w:vAlign w:val="center"/>
          </w:tcPr>
          <w:p w14:paraId="685B5479" w14:textId="77777777" w:rsidR="00D53633" w:rsidRPr="00F12EA9" w:rsidRDefault="00D53633"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2C49C0C" w14:textId="77777777" w:rsidR="00D53633" w:rsidRPr="00F12EA9" w:rsidRDefault="00D53633"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BA33607" w14:textId="77777777" w:rsidR="00D53633" w:rsidRPr="00F12EA9" w:rsidRDefault="00D53633" w:rsidP="00825503">
            <w:pPr>
              <w:spacing w:line="240" w:lineRule="exact"/>
              <w:jc w:val="center"/>
              <w:rPr>
                <w:b/>
              </w:rPr>
            </w:pPr>
            <w:r w:rsidRPr="00F12EA9">
              <w:rPr>
                <w:rFonts w:hint="eastAsia"/>
                <w:b/>
                <w:sz w:val="18"/>
              </w:rPr>
              <w:t>評価判断理由等</w:t>
            </w:r>
          </w:p>
        </w:tc>
      </w:tr>
      <w:tr w:rsidR="006E5DDE" w:rsidRPr="00F12EA9" w14:paraId="23944527"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78613706" w14:textId="77777777" w:rsidR="00D53633" w:rsidRPr="00F12EA9" w:rsidRDefault="00D53633"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488E25B" w14:textId="77777777" w:rsidR="00D53633" w:rsidRPr="00F12EA9" w:rsidRDefault="00D53633"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52609C97" w14:textId="77777777" w:rsidR="00D53633" w:rsidRPr="00F12EA9" w:rsidRDefault="00D53633" w:rsidP="00825503">
            <w:pPr>
              <w:spacing w:line="240" w:lineRule="exact"/>
              <w:jc w:val="center"/>
              <w:rPr>
                <w:b/>
                <w:sz w:val="18"/>
              </w:rPr>
            </w:pPr>
          </w:p>
        </w:tc>
        <w:tc>
          <w:tcPr>
            <w:tcW w:w="3399" w:type="dxa"/>
            <w:vMerge/>
            <w:shd w:val="clear" w:color="auto" w:fill="D9D9D9" w:themeFill="background1" w:themeFillShade="D9"/>
            <w:vAlign w:val="center"/>
          </w:tcPr>
          <w:p w14:paraId="5F643D65" w14:textId="77777777" w:rsidR="00D53633" w:rsidRPr="00F12EA9" w:rsidRDefault="00D53633" w:rsidP="00825503">
            <w:pPr>
              <w:spacing w:line="240" w:lineRule="exact"/>
              <w:jc w:val="center"/>
              <w:rPr>
                <w:b/>
                <w:sz w:val="18"/>
              </w:rPr>
            </w:pPr>
          </w:p>
        </w:tc>
      </w:tr>
      <w:tr w:rsidR="006E5DDE" w:rsidRPr="00F12EA9" w14:paraId="7C14DE6D"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0A2DAD82" w14:textId="77777777" w:rsidR="00D53633" w:rsidRPr="00F12EA9" w:rsidRDefault="00D53633"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1565FA85" w14:textId="77777777" w:rsidR="00D53633" w:rsidRPr="00F12EA9" w:rsidRDefault="00D53633"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04486CD4" w14:textId="77777777" w:rsidR="00D53633" w:rsidRPr="00F12EA9" w:rsidRDefault="00D53633" w:rsidP="00825503">
            <w:pPr>
              <w:spacing w:line="240" w:lineRule="exact"/>
              <w:rPr>
                <w:b/>
              </w:rPr>
            </w:pPr>
          </w:p>
        </w:tc>
        <w:tc>
          <w:tcPr>
            <w:tcW w:w="3399" w:type="dxa"/>
            <w:vMerge/>
            <w:vAlign w:val="center"/>
          </w:tcPr>
          <w:p w14:paraId="6983B071" w14:textId="77777777" w:rsidR="00D53633" w:rsidRPr="00F12EA9" w:rsidRDefault="00D53633" w:rsidP="00825503">
            <w:pPr>
              <w:spacing w:line="240" w:lineRule="exact"/>
              <w:rPr>
                <w:b/>
              </w:rPr>
            </w:pPr>
          </w:p>
        </w:tc>
      </w:tr>
      <w:tr w:rsidR="006E5DDE" w:rsidRPr="00F12EA9" w14:paraId="44C61B22" w14:textId="77777777" w:rsidTr="00825503">
        <w:trPr>
          <w:trHeight w:val="165"/>
        </w:trPr>
        <w:tc>
          <w:tcPr>
            <w:tcW w:w="8359" w:type="dxa"/>
            <w:gridSpan w:val="3"/>
            <w:tcBorders>
              <w:bottom w:val="dashSmallGap" w:sz="4" w:space="0" w:color="auto"/>
            </w:tcBorders>
            <w:shd w:val="clear" w:color="auto" w:fill="auto"/>
            <w:vAlign w:val="center"/>
          </w:tcPr>
          <w:p w14:paraId="7B4ECD82" w14:textId="4A3A3F84" w:rsidR="00CE7D4E" w:rsidRPr="00F12EA9" w:rsidRDefault="00CE7D4E" w:rsidP="00CE7D4E">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43</w:t>
            </w:r>
            <w:r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a 外部資金の募集情報の収集と申請書の推敲及び応募者の実績確保の支援</w:t>
            </w:r>
          </w:p>
        </w:tc>
        <w:tc>
          <w:tcPr>
            <w:tcW w:w="3685" w:type="dxa"/>
            <w:gridSpan w:val="2"/>
            <w:vMerge w:val="restart"/>
          </w:tcPr>
          <w:p w14:paraId="2CB1C9A1" w14:textId="7182757D"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・農林水産省や文部科学省等の競争的資金の応募について、研究支援グループで一元的に管理し、法人内での応募書類作成スケジュールの設定や応募課題の精査を実施したことにより</w:t>
            </w:r>
            <w:r w:rsidR="00191000" w:rsidRPr="00F12EA9">
              <w:rPr>
                <w:rFonts w:ascii="Meiryo UI" w:eastAsia="Meiryo UI" w:hAnsi="Meiryo UI" w:cstheme="minorBidi" w:hint="eastAsia"/>
                <w:kern w:val="2"/>
              </w:rPr>
              <w:t>、採択数、採択率は、第１期第２期平均の実績を上回った。</w:t>
            </w:r>
          </w:p>
          <w:p w14:paraId="3B90EA46" w14:textId="77777777" w:rsidR="00CE7D4E" w:rsidRPr="00F12EA9" w:rsidRDefault="00CE7D4E" w:rsidP="00CE7D4E">
            <w:pPr>
              <w:ind w:left="100" w:hangingChars="50" w:hanging="100"/>
              <w:rPr>
                <w:rFonts w:ascii="Meiryo UI" w:eastAsia="Meiryo UI" w:hAnsi="Meiryo UI" w:cstheme="minorBidi"/>
                <w:kern w:val="2"/>
              </w:rPr>
            </w:pPr>
          </w:p>
          <w:p w14:paraId="41784F87"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・競争的外部研究資金による調査研究課題の実施及び応募件数の合計数が91件となり、数値目標を上回った。</w:t>
            </w:r>
          </w:p>
          <w:p w14:paraId="3F8FCE8D" w14:textId="77777777" w:rsidR="00CE7D4E" w:rsidRPr="00F12EA9" w:rsidRDefault="00CE7D4E" w:rsidP="00CE7D4E">
            <w:pPr>
              <w:ind w:left="100" w:hangingChars="50" w:hanging="100"/>
              <w:rPr>
                <w:rFonts w:ascii="Meiryo UI" w:eastAsia="Meiryo UI" w:hAnsi="Meiryo UI" w:cstheme="minorBidi"/>
                <w:kern w:val="2"/>
              </w:rPr>
            </w:pPr>
          </w:p>
          <w:p w14:paraId="0AF3CF44"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・「研究アドバイザリー委員会」を開催し、外部有識者の指導・助言を得て、外部研究資金獲得のために課題をブラッシュアップしたことにより、研究代表機関として応募した</w:t>
            </w:r>
            <w:r w:rsidRPr="00F12EA9">
              <w:rPr>
                <w:rFonts w:ascii="Meiryo UI" w:eastAsia="Meiryo UI" w:hAnsi="Meiryo UI" w:cstheme="minorBidi"/>
                <w:kern w:val="2"/>
              </w:rPr>
              <w:t>25</w:t>
            </w:r>
            <w:r w:rsidRPr="00F12EA9">
              <w:rPr>
                <w:rFonts w:ascii="Meiryo UI" w:eastAsia="Meiryo UI" w:hAnsi="Meiryo UI" w:cstheme="minorBidi" w:hint="eastAsia"/>
                <w:kern w:val="2"/>
              </w:rPr>
              <w:t>課題のうち1</w:t>
            </w:r>
            <w:r w:rsidRPr="00F12EA9">
              <w:rPr>
                <w:rFonts w:ascii="Meiryo UI" w:eastAsia="Meiryo UI" w:hAnsi="Meiryo UI" w:cstheme="minorBidi"/>
                <w:kern w:val="2"/>
              </w:rPr>
              <w:t>0</w:t>
            </w:r>
            <w:r w:rsidRPr="00F12EA9">
              <w:rPr>
                <w:rFonts w:ascii="Meiryo UI" w:eastAsia="Meiryo UI" w:hAnsi="Meiryo UI" w:cstheme="minorBidi" w:hint="eastAsia"/>
                <w:kern w:val="2"/>
              </w:rPr>
              <w:t>件が採択された。</w:t>
            </w:r>
          </w:p>
          <w:p w14:paraId="46632797" w14:textId="77777777" w:rsidR="00CE7D4E" w:rsidRPr="00F12EA9" w:rsidRDefault="00CE7D4E" w:rsidP="00CE7D4E">
            <w:pPr>
              <w:ind w:left="100" w:hangingChars="50" w:hanging="100"/>
              <w:rPr>
                <w:rFonts w:ascii="Meiryo UI" w:eastAsia="Meiryo UI" w:hAnsi="Meiryo UI" w:cstheme="minorBidi"/>
                <w:kern w:val="2"/>
              </w:rPr>
            </w:pPr>
          </w:p>
          <w:p w14:paraId="192EE299" w14:textId="64F2950F" w:rsidR="00CE7D4E" w:rsidRPr="00F12EA9" w:rsidRDefault="00CE7D4E" w:rsidP="00CE7D4E">
            <w:pPr>
              <w:ind w:left="100" w:hangingChars="50" w:hanging="100"/>
            </w:pPr>
            <w:r w:rsidRPr="00F12EA9">
              <w:rPr>
                <w:rFonts w:ascii="Meiryo UI" w:eastAsia="Meiryo UI" w:hAnsi="Meiryo UI" w:cstheme="minorBidi" w:hint="eastAsia"/>
                <w:kern w:val="2"/>
              </w:rPr>
              <w:t>・競争的外部研究資金による調査研究課題に対する外部有識者からの総合評価（中間・事後）の平均値が3.4となり数値目標を上回った。</w:t>
            </w:r>
          </w:p>
        </w:tc>
        <w:tc>
          <w:tcPr>
            <w:tcW w:w="3399" w:type="dxa"/>
            <w:vMerge w:val="restart"/>
          </w:tcPr>
          <w:p w14:paraId="494D4C0C" w14:textId="3663608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・競争的資金の応募について、研究支援グループで一元的に管理するとともに、「研究アドバイザリー委員会」の外部有識者の指導・助言を得て、課題をブラッシュアップした結果、</w:t>
            </w:r>
            <w:r w:rsidR="00191000" w:rsidRPr="00F12EA9">
              <w:rPr>
                <w:rFonts w:ascii="Meiryo UI" w:eastAsia="Meiryo UI" w:hAnsi="Meiryo UI" w:cstheme="minorBidi" w:hint="eastAsia"/>
                <w:kern w:val="2"/>
              </w:rPr>
              <w:t>採択数、採択率は第１期第２期平均の実績を上回った</w:t>
            </w:r>
            <w:r w:rsidRPr="00F12EA9">
              <w:rPr>
                <w:rFonts w:ascii="Meiryo UI" w:eastAsia="Meiryo UI" w:hAnsi="Meiryo UI" w:cstheme="minorBidi" w:hint="eastAsia"/>
                <w:kern w:val="2"/>
              </w:rPr>
              <w:t>こと、調査研究課題の実施及び応募件数、調査研究課題に対する外部有識者からの総合評価の平均値がいずれも数値目標を上回ったことを評価した。</w:t>
            </w:r>
          </w:p>
          <w:p w14:paraId="356B3BE8" w14:textId="77777777" w:rsidR="00CE7D4E" w:rsidRPr="00F12EA9" w:rsidRDefault="00CE7D4E" w:rsidP="00CE7D4E">
            <w:pPr>
              <w:ind w:left="100" w:hangingChars="50" w:hanging="100"/>
              <w:rPr>
                <w:rFonts w:ascii="Meiryo UI" w:eastAsia="Meiryo UI" w:hAnsi="Meiryo UI" w:cstheme="minorBidi"/>
                <w:kern w:val="2"/>
              </w:rPr>
            </w:pPr>
          </w:p>
          <w:p w14:paraId="6DE5FB0F" w14:textId="77777777" w:rsidR="00CE7D4E" w:rsidRPr="00F12EA9" w:rsidRDefault="00CE7D4E" w:rsidP="00CE7D4E">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・上記より、自己評価の「Ⅳ」は妥当であると判断した。</w:t>
            </w:r>
          </w:p>
          <w:p w14:paraId="2ADD6F1A" w14:textId="77777777" w:rsidR="00CE7D4E" w:rsidRPr="00F12EA9" w:rsidRDefault="00CE7D4E" w:rsidP="00CE7D4E">
            <w:pPr>
              <w:ind w:left="100" w:hangingChars="50" w:hanging="100"/>
              <w:rPr>
                <w:rFonts w:ascii="Meiryo UI" w:eastAsia="Meiryo UI" w:hAnsi="Meiryo UI" w:cstheme="minorBidi"/>
                <w:kern w:val="2"/>
              </w:rPr>
            </w:pPr>
          </w:p>
          <w:p w14:paraId="0BFC0DA4" w14:textId="77777777" w:rsidR="00CE7D4E" w:rsidRPr="00F12EA9" w:rsidRDefault="00CE7D4E" w:rsidP="00CE7D4E">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36B7D07D" w14:textId="5FA41435" w:rsidR="00CE7D4E" w:rsidRPr="00F12EA9" w:rsidRDefault="00CE7D4E" w:rsidP="00CE7D4E">
            <w:pPr>
              <w:ind w:left="100" w:hangingChars="50" w:hanging="100"/>
            </w:pPr>
            <w:r w:rsidRPr="00F12EA9">
              <w:rPr>
                <w:rFonts w:ascii="ＭＳ ゴシック" w:eastAsia="ＭＳ ゴシック" w:hAnsi="ＭＳ ゴシック" w:hint="eastAsia"/>
              </w:rPr>
              <w:t>・調査研究資金の確保に向けた取組みの成果が、応募課題の採択数、採択率に表れており、大変評価している。</w:t>
            </w:r>
          </w:p>
        </w:tc>
      </w:tr>
      <w:tr w:rsidR="006E5DDE" w:rsidRPr="00F12EA9" w14:paraId="4C4713BE" w14:textId="77777777" w:rsidTr="00EA325F">
        <w:trPr>
          <w:trHeight w:val="1636"/>
        </w:trPr>
        <w:tc>
          <w:tcPr>
            <w:tcW w:w="562" w:type="dxa"/>
            <w:tcBorders>
              <w:top w:val="dashSmallGap" w:sz="4" w:space="0" w:color="auto"/>
              <w:bottom w:val="dashSmallGap" w:sz="4" w:space="0" w:color="auto"/>
              <w:tr2bl w:val="single" w:sz="4" w:space="0" w:color="auto"/>
            </w:tcBorders>
            <w:shd w:val="clear" w:color="auto" w:fill="auto"/>
            <w:vAlign w:val="center"/>
          </w:tcPr>
          <w:p w14:paraId="7F0BCB61" w14:textId="77777777" w:rsidR="00CA1417" w:rsidRPr="00F12EA9" w:rsidRDefault="00CA1417"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36867CB4" w14:textId="2E195400" w:rsidR="004562B1"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・農</w:t>
            </w:r>
            <w:r w:rsidR="00F25AC5" w:rsidRPr="00F12EA9">
              <w:rPr>
                <w:rFonts w:ascii="Meiryo UI" w:eastAsia="Meiryo UI" w:hAnsi="Meiryo UI" w:hint="eastAsia"/>
                <w:sz w:val="16"/>
                <w:szCs w:val="16"/>
              </w:rPr>
              <w:t>林水産</w:t>
            </w:r>
            <w:r w:rsidRPr="00F12EA9">
              <w:rPr>
                <w:rFonts w:ascii="Meiryo UI" w:eastAsia="Meiryo UI" w:hAnsi="Meiryo UI" w:hint="eastAsia"/>
                <w:sz w:val="16"/>
                <w:szCs w:val="16"/>
              </w:rPr>
              <w:t>省や文</w:t>
            </w:r>
            <w:r w:rsidR="00F25AC5" w:rsidRPr="00F12EA9">
              <w:rPr>
                <w:rFonts w:ascii="Meiryo UI" w:eastAsia="Meiryo UI" w:hAnsi="Meiryo UI" w:hint="eastAsia"/>
                <w:sz w:val="16"/>
                <w:szCs w:val="16"/>
              </w:rPr>
              <w:t>部科学</w:t>
            </w:r>
            <w:r w:rsidRPr="00F12EA9">
              <w:rPr>
                <w:rFonts w:ascii="Meiryo UI" w:eastAsia="Meiryo UI" w:hAnsi="Meiryo UI" w:hint="eastAsia"/>
                <w:sz w:val="16"/>
                <w:szCs w:val="16"/>
              </w:rPr>
              <w:t>省等の競争的資金の応募について、研究支援グループで一元的に管理し、所内での応募書類作成スケジュールの設定や応募課題の精査を実施して応募した</w:t>
            </w:r>
            <w:r w:rsidRPr="00F12EA9">
              <w:rPr>
                <w:rFonts w:ascii="Meiryo UI" w:eastAsia="Meiryo UI" w:hAnsi="Meiryo UI"/>
                <w:sz w:val="16"/>
                <w:szCs w:val="16"/>
              </w:rPr>
              <w:t>。</w:t>
            </w:r>
          </w:p>
          <w:p w14:paraId="32DB5FCE" w14:textId="6DEE83BF" w:rsidR="00D1217F"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・研究代表機関として応募する競争的資金</w:t>
            </w:r>
            <w:r w:rsidRPr="00F12EA9">
              <w:rPr>
                <w:rFonts w:ascii="Meiryo UI" w:eastAsia="Meiryo UI" w:hAnsi="Meiryo UI"/>
                <w:sz w:val="16"/>
                <w:szCs w:val="16"/>
              </w:rPr>
              <w:t>25件の申請課題をブラッシュアップし</w:t>
            </w:r>
            <w:r w:rsidRPr="00F12EA9">
              <w:rPr>
                <w:rFonts w:ascii="Meiryo UI" w:eastAsia="Meiryo UI" w:hAnsi="Meiryo UI" w:hint="eastAsia"/>
                <w:sz w:val="16"/>
                <w:szCs w:val="16"/>
              </w:rPr>
              <w:t>、</w:t>
            </w:r>
            <w:r w:rsidRPr="00F12EA9">
              <w:rPr>
                <w:rFonts w:ascii="Meiryo UI" w:eastAsia="Meiryo UI" w:hAnsi="Meiryo UI"/>
                <w:sz w:val="16"/>
                <w:szCs w:val="16"/>
              </w:rPr>
              <w:t>科</w:t>
            </w:r>
            <w:r w:rsidR="00F25AC5" w:rsidRPr="00F12EA9">
              <w:rPr>
                <w:rFonts w:ascii="Meiryo UI" w:eastAsia="Meiryo UI" w:hAnsi="Meiryo UI" w:hint="eastAsia"/>
                <w:sz w:val="16"/>
                <w:szCs w:val="16"/>
              </w:rPr>
              <w:t>学研究</w:t>
            </w:r>
            <w:r w:rsidRPr="00F12EA9">
              <w:rPr>
                <w:rFonts w:ascii="Meiryo UI" w:eastAsia="Meiryo UI" w:hAnsi="Meiryo UI"/>
                <w:sz w:val="16"/>
                <w:szCs w:val="16"/>
              </w:rPr>
              <w:t>費</w:t>
            </w:r>
            <w:r w:rsidR="00F25AC5" w:rsidRPr="00F12EA9">
              <w:rPr>
                <w:rFonts w:ascii="Meiryo UI" w:eastAsia="Meiryo UI" w:hAnsi="Meiryo UI" w:hint="eastAsia"/>
                <w:sz w:val="16"/>
                <w:szCs w:val="16"/>
              </w:rPr>
              <w:t>助成事業（科研費）の</w:t>
            </w:r>
            <w:r w:rsidRPr="00F12EA9">
              <w:rPr>
                <w:rFonts w:ascii="Meiryo UI" w:eastAsia="Meiryo UI" w:hAnsi="Meiryo UI"/>
                <w:sz w:val="16"/>
                <w:szCs w:val="16"/>
              </w:rPr>
              <w:t>「基盤B」、「若手研究」、科学技術振興機構</w:t>
            </w:r>
            <w:r w:rsidR="00F25AC5" w:rsidRPr="00F12EA9">
              <w:rPr>
                <w:rFonts w:ascii="Meiryo UI" w:eastAsia="Meiryo UI" w:hAnsi="Meiryo UI" w:hint="eastAsia"/>
                <w:sz w:val="16"/>
                <w:szCs w:val="16"/>
              </w:rPr>
              <w:t>の</w:t>
            </w:r>
            <w:r w:rsidRPr="00F12EA9">
              <w:rPr>
                <w:rFonts w:ascii="Meiryo UI" w:eastAsia="Meiryo UI" w:hAnsi="Meiryo UI"/>
                <w:sz w:val="16"/>
                <w:szCs w:val="16"/>
              </w:rPr>
              <w:t>「研究成果展開事業」等が採択された。</w:t>
            </w:r>
          </w:p>
          <w:p w14:paraId="22C99A3E" w14:textId="614977B7" w:rsidR="004562B1" w:rsidRPr="00F12EA9" w:rsidRDefault="00D1217F"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4562B1" w:rsidRPr="00F12EA9">
              <w:rPr>
                <w:rFonts w:ascii="Meiryo UI" w:eastAsia="Meiryo UI" w:hAnsi="Meiryo UI" w:hint="eastAsia"/>
                <w:sz w:val="16"/>
                <w:szCs w:val="16"/>
              </w:rPr>
              <w:t>共同機関として加わった課題も含む全応募課題の採択率は</w:t>
            </w:r>
            <w:r w:rsidR="004562B1" w:rsidRPr="00F12EA9">
              <w:rPr>
                <w:rFonts w:ascii="Meiryo UI" w:eastAsia="Meiryo UI" w:hAnsi="Meiryo UI"/>
                <w:sz w:val="16"/>
                <w:szCs w:val="16"/>
              </w:rPr>
              <w:t>42％（審査中４件除く）で</w:t>
            </w:r>
            <w:r w:rsidR="004562B1" w:rsidRPr="00F12EA9">
              <w:rPr>
                <w:rFonts w:ascii="Meiryo UI" w:eastAsia="Meiryo UI" w:hAnsi="Meiryo UI" w:hint="eastAsia"/>
                <w:sz w:val="16"/>
                <w:szCs w:val="16"/>
              </w:rPr>
              <w:t>あった。</w:t>
            </w:r>
          </w:p>
          <w:p w14:paraId="028634E3" w14:textId="76D5957A" w:rsidR="00CA1417" w:rsidRPr="00F12EA9" w:rsidRDefault="004562B1" w:rsidP="004562B1">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・実績確保のため、科学英語に関する研修の実施や学会発表に係るブラッシュアップのほか、研究所職員が投稿する主著論文</w:t>
            </w:r>
            <w:r w:rsidRPr="00F12EA9">
              <w:rPr>
                <w:rFonts w:ascii="Meiryo UI" w:eastAsia="Meiryo UI" w:hAnsi="Meiryo UI"/>
                <w:sz w:val="16"/>
                <w:szCs w:val="16"/>
              </w:rPr>
              <w:t>24件について文書チェックを行った。</w:t>
            </w:r>
          </w:p>
        </w:tc>
        <w:tc>
          <w:tcPr>
            <w:tcW w:w="3685" w:type="dxa"/>
            <w:gridSpan w:val="2"/>
            <w:vMerge/>
          </w:tcPr>
          <w:p w14:paraId="71A7AAA0" w14:textId="77777777" w:rsidR="00CA1417" w:rsidRPr="00F12EA9" w:rsidRDefault="00CA1417" w:rsidP="00CA1417">
            <w:pPr>
              <w:spacing w:line="240" w:lineRule="exact"/>
            </w:pPr>
          </w:p>
        </w:tc>
        <w:tc>
          <w:tcPr>
            <w:tcW w:w="3399" w:type="dxa"/>
            <w:vMerge/>
          </w:tcPr>
          <w:p w14:paraId="4849A4E0" w14:textId="77777777" w:rsidR="00CA1417" w:rsidRPr="00F12EA9" w:rsidRDefault="00CA1417" w:rsidP="00CA1417">
            <w:pPr>
              <w:spacing w:line="240" w:lineRule="exact"/>
            </w:pPr>
          </w:p>
        </w:tc>
      </w:tr>
      <w:tr w:rsidR="006E5DDE" w:rsidRPr="00F12EA9" w14:paraId="0A583B4A" w14:textId="77777777" w:rsidTr="002D534F">
        <w:trPr>
          <w:trHeight w:val="695"/>
        </w:trPr>
        <w:tc>
          <w:tcPr>
            <w:tcW w:w="562" w:type="dxa"/>
            <w:tcBorders>
              <w:top w:val="dashSmallGap" w:sz="4" w:space="0" w:color="auto"/>
              <w:bottom w:val="single" w:sz="4" w:space="0" w:color="auto"/>
            </w:tcBorders>
            <w:shd w:val="clear" w:color="auto" w:fill="auto"/>
            <w:vAlign w:val="center"/>
          </w:tcPr>
          <w:p w14:paraId="5DCD4F37" w14:textId="2A9D4506" w:rsidR="00CA1417" w:rsidRPr="00F12EA9" w:rsidRDefault="002228A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2864E01A" w14:textId="130ED839" w:rsidR="00CA1417" w:rsidRPr="00F12EA9" w:rsidRDefault="002228A0" w:rsidP="00C56A9C">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研究支援グループによる</w:t>
            </w:r>
            <w:r w:rsidR="00D1217F" w:rsidRPr="00F12EA9">
              <w:rPr>
                <w:rFonts w:ascii="Meiryo UI" w:eastAsia="Meiryo UI" w:hAnsi="Meiryo UI" w:hint="eastAsia"/>
                <w:sz w:val="16"/>
                <w:szCs w:val="16"/>
              </w:rPr>
              <w:t>情報収集や管理一元化</w:t>
            </w:r>
            <w:r w:rsidR="00C56A9C" w:rsidRPr="00F12EA9">
              <w:rPr>
                <w:rFonts w:ascii="Meiryo UI" w:eastAsia="Meiryo UI" w:hAnsi="Meiryo UI" w:hint="eastAsia"/>
                <w:sz w:val="16"/>
                <w:szCs w:val="16"/>
              </w:rPr>
              <w:t>によって研究部門が調査研究業務に集中できたことに加え</w:t>
            </w:r>
            <w:r w:rsidR="00D1217F" w:rsidRPr="00F12EA9">
              <w:rPr>
                <w:rFonts w:ascii="Meiryo UI" w:eastAsia="Meiryo UI" w:hAnsi="Meiryo UI" w:hint="eastAsia"/>
                <w:sz w:val="16"/>
                <w:szCs w:val="16"/>
              </w:rPr>
              <w:t>、各種書類の</w:t>
            </w:r>
            <w:r w:rsidR="00C56A9C" w:rsidRPr="00F12EA9">
              <w:rPr>
                <w:rFonts w:ascii="Meiryo UI" w:eastAsia="Meiryo UI" w:hAnsi="Meiryo UI" w:hint="eastAsia"/>
                <w:sz w:val="16"/>
                <w:szCs w:val="16"/>
              </w:rPr>
              <w:t>ブラッシュアップや</w:t>
            </w:r>
            <w:r w:rsidRPr="00F12EA9">
              <w:rPr>
                <w:rFonts w:ascii="Meiryo UI" w:eastAsia="Meiryo UI" w:hAnsi="Meiryo UI" w:hint="eastAsia"/>
                <w:sz w:val="16"/>
                <w:szCs w:val="16"/>
              </w:rPr>
              <w:t>これまで研究部職員向けに実施してきた申請書推敲</w:t>
            </w:r>
            <w:r w:rsidR="00D1217F" w:rsidRPr="00F12EA9">
              <w:rPr>
                <w:rFonts w:ascii="Meiryo UI" w:eastAsia="Meiryo UI" w:hAnsi="Meiryo UI" w:hint="eastAsia"/>
                <w:sz w:val="16"/>
                <w:szCs w:val="16"/>
              </w:rPr>
              <w:t>や論文執筆</w:t>
            </w:r>
            <w:r w:rsidRPr="00F12EA9">
              <w:rPr>
                <w:rFonts w:ascii="Meiryo UI" w:eastAsia="Meiryo UI" w:hAnsi="Meiryo UI" w:hint="eastAsia"/>
                <w:sz w:val="16"/>
                <w:szCs w:val="16"/>
              </w:rPr>
              <w:t>のための研修</w:t>
            </w:r>
            <w:r w:rsidR="00C56A9C" w:rsidRPr="00F12EA9">
              <w:rPr>
                <w:rFonts w:ascii="Meiryo UI" w:eastAsia="Meiryo UI" w:hAnsi="Meiryo UI" w:hint="eastAsia"/>
                <w:sz w:val="16"/>
                <w:szCs w:val="16"/>
              </w:rPr>
              <w:t>も成果が</w:t>
            </w:r>
            <w:r w:rsidRPr="00F12EA9">
              <w:rPr>
                <w:rFonts w:ascii="Meiryo UI" w:eastAsia="Meiryo UI" w:hAnsi="Meiryo UI" w:hint="eastAsia"/>
                <w:sz w:val="16"/>
                <w:szCs w:val="16"/>
              </w:rPr>
              <w:t>現れ始めており、</w:t>
            </w:r>
            <w:r w:rsidR="00D1217F" w:rsidRPr="00F12EA9">
              <w:rPr>
                <w:rFonts w:ascii="Meiryo UI" w:eastAsia="Meiryo UI" w:hAnsi="Meiryo UI" w:hint="eastAsia"/>
                <w:sz w:val="16"/>
                <w:szCs w:val="16"/>
              </w:rPr>
              <w:t>応募課題の採択が増え、論文等の実績確保も進んできている。</w:t>
            </w:r>
          </w:p>
        </w:tc>
        <w:tc>
          <w:tcPr>
            <w:tcW w:w="3685" w:type="dxa"/>
            <w:gridSpan w:val="2"/>
            <w:vMerge/>
          </w:tcPr>
          <w:p w14:paraId="40F6073C" w14:textId="77777777" w:rsidR="00CA1417" w:rsidRPr="00F12EA9" w:rsidRDefault="00CA1417" w:rsidP="00CA1417">
            <w:pPr>
              <w:spacing w:line="240" w:lineRule="exact"/>
              <w:rPr>
                <w:sz w:val="16"/>
                <w:szCs w:val="16"/>
              </w:rPr>
            </w:pPr>
          </w:p>
        </w:tc>
        <w:tc>
          <w:tcPr>
            <w:tcW w:w="3399" w:type="dxa"/>
            <w:vMerge/>
          </w:tcPr>
          <w:p w14:paraId="39804EB5" w14:textId="77777777" w:rsidR="00CA1417" w:rsidRPr="00F12EA9" w:rsidRDefault="00CA1417" w:rsidP="00CA1417">
            <w:pPr>
              <w:spacing w:line="240" w:lineRule="exact"/>
              <w:rPr>
                <w:sz w:val="16"/>
                <w:szCs w:val="16"/>
              </w:rPr>
            </w:pPr>
          </w:p>
        </w:tc>
      </w:tr>
      <w:tr w:rsidR="006E5DDE" w:rsidRPr="00F12EA9" w14:paraId="1535348A" w14:textId="77777777" w:rsidTr="002D534F">
        <w:trPr>
          <w:trHeight w:val="450"/>
        </w:trPr>
        <w:tc>
          <w:tcPr>
            <w:tcW w:w="8359" w:type="dxa"/>
            <w:gridSpan w:val="3"/>
            <w:tcBorders>
              <w:bottom w:val="dashSmallGap" w:sz="4" w:space="0" w:color="auto"/>
            </w:tcBorders>
            <w:shd w:val="clear" w:color="auto" w:fill="auto"/>
            <w:vAlign w:val="center"/>
          </w:tcPr>
          <w:p w14:paraId="7A59F73C" w14:textId="77777777" w:rsidR="00CD4DCE" w:rsidRPr="00F12EA9" w:rsidRDefault="00CA1417"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44</w:t>
            </w:r>
            <w:r w:rsidRPr="00F12EA9">
              <w:rPr>
                <w:rFonts w:ascii="Meiryo UI" w:eastAsia="Meiryo UI" w:hAnsi="Meiryo UI" w:hint="eastAsia"/>
                <w:sz w:val="16"/>
                <w:szCs w:val="16"/>
              </w:rPr>
              <w:t xml:space="preserve">　</w:t>
            </w:r>
            <w:r w:rsidR="00CD4DCE" w:rsidRPr="00F12EA9">
              <w:rPr>
                <w:rFonts w:ascii="Meiryo UI" w:eastAsia="Meiryo UI" w:hAnsi="Meiryo UI" w:hint="eastAsia"/>
                <w:sz w:val="16"/>
                <w:szCs w:val="16"/>
              </w:rPr>
              <w:t>②　調査研究資金の確保</w:t>
            </w:r>
          </w:p>
          <w:p w14:paraId="75E74EEF" w14:textId="60D22ECA" w:rsidR="00CA1417" w:rsidRPr="00F12EA9" w:rsidRDefault="00CA1417" w:rsidP="002D534F">
            <w:pPr>
              <w:widowControl/>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10】</w:t>
            </w:r>
            <w:r w:rsidRPr="00F12EA9">
              <w:rPr>
                <w:rFonts w:ascii="Meiryo UI" w:eastAsia="Meiryo UI" w:hAnsi="Meiryo UI" w:hint="eastAsia"/>
                <w:sz w:val="16"/>
                <w:szCs w:val="16"/>
              </w:rPr>
              <w:t>令和２年度における競争的外部研究資金による調査研究課題の実施及び応募件数：</w:t>
            </w:r>
            <w:r w:rsidRPr="00F12EA9">
              <w:rPr>
                <w:rFonts w:ascii="Meiryo UI" w:eastAsia="Meiryo UI" w:hAnsi="Meiryo UI"/>
                <w:sz w:val="16"/>
                <w:szCs w:val="16"/>
              </w:rPr>
              <w:t>80件以上</w:t>
            </w:r>
          </w:p>
        </w:tc>
        <w:tc>
          <w:tcPr>
            <w:tcW w:w="3685" w:type="dxa"/>
            <w:gridSpan w:val="2"/>
            <w:vMerge/>
          </w:tcPr>
          <w:p w14:paraId="45CC2AD9" w14:textId="77777777" w:rsidR="00CA1417" w:rsidRPr="00F12EA9" w:rsidRDefault="00CA1417" w:rsidP="00CA1417">
            <w:pPr>
              <w:spacing w:line="280" w:lineRule="exact"/>
            </w:pPr>
          </w:p>
        </w:tc>
        <w:tc>
          <w:tcPr>
            <w:tcW w:w="3399" w:type="dxa"/>
            <w:vMerge/>
          </w:tcPr>
          <w:p w14:paraId="4494A2C5" w14:textId="77777777" w:rsidR="00CA1417" w:rsidRPr="00F12EA9" w:rsidRDefault="00CA1417" w:rsidP="00CA1417">
            <w:pPr>
              <w:spacing w:line="280" w:lineRule="exact"/>
            </w:pPr>
          </w:p>
        </w:tc>
      </w:tr>
      <w:tr w:rsidR="006E5DDE" w:rsidRPr="00F12EA9" w14:paraId="20837D5F" w14:textId="77777777" w:rsidTr="0058372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352D44DC" w14:textId="77777777" w:rsidR="00CA1417" w:rsidRPr="00F12EA9" w:rsidRDefault="00CA1417" w:rsidP="0069748B">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24B784A4" w14:textId="3CC307F7" w:rsidR="00CA1417" w:rsidRPr="00F12EA9" w:rsidRDefault="00F25AC5" w:rsidP="0069748B">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競争的</w:t>
            </w:r>
            <w:r w:rsidR="00CA1417" w:rsidRPr="00F12EA9">
              <w:rPr>
                <w:rFonts w:ascii="Meiryo UI" w:eastAsia="Meiryo UI" w:hAnsi="Meiryo UI" w:hint="eastAsia"/>
                <w:sz w:val="16"/>
                <w:szCs w:val="16"/>
              </w:rPr>
              <w:t>外部研究資金による実施件数（4</w:t>
            </w:r>
            <w:r w:rsidR="002228A0" w:rsidRPr="00F12EA9">
              <w:rPr>
                <w:rFonts w:ascii="Meiryo UI" w:eastAsia="Meiryo UI" w:hAnsi="Meiryo UI"/>
                <w:sz w:val="16"/>
                <w:szCs w:val="16"/>
              </w:rPr>
              <w:t>1</w:t>
            </w:r>
            <w:r w:rsidR="00CA1417" w:rsidRPr="00F12EA9">
              <w:rPr>
                <w:rFonts w:ascii="Meiryo UI" w:eastAsia="Meiryo UI" w:hAnsi="Meiryo UI" w:hint="eastAsia"/>
                <w:sz w:val="16"/>
                <w:szCs w:val="16"/>
              </w:rPr>
              <w:t>件）と新たに応募した件数（</w:t>
            </w:r>
            <w:r w:rsidR="002228A0" w:rsidRPr="00F12EA9">
              <w:rPr>
                <w:rFonts w:ascii="Meiryo UI" w:eastAsia="Meiryo UI" w:hAnsi="Meiryo UI"/>
                <w:sz w:val="16"/>
                <w:szCs w:val="16"/>
              </w:rPr>
              <w:t>50</w:t>
            </w:r>
            <w:r w:rsidR="00CA1417" w:rsidRPr="00F12EA9">
              <w:rPr>
                <w:rFonts w:ascii="Meiryo UI" w:eastAsia="Meiryo UI" w:hAnsi="Meiryo UI" w:hint="eastAsia"/>
                <w:sz w:val="16"/>
                <w:szCs w:val="16"/>
              </w:rPr>
              <w:t>件）の合計（</w:t>
            </w:r>
            <w:r w:rsidR="002228A0" w:rsidRPr="00F12EA9">
              <w:rPr>
                <w:rFonts w:ascii="Meiryo UI" w:eastAsia="Meiryo UI" w:hAnsi="Meiryo UI"/>
                <w:sz w:val="16"/>
                <w:szCs w:val="16"/>
              </w:rPr>
              <w:t>91</w:t>
            </w:r>
            <w:r w:rsidR="00CA1417" w:rsidRPr="00F12EA9">
              <w:rPr>
                <w:rFonts w:ascii="Meiryo UI" w:eastAsia="Meiryo UI" w:hAnsi="Meiryo UI" w:hint="eastAsia"/>
                <w:sz w:val="16"/>
                <w:szCs w:val="16"/>
              </w:rPr>
              <w:t>件）は、数値目標（</w:t>
            </w:r>
            <w:r w:rsidR="002228A0" w:rsidRPr="00F12EA9">
              <w:rPr>
                <w:rFonts w:ascii="Meiryo UI" w:eastAsia="Meiryo UI" w:hAnsi="Meiryo UI"/>
                <w:sz w:val="16"/>
                <w:szCs w:val="16"/>
              </w:rPr>
              <w:t>80</w:t>
            </w:r>
            <w:r w:rsidR="00CA1417" w:rsidRPr="00F12EA9">
              <w:rPr>
                <w:rFonts w:ascii="Meiryo UI" w:eastAsia="Meiryo UI" w:hAnsi="Meiryo UI" w:hint="eastAsia"/>
                <w:sz w:val="16"/>
                <w:szCs w:val="16"/>
              </w:rPr>
              <w:t>件）を上回った。</w:t>
            </w:r>
            <w:r w:rsidR="000F3D2E" w:rsidRPr="00F12EA9">
              <w:rPr>
                <w:rFonts w:ascii="Meiryo UI" w:eastAsia="Meiryo UI" w:hAnsi="Meiryo UI" w:hint="eastAsia"/>
                <w:sz w:val="16"/>
                <w:szCs w:val="16"/>
              </w:rPr>
              <w:t>（達成率</w:t>
            </w:r>
            <w:r w:rsidR="0031720E" w:rsidRPr="00F12EA9">
              <w:rPr>
                <w:rFonts w:ascii="Meiryo UI" w:eastAsia="Meiryo UI" w:hAnsi="Meiryo UI" w:hint="eastAsia"/>
                <w:sz w:val="16"/>
                <w:szCs w:val="16"/>
              </w:rPr>
              <w:t>1</w:t>
            </w:r>
            <w:r w:rsidR="0031720E" w:rsidRPr="00F12EA9">
              <w:rPr>
                <w:rFonts w:ascii="Meiryo UI" w:eastAsia="Meiryo UI" w:hAnsi="Meiryo UI"/>
                <w:sz w:val="16"/>
                <w:szCs w:val="16"/>
              </w:rPr>
              <w:t>14</w:t>
            </w:r>
            <w:r w:rsidR="000F3D2E" w:rsidRPr="00F12EA9">
              <w:rPr>
                <w:rFonts w:ascii="Meiryo UI" w:eastAsia="Meiryo UI" w:hAnsi="Meiryo UI" w:hint="eastAsia"/>
                <w:sz w:val="16"/>
                <w:szCs w:val="16"/>
              </w:rPr>
              <w:t>％）</w:t>
            </w:r>
          </w:p>
        </w:tc>
        <w:tc>
          <w:tcPr>
            <w:tcW w:w="3685" w:type="dxa"/>
            <w:gridSpan w:val="2"/>
            <w:vMerge/>
          </w:tcPr>
          <w:p w14:paraId="2F683D74" w14:textId="77777777" w:rsidR="00CA1417" w:rsidRPr="00F12EA9" w:rsidRDefault="00CA1417" w:rsidP="00CA1417">
            <w:pPr>
              <w:spacing w:line="280" w:lineRule="exact"/>
            </w:pPr>
          </w:p>
        </w:tc>
        <w:tc>
          <w:tcPr>
            <w:tcW w:w="3399" w:type="dxa"/>
            <w:vMerge/>
          </w:tcPr>
          <w:p w14:paraId="4D0A559E" w14:textId="77777777" w:rsidR="00CA1417" w:rsidRPr="00F12EA9" w:rsidRDefault="00CA1417" w:rsidP="00CA1417">
            <w:pPr>
              <w:spacing w:line="280" w:lineRule="exact"/>
            </w:pPr>
          </w:p>
        </w:tc>
      </w:tr>
      <w:tr w:rsidR="006E5DDE" w:rsidRPr="00F12EA9" w14:paraId="7CF25EFB" w14:textId="77777777" w:rsidTr="00F23844">
        <w:trPr>
          <w:trHeight w:val="218"/>
        </w:trPr>
        <w:tc>
          <w:tcPr>
            <w:tcW w:w="562" w:type="dxa"/>
            <w:tcBorders>
              <w:top w:val="dashSmallGap" w:sz="4" w:space="0" w:color="auto"/>
              <w:bottom w:val="single" w:sz="4" w:space="0" w:color="auto"/>
            </w:tcBorders>
            <w:shd w:val="clear" w:color="auto" w:fill="auto"/>
            <w:vAlign w:val="center"/>
          </w:tcPr>
          <w:p w14:paraId="6F6D595C" w14:textId="3726265B" w:rsidR="00CA1417" w:rsidRPr="00F12EA9" w:rsidRDefault="002228A0" w:rsidP="0069748B">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510A12EF" w14:textId="1EB9E20E" w:rsidR="00CA1417" w:rsidRPr="00F12EA9" w:rsidRDefault="0031720E" w:rsidP="0069748B">
            <w:pPr>
              <w:widowControl/>
              <w:spacing w:line="220" w:lineRule="exact"/>
              <w:rPr>
                <w:rFonts w:ascii="Meiryo UI" w:eastAsia="Meiryo UI" w:hAnsi="Meiryo UI"/>
                <w:sz w:val="16"/>
                <w:szCs w:val="16"/>
              </w:rPr>
            </w:pPr>
            <w:r w:rsidRPr="00F12EA9">
              <w:rPr>
                <w:rFonts w:ascii="Meiryo UI" w:eastAsia="Meiryo UI" w:hAnsi="Meiryo UI" w:hint="eastAsia"/>
                <w:sz w:val="16"/>
                <w:szCs w:val="18"/>
              </w:rPr>
              <w:t>達成率は11</w:t>
            </w:r>
            <w:r w:rsidRPr="00F12EA9">
              <w:rPr>
                <w:rFonts w:ascii="Meiryo UI" w:eastAsia="Meiryo UI" w:hAnsi="Meiryo UI"/>
                <w:sz w:val="16"/>
                <w:szCs w:val="18"/>
              </w:rPr>
              <w:t>4</w:t>
            </w:r>
            <w:r w:rsidRPr="00F12EA9">
              <w:rPr>
                <w:rFonts w:ascii="Meiryo UI" w:eastAsia="Meiryo UI" w:hAnsi="Meiryo UI" w:hint="eastAsia"/>
                <w:sz w:val="16"/>
                <w:szCs w:val="18"/>
              </w:rPr>
              <w:t>％に達し、計画</w:t>
            </w:r>
            <w:r w:rsidR="001A5344" w:rsidRPr="00F12EA9">
              <w:rPr>
                <w:rFonts w:ascii="Meiryo UI" w:eastAsia="Meiryo UI" w:hAnsi="Meiryo UI" w:hint="eastAsia"/>
                <w:sz w:val="16"/>
                <w:szCs w:val="16"/>
              </w:rPr>
              <w:t>を上回った。</w:t>
            </w:r>
          </w:p>
        </w:tc>
        <w:tc>
          <w:tcPr>
            <w:tcW w:w="3685" w:type="dxa"/>
            <w:gridSpan w:val="2"/>
            <w:vMerge/>
          </w:tcPr>
          <w:p w14:paraId="0A85460D" w14:textId="77777777" w:rsidR="00CA1417" w:rsidRPr="00F12EA9" w:rsidRDefault="00CA1417" w:rsidP="00CA1417">
            <w:pPr>
              <w:spacing w:line="280" w:lineRule="exact"/>
            </w:pPr>
          </w:p>
        </w:tc>
        <w:tc>
          <w:tcPr>
            <w:tcW w:w="3399" w:type="dxa"/>
            <w:vMerge/>
          </w:tcPr>
          <w:p w14:paraId="35DD116D" w14:textId="77777777" w:rsidR="00CA1417" w:rsidRPr="00F12EA9" w:rsidRDefault="00CA1417" w:rsidP="00CA1417">
            <w:pPr>
              <w:spacing w:line="280" w:lineRule="exact"/>
            </w:pPr>
          </w:p>
        </w:tc>
      </w:tr>
      <w:tr w:rsidR="006E5DDE" w:rsidRPr="00F12EA9" w14:paraId="4CC2508D"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932C1F6" w14:textId="505E8B97" w:rsidR="00CA1417" w:rsidRPr="00F12EA9" w:rsidRDefault="00CA1417" w:rsidP="0069748B">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45</w:t>
            </w:r>
            <w:r w:rsidR="00CD4DCE"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b 調査研究課題への外部有識者からの指導・助言</w:t>
            </w:r>
          </w:p>
        </w:tc>
        <w:tc>
          <w:tcPr>
            <w:tcW w:w="3685" w:type="dxa"/>
            <w:gridSpan w:val="2"/>
            <w:vMerge/>
          </w:tcPr>
          <w:p w14:paraId="2B47E118" w14:textId="77777777" w:rsidR="00CA1417" w:rsidRPr="00F12EA9" w:rsidRDefault="00CA1417" w:rsidP="00CA1417">
            <w:pPr>
              <w:spacing w:line="280" w:lineRule="exact"/>
            </w:pPr>
          </w:p>
        </w:tc>
        <w:tc>
          <w:tcPr>
            <w:tcW w:w="3399" w:type="dxa"/>
            <w:vMerge/>
          </w:tcPr>
          <w:p w14:paraId="7F9330C1" w14:textId="77777777" w:rsidR="00CA1417" w:rsidRPr="00F12EA9" w:rsidRDefault="00CA1417" w:rsidP="00CA1417">
            <w:pPr>
              <w:spacing w:line="280" w:lineRule="exact"/>
            </w:pPr>
          </w:p>
        </w:tc>
      </w:tr>
      <w:tr w:rsidR="006E5DDE" w:rsidRPr="00F12EA9" w14:paraId="1FB26E4B"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5599158D" w14:textId="77777777" w:rsidR="00CA1417" w:rsidRPr="00F12EA9" w:rsidRDefault="00CA1417"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6CDCA460" w14:textId="34540F3B" w:rsidR="00CD4DCE" w:rsidRPr="00F12EA9" w:rsidRDefault="002228A0"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「研究アドバイザリー委員会」を開催し（6月オンライン開催、10月集合開催）、外部有識者の指導・助言を得て、外部研究資金獲得のために課題をブラッシュアップし、研究代表機関として応募した</w:t>
            </w:r>
            <w:r w:rsidRPr="00F12EA9">
              <w:rPr>
                <w:rFonts w:ascii="Meiryo UI" w:eastAsia="Meiryo UI" w:hAnsi="Meiryo UI"/>
                <w:sz w:val="16"/>
                <w:szCs w:val="16"/>
              </w:rPr>
              <w:t>25</w:t>
            </w:r>
            <w:r w:rsidRPr="00F12EA9">
              <w:rPr>
                <w:rFonts w:ascii="Meiryo UI" w:eastAsia="Meiryo UI" w:hAnsi="Meiryo UI" w:hint="eastAsia"/>
                <w:sz w:val="16"/>
                <w:szCs w:val="16"/>
              </w:rPr>
              <w:t>課題のうち1</w:t>
            </w:r>
            <w:r w:rsidRPr="00F12EA9">
              <w:rPr>
                <w:rFonts w:ascii="Meiryo UI" w:eastAsia="Meiryo UI" w:hAnsi="Meiryo UI"/>
                <w:sz w:val="16"/>
                <w:szCs w:val="16"/>
              </w:rPr>
              <w:t>0</w:t>
            </w:r>
            <w:r w:rsidRPr="00F12EA9">
              <w:rPr>
                <w:rFonts w:ascii="Meiryo UI" w:eastAsia="Meiryo UI" w:hAnsi="Meiryo UI" w:hint="eastAsia"/>
                <w:sz w:val="16"/>
                <w:szCs w:val="16"/>
              </w:rPr>
              <w:t>件が採択された（採択率</w:t>
            </w:r>
            <w:r w:rsidRPr="00F12EA9">
              <w:rPr>
                <w:rFonts w:ascii="Meiryo UI" w:eastAsia="Meiryo UI" w:hAnsi="Meiryo UI"/>
                <w:sz w:val="16"/>
                <w:szCs w:val="16"/>
              </w:rPr>
              <w:t>40</w:t>
            </w:r>
            <w:r w:rsidRPr="00F12EA9">
              <w:rPr>
                <w:rFonts w:ascii="Meiryo UI" w:eastAsia="Meiryo UI" w:hAnsi="Meiryo UI" w:hint="eastAsia"/>
                <w:sz w:val="16"/>
                <w:szCs w:val="16"/>
              </w:rPr>
              <w:t>％）。</w:t>
            </w:r>
          </w:p>
        </w:tc>
        <w:tc>
          <w:tcPr>
            <w:tcW w:w="3685" w:type="dxa"/>
            <w:gridSpan w:val="2"/>
            <w:vMerge/>
          </w:tcPr>
          <w:p w14:paraId="679AF521" w14:textId="77777777" w:rsidR="00CA1417" w:rsidRPr="00F12EA9" w:rsidRDefault="00CA1417" w:rsidP="00CA1417">
            <w:pPr>
              <w:spacing w:line="280" w:lineRule="exact"/>
            </w:pPr>
          </w:p>
        </w:tc>
        <w:tc>
          <w:tcPr>
            <w:tcW w:w="3399" w:type="dxa"/>
            <w:vMerge/>
          </w:tcPr>
          <w:p w14:paraId="3EBACF60" w14:textId="77777777" w:rsidR="00CA1417" w:rsidRPr="00F12EA9" w:rsidRDefault="00CA1417" w:rsidP="00CA1417">
            <w:pPr>
              <w:spacing w:line="280" w:lineRule="exact"/>
            </w:pPr>
          </w:p>
        </w:tc>
      </w:tr>
      <w:tr w:rsidR="006E5DDE" w:rsidRPr="00F12EA9" w14:paraId="4562CE33" w14:textId="77777777" w:rsidTr="00825503">
        <w:trPr>
          <w:trHeight w:val="211"/>
        </w:trPr>
        <w:tc>
          <w:tcPr>
            <w:tcW w:w="562" w:type="dxa"/>
            <w:tcBorders>
              <w:top w:val="single" w:sz="4" w:space="0" w:color="auto"/>
              <w:bottom w:val="single" w:sz="4" w:space="0" w:color="auto"/>
            </w:tcBorders>
            <w:shd w:val="clear" w:color="auto" w:fill="auto"/>
            <w:vAlign w:val="center"/>
          </w:tcPr>
          <w:p w14:paraId="1B3DF39D" w14:textId="3EC21005" w:rsidR="00CA1417" w:rsidRPr="00F12EA9" w:rsidRDefault="00351F5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32B782A3" w14:textId="29B951A5" w:rsidR="00CD4DCE" w:rsidRPr="00F12EA9" w:rsidRDefault="00351F50" w:rsidP="00A965B4">
            <w:pPr>
              <w:spacing w:line="220" w:lineRule="exact"/>
              <w:rPr>
                <w:rFonts w:ascii="Meiryo UI" w:eastAsia="Meiryo UI" w:hAnsi="Meiryo UI"/>
                <w:sz w:val="16"/>
                <w:szCs w:val="16"/>
              </w:rPr>
            </w:pPr>
            <w:r w:rsidRPr="00F12EA9">
              <w:rPr>
                <w:rFonts w:ascii="Meiryo UI" w:eastAsia="Meiryo UI" w:hAnsi="Meiryo UI" w:hint="eastAsia"/>
                <w:sz w:val="16"/>
                <w:szCs w:val="16"/>
              </w:rPr>
              <w:t>6月の委員会は</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会議システムを活用して、遠方にいる委員からも助言をもらうことができた。10月には申請書に対する助言をいただき、それを活かした結果、</w:t>
            </w:r>
            <w:r w:rsidR="00D6021A" w:rsidRPr="00F12EA9">
              <w:rPr>
                <w:rFonts w:ascii="Meiryo UI" w:eastAsia="Meiryo UI" w:hAnsi="Meiryo UI" w:hint="eastAsia"/>
                <w:sz w:val="16"/>
                <w:szCs w:val="16"/>
              </w:rPr>
              <w:t>採択率が10～30％程度であり</w:t>
            </w:r>
            <w:r w:rsidR="00F25AC5" w:rsidRPr="00F12EA9">
              <w:rPr>
                <w:rFonts w:ascii="Meiryo UI" w:eastAsia="Meiryo UI" w:hAnsi="Meiryo UI" w:hint="eastAsia"/>
                <w:sz w:val="16"/>
                <w:szCs w:val="16"/>
              </w:rPr>
              <w:t>、</w:t>
            </w:r>
            <w:r w:rsidR="00A965B4" w:rsidRPr="00F12EA9">
              <w:rPr>
                <w:rFonts w:ascii="Meiryo UI" w:eastAsia="Meiryo UI" w:hAnsi="Meiryo UI" w:hint="eastAsia"/>
                <w:sz w:val="16"/>
                <w:szCs w:val="16"/>
              </w:rPr>
              <w:t>かつ</w:t>
            </w:r>
            <w:r w:rsidR="00D6021A" w:rsidRPr="00F12EA9">
              <w:rPr>
                <w:rFonts w:ascii="Meiryo UI" w:eastAsia="Meiryo UI" w:hAnsi="Meiryo UI" w:hint="eastAsia"/>
                <w:sz w:val="16"/>
                <w:szCs w:val="16"/>
              </w:rPr>
              <w:t>大学院</w:t>
            </w:r>
            <w:r w:rsidR="004011C0" w:rsidRPr="00F12EA9">
              <w:rPr>
                <w:rFonts w:ascii="Meiryo UI" w:eastAsia="Meiryo UI" w:hAnsi="Meiryo UI" w:hint="eastAsia"/>
                <w:sz w:val="16"/>
                <w:szCs w:val="16"/>
              </w:rPr>
              <w:t>の研究者</w:t>
            </w:r>
            <w:r w:rsidR="00D6021A" w:rsidRPr="00F12EA9">
              <w:rPr>
                <w:rFonts w:ascii="Meiryo UI" w:eastAsia="Meiryo UI" w:hAnsi="Meiryo UI" w:hint="eastAsia"/>
                <w:sz w:val="16"/>
                <w:szCs w:val="16"/>
              </w:rPr>
              <w:t>等の課題が</w:t>
            </w:r>
            <w:r w:rsidR="00A965B4" w:rsidRPr="00F12EA9">
              <w:rPr>
                <w:rFonts w:ascii="Meiryo UI" w:eastAsia="Meiryo UI" w:hAnsi="Meiryo UI" w:hint="eastAsia"/>
                <w:sz w:val="16"/>
                <w:szCs w:val="16"/>
              </w:rPr>
              <w:t>採択</w:t>
            </w:r>
            <w:r w:rsidR="00BE4434" w:rsidRPr="00F12EA9">
              <w:rPr>
                <w:rFonts w:ascii="Meiryo UI" w:eastAsia="Meiryo UI" w:hAnsi="Meiryo UI" w:hint="eastAsia"/>
                <w:sz w:val="16"/>
                <w:szCs w:val="16"/>
              </w:rPr>
              <w:t>の</w:t>
            </w:r>
            <w:r w:rsidR="00D6021A" w:rsidRPr="00F12EA9">
              <w:rPr>
                <w:rFonts w:ascii="Meiryo UI" w:eastAsia="Meiryo UI" w:hAnsi="Meiryo UI" w:hint="eastAsia"/>
                <w:sz w:val="16"/>
                <w:szCs w:val="16"/>
              </w:rPr>
              <w:t>多数を占める科研費や財団助成等において、地方公設試としては高い採択率4</w:t>
            </w:r>
            <w:r w:rsidR="00D6021A" w:rsidRPr="00F12EA9">
              <w:rPr>
                <w:rFonts w:ascii="Meiryo UI" w:eastAsia="Meiryo UI" w:hAnsi="Meiryo UI"/>
                <w:sz w:val="16"/>
                <w:szCs w:val="16"/>
              </w:rPr>
              <w:t>0</w:t>
            </w:r>
            <w:r w:rsidR="00D6021A" w:rsidRPr="00F12EA9">
              <w:rPr>
                <w:rFonts w:ascii="Meiryo UI" w:eastAsia="Meiryo UI" w:hAnsi="Meiryo UI" w:hint="eastAsia"/>
                <w:sz w:val="16"/>
                <w:szCs w:val="16"/>
              </w:rPr>
              <w:t>％に達した。</w:t>
            </w:r>
          </w:p>
        </w:tc>
        <w:tc>
          <w:tcPr>
            <w:tcW w:w="3685" w:type="dxa"/>
            <w:gridSpan w:val="2"/>
            <w:vMerge/>
          </w:tcPr>
          <w:p w14:paraId="451B6E52" w14:textId="77777777" w:rsidR="00CA1417" w:rsidRPr="00F12EA9" w:rsidRDefault="00CA1417" w:rsidP="00CA1417">
            <w:pPr>
              <w:spacing w:line="280" w:lineRule="exact"/>
            </w:pPr>
          </w:p>
        </w:tc>
        <w:tc>
          <w:tcPr>
            <w:tcW w:w="3399" w:type="dxa"/>
            <w:vMerge/>
          </w:tcPr>
          <w:p w14:paraId="48642817" w14:textId="77777777" w:rsidR="00CA1417" w:rsidRPr="00F12EA9" w:rsidRDefault="00CA1417" w:rsidP="00CA1417">
            <w:pPr>
              <w:spacing w:line="280" w:lineRule="exact"/>
            </w:pPr>
          </w:p>
        </w:tc>
      </w:tr>
      <w:tr w:rsidR="006E5DDE" w:rsidRPr="00F12EA9" w14:paraId="46633BDE"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7A8D5E2E" w14:textId="293524EC" w:rsidR="00CA1417" w:rsidRPr="00F12EA9" w:rsidRDefault="00CA1417"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46</w:t>
            </w:r>
            <w:r w:rsidR="00CD4DCE" w:rsidRPr="00F12EA9">
              <w:rPr>
                <w:rFonts w:ascii="Meiryo UI" w:eastAsia="Meiryo UI" w:hAnsi="Meiryo UI" w:hint="eastAsia"/>
                <w:sz w:val="16"/>
                <w:szCs w:val="16"/>
              </w:rPr>
              <w:t xml:space="preserve">　②　調査研究資金の確保　</w:t>
            </w:r>
            <w:r w:rsidRPr="00F12EA9">
              <w:rPr>
                <w:rFonts w:ascii="Meiryo UI" w:eastAsia="Meiryo UI" w:hAnsi="Meiryo UI"/>
                <w:sz w:val="16"/>
                <w:szCs w:val="16"/>
              </w:rPr>
              <w:t>c 他の研究機関とのネットワーク構築</w:t>
            </w:r>
          </w:p>
        </w:tc>
        <w:tc>
          <w:tcPr>
            <w:tcW w:w="3685" w:type="dxa"/>
            <w:gridSpan w:val="2"/>
            <w:vMerge/>
          </w:tcPr>
          <w:p w14:paraId="1C62FAE2" w14:textId="77777777" w:rsidR="00CA1417" w:rsidRPr="00F12EA9" w:rsidRDefault="00CA1417" w:rsidP="00CA1417">
            <w:pPr>
              <w:spacing w:line="280" w:lineRule="exact"/>
            </w:pPr>
          </w:p>
        </w:tc>
        <w:tc>
          <w:tcPr>
            <w:tcW w:w="3399" w:type="dxa"/>
            <w:vMerge/>
          </w:tcPr>
          <w:p w14:paraId="1C3F606F" w14:textId="77777777" w:rsidR="00CA1417" w:rsidRPr="00F12EA9" w:rsidRDefault="00CA1417" w:rsidP="00CA1417">
            <w:pPr>
              <w:spacing w:line="280" w:lineRule="exact"/>
            </w:pPr>
          </w:p>
        </w:tc>
      </w:tr>
      <w:tr w:rsidR="006E5DDE" w:rsidRPr="00F12EA9" w14:paraId="69687B36" w14:textId="77777777" w:rsidTr="0058372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67FCA0AB" w14:textId="77777777" w:rsidR="00CD4DCE" w:rsidRPr="00F12EA9" w:rsidRDefault="00CD4DCE" w:rsidP="0069748B">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61ACA4F9" w14:textId="2464D7AF" w:rsidR="00CD4DCE" w:rsidRPr="00F12EA9" w:rsidRDefault="00F23844" w:rsidP="001923C8">
            <w:pPr>
              <w:spacing w:line="220" w:lineRule="exact"/>
              <w:rPr>
                <w:rFonts w:ascii="Meiryo UI" w:eastAsia="Meiryo UI" w:hAnsi="Meiryo UI"/>
                <w:sz w:val="16"/>
                <w:szCs w:val="16"/>
              </w:rPr>
            </w:pPr>
            <w:r w:rsidRPr="00F12EA9">
              <w:rPr>
                <w:rFonts w:ascii="Meiryo UI" w:eastAsia="Meiryo UI" w:hAnsi="Meiryo UI" w:hint="eastAsia"/>
                <w:sz w:val="16"/>
                <w:szCs w:val="16"/>
              </w:rPr>
              <w:t>学会（</w:t>
            </w:r>
            <w:r w:rsidRPr="00F12EA9">
              <w:rPr>
                <w:rFonts w:ascii="Meiryo UI" w:eastAsia="Meiryo UI" w:hAnsi="Meiryo UI"/>
                <w:sz w:val="16"/>
                <w:szCs w:val="16"/>
              </w:rPr>
              <w:t>61</w:t>
            </w:r>
            <w:r w:rsidRPr="00F12EA9">
              <w:rPr>
                <w:rFonts w:ascii="Meiryo UI" w:eastAsia="Meiryo UI" w:hAnsi="Meiryo UI" w:hint="eastAsia"/>
                <w:sz w:val="16"/>
                <w:szCs w:val="16"/>
              </w:rPr>
              <w:t>件)に属し、研究会等（</w:t>
            </w:r>
            <w:r w:rsidRPr="00F12EA9">
              <w:rPr>
                <w:rFonts w:ascii="Meiryo UI" w:eastAsia="Meiryo UI" w:hAnsi="Meiryo UI"/>
                <w:sz w:val="16"/>
                <w:szCs w:val="16"/>
              </w:rPr>
              <w:t>6</w:t>
            </w:r>
            <w:r w:rsidR="001923C8" w:rsidRPr="00F12EA9">
              <w:rPr>
                <w:rFonts w:ascii="Meiryo UI" w:eastAsia="Meiryo UI" w:hAnsi="Meiryo UI"/>
                <w:sz w:val="16"/>
                <w:szCs w:val="16"/>
              </w:rPr>
              <w:t>9</w:t>
            </w:r>
            <w:r w:rsidRPr="00F12EA9">
              <w:rPr>
                <w:rFonts w:ascii="Meiryo UI" w:eastAsia="Meiryo UI" w:hAnsi="Meiryo UI" w:hint="eastAsia"/>
                <w:sz w:val="16"/>
                <w:szCs w:val="16"/>
              </w:rPr>
              <w:t>件）、公設試験研究機関ネットワーク（5</w:t>
            </w:r>
            <w:r w:rsidRPr="00F12EA9">
              <w:rPr>
                <w:rFonts w:ascii="Meiryo UI" w:eastAsia="Meiryo UI" w:hAnsi="Meiryo UI"/>
                <w:sz w:val="16"/>
                <w:szCs w:val="16"/>
              </w:rPr>
              <w:t>4</w:t>
            </w:r>
            <w:r w:rsidRPr="00F12EA9">
              <w:rPr>
                <w:rFonts w:ascii="Meiryo UI" w:eastAsia="Meiryo UI" w:hAnsi="Meiryo UI" w:hint="eastAsia"/>
                <w:sz w:val="16"/>
                <w:szCs w:val="16"/>
              </w:rPr>
              <w:t>件）に参加した。</w:t>
            </w:r>
          </w:p>
        </w:tc>
        <w:tc>
          <w:tcPr>
            <w:tcW w:w="3685" w:type="dxa"/>
            <w:gridSpan w:val="2"/>
            <w:vMerge/>
          </w:tcPr>
          <w:p w14:paraId="3741D107" w14:textId="77777777" w:rsidR="00CD4DCE" w:rsidRPr="00F12EA9" w:rsidRDefault="00CD4DCE" w:rsidP="00CD4DCE">
            <w:pPr>
              <w:spacing w:line="280" w:lineRule="exact"/>
            </w:pPr>
          </w:p>
        </w:tc>
        <w:tc>
          <w:tcPr>
            <w:tcW w:w="3399" w:type="dxa"/>
            <w:vMerge/>
          </w:tcPr>
          <w:p w14:paraId="72FCDAF2" w14:textId="77777777" w:rsidR="00CD4DCE" w:rsidRPr="00F12EA9" w:rsidRDefault="00CD4DCE" w:rsidP="00CD4DCE">
            <w:pPr>
              <w:spacing w:line="280" w:lineRule="exact"/>
            </w:pPr>
          </w:p>
        </w:tc>
      </w:tr>
      <w:tr w:rsidR="006E5DDE" w:rsidRPr="00F12EA9" w14:paraId="51FDF3C9" w14:textId="77777777" w:rsidTr="00825503">
        <w:trPr>
          <w:trHeight w:val="211"/>
        </w:trPr>
        <w:tc>
          <w:tcPr>
            <w:tcW w:w="562" w:type="dxa"/>
            <w:tcBorders>
              <w:top w:val="dashSmallGap" w:sz="4" w:space="0" w:color="auto"/>
              <w:bottom w:val="single" w:sz="4" w:space="0" w:color="auto"/>
            </w:tcBorders>
            <w:shd w:val="clear" w:color="auto" w:fill="auto"/>
            <w:vAlign w:val="center"/>
          </w:tcPr>
          <w:p w14:paraId="684BA5D9" w14:textId="04D253EA" w:rsidR="00CD4DCE" w:rsidRPr="00F12EA9" w:rsidRDefault="00351F50"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392670DD" w14:textId="6A110545" w:rsidR="00CD4DCE" w:rsidRPr="00F12EA9" w:rsidRDefault="00F23844"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多数の学会に属して、情報収集やネットワーク構築を進めた。</w:t>
            </w:r>
          </w:p>
        </w:tc>
        <w:tc>
          <w:tcPr>
            <w:tcW w:w="3685" w:type="dxa"/>
            <w:gridSpan w:val="2"/>
            <w:vMerge/>
          </w:tcPr>
          <w:p w14:paraId="12C4B1DE" w14:textId="77777777" w:rsidR="00CD4DCE" w:rsidRPr="00F12EA9" w:rsidRDefault="00CD4DCE" w:rsidP="00CD4DCE">
            <w:pPr>
              <w:spacing w:line="280" w:lineRule="exact"/>
            </w:pPr>
          </w:p>
        </w:tc>
        <w:tc>
          <w:tcPr>
            <w:tcW w:w="3399" w:type="dxa"/>
            <w:vMerge/>
          </w:tcPr>
          <w:p w14:paraId="1EE8547D" w14:textId="77777777" w:rsidR="00CD4DCE" w:rsidRPr="00F12EA9" w:rsidRDefault="00CD4DCE" w:rsidP="00CD4DCE">
            <w:pPr>
              <w:spacing w:line="280" w:lineRule="exact"/>
            </w:pPr>
          </w:p>
        </w:tc>
      </w:tr>
      <w:tr w:rsidR="006E5DDE" w:rsidRPr="00F12EA9" w14:paraId="22CB0774"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60AC657" w14:textId="77777777" w:rsidR="00CD4DCE" w:rsidRPr="00F12EA9" w:rsidRDefault="00CD4DCE" w:rsidP="002D534F">
            <w:pPr>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47</w:t>
            </w:r>
            <w:r w:rsidRPr="00F12EA9">
              <w:rPr>
                <w:rFonts w:ascii="Meiryo UI" w:eastAsia="Meiryo UI" w:hAnsi="Meiryo UI" w:hint="eastAsia"/>
                <w:sz w:val="16"/>
                <w:szCs w:val="16"/>
              </w:rPr>
              <w:t xml:space="preserve">　③</w:t>
            </w:r>
            <w:r w:rsidRPr="00F12EA9">
              <w:rPr>
                <w:rFonts w:ascii="Meiryo UI" w:eastAsia="Meiryo UI" w:hAnsi="Meiryo UI"/>
                <w:sz w:val="16"/>
                <w:szCs w:val="16"/>
              </w:rPr>
              <w:t xml:space="preserve"> 調査研究の評価</w:t>
            </w:r>
          </w:p>
          <w:p w14:paraId="3C0D5F8E" w14:textId="17398E0A" w:rsidR="00CD4DCE" w:rsidRPr="00F12EA9" w:rsidRDefault="00CD4DCE" w:rsidP="002D534F">
            <w:pPr>
              <w:spacing w:line="20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11】</w:t>
            </w:r>
            <w:r w:rsidRPr="00F12EA9">
              <w:rPr>
                <w:rFonts w:ascii="Meiryo UI" w:eastAsia="Meiryo UI" w:hAnsi="Meiryo UI" w:hint="eastAsia"/>
                <w:sz w:val="16"/>
                <w:szCs w:val="16"/>
              </w:rPr>
              <w:t>令和２年度における、競争的外部研究資金による調査研究課題に対する外部有識者からの</w:t>
            </w:r>
          </w:p>
          <w:p w14:paraId="167E3E96" w14:textId="6817AF83" w:rsidR="00CD4DCE" w:rsidRPr="00F12EA9" w:rsidRDefault="00CD4DCE" w:rsidP="002D534F">
            <w:pPr>
              <w:spacing w:line="200" w:lineRule="exact"/>
              <w:ind w:firstLineChars="800" w:firstLine="1280"/>
              <w:rPr>
                <w:rFonts w:ascii="Meiryo UI" w:eastAsia="Meiryo UI" w:hAnsi="Meiryo UI"/>
                <w:sz w:val="16"/>
                <w:szCs w:val="16"/>
              </w:rPr>
            </w:pPr>
            <w:r w:rsidRPr="00F12EA9">
              <w:rPr>
                <w:rFonts w:ascii="Meiryo UI" w:eastAsia="Meiryo UI" w:hAnsi="Meiryo UI" w:hint="eastAsia"/>
                <w:sz w:val="16"/>
                <w:szCs w:val="16"/>
              </w:rPr>
              <w:t>総合評価（中間・事後）の平均値：３以上（４段階評価）</w:t>
            </w:r>
          </w:p>
        </w:tc>
        <w:tc>
          <w:tcPr>
            <w:tcW w:w="3685" w:type="dxa"/>
            <w:gridSpan w:val="2"/>
            <w:vMerge/>
          </w:tcPr>
          <w:p w14:paraId="0433CECC" w14:textId="77777777" w:rsidR="00CD4DCE" w:rsidRPr="00F12EA9" w:rsidRDefault="00CD4DCE" w:rsidP="00CD4DCE">
            <w:pPr>
              <w:spacing w:line="280" w:lineRule="exact"/>
            </w:pPr>
          </w:p>
        </w:tc>
        <w:tc>
          <w:tcPr>
            <w:tcW w:w="3399" w:type="dxa"/>
            <w:vMerge/>
          </w:tcPr>
          <w:p w14:paraId="52911477" w14:textId="77777777" w:rsidR="00CD4DCE" w:rsidRPr="00F12EA9" w:rsidRDefault="00CD4DCE" w:rsidP="00CD4DCE">
            <w:pPr>
              <w:spacing w:line="280" w:lineRule="exact"/>
            </w:pPr>
          </w:p>
        </w:tc>
      </w:tr>
      <w:tr w:rsidR="006E5DDE" w:rsidRPr="00F12EA9" w14:paraId="52A34B38" w14:textId="77777777" w:rsidTr="002D534F">
        <w:trPr>
          <w:trHeight w:val="493"/>
        </w:trPr>
        <w:tc>
          <w:tcPr>
            <w:tcW w:w="562" w:type="dxa"/>
            <w:tcBorders>
              <w:top w:val="dashSmallGap" w:sz="4" w:space="0" w:color="auto"/>
              <w:bottom w:val="dashSmallGap" w:sz="4" w:space="0" w:color="auto"/>
              <w:tr2bl w:val="single" w:sz="4" w:space="0" w:color="auto"/>
            </w:tcBorders>
            <w:shd w:val="clear" w:color="auto" w:fill="auto"/>
            <w:vAlign w:val="center"/>
          </w:tcPr>
          <w:p w14:paraId="61E9A808" w14:textId="77777777" w:rsidR="000F3D2E" w:rsidRPr="00F12EA9" w:rsidRDefault="000F3D2E" w:rsidP="0069748B">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5BE03244" w14:textId="16EB94E8" w:rsidR="000F3D2E" w:rsidRPr="00F12EA9" w:rsidRDefault="00554733" w:rsidP="0069748B">
            <w:pPr>
              <w:spacing w:line="220" w:lineRule="exact"/>
              <w:rPr>
                <w:rFonts w:ascii="Meiryo UI" w:eastAsia="Meiryo UI" w:hAnsi="Meiryo UI"/>
                <w:sz w:val="16"/>
                <w:szCs w:val="16"/>
              </w:rPr>
            </w:pPr>
            <w:r w:rsidRPr="00F12EA9">
              <w:rPr>
                <w:rFonts w:ascii="Meiryo UI" w:eastAsia="Meiryo UI" w:hAnsi="Meiryo UI" w:hint="eastAsia"/>
                <w:sz w:val="16"/>
                <w:szCs w:val="16"/>
              </w:rPr>
              <w:t>競争的外部研究資金で実施する研究課題のうち抽出６件（中間評価４件、事後評価２件）における評価は、総合評価</w:t>
            </w:r>
            <w:r w:rsidR="0057516F" w:rsidRPr="00F12EA9">
              <w:rPr>
                <w:rFonts w:ascii="Meiryo UI" w:eastAsia="Meiryo UI" w:hAnsi="Meiryo UI" w:hint="eastAsia"/>
                <w:sz w:val="16"/>
                <w:szCs w:val="16"/>
              </w:rPr>
              <w:t>の</w:t>
            </w:r>
            <w:r w:rsidRPr="00F12EA9">
              <w:rPr>
                <w:rFonts w:ascii="Meiryo UI" w:eastAsia="Meiryo UI" w:hAnsi="Meiryo UI" w:hint="eastAsia"/>
                <w:sz w:val="16"/>
                <w:szCs w:val="16"/>
              </w:rPr>
              <w:t>平均</w:t>
            </w:r>
            <w:r w:rsidR="0057516F" w:rsidRPr="00F12EA9">
              <w:rPr>
                <w:rFonts w:ascii="Meiryo UI" w:eastAsia="Meiryo UI" w:hAnsi="Meiryo UI" w:hint="eastAsia"/>
                <w:sz w:val="16"/>
                <w:szCs w:val="16"/>
              </w:rPr>
              <w:t>値</w:t>
            </w:r>
            <w:r w:rsidRPr="00F12EA9">
              <w:rPr>
                <w:rFonts w:ascii="Meiryo UI" w:eastAsia="Meiryo UI" w:hAnsi="Meiryo UI"/>
                <w:sz w:val="16"/>
                <w:szCs w:val="16"/>
              </w:rPr>
              <w:t>3.4</w:t>
            </w:r>
            <w:r w:rsidR="0057516F" w:rsidRPr="00F12EA9">
              <w:rPr>
                <w:rFonts w:ascii="Meiryo UI" w:eastAsia="Meiryo UI" w:hAnsi="Meiryo UI" w:hint="eastAsia"/>
                <w:sz w:val="16"/>
                <w:szCs w:val="16"/>
              </w:rPr>
              <w:t>であり</w:t>
            </w:r>
            <w:r w:rsidRPr="00F12EA9">
              <w:rPr>
                <w:rFonts w:ascii="Meiryo UI" w:eastAsia="Meiryo UI" w:hAnsi="Meiryo UI"/>
                <w:sz w:val="16"/>
                <w:szCs w:val="16"/>
              </w:rPr>
              <w:t>、数値目標</w:t>
            </w:r>
            <w:r w:rsidR="0057516F" w:rsidRPr="00F12EA9">
              <w:rPr>
                <w:rFonts w:ascii="Meiryo UI" w:eastAsia="Meiryo UI" w:hAnsi="Meiryo UI" w:hint="eastAsia"/>
                <w:sz w:val="16"/>
                <w:szCs w:val="16"/>
              </w:rPr>
              <w:t>（</w:t>
            </w:r>
            <w:r w:rsidRPr="00F12EA9">
              <w:rPr>
                <w:rFonts w:ascii="Meiryo UI" w:eastAsia="Meiryo UI" w:hAnsi="Meiryo UI"/>
                <w:sz w:val="16"/>
                <w:szCs w:val="16"/>
              </w:rPr>
              <w:t>３</w:t>
            </w:r>
            <w:r w:rsidR="0057516F" w:rsidRPr="00F12EA9">
              <w:rPr>
                <w:rFonts w:ascii="Meiryo UI" w:eastAsia="Meiryo UI" w:hAnsi="Meiryo UI" w:hint="eastAsia"/>
                <w:sz w:val="16"/>
                <w:szCs w:val="16"/>
              </w:rPr>
              <w:t>）</w:t>
            </w:r>
            <w:r w:rsidRPr="00F12EA9">
              <w:rPr>
                <w:rFonts w:ascii="Meiryo UI" w:eastAsia="Meiryo UI" w:hAnsi="Meiryo UI"/>
                <w:sz w:val="16"/>
                <w:szCs w:val="16"/>
              </w:rPr>
              <w:t>を上回った。</w:t>
            </w:r>
          </w:p>
        </w:tc>
        <w:tc>
          <w:tcPr>
            <w:tcW w:w="3685" w:type="dxa"/>
            <w:gridSpan w:val="2"/>
            <w:vMerge/>
          </w:tcPr>
          <w:p w14:paraId="42F5421B" w14:textId="77777777" w:rsidR="000F3D2E" w:rsidRPr="00F12EA9" w:rsidRDefault="000F3D2E" w:rsidP="000F3D2E">
            <w:pPr>
              <w:spacing w:line="280" w:lineRule="exact"/>
            </w:pPr>
          </w:p>
        </w:tc>
        <w:tc>
          <w:tcPr>
            <w:tcW w:w="3399" w:type="dxa"/>
            <w:vMerge/>
          </w:tcPr>
          <w:p w14:paraId="55F5D2C2" w14:textId="77777777" w:rsidR="000F3D2E" w:rsidRPr="00F12EA9" w:rsidRDefault="000F3D2E" w:rsidP="000F3D2E">
            <w:pPr>
              <w:spacing w:line="280" w:lineRule="exact"/>
            </w:pPr>
          </w:p>
        </w:tc>
      </w:tr>
      <w:tr w:rsidR="000F3D2E" w:rsidRPr="00F12EA9" w14:paraId="1DD9B065" w14:textId="77777777" w:rsidTr="00EA325F">
        <w:trPr>
          <w:trHeight w:val="486"/>
        </w:trPr>
        <w:tc>
          <w:tcPr>
            <w:tcW w:w="562" w:type="dxa"/>
            <w:tcBorders>
              <w:top w:val="single" w:sz="4" w:space="0" w:color="auto"/>
              <w:bottom w:val="single" w:sz="4" w:space="0" w:color="auto"/>
            </w:tcBorders>
            <w:shd w:val="clear" w:color="auto" w:fill="auto"/>
            <w:vAlign w:val="center"/>
          </w:tcPr>
          <w:p w14:paraId="5D898F04" w14:textId="4A091BC4" w:rsidR="000F3D2E" w:rsidRPr="00F12EA9" w:rsidRDefault="00554733" w:rsidP="0069748B">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single" w:sz="4" w:space="0" w:color="auto"/>
              <w:bottom w:val="single" w:sz="4" w:space="0" w:color="auto"/>
            </w:tcBorders>
            <w:shd w:val="clear" w:color="auto" w:fill="auto"/>
          </w:tcPr>
          <w:p w14:paraId="014066F8" w14:textId="3AA24687" w:rsidR="000F3D2E" w:rsidRPr="00F12EA9" w:rsidRDefault="00554733" w:rsidP="0057516F">
            <w:pPr>
              <w:spacing w:line="220" w:lineRule="exact"/>
              <w:rPr>
                <w:rFonts w:ascii="Meiryo UI" w:eastAsia="Meiryo UI" w:hAnsi="Meiryo UI"/>
                <w:sz w:val="16"/>
                <w:szCs w:val="16"/>
              </w:rPr>
            </w:pPr>
            <w:r w:rsidRPr="00F12EA9">
              <w:rPr>
                <w:rFonts w:ascii="Meiryo UI" w:eastAsia="Meiryo UI" w:hAnsi="Meiryo UI" w:hint="eastAsia"/>
                <w:sz w:val="16"/>
                <w:szCs w:val="16"/>
              </w:rPr>
              <w:t>複数の調査研究課題において、研究の目的や目標が明確で、研究成果や事業効果への期待が高いと評価され</w:t>
            </w:r>
            <w:r w:rsidR="001923C8" w:rsidRPr="00F12EA9">
              <w:rPr>
                <w:rFonts w:ascii="Meiryo UI" w:eastAsia="Meiryo UI" w:hAnsi="Meiryo UI" w:hint="eastAsia"/>
                <w:sz w:val="16"/>
                <w:szCs w:val="16"/>
              </w:rPr>
              <w:t>た結果</w:t>
            </w:r>
            <w:r w:rsidRPr="00F12EA9">
              <w:rPr>
                <w:rFonts w:ascii="Meiryo UI" w:eastAsia="Meiryo UI" w:hAnsi="Meiryo UI" w:hint="eastAsia"/>
                <w:sz w:val="16"/>
                <w:szCs w:val="16"/>
              </w:rPr>
              <w:t>、</w:t>
            </w:r>
            <w:r w:rsidR="001923C8" w:rsidRPr="00F12EA9">
              <w:rPr>
                <w:rFonts w:ascii="Meiryo UI" w:eastAsia="Meiryo UI" w:hAnsi="Meiryo UI" w:hint="eastAsia"/>
                <w:sz w:val="16"/>
                <w:szCs w:val="18"/>
              </w:rPr>
              <w:t>総合評価</w:t>
            </w:r>
            <w:r w:rsidR="0057516F" w:rsidRPr="00F12EA9">
              <w:rPr>
                <w:rFonts w:ascii="Meiryo UI" w:eastAsia="Meiryo UI" w:hAnsi="Meiryo UI" w:hint="eastAsia"/>
                <w:sz w:val="16"/>
                <w:szCs w:val="18"/>
              </w:rPr>
              <w:t>の</w:t>
            </w:r>
            <w:r w:rsidR="0057516F" w:rsidRPr="00F12EA9">
              <w:rPr>
                <w:rFonts w:ascii="Meiryo UI" w:eastAsia="Meiryo UI" w:hAnsi="Meiryo UI" w:hint="eastAsia"/>
                <w:sz w:val="16"/>
                <w:szCs w:val="16"/>
              </w:rPr>
              <w:t>平均値</w:t>
            </w:r>
            <w:r w:rsidR="001923C8" w:rsidRPr="00F12EA9">
              <w:rPr>
                <w:rFonts w:ascii="Meiryo UI" w:eastAsia="Meiryo UI" w:hAnsi="Meiryo UI" w:hint="eastAsia"/>
                <w:sz w:val="16"/>
                <w:szCs w:val="18"/>
              </w:rPr>
              <w:t>は</w:t>
            </w:r>
            <w:r w:rsidR="001923C8" w:rsidRPr="00F12EA9">
              <w:rPr>
                <w:rFonts w:ascii="Meiryo UI" w:eastAsia="Meiryo UI" w:hAnsi="Meiryo UI"/>
                <w:sz w:val="16"/>
                <w:szCs w:val="16"/>
              </w:rPr>
              <w:t>3.4</w:t>
            </w:r>
            <w:r w:rsidR="0057516F" w:rsidRPr="00F12EA9">
              <w:rPr>
                <w:rFonts w:ascii="Meiryo UI" w:eastAsia="Meiryo UI" w:hAnsi="Meiryo UI" w:hint="eastAsia"/>
                <w:sz w:val="16"/>
                <w:szCs w:val="16"/>
              </w:rPr>
              <w:t>であり</w:t>
            </w:r>
            <w:r w:rsidR="001923C8" w:rsidRPr="00F12EA9">
              <w:rPr>
                <w:rFonts w:ascii="Meiryo UI" w:eastAsia="Meiryo UI" w:hAnsi="Meiryo UI" w:hint="eastAsia"/>
                <w:sz w:val="16"/>
                <w:szCs w:val="18"/>
              </w:rPr>
              <w:t>、計画を上回った。</w:t>
            </w:r>
          </w:p>
        </w:tc>
        <w:tc>
          <w:tcPr>
            <w:tcW w:w="3685" w:type="dxa"/>
            <w:gridSpan w:val="2"/>
            <w:vMerge/>
          </w:tcPr>
          <w:p w14:paraId="1EBAFBC2" w14:textId="77777777" w:rsidR="000F3D2E" w:rsidRPr="00F12EA9" w:rsidRDefault="000F3D2E" w:rsidP="000F3D2E">
            <w:pPr>
              <w:spacing w:line="280" w:lineRule="exact"/>
            </w:pPr>
          </w:p>
        </w:tc>
        <w:tc>
          <w:tcPr>
            <w:tcW w:w="3399" w:type="dxa"/>
            <w:vMerge/>
          </w:tcPr>
          <w:p w14:paraId="0658F5C8" w14:textId="77777777" w:rsidR="000F3D2E" w:rsidRPr="00F12EA9" w:rsidRDefault="000F3D2E" w:rsidP="000F3D2E">
            <w:pPr>
              <w:spacing w:line="280" w:lineRule="exact"/>
            </w:pPr>
          </w:p>
        </w:tc>
      </w:tr>
    </w:tbl>
    <w:p w14:paraId="1C7E8A97" w14:textId="390876DB" w:rsidR="00203064" w:rsidRPr="00F12EA9" w:rsidRDefault="00203064" w:rsidP="00952897">
      <w:pPr>
        <w:spacing w:line="240" w:lineRule="exact"/>
      </w:pPr>
    </w:p>
    <w:p w14:paraId="75CCF2F2" w14:textId="77777777" w:rsidR="00C522C2" w:rsidRPr="00F12EA9" w:rsidRDefault="00C522C2" w:rsidP="00952897">
      <w:pPr>
        <w:spacing w:line="240" w:lineRule="exact"/>
      </w:pPr>
    </w:p>
    <w:p w14:paraId="0B72B8D6" w14:textId="77777777" w:rsidR="00203064" w:rsidRPr="00F12EA9" w:rsidRDefault="00203064">
      <w:r w:rsidRPr="00F12EA9">
        <w:br w:type="page"/>
      </w:r>
    </w:p>
    <w:tbl>
      <w:tblPr>
        <w:tblStyle w:val="a4"/>
        <w:tblW w:w="15451" w:type="dxa"/>
        <w:tblInd w:w="-5" w:type="dxa"/>
        <w:tblBorders>
          <w:bottom w:val="dotted" w:sz="4" w:space="0" w:color="auto"/>
          <w:insideH w:val="dotted" w:sz="4" w:space="0" w:color="auto"/>
        </w:tblBorders>
        <w:tblLook w:val="04A0" w:firstRow="1" w:lastRow="0" w:firstColumn="1" w:lastColumn="0" w:noHBand="0" w:noVBand="1"/>
      </w:tblPr>
      <w:tblGrid>
        <w:gridCol w:w="2286"/>
        <w:gridCol w:w="3698"/>
        <w:gridCol w:w="9467"/>
      </w:tblGrid>
      <w:tr w:rsidR="006E5DDE" w:rsidRPr="00F12EA9" w14:paraId="6CCD1FB5" w14:textId="77777777" w:rsidTr="002F491C">
        <w:tc>
          <w:tcPr>
            <w:tcW w:w="2286" w:type="dxa"/>
            <w:tcBorders>
              <w:top w:val="single" w:sz="4" w:space="0" w:color="auto"/>
              <w:bottom w:val="single" w:sz="4" w:space="0" w:color="auto"/>
            </w:tcBorders>
            <w:shd w:val="clear" w:color="auto" w:fill="D9D9D9" w:themeFill="background1" w:themeFillShade="D9"/>
            <w:vAlign w:val="center"/>
          </w:tcPr>
          <w:p w14:paraId="1DD9A4AD" w14:textId="209190F5" w:rsidR="00D8423A" w:rsidRPr="00F12EA9" w:rsidRDefault="00D8423A" w:rsidP="0020306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698" w:type="dxa"/>
            <w:tcBorders>
              <w:top w:val="single" w:sz="4" w:space="0" w:color="auto"/>
              <w:bottom w:val="single" w:sz="4" w:space="0" w:color="auto"/>
            </w:tcBorders>
            <w:shd w:val="clear" w:color="auto" w:fill="D9D9D9" w:themeFill="background1" w:themeFillShade="D9"/>
            <w:vAlign w:val="center"/>
          </w:tcPr>
          <w:p w14:paraId="418F36B9" w14:textId="0293BE5E" w:rsidR="00D8423A" w:rsidRPr="00F12EA9" w:rsidRDefault="00D8423A" w:rsidP="0020306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467" w:type="dxa"/>
            <w:tcBorders>
              <w:top w:val="single" w:sz="4" w:space="0" w:color="auto"/>
              <w:bottom w:val="single" w:sz="4" w:space="0" w:color="auto"/>
            </w:tcBorders>
            <w:shd w:val="clear" w:color="auto" w:fill="D9D9D9" w:themeFill="background1" w:themeFillShade="D9"/>
            <w:vAlign w:val="center"/>
          </w:tcPr>
          <w:p w14:paraId="2E3321B0" w14:textId="4912FDC4" w:rsidR="00D8423A" w:rsidRPr="00F12EA9" w:rsidRDefault="00D8423A" w:rsidP="0020306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A04BE5B" w14:textId="77777777" w:rsidTr="002F491C">
        <w:trPr>
          <w:trHeight w:val="203"/>
        </w:trPr>
        <w:tc>
          <w:tcPr>
            <w:tcW w:w="2286" w:type="dxa"/>
            <w:tcBorders>
              <w:top w:val="single" w:sz="4" w:space="0" w:color="auto"/>
            </w:tcBorders>
          </w:tcPr>
          <w:p w14:paraId="14465745" w14:textId="6EB0A6BF" w:rsidR="00FE789A" w:rsidRPr="00F12EA9" w:rsidRDefault="00FE789A" w:rsidP="00FE789A">
            <w:pPr>
              <w:spacing w:line="180" w:lineRule="exact"/>
              <w:ind w:left="321" w:hangingChars="200" w:hanging="321"/>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（２）質の高い調査研究の実施</w:t>
            </w:r>
          </w:p>
        </w:tc>
        <w:tc>
          <w:tcPr>
            <w:tcW w:w="3698" w:type="dxa"/>
            <w:tcBorders>
              <w:top w:val="single" w:sz="4" w:space="0" w:color="auto"/>
            </w:tcBorders>
          </w:tcPr>
          <w:p w14:paraId="698EB6EC" w14:textId="532B1677" w:rsidR="00FE789A" w:rsidRPr="00F12EA9" w:rsidRDefault="00FE789A" w:rsidP="00FE789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（２）質の高い調査研究の実施</w:t>
            </w:r>
          </w:p>
        </w:tc>
        <w:tc>
          <w:tcPr>
            <w:tcW w:w="9467" w:type="dxa"/>
            <w:tcBorders>
              <w:top w:val="single" w:sz="4" w:space="0" w:color="auto"/>
            </w:tcBorders>
          </w:tcPr>
          <w:p w14:paraId="230C792B" w14:textId="3F630175" w:rsidR="00FE789A" w:rsidRPr="00F12EA9" w:rsidRDefault="00FE789A" w:rsidP="00FE789A">
            <w:pPr>
              <w:spacing w:line="220" w:lineRule="exact"/>
              <w:rPr>
                <w:rFonts w:ascii="Meiryo UI" w:eastAsia="Meiryo UI" w:hAnsi="Meiryo UI"/>
              </w:rPr>
            </w:pPr>
            <w:r w:rsidRPr="00F12EA9">
              <w:rPr>
                <w:rFonts w:ascii="Meiryo UI" w:eastAsia="Meiryo UI" w:hAnsi="Meiryo UI" w:hint="eastAsia"/>
                <w:sz w:val="18"/>
              </w:rPr>
              <w:t>（２）質の高い調査研究の実施</w:t>
            </w:r>
          </w:p>
        </w:tc>
      </w:tr>
      <w:tr w:rsidR="006E5DDE" w:rsidRPr="00F12EA9" w14:paraId="22F169F1" w14:textId="77777777" w:rsidTr="00AC6101">
        <w:trPr>
          <w:trHeight w:val="111"/>
        </w:trPr>
        <w:tc>
          <w:tcPr>
            <w:tcW w:w="2286" w:type="dxa"/>
          </w:tcPr>
          <w:p w14:paraId="33078FC9" w14:textId="0A5DF069" w:rsidR="00FE789A" w:rsidRPr="00F12EA9" w:rsidRDefault="00FE789A" w:rsidP="00FE789A">
            <w:pPr>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6"/>
              </w:rPr>
              <w:t>① 調査研究の推進</w:t>
            </w:r>
          </w:p>
        </w:tc>
        <w:tc>
          <w:tcPr>
            <w:tcW w:w="3698" w:type="dxa"/>
          </w:tcPr>
          <w:p w14:paraId="4423ECFC" w14:textId="3CECB107" w:rsidR="00FE789A" w:rsidRPr="00F12EA9" w:rsidRDefault="00FE789A" w:rsidP="00FE789A">
            <w:pPr>
              <w:tabs>
                <w:tab w:val="left" w:pos="1085"/>
              </w:tabs>
              <w:spacing w:line="240" w:lineRule="exact"/>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①</w:t>
            </w:r>
            <w:r w:rsidRPr="00F12EA9">
              <w:rPr>
                <w:rFonts w:ascii="ＭＳ ゴシック" w:eastAsia="ＭＳ ゴシック" w:hAnsi="ＭＳ ゴシック"/>
                <w:b/>
                <w:sz w:val="16"/>
                <w:szCs w:val="14"/>
              </w:rPr>
              <w:t xml:space="preserve"> 調査研究の推進</w:t>
            </w:r>
          </w:p>
        </w:tc>
        <w:tc>
          <w:tcPr>
            <w:tcW w:w="9467" w:type="dxa"/>
          </w:tcPr>
          <w:p w14:paraId="314746A8" w14:textId="5F7D6177"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rPr>
              <w:t>①</w:t>
            </w:r>
            <w:r w:rsidRPr="00F12EA9">
              <w:rPr>
                <w:rFonts w:ascii="Meiryo UI" w:eastAsia="Meiryo UI" w:hAnsi="Meiryo UI"/>
              </w:rPr>
              <w:t xml:space="preserve"> 調査研究の推進</w:t>
            </w:r>
          </w:p>
        </w:tc>
      </w:tr>
      <w:tr w:rsidR="006E5DDE" w:rsidRPr="00F12EA9" w14:paraId="12CE0FF0" w14:textId="77777777" w:rsidTr="00AC6101">
        <w:trPr>
          <w:trHeight w:val="628"/>
        </w:trPr>
        <w:tc>
          <w:tcPr>
            <w:tcW w:w="2286" w:type="dxa"/>
          </w:tcPr>
          <w:p w14:paraId="2A299DE8" w14:textId="20324669" w:rsidR="00FE789A" w:rsidRPr="00F12EA9" w:rsidRDefault="00FE789A" w:rsidP="00FE789A">
            <w:pPr>
              <w:spacing w:line="16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は、環境、農林水産分野において、特に技術ニーズが高い課題を「重点調査研究課題」として精力的に取組む。また、公設試験研究機関として今後も着実に調査研究を進める必要がある課題は「基盤調査研究課題」と位置づけ、調査研究を行う。</w:t>
            </w:r>
          </w:p>
        </w:tc>
        <w:tc>
          <w:tcPr>
            <w:tcW w:w="3698" w:type="dxa"/>
          </w:tcPr>
          <w:p w14:paraId="199BA95F" w14:textId="4C33CD45" w:rsidR="00FE789A" w:rsidRPr="00F12EA9" w:rsidRDefault="00FE789A" w:rsidP="00FE789A">
            <w:pPr>
              <w:tabs>
                <w:tab w:val="left" w:pos="1085"/>
              </w:tabs>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の実施にあたっては、環境、農林水産分野における様々なテーマの中から、特に技術ニーズが高い課題を「重点調査研究課題」として精力的に取組む。また、公設試験研究機関としてこれまでも着実に調査研究を進め、今後も課題解決のために継続的に取組むテーマは「基盤調査研究課題」と位置づけ、ニーズに応じた調査研究を行う。</w:t>
            </w:r>
          </w:p>
        </w:tc>
        <w:tc>
          <w:tcPr>
            <w:tcW w:w="9467" w:type="dxa"/>
          </w:tcPr>
          <w:p w14:paraId="03BD5E0F" w14:textId="77777777" w:rsidR="00FE789A" w:rsidRPr="00F12EA9" w:rsidRDefault="00FE789A" w:rsidP="00FE789A">
            <w:pPr>
              <w:spacing w:line="240" w:lineRule="exact"/>
            </w:pPr>
          </w:p>
        </w:tc>
      </w:tr>
      <w:tr w:rsidR="006E5DDE" w:rsidRPr="00F12EA9" w14:paraId="289130C1" w14:textId="77777777" w:rsidTr="00AC6101">
        <w:trPr>
          <w:trHeight w:val="212"/>
        </w:trPr>
        <w:tc>
          <w:tcPr>
            <w:tcW w:w="2286" w:type="dxa"/>
          </w:tcPr>
          <w:p w14:paraId="2279FFD8" w14:textId="69E09987" w:rsidR="00FE789A" w:rsidRPr="00F12EA9" w:rsidRDefault="00FE789A" w:rsidP="00FE789A">
            <w:pPr>
              <w:spacing w:line="18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重点調査研究課題</w:t>
            </w:r>
          </w:p>
        </w:tc>
        <w:tc>
          <w:tcPr>
            <w:tcW w:w="3698" w:type="dxa"/>
          </w:tcPr>
          <w:p w14:paraId="3D58CB46" w14:textId="7D1E1F3B" w:rsidR="00FE789A" w:rsidRPr="00F12EA9" w:rsidRDefault="00FE789A" w:rsidP="00FE789A">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b/>
                <w:sz w:val="16"/>
                <w:szCs w:val="16"/>
              </w:rPr>
              <w:t>a 重点調査研究課題</w:t>
            </w:r>
          </w:p>
        </w:tc>
        <w:tc>
          <w:tcPr>
            <w:tcW w:w="9467" w:type="dxa"/>
          </w:tcPr>
          <w:p w14:paraId="127B130D" w14:textId="2EC1EAA5" w:rsidR="00FE789A" w:rsidRPr="00F12EA9" w:rsidRDefault="00FE789A" w:rsidP="00FE789A">
            <w:pPr>
              <w:spacing w:line="220" w:lineRule="exact"/>
              <w:rPr>
                <w:rFonts w:ascii="Meiryo UI" w:eastAsia="Meiryo UI" w:hAnsi="Meiryo UI"/>
              </w:rPr>
            </w:pPr>
            <w:r w:rsidRPr="00F12EA9">
              <w:rPr>
                <w:rFonts w:ascii="Meiryo UI" w:eastAsia="Meiryo UI" w:hAnsi="Meiryo UI"/>
                <w:sz w:val="18"/>
              </w:rPr>
              <w:t>a 重点調査研究課題</w:t>
            </w:r>
          </w:p>
        </w:tc>
      </w:tr>
      <w:tr w:rsidR="006E5DDE" w:rsidRPr="00F12EA9" w14:paraId="32220712" w14:textId="77777777" w:rsidTr="000C7243">
        <w:trPr>
          <w:trHeight w:val="294"/>
        </w:trPr>
        <w:tc>
          <w:tcPr>
            <w:tcW w:w="2286" w:type="dxa"/>
            <w:tcBorders>
              <w:bottom w:val="dotted" w:sz="4" w:space="0" w:color="auto"/>
            </w:tcBorders>
          </w:tcPr>
          <w:p w14:paraId="02E3132B" w14:textId="13E5AAC5" w:rsidR="007771AC" w:rsidRPr="00F12EA9" w:rsidRDefault="007771AC" w:rsidP="00CD1526">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特に技術ニーズが高く、重点を置いて精力的に取組む課題。</w:t>
            </w:r>
          </w:p>
        </w:tc>
        <w:tc>
          <w:tcPr>
            <w:tcW w:w="3698" w:type="dxa"/>
            <w:tcBorders>
              <w:bottom w:val="dotted" w:sz="4" w:space="0" w:color="auto"/>
            </w:tcBorders>
          </w:tcPr>
          <w:p w14:paraId="5D4CFE58" w14:textId="4A7DA478" w:rsidR="007771AC" w:rsidRPr="00F12EA9" w:rsidRDefault="00CD1526" w:rsidP="00CD1526">
            <w:pPr>
              <w:spacing w:line="180" w:lineRule="exact"/>
              <w:ind w:firstLine="10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特に技術ニーズが高く、重点を置いて精力的に取組む課題。</w:t>
            </w:r>
          </w:p>
        </w:tc>
        <w:tc>
          <w:tcPr>
            <w:tcW w:w="9467" w:type="dxa"/>
            <w:tcBorders>
              <w:bottom w:val="dotted" w:sz="4" w:space="0" w:color="auto"/>
            </w:tcBorders>
          </w:tcPr>
          <w:p w14:paraId="6DC65760" w14:textId="77777777" w:rsidR="007771AC" w:rsidRPr="00F12EA9" w:rsidRDefault="007771AC" w:rsidP="007771AC">
            <w:pPr>
              <w:spacing w:line="240" w:lineRule="exact"/>
              <w:rPr>
                <w:rFonts w:ascii="Meiryo UI" w:eastAsia="Meiryo UI" w:hAnsi="Meiryo UI"/>
              </w:rPr>
            </w:pPr>
          </w:p>
        </w:tc>
      </w:tr>
      <w:tr w:rsidR="006E5DDE" w:rsidRPr="00F12EA9" w14:paraId="53574DD8" w14:textId="77777777" w:rsidTr="000C7243">
        <w:trPr>
          <w:trHeight w:val="210"/>
        </w:trPr>
        <w:tc>
          <w:tcPr>
            <w:tcW w:w="2286" w:type="dxa"/>
            <w:vMerge w:val="restart"/>
            <w:tcBorders>
              <w:top w:val="dotted" w:sz="4" w:space="0" w:color="auto"/>
            </w:tcBorders>
          </w:tcPr>
          <w:p w14:paraId="5509457C" w14:textId="77777777" w:rsidR="00FE789A" w:rsidRPr="00F12EA9" w:rsidRDefault="00FE789A" w:rsidP="00FE789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（重点１）</w:t>
            </w:r>
            <w:r w:rsidRPr="00F12EA9">
              <w:rPr>
                <w:rFonts w:ascii="ＭＳ ゴシック" w:eastAsia="ＭＳ ゴシック" w:hAnsi="ＭＳ ゴシック" w:hint="eastAsia"/>
                <w:sz w:val="16"/>
                <w:szCs w:val="14"/>
              </w:rPr>
              <w:t>大阪の現状・課題をふまえた</w:t>
            </w:r>
            <w:r w:rsidRPr="00F12EA9">
              <w:rPr>
                <w:rFonts w:ascii="ＭＳ ゴシック" w:eastAsia="ＭＳ ゴシック" w:hAnsi="ＭＳ ゴシック" w:hint="eastAsia"/>
                <w:b/>
                <w:sz w:val="16"/>
                <w:szCs w:val="14"/>
              </w:rPr>
              <w:t>気候変動適応の研究と情報発信</w:t>
            </w:r>
          </w:p>
          <w:p w14:paraId="5FBB8594" w14:textId="77777777" w:rsidR="00FE789A" w:rsidRPr="00F12EA9" w:rsidRDefault="00FE789A" w:rsidP="00FE789A">
            <w:pPr>
              <w:spacing w:line="200" w:lineRule="exact"/>
              <w:rPr>
                <w:rFonts w:ascii="ＭＳ ゴシック" w:eastAsia="ＭＳ ゴシック" w:hAnsi="ＭＳ ゴシック"/>
                <w:sz w:val="16"/>
                <w:szCs w:val="14"/>
              </w:rPr>
            </w:pPr>
          </w:p>
          <w:p w14:paraId="702CFB48" w14:textId="38006F4F" w:rsidR="00FE789A" w:rsidRPr="00F12EA9" w:rsidRDefault="00FE789A" w:rsidP="00FE789A">
            <w:pPr>
              <w:spacing w:line="200" w:lineRule="exact"/>
              <w:ind w:leftChars="100" w:left="21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3698" w:type="dxa"/>
            <w:tcBorders>
              <w:top w:val="dotted" w:sz="4" w:space="0" w:color="auto"/>
            </w:tcBorders>
          </w:tcPr>
          <w:p w14:paraId="08B0FAA3" w14:textId="3780E272" w:rsidR="00FE789A" w:rsidRPr="00F12EA9" w:rsidRDefault="00FE789A" w:rsidP="00FE789A">
            <w:pPr>
              <w:spacing w:line="160" w:lineRule="exact"/>
              <w:ind w:left="161" w:hangingChars="100" w:hanging="161"/>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（重点１）</w:t>
            </w:r>
            <w:r w:rsidRPr="00F12EA9">
              <w:rPr>
                <w:rFonts w:ascii="ＭＳ ゴシック" w:eastAsia="ＭＳ ゴシック" w:hAnsi="ＭＳ ゴシック" w:hint="eastAsia"/>
                <w:sz w:val="16"/>
                <w:szCs w:val="14"/>
              </w:rPr>
              <w:t>大阪の現状・課題をふまえた</w:t>
            </w:r>
            <w:r w:rsidRPr="00F12EA9">
              <w:rPr>
                <w:rFonts w:ascii="ＭＳ ゴシック" w:eastAsia="ＭＳ ゴシック" w:hAnsi="ＭＳ ゴシック" w:hint="eastAsia"/>
                <w:b/>
                <w:sz w:val="16"/>
                <w:szCs w:val="14"/>
              </w:rPr>
              <w:t>気候変動適応の研究と情報発信</w:t>
            </w:r>
          </w:p>
        </w:tc>
        <w:tc>
          <w:tcPr>
            <w:tcW w:w="9467" w:type="dxa"/>
            <w:tcBorders>
              <w:top w:val="dotted" w:sz="4" w:space="0" w:color="auto"/>
            </w:tcBorders>
          </w:tcPr>
          <w:p w14:paraId="088BEDE6" w14:textId="1B80FEB5" w:rsidR="00FE789A" w:rsidRPr="00F12EA9" w:rsidRDefault="00FE789A" w:rsidP="00FE789A">
            <w:pPr>
              <w:spacing w:line="240" w:lineRule="exact"/>
              <w:rPr>
                <w:rFonts w:ascii="Meiryo UI" w:eastAsia="Meiryo UI" w:hAnsi="Meiryo UI"/>
                <w:sz w:val="18"/>
                <w:szCs w:val="18"/>
              </w:rPr>
            </w:pPr>
            <w:r w:rsidRPr="00F12EA9">
              <w:rPr>
                <w:rFonts w:ascii="Meiryo UI" w:eastAsia="Meiryo UI" w:hAnsi="Meiryo UI" w:hint="eastAsia"/>
                <w:b/>
                <w:sz w:val="18"/>
                <w:szCs w:val="18"/>
              </w:rPr>
              <w:t>（重点１）</w:t>
            </w:r>
            <w:r w:rsidRPr="00F12EA9">
              <w:rPr>
                <w:rFonts w:ascii="Meiryo UI" w:eastAsia="Meiryo UI" w:hAnsi="Meiryo UI" w:hint="eastAsia"/>
                <w:sz w:val="18"/>
                <w:szCs w:val="18"/>
              </w:rPr>
              <w:t>大阪の現状・課題をふまえた</w:t>
            </w:r>
            <w:r w:rsidRPr="00F12EA9">
              <w:rPr>
                <w:rFonts w:ascii="Meiryo UI" w:eastAsia="Meiryo UI" w:hAnsi="Meiryo UI" w:hint="eastAsia"/>
                <w:b/>
                <w:sz w:val="18"/>
                <w:szCs w:val="18"/>
              </w:rPr>
              <w:t>気候変動適応の研究と情報発信</w:t>
            </w:r>
          </w:p>
        </w:tc>
      </w:tr>
      <w:tr w:rsidR="006E5DDE" w:rsidRPr="00F12EA9" w14:paraId="62898D96" w14:textId="77777777" w:rsidTr="000C7243">
        <w:trPr>
          <w:trHeight w:val="561"/>
        </w:trPr>
        <w:tc>
          <w:tcPr>
            <w:tcW w:w="2286" w:type="dxa"/>
            <w:vMerge/>
            <w:tcBorders>
              <w:top w:val="dotted" w:sz="4" w:space="0" w:color="auto"/>
            </w:tcBorders>
          </w:tcPr>
          <w:p w14:paraId="57523427" w14:textId="77777777" w:rsidR="00FE789A" w:rsidRPr="00F12EA9" w:rsidRDefault="00FE789A" w:rsidP="00FE789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7A7B076" w14:textId="3D81EB0C" w:rsidR="00FE789A" w:rsidRPr="00F12EA9" w:rsidRDefault="00FE789A" w:rsidP="00FE789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大阪府域の農業・水産業・生態系・健康における気候変動の影響予測のための情報の収集・分析・評価と適応技術を確立する。</w:t>
            </w:r>
          </w:p>
        </w:tc>
        <w:tc>
          <w:tcPr>
            <w:tcW w:w="9467" w:type="dxa"/>
            <w:tcBorders>
              <w:top w:val="dotted" w:sz="4" w:space="0" w:color="auto"/>
            </w:tcBorders>
          </w:tcPr>
          <w:p w14:paraId="16BED1DA" w14:textId="58C9CA1F" w:rsidR="00FE789A" w:rsidRPr="00F12EA9" w:rsidRDefault="00FE789A" w:rsidP="00FE789A">
            <w:pPr>
              <w:spacing w:line="200" w:lineRule="exact"/>
              <w:ind w:left="180" w:hangingChars="100" w:hanging="180"/>
              <w:rPr>
                <w:rFonts w:ascii="Meiryo UI" w:eastAsia="Meiryo UI" w:hAnsi="Meiryo UI"/>
                <w:sz w:val="18"/>
                <w:szCs w:val="18"/>
              </w:rPr>
            </w:pPr>
          </w:p>
        </w:tc>
      </w:tr>
      <w:tr w:rsidR="006E5DDE" w:rsidRPr="00F12EA9" w14:paraId="43AEB779" w14:textId="77777777" w:rsidTr="000C7243">
        <w:trPr>
          <w:trHeight w:val="1627"/>
        </w:trPr>
        <w:tc>
          <w:tcPr>
            <w:tcW w:w="2286" w:type="dxa"/>
            <w:vMerge/>
            <w:tcBorders>
              <w:top w:val="dotted" w:sz="4" w:space="0" w:color="auto"/>
            </w:tcBorders>
          </w:tcPr>
          <w:p w14:paraId="52098ED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5F00E2F" w14:textId="77777777" w:rsidR="008B5F2A" w:rsidRPr="00F12EA9" w:rsidRDefault="008B5F2A" w:rsidP="008B5F2A">
            <w:pPr>
              <w:spacing w:line="160" w:lineRule="exact"/>
              <w:ind w:left="50" w:hanging="5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ⅰ</w:t>
            </w:r>
            <w:r w:rsidRPr="00F12EA9">
              <w:rPr>
                <w:rFonts w:ascii="ＭＳ ゴシック" w:eastAsia="ＭＳ ゴシック" w:hAnsi="ＭＳ ゴシック"/>
                <w:sz w:val="16"/>
                <w:szCs w:val="16"/>
              </w:rPr>
              <w:t xml:space="preserve"> 気候変動の影響予測と適応のための、情報の収集・分析</w:t>
            </w:r>
          </w:p>
          <w:p w14:paraId="53B944F7" w14:textId="055CF2D3" w:rsidR="008B5F2A" w:rsidRPr="00F12EA9" w:rsidRDefault="008B5F2A" w:rsidP="008B5F2A">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国立環境研究所等から府域の精細な気象予測情報を入手・分析するとともに、専門家の助言を踏まえて、多分野にまたがる研究のさらなる活性化につなげる。また、収集した情報や関連する研究成果をセミナーやＨＰにより府民・事業者に効果的に発信するとともに気候変動適応策のアドバイスや専門家の紹介を行う。</w:t>
            </w:r>
          </w:p>
        </w:tc>
        <w:tc>
          <w:tcPr>
            <w:tcW w:w="9467" w:type="dxa"/>
            <w:tcBorders>
              <w:top w:val="dotted" w:sz="4" w:space="0" w:color="auto"/>
            </w:tcBorders>
          </w:tcPr>
          <w:p w14:paraId="68E49932" w14:textId="77777777"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sz w:val="18"/>
                <w:szCs w:val="18"/>
              </w:rPr>
              <w:t>の指定を受け、おおさか気候変動適応センターを設置した。</w:t>
            </w:r>
          </w:p>
          <w:p w14:paraId="24D60D86" w14:textId="77777777"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環境省の委託事業を活用し、</w:t>
            </w:r>
            <w:r w:rsidRPr="00F12EA9">
              <w:rPr>
                <w:rFonts w:ascii="Meiryo UI" w:eastAsia="Meiryo UI" w:hAnsi="Meiryo UI" w:hint="eastAsia"/>
                <w:sz w:val="18"/>
                <w:szCs w:val="18"/>
              </w:rPr>
              <w:t>研究</w:t>
            </w:r>
            <w:r w:rsidRPr="00F12EA9">
              <w:rPr>
                <w:rFonts w:ascii="Meiryo UI" w:eastAsia="Meiryo UI" w:hAnsi="Meiryo UI"/>
                <w:sz w:val="18"/>
                <w:szCs w:val="18"/>
              </w:rPr>
              <w:t>所内外の関係者との連携により農業、水産業、自然生態系分野の情報収集を実施し、ホームページの公開、成果集の作成、</w:t>
            </w:r>
            <w:r w:rsidRPr="00F12EA9">
              <w:rPr>
                <w:rFonts w:ascii="Meiryo UI" w:eastAsia="Meiryo UI" w:hAnsi="Meiryo UI" w:hint="eastAsia"/>
                <w:sz w:val="18"/>
                <w:szCs w:val="18"/>
              </w:rPr>
              <w:t>オンラインでの</w:t>
            </w:r>
            <w:r w:rsidRPr="00F12EA9">
              <w:rPr>
                <w:rFonts w:ascii="Meiryo UI" w:eastAsia="Meiryo UI" w:hAnsi="Meiryo UI"/>
                <w:sz w:val="18"/>
                <w:szCs w:val="18"/>
              </w:rPr>
              <w:t>シンポジウムの開催等府民へ情報発信した。</w:t>
            </w:r>
          </w:p>
          <w:p w14:paraId="05978B6E" w14:textId="42D198E8"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w:t>
            </w:r>
            <w:r w:rsidRPr="00F12EA9">
              <w:rPr>
                <w:rFonts w:ascii="Meiryo UI" w:eastAsia="Meiryo UI" w:hAnsi="Meiryo UI"/>
                <w:sz w:val="18"/>
                <w:szCs w:val="18"/>
              </w:rPr>
              <w:t>内に「気候変動関連課題タスクフォース」を立ち上げ、所内の情報共有と各分野の課題の進捗確認を実施した。</w:t>
            </w:r>
          </w:p>
        </w:tc>
      </w:tr>
      <w:tr w:rsidR="006E5DDE" w:rsidRPr="00F12EA9" w14:paraId="5130E5D2" w14:textId="77777777" w:rsidTr="000C7243">
        <w:trPr>
          <w:trHeight w:val="1758"/>
        </w:trPr>
        <w:tc>
          <w:tcPr>
            <w:tcW w:w="2286" w:type="dxa"/>
            <w:vMerge/>
            <w:tcBorders>
              <w:top w:val="dotted" w:sz="4" w:space="0" w:color="auto"/>
            </w:tcBorders>
          </w:tcPr>
          <w:p w14:paraId="20C172D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52718C8" w14:textId="77777777" w:rsidR="008B5F2A" w:rsidRPr="00F12EA9" w:rsidRDefault="008B5F2A" w:rsidP="008B5F2A">
            <w:pPr>
              <w:spacing w:line="160" w:lineRule="exact"/>
              <w:ind w:left="80" w:hangingChars="50" w:hanging="8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ⅱ</w:t>
            </w:r>
            <w:r w:rsidRPr="00F12EA9">
              <w:rPr>
                <w:rFonts w:ascii="ＭＳ ゴシック" w:eastAsia="ＭＳ ゴシック" w:hAnsi="ＭＳ ゴシック"/>
                <w:sz w:val="16"/>
                <w:szCs w:val="16"/>
              </w:rPr>
              <w:t xml:space="preserve"> 大阪府における熱中症の予測及び情報配信システムの構築</w:t>
            </w:r>
          </w:p>
          <w:p w14:paraId="385EE8A3" w14:textId="47EE6D46" w:rsidR="008B5F2A" w:rsidRPr="00F12EA9" w:rsidRDefault="008B5F2A" w:rsidP="008B5F2A">
            <w:pPr>
              <w:spacing w:line="200" w:lineRule="exact"/>
              <w:ind w:firstLineChars="100" w:firstLine="160"/>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府域における熱中症発生率と各気象要因の関係を解明する。また、先行研究レビューにより、熱中症予測モデルの高精度化についての調査を行う。</w:t>
            </w:r>
          </w:p>
        </w:tc>
        <w:tc>
          <w:tcPr>
            <w:tcW w:w="9467" w:type="dxa"/>
            <w:tcBorders>
              <w:top w:val="dotted" w:sz="4" w:space="0" w:color="auto"/>
            </w:tcBorders>
          </w:tcPr>
          <w:p w14:paraId="60B2AB8A" w14:textId="4FABE875"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●第</w:t>
            </w:r>
            <w:r w:rsidRPr="00F12EA9">
              <w:rPr>
                <w:rFonts w:ascii="Meiryo UI" w:eastAsia="Meiryo UI" w:hAnsi="Meiryo UI"/>
                <w:sz w:val="18"/>
                <w:szCs w:val="18"/>
              </w:rPr>
              <w:t>1回暑熱対策分科会</w:t>
            </w:r>
            <w:r w:rsidR="00140718" w:rsidRPr="00F12EA9">
              <w:rPr>
                <w:rFonts w:ascii="Meiryo UI" w:eastAsia="Meiryo UI" w:hAnsi="Meiryo UI" w:hint="eastAsia"/>
                <w:sz w:val="18"/>
                <w:szCs w:val="18"/>
              </w:rPr>
              <w:t>及び</w:t>
            </w:r>
            <w:r w:rsidRPr="00F12EA9">
              <w:rPr>
                <w:rFonts w:ascii="Meiryo UI" w:eastAsia="Meiryo UI" w:hAnsi="Meiryo UI"/>
                <w:sz w:val="18"/>
                <w:szCs w:val="18"/>
              </w:rPr>
              <w:t>気候変動適応全国大会</w:t>
            </w:r>
            <w:r w:rsidRPr="00F12EA9">
              <w:rPr>
                <w:rFonts w:ascii="Meiryo UI" w:eastAsia="Meiryo UI" w:hAnsi="Meiryo UI" w:hint="eastAsia"/>
                <w:sz w:val="18"/>
                <w:szCs w:val="18"/>
              </w:rPr>
              <w:t>等</w:t>
            </w:r>
            <w:r w:rsidRPr="00F12EA9">
              <w:rPr>
                <w:rFonts w:ascii="Meiryo UI" w:eastAsia="Meiryo UI" w:hAnsi="Meiryo UI"/>
                <w:sz w:val="18"/>
                <w:szCs w:val="18"/>
              </w:rPr>
              <w:t>に出席</w:t>
            </w:r>
            <w:r w:rsidRPr="00F12EA9">
              <w:rPr>
                <w:rFonts w:ascii="Meiryo UI" w:eastAsia="Meiryo UI" w:hAnsi="Meiryo UI" w:hint="eastAsia"/>
                <w:sz w:val="18"/>
                <w:szCs w:val="18"/>
              </w:rPr>
              <w:t>するとともに</w:t>
            </w:r>
            <w:r w:rsidRPr="00F12EA9">
              <w:rPr>
                <w:rFonts w:ascii="Meiryo UI" w:eastAsia="Meiryo UI" w:hAnsi="Meiryo UI"/>
                <w:sz w:val="18"/>
                <w:szCs w:val="18"/>
              </w:rPr>
              <w:t>、</w:t>
            </w:r>
            <w:r w:rsidRPr="00F12EA9">
              <w:rPr>
                <w:rFonts w:ascii="Meiryo UI" w:eastAsia="Meiryo UI" w:hAnsi="Meiryo UI" w:hint="eastAsia"/>
                <w:sz w:val="18"/>
                <w:szCs w:val="18"/>
              </w:rPr>
              <w:t>（国研）国立環境研究所との共同研究（適応型）に参画し、</w:t>
            </w:r>
            <w:r w:rsidRPr="00F12EA9">
              <w:rPr>
                <w:rFonts w:ascii="Meiryo UI" w:eastAsia="Meiryo UI" w:hAnsi="Meiryo UI"/>
                <w:sz w:val="18"/>
                <w:szCs w:val="18"/>
              </w:rPr>
              <w:t>最新の適応策に係る情報を収集</w:t>
            </w:r>
            <w:r w:rsidRPr="00F12EA9">
              <w:rPr>
                <w:rFonts w:ascii="Meiryo UI" w:eastAsia="Meiryo UI" w:hAnsi="Meiryo UI" w:hint="eastAsia"/>
                <w:sz w:val="18"/>
                <w:szCs w:val="18"/>
              </w:rPr>
              <w:t>し、府へ報告するとともに、</w:t>
            </w:r>
            <w:r w:rsidR="00140718" w:rsidRPr="00F12EA9">
              <w:rPr>
                <w:rFonts w:ascii="Meiryo UI" w:eastAsia="Meiryo UI" w:hAnsi="Meiryo UI"/>
                <w:sz w:val="18"/>
                <w:szCs w:val="18"/>
              </w:rPr>
              <w:t>おおさか気候変動適応センター</w:t>
            </w:r>
            <w:r w:rsidRPr="00F12EA9">
              <w:rPr>
                <w:rFonts w:ascii="Meiryo UI" w:eastAsia="Meiryo UI" w:hAnsi="Meiryo UI" w:hint="eastAsia"/>
                <w:sz w:val="18"/>
                <w:szCs w:val="18"/>
              </w:rPr>
              <w:t>ホームページを通じて発信した。</w:t>
            </w:r>
          </w:p>
          <w:p w14:paraId="6A1B52D6" w14:textId="7DD956D2" w:rsidR="008B5F2A" w:rsidRPr="00F12EA9" w:rsidRDefault="008B5F2A" w:rsidP="00194CDE">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●府域で顕著な増加を示しており、今後の温暖化による発生率の増加が危惧されている熱中症について、発生率と日最高</w:t>
            </w:r>
            <w:r w:rsidRPr="00F12EA9">
              <w:rPr>
                <w:rFonts w:ascii="Meiryo UI" w:eastAsia="Meiryo UI" w:hAnsi="Meiryo UI"/>
                <w:sz w:val="18"/>
                <w:szCs w:val="18"/>
              </w:rPr>
              <w:t>WBGT（暑さ指数）</w:t>
            </w:r>
            <w:r w:rsidRPr="00F12EA9">
              <w:rPr>
                <w:rFonts w:ascii="Meiryo UI" w:eastAsia="Meiryo UI" w:hAnsi="Meiryo UI" w:hint="eastAsia"/>
                <w:sz w:val="18"/>
                <w:szCs w:val="18"/>
              </w:rPr>
              <w:t>との関係を解析して、熱中症発生率の予測</w:t>
            </w:r>
            <w:r w:rsidRPr="00F12EA9">
              <w:rPr>
                <w:rFonts w:ascii="Meiryo UI" w:eastAsia="Meiryo UI" w:hAnsi="Meiryo UI"/>
                <w:sz w:val="18"/>
                <w:szCs w:val="18"/>
              </w:rPr>
              <w:t>モデル式</w:t>
            </w:r>
            <w:r w:rsidRPr="00F12EA9">
              <w:rPr>
                <w:rFonts w:ascii="Meiryo UI" w:eastAsia="Meiryo UI" w:hAnsi="Meiryo UI" w:hint="eastAsia"/>
                <w:sz w:val="18"/>
                <w:szCs w:val="18"/>
              </w:rPr>
              <w:t>を開発し、</w:t>
            </w:r>
            <w:r w:rsidRPr="00F12EA9">
              <w:rPr>
                <w:rFonts w:ascii="Meiryo UI" w:eastAsia="Meiryo UI" w:hAnsi="Meiryo UI"/>
                <w:sz w:val="18"/>
                <w:szCs w:val="18"/>
              </w:rPr>
              <w:t>2030-2100年における府域での熱中症発生率の予測結果を府へ報告した</w:t>
            </w:r>
            <w:r w:rsidRPr="00F12EA9">
              <w:rPr>
                <w:rFonts w:ascii="Meiryo UI" w:eastAsia="Meiryo UI" w:hAnsi="Meiryo UI" w:hint="eastAsia"/>
                <w:sz w:val="18"/>
                <w:szCs w:val="18"/>
              </w:rPr>
              <w:t>。</w:t>
            </w:r>
          </w:p>
        </w:tc>
      </w:tr>
      <w:tr w:rsidR="006E5DDE" w:rsidRPr="00F12EA9" w14:paraId="06D20D1E" w14:textId="77777777" w:rsidTr="000C7243">
        <w:trPr>
          <w:trHeight w:val="740"/>
        </w:trPr>
        <w:tc>
          <w:tcPr>
            <w:tcW w:w="2286" w:type="dxa"/>
            <w:vMerge/>
            <w:tcBorders>
              <w:top w:val="dotted" w:sz="4" w:space="0" w:color="auto"/>
            </w:tcBorders>
          </w:tcPr>
          <w:p w14:paraId="73621FAA"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3CDABC3B"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大阪特産の農作物の高温対策技術の開発</w:t>
            </w:r>
          </w:p>
          <w:p w14:paraId="2E73F901"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農業気象メッシュデータを活用して、ブドウ生育予測モデルにより府内のブドウ栽培現場におけるブドウの萌芽日等を予測し、モデルの実用性を検証する。また、農研機構の温暖化シナリオを用いて、長期的なブドウの発育変動予測を試みる。</w:t>
            </w:r>
          </w:p>
          <w:p w14:paraId="6EDF8F06"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高温登熟障害に耐性がありかつ良食味である水稲品種の、府域における栽培適応性を調査する。極早生種「キヌヒカリ」の代替品種の探索を目的に、「歓喜の風」や「てんたかく」などの栽培特性を調査する。</w:t>
            </w:r>
          </w:p>
          <w:p w14:paraId="1665C19C" w14:textId="56407F36" w:rsidR="000C7243" w:rsidRPr="00F12EA9" w:rsidRDefault="000C7243" w:rsidP="000C7243">
            <w:pPr>
              <w:spacing w:line="200" w:lineRule="exact"/>
              <w:rPr>
                <w:rFonts w:ascii="ＭＳ ゴシック" w:eastAsia="ＭＳ ゴシック" w:hAnsi="ＭＳ ゴシック"/>
                <w:sz w:val="14"/>
                <w:szCs w:val="14"/>
              </w:rPr>
            </w:pPr>
          </w:p>
        </w:tc>
        <w:tc>
          <w:tcPr>
            <w:tcW w:w="9467" w:type="dxa"/>
            <w:tcBorders>
              <w:top w:val="dotted" w:sz="4" w:space="0" w:color="auto"/>
            </w:tcBorders>
          </w:tcPr>
          <w:p w14:paraId="3F774F1B"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①</w:t>
            </w:r>
          </w:p>
          <w:p w14:paraId="5F22937A" w14:textId="0ECAEA74"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●研究所で蓄積した長期栽培データ（48年間）を活用して開発したデラウェア発育予測モデルの精度検証のため、所内ほ場のデラウェア開花予測を行ったところ、約1</w:t>
            </w:r>
            <w:r w:rsidR="00140718" w:rsidRPr="00F12EA9">
              <w:rPr>
                <w:rFonts w:ascii="Meiryo UI" w:eastAsia="Meiryo UI" w:hAnsi="Meiryo UI" w:hint="eastAsia"/>
                <w:sz w:val="18"/>
                <w:szCs w:val="18"/>
              </w:rPr>
              <w:t>か</w:t>
            </w:r>
            <w:r w:rsidRPr="00F12EA9">
              <w:rPr>
                <w:rFonts w:ascii="Meiryo UI" w:eastAsia="Meiryo UI" w:hAnsi="Meiryo UI" w:hint="eastAsia"/>
                <w:sz w:val="18"/>
                <w:szCs w:val="18"/>
              </w:rPr>
              <w:t>月前から±2日の精度で萌芽日・開花日・満開日の予測が可能であった。</w:t>
            </w:r>
          </w:p>
          <w:p w14:paraId="4C8092E6" w14:textId="30E10D0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●予測日については、府内ワイナリー（露地栽培）へ試験的に配信した</w:t>
            </w:r>
            <w:r w:rsidR="003D5984" w:rsidRPr="00F12EA9">
              <w:rPr>
                <w:rFonts w:ascii="Meiryo UI" w:eastAsia="Meiryo UI" w:hAnsi="Meiryo UI" w:hint="eastAsia"/>
                <w:sz w:val="18"/>
                <w:szCs w:val="18"/>
              </w:rPr>
              <w:t>ところ</w:t>
            </w:r>
            <w:r w:rsidRPr="00F12EA9">
              <w:rPr>
                <w:rFonts w:ascii="Meiryo UI" w:eastAsia="Meiryo UI" w:hAnsi="Meiryo UI" w:hint="eastAsia"/>
                <w:sz w:val="18"/>
                <w:szCs w:val="18"/>
              </w:rPr>
              <w:t>、各ほ場でも有効で</w:t>
            </w:r>
            <w:r w:rsidR="003D5984" w:rsidRPr="00F12EA9">
              <w:rPr>
                <w:rFonts w:ascii="Meiryo UI" w:eastAsia="Meiryo UI" w:hAnsi="Meiryo UI" w:hint="eastAsia"/>
                <w:sz w:val="18"/>
                <w:szCs w:val="18"/>
              </w:rPr>
              <w:t>、</w:t>
            </w:r>
            <w:r w:rsidRPr="00F12EA9">
              <w:rPr>
                <w:rFonts w:ascii="Meiryo UI" w:eastAsia="Meiryo UI" w:hAnsi="Meiryo UI" w:hint="eastAsia"/>
                <w:sz w:val="18"/>
                <w:szCs w:val="18"/>
              </w:rPr>
              <w:t>作業計画に役立てることができた。</w:t>
            </w:r>
          </w:p>
          <w:p w14:paraId="7B906AC0" w14:textId="765746AB"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●デラウェア発育予測モデルと（国研）農研機構から入手した気候変動シナリオデータを用いた解析を行ったところ、温暖化ガス排出抑制を全くしなかった場合、</w:t>
            </w:r>
            <w:r w:rsidRPr="00F12EA9">
              <w:rPr>
                <w:rFonts w:ascii="Meiryo UI" w:eastAsia="Meiryo UI" w:hAnsi="Meiryo UI"/>
                <w:sz w:val="18"/>
                <w:szCs w:val="18"/>
              </w:rPr>
              <w:t>2100年の発芽日・満開日は（現状より）2週間程度早ま</w:t>
            </w:r>
            <w:r w:rsidRPr="00F12EA9">
              <w:rPr>
                <w:rFonts w:ascii="Meiryo UI" w:eastAsia="Meiryo UI" w:hAnsi="Meiryo UI" w:hint="eastAsia"/>
                <w:sz w:val="18"/>
                <w:szCs w:val="18"/>
              </w:rPr>
              <w:t>り</w:t>
            </w:r>
            <w:r w:rsidRPr="00F12EA9">
              <w:rPr>
                <w:rFonts w:ascii="Meiryo UI" w:eastAsia="Meiryo UI" w:hAnsi="Meiryo UI"/>
                <w:sz w:val="18"/>
                <w:szCs w:val="18"/>
              </w:rPr>
              <w:t>、温暖化が軽減された場合はほぼ現状</w:t>
            </w:r>
            <w:r w:rsidR="006F26D7" w:rsidRPr="00F12EA9">
              <w:rPr>
                <w:rFonts w:ascii="Meiryo UI" w:eastAsia="Meiryo UI" w:hAnsi="Meiryo UI" w:hint="eastAsia"/>
                <w:sz w:val="18"/>
                <w:szCs w:val="18"/>
              </w:rPr>
              <w:t>通り</w:t>
            </w:r>
            <w:r w:rsidRPr="00F12EA9">
              <w:rPr>
                <w:rFonts w:ascii="Meiryo UI" w:eastAsia="Meiryo UI" w:hAnsi="Meiryo UI"/>
                <w:sz w:val="18"/>
                <w:szCs w:val="18"/>
              </w:rPr>
              <w:t>（1980年代より10日ほど早い）とな</w:t>
            </w:r>
            <w:r w:rsidRPr="00F12EA9">
              <w:rPr>
                <w:rFonts w:ascii="Meiryo UI" w:eastAsia="Meiryo UI" w:hAnsi="Meiryo UI" w:hint="eastAsia"/>
                <w:sz w:val="18"/>
                <w:szCs w:val="18"/>
              </w:rPr>
              <w:t>ることが予測された</w:t>
            </w:r>
            <w:r w:rsidRPr="00F12EA9">
              <w:rPr>
                <w:rFonts w:ascii="Meiryo UI" w:eastAsia="Meiryo UI" w:hAnsi="Meiryo UI"/>
                <w:sz w:val="18"/>
                <w:szCs w:val="18"/>
              </w:rPr>
              <w:t>。</w:t>
            </w:r>
          </w:p>
          <w:p w14:paraId="6E5C48D9"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6563ABD5" w14:textId="77777777"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内平坦部での水稲の栽培適性品種の選定のため、継続調査を実施した。</w:t>
            </w:r>
          </w:p>
          <w:p w14:paraId="58C13318" w14:textId="51F9627B"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140718" w:rsidRPr="00F12EA9">
              <w:rPr>
                <w:rFonts w:ascii="Meiryo UI" w:eastAsia="Meiryo UI" w:hAnsi="Meiryo UI" w:hint="eastAsia"/>
                <w:sz w:val="18"/>
                <w:szCs w:val="18"/>
              </w:rPr>
              <w:t>植物生育調節</w:t>
            </w:r>
            <w:r w:rsidRPr="00F12EA9">
              <w:rPr>
                <w:rFonts w:ascii="Meiryo UI" w:eastAsia="Meiryo UI" w:hAnsi="Meiryo UI" w:hint="eastAsia"/>
                <w:sz w:val="18"/>
                <w:szCs w:val="18"/>
              </w:rPr>
              <w:t>剤による水稲の高温登熟障害抑制効果試験を実施した。</w:t>
            </w:r>
          </w:p>
        </w:tc>
      </w:tr>
      <w:tr w:rsidR="006E5DDE" w:rsidRPr="00F12EA9" w14:paraId="3D9BB4C8" w14:textId="77777777" w:rsidTr="000C7243">
        <w:trPr>
          <w:trHeight w:val="1125"/>
        </w:trPr>
        <w:tc>
          <w:tcPr>
            <w:tcW w:w="2286" w:type="dxa"/>
            <w:vMerge/>
            <w:tcBorders>
              <w:top w:val="dotted" w:sz="4" w:space="0" w:color="auto"/>
            </w:tcBorders>
          </w:tcPr>
          <w:p w14:paraId="32512F24"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9040269"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大阪での栽培に適したブドウ品種の選抜</w:t>
            </w:r>
          </w:p>
          <w:p w14:paraId="6F8A434E" w14:textId="19DD4AD1"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高温多湿な大阪の気候で栽培しやすい醸造用ブドウ品種を明らかにする。平成</w:t>
            </w:r>
            <w:r w:rsidRPr="00F12EA9">
              <w:rPr>
                <w:rFonts w:ascii="ＭＳ ゴシック" w:eastAsia="ＭＳ ゴシック" w:hAnsi="ＭＳ ゴシック"/>
                <w:sz w:val="16"/>
                <w:szCs w:val="14"/>
              </w:rPr>
              <w:t>30年度定植の15品種について、生育調査とともに醸造試験を行う。また、令和元年度に定植した34品種について生育調査を実施する。</w:t>
            </w:r>
          </w:p>
        </w:tc>
        <w:tc>
          <w:tcPr>
            <w:tcW w:w="9467" w:type="dxa"/>
            <w:tcBorders>
              <w:top w:val="dotted" w:sz="4" w:space="0" w:color="auto"/>
            </w:tcBorders>
          </w:tcPr>
          <w:p w14:paraId="591BD530" w14:textId="216945F1"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●栽培している品種はいずれも順調に生育しているものの、リースリングと</w:t>
            </w:r>
            <w:r w:rsidRPr="00F12EA9">
              <w:rPr>
                <w:rFonts w:ascii="Meiryo UI" w:eastAsia="Meiryo UI" w:hAnsi="Meiryo UI"/>
                <w:sz w:val="18"/>
                <w:szCs w:val="18"/>
              </w:rPr>
              <w:t>プティ</w:t>
            </w:r>
            <w:r w:rsidR="00140718" w:rsidRPr="00F12EA9">
              <w:rPr>
                <w:rFonts w:ascii="Meiryo UI" w:eastAsia="Meiryo UI" w:hAnsi="Meiryo UI" w:hint="eastAsia"/>
                <w:sz w:val="18"/>
                <w:szCs w:val="18"/>
              </w:rPr>
              <w:t>・</w:t>
            </w:r>
            <w:r w:rsidRPr="00F12EA9">
              <w:rPr>
                <w:rFonts w:ascii="Meiryo UI" w:eastAsia="Meiryo UI" w:hAnsi="Meiryo UI"/>
                <w:sz w:val="18"/>
                <w:szCs w:val="18"/>
              </w:rPr>
              <w:t>マンサン</w:t>
            </w:r>
            <w:r w:rsidRPr="00F12EA9">
              <w:rPr>
                <w:rFonts w:ascii="Meiryo UI" w:eastAsia="Meiryo UI" w:hAnsi="Meiryo UI" w:hint="eastAsia"/>
                <w:sz w:val="18"/>
                <w:szCs w:val="18"/>
              </w:rPr>
              <w:t>で病害がやや大きかったことやカベルネ</w:t>
            </w:r>
            <w:r w:rsidR="00140718" w:rsidRPr="00F12EA9">
              <w:rPr>
                <w:rFonts w:ascii="Meiryo UI" w:eastAsia="Meiryo UI" w:hAnsi="Meiryo UI" w:hint="eastAsia"/>
                <w:sz w:val="18"/>
                <w:szCs w:val="18"/>
              </w:rPr>
              <w:t>・ソーヴィ</w:t>
            </w:r>
            <w:r w:rsidRPr="00F12EA9">
              <w:rPr>
                <w:rFonts w:ascii="Meiryo UI" w:eastAsia="Meiryo UI" w:hAnsi="Meiryo UI" w:hint="eastAsia"/>
                <w:sz w:val="18"/>
                <w:szCs w:val="18"/>
              </w:rPr>
              <w:t>ニヨンで樹勢が強かったことなど注意すべき点も観察された。</w:t>
            </w:r>
          </w:p>
          <w:p w14:paraId="2644EF43" w14:textId="72E0B8F7"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●大阪に適した醸造用ブドウ品種の探索のため、白ワイン用</w:t>
            </w:r>
            <w:r w:rsidRPr="00F12EA9">
              <w:rPr>
                <w:rFonts w:ascii="Meiryo UI" w:eastAsia="Meiryo UI" w:hAnsi="Meiryo UI"/>
                <w:sz w:val="18"/>
                <w:szCs w:val="18"/>
              </w:rPr>
              <w:t>8品種、赤ワイン用6品種の醸造試験を行った。収穫した果実はどれも酸が低めで、大阪の気温が高いことがその原因と考えられた。しかし、シャルドネ、プティ</w:t>
            </w:r>
            <w:r w:rsidR="00140718" w:rsidRPr="00F12EA9">
              <w:rPr>
                <w:rFonts w:ascii="Meiryo UI" w:eastAsia="Meiryo UI" w:hAnsi="Meiryo UI" w:hint="eastAsia"/>
                <w:sz w:val="18"/>
                <w:szCs w:val="18"/>
              </w:rPr>
              <w:t>・</w:t>
            </w:r>
            <w:r w:rsidRPr="00F12EA9">
              <w:rPr>
                <w:rFonts w:ascii="Meiryo UI" w:eastAsia="Meiryo UI" w:hAnsi="Meiryo UI"/>
                <w:sz w:val="18"/>
                <w:szCs w:val="18"/>
              </w:rPr>
              <w:t>マンサン、</w:t>
            </w:r>
            <w:r w:rsidR="00140718" w:rsidRPr="00F12EA9">
              <w:rPr>
                <w:rFonts w:ascii="Meiryo UI" w:eastAsia="Meiryo UI" w:hAnsi="Meiryo UI" w:hint="eastAsia"/>
                <w:sz w:val="18"/>
                <w:szCs w:val="18"/>
              </w:rPr>
              <w:t>ヤマ・ソービニオン</w:t>
            </w:r>
            <w:r w:rsidRPr="00F12EA9">
              <w:rPr>
                <w:rFonts w:ascii="Meiryo UI" w:eastAsia="Meiryo UI" w:hAnsi="Meiryo UI"/>
                <w:sz w:val="18"/>
                <w:szCs w:val="18"/>
              </w:rPr>
              <w:t>、ベリー</w:t>
            </w:r>
            <w:r w:rsidR="00140718" w:rsidRPr="00F12EA9">
              <w:rPr>
                <w:rFonts w:ascii="Meiryo UI" w:eastAsia="Meiryo UI" w:hAnsi="Meiryo UI" w:hint="eastAsia"/>
                <w:sz w:val="18"/>
                <w:szCs w:val="18"/>
              </w:rPr>
              <w:t>・</w:t>
            </w:r>
            <w:r w:rsidRPr="00F12EA9">
              <w:rPr>
                <w:rFonts w:ascii="Meiryo UI" w:eastAsia="Meiryo UI" w:hAnsi="Meiryo UI"/>
                <w:sz w:val="18"/>
                <w:szCs w:val="18"/>
              </w:rPr>
              <w:t>アリカント</w:t>
            </w:r>
            <w:r w:rsidR="00140718" w:rsidRPr="00F12EA9">
              <w:rPr>
                <w:rFonts w:ascii="Meiryo UI" w:eastAsia="Meiryo UI" w:hAnsi="Meiryo UI" w:hint="eastAsia"/>
                <w:sz w:val="18"/>
                <w:szCs w:val="18"/>
              </w:rPr>
              <w:t>A</w:t>
            </w:r>
            <w:r w:rsidRPr="00F12EA9">
              <w:rPr>
                <w:rFonts w:ascii="Meiryo UI" w:eastAsia="Meiryo UI" w:hAnsi="Meiryo UI"/>
                <w:sz w:val="18"/>
                <w:szCs w:val="18"/>
              </w:rPr>
              <w:t>は比較的高い総酸値を保っており、温暖な</w:t>
            </w:r>
            <w:r w:rsidRPr="00F12EA9">
              <w:rPr>
                <w:rFonts w:ascii="Meiryo UI" w:eastAsia="Meiryo UI" w:hAnsi="Meiryo UI" w:hint="eastAsia"/>
                <w:sz w:val="18"/>
                <w:szCs w:val="18"/>
              </w:rPr>
              <w:t>大阪</w:t>
            </w:r>
            <w:r w:rsidRPr="00F12EA9">
              <w:rPr>
                <w:rFonts w:ascii="Meiryo UI" w:eastAsia="Meiryo UI" w:hAnsi="Meiryo UI"/>
                <w:sz w:val="18"/>
                <w:szCs w:val="18"/>
              </w:rPr>
              <w:t>に適し</w:t>
            </w:r>
            <w:r w:rsidRPr="00F12EA9">
              <w:rPr>
                <w:rFonts w:ascii="Meiryo UI" w:eastAsia="Meiryo UI" w:hAnsi="Meiryo UI" w:hint="eastAsia"/>
                <w:sz w:val="18"/>
                <w:szCs w:val="18"/>
              </w:rPr>
              <w:t>た品種の候補と判断された。（再掲）</w:t>
            </w:r>
          </w:p>
        </w:tc>
      </w:tr>
      <w:tr w:rsidR="006E5DDE" w:rsidRPr="00F12EA9" w14:paraId="2DE3CD77" w14:textId="77777777" w:rsidTr="00AC6101">
        <w:trPr>
          <w:trHeight w:val="740"/>
        </w:trPr>
        <w:tc>
          <w:tcPr>
            <w:tcW w:w="2286" w:type="dxa"/>
            <w:vMerge/>
          </w:tcPr>
          <w:p w14:paraId="2C51FF16"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68AEDB46"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ⅴ</w:t>
            </w:r>
            <w:r w:rsidRPr="00F12EA9">
              <w:rPr>
                <w:rFonts w:ascii="ＭＳ ゴシック" w:eastAsia="ＭＳ ゴシック" w:hAnsi="ＭＳ ゴシック"/>
                <w:sz w:val="16"/>
                <w:szCs w:val="14"/>
              </w:rPr>
              <w:t xml:space="preserve"> 大阪湾における新奇有害・有毒プランクトンのモニタリング体制の構築</w:t>
            </w:r>
          </w:p>
          <w:p w14:paraId="60B3B6C6" w14:textId="171F0D89"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温暖化による新奇種侵入が懸念される大阪湾、淀川での有害・有毒プランクトンのモニタリングを継続するとともに他府県の発生情報を収集する。</w:t>
            </w:r>
          </w:p>
        </w:tc>
        <w:tc>
          <w:tcPr>
            <w:tcW w:w="9467" w:type="dxa"/>
          </w:tcPr>
          <w:p w14:paraId="11079082" w14:textId="77777777"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湾や淀川河口域における有毒プランクトンの発生モニタリングを行い、大阪湾では新奇有毒プランクトンの発生モニタリングも行うとともに、他海域でのプランクトン発生状況について国や他府県と情報交換を実施した。今年度は貝毒原因種2種（アレキサンドリウム属）と有害種１種（コクロディニウム属）について（国研）水産研究・教育機構から生体等を入手し、遺伝子による種判別のためのDNA試料を整備した。</w:t>
            </w:r>
          </w:p>
          <w:p w14:paraId="6977A437" w14:textId="5BE59164" w:rsidR="008B5F2A" w:rsidRPr="00F12EA9" w:rsidRDefault="008B5F2A" w:rsidP="009D0736">
            <w:pPr>
              <w:spacing w:line="240" w:lineRule="exact"/>
              <w:ind w:left="180" w:hangingChars="100" w:hanging="180"/>
              <w:rPr>
                <w:rFonts w:ascii="Meiryo UI" w:eastAsia="Meiryo UI" w:hAnsi="Meiryo UI"/>
                <w:sz w:val="18"/>
                <w:szCs w:val="18"/>
              </w:rPr>
            </w:pPr>
          </w:p>
        </w:tc>
      </w:tr>
      <w:tr w:rsidR="006E5DDE" w:rsidRPr="00F12EA9" w14:paraId="105529CA" w14:textId="77777777" w:rsidTr="00AC6101">
        <w:trPr>
          <w:trHeight w:val="740"/>
        </w:trPr>
        <w:tc>
          <w:tcPr>
            <w:tcW w:w="2286" w:type="dxa"/>
            <w:vMerge/>
          </w:tcPr>
          <w:p w14:paraId="681E1D92"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473E937E"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ⅵ</w:t>
            </w:r>
            <w:r w:rsidRPr="00F12EA9">
              <w:rPr>
                <w:rFonts w:ascii="ＭＳ ゴシック" w:eastAsia="ＭＳ ゴシック" w:hAnsi="ＭＳ ゴシック"/>
                <w:sz w:val="16"/>
                <w:szCs w:val="14"/>
              </w:rPr>
              <w:t xml:space="preserve"> 大阪湾における養殖ワカメの種糸生産技術の開発</w:t>
            </w:r>
          </w:p>
          <w:p w14:paraId="666165F8" w14:textId="46AD1F8A"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フリー配偶体を用いて、温暖化の影響を回避できる養殖ワカメの種糸生産技術の開発に取組み、フリー配偶体種苗生産マニュアルを作成する。</w:t>
            </w:r>
          </w:p>
        </w:tc>
        <w:tc>
          <w:tcPr>
            <w:tcW w:w="9467" w:type="dxa"/>
          </w:tcPr>
          <w:p w14:paraId="4191C591" w14:textId="7C2547D5" w:rsidR="008B5F2A" w:rsidRPr="00F12EA9" w:rsidRDefault="008B5F2A" w:rsidP="009D073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近年の海況や気象</w:t>
            </w:r>
            <w:r w:rsidRPr="00F12EA9">
              <w:rPr>
                <w:rFonts w:ascii="Meiryo UI" w:eastAsia="Meiryo UI" w:hAnsi="Meiryo UI" w:hint="eastAsia"/>
                <w:sz w:val="18"/>
                <w:szCs w:val="18"/>
              </w:rPr>
              <w:t>条件に</w:t>
            </w:r>
            <w:r w:rsidRPr="00F12EA9">
              <w:rPr>
                <w:rFonts w:ascii="Meiryo UI" w:eastAsia="Meiryo UI" w:hAnsi="Meiryo UI"/>
                <w:sz w:val="18"/>
                <w:szCs w:val="18"/>
              </w:rPr>
              <w:t>対応できる新たなワカメ種糸生産技術</w:t>
            </w:r>
            <w:r w:rsidRPr="00F12EA9">
              <w:rPr>
                <w:rFonts w:ascii="Meiryo UI" w:eastAsia="Meiryo UI" w:hAnsi="Meiryo UI" w:hint="eastAsia"/>
                <w:sz w:val="18"/>
                <w:szCs w:val="18"/>
              </w:rPr>
              <w:t>の</w:t>
            </w:r>
            <w:r w:rsidRPr="00F12EA9">
              <w:rPr>
                <w:rFonts w:ascii="Meiryo UI" w:eastAsia="Meiryo UI" w:hAnsi="Meiryo UI"/>
                <w:sz w:val="18"/>
                <w:szCs w:val="18"/>
              </w:rPr>
              <w:t>開発</w:t>
            </w:r>
            <w:r w:rsidRPr="00F12EA9">
              <w:rPr>
                <w:rFonts w:ascii="Meiryo UI" w:eastAsia="Meiryo UI" w:hAnsi="Meiryo UI" w:hint="eastAsia"/>
                <w:sz w:val="18"/>
                <w:szCs w:val="18"/>
              </w:rPr>
              <w:t>に向け、</w:t>
            </w:r>
            <w:r w:rsidRPr="00F12EA9">
              <w:rPr>
                <w:rFonts w:ascii="Meiryo UI" w:eastAsia="Meiryo UI" w:hAnsi="Meiryo UI"/>
                <w:sz w:val="18"/>
                <w:szCs w:val="18"/>
              </w:rPr>
              <w:t>種糸への効果的な配偶体塗布方法</w:t>
            </w:r>
            <w:r w:rsidRPr="00F12EA9">
              <w:rPr>
                <w:rFonts w:ascii="Meiryo UI" w:eastAsia="Meiryo UI" w:hAnsi="Meiryo UI" w:hint="eastAsia"/>
                <w:sz w:val="18"/>
                <w:szCs w:val="18"/>
              </w:rPr>
              <w:t>を確立し、既存の</w:t>
            </w:r>
            <w:r w:rsidRPr="00F12EA9">
              <w:rPr>
                <w:rFonts w:ascii="Meiryo UI" w:eastAsia="Meiryo UI" w:hAnsi="Meiryo UI"/>
                <w:sz w:val="18"/>
                <w:szCs w:val="18"/>
              </w:rPr>
              <w:t>漁協施設を利用した種糸生産と培養条件</w:t>
            </w:r>
            <w:r w:rsidRPr="00F12EA9">
              <w:rPr>
                <w:rFonts w:ascii="Meiryo UI" w:eastAsia="Meiryo UI" w:hAnsi="Meiryo UI" w:hint="eastAsia"/>
                <w:sz w:val="18"/>
                <w:szCs w:val="18"/>
              </w:rPr>
              <w:t>を把握し、「種苗生産マニュアル」を作成して関係漁協に配布した。</w:t>
            </w:r>
          </w:p>
        </w:tc>
      </w:tr>
      <w:tr w:rsidR="006E5DDE" w:rsidRPr="00F12EA9" w14:paraId="771023A8" w14:textId="77777777" w:rsidTr="00AC6101">
        <w:trPr>
          <w:trHeight w:val="480"/>
        </w:trPr>
        <w:tc>
          <w:tcPr>
            <w:tcW w:w="2286" w:type="dxa"/>
            <w:vMerge w:val="restart"/>
          </w:tcPr>
          <w:p w14:paraId="25482919" w14:textId="77777777"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（重点２）</w:t>
            </w:r>
            <w:r w:rsidRPr="00F12EA9">
              <w:rPr>
                <w:rFonts w:ascii="ＭＳ ゴシック" w:eastAsia="ＭＳ ゴシック" w:hAnsi="ＭＳ ゴシック" w:hint="eastAsia"/>
                <w:sz w:val="16"/>
                <w:szCs w:val="14"/>
              </w:rPr>
              <w:t>生物多様性のめぐみを人が持続的に享受するための</w:t>
            </w:r>
            <w:r w:rsidRPr="00F12EA9">
              <w:rPr>
                <w:rFonts w:ascii="ＭＳ ゴシック" w:eastAsia="ＭＳ ゴシック" w:hAnsi="ＭＳ ゴシック" w:hint="eastAsia"/>
                <w:b/>
                <w:sz w:val="16"/>
                <w:szCs w:val="14"/>
              </w:rPr>
              <w:t>生物多様性の保全と利活用に関する研究と情報発信</w:t>
            </w:r>
          </w:p>
          <w:p w14:paraId="5C5D7BAC" w14:textId="77777777" w:rsidR="008B5F2A" w:rsidRPr="00F12EA9" w:rsidRDefault="008B5F2A" w:rsidP="008B5F2A">
            <w:pPr>
              <w:spacing w:line="200" w:lineRule="exact"/>
              <w:rPr>
                <w:rFonts w:ascii="ＭＳ ゴシック" w:eastAsia="ＭＳ ゴシック" w:hAnsi="ＭＳ ゴシック"/>
                <w:sz w:val="16"/>
                <w:szCs w:val="14"/>
              </w:rPr>
            </w:pPr>
          </w:p>
          <w:p w14:paraId="45391337" w14:textId="095E5C4A"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3698" w:type="dxa"/>
          </w:tcPr>
          <w:p w14:paraId="39A30770" w14:textId="24F3AB21" w:rsidR="008B5F2A" w:rsidRPr="00F12EA9" w:rsidRDefault="008B5F2A" w:rsidP="008B5F2A">
            <w:pPr>
              <w:spacing w:line="200" w:lineRule="exact"/>
              <w:ind w:left="161" w:hangingChars="100" w:hanging="161"/>
              <w:rPr>
                <w:rFonts w:ascii="ＭＳ ゴシック" w:eastAsia="ＭＳ ゴシック" w:hAnsi="ＭＳ ゴシック"/>
                <w:sz w:val="14"/>
                <w:szCs w:val="14"/>
              </w:rPr>
            </w:pPr>
            <w:r w:rsidRPr="00F12EA9">
              <w:rPr>
                <w:rFonts w:ascii="ＭＳ ゴシック" w:eastAsia="ＭＳ ゴシック" w:hAnsi="ＭＳ ゴシック" w:hint="eastAsia"/>
                <w:b/>
                <w:sz w:val="16"/>
                <w:szCs w:val="14"/>
              </w:rPr>
              <w:t>（重点２）</w:t>
            </w:r>
            <w:r w:rsidRPr="00F12EA9">
              <w:rPr>
                <w:rFonts w:ascii="ＭＳ ゴシック" w:eastAsia="ＭＳ ゴシック" w:hAnsi="ＭＳ ゴシック" w:hint="eastAsia"/>
                <w:sz w:val="16"/>
                <w:szCs w:val="14"/>
              </w:rPr>
              <w:t>生物多様性のめぐみを人が持続的に享受するための</w:t>
            </w:r>
            <w:r w:rsidRPr="00F12EA9">
              <w:rPr>
                <w:rFonts w:ascii="ＭＳ ゴシック" w:eastAsia="ＭＳ ゴシック" w:hAnsi="ＭＳ ゴシック" w:hint="eastAsia"/>
                <w:b/>
                <w:sz w:val="16"/>
                <w:szCs w:val="14"/>
              </w:rPr>
              <w:t>生物多様性の保全と利活用に関する研究と情報発信</w:t>
            </w:r>
          </w:p>
        </w:tc>
        <w:tc>
          <w:tcPr>
            <w:tcW w:w="9467" w:type="dxa"/>
          </w:tcPr>
          <w:p w14:paraId="27CE4D06" w14:textId="6BE69524"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8"/>
              </w:rPr>
              <w:t>（重点２）</w:t>
            </w:r>
            <w:r w:rsidRPr="00F12EA9">
              <w:rPr>
                <w:rFonts w:ascii="Meiryo UI" w:eastAsia="Meiryo UI" w:hAnsi="Meiryo UI" w:hint="eastAsia"/>
                <w:sz w:val="18"/>
                <w:szCs w:val="18"/>
              </w:rPr>
              <w:t>生物多様性のめぐみを人が持続的に享受するための</w:t>
            </w:r>
            <w:r w:rsidRPr="00F12EA9">
              <w:rPr>
                <w:rFonts w:ascii="Meiryo UI" w:eastAsia="Meiryo UI" w:hAnsi="Meiryo UI" w:hint="eastAsia"/>
                <w:b/>
                <w:sz w:val="18"/>
                <w:szCs w:val="18"/>
              </w:rPr>
              <w:t>生物多様性の保全と利活用に関する研究と情報発信</w:t>
            </w:r>
          </w:p>
        </w:tc>
      </w:tr>
      <w:tr w:rsidR="006E5DDE" w:rsidRPr="00F12EA9" w14:paraId="6AF4425F" w14:textId="77777777" w:rsidTr="00AC6101">
        <w:trPr>
          <w:trHeight w:val="480"/>
        </w:trPr>
        <w:tc>
          <w:tcPr>
            <w:tcW w:w="2286" w:type="dxa"/>
            <w:vMerge/>
          </w:tcPr>
          <w:p w14:paraId="2923C75F"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5CA45104" w14:textId="0ECF014D"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生物多様性の保全や生態系サービスの利活用に関する調査研究を行い、持続可能な生物多様性保全のモデル指針の提案や、外部連携に基づく普及啓発及び情報発信を行う。</w:t>
            </w:r>
          </w:p>
        </w:tc>
        <w:tc>
          <w:tcPr>
            <w:tcW w:w="9467" w:type="dxa"/>
          </w:tcPr>
          <w:p w14:paraId="26C4E790" w14:textId="77777777" w:rsidR="008B5F2A" w:rsidRPr="00F12EA9" w:rsidRDefault="008B5F2A" w:rsidP="008B5F2A">
            <w:pPr>
              <w:autoSpaceDE w:val="0"/>
              <w:autoSpaceDN w:val="0"/>
              <w:spacing w:line="240" w:lineRule="exact"/>
              <w:ind w:left="180" w:hangingChars="100" w:hanging="180"/>
              <w:rPr>
                <w:rFonts w:ascii="Meiryo UI" w:eastAsia="Meiryo UI" w:hAnsi="Meiryo UI"/>
                <w:sz w:val="18"/>
                <w:szCs w:val="18"/>
              </w:rPr>
            </w:pPr>
          </w:p>
        </w:tc>
      </w:tr>
      <w:tr w:rsidR="006E5DDE" w:rsidRPr="00F12EA9" w14:paraId="4E926530" w14:textId="77777777" w:rsidTr="00AC6101">
        <w:trPr>
          <w:trHeight w:val="690"/>
        </w:trPr>
        <w:tc>
          <w:tcPr>
            <w:tcW w:w="2286" w:type="dxa"/>
            <w:vMerge/>
          </w:tcPr>
          <w:p w14:paraId="4134DC84"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3DA11213"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大阪府域の動植物を中心とした生物多様性の保全に関する調査研究</w:t>
            </w:r>
          </w:p>
          <w:p w14:paraId="23FC90CB" w14:textId="673F27E9"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環境ＤＮＡを用いて生物の分布や行動範囲を推定し、安定同位体を用いて生態系における物質循環を把握する。</w:t>
            </w:r>
          </w:p>
        </w:tc>
        <w:tc>
          <w:tcPr>
            <w:tcW w:w="9467" w:type="dxa"/>
          </w:tcPr>
          <w:p w14:paraId="08444BE4" w14:textId="35E1A28A" w:rsidR="008B5F2A" w:rsidRPr="00F12EA9" w:rsidRDefault="00140718" w:rsidP="008B5F2A">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●天然記念物の和泉葛城山ブナ林の保全に向けた取</w:t>
            </w:r>
            <w:r w:rsidR="008B5F2A" w:rsidRPr="00F12EA9">
              <w:rPr>
                <w:rFonts w:ascii="Meiryo UI" w:eastAsia="Meiryo UI" w:hAnsi="Meiryo UI" w:hint="eastAsia"/>
                <w:sz w:val="18"/>
                <w:szCs w:val="18"/>
              </w:rPr>
              <w:t>組みとして現地調査を実施した。また、イタセンパラの保護定着調査の一環として、環境</w:t>
            </w:r>
            <w:r w:rsidR="008B5F2A" w:rsidRPr="00F12EA9">
              <w:rPr>
                <w:rFonts w:ascii="Meiryo UI" w:eastAsia="Meiryo UI" w:hAnsi="Meiryo UI"/>
                <w:sz w:val="18"/>
                <w:szCs w:val="18"/>
              </w:rPr>
              <w:t>DNAを用いた魚類の分布調査を実施した。さらに、安定同位体比分析を用いた、河川生物や野生動物を介した物質移動状況の解明に向けた研究に着手した。</w:t>
            </w:r>
          </w:p>
        </w:tc>
      </w:tr>
      <w:tr w:rsidR="006E5DDE" w:rsidRPr="00F12EA9" w14:paraId="475F0C58" w14:textId="77777777" w:rsidTr="00AC6101">
        <w:trPr>
          <w:trHeight w:val="446"/>
        </w:trPr>
        <w:tc>
          <w:tcPr>
            <w:tcW w:w="2286" w:type="dxa"/>
            <w:vMerge/>
          </w:tcPr>
          <w:p w14:paraId="6140C232"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5D9E8673"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グリーンインフラ等の生態系サービスの利活用に関する調査研究</w:t>
            </w:r>
          </w:p>
          <w:p w14:paraId="0C66D740" w14:textId="2598C305"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ＧＩＳ等を用いて府域の森林環境を広域的に把握するとともに、防災機能を発揮する適切な森林管理手法を大阪府および市町村等に提案する。</w:t>
            </w:r>
          </w:p>
        </w:tc>
        <w:tc>
          <w:tcPr>
            <w:tcW w:w="9467" w:type="dxa"/>
          </w:tcPr>
          <w:p w14:paraId="569A2101" w14:textId="020364E4" w:rsidR="008B5F2A" w:rsidRPr="00F12EA9" w:rsidRDefault="008B5F2A" w:rsidP="008B5F2A">
            <w:pPr>
              <w:autoSpaceDE w:val="0"/>
              <w:autoSpaceDN w:val="0"/>
              <w:spacing w:line="24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●府の流木対策事業の効果検証の一環として、事業地の土砂流亡量や植生被度調査などの現地調査を実施した。また、G</w:t>
            </w:r>
            <w:r w:rsidRPr="00F12EA9">
              <w:rPr>
                <w:rFonts w:ascii="Meiryo UI" w:eastAsia="Meiryo UI" w:hAnsi="Meiryo UI"/>
                <w:sz w:val="18"/>
                <w:szCs w:val="18"/>
              </w:rPr>
              <w:t>IS</w:t>
            </w:r>
            <w:r w:rsidRPr="00F12EA9">
              <w:rPr>
                <w:rFonts w:ascii="Meiryo UI" w:eastAsia="Meiryo UI" w:hAnsi="Meiryo UI" w:hint="eastAsia"/>
                <w:sz w:val="18"/>
                <w:szCs w:val="18"/>
              </w:rPr>
              <w:t>等を用いて森林評価図を作成し、府内市町村向けに情報提供を行うとともに、現地調査や事例調査などをもとに防災機能を発揮する適切な森林管理手法の提案を行った。</w:t>
            </w:r>
          </w:p>
        </w:tc>
      </w:tr>
      <w:tr w:rsidR="006E5DDE" w:rsidRPr="00F12EA9" w14:paraId="5D8C17AE" w14:textId="77777777" w:rsidTr="00B1265D">
        <w:trPr>
          <w:trHeight w:val="917"/>
        </w:trPr>
        <w:tc>
          <w:tcPr>
            <w:tcW w:w="2286" w:type="dxa"/>
            <w:vMerge/>
            <w:tcBorders>
              <w:bottom w:val="dotted" w:sz="4" w:space="0" w:color="auto"/>
            </w:tcBorders>
          </w:tcPr>
          <w:p w14:paraId="24696775"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Borders>
              <w:bottom w:val="dotted" w:sz="4" w:space="0" w:color="auto"/>
            </w:tcBorders>
          </w:tcPr>
          <w:p w14:paraId="39E07ACE"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大阪府域の生物生息情報に基づく生物多様性マップの作成</w:t>
            </w:r>
          </w:p>
          <w:p w14:paraId="7AB2C506" w14:textId="73D3FC23" w:rsidR="008B5F2A" w:rsidRPr="00F12EA9" w:rsidRDefault="008B5F2A" w:rsidP="000C7243">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外来種や気候変動などの影響を受ける生物について、ＳＮＳ等を通じて市民から情報を収集する。</w:t>
            </w:r>
          </w:p>
        </w:tc>
        <w:tc>
          <w:tcPr>
            <w:tcW w:w="9467" w:type="dxa"/>
            <w:tcBorders>
              <w:bottom w:val="dotted" w:sz="4" w:space="0" w:color="auto"/>
            </w:tcBorders>
          </w:tcPr>
          <w:p w14:paraId="373D68FF" w14:textId="796BD641"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●マップ作成に向けた計画として、民間企業等からの情報収集を検討した。そこで、 (株)バイオームとの共同研究を進めるために、おおさか生物多様性リンクを締結し情報を継続的に収集するための仕組みづくりを進めるとともに、本年度はイベント等において同社のアプリを用いた情報収集を試行した。</w:t>
            </w:r>
          </w:p>
        </w:tc>
      </w:tr>
      <w:tr w:rsidR="006E5DDE" w:rsidRPr="00F12EA9" w14:paraId="338FBF9F" w14:textId="77777777" w:rsidTr="00B1265D">
        <w:trPr>
          <w:trHeight w:val="371"/>
        </w:trPr>
        <w:tc>
          <w:tcPr>
            <w:tcW w:w="2286" w:type="dxa"/>
            <w:vMerge w:val="restart"/>
            <w:tcBorders>
              <w:top w:val="dotted" w:sz="4" w:space="0" w:color="auto"/>
            </w:tcBorders>
          </w:tcPr>
          <w:p w14:paraId="594FC4C4"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（重点３）</w:t>
            </w:r>
            <w:r w:rsidRPr="00F12EA9">
              <w:rPr>
                <w:rFonts w:ascii="ＭＳ ゴシック" w:eastAsia="ＭＳ ゴシック" w:hAnsi="ＭＳ ゴシック" w:hint="eastAsia"/>
                <w:sz w:val="16"/>
                <w:szCs w:val="14"/>
              </w:rPr>
              <w:t>都市農業の更なる生産性向上を可能とする</w:t>
            </w:r>
            <w:r w:rsidRPr="00F12EA9">
              <w:rPr>
                <w:rFonts w:ascii="ＭＳ ゴシック" w:eastAsia="ＭＳ ゴシック" w:hAnsi="ＭＳ ゴシック" w:hint="eastAsia"/>
                <w:b/>
                <w:sz w:val="16"/>
                <w:szCs w:val="14"/>
              </w:rPr>
              <w:t>大阪発スマート農業の実現に向けた技術開発</w:t>
            </w:r>
          </w:p>
          <w:p w14:paraId="643C73B5"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6CE2DCCB" w14:textId="7E2FE528"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情報通信技術を活用して、大阪農業に適する栽培技術開発等を行い、スマート農業実践モデルを提案する。</w:t>
            </w:r>
          </w:p>
        </w:tc>
        <w:tc>
          <w:tcPr>
            <w:tcW w:w="3698" w:type="dxa"/>
            <w:tcBorders>
              <w:top w:val="dotted" w:sz="4" w:space="0" w:color="auto"/>
            </w:tcBorders>
          </w:tcPr>
          <w:p w14:paraId="563D5A0C" w14:textId="0A24D704" w:rsidR="008B5F2A" w:rsidRPr="00F12EA9" w:rsidRDefault="008B5F2A" w:rsidP="008B5F2A">
            <w:pPr>
              <w:spacing w:line="16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（重点３）</w:t>
            </w:r>
            <w:r w:rsidRPr="00F12EA9">
              <w:rPr>
                <w:rFonts w:ascii="ＭＳ ゴシック" w:eastAsia="ＭＳ ゴシック" w:hAnsi="ＭＳ ゴシック" w:hint="eastAsia"/>
                <w:sz w:val="16"/>
                <w:szCs w:val="14"/>
              </w:rPr>
              <w:t>都市農業の更なる生産性向上を可能とする</w:t>
            </w:r>
            <w:r w:rsidRPr="00F12EA9">
              <w:rPr>
                <w:rFonts w:ascii="ＭＳ ゴシック" w:eastAsia="ＭＳ ゴシック" w:hAnsi="ＭＳ ゴシック" w:hint="eastAsia"/>
                <w:b/>
                <w:sz w:val="16"/>
                <w:szCs w:val="14"/>
              </w:rPr>
              <w:t>大阪発スマート農業の実現に向けた技術開発</w:t>
            </w:r>
          </w:p>
        </w:tc>
        <w:tc>
          <w:tcPr>
            <w:tcW w:w="9467" w:type="dxa"/>
            <w:tcBorders>
              <w:top w:val="dotted" w:sz="4" w:space="0" w:color="auto"/>
            </w:tcBorders>
          </w:tcPr>
          <w:p w14:paraId="0AB45368" w14:textId="40290F3E"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（重点３）</w:t>
            </w:r>
            <w:r w:rsidRPr="00F12EA9">
              <w:rPr>
                <w:rFonts w:ascii="Meiryo UI" w:eastAsia="Meiryo UI" w:hAnsi="Meiryo UI" w:hint="eastAsia"/>
                <w:sz w:val="18"/>
                <w:szCs w:val="14"/>
              </w:rPr>
              <w:t>都市農業の更なる生産性向上を可能とする</w:t>
            </w:r>
            <w:r w:rsidRPr="00F12EA9">
              <w:rPr>
                <w:rFonts w:ascii="Meiryo UI" w:eastAsia="Meiryo UI" w:hAnsi="Meiryo UI" w:hint="eastAsia"/>
                <w:b/>
                <w:sz w:val="18"/>
                <w:szCs w:val="14"/>
              </w:rPr>
              <w:t>大阪発スマート農業の実現に向けた技術開発</w:t>
            </w:r>
          </w:p>
        </w:tc>
      </w:tr>
      <w:tr w:rsidR="006E5DDE" w:rsidRPr="00F12EA9" w14:paraId="1362E885" w14:textId="77777777" w:rsidTr="00B1265D">
        <w:trPr>
          <w:trHeight w:val="506"/>
        </w:trPr>
        <w:tc>
          <w:tcPr>
            <w:tcW w:w="2286" w:type="dxa"/>
            <w:vMerge/>
            <w:tcBorders>
              <w:top w:val="dotted" w:sz="4" w:space="0" w:color="auto"/>
            </w:tcBorders>
          </w:tcPr>
          <w:p w14:paraId="2CB6FDB8"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03305636" w14:textId="79F512A4"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 xml:space="preserve">　情報通信技術を活用して、大阪農業に適する栽培技術開発等を行い、スマート農業実践モデルを提案する。</w:t>
            </w:r>
          </w:p>
        </w:tc>
        <w:tc>
          <w:tcPr>
            <w:tcW w:w="9467" w:type="dxa"/>
            <w:tcBorders>
              <w:top w:val="dotted" w:sz="4" w:space="0" w:color="auto"/>
            </w:tcBorders>
          </w:tcPr>
          <w:p w14:paraId="70680B57" w14:textId="61E51353" w:rsidR="008B5F2A" w:rsidRPr="00F12EA9" w:rsidRDefault="008B5F2A" w:rsidP="008B5F2A">
            <w:pPr>
              <w:spacing w:line="240" w:lineRule="exact"/>
              <w:ind w:left="200" w:hangingChars="100" w:hanging="200"/>
              <w:rPr>
                <w:rFonts w:ascii="Meiryo UI" w:eastAsia="Meiryo UI" w:hAnsi="Meiryo UI"/>
              </w:rPr>
            </w:pPr>
          </w:p>
        </w:tc>
      </w:tr>
      <w:tr w:rsidR="006E5DDE" w:rsidRPr="00F12EA9" w14:paraId="78261740" w14:textId="77777777" w:rsidTr="00B1265D">
        <w:trPr>
          <w:trHeight w:val="281"/>
        </w:trPr>
        <w:tc>
          <w:tcPr>
            <w:tcW w:w="2286" w:type="dxa"/>
            <w:vMerge/>
            <w:tcBorders>
              <w:top w:val="dotted" w:sz="4" w:space="0" w:color="auto"/>
            </w:tcBorders>
          </w:tcPr>
          <w:p w14:paraId="547EE752"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Borders>
              <w:top w:val="dotted" w:sz="4" w:space="0" w:color="auto"/>
            </w:tcBorders>
          </w:tcPr>
          <w:p w14:paraId="26C05134"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農業における病害虫の発生予測及び予兆検知に関する技術開発</w:t>
            </w:r>
          </w:p>
          <w:p w14:paraId="3AF80A2A"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カメラによる害虫類粘着トラップ捕獲画像撮影と画像識別に資するデータ収集を行う。シロイチモジヨトウとコナガについて、フェロモントラップでの捕獲画像を撮影し、画像から害虫の識別、捕獲個体数などの情報が取得可能であるか検証し、撮影条件などの検討を行う。</w:t>
            </w:r>
          </w:p>
          <w:p w14:paraId="237D06B0" w14:textId="58AAB1AB"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トマト灰色かび病における発生予兆診断技術を開発する。画像解析により肉眼では判別できない極初期段階で発生予兆を捉える技術を、ほ場レベルで検証するとともに、解析精度をより高めるためのデータを収集する。</w:t>
            </w:r>
          </w:p>
        </w:tc>
        <w:tc>
          <w:tcPr>
            <w:tcW w:w="9467" w:type="dxa"/>
            <w:tcBorders>
              <w:top w:val="dotted" w:sz="4" w:space="0" w:color="auto"/>
            </w:tcBorders>
          </w:tcPr>
          <w:p w14:paraId="6EB898B8" w14:textId="77777777" w:rsidR="008B5F2A" w:rsidRPr="00F12EA9" w:rsidRDefault="008B5F2A" w:rsidP="008B5F2A">
            <w:pPr>
              <w:spacing w:line="240" w:lineRule="exact"/>
              <w:rPr>
                <w:rFonts w:ascii="Meiryo UI" w:eastAsia="Meiryo UI" w:hAnsi="Meiryo UI"/>
                <w:sz w:val="18"/>
                <w:szCs w:val="18"/>
              </w:rPr>
            </w:pPr>
            <w:r w:rsidRPr="00F12EA9">
              <w:rPr>
                <w:rFonts w:ascii="Meiryo UI" w:eastAsia="Meiryo UI" w:hAnsi="Meiryo UI" w:hint="eastAsia"/>
                <w:sz w:val="18"/>
                <w:szCs w:val="18"/>
              </w:rPr>
              <w:t>①</w:t>
            </w:r>
          </w:p>
          <w:p w14:paraId="3AC7BBB0" w14:textId="77777777"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●害虫類のトラップ画像自動送信による遠隔監視技術においては、シロイチモジヨトウでその有効性を明らかにした。</w:t>
            </w:r>
          </w:p>
          <w:p w14:paraId="1B7817B2" w14:textId="0F721C39" w:rsidR="008B5F2A" w:rsidRPr="00F12EA9" w:rsidRDefault="008B5F2A" w:rsidP="008B5F2A">
            <w:pPr>
              <w:spacing w:line="240" w:lineRule="exact"/>
              <w:ind w:left="180" w:hangingChars="100" w:hanging="180"/>
              <w:rPr>
                <w:rFonts w:ascii="Meiryo UI" w:eastAsia="Meiryo UI" w:hAnsi="Meiryo UI"/>
                <w:sz w:val="18"/>
                <w:szCs w:val="18"/>
              </w:rPr>
            </w:pPr>
          </w:p>
          <w:p w14:paraId="537E922C" w14:textId="7D4B91B3" w:rsidR="009D0736" w:rsidRPr="00F12EA9" w:rsidRDefault="009D0736" w:rsidP="008B5F2A">
            <w:pPr>
              <w:spacing w:line="240" w:lineRule="exact"/>
              <w:ind w:left="180" w:hangingChars="100" w:hanging="180"/>
              <w:rPr>
                <w:rFonts w:ascii="Meiryo UI" w:eastAsia="Meiryo UI" w:hAnsi="Meiryo UI"/>
                <w:sz w:val="18"/>
                <w:szCs w:val="18"/>
              </w:rPr>
            </w:pPr>
          </w:p>
          <w:p w14:paraId="57217178" w14:textId="3CD8284E" w:rsidR="009D0736" w:rsidRPr="00F12EA9" w:rsidRDefault="009D0736" w:rsidP="008B5F2A">
            <w:pPr>
              <w:spacing w:line="240" w:lineRule="exact"/>
              <w:ind w:left="180" w:hangingChars="100" w:hanging="180"/>
              <w:rPr>
                <w:rFonts w:ascii="Meiryo UI" w:eastAsia="Meiryo UI" w:hAnsi="Meiryo UI"/>
                <w:sz w:val="18"/>
                <w:szCs w:val="18"/>
              </w:rPr>
            </w:pPr>
          </w:p>
          <w:p w14:paraId="6FF2A7FC" w14:textId="578687D2" w:rsidR="009D0736" w:rsidRPr="00F12EA9" w:rsidRDefault="009D0736" w:rsidP="009D0736">
            <w:pPr>
              <w:spacing w:line="240" w:lineRule="exact"/>
              <w:rPr>
                <w:rFonts w:ascii="Meiryo UI" w:eastAsia="Meiryo UI" w:hAnsi="Meiryo UI"/>
                <w:sz w:val="18"/>
                <w:szCs w:val="18"/>
              </w:rPr>
            </w:pPr>
          </w:p>
          <w:p w14:paraId="6931C973" w14:textId="77777777"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0E7655DF" w14:textId="360A2D0D"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●トマト灰色かび病の発生予兆診断技術においては、特定の波長による画像解析により、発病予兆を捉えうる可能性を見出した。</w:t>
            </w:r>
          </w:p>
        </w:tc>
      </w:tr>
      <w:tr w:rsidR="006E5DDE" w:rsidRPr="00F12EA9" w14:paraId="5318A80C" w14:textId="77777777" w:rsidTr="00AC6101">
        <w:trPr>
          <w:trHeight w:val="139"/>
        </w:trPr>
        <w:tc>
          <w:tcPr>
            <w:tcW w:w="2286" w:type="dxa"/>
            <w:vMerge/>
          </w:tcPr>
          <w:p w14:paraId="6856DA2C" w14:textId="77777777" w:rsidR="008B5F2A" w:rsidRPr="00F12EA9" w:rsidRDefault="008B5F2A" w:rsidP="008B5F2A">
            <w:pPr>
              <w:spacing w:line="160" w:lineRule="exact"/>
              <w:rPr>
                <w:rFonts w:ascii="ＭＳ ゴシック" w:eastAsia="ＭＳ ゴシック" w:hAnsi="ＭＳ ゴシック"/>
                <w:sz w:val="14"/>
                <w:szCs w:val="14"/>
              </w:rPr>
            </w:pPr>
          </w:p>
        </w:tc>
        <w:tc>
          <w:tcPr>
            <w:tcW w:w="3698" w:type="dxa"/>
          </w:tcPr>
          <w:p w14:paraId="32099AF8"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施設園芸へのＩＣＴ技術の導入に関する調査研究</w:t>
            </w:r>
          </w:p>
          <w:p w14:paraId="358AF975" w14:textId="77777777"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①</w:t>
            </w:r>
            <w:r w:rsidRPr="00F12EA9">
              <w:rPr>
                <w:rFonts w:ascii="ＭＳ ゴシック" w:eastAsia="ＭＳ ゴシック" w:hAnsi="ＭＳ ゴシック"/>
                <w:sz w:val="16"/>
                <w:szCs w:val="14"/>
              </w:rPr>
              <w:t xml:space="preserve"> 水ナス栽培における自動換気、炭酸ガス施用等の施設内環境制御技術の現地実証試験を大阪府と協働で実施し、スマート農業実現に向けて社会実装の有効性を検証する。</w:t>
            </w:r>
          </w:p>
          <w:p w14:paraId="66FCC7C9" w14:textId="2F90BD6B" w:rsidR="008B5F2A" w:rsidRPr="00F12EA9" w:rsidRDefault="008B5F2A" w:rsidP="008B5F2A">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②</w:t>
            </w:r>
            <w:r w:rsidRPr="00F12EA9">
              <w:rPr>
                <w:rFonts w:ascii="ＭＳ ゴシック" w:eastAsia="ＭＳ ゴシック" w:hAnsi="ＭＳ ゴシック"/>
                <w:sz w:val="16"/>
                <w:szCs w:val="14"/>
              </w:rPr>
              <w:t xml:space="preserve"> 水ナスの生育モデルを構築するため、栽培環境の遠隔モニタリングシステムを開発しデータを蓄積するとともに、生育状況の見える化（数値化）を可能とする非破壊の計測技術について検討する。また、ブドウおよび葉菜類への栽培環境モニタリング・制御技術の適用を検討する。</w:t>
            </w:r>
          </w:p>
        </w:tc>
        <w:tc>
          <w:tcPr>
            <w:tcW w:w="9467" w:type="dxa"/>
          </w:tcPr>
          <w:p w14:paraId="73F71E9D" w14:textId="77777777" w:rsidR="009D0736" w:rsidRPr="00F12EA9" w:rsidRDefault="009D0736" w:rsidP="008B5F2A">
            <w:pPr>
              <w:spacing w:line="240" w:lineRule="exact"/>
              <w:rPr>
                <w:rFonts w:ascii="Meiryo UI" w:eastAsia="Meiryo UI" w:hAnsi="Meiryo UI"/>
                <w:sz w:val="18"/>
                <w:szCs w:val="18"/>
              </w:rPr>
            </w:pPr>
          </w:p>
          <w:p w14:paraId="14B40052" w14:textId="5A687255" w:rsidR="008B5F2A" w:rsidRPr="00F12EA9" w:rsidRDefault="008B5F2A" w:rsidP="008B5F2A">
            <w:pPr>
              <w:spacing w:line="240" w:lineRule="exact"/>
              <w:rPr>
                <w:rFonts w:ascii="Meiryo UI" w:eastAsia="Meiryo UI" w:hAnsi="Meiryo UI"/>
                <w:sz w:val="18"/>
                <w:szCs w:val="18"/>
              </w:rPr>
            </w:pPr>
            <w:r w:rsidRPr="00F12EA9">
              <w:rPr>
                <w:rFonts w:ascii="Meiryo UI" w:eastAsia="Meiryo UI" w:hAnsi="Meiryo UI" w:hint="eastAsia"/>
                <w:sz w:val="18"/>
                <w:szCs w:val="18"/>
              </w:rPr>
              <w:t>①</w:t>
            </w:r>
          </w:p>
          <w:p w14:paraId="587CF53F" w14:textId="6A7A090F"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●自動換気、炭酸ガス施用等の施設内環境制御技術の現地実証試験（水ナス生産者６件）を</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と協働で実施し、環境制御技術の費用対効果</w:t>
            </w:r>
            <w:r w:rsidR="00140718" w:rsidRPr="00F12EA9">
              <w:rPr>
                <w:rFonts w:ascii="Meiryo UI" w:eastAsia="Meiryo UI" w:hAnsi="Meiryo UI" w:hint="eastAsia"/>
                <w:sz w:val="18"/>
                <w:szCs w:val="18"/>
              </w:rPr>
              <w:t>及び</w:t>
            </w:r>
            <w:r w:rsidRPr="00F12EA9">
              <w:rPr>
                <w:rFonts w:ascii="Meiryo UI" w:eastAsia="Meiryo UI" w:hAnsi="Meiryo UI" w:hint="eastAsia"/>
                <w:sz w:val="18"/>
                <w:szCs w:val="18"/>
              </w:rPr>
              <w:t>生産性に及ぼす影響を検証した。</w:t>
            </w:r>
          </w:p>
          <w:p w14:paraId="46B9BFAB" w14:textId="77777777" w:rsidR="009D0736" w:rsidRPr="00F12EA9" w:rsidRDefault="009D0736" w:rsidP="00BC7C0D">
            <w:pPr>
              <w:spacing w:line="240" w:lineRule="exact"/>
              <w:ind w:left="180" w:hangingChars="100" w:hanging="180"/>
              <w:rPr>
                <w:rFonts w:ascii="Meiryo UI" w:eastAsia="Meiryo UI" w:hAnsi="Meiryo UI"/>
                <w:sz w:val="18"/>
                <w:szCs w:val="18"/>
              </w:rPr>
            </w:pPr>
          </w:p>
          <w:p w14:paraId="53072469" w14:textId="50FAF5EF"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w:t>
            </w:r>
          </w:p>
          <w:p w14:paraId="540CB393" w14:textId="0C91EA8C"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栽培環境の遠隔モニタリングシステムにより、水ナスの生育環境データを継続的に蓄積するとともに、深度センサー等を活用して生育状況を数値化した。また、取得した栽培環境データを解析し、障害果発生のモデルを</w:t>
            </w:r>
            <w:r w:rsidR="0063739B" w:rsidRPr="00F12EA9">
              <w:rPr>
                <w:rFonts w:ascii="Meiryo UI" w:eastAsia="Meiryo UI" w:hAnsi="Meiryo UI" w:hint="eastAsia"/>
                <w:sz w:val="18"/>
                <w:szCs w:val="18"/>
              </w:rPr>
              <w:t>提案</w:t>
            </w:r>
            <w:r w:rsidRPr="00F12EA9">
              <w:rPr>
                <w:rFonts w:ascii="Meiryo UI" w:eastAsia="Meiryo UI" w:hAnsi="Meiryo UI" w:hint="eastAsia"/>
                <w:sz w:val="18"/>
                <w:szCs w:val="18"/>
              </w:rPr>
              <w:t>した。</w:t>
            </w:r>
          </w:p>
          <w:p w14:paraId="0A896940" w14:textId="67B7EA04" w:rsidR="008B5F2A" w:rsidRPr="00F12EA9" w:rsidRDefault="00BC7C0D" w:rsidP="0014071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●研究所内のブドウ</w:t>
            </w:r>
            <w:r w:rsidR="00140718" w:rsidRPr="00F12EA9">
              <w:rPr>
                <w:rFonts w:ascii="Meiryo UI" w:eastAsia="Meiryo UI" w:hAnsi="Meiryo UI" w:hint="eastAsia"/>
                <w:sz w:val="18"/>
                <w:szCs w:val="18"/>
              </w:rPr>
              <w:t>及び</w:t>
            </w:r>
            <w:r w:rsidRPr="00F12EA9">
              <w:rPr>
                <w:rFonts w:ascii="Meiryo UI" w:eastAsia="Meiryo UI" w:hAnsi="Meiryo UI" w:hint="eastAsia"/>
                <w:sz w:val="18"/>
                <w:szCs w:val="18"/>
              </w:rPr>
              <w:t>野菜</w:t>
            </w:r>
            <w:r w:rsidR="00140718" w:rsidRPr="00F12EA9">
              <w:rPr>
                <w:rFonts w:ascii="Meiryo UI" w:eastAsia="Meiryo UI" w:hAnsi="Meiryo UI" w:hint="eastAsia"/>
                <w:sz w:val="18"/>
                <w:szCs w:val="18"/>
              </w:rPr>
              <w:t>（水ナス以外）</w:t>
            </w:r>
            <w:r w:rsidRPr="00F12EA9">
              <w:rPr>
                <w:rFonts w:ascii="Meiryo UI" w:eastAsia="Meiryo UI" w:hAnsi="Meiryo UI" w:hint="eastAsia"/>
                <w:sz w:val="18"/>
                <w:szCs w:val="18"/>
              </w:rPr>
              <w:t>ほ場に栽培環境モニタリング・制御技術を導入するとともに、作物の生体情報を取得するためのドローンやマルチスペクトルカメラなどの計測機器を整備し、データの蓄積を開始した。</w:t>
            </w:r>
          </w:p>
        </w:tc>
      </w:tr>
      <w:tr w:rsidR="006E5DDE" w:rsidRPr="00F12EA9" w14:paraId="1EC89F4F" w14:textId="77777777" w:rsidTr="00AC6101">
        <w:trPr>
          <w:trHeight w:val="432"/>
        </w:trPr>
        <w:tc>
          <w:tcPr>
            <w:tcW w:w="2286" w:type="dxa"/>
            <w:vMerge w:val="restart"/>
          </w:tcPr>
          <w:p w14:paraId="76D9520F"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（重点４）</w:t>
            </w:r>
            <w:r w:rsidRPr="00F12EA9">
              <w:rPr>
                <w:rFonts w:ascii="ＭＳ ゴシック" w:eastAsia="ＭＳ ゴシック" w:hAnsi="ＭＳ ゴシック" w:hint="eastAsia"/>
                <w:sz w:val="16"/>
                <w:szCs w:val="14"/>
              </w:rPr>
              <w:t>食品産業との連携強化による</w:t>
            </w:r>
            <w:r w:rsidRPr="00F12EA9">
              <w:rPr>
                <w:rFonts w:ascii="ＭＳ ゴシック" w:eastAsia="ＭＳ ゴシック" w:hAnsi="ＭＳ ゴシック" w:hint="eastAsia"/>
                <w:b/>
                <w:sz w:val="16"/>
                <w:szCs w:val="14"/>
              </w:rPr>
              <w:t>バリューチェーン全体を高度化する食品加工・評価技術の開発</w:t>
            </w:r>
          </w:p>
          <w:p w14:paraId="0A2E0CCD" w14:textId="77777777" w:rsidR="008B5F2A" w:rsidRPr="00F12EA9" w:rsidRDefault="008B5F2A" w:rsidP="008B5F2A">
            <w:pPr>
              <w:spacing w:line="200" w:lineRule="exact"/>
              <w:rPr>
                <w:rFonts w:ascii="ＭＳ ゴシック" w:eastAsia="ＭＳ ゴシック" w:hAnsi="ＭＳ ゴシック"/>
                <w:b/>
                <w:sz w:val="16"/>
                <w:szCs w:val="14"/>
              </w:rPr>
            </w:pPr>
          </w:p>
          <w:p w14:paraId="73F3C413" w14:textId="23ADD7FC"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3698" w:type="dxa"/>
          </w:tcPr>
          <w:p w14:paraId="0721C225" w14:textId="420E7645"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（重点４）</w:t>
            </w:r>
            <w:r w:rsidRPr="00F12EA9">
              <w:rPr>
                <w:rFonts w:ascii="ＭＳ ゴシック" w:eastAsia="ＭＳ ゴシック" w:hAnsi="ＭＳ ゴシック" w:hint="eastAsia"/>
                <w:sz w:val="16"/>
                <w:szCs w:val="14"/>
              </w:rPr>
              <w:t>食品産業との連携強化による</w:t>
            </w:r>
            <w:r w:rsidRPr="00F12EA9">
              <w:rPr>
                <w:rFonts w:ascii="ＭＳ ゴシック" w:eastAsia="ＭＳ ゴシック" w:hAnsi="ＭＳ ゴシック" w:hint="eastAsia"/>
                <w:b/>
                <w:sz w:val="16"/>
                <w:szCs w:val="14"/>
              </w:rPr>
              <w:t>バリューチェーン全体を高度化する食品加工・評価技術の開発</w:t>
            </w:r>
          </w:p>
        </w:tc>
        <w:tc>
          <w:tcPr>
            <w:tcW w:w="9467" w:type="dxa"/>
          </w:tcPr>
          <w:p w14:paraId="3521B58C" w14:textId="20BBF6A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（重点４）</w:t>
            </w:r>
            <w:r w:rsidRPr="00F12EA9">
              <w:rPr>
                <w:rFonts w:ascii="Meiryo UI" w:eastAsia="Meiryo UI" w:hAnsi="Meiryo UI" w:hint="eastAsia"/>
                <w:sz w:val="18"/>
                <w:szCs w:val="14"/>
              </w:rPr>
              <w:t>食品産業との連携強化による</w:t>
            </w:r>
            <w:r w:rsidRPr="00F12EA9">
              <w:rPr>
                <w:rFonts w:ascii="Meiryo UI" w:eastAsia="Meiryo UI" w:hAnsi="Meiryo UI" w:hint="eastAsia"/>
                <w:b/>
                <w:sz w:val="18"/>
                <w:szCs w:val="14"/>
              </w:rPr>
              <w:t>バリューチェーン全体を高度化する食品加工・評価技術の開発</w:t>
            </w:r>
          </w:p>
        </w:tc>
      </w:tr>
      <w:tr w:rsidR="006E5DDE" w:rsidRPr="00F12EA9" w14:paraId="171614BF" w14:textId="77777777" w:rsidTr="00AC6101">
        <w:trPr>
          <w:trHeight w:val="330"/>
        </w:trPr>
        <w:tc>
          <w:tcPr>
            <w:tcW w:w="2286" w:type="dxa"/>
            <w:vMerge/>
          </w:tcPr>
          <w:p w14:paraId="10632D11"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Pr>
          <w:p w14:paraId="47C49774" w14:textId="76FB5A0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食品加工・評価技術やそれらを活用した機能性強化など、大阪産（もん）農林水産物の付加価値向上技術を開発する。</w:t>
            </w:r>
          </w:p>
        </w:tc>
        <w:tc>
          <w:tcPr>
            <w:tcW w:w="9467" w:type="dxa"/>
          </w:tcPr>
          <w:p w14:paraId="5BF31268"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669501BF" w14:textId="77777777" w:rsidTr="00AC6101">
        <w:trPr>
          <w:trHeight w:val="330"/>
        </w:trPr>
        <w:tc>
          <w:tcPr>
            <w:tcW w:w="2286" w:type="dxa"/>
            <w:vMerge/>
          </w:tcPr>
          <w:p w14:paraId="0B4D21B5"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Pr>
          <w:p w14:paraId="42D8A008"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機能性を増強させた食品の開発</w:t>
            </w:r>
          </w:p>
          <w:p w14:paraId="2912D4A7" w14:textId="0B801EE3"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水ナスやナス等に含まれる機能性成分ＧＡＢＡ（γ</w:t>
            </w:r>
            <w:r w:rsidRPr="00F12EA9">
              <w:rPr>
                <w:rFonts w:ascii="ＭＳ ゴシック" w:eastAsia="ＭＳ ゴシック" w:hAnsi="ＭＳ ゴシック"/>
                <w:sz w:val="16"/>
                <w:szCs w:val="14"/>
              </w:rPr>
              <w:t>-アミノ酪酸）に関して、増強及び減損抑制技術を開発する。また、産地や生産時期等の違いが含量へ及ぼす影響について明らかにする。</w:t>
            </w:r>
          </w:p>
        </w:tc>
        <w:tc>
          <w:tcPr>
            <w:tcW w:w="9467" w:type="dxa"/>
          </w:tcPr>
          <w:p w14:paraId="52A5B73A"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●JA、府（流通対策室、関係普及課）と連携して水ナス及び大阪ナス中GABA含有量に対する生産時期や外観品質の影響を明らかにした。</w:t>
            </w:r>
          </w:p>
          <w:p w14:paraId="5274D179" w14:textId="3A7306E2"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●水ナス中GABA含有量の増強に資する加工条件を明らかにした。</w:t>
            </w:r>
            <w:r w:rsidRPr="00F12EA9">
              <w:rPr>
                <w:rFonts w:ascii="Meiryo UI" w:eastAsia="Meiryo UI" w:hAnsi="Meiryo UI"/>
                <w:sz w:val="18"/>
                <w:szCs w:val="18"/>
              </w:rPr>
              <w:tab/>
            </w:r>
          </w:p>
        </w:tc>
      </w:tr>
      <w:tr w:rsidR="006E5DDE" w:rsidRPr="00F12EA9" w14:paraId="1B849E3C" w14:textId="77777777" w:rsidTr="00EA325F">
        <w:trPr>
          <w:trHeight w:val="665"/>
        </w:trPr>
        <w:tc>
          <w:tcPr>
            <w:tcW w:w="2286" w:type="dxa"/>
            <w:vMerge/>
            <w:tcBorders>
              <w:bottom w:val="dotted" w:sz="4" w:space="0" w:color="auto"/>
            </w:tcBorders>
          </w:tcPr>
          <w:p w14:paraId="4526AB9E"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bottom w:val="dotted" w:sz="4" w:space="0" w:color="auto"/>
            </w:tcBorders>
          </w:tcPr>
          <w:p w14:paraId="6B1F2C10"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食品の新商品開発に向けた加工・評価技術の開発</w:t>
            </w:r>
          </w:p>
          <w:p w14:paraId="7792AA21" w14:textId="25EA5DD2"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糖液置換技術の改良と食品事業者への技術移転を行う。</w:t>
            </w:r>
          </w:p>
        </w:tc>
        <w:tc>
          <w:tcPr>
            <w:tcW w:w="9467" w:type="dxa"/>
          </w:tcPr>
          <w:p w14:paraId="34EB9665"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●糖液置換技術の移転先候補が参画する菓子系の事業者団体の会合にて技術紹介及び試食品を提供した。</w:t>
            </w:r>
          </w:p>
          <w:p w14:paraId="5095BD1B" w14:textId="4CF573C9"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●「技術移転促進プログラム事業」を活用して、「水なす塩」を６次産業化に取り組む農業者１者へ、「水なす漬けの糠固化技術」を府内漬物メーカー１社へ、それぞれ技術移転した。（再掲）</w:t>
            </w:r>
          </w:p>
        </w:tc>
      </w:tr>
      <w:tr w:rsidR="006E5DDE" w:rsidRPr="00F12EA9" w14:paraId="7B850DA7" w14:textId="77777777" w:rsidTr="00EA325F">
        <w:trPr>
          <w:trHeight w:val="400"/>
        </w:trPr>
        <w:tc>
          <w:tcPr>
            <w:tcW w:w="2286" w:type="dxa"/>
            <w:vMerge w:val="restart"/>
            <w:tcBorders>
              <w:top w:val="dotted" w:sz="4" w:space="0" w:color="auto"/>
            </w:tcBorders>
          </w:tcPr>
          <w:p w14:paraId="1083F73E" w14:textId="77777777"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（重点５）</w:t>
            </w:r>
            <w:r w:rsidRPr="00F12EA9">
              <w:rPr>
                <w:rFonts w:ascii="ＭＳ ゴシック" w:eastAsia="ＭＳ ゴシック" w:hAnsi="ＭＳ ゴシック" w:hint="eastAsia"/>
                <w:sz w:val="16"/>
                <w:szCs w:val="14"/>
              </w:rPr>
              <w:t>大阪湾の水産資源の管理高度化と水産業の成長産業化のための</w:t>
            </w:r>
            <w:r w:rsidRPr="00F12EA9">
              <w:rPr>
                <w:rFonts w:ascii="ＭＳ ゴシック" w:eastAsia="ＭＳ ゴシック" w:hAnsi="ＭＳ ゴシック" w:hint="eastAsia"/>
                <w:b/>
                <w:sz w:val="16"/>
                <w:szCs w:val="14"/>
              </w:rPr>
              <w:t>新たな資源調査手法と増殖技術の開発</w:t>
            </w:r>
          </w:p>
          <w:p w14:paraId="31B0B242" w14:textId="77777777" w:rsidR="008B5F2A" w:rsidRPr="00F12EA9" w:rsidRDefault="008B5F2A" w:rsidP="008B5F2A">
            <w:pPr>
              <w:spacing w:line="200" w:lineRule="exact"/>
              <w:rPr>
                <w:rFonts w:ascii="ＭＳ ゴシック" w:eastAsia="ＭＳ ゴシック" w:hAnsi="ＭＳ ゴシック"/>
                <w:sz w:val="16"/>
                <w:szCs w:val="14"/>
              </w:rPr>
            </w:pPr>
          </w:p>
          <w:p w14:paraId="79D17C38" w14:textId="62B3524F" w:rsidR="008B5F2A" w:rsidRPr="00F12EA9" w:rsidRDefault="008B5F2A" w:rsidP="008B5F2A">
            <w:pPr>
              <w:spacing w:line="200" w:lineRule="exact"/>
              <w:ind w:leftChars="100" w:left="210"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3698" w:type="dxa"/>
            <w:tcBorders>
              <w:top w:val="dotted" w:sz="4" w:space="0" w:color="auto"/>
            </w:tcBorders>
          </w:tcPr>
          <w:p w14:paraId="71C830F7" w14:textId="3154A65A"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（重点５）</w:t>
            </w:r>
            <w:r w:rsidRPr="00F12EA9">
              <w:rPr>
                <w:rFonts w:ascii="ＭＳ ゴシック" w:eastAsia="ＭＳ ゴシック" w:hAnsi="ＭＳ ゴシック" w:hint="eastAsia"/>
                <w:sz w:val="16"/>
                <w:szCs w:val="14"/>
              </w:rPr>
              <w:t>大阪湾の水産資源の管理高度化と水産業の成長産業化のための</w:t>
            </w:r>
            <w:r w:rsidRPr="00F12EA9">
              <w:rPr>
                <w:rFonts w:ascii="ＭＳ ゴシック" w:eastAsia="ＭＳ ゴシック" w:hAnsi="ＭＳ ゴシック" w:hint="eastAsia"/>
                <w:b/>
                <w:sz w:val="16"/>
                <w:szCs w:val="14"/>
              </w:rPr>
              <w:t>新たな資源調査手法と増殖技術の開発</w:t>
            </w:r>
          </w:p>
        </w:tc>
        <w:tc>
          <w:tcPr>
            <w:tcW w:w="9467" w:type="dxa"/>
          </w:tcPr>
          <w:p w14:paraId="280B60E7" w14:textId="2CECB126" w:rsidR="008B5F2A" w:rsidRPr="00F12EA9" w:rsidRDefault="008B5F2A" w:rsidP="008B5F2A">
            <w:pPr>
              <w:spacing w:line="200" w:lineRule="exact"/>
              <w:ind w:left="180" w:hangingChars="100" w:hanging="180"/>
              <w:rPr>
                <w:rFonts w:ascii="Meiryo UI" w:eastAsia="Meiryo UI" w:hAnsi="Meiryo UI"/>
                <w:sz w:val="18"/>
                <w:szCs w:val="18"/>
              </w:rPr>
            </w:pPr>
            <w:r w:rsidRPr="00F12EA9">
              <w:rPr>
                <w:rFonts w:ascii="Meiryo UI" w:eastAsia="Meiryo UI" w:hAnsi="Meiryo UI"/>
                <w:b/>
                <w:sz w:val="18"/>
                <w:szCs w:val="14"/>
              </w:rPr>
              <w:t>（重点５）</w:t>
            </w:r>
            <w:r w:rsidRPr="00F12EA9">
              <w:rPr>
                <w:rFonts w:ascii="Meiryo UI" w:eastAsia="Meiryo UI" w:hAnsi="Meiryo UI"/>
                <w:sz w:val="18"/>
                <w:szCs w:val="14"/>
              </w:rPr>
              <w:t>大阪湾の水産資源の管理高度化と水産業の成長産業化のための</w:t>
            </w:r>
            <w:r w:rsidRPr="00F12EA9">
              <w:rPr>
                <w:rFonts w:ascii="Meiryo UI" w:eastAsia="Meiryo UI" w:hAnsi="Meiryo UI"/>
                <w:b/>
                <w:sz w:val="18"/>
                <w:szCs w:val="14"/>
              </w:rPr>
              <w:t>新たな資源調査手法と増殖技術の開発</w:t>
            </w:r>
          </w:p>
        </w:tc>
      </w:tr>
      <w:tr w:rsidR="006E5DDE" w:rsidRPr="00F12EA9" w14:paraId="09870B0D" w14:textId="77777777" w:rsidTr="00EA325F">
        <w:trPr>
          <w:trHeight w:val="507"/>
        </w:trPr>
        <w:tc>
          <w:tcPr>
            <w:tcW w:w="2286" w:type="dxa"/>
            <w:vMerge/>
            <w:tcBorders>
              <w:top w:val="dotted" w:sz="4" w:space="0" w:color="auto"/>
            </w:tcBorders>
          </w:tcPr>
          <w:p w14:paraId="24874E9D"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75DF9F6B" w14:textId="6FDFB46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環境ＤＮＡやＩｏＴ技術などを用いた新たな水産資源モニタリング手法の開発や、漁況予測精度の向上を図るとともに、栽培漁業対象魚種の放流技術を開発・高度化する。</w:t>
            </w:r>
          </w:p>
        </w:tc>
        <w:tc>
          <w:tcPr>
            <w:tcW w:w="9467" w:type="dxa"/>
          </w:tcPr>
          <w:p w14:paraId="1EF3C987" w14:textId="77777777" w:rsidR="008B5F2A" w:rsidRPr="00F12EA9" w:rsidRDefault="008B5F2A" w:rsidP="008B5F2A">
            <w:pPr>
              <w:spacing w:line="240" w:lineRule="exact"/>
              <w:rPr>
                <w:rFonts w:ascii="Meiryo UI" w:eastAsia="Meiryo UI" w:hAnsi="Meiryo UI"/>
              </w:rPr>
            </w:pPr>
          </w:p>
        </w:tc>
      </w:tr>
      <w:tr w:rsidR="006E5DDE" w:rsidRPr="00F12EA9" w14:paraId="7FE3CB4A" w14:textId="77777777" w:rsidTr="00EA325F">
        <w:trPr>
          <w:trHeight w:val="507"/>
        </w:trPr>
        <w:tc>
          <w:tcPr>
            <w:tcW w:w="2286" w:type="dxa"/>
            <w:vMerge/>
            <w:tcBorders>
              <w:top w:val="dotted" w:sz="4" w:space="0" w:color="auto"/>
            </w:tcBorders>
          </w:tcPr>
          <w:p w14:paraId="1CBF9E62"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13038F68"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環境ＤＮＡを活用した水産資源管理手法の開発</w:t>
            </w:r>
          </w:p>
          <w:p w14:paraId="7E2BD2F7" w14:textId="0AA13392"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大阪湾のタチウオについて生態情報集積のための調査を行うとともに環境ＤＮＡ資源調査技術の開発を進める。</w:t>
            </w:r>
          </w:p>
        </w:tc>
        <w:tc>
          <w:tcPr>
            <w:tcW w:w="9467" w:type="dxa"/>
          </w:tcPr>
          <w:p w14:paraId="724944DD" w14:textId="08DF14B2"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rPr>
              <w:t>●底びき網漁獲物について精密測定、胃内容物分析</w:t>
            </w:r>
            <w:r w:rsidR="004314FC" w:rsidRPr="00F12EA9">
              <w:rPr>
                <w:rFonts w:ascii="Meiryo UI" w:eastAsia="Meiryo UI" w:hAnsi="Meiryo UI" w:hint="eastAsia"/>
                <w:sz w:val="18"/>
                <w:szCs w:val="18"/>
              </w:rPr>
              <w:t>及び</w:t>
            </w:r>
            <w:r w:rsidRPr="00F12EA9">
              <w:rPr>
                <w:rFonts w:ascii="Meiryo UI" w:eastAsia="Meiryo UI" w:hAnsi="Meiryo UI" w:hint="eastAsia"/>
                <w:sz w:val="18"/>
              </w:rPr>
              <w:t>炭素・窒素安定同位体比分析を実施した。安定同位体比分析では、窒素安定同位体（δ</w:t>
            </w:r>
            <w:r w:rsidRPr="00F12EA9">
              <w:rPr>
                <w:rFonts w:ascii="Meiryo UI" w:eastAsia="Meiryo UI" w:hAnsi="Meiryo UI"/>
                <w:sz w:val="18"/>
              </w:rPr>
              <w:t>15N</w:t>
            </w:r>
            <w:r w:rsidRPr="00F12EA9">
              <w:rPr>
                <w:rFonts w:ascii="Meiryo UI" w:eastAsia="Meiryo UI" w:hAnsi="Meiryo UI" w:hint="eastAsia"/>
                <w:sz w:val="18"/>
              </w:rPr>
              <w:t>）</w:t>
            </w:r>
            <w:r w:rsidRPr="00F12EA9">
              <w:rPr>
                <w:rFonts w:ascii="Meiryo UI" w:eastAsia="Meiryo UI" w:hAnsi="Meiryo UI"/>
                <w:sz w:val="18"/>
              </w:rPr>
              <w:t>値は冬季から春季にかけて上昇し、夏季に降下する傾向がみられた。また、体長との間に正の相関がみられた。</w:t>
            </w:r>
            <w:r w:rsidRPr="00F12EA9">
              <w:rPr>
                <w:rFonts w:ascii="Meiryo UI" w:eastAsia="Meiryo UI" w:hAnsi="Meiryo UI" w:hint="eastAsia"/>
                <w:sz w:val="18"/>
              </w:rPr>
              <w:t>博物館のタチウオ</w:t>
            </w:r>
            <w:r w:rsidRPr="00F12EA9">
              <w:rPr>
                <w:rFonts w:ascii="Meiryo UI" w:eastAsia="Meiryo UI" w:hAnsi="Meiryo UI"/>
                <w:sz w:val="18"/>
              </w:rPr>
              <w:t>展示水槽で採取した飼育水を分析したところ、環境DNAの検出に成功した。また、人工合成遺伝子作成に成功し、調査ごとの環境DNA濃度の比較が可能になった。</w:t>
            </w:r>
          </w:p>
        </w:tc>
      </w:tr>
      <w:tr w:rsidR="006E5DDE" w:rsidRPr="00F12EA9" w14:paraId="6E65686A" w14:textId="77777777" w:rsidTr="00EA325F">
        <w:trPr>
          <w:trHeight w:val="507"/>
        </w:trPr>
        <w:tc>
          <w:tcPr>
            <w:tcW w:w="2286" w:type="dxa"/>
            <w:vMerge/>
            <w:tcBorders>
              <w:top w:val="dotted" w:sz="4" w:space="0" w:color="auto"/>
            </w:tcBorders>
          </w:tcPr>
          <w:p w14:paraId="60FAE392"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bottom w:val="dotted" w:sz="4" w:space="0" w:color="auto"/>
            </w:tcBorders>
          </w:tcPr>
          <w:p w14:paraId="7F3F9B60"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大阪湾の海況、漁況、資源の情報ネットワークの構築</w:t>
            </w:r>
          </w:p>
          <w:p w14:paraId="13F94477" w14:textId="4638A15E"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船上での漁獲情報の電子情報化と海況・操業位置情報のネットワーク化の試験及び重要魚種（主にカレイ類）の環境ＤＮＡ調査を実施する。</w:t>
            </w:r>
          </w:p>
        </w:tc>
        <w:tc>
          <w:tcPr>
            <w:tcW w:w="9467" w:type="dxa"/>
            <w:tcBorders>
              <w:bottom w:val="dotted" w:sz="4" w:space="0" w:color="auto"/>
            </w:tcBorders>
          </w:tcPr>
          <w:p w14:paraId="1E5DDF26" w14:textId="272AB08B" w:rsidR="00BC7C0D" w:rsidRPr="00F12EA9" w:rsidRDefault="00BC7C0D" w:rsidP="00B1052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●電子操業日誌</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データロガーの試験を実施した。サーバーとの通信等に問題がみられたが、データロガーではリアルタイムで環境データを収集、現場で確認することが出来た。漁業協同組合の水揚データの収集について、入力システムの改修に着手した。環境</w:t>
            </w:r>
            <w:r w:rsidRPr="00F12EA9">
              <w:rPr>
                <w:rFonts w:ascii="Meiryo UI" w:eastAsia="Meiryo UI" w:hAnsi="Meiryo UI"/>
                <w:sz w:val="18"/>
                <w:szCs w:val="18"/>
              </w:rPr>
              <w:t>DNAについては</w:t>
            </w:r>
            <w:r w:rsidRPr="00F12EA9">
              <w:rPr>
                <w:rFonts w:ascii="Meiryo UI" w:eastAsia="Meiryo UI" w:hAnsi="Meiryo UI" w:hint="eastAsia"/>
                <w:sz w:val="18"/>
                <w:szCs w:val="18"/>
              </w:rPr>
              <w:t>現場海水を</w:t>
            </w:r>
            <w:r w:rsidRPr="00F12EA9">
              <w:rPr>
                <w:rFonts w:ascii="Meiryo UI" w:eastAsia="Meiryo UI" w:hAnsi="Meiryo UI"/>
                <w:sz w:val="18"/>
                <w:szCs w:val="18"/>
              </w:rPr>
              <w:t>採水し、分析サンプルの収集を行った。</w:t>
            </w:r>
          </w:p>
          <w:p w14:paraId="00840CD2" w14:textId="77777777" w:rsidR="00A45DC2" w:rsidRPr="00F12EA9" w:rsidRDefault="00A45DC2" w:rsidP="00B10520">
            <w:pPr>
              <w:spacing w:line="240" w:lineRule="exact"/>
              <w:ind w:left="180" w:hangingChars="100" w:hanging="180"/>
              <w:rPr>
                <w:rFonts w:ascii="Meiryo UI" w:eastAsia="Meiryo UI" w:hAnsi="Meiryo UI"/>
                <w:sz w:val="18"/>
                <w:szCs w:val="18"/>
              </w:rPr>
            </w:pPr>
          </w:p>
          <w:p w14:paraId="5CC43656" w14:textId="02548BCE" w:rsidR="00A45DC2" w:rsidRPr="00F12EA9" w:rsidRDefault="00A45DC2" w:rsidP="00B10520">
            <w:pPr>
              <w:spacing w:line="240" w:lineRule="exact"/>
              <w:ind w:left="200" w:hangingChars="100" w:hanging="200"/>
              <w:rPr>
                <w:rFonts w:ascii="Meiryo UI" w:eastAsia="Meiryo UI" w:hAnsi="Meiryo UI"/>
              </w:rPr>
            </w:pPr>
          </w:p>
        </w:tc>
      </w:tr>
      <w:tr w:rsidR="006E5DDE" w:rsidRPr="00F12EA9" w14:paraId="09AEDD87" w14:textId="77777777" w:rsidTr="00EA325F">
        <w:trPr>
          <w:trHeight w:val="507"/>
        </w:trPr>
        <w:tc>
          <w:tcPr>
            <w:tcW w:w="2286" w:type="dxa"/>
            <w:vMerge/>
            <w:tcBorders>
              <w:top w:val="dotted" w:sz="4" w:space="0" w:color="auto"/>
            </w:tcBorders>
          </w:tcPr>
          <w:p w14:paraId="4363AF48"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0566E4F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大阪湾のイワシシラス漁況予測手法の開発</w:t>
            </w:r>
          </w:p>
          <w:p w14:paraId="624831E6" w14:textId="576A78C6"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漁況予測に用いる関連データ（海域環境、卵仔魚、漁獲動向、生態等）の収集と解析を進める。</w:t>
            </w:r>
          </w:p>
        </w:tc>
        <w:tc>
          <w:tcPr>
            <w:tcW w:w="9467" w:type="dxa"/>
            <w:tcBorders>
              <w:top w:val="dotted" w:sz="4" w:space="0" w:color="auto"/>
            </w:tcBorders>
          </w:tcPr>
          <w:p w14:paraId="06AF2F1B" w14:textId="790EC02E"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卵稚仔データ、イワシシラス漁獲物測定、漁獲量データの収集、耳石輪紋によるカタクチイワシシラスの漁獲加入までの成長解析を行った。また、他海域での漁獲状況や漁況予測手法について国や他府県と情報交換を実施した。</w:t>
            </w:r>
          </w:p>
        </w:tc>
      </w:tr>
      <w:tr w:rsidR="006E5DDE" w:rsidRPr="00F12EA9" w14:paraId="06878CCC" w14:textId="77777777" w:rsidTr="00EA325F">
        <w:trPr>
          <w:trHeight w:val="507"/>
        </w:trPr>
        <w:tc>
          <w:tcPr>
            <w:tcW w:w="2286" w:type="dxa"/>
            <w:vMerge/>
            <w:tcBorders>
              <w:top w:val="dotted" w:sz="4" w:space="0" w:color="auto"/>
            </w:tcBorders>
          </w:tcPr>
          <w:p w14:paraId="147538CC" w14:textId="77777777" w:rsidR="00BC7C0D" w:rsidRPr="00F12EA9" w:rsidRDefault="00BC7C0D" w:rsidP="00BC7C0D">
            <w:pPr>
              <w:spacing w:line="200" w:lineRule="exact"/>
              <w:rPr>
                <w:rFonts w:ascii="ＭＳ ゴシック" w:eastAsia="ＭＳ ゴシック" w:hAnsi="ＭＳ ゴシック"/>
                <w:b/>
                <w:sz w:val="16"/>
                <w:szCs w:val="14"/>
              </w:rPr>
            </w:pPr>
          </w:p>
        </w:tc>
        <w:tc>
          <w:tcPr>
            <w:tcW w:w="3698" w:type="dxa"/>
            <w:tcBorders>
              <w:top w:val="dotted" w:sz="4" w:space="0" w:color="auto"/>
            </w:tcBorders>
          </w:tcPr>
          <w:p w14:paraId="0F233963"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栽培漁業における放流技術の開発</w:t>
            </w:r>
          </w:p>
          <w:p w14:paraId="701098C9" w14:textId="555D49C1"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トラフグ資源の復活に向けた標識放流を継続して実施するとともに、放流魚の追跡を市場調査に加え環境ＤＮＡ技術の試行的導入により放流効果の検証を実施する。</w:t>
            </w:r>
          </w:p>
        </w:tc>
        <w:tc>
          <w:tcPr>
            <w:tcW w:w="9467" w:type="dxa"/>
          </w:tcPr>
          <w:p w14:paraId="14D2FF8D"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●キジハタの良質な放流種苗の安定生産のため、形態異常発生防止技術の開発に取り組んだ。量産規模でキジハタ仔魚の開鰾時期を操作し、形態異常の防止効果について検証した。</w:t>
            </w:r>
          </w:p>
          <w:p w14:paraId="47C25D71" w14:textId="0AD39695" w:rsidR="00BC7C0D" w:rsidRPr="00F12EA9" w:rsidRDefault="00BC7C0D" w:rsidP="000C724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●卵から育てたトラフグ稚魚</w:t>
            </w:r>
            <w:r w:rsidRPr="00F12EA9">
              <w:rPr>
                <w:rFonts w:ascii="Meiryo UI" w:eastAsia="Meiryo UI" w:hAnsi="Meiryo UI"/>
                <w:sz w:val="18"/>
                <w:szCs w:val="18"/>
              </w:rPr>
              <w:t>1.3万尾を貝塚市地先と堺市地先</w:t>
            </w:r>
            <w:r w:rsidRPr="00F12EA9">
              <w:rPr>
                <w:rFonts w:ascii="Meiryo UI" w:eastAsia="Meiryo UI" w:hAnsi="Meiryo UI" w:hint="eastAsia"/>
                <w:sz w:val="18"/>
                <w:szCs w:val="18"/>
              </w:rPr>
              <w:t>の2か所に</w:t>
            </w:r>
            <w:r w:rsidRPr="00F12EA9">
              <w:rPr>
                <w:rFonts w:ascii="Meiryo UI" w:eastAsia="Meiryo UI" w:hAnsi="Meiryo UI"/>
                <w:sz w:val="18"/>
                <w:szCs w:val="18"/>
              </w:rPr>
              <w:t>放流した。両群には</w:t>
            </w:r>
            <w:r w:rsidRPr="00F12EA9">
              <w:rPr>
                <w:rFonts w:ascii="Meiryo UI" w:eastAsia="Meiryo UI" w:hAnsi="Meiryo UI" w:hint="eastAsia"/>
                <w:sz w:val="18"/>
                <w:szCs w:val="18"/>
              </w:rPr>
              <w:t>放流場所の違いによる放流効果の差を検証できるよう</w:t>
            </w:r>
            <w:r w:rsidR="00E856A4" w:rsidRPr="00F12EA9">
              <w:rPr>
                <w:rFonts w:ascii="Meiryo UI" w:eastAsia="Meiryo UI" w:hAnsi="Meiryo UI" w:hint="eastAsia"/>
                <w:sz w:val="18"/>
                <w:szCs w:val="18"/>
              </w:rPr>
              <w:t>、有機酸による焼き印と鰭切除の</w:t>
            </w:r>
            <w:r w:rsidRPr="00F12EA9">
              <w:rPr>
                <w:rFonts w:ascii="Meiryo UI" w:eastAsia="Meiryo UI" w:hAnsi="Meiryo UI" w:hint="eastAsia"/>
                <w:sz w:val="18"/>
                <w:szCs w:val="18"/>
              </w:rPr>
              <w:t>異なる</w:t>
            </w:r>
            <w:r w:rsidRPr="00F12EA9">
              <w:rPr>
                <w:rFonts w:ascii="Meiryo UI" w:eastAsia="Meiryo UI" w:hAnsi="Meiryo UI"/>
                <w:sz w:val="18"/>
                <w:szCs w:val="18"/>
              </w:rPr>
              <w:t>標識を施し</w:t>
            </w:r>
            <w:r w:rsidRPr="00F12EA9">
              <w:rPr>
                <w:rFonts w:ascii="Meiryo UI" w:eastAsia="Meiryo UI" w:hAnsi="Meiryo UI" w:hint="eastAsia"/>
                <w:sz w:val="18"/>
                <w:szCs w:val="18"/>
              </w:rPr>
              <w:t>た。</w:t>
            </w:r>
            <w:r w:rsidRPr="00F12EA9">
              <w:rPr>
                <w:rFonts w:ascii="Meiryo UI" w:eastAsia="Meiryo UI" w:hAnsi="Meiryo UI"/>
                <w:sz w:val="18"/>
                <w:szCs w:val="18"/>
              </w:rPr>
              <w:t>また、砂を敷いた水槽で放流サイズの稚魚を一定期間飼育し、尾鰭の健全性が潜砂行動に影響を与えうることを確認した。</w:t>
            </w:r>
            <w:r w:rsidR="00E85D3B" w:rsidRPr="00F12EA9">
              <w:rPr>
                <w:rFonts w:ascii="Meiryo UI" w:eastAsia="Meiryo UI" w:hAnsi="Meiryo UI" w:hint="eastAsia"/>
                <w:sz w:val="18"/>
                <w:szCs w:val="18"/>
              </w:rPr>
              <w:t>放流漁の追跡として、市場調査</w:t>
            </w:r>
            <w:r w:rsidR="000C7243" w:rsidRPr="00F12EA9">
              <w:rPr>
                <w:rFonts w:ascii="Meiryo UI" w:eastAsia="Meiryo UI" w:hAnsi="Meiryo UI" w:hint="eastAsia"/>
                <w:sz w:val="18"/>
                <w:szCs w:val="18"/>
              </w:rPr>
              <w:t>を行う</w:t>
            </w:r>
            <w:r w:rsidR="00E85D3B" w:rsidRPr="00F12EA9">
              <w:rPr>
                <w:rFonts w:ascii="Meiryo UI" w:eastAsia="Meiryo UI" w:hAnsi="Meiryo UI" w:hint="eastAsia"/>
                <w:sz w:val="18"/>
                <w:szCs w:val="18"/>
              </w:rPr>
              <w:t>とともに、</w:t>
            </w:r>
            <w:r w:rsidRPr="00F12EA9">
              <w:rPr>
                <w:rFonts w:ascii="Meiryo UI" w:eastAsia="Meiryo UI" w:hAnsi="Meiryo UI" w:hint="eastAsia"/>
                <w:sz w:val="18"/>
                <w:szCs w:val="18"/>
              </w:rPr>
              <w:t>現場海水からトラフグ</w:t>
            </w:r>
            <w:r w:rsidRPr="00F12EA9">
              <w:rPr>
                <w:rFonts w:ascii="Meiryo UI" w:eastAsia="Meiryo UI" w:hAnsi="Meiryo UI"/>
                <w:sz w:val="18"/>
                <w:szCs w:val="18"/>
              </w:rPr>
              <w:t>環境DNA</w:t>
            </w:r>
            <w:r w:rsidRPr="00F12EA9">
              <w:rPr>
                <w:rFonts w:ascii="Meiryo UI" w:eastAsia="Meiryo UI" w:hAnsi="Meiryo UI" w:hint="eastAsia"/>
                <w:sz w:val="18"/>
                <w:szCs w:val="18"/>
              </w:rPr>
              <w:t>の抽出</w:t>
            </w:r>
            <w:r w:rsidRPr="00F12EA9">
              <w:rPr>
                <w:rFonts w:ascii="Meiryo UI" w:eastAsia="Meiryo UI" w:hAnsi="Meiryo UI"/>
                <w:sz w:val="18"/>
                <w:szCs w:val="18"/>
              </w:rPr>
              <w:t>を行</w:t>
            </w:r>
            <w:r w:rsidRPr="00F12EA9">
              <w:rPr>
                <w:rFonts w:ascii="Meiryo UI" w:eastAsia="Meiryo UI" w:hAnsi="Meiryo UI" w:hint="eastAsia"/>
                <w:sz w:val="18"/>
                <w:szCs w:val="18"/>
              </w:rPr>
              <w:t>い、近縁種との識別方法を検討した</w:t>
            </w:r>
            <w:r w:rsidRPr="00F12EA9">
              <w:rPr>
                <w:rFonts w:ascii="Meiryo UI" w:eastAsia="Meiryo UI" w:hAnsi="Meiryo UI"/>
                <w:sz w:val="18"/>
                <w:szCs w:val="18"/>
              </w:rPr>
              <w:t>。</w:t>
            </w:r>
          </w:p>
        </w:tc>
      </w:tr>
      <w:tr w:rsidR="006E5DDE" w:rsidRPr="00F12EA9" w14:paraId="015FF7B3" w14:textId="77777777" w:rsidTr="00AC6101">
        <w:trPr>
          <w:trHeight w:val="402"/>
        </w:trPr>
        <w:tc>
          <w:tcPr>
            <w:tcW w:w="2286" w:type="dxa"/>
            <w:vMerge w:val="restart"/>
          </w:tcPr>
          <w:p w14:paraId="092BC09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（重点６）</w:t>
            </w:r>
            <w:r w:rsidRPr="00F12EA9">
              <w:rPr>
                <w:rFonts w:ascii="ＭＳ ゴシック" w:eastAsia="ＭＳ ゴシック" w:hAnsi="ＭＳ ゴシック" w:hint="eastAsia"/>
                <w:sz w:val="16"/>
                <w:szCs w:val="14"/>
              </w:rPr>
              <w:t>食資源の持続性を支える次世代タンパク質や機能性物質を生む</w:t>
            </w:r>
            <w:r w:rsidRPr="00F12EA9">
              <w:rPr>
                <w:rFonts w:ascii="ＭＳ ゴシック" w:eastAsia="ＭＳ ゴシック" w:hAnsi="ＭＳ ゴシック" w:hint="eastAsia"/>
                <w:b/>
                <w:sz w:val="16"/>
                <w:szCs w:val="14"/>
              </w:rPr>
              <w:t>新たな昆虫利用技術の開発</w:t>
            </w:r>
          </w:p>
          <w:p w14:paraId="6E8763CC"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p w14:paraId="3A69BE5F" w14:textId="5B0C833E"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3698" w:type="dxa"/>
          </w:tcPr>
          <w:p w14:paraId="2A677006" w14:textId="327AAB49"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（重点６）</w:t>
            </w:r>
            <w:r w:rsidRPr="00F12EA9">
              <w:rPr>
                <w:rFonts w:ascii="ＭＳ ゴシック" w:eastAsia="ＭＳ ゴシック" w:hAnsi="ＭＳ ゴシック" w:hint="eastAsia"/>
                <w:sz w:val="16"/>
                <w:szCs w:val="14"/>
              </w:rPr>
              <w:t>食資源の持続性を支える次世代タンパク質や機能性物質を生む</w:t>
            </w:r>
            <w:r w:rsidRPr="00F12EA9">
              <w:rPr>
                <w:rFonts w:ascii="ＭＳ ゴシック" w:eastAsia="ＭＳ ゴシック" w:hAnsi="ＭＳ ゴシック" w:hint="eastAsia"/>
                <w:b/>
                <w:sz w:val="16"/>
                <w:szCs w:val="14"/>
              </w:rPr>
              <w:t>新たな昆虫利用技術の開発</w:t>
            </w:r>
          </w:p>
        </w:tc>
        <w:tc>
          <w:tcPr>
            <w:tcW w:w="9467" w:type="dxa"/>
          </w:tcPr>
          <w:p w14:paraId="5D4158CA" w14:textId="0DC82C3A" w:rsidR="008B5F2A" w:rsidRPr="00F12EA9" w:rsidRDefault="008B5F2A" w:rsidP="008B5F2A">
            <w:pPr>
              <w:spacing w:line="240" w:lineRule="exact"/>
              <w:ind w:left="180" w:hangingChars="100" w:hanging="180"/>
              <w:rPr>
                <w:rFonts w:ascii="Meiryo UI" w:eastAsia="Meiryo UI" w:hAnsi="Meiryo UI"/>
                <w:sz w:val="18"/>
              </w:rPr>
            </w:pPr>
            <w:r w:rsidRPr="00F12EA9">
              <w:rPr>
                <w:rFonts w:ascii="Meiryo UI" w:eastAsia="Meiryo UI" w:hAnsi="Meiryo UI" w:hint="eastAsia"/>
                <w:b/>
                <w:sz w:val="18"/>
                <w:szCs w:val="14"/>
              </w:rPr>
              <w:t>（重点６）</w:t>
            </w:r>
            <w:r w:rsidRPr="00F12EA9">
              <w:rPr>
                <w:rFonts w:ascii="Meiryo UI" w:eastAsia="Meiryo UI" w:hAnsi="Meiryo UI" w:hint="eastAsia"/>
                <w:sz w:val="18"/>
                <w:szCs w:val="14"/>
              </w:rPr>
              <w:t>食資源の持続性を支える次世代タンパク質や機能性物質を生む</w:t>
            </w:r>
            <w:r w:rsidRPr="00F12EA9">
              <w:rPr>
                <w:rFonts w:ascii="Meiryo UI" w:eastAsia="Meiryo UI" w:hAnsi="Meiryo UI" w:hint="eastAsia"/>
                <w:b/>
                <w:sz w:val="18"/>
                <w:szCs w:val="14"/>
              </w:rPr>
              <w:t>新たな昆虫利用技術の開発</w:t>
            </w:r>
          </w:p>
        </w:tc>
      </w:tr>
      <w:tr w:rsidR="006E5DDE" w:rsidRPr="00F12EA9" w14:paraId="593DEC54" w14:textId="77777777" w:rsidTr="00AC6101">
        <w:trPr>
          <w:trHeight w:val="368"/>
        </w:trPr>
        <w:tc>
          <w:tcPr>
            <w:tcW w:w="2286" w:type="dxa"/>
            <w:vMerge/>
          </w:tcPr>
          <w:p w14:paraId="10A1DB0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2C5B9233" w14:textId="4084148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アメリカミズアブ量産技術の開発を端緒として次世代食資源生産の社会実装のための知的財産・ノウハウ蓄積と、昆虫の機能性成分探索及び利用に関する技術開発を行う。</w:t>
            </w:r>
          </w:p>
        </w:tc>
        <w:tc>
          <w:tcPr>
            <w:tcW w:w="9467" w:type="dxa"/>
          </w:tcPr>
          <w:p w14:paraId="50048A64"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5BBCC168" w14:textId="77777777" w:rsidTr="00AC6101">
        <w:trPr>
          <w:trHeight w:val="367"/>
        </w:trPr>
        <w:tc>
          <w:tcPr>
            <w:tcW w:w="2286" w:type="dxa"/>
            <w:vMerge/>
          </w:tcPr>
          <w:p w14:paraId="3DDB4D11"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75692A5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アメリカミズアブ量産技術の開発</w:t>
            </w:r>
          </w:p>
          <w:p w14:paraId="2128617D" w14:textId="5E8AEA81"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企業との共同研究により、産業規模での量産に必要な生産工程の機械化・省力化に取り組む。</w:t>
            </w:r>
          </w:p>
        </w:tc>
        <w:tc>
          <w:tcPr>
            <w:tcW w:w="9467" w:type="dxa"/>
          </w:tcPr>
          <w:p w14:paraId="1D043F67" w14:textId="77777777" w:rsidR="00BC7C0D" w:rsidRPr="00F12EA9" w:rsidRDefault="00BC7C0D" w:rsidP="00BC7C0D">
            <w:pPr>
              <w:spacing w:line="240" w:lineRule="exact"/>
              <w:ind w:left="180" w:hangingChars="100" w:hanging="180"/>
              <w:rPr>
                <w:rFonts w:ascii="Meiryo UI" w:eastAsia="Meiryo UI" w:hAnsi="Meiryo UI"/>
                <w:strike/>
                <w:sz w:val="18"/>
                <w:szCs w:val="18"/>
                <w:shd w:val="clear" w:color="auto" w:fill="FFFFFF" w:themeFill="background1"/>
              </w:rPr>
            </w:pPr>
            <w:r w:rsidRPr="00F12EA9">
              <w:rPr>
                <w:rFonts w:ascii="Meiryo UI" w:eastAsia="Meiryo UI" w:hAnsi="Meiryo UI" w:hint="eastAsia"/>
                <w:sz w:val="18"/>
                <w:szCs w:val="18"/>
              </w:rPr>
              <w:t>●昆虫機能を利用して食品廃棄物の減容化と餌料化を行う新たな資源循環系構築の研究を実施した。</w:t>
            </w:r>
          </w:p>
          <w:p w14:paraId="47011F5F" w14:textId="77777777" w:rsidR="00BC7C0D" w:rsidRPr="00F12EA9" w:rsidRDefault="00BC7C0D" w:rsidP="00BC7C0D">
            <w:pPr>
              <w:spacing w:line="240" w:lineRule="exact"/>
              <w:ind w:left="180" w:hangingChars="100" w:hanging="180"/>
              <w:rPr>
                <w:rFonts w:ascii="Meiryo UI" w:eastAsia="Meiryo UI" w:hAnsi="Meiryo UI"/>
                <w:sz w:val="18"/>
                <w:szCs w:val="18"/>
                <w:shd w:val="clear" w:color="auto" w:fill="FFFFFF" w:themeFill="background1"/>
              </w:rPr>
            </w:pPr>
            <w:r w:rsidRPr="00F12EA9">
              <w:rPr>
                <w:rFonts w:ascii="Meiryo UI" w:eastAsia="Meiryo UI" w:hAnsi="Meiryo UI" w:hint="eastAsia"/>
                <w:sz w:val="18"/>
                <w:szCs w:val="18"/>
              </w:rPr>
              <w:t>●アメリカミズアブの繁殖、幼虫飼育、分離回収の各プロセスに必要な要素技術を確立し、幼虫の大規模生産に必要なプロセスフローを設計した。</w:t>
            </w:r>
          </w:p>
          <w:p w14:paraId="111D47E5" w14:textId="77777777" w:rsidR="00BC7C0D" w:rsidRPr="00F12EA9" w:rsidRDefault="00BC7C0D" w:rsidP="00BC7C0D">
            <w:pPr>
              <w:spacing w:line="240" w:lineRule="exact"/>
              <w:ind w:left="180" w:hangingChars="100" w:hanging="180"/>
              <w:rPr>
                <w:rFonts w:ascii="Meiryo UI" w:eastAsia="Meiryo UI" w:hAnsi="Meiryo UI"/>
                <w:sz w:val="18"/>
                <w:szCs w:val="18"/>
                <w:shd w:val="clear" w:color="auto" w:fill="FFFFFF" w:themeFill="background1"/>
              </w:rPr>
            </w:pPr>
            <w:r w:rsidRPr="00F12EA9">
              <w:rPr>
                <w:rFonts w:ascii="Meiryo UI" w:eastAsia="Meiryo UI" w:hAnsi="Meiryo UI" w:hint="eastAsia"/>
                <w:sz w:val="18"/>
                <w:szCs w:val="18"/>
                <w:shd w:val="clear" w:color="auto" w:fill="FFFFFF" w:themeFill="background1"/>
              </w:rPr>
              <w:t>●生産した幼虫粉末により魚粉を代替した飼料で採卵鶏を長期飼育し、卵重が従来飼料に比べ向上することを確認した。</w:t>
            </w:r>
          </w:p>
          <w:p w14:paraId="2530C9DC" w14:textId="39D9D96C" w:rsidR="00BC7C0D" w:rsidRPr="00F12EA9" w:rsidRDefault="00BC7C0D" w:rsidP="00090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shd w:val="clear" w:color="auto" w:fill="FFFFFF" w:themeFill="background1"/>
              </w:rPr>
              <w:t>●</w:t>
            </w:r>
            <w:r w:rsidR="0009089A" w:rsidRPr="00F12EA9">
              <w:rPr>
                <w:rFonts w:ascii="Meiryo UI" w:eastAsia="Meiryo UI" w:hAnsi="Meiryo UI" w:hint="eastAsia"/>
                <w:sz w:val="18"/>
                <w:szCs w:val="18"/>
              </w:rPr>
              <w:t>社会実装の実現に向け、大規模生産のシステム構築を目指して新たな民間企業との共同研究を開始した</w:t>
            </w:r>
            <w:r w:rsidRPr="00F12EA9">
              <w:rPr>
                <w:rFonts w:ascii="Meiryo UI" w:eastAsia="Meiryo UI" w:hAnsi="Meiryo UI" w:hint="eastAsia"/>
                <w:sz w:val="18"/>
                <w:szCs w:val="18"/>
                <w:shd w:val="clear" w:color="auto" w:fill="FFFFFF" w:themeFill="background1"/>
              </w:rPr>
              <w:t>。</w:t>
            </w:r>
          </w:p>
        </w:tc>
      </w:tr>
      <w:tr w:rsidR="006E5DDE" w:rsidRPr="00F12EA9" w14:paraId="76604A80" w14:textId="77777777" w:rsidTr="00AC6101">
        <w:trPr>
          <w:trHeight w:val="735"/>
        </w:trPr>
        <w:tc>
          <w:tcPr>
            <w:tcW w:w="2286" w:type="dxa"/>
            <w:vMerge/>
          </w:tcPr>
          <w:p w14:paraId="37A02FBA"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1F65D9B3"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昆虫の機能性成分の探索と新たな有用昆虫の利用可能性の探索</w:t>
            </w:r>
          </w:p>
          <w:p w14:paraId="1753CAEA" w14:textId="215D65FF"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アメリカミズアブ虫体の、家畜や魚に対する免疫賦活・成長促進等の機能性を検討する。</w:t>
            </w:r>
          </w:p>
        </w:tc>
        <w:tc>
          <w:tcPr>
            <w:tcW w:w="9467" w:type="dxa"/>
          </w:tcPr>
          <w:p w14:paraId="79E73706" w14:textId="77777777" w:rsidR="00921460" w:rsidRPr="00F12EA9" w:rsidRDefault="00921460" w:rsidP="0092146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●アメリカミズアブを主体とする養魚用飼料を調製し、水産研究部と協働して、魚に対する免疫賦活効果の検証を行った。</w:t>
            </w:r>
          </w:p>
          <w:p w14:paraId="049C2C68" w14:textId="0F9FA0C4" w:rsidR="00BC7C0D" w:rsidRPr="00F12EA9" w:rsidRDefault="00BC7C0D" w:rsidP="00BC7C0D">
            <w:pPr>
              <w:spacing w:line="240" w:lineRule="exact"/>
              <w:ind w:left="180" w:hangingChars="100" w:hanging="180"/>
              <w:rPr>
                <w:rFonts w:ascii="Meiryo UI" w:eastAsia="Meiryo UI" w:hAnsi="Meiryo UI"/>
                <w:sz w:val="18"/>
                <w:szCs w:val="18"/>
              </w:rPr>
            </w:pPr>
          </w:p>
        </w:tc>
      </w:tr>
      <w:tr w:rsidR="006E5DDE" w:rsidRPr="00F12EA9" w14:paraId="4F911944" w14:textId="77777777" w:rsidTr="00AC6101">
        <w:trPr>
          <w:trHeight w:val="351"/>
        </w:trPr>
        <w:tc>
          <w:tcPr>
            <w:tcW w:w="2286" w:type="dxa"/>
            <w:vMerge w:val="restart"/>
          </w:tcPr>
          <w:p w14:paraId="7BE1A901"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（重点７）</w:t>
            </w:r>
            <w:r w:rsidRPr="00F12EA9">
              <w:rPr>
                <w:rFonts w:ascii="ＭＳ ゴシック" w:eastAsia="ＭＳ ゴシック" w:hAnsi="ＭＳ ゴシック" w:hint="eastAsia"/>
                <w:sz w:val="16"/>
                <w:szCs w:val="14"/>
              </w:rPr>
              <w:t>大阪のぶどう産地を盛り上げ拡大させるための</w:t>
            </w:r>
            <w:r w:rsidRPr="00F12EA9">
              <w:rPr>
                <w:rFonts w:ascii="ＭＳ ゴシック" w:eastAsia="ＭＳ ゴシック" w:hAnsi="ＭＳ ゴシック" w:hint="eastAsia"/>
                <w:b/>
                <w:sz w:val="16"/>
                <w:szCs w:val="14"/>
              </w:rPr>
              <w:t>ぶどう生産とワイン醸造の技術開発</w:t>
            </w:r>
          </w:p>
          <w:p w14:paraId="1B1D8DE4"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59AE34D7" w14:textId="57D9277D"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3698" w:type="dxa"/>
          </w:tcPr>
          <w:p w14:paraId="7DC55C19" w14:textId="0A17C781"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（重点７）</w:t>
            </w:r>
            <w:r w:rsidRPr="00F12EA9">
              <w:rPr>
                <w:rFonts w:ascii="ＭＳ ゴシック" w:eastAsia="ＭＳ ゴシック" w:hAnsi="ＭＳ ゴシック" w:hint="eastAsia"/>
                <w:sz w:val="16"/>
                <w:szCs w:val="14"/>
              </w:rPr>
              <w:t>大阪のぶどう産地を盛り上げ拡大させるための</w:t>
            </w:r>
            <w:r w:rsidRPr="00F12EA9">
              <w:rPr>
                <w:rFonts w:ascii="ＭＳ ゴシック" w:eastAsia="ＭＳ ゴシック" w:hAnsi="ＭＳ ゴシック" w:hint="eastAsia"/>
                <w:b/>
                <w:sz w:val="16"/>
                <w:szCs w:val="14"/>
              </w:rPr>
              <w:t>ぶどう生産とワイン醸造の技術開発</w:t>
            </w:r>
          </w:p>
        </w:tc>
        <w:tc>
          <w:tcPr>
            <w:tcW w:w="9467" w:type="dxa"/>
          </w:tcPr>
          <w:p w14:paraId="176B2511" w14:textId="2060AA35"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b/>
                <w:sz w:val="18"/>
                <w:szCs w:val="14"/>
              </w:rPr>
              <w:t>（重点７）</w:t>
            </w:r>
            <w:r w:rsidRPr="00F12EA9">
              <w:rPr>
                <w:rFonts w:ascii="Meiryo UI" w:eastAsia="Meiryo UI" w:hAnsi="Meiryo UI" w:hint="eastAsia"/>
                <w:sz w:val="18"/>
                <w:szCs w:val="14"/>
              </w:rPr>
              <w:t>大阪のぶどう産地を盛り上げ拡大させるための</w:t>
            </w:r>
            <w:r w:rsidRPr="00F12EA9">
              <w:rPr>
                <w:rFonts w:ascii="Meiryo UI" w:eastAsia="Meiryo UI" w:hAnsi="Meiryo UI" w:hint="eastAsia"/>
                <w:b/>
                <w:sz w:val="18"/>
                <w:szCs w:val="14"/>
              </w:rPr>
              <w:t>ぶどう生産とワイン醸造の技術開発</w:t>
            </w:r>
          </w:p>
        </w:tc>
      </w:tr>
      <w:tr w:rsidR="006E5DDE" w:rsidRPr="00F12EA9" w14:paraId="663DF0F1" w14:textId="77777777" w:rsidTr="00AC6101">
        <w:trPr>
          <w:trHeight w:val="349"/>
        </w:trPr>
        <w:tc>
          <w:tcPr>
            <w:tcW w:w="2286" w:type="dxa"/>
            <w:vMerge/>
          </w:tcPr>
          <w:p w14:paraId="7ED2BA7B"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p>
        </w:tc>
        <w:tc>
          <w:tcPr>
            <w:tcW w:w="3698" w:type="dxa"/>
          </w:tcPr>
          <w:p w14:paraId="7549005C" w14:textId="29666F15"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ぶどう研究拠点」を活用し、大阪オリジナルブドウ品種の普及実用化やワイン向けデラウェアの省力栽培技術の確立と醸造マニュアル整備を行うとともに、新たな大阪産（もん）生食用ブドウの育種・選抜や大阪ワインの開発を行う。</w:t>
            </w:r>
          </w:p>
        </w:tc>
        <w:tc>
          <w:tcPr>
            <w:tcW w:w="9467" w:type="dxa"/>
          </w:tcPr>
          <w:p w14:paraId="0C9FB70C" w14:textId="77777777"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73AE0492" w14:textId="77777777" w:rsidTr="00AC6101">
        <w:trPr>
          <w:trHeight w:val="349"/>
        </w:trPr>
        <w:tc>
          <w:tcPr>
            <w:tcW w:w="2286" w:type="dxa"/>
            <w:vMerge/>
          </w:tcPr>
          <w:p w14:paraId="7151467B"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3FFDD03A"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生食用ブドウの新品種の育成</w:t>
            </w:r>
          </w:p>
          <w:p w14:paraId="5609E354" w14:textId="072A1033"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新たな大阪オリジナルブドウ品種を育成するために、品種間交配実生を栽培して優良な形質をもつ系統を選抜する。すでにほ場へ定植した</w:t>
            </w:r>
            <w:r w:rsidRPr="00F12EA9">
              <w:rPr>
                <w:rFonts w:ascii="ＭＳ ゴシック" w:eastAsia="ＭＳ ゴシック" w:hAnsi="ＭＳ ゴシック"/>
                <w:sz w:val="16"/>
                <w:szCs w:val="14"/>
              </w:rPr>
              <w:t>48系統については生育状況を観察するとともに、さらに新たな品種交配を行い、種子を得る。</w:t>
            </w:r>
          </w:p>
        </w:tc>
        <w:tc>
          <w:tcPr>
            <w:tcW w:w="9467" w:type="dxa"/>
          </w:tcPr>
          <w:p w14:paraId="2CF4C55F" w14:textId="77777777" w:rsidR="00BC7C0D" w:rsidRPr="00F12EA9" w:rsidRDefault="00BC7C0D" w:rsidP="00FD0BE3">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●「皮ごと食べられる」「赤色」ブドウを育種するため、今年度新たにシャインマスカットを片親に、</w:t>
            </w:r>
            <w:r w:rsidRPr="00F12EA9">
              <w:rPr>
                <w:rFonts w:ascii="Meiryo UI" w:eastAsia="Meiryo UI" w:hAnsi="Meiryo UI"/>
                <w:sz w:val="18"/>
                <w:szCs w:val="18"/>
              </w:rPr>
              <w:t>2倍体着色系</w:t>
            </w:r>
            <w:r w:rsidRPr="00F12EA9">
              <w:rPr>
                <w:rFonts w:ascii="Meiryo UI" w:eastAsia="Meiryo UI" w:hAnsi="Meiryo UI" w:hint="eastAsia"/>
                <w:sz w:val="18"/>
                <w:szCs w:val="18"/>
              </w:rPr>
              <w:t>の５</w:t>
            </w:r>
            <w:r w:rsidRPr="00F12EA9">
              <w:rPr>
                <w:rFonts w:ascii="Meiryo UI" w:eastAsia="Meiryo UI" w:hAnsi="Meiryo UI"/>
                <w:sz w:val="18"/>
                <w:szCs w:val="18"/>
              </w:rPr>
              <w:t>品種</w:t>
            </w:r>
            <w:r w:rsidRPr="00F12EA9">
              <w:rPr>
                <w:rFonts w:ascii="Meiryo UI" w:eastAsia="Meiryo UI" w:hAnsi="Meiryo UI" w:hint="eastAsia"/>
                <w:sz w:val="18"/>
                <w:szCs w:val="18"/>
              </w:rPr>
              <w:t>（大阪R</w:t>
            </w:r>
            <w:r w:rsidRPr="00F12EA9">
              <w:rPr>
                <w:rFonts w:ascii="Meiryo UI" w:eastAsia="Meiryo UI" w:hAnsi="Meiryo UI"/>
                <w:sz w:val="18"/>
                <w:szCs w:val="18"/>
              </w:rPr>
              <w:t xml:space="preserve"> N-1</w:t>
            </w:r>
            <w:r w:rsidRPr="00F12EA9">
              <w:rPr>
                <w:rFonts w:ascii="Meiryo UI" w:eastAsia="Meiryo UI" w:hAnsi="Meiryo UI" w:hint="eastAsia"/>
                <w:sz w:val="18"/>
                <w:szCs w:val="18"/>
              </w:rPr>
              <w:t>、ウィンク、黒いバラード、サニードルチェ、ジーコ）</w:t>
            </w:r>
            <w:r w:rsidRPr="00F12EA9">
              <w:rPr>
                <w:rFonts w:ascii="Meiryo UI" w:eastAsia="Meiryo UI" w:hAnsi="Meiryo UI"/>
                <w:sz w:val="18"/>
                <w:szCs w:val="18"/>
              </w:rPr>
              <w:t>を交配した</w:t>
            </w:r>
            <w:r w:rsidRPr="00F12EA9">
              <w:rPr>
                <w:rFonts w:ascii="Meiryo UI" w:eastAsia="Meiryo UI" w:hAnsi="Meiryo UI" w:hint="eastAsia"/>
                <w:sz w:val="18"/>
                <w:szCs w:val="18"/>
              </w:rPr>
              <w:t>。獲得した合計344種子は年度末</w:t>
            </w:r>
            <w:r w:rsidRPr="00F12EA9">
              <w:rPr>
                <w:rFonts w:ascii="Meiryo UI" w:eastAsia="Meiryo UI" w:hAnsi="Meiryo UI"/>
                <w:sz w:val="18"/>
                <w:szCs w:val="18"/>
              </w:rPr>
              <w:t>に播種</w:t>
            </w:r>
            <w:r w:rsidRPr="00F12EA9">
              <w:rPr>
                <w:rFonts w:ascii="Meiryo UI" w:eastAsia="Meiryo UI" w:hAnsi="Meiryo UI" w:hint="eastAsia"/>
                <w:sz w:val="18"/>
                <w:szCs w:val="18"/>
              </w:rPr>
              <w:t>し、今後</w:t>
            </w:r>
            <w:r w:rsidRPr="00F12EA9">
              <w:rPr>
                <w:rFonts w:ascii="Meiryo UI" w:eastAsia="Meiryo UI" w:hAnsi="Meiryo UI"/>
                <w:sz w:val="18"/>
                <w:szCs w:val="18"/>
              </w:rPr>
              <w:t>、</w:t>
            </w:r>
            <w:r w:rsidR="00FD0BE3" w:rsidRPr="00F12EA9">
              <w:rPr>
                <w:rFonts w:ascii="Meiryo UI" w:eastAsia="Meiryo UI" w:hAnsi="Meiryo UI" w:hint="eastAsia"/>
                <w:sz w:val="18"/>
                <w:szCs w:val="18"/>
              </w:rPr>
              <w:t>一般的な台木品種である「</w:t>
            </w:r>
            <w:r w:rsidR="004011C0" w:rsidRPr="00F12EA9">
              <w:rPr>
                <w:rFonts w:ascii="Meiryo UI" w:eastAsia="Meiryo UI" w:hAnsi="Meiryo UI" w:hint="eastAsia"/>
                <w:sz w:val="18"/>
                <w:szCs w:val="18"/>
              </w:rPr>
              <w:t>テレキ</w:t>
            </w:r>
            <w:r w:rsidRPr="00F12EA9">
              <w:rPr>
                <w:rFonts w:ascii="Meiryo UI" w:eastAsia="Meiryo UI" w:hAnsi="Meiryo UI"/>
                <w:sz w:val="18"/>
                <w:szCs w:val="18"/>
              </w:rPr>
              <w:t>5BB</w:t>
            </w:r>
            <w:r w:rsidR="00FD0BE3" w:rsidRPr="00F12EA9">
              <w:rPr>
                <w:rFonts w:ascii="Meiryo UI" w:eastAsia="Meiryo UI" w:hAnsi="Meiryo UI" w:hint="eastAsia"/>
                <w:sz w:val="18"/>
                <w:szCs w:val="18"/>
              </w:rPr>
              <w:t>」</w:t>
            </w:r>
            <w:r w:rsidR="00FD0BE3" w:rsidRPr="00F12EA9">
              <w:rPr>
                <w:rFonts w:ascii="Meiryo UI" w:eastAsia="Meiryo UI" w:hAnsi="Meiryo UI" w:hint="eastAsia"/>
                <w:sz w:val="18"/>
                <w:szCs w:val="18"/>
                <w:vertAlign w:val="superscript"/>
              </w:rPr>
              <w:t>※</w:t>
            </w:r>
            <w:r w:rsidRPr="00F12EA9">
              <w:rPr>
                <w:rFonts w:ascii="Meiryo UI" w:eastAsia="Meiryo UI" w:hAnsi="Meiryo UI"/>
                <w:sz w:val="18"/>
                <w:szCs w:val="18"/>
              </w:rPr>
              <w:t>に接ぎ木し育苗す</w:t>
            </w:r>
            <w:r w:rsidRPr="00F12EA9">
              <w:rPr>
                <w:rFonts w:ascii="Meiryo UI" w:eastAsia="Meiryo UI" w:hAnsi="Meiryo UI" w:hint="eastAsia"/>
                <w:sz w:val="18"/>
                <w:szCs w:val="18"/>
              </w:rPr>
              <w:t>る。</w:t>
            </w:r>
          </w:p>
          <w:p w14:paraId="5462F717" w14:textId="3CAE7B35" w:rsidR="00935D36" w:rsidRPr="00F12EA9" w:rsidRDefault="00FD0BE3" w:rsidP="00B00657">
            <w:pPr>
              <w:spacing w:line="240" w:lineRule="exact"/>
              <w:ind w:left="160" w:hangingChars="100" w:hanging="160"/>
              <w:jc w:val="right"/>
              <w:rPr>
                <w:rFonts w:ascii="Meiryo UI" w:eastAsia="Meiryo UI" w:hAnsi="Meiryo UI"/>
                <w:sz w:val="18"/>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ブドウ</w:t>
            </w:r>
            <w:r w:rsidR="00E856A4" w:rsidRPr="00F12EA9">
              <w:rPr>
                <w:rFonts w:ascii="Meiryo UI" w:eastAsia="Meiryo UI" w:hAnsi="Meiryo UI" w:hint="eastAsia"/>
                <w:sz w:val="16"/>
                <w:szCs w:val="18"/>
              </w:rPr>
              <w:t>の根に寄生するアブラムシ「フィロキセラ」への抵抗性があり、耐乾性に</w:t>
            </w:r>
            <w:r w:rsidR="00B00657" w:rsidRPr="00F12EA9">
              <w:rPr>
                <w:rFonts w:ascii="Meiryo UI" w:eastAsia="Meiryo UI" w:hAnsi="Meiryo UI" w:hint="eastAsia"/>
                <w:sz w:val="16"/>
                <w:szCs w:val="18"/>
              </w:rPr>
              <w:t>も優れ、早熟で品質向上性が高い台木品種</w:t>
            </w:r>
            <w:r w:rsidR="00E856A4" w:rsidRPr="00F12EA9">
              <w:rPr>
                <w:rFonts w:ascii="Meiryo UI" w:eastAsia="Meiryo UI" w:hAnsi="Meiryo UI" w:hint="eastAsia"/>
                <w:sz w:val="16"/>
                <w:szCs w:val="18"/>
              </w:rPr>
              <w:t>。</w:t>
            </w:r>
          </w:p>
        </w:tc>
      </w:tr>
      <w:tr w:rsidR="006E5DDE" w:rsidRPr="00F12EA9" w14:paraId="4BD9245D" w14:textId="77777777" w:rsidTr="00AC6101">
        <w:trPr>
          <w:trHeight w:val="349"/>
        </w:trPr>
        <w:tc>
          <w:tcPr>
            <w:tcW w:w="2286" w:type="dxa"/>
            <w:vMerge/>
          </w:tcPr>
          <w:p w14:paraId="75F23F5C"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0DC7FFEC"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醸造用ブドウ新品種「大阪Ｒ　Ｎ-１」の普及に向けた栽培管理技術の開発</w:t>
            </w:r>
          </w:p>
          <w:p w14:paraId="6975A308" w14:textId="4CB1C55E"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種苗法に基づく品種登録が滞りなく実施されるよう、農林水産省の現地審査を受検する準備を進めるとともに、品種登録後は速やかに品種の普及に移行できるよう苗木の増殖技術を確立する。</w:t>
            </w:r>
          </w:p>
        </w:tc>
        <w:tc>
          <w:tcPr>
            <w:tcW w:w="9467" w:type="dxa"/>
          </w:tcPr>
          <w:p w14:paraId="60FC586C" w14:textId="183DEFDA" w:rsidR="00BC7C0D" w:rsidRPr="00F12EA9" w:rsidRDefault="00BC7C0D" w:rsidP="004314F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●高温環境でも果実着色が良好な新たな醸造用ブドウ新品種「大阪R N-１」の特性調査に基づき、品種登録に関する国の現地審査を受検して、登録に必要な手続きを全て終了した。苗木増殖については、接ぎ木用台木と「大阪R N-１」の相性を試験するための12品種への接ぎ木苗の作成と、自根苗の育成に取り組み、府内ワイナリー4</w:t>
            </w:r>
            <w:r w:rsidR="004314FC" w:rsidRPr="00F12EA9">
              <w:rPr>
                <w:rFonts w:ascii="Meiryo UI" w:eastAsia="Meiryo UI" w:hAnsi="Meiryo UI" w:hint="eastAsia"/>
                <w:sz w:val="18"/>
                <w:szCs w:val="18"/>
              </w:rPr>
              <w:t>社に自根</w:t>
            </w:r>
            <w:r w:rsidRPr="00F12EA9">
              <w:rPr>
                <w:rFonts w:ascii="Meiryo UI" w:eastAsia="Meiryo UI" w:hAnsi="Meiryo UI" w:hint="eastAsia"/>
                <w:sz w:val="18"/>
                <w:szCs w:val="18"/>
              </w:rPr>
              <w:t>苗木</w:t>
            </w:r>
            <w:r w:rsidR="004314FC" w:rsidRPr="00F12EA9">
              <w:rPr>
                <w:rFonts w:ascii="Meiryo UI" w:eastAsia="Meiryo UI" w:hAnsi="Meiryo UI" w:hint="eastAsia"/>
                <w:sz w:val="18"/>
                <w:szCs w:val="18"/>
              </w:rPr>
              <w:t>を５本ずつ</w:t>
            </w:r>
            <w:r w:rsidRPr="00F12EA9">
              <w:rPr>
                <w:rFonts w:ascii="Meiryo UI" w:eastAsia="Meiryo UI" w:hAnsi="Meiryo UI" w:hint="eastAsia"/>
                <w:sz w:val="18"/>
                <w:szCs w:val="18"/>
              </w:rPr>
              <w:t>配布した。</w:t>
            </w:r>
          </w:p>
        </w:tc>
      </w:tr>
      <w:tr w:rsidR="006E5DDE" w:rsidRPr="00F12EA9" w14:paraId="01B91303" w14:textId="77777777" w:rsidTr="00AC6101">
        <w:trPr>
          <w:trHeight w:val="349"/>
        </w:trPr>
        <w:tc>
          <w:tcPr>
            <w:tcW w:w="2286" w:type="dxa"/>
            <w:vMerge/>
          </w:tcPr>
          <w:p w14:paraId="6454EAA9"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66ADA23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醸造用ブドウ新品種の育成とそのワイン醸造技術の開発</w:t>
            </w:r>
          </w:p>
          <w:p w14:paraId="28BB3E4C" w14:textId="2E35AF17"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大阪の伝統的なブドウ「紫（むらさき）」の自家交配実生を栽培し、ワイン醸造に適した新品種を育成する。すでにほ場へ定植した</w:t>
            </w:r>
            <w:r w:rsidRPr="00F12EA9">
              <w:rPr>
                <w:rFonts w:ascii="ＭＳ ゴシック" w:eastAsia="ＭＳ ゴシック" w:hAnsi="ＭＳ ゴシック"/>
                <w:sz w:val="16"/>
                <w:szCs w:val="14"/>
              </w:rPr>
              <w:t>76系統について樹体の成長、耐病性などの特性を調査する。また、「紫」の醸造特性把握のため、試験醸造を行って、新品種の系統選抜に際しての基礎資料とする。</w:t>
            </w:r>
          </w:p>
        </w:tc>
        <w:tc>
          <w:tcPr>
            <w:tcW w:w="9467" w:type="dxa"/>
          </w:tcPr>
          <w:p w14:paraId="24500D22" w14:textId="4325224E"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●研究所ほ場に定植した自家交配苗のうち</w:t>
            </w:r>
            <w:r w:rsidRPr="00F12EA9">
              <w:rPr>
                <w:rFonts w:ascii="Meiryo UI" w:eastAsia="Meiryo UI" w:hAnsi="Meiryo UI"/>
                <w:sz w:val="18"/>
                <w:szCs w:val="18"/>
              </w:rPr>
              <w:t>10系統で果実の初成りを確認し</w:t>
            </w:r>
            <w:r w:rsidRPr="00F12EA9">
              <w:rPr>
                <w:rFonts w:ascii="Meiryo UI" w:eastAsia="Meiryo UI" w:hAnsi="Meiryo UI" w:hint="eastAsia"/>
                <w:sz w:val="18"/>
                <w:szCs w:val="18"/>
              </w:rPr>
              <w:t>た。果実が少量であったため、醸造には至らなかったが、自家交配系統では</w:t>
            </w:r>
            <w:r w:rsidRPr="00F12EA9">
              <w:rPr>
                <w:rFonts w:ascii="Meiryo UI" w:eastAsia="Meiryo UI" w:hAnsi="Meiryo UI"/>
                <w:sz w:val="18"/>
                <w:szCs w:val="18"/>
              </w:rPr>
              <w:t>果実の着色や糖酸度</w:t>
            </w:r>
            <w:r w:rsidRPr="00F12EA9">
              <w:rPr>
                <w:rFonts w:ascii="Meiryo UI" w:eastAsia="Meiryo UI" w:hAnsi="Meiryo UI" w:hint="eastAsia"/>
                <w:sz w:val="18"/>
                <w:szCs w:val="18"/>
              </w:rPr>
              <w:t>、熟期</w:t>
            </w:r>
            <w:r w:rsidRPr="00F12EA9">
              <w:rPr>
                <w:rFonts w:ascii="Meiryo UI" w:eastAsia="Meiryo UI" w:hAnsi="Meiryo UI"/>
                <w:sz w:val="18"/>
                <w:szCs w:val="18"/>
              </w:rPr>
              <w:t>で親品種の「紫」とは異</w:t>
            </w:r>
            <w:r w:rsidRPr="00F12EA9">
              <w:rPr>
                <w:rFonts w:ascii="Meiryo UI" w:eastAsia="Meiryo UI" w:hAnsi="Meiryo UI" w:hint="eastAsia"/>
                <w:sz w:val="18"/>
                <w:szCs w:val="18"/>
              </w:rPr>
              <w:t>なることを確認した。</w:t>
            </w:r>
            <w:r w:rsidR="004314FC" w:rsidRPr="00F12EA9">
              <w:rPr>
                <w:rFonts w:ascii="Meiryo UI" w:eastAsia="Meiryo UI" w:hAnsi="Meiryo UI" w:hint="eastAsia"/>
                <w:sz w:val="18"/>
                <w:szCs w:val="18"/>
              </w:rPr>
              <w:t>（再掲）</w:t>
            </w:r>
          </w:p>
          <w:p w14:paraId="3251A87A" w14:textId="2E14928A"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●「紫」</w:t>
            </w:r>
            <w:r w:rsidRPr="00F12EA9">
              <w:rPr>
                <w:rFonts w:ascii="Meiryo UI" w:eastAsia="Meiryo UI" w:hAnsi="Meiryo UI"/>
                <w:sz w:val="18"/>
                <w:szCs w:val="18"/>
              </w:rPr>
              <w:t>ワインの官能評価</w:t>
            </w:r>
            <w:r w:rsidRPr="00F12EA9">
              <w:rPr>
                <w:rFonts w:ascii="Meiryo UI" w:eastAsia="Meiryo UI" w:hAnsi="Meiryo UI" w:hint="eastAsia"/>
                <w:sz w:val="18"/>
                <w:szCs w:val="18"/>
              </w:rPr>
              <w:t>は</w:t>
            </w:r>
            <w:r w:rsidRPr="00F12EA9">
              <w:rPr>
                <w:rFonts w:ascii="Meiryo UI" w:eastAsia="Meiryo UI" w:hAnsi="Meiryo UI"/>
                <w:sz w:val="18"/>
                <w:szCs w:val="18"/>
              </w:rPr>
              <w:t>味・香りともに薄いという評価</w:t>
            </w:r>
            <w:r w:rsidRPr="00F12EA9">
              <w:rPr>
                <w:rFonts w:ascii="Meiryo UI" w:eastAsia="Meiryo UI" w:hAnsi="Meiryo UI" w:hint="eastAsia"/>
                <w:sz w:val="18"/>
                <w:szCs w:val="18"/>
              </w:rPr>
              <w:t>であった</w:t>
            </w:r>
            <w:r w:rsidRPr="00F12EA9">
              <w:rPr>
                <w:rFonts w:ascii="Meiryo UI" w:eastAsia="Meiryo UI" w:hAnsi="Meiryo UI"/>
                <w:sz w:val="18"/>
                <w:szCs w:val="18"/>
              </w:rPr>
              <w:t>。</w:t>
            </w:r>
            <w:r w:rsidRPr="00F12EA9">
              <w:rPr>
                <w:rFonts w:ascii="Meiryo UI" w:eastAsia="Meiryo UI" w:hAnsi="Meiryo UI" w:hint="eastAsia"/>
                <w:sz w:val="18"/>
                <w:szCs w:val="18"/>
              </w:rPr>
              <w:t>ウイルスに罹患している「</w:t>
            </w:r>
            <w:r w:rsidRPr="00F12EA9">
              <w:rPr>
                <w:rFonts w:ascii="Meiryo UI" w:eastAsia="Meiryo UI" w:hAnsi="Meiryo UI"/>
                <w:sz w:val="18"/>
                <w:szCs w:val="18"/>
              </w:rPr>
              <w:t>紫</w:t>
            </w:r>
            <w:r w:rsidRPr="00F12EA9">
              <w:rPr>
                <w:rFonts w:ascii="Meiryo UI" w:eastAsia="Meiryo UI" w:hAnsi="Meiryo UI" w:hint="eastAsia"/>
                <w:sz w:val="18"/>
                <w:szCs w:val="18"/>
              </w:rPr>
              <w:t>」の</w:t>
            </w:r>
            <w:r w:rsidRPr="00F12EA9">
              <w:rPr>
                <w:rFonts w:ascii="Meiryo UI" w:eastAsia="Meiryo UI" w:hAnsi="Meiryo UI"/>
                <w:sz w:val="18"/>
                <w:szCs w:val="18"/>
              </w:rPr>
              <w:t>果実は糖度が上がりにくい傾向が見られ、糖度</w:t>
            </w:r>
            <w:r w:rsidRPr="00F12EA9">
              <w:rPr>
                <w:rFonts w:ascii="Meiryo UI" w:eastAsia="Meiryo UI" w:hAnsi="Meiryo UI" w:hint="eastAsia"/>
                <w:sz w:val="18"/>
                <w:szCs w:val="18"/>
              </w:rPr>
              <w:t>の上昇をまって収穫すると酸が減少しすぎることが課題として考えられた。</w:t>
            </w:r>
          </w:p>
        </w:tc>
      </w:tr>
      <w:tr w:rsidR="006E5DDE" w:rsidRPr="00F12EA9" w14:paraId="3D64BC73" w14:textId="77777777" w:rsidTr="00AC6101">
        <w:trPr>
          <w:trHeight w:val="349"/>
        </w:trPr>
        <w:tc>
          <w:tcPr>
            <w:tcW w:w="2286" w:type="dxa"/>
            <w:vMerge/>
          </w:tcPr>
          <w:p w14:paraId="341B0087"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54654C92"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ⅳ</w:t>
            </w:r>
            <w:r w:rsidRPr="00F12EA9">
              <w:rPr>
                <w:rFonts w:ascii="ＭＳ ゴシック" w:eastAsia="ＭＳ ゴシック" w:hAnsi="ＭＳ ゴシック"/>
                <w:sz w:val="16"/>
                <w:szCs w:val="14"/>
              </w:rPr>
              <w:t xml:space="preserve"> デラウェアワインの生産拡大及び品質向上</w:t>
            </w:r>
          </w:p>
          <w:p w14:paraId="0AF01BDB" w14:textId="4D3764E4"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醸造用デラウェア栽培の栽培を拡大するため、生食用デラウェアと比較して、醸造用栽培で低減できる作業量や作業項目、資材費などを、生産者へ示す。果実収穫時期によって変化するワイン品質を明らかにし、ワイナリー各社が目指すワイン品質を実現するための支援を行う。また、デラウェアの生産ほ場の気象・土壌などの環境が果実やワインの品質・特徴に与える影響を調査する。</w:t>
            </w:r>
          </w:p>
        </w:tc>
        <w:tc>
          <w:tcPr>
            <w:tcW w:w="9467" w:type="dxa"/>
          </w:tcPr>
          <w:p w14:paraId="10A98468" w14:textId="77777777"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●府内で醸造ブドウの契約栽培に取り組むブドウ農家のほ場に試験区を設定し、省力化がブドウ品質に与える影響等について現地実証試験を行った。</w:t>
            </w:r>
          </w:p>
          <w:p w14:paraId="524935FD" w14:textId="27F9CD11"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●無核化等を目的としたジベレリン処理の省略以外にも、芽かき・新梢誘引・副房除去・笠かけの全ての作業を省略した場合はさらに年間62時間/</w:t>
            </w:r>
            <w:r w:rsidRPr="00F12EA9">
              <w:rPr>
                <w:rFonts w:ascii="Meiryo UI" w:eastAsia="Meiryo UI" w:hAnsi="Meiryo UI"/>
                <w:sz w:val="18"/>
                <w:szCs w:val="18"/>
              </w:rPr>
              <w:t>10</w:t>
            </w:r>
            <w:r w:rsidRPr="00F12EA9">
              <w:rPr>
                <w:rFonts w:ascii="Meiryo UI" w:eastAsia="Meiryo UI" w:hAnsi="Meiryo UI" w:hint="eastAsia"/>
                <w:sz w:val="18"/>
                <w:szCs w:val="18"/>
              </w:rPr>
              <w:t>aの作業時間の軽減ができたものの、完熟期果実を原料としたワインでは</w:t>
            </w:r>
            <w:r w:rsidR="00E35F2E" w:rsidRPr="00F12EA9">
              <w:rPr>
                <w:rFonts w:ascii="Meiryo UI" w:eastAsia="Meiryo UI" w:hAnsi="Meiryo UI" w:hint="eastAsia"/>
                <w:sz w:val="18"/>
                <w:szCs w:val="18"/>
              </w:rPr>
              <w:t>味の濃さや芳醇さ</w:t>
            </w:r>
            <w:r w:rsidRPr="00F12EA9">
              <w:rPr>
                <w:rFonts w:ascii="Meiryo UI" w:eastAsia="Meiryo UI" w:hAnsi="Meiryo UI" w:hint="eastAsia"/>
                <w:sz w:val="18"/>
                <w:szCs w:val="18"/>
              </w:rPr>
              <w:t>の低下などの悪影響があり、副房除去と笠かけは実施する程度の省力化が望ましいことが示された。</w:t>
            </w:r>
          </w:p>
          <w:p w14:paraId="5DA90B31" w14:textId="77777777"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●デラウェアの収穫時期によるワイン風味の違いを明らかにするため、6段階の成熟度を設定し、試験醸造を実施した。香りや風味において、収穫期により大きく異なることを明らかにした。</w:t>
            </w:r>
          </w:p>
          <w:p w14:paraId="391F404D" w14:textId="0F84364B" w:rsidR="00BC7C0D" w:rsidRPr="00F12EA9" w:rsidRDefault="00BC7C0D" w:rsidP="006427BB">
            <w:pPr>
              <w:spacing w:line="220" w:lineRule="exact"/>
              <w:ind w:left="180" w:hangingChars="100" w:hanging="180"/>
              <w:rPr>
                <w:rFonts w:ascii="Meiryo UI" w:eastAsia="Meiryo UI" w:hAnsi="Meiryo UI"/>
                <w:strike/>
                <w:sz w:val="18"/>
                <w:szCs w:val="18"/>
              </w:rPr>
            </w:pPr>
            <w:r w:rsidRPr="00F12EA9">
              <w:rPr>
                <w:rFonts w:ascii="Meiryo UI" w:eastAsia="Meiryo UI" w:hAnsi="Meiryo UI" w:hint="eastAsia"/>
                <w:sz w:val="18"/>
                <w:szCs w:val="18"/>
              </w:rPr>
              <w:t>●これまでの研究成果を取りまとめ、醸造用デラウェアの省力栽培に関するマニュアル及びデラウェア醸造ハンドブックを作成し、</w:t>
            </w:r>
            <w:r w:rsidR="004314FC" w:rsidRPr="00F12EA9">
              <w:rPr>
                <w:rFonts w:ascii="Meiryo UI" w:eastAsia="Meiryo UI" w:hAnsi="Meiryo UI" w:hint="eastAsia"/>
                <w:sz w:val="18"/>
                <w:szCs w:val="18"/>
              </w:rPr>
              <w:t>府内の</w:t>
            </w:r>
            <w:r w:rsidRPr="00F12EA9">
              <w:rPr>
                <w:rFonts w:ascii="Meiryo UI" w:eastAsia="Meiryo UI" w:hAnsi="Meiryo UI" w:hint="eastAsia"/>
                <w:sz w:val="18"/>
                <w:szCs w:val="18"/>
              </w:rPr>
              <w:t>農家やワイナリー等へ配布した。</w:t>
            </w:r>
          </w:p>
          <w:p w14:paraId="38695EC0" w14:textId="7EF29A38" w:rsidR="00BC7C0D" w:rsidRPr="00F12EA9" w:rsidRDefault="00BC7C0D" w:rsidP="006427B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大阪産のデラウェアと国内他産地のデラウェアを同一条件で醸造してワインの味わい・香気の比較分析を実施し、品質を確認した。大阪産の成熟したデラウェアを用いて醸造したワインは地域性として酸味が低く、熟成香が高い傾向が見られた。（再掲）</w:t>
            </w:r>
          </w:p>
        </w:tc>
      </w:tr>
      <w:tr w:rsidR="006E5DDE" w:rsidRPr="00F12EA9" w14:paraId="48D2BCF5" w14:textId="77777777" w:rsidTr="00AC6101">
        <w:trPr>
          <w:trHeight w:val="349"/>
        </w:trPr>
        <w:tc>
          <w:tcPr>
            <w:tcW w:w="2286" w:type="dxa"/>
            <w:vMerge/>
          </w:tcPr>
          <w:p w14:paraId="5C9E534E" w14:textId="77777777" w:rsidR="00BC7C0D" w:rsidRPr="00F12EA9" w:rsidRDefault="00BC7C0D" w:rsidP="00BC7C0D">
            <w:pPr>
              <w:spacing w:line="200" w:lineRule="exact"/>
              <w:ind w:left="161" w:hangingChars="100" w:hanging="161"/>
              <w:rPr>
                <w:rFonts w:ascii="ＭＳ ゴシック" w:eastAsia="ＭＳ ゴシック" w:hAnsi="ＭＳ ゴシック"/>
                <w:b/>
                <w:sz w:val="16"/>
                <w:szCs w:val="14"/>
              </w:rPr>
            </w:pPr>
          </w:p>
        </w:tc>
        <w:tc>
          <w:tcPr>
            <w:tcW w:w="3698" w:type="dxa"/>
          </w:tcPr>
          <w:p w14:paraId="15BA3A1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ⅴ</w:t>
            </w:r>
            <w:r w:rsidRPr="00F12EA9">
              <w:rPr>
                <w:rFonts w:ascii="ＭＳ ゴシック" w:eastAsia="ＭＳ ゴシック" w:hAnsi="ＭＳ ゴシック"/>
                <w:sz w:val="16"/>
                <w:szCs w:val="14"/>
              </w:rPr>
              <w:t xml:space="preserve"> 特徴ある新たな大阪産（もん）ワインの開発</w:t>
            </w:r>
          </w:p>
          <w:p w14:paraId="40EEB4C6" w14:textId="24534BEA" w:rsidR="00BC7C0D" w:rsidRPr="00F12EA9" w:rsidRDefault="00BC7C0D" w:rsidP="00BC7C0D">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地域の自然由来の酵母の利用やワイン原料のブドウを加工する新技術によって、特徴ある新たな大阪産（もん）ワインのための試験醸造を行う。</w:t>
            </w:r>
          </w:p>
        </w:tc>
        <w:tc>
          <w:tcPr>
            <w:tcW w:w="9467" w:type="dxa"/>
          </w:tcPr>
          <w:p w14:paraId="4A42C955"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●民間企業及び大学との共同研究により開発した、醸造用ブドウの新たな加工法を用いて従来のデラウェアワインとは異なった発色や香りをもつワインの試験醸造を行った（特許出願予定）。（再掲）</w:t>
            </w:r>
          </w:p>
          <w:p w14:paraId="2099D6D0" w14:textId="76F75D36" w:rsidR="00BC7C0D" w:rsidRPr="00F12EA9" w:rsidRDefault="00BC7C0D" w:rsidP="00BC7C0D">
            <w:pPr>
              <w:tabs>
                <w:tab w:val="left" w:pos="1189"/>
              </w:tabs>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●百舌鳥</w:t>
            </w:r>
            <w:r w:rsidR="004314FC" w:rsidRPr="00F12EA9">
              <w:rPr>
                <w:rFonts w:ascii="Meiryo UI" w:eastAsia="Meiryo UI" w:hAnsi="Meiryo UI" w:hint="eastAsia"/>
                <w:sz w:val="18"/>
                <w:szCs w:val="18"/>
              </w:rPr>
              <w:t>・</w:t>
            </w:r>
            <w:r w:rsidRPr="00F12EA9">
              <w:rPr>
                <w:rFonts w:ascii="Meiryo UI" w:eastAsia="Meiryo UI" w:hAnsi="Meiryo UI" w:hint="eastAsia"/>
                <w:sz w:val="18"/>
                <w:szCs w:val="18"/>
              </w:rPr>
              <w:t>古市古墳群の古墳濠水から分離し、ワイン醸造やパン製造が可能であることを確認している自然酵母（“環農水研 古墳酵母”</w:t>
            </w:r>
            <w:r w:rsidRPr="00F12EA9">
              <w:rPr>
                <w:rFonts w:ascii="Meiryo UI" w:eastAsia="Meiryo UI" w:hAnsi="Meiryo UI"/>
                <w:sz w:val="18"/>
                <w:szCs w:val="18"/>
              </w:rPr>
              <w:t>）</w:t>
            </w:r>
            <w:r w:rsidRPr="00F12EA9">
              <w:rPr>
                <w:rFonts w:ascii="Meiryo UI" w:eastAsia="Meiryo UI" w:hAnsi="Meiryo UI" w:hint="eastAsia"/>
                <w:sz w:val="18"/>
                <w:szCs w:val="18"/>
              </w:rPr>
              <w:t>について、羽曳野市と連携し、商品化のための試作を事業者に呼びかけた。パン試作に応募のあった4事業者と試作に取り組んだ。</w:t>
            </w:r>
          </w:p>
        </w:tc>
      </w:tr>
      <w:tr w:rsidR="006E5DDE" w:rsidRPr="00F12EA9" w14:paraId="1239141E" w14:textId="77777777" w:rsidTr="00AC6101">
        <w:trPr>
          <w:trHeight w:val="144"/>
        </w:trPr>
        <w:tc>
          <w:tcPr>
            <w:tcW w:w="2286" w:type="dxa"/>
            <w:vMerge w:val="restart"/>
          </w:tcPr>
          <w:p w14:paraId="4C2FBA32" w14:textId="77777777" w:rsidR="008B5F2A" w:rsidRPr="00F12EA9" w:rsidRDefault="008B5F2A" w:rsidP="008B5F2A">
            <w:pPr>
              <w:spacing w:line="200" w:lineRule="exact"/>
              <w:ind w:left="161" w:hangingChars="100" w:hanging="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（重点８）</w:t>
            </w:r>
            <w:r w:rsidRPr="00F12EA9">
              <w:rPr>
                <w:rFonts w:ascii="ＭＳ ゴシック" w:eastAsia="ＭＳ ゴシック" w:hAnsi="ＭＳ ゴシック" w:hint="eastAsia"/>
                <w:sz w:val="16"/>
                <w:szCs w:val="14"/>
              </w:rPr>
              <w:t>府民の安全・安心を守るための</w:t>
            </w:r>
            <w:r w:rsidRPr="00F12EA9">
              <w:rPr>
                <w:rFonts w:ascii="ＭＳ ゴシック" w:eastAsia="ＭＳ ゴシック" w:hAnsi="ＭＳ ゴシック" w:hint="eastAsia"/>
                <w:b/>
                <w:sz w:val="16"/>
                <w:szCs w:val="14"/>
              </w:rPr>
              <w:t>有害化学物質リスクへの対応技術の確立</w:t>
            </w:r>
          </w:p>
          <w:p w14:paraId="5E06E9A0" w14:textId="77777777" w:rsidR="008B5F2A" w:rsidRPr="00F12EA9" w:rsidRDefault="008B5F2A" w:rsidP="008B5F2A">
            <w:pPr>
              <w:spacing w:line="200" w:lineRule="exact"/>
              <w:ind w:left="160" w:hangingChars="100" w:hanging="160"/>
              <w:rPr>
                <w:rFonts w:ascii="ＭＳ ゴシック" w:eastAsia="ＭＳ ゴシック" w:hAnsi="ＭＳ ゴシック"/>
                <w:sz w:val="16"/>
                <w:szCs w:val="14"/>
              </w:rPr>
            </w:pPr>
          </w:p>
          <w:p w14:paraId="0C831B33" w14:textId="4A3D9AAE" w:rsidR="008B5F2A" w:rsidRPr="00F12EA9" w:rsidRDefault="008B5F2A" w:rsidP="008B5F2A">
            <w:pPr>
              <w:spacing w:line="200" w:lineRule="exact"/>
              <w:ind w:leftChars="100" w:left="210"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3698" w:type="dxa"/>
          </w:tcPr>
          <w:p w14:paraId="1CB730AC" w14:textId="6D76049A" w:rsidR="008B5F2A" w:rsidRPr="00F12EA9" w:rsidRDefault="008B5F2A" w:rsidP="008B5F2A">
            <w:pPr>
              <w:spacing w:line="200" w:lineRule="exact"/>
              <w:ind w:left="161" w:hangingChars="100" w:hanging="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（重点８）</w:t>
            </w:r>
            <w:r w:rsidRPr="00F12EA9">
              <w:rPr>
                <w:rFonts w:ascii="ＭＳ ゴシック" w:eastAsia="ＭＳ ゴシック" w:hAnsi="ＭＳ ゴシック" w:hint="eastAsia"/>
                <w:sz w:val="16"/>
                <w:szCs w:val="14"/>
              </w:rPr>
              <w:t>府民の安全・安心を守るための</w:t>
            </w:r>
            <w:r w:rsidRPr="00F12EA9">
              <w:rPr>
                <w:rFonts w:ascii="ＭＳ ゴシック" w:eastAsia="ＭＳ ゴシック" w:hAnsi="ＭＳ ゴシック" w:hint="eastAsia"/>
                <w:b/>
                <w:sz w:val="16"/>
                <w:szCs w:val="14"/>
              </w:rPr>
              <w:t>有害化学物質リスクへの対応技術の確立</w:t>
            </w:r>
          </w:p>
        </w:tc>
        <w:tc>
          <w:tcPr>
            <w:tcW w:w="9467" w:type="dxa"/>
          </w:tcPr>
          <w:p w14:paraId="3AD2F25A" w14:textId="31D88D58" w:rsidR="008B5F2A" w:rsidRPr="00F12EA9" w:rsidRDefault="008B5F2A" w:rsidP="008B5F2A">
            <w:pPr>
              <w:spacing w:line="240" w:lineRule="exact"/>
              <w:ind w:left="180" w:hangingChars="100" w:hanging="180"/>
              <w:rPr>
                <w:rFonts w:ascii="Meiryo UI" w:eastAsia="Meiryo UI" w:hAnsi="Meiryo UI"/>
              </w:rPr>
            </w:pPr>
            <w:r w:rsidRPr="00F12EA9">
              <w:rPr>
                <w:rFonts w:ascii="Meiryo UI" w:eastAsia="Meiryo UI" w:hAnsi="Meiryo UI" w:hint="eastAsia"/>
                <w:b/>
                <w:sz w:val="18"/>
                <w:szCs w:val="14"/>
              </w:rPr>
              <w:t>（重点８）</w:t>
            </w:r>
            <w:r w:rsidRPr="00F12EA9">
              <w:rPr>
                <w:rFonts w:ascii="Meiryo UI" w:eastAsia="Meiryo UI" w:hAnsi="Meiryo UI" w:hint="eastAsia"/>
                <w:sz w:val="18"/>
                <w:szCs w:val="14"/>
              </w:rPr>
              <w:t>府民の安全・安心を守るための</w:t>
            </w:r>
            <w:r w:rsidRPr="00F12EA9">
              <w:rPr>
                <w:rFonts w:ascii="Meiryo UI" w:eastAsia="Meiryo UI" w:hAnsi="Meiryo UI" w:hint="eastAsia"/>
                <w:b/>
                <w:sz w:val="18"/>
                <w:szCs w:val="14"/>
              </w:rPr>
              <w:t>有害化学物質リスクへの対応技術の確立</w:t>
            </w:r>
          </w:p>
        </w:tc>
      </w:tr>
      <w:tr w:rsidR="006E5DDE" w:rsidRPr="00F12EA9" w14:paraId="38F68355" w14:textId="77777777" w:rsidTr="00AC6101">
        <w:trPr>
          <w:trHeight w:val="765"/>
        </w:trPr>
        <w:tc>
          <w:tcPr>
            <w:tcW w:w="2286" w:type="dxa"/>
            <w:vMerge/>
          </w:tcPr>
          <w:p w14:paraId="32C583DD" w14:textId="77777777" w:rsidR="008B5F2A" w:rsidRPr="00F12EA9" w:rsidRDefault="008B5F2A" w:rsidP="008B5F2A">
            <w:pPr>
              <w:spacing w:line="160" w:lineRule="exact"/>
              <w:ind w:left="140" w:hangingChars="100" w:hanging="140"/>
              <w:rPr>
                <w:rFonts w:ascii="ＭＳ ゴシック" w:eastAsia="ＭＳ ゴシック" w:hAnsi="ＭＳ ゴシック"/>
                <w:sz w:val="14"/>
                <w:szCs w:val="14"/>
              </w:rPr>
            </w:pPr>
          </w:p>
        </w:tc>
        <w:tc>
          <w:tcPr>
            <w:tcW w:w="3698" w:type="dxa"/>
          </w:tcPr>
          <w:p w14:paraId="5E607B44" w14:textId="614A058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災害・事故に起因する有害化学物質リスク低減のための情報基盤の整備や長期モニタリング手法の確立、廃棄物最終処分場のＰＯＰｓ等の浸出実態把握と溶出予測手法の開発を行う。</w:t>
            </w:r>
          </w:p>
        </w:tc>
        <w:tc>
          <w:tcPr>
            <w:tcW w:w="9467" w:type="dxa"/>
          </w:tcPr>
          <w:p w14:paraId="1E40171E" w14:textId="12B99598"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02863A4B" w14:textId="77777777" w:rsidTr="00AC6101">
        <w:trPr>
          <w:trHeight w:val="1182"/>
        </w:trPr>
        <w:tc>
          <w:tcPr>
            <w:tcW w:w="2286" w:type="dxa"/>
            <w:vMerge/>
          </w:tcPr>
          <w:p w14:paraId="64191A9C" w14:textId="77777777" w:rsidR="00BC7C0D" w:rsidRPr="00F12EA9" w:rsidRDefault="00BC7C0D" w:rsidP="00BC7C0D">
            <w:pPr>
              <w:spacing w:line="160" w:lineRule="exact"/>
              <w:ind w:left="140" w:hangingChars="100" w:hanging="140"/>
              <w:rPr>
                <w:rFonts w:ascii="ＭＳ ゴシック" w:eastAsia="ＭＳ ゴシック" w:hAnsi="ＭＳ ゴシック"/>
                <w:sz w:val="14"/>
                <w:szCs w:val="14"/>
              </w:rPr>
            </w:pPr>
          </w:p>
        </w:tc>
        <w:tc>
          <w:tcPr>
            <w:tcW w:w="3698" w:type="dxa"/>
          </w:tcPr>
          <w:p w14:paraId="417621A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ⅰ</w:t>
            </w:r>
            <w:r w:rsidRPr="00F12EA9">
              <w:rPr>
                <w:rFonts w:ascii="ＭＳ ゴシック" w:eastAsia="ＭＳ ゴシック" w:hAnsi="ＭＳ ゴシック"/>
                <w:sz w:val="16"/>
                <w:szCs w:val="14"/>
              </w:rPr>
              <w:t xml:space="preserve"> 全国の化学物質存在量（取扱量）の推計手法の開発</w:t>
            </w:r>
          </w:p>
          <w:p w14:paraId="321EBE7F" w14:textId="6BF5EA8B"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届出取扱量データ（現在は３自治体分）を他の数自治体からも追加収集し、解析に用いるデータ数を増やすことで、推計手法のさらなる精度向上を図る。</w:t>
            </w:r>
          </w:p>
        </w:tc>
        <w:tc>
          <w:tcPr>
            <w:tcW w:w="9467" w:type="dxa"/>
          </w:tcPr>
          <w:p w14:paraId="647F761B" w14:textId="1A2F7215" w:rsidR="00BC7C0D" w:rsidRPr="00F12EA9" w:rsidRDefault="00BC7C0D" w:rsidP="00B10520">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●前年度までの神奈川県、愛知県及び</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に加え、札幌市、福島県、相模原市、名古屋市、豊橋市、岡崎市、豊田市及び徳島県の</w:t>
            </w:r>
            <w:r w:rsidRPr="00F12EA9">
              <w:rPr>
                <w:rFonts w:ascii="Meiryo UI" w:eastAsia="Meiryo UI" w:hAnsi="Meiryo UI"/>
                <w:sz w:val="18"/>
                <w:szCs w:val="18"/>
              </w:rPr>
              <w:t>11府県市からデータを収集し、再度解析を実施したところ、多くの物質で排出率の精度向上がみられた。また、事業所での１年間の期初日または期末日の化学物質在庫量が、年間を通して１日あたりの在庫量であると仮定し、その量と年間取扱量との関係を検討</w:t>
            </w:r>
            <w:r w:rsidRPr="00F12EA9">
              <w:rPr>
                <w:rFonts w:ascii="Meiryo UI" w:eastAsia="Meiryo UI" w:hAnsi="Meiryo UI" w:hint="eastAsia"/>
                <w:sz w:val="18"/>
                <w:szCs w:val="18"/>
              </w:rPr>
              <w:t>した。</w:t>
            </w:r>
          </w:p>
        </w:tc>
      </w:tr>
      <w:tr w:rsidR="006E5DDE" w:rsidRPr="00F12EA9" w14:paraId="417F6D15" w14:textId="77777777" w:rsidTr="00AC6101">
        <w:trPr>
          <w:trHeight w:val="158"/>
        </w:trPr>
        <w:tc>
          <w:tcPr>
            <w:tcW w:w="2286" w:type="dxa"/>
            <w:vMerge/>
          </w:tcPr>
          <w:p w14:paraId="0FDD67AE" w14:textId="044D035F" w:rsidR="00BC7C0D" w:rsidRPr="00F12EA9" w:rsidRDefault="00BC7C0D" w:rsidP="00BC7C0D">
            <w:pPr>
              <w:spacing w:line="220" w:lineRule="exact"/>
              <w:rPr>
                <w:rFonts w:ascii="ＭＳ ゴシック" w:eastAsia="ＭＳ ゴシック" w:hAnsi="ＭＳ ゴシック"/>
                <w:b/>
                <w:sz w:val="16"/>
              </w:rPr>
            </w:pPr>
          </w:p>
        </w:tc>
        <w:tc>
          <w:tcPr>
            <w:tcW w:w="3698" w:type="dxa"/>
          </w:tcPr>
          <w:p w14:paraId="60426AEB"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ⅱ</w:t>
            </w:r>
            <w:r w:rsidRPr="00F12EA9">
              <w:rPr>
                <w:rFonts w:ascii="ＭＳ ゴシック" w:eastAsia="ＭＳ ゴシック" w:hAnsi="ＭＳ ゴシック"/>
                <w:sz w:val="16"/>
                <w:szCs w:val="14"/>
              </w:rPr>
              <w:t xml:space="preserve"> 災害時における化学物質による二次災害拡大防止のための情報共有システムの開発</w:t>
            </w:r>
          </w:p>
          <w:p w14:paraId="3BDF2D9F" w14:textId="6F0CA26B"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大阪府及び府内市町村の環境部局、消防・防災部局、衛生部局等の担当者が参集するワークショップを開催し、それぞれが有する化学物質情報を平時・災害時にいかに共有すべきかを検討する。</w:t>
            </w:r>
          </w:p>
        </w:tc>
        <w:tc>
          <w:tcPr>
            <w:tcW w:w="9467" w:type="dxa"/>
          </w:tcPr>
          <w:p w14:paraId="5B80D038" w14:textId="6F592A22" w:rsidR="00BC7C0D" w:rsidRPr="00F12EA9" w:rsidRDefault="00BC7C0D" w:rsidP="00B10520">
            <w:pPr>
              <w:tabs>
                <w:tab w:val="left" w:pos="2110"/>
              </w:tabs>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大阪府地域防災計画における危険物･毒劇物･管理化学物質による災害への対応について、府危機管理室と見直しの必要性を検討した。また、災害･事故直後の化学物質飛散・漏洩に係る環境部局のモニタリング体制のあり方や消防部局等への支援方策について、府環境管理室とワーキンググループを立ち上げ、検討を行った。</w:t>
            </w:r>
          </w:p>
        </w:tc>
      </w:tr>
      <w:tr w:rsidR="006E5DDE" w:rsidRPr="00F12EA9" w14:paraId="7B014485" w14:textId="77777777" w:rsidTr="00AC6101">
        <w:trPr>
          <w:trHeight w:val="363"/>
        </w:trPr>
        <w:tc>
          <w:tcPr>
            <w:tcW w:w="2286" w:type="dxa"/>
            <w:vMerge/>
          </w:tcPr>
          <w:p w14:paraId="508885F6" w14:textId="19871560" w:rsidR="00BC7C0D" w:rsidRPr="00F12EA9" w:rsidRDefault="00BC7C0D" w:rsidP="00BC7C0D">
            <w:pPr>
              <w:spacing w:line="160" w:lineRule="exact"/>
              <w:ind w:firstLineChars="100" w:firstLine="140"/>
              <w:rPr>
                <w:rFonts w:ascii="ＭＳ ゴシック" w:eastAsia="ＭＳ ゴシック" w:hAnsi="ＭＳ ゴシック"/>
                <w:sz w:val="14"/>
                <w:szCs w:val="14"/>
              </w:rPr>
            </w:pPr>
          </w:p>
        </w:tc>
        <w:tc>
          <w:tcPr>
            <w:tcW w:w="3698" w:type="dxa"/>
          </w:tcPr>
          <w:p w14:paraId="2482F827" w14:textId="77777777" w:rsidR="00BC7C0D" w:rsidRPr="00F12EA9" w:rsidRDefault="00BC7C0D" w:rsidP="00BC7C0D">
            <w:pPr>
              <w:spacing w:line="200" w:lineRule="exact"/>
              <w:ind w:left="80" w:hangingChars="50" w:hanging="8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ⅲ</w:t>
            </w:r>
            <w:r w:rsidRPr="00F12EA9">
              <w:rPr>
                <w:rFonts w:ascii="ＭＳ ゴシック" w:eastAsia="ＭＳ ゴシック" w:hAnsi="ＭＳ ゴシック"/>
                <w:sz w:val="16"/>
                <w:szCs w:val="14"/>
              </w:rPr>
              <w:t xml:space="preserve"> 環境中の残留化学物質の長期間モニタリング手法の開発</w:t>
            </w:r>
          </w:p>
          <w:p w14:paraId="20880536" w14:textId="4F76C4B0" w:rsidR="00BC7C0D" w:rsidRPr="00F12EA9" w:rsidRDefault="00BC7C0D" w:rsidP="00BC7C0D">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環境水中に残留する化学物質を選択的に集めるための吸着資材の検討及び資材への吸着速度（サンプリングレート）の算出を行う。</w:t>
            </w:r>
          </w:p>
        </w:tc>
        <w:tc>
          <w:tcPr>
            <w:tcW w:w="9467" w:type="dxa"/>
          </w:tcPr>
          <w:p w14:paraId="1D3CB01A" w14:textId="1F18FDD6" w:rsidR="00BC7C0D" w:rsidRPr="00F12EA9" w:rsidRDefault="00BC7C0D" w:rsidP="00B10520">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●自然河川水を引き込んだ人工水路を用いて、災害・事故時の濃度変動条件におけるパッシブサンプラー（</w:t>
            </w:r>
            <w:r w:rsidRPr="00F12EA9">
              <w:rPr>
                <w:rFonts w:ascii="Meiryo UI" w:eastAsia="Meiryo UI" w:hAnsi="Meiryo UI"/>
                <w:sz w:val="18"/>
                <w:szCs w:val="18"/>
              </w:rPr>
              <w:t>APS）の性能評価を行った。我々が開発したAPSは、化学物質流出事故による河川環境の化学物質濃度変動をモニタリングできることが示唆された。さらに、災害時に水環境へ多量に流出しうる化学物質を網羅的に観測するため、簡易な校正試験法の開発</w:t>
            </w:r>
            <w:r w:rsidRPr="00F12EA9">
              <w:rPr>
                <w:rFonts w:ascii="Meiryo UI" w:eastAsia="Meiryo UI" w:hAnsi="Meiryo UI" w:hint="eastAsia"/>
                <w:sz w:val="18"/>
                <w:szCs w:val="18"/>
              </w:rPr>
              <w:t>に着手</w:t>
            </w:r>
            <w:r w:rsidRPr="00F12EA9">
              <w:rPr>
                <w:rFonts w:ascii="Meiryo UI" w:eastAsia="Meiryo UI" w:hAnsi="Meiryo UI"/>
                <w:sz w:val="18"/>
                <w:szCs w:val="18"/>
              </w:rPr>
              <w:t>した。</w:t>
            </w:r>
          </w:p>
        </w:tc>
      </w:tr>
      <w:tr w:rsidR="006E5DDE" w:rsidRPr="00F12EA9" w14:paraId="130077F1" w14:textId="77777777" w:rsidTr="006427BB">
        <w:trPr>
          <w:trHeight w:val="101"/>
        </w:trPr>
        <w:tc>
          <w:tcPr>
            <w:tcW w:w="2286" w:type="dxa"/>
            <w:vMerge/>
            <w:tcBorders>
              <w:bottom w:val="dotted" w:sz="4" w:space="0" w:color="auto"/>
            </w:tcBorders>
          </w:tcPr>
          <w:p w14:paraId="7AAEAE34" w14:textId="6E4BD0C0" w:rsidR="00BC7C0D" w:rsidRPr="00F12EA9" w:rsidRDefault="00BC7C0D" w:rsidP="00BC7C0D">
            <w:pPr>
              <w:spacing w:line="220" w:lineRule="exact"/>
              <w:rPr>
                <w:rFonts w:ascii="ＭＳ ゴシック" w:eastAsia="ＭＳ ゴシック" w:hAnsi="ＭＳ ゴシック"/>
                <w:b/>
                <w:sz w:val="16"/>
              </w:rPr>
            </w:pPr>
          </w:p>
        </w:tc>
        <w:tc>
          <w:tcPr>
            <w:tcW w:w="3698" w:type="dxa"/>
            <w:tcBorders>
              <w:bottom w:val="dotted" w:sz="4" w:space="0" w:color="auto"/>
            </w:tcBorders>
          </w:tcPr>
          <w:p w14:paraId="19334436" w14:textId="77777777" w:rsidR="00BC7C0D" w:rsidRPr="00F12EA9" w:rsidRDefault="00BC7C0D" w:rsidP="00BC7C0D">
            <w:pPr>
              <w:spacing w:line="20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sz w:val="16"/>
              </w:rPr>
              <w:t>ⅳ</w:t>
            </w:r>
            <w:r w:rsidRPr="00F12EA9">
              <w:rPr>
                <w:rFonts w:ascii="ＭＳ ゴシック" w:eastAsia="ＭＳ ゴシック" w:hAnsi="ＭＳ ゴシック"/>
                <w:sz w:val="16"/>
              </w:rPr>
              <w:t xml:space="preserve"> 廃棄物最終処分場浸出水におけるＰＯＰｓ等の浸出実態把握と溶出予測手法の開発</w:t>
            </w:r>
          </w:p>
          <w:p w14:paraId="5ECC7F3E" w14:textId="77777777" w:rsidR="00BC7C0D" w:rsidRPr="00F12EA9" w:rsidRDefault="00BC7C0D" w:rsidP="00BC7C0D">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府内廃棄物最終処分場におけるＰＯＰｓ等の浸出実態を把握する。</w:t>
            </w:r>
          </w:p>
          <w:p w14:paraId="1A5E05E4" w14:textId="663A4D21" w:rsidR="00BC7C0D" w:rsidRPr="00F12EA9" w:rsidRDefault="00BC7C0D" w:rsidP="00BC7C0D">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府内廃棄物最終処分場内のＰＯＰｓ等の溶出挙動を解明する。</w:t>
            </w:r>
          </w:p>
        </w:tc>
        <w:tc>
          <w:tcPr>
            <w:tcW w:w="9467" w:type="dxa"/>
            <w:tcBorders>
              <w:bottom w:val="dotted" w:sz="4" w:space="0" w:color="auto"/>
            </w:tcBorders>
          </w:tcPr>
          <w:p w14:paraId="2414BF31" w14:textId="70666EDE" w:rsidR="00BC7C0D" w:rsidRPr="00F12EA9" w:rsidRDefault="00BC7C0D" w:rsidP="004314FC">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●廃棄物最終処分場浸出水中の</w:t>
            </w:r>
            <w:r w:rsidRPr="00F12EA9">
              <w:rPr>
                <w:rFonts w:ascii="Meiryo UI" w:eastAsia="Meiryo UI" w:hAnsi="Meiryo UI"/>
                <w:sz w:val="18"/>
                <w:szCs w:val="18"/>
              </w:rPr>
              <w:t>PCN、PFOA</w:t>
            </w:r>
            <w:r w:rsidR="00175669" w:rsidRPr="00F12EA9">
              <w:rPr>
                <w:rFonts w:ascii="Meiryo UI" w:eastAsia="Meiryo UI" w:hAnsi="Meiryo UI" w:hint="eastAsia"/>
                <w:sz w:val="18"/>
                <w:szCs w:val="18"/>
              </w:rPr>
              <w:t>及び</w:t>
            </w:r>
            <w:r w:rsidRPr="00F12EA9">
              <w:rPr>
                <w:rFonts w:ascii="Meiryo UI" w:eastAsia="Meiryo UI" w:hAnsi="Meiryo UI"/>
                <w:sz w:val="18"/>
                <w:szCs w:val="18"/>
              </w:rPr>
              <w:t>PFOSなどの</w:t>
            </w:r>
            <w:r w:rsidR="004314FC" w:rsidRPr="00F12EA9">
              <w:rPr>
                <w:rFonts w:ascii="Meiryo UI" w:eastAsia="Meiryo UI" w:hAnsi="Meiryo UI"/>
                <w:sz w:val="18"/>
                <w:szCs w:val="18"/>
              </w:rPr>
              <w:t>残留性有機汚染物質</w:t>
            </w:r>
            <w:r w:rsidRPr="00F12EA9">
              <w:rPr>
                <w:rFonts w:ascii="Meiryo UI" w:eastAsia="Meiryo UI" w:hAnsi="Meiryo UI"/>
                <w:sz w:val="18"/>
                <w:szCs w:val="18"/>
              </w:rPr>
              <w:t>（</w:t>
            </w:r>
            <w:r w:rsidR="004314FC" w:rsidRPr="00F12EA9">
              <w:rPr>
                <w:rFonts w:ascii="Meiryo UI" w:eastAsia="Meiryo UI" w:hAnsi="Meiryo UI"/>
                <w:sz w:val="18"/>
                <w:szCs w:val="18"/>
              </w:rPr>
              <w:t>POPs</w:t>
            </w:r>
            <w:r w:rsidRPr="00F12EA9">
              <w:rPr>
                <w:rFonts w:ascii="Meiryo UI" w:eastAsia="Meiryo UI" w:hAnsi="Meiryo UI"/>
                <w:sz w:val="18"/>
                <w:szCs w:val="18"/>
              </w:rPr>
              <w:t>）について、他の化合物</w:t>
            </w:r>
            <w:r w:rsidR="00175669" w:rsidRPr="00F12EA9">
              <w:rPr>
                <w:rFonts w:ascii="Meiryo UI" w:eastAsia="Meiryo UI" w:hAnsi="Meiryo UI" w:hint="eastAsia"/>
                <w:sz w:val="18"/>
                <w:szCs w:val="18"/>
              </w:rPr>
              <w:t>及び</w:t>
            </w:r>
            <w:r w:rsidRPr="00F12EA9">
              <w:rPr>
                <w:rFonts w:ascii="Meiryo UI" w:eastAsia="Meiryo UI" w:hAnsi="Meiryo UI"/>
                <w:sz w:val="18"/>
                <w:szCs w:val="18"/>
              </w:rPr>
              <w:t>類似物質と同時に分析可能な分析法を構築した。それらの分析法を用いて、産</w:t>
            </w:r>
            <w:r w:rsidRPr="00F12EA9">
              <w:rPr>
                <w:rFonts w:ascii="Meiryo UI" w:eastAsia="Meiryo UI" w:hAnsi="Meiryo UI" w:hint="eastAsia"/>
                <w:sz w:val="18"/>
                <w:szCs w:val="18"/>
              </w:rPr>
              <w:t>業廃棄物</w:t>
            </w:r>
            <w:r w:rsidRPr="00F12EA9">
              <w:rPr>
                <w:rFonts w:ascii="Meiryo UI" w:eastAsia="Meiryo UI" w:hAnsi="Meiryo UI"/>
                <w:sz w:val="18"/>
                <w:szCs w:val="18"/>
              </w:rPr>
              <w:t>管理型</w:t>
            </w:r>
            <w:r w:rsidRPr="00F12EA9">
              <w:rPr>
                <w:rFonts w:ascii="Meiryo UI" w:eastAsia="Meiryo UI" w:hAnsi="Meiryo UI" w:hint="eastAsia"/>
                <w:sz w:val="18"/>
                <w:szCs w:val="18"/>
              </w:rPr>
              <w:t>最終</w:t>
            </w:r>
            <w:r w:rsidRPr="00F12EA9">
              <w:rPr>
                <w:rFonts w:ascii="Meiryo UI" w:eastAsia="Meiryo UI" w:hAnsi="Meiryo UI"/>
                <w:sz w:val="18"/>
                <w:szCs w:val="18"/>
              </w:rPr>
              <w:t>処分場・一</w:t>
            </w:r>
            <w:r w:rsidRPr="00F12EA9">
              <w:rPr>
                <w:rFonts w:ascii="Meiryo UI" w:eastAsia="Meiryo UI" w:hAnsi="Meiryo UI" w:hint="eastAsia"/>
                <w:sz w:val="18"/>
                <w:szCs w:val="18"/>
              </w:rPr>
              <w:t>般廃棄物最終</w:t>
            </w:r>
            <w:r w:rsidRPr="00F12EA9">
              <w:rPr>
                <w:rFonts w:ascii="Meiryo UI" w:eastAsia="Meiryo UI" w:hAnsi="Meiryo UI"/>
                <w:sz w:val="18"/>
                <w:szCs w:val="18"/>
              </w:rPr>
              <w:t>処分場浸出水等の濃度</w:t>
            </w:r>
            <w:r w:rsidR="00175669" w:rsidRPr="00F12EA9">
              <w:rPr>
                <w:rFonts w:ascii="Meiryo UI" w:eastAsia="Meiryo UI" w:hAnsi="Meiryo UI" w:hint="eastAsia"/>
                <w:sz w:val="18"/>
                <w:szCs w:val="18"/>
              </w:rPr>
              <w:t>及び</w:t>
            </w:r>
            <w:r w:rsidRPr="00F12EA9">
              <w:rPr>
                <w:rFonts w:ascii="Meiryo UI" w:eastAsia="Meiryo UI" w:hAnsi="Meiryo UI"/>
                <w:sz w:val="18"/>
                <w:szCs w:val="18"/>
              </w:rPr>
              <w:t>排水処理過程における濃度変化を調査した結果、PCNは凝集沈殿、活性炭処理で除去率が高く、PFOA・PFOSは活性炭処理で除去率が高いことが把握できた。</w:t>
            </w:r>
          </w:p>
        </w:tc>
      </w:tr>
      <w:tr w:rsidR="006E5DDE" w:rsidRPr="00F12EA9" w14:paraId="31339B2C" w14:textId="77777777" w:rsidTr="006427BB">
        <w:trPr>
          <w:trHeight w:val="270"/>
        </w:trPr>
        <w:tc>
          <w:tcPr>
            <w:tcW w:w="2286" w:type="dxa"/>
            <w:tcBorders>
              <w:top w:val="dotted" w:sz="4" w:space="0" w:color="auto"/>
            </w:tcBorders>
          </w:tcPr>
          <w:p w14:paraId="32D14CA6" w14:textId="075577E6" w:rsidR="008B5F2A" w:rsidRPr="00F12EA9" w:rsidRDefault="008B5F2A" w:rsidP="008B5F2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b</w:t>
            </w:r>
            <w:r w:rsidRPr="00F12EA9">
              <w:rPr>
                <w:rFonts w:ascii="ＭＳ ゴシック" w:eastAsia="ＭＳ ゴシック" w:hAnsi="ＭＳ ゴシック"/>
                <w:b/>
                <w:sz w:val="16"/>
              </w:rPr>
              <w:t xml:space="preserve"> 基盤調査研究課題</w:t>
            </w:r>
          </w:p>
        </w:tc>
        <w:tc>
          <w:tcPr>
            <w:tcW w:w="3698" w:type="dxa"/>
            <w:tcBorders>
              <w:top w:val="dotted" w:sz="4" w:space="0" w:color="auto"/>
            </w:tcBorders>
          </w:tcPr>
          <w:p w14:paraId="227641C4" w14:textId="220635DF" w:rsidR="008B5F2A" w:rsidRPr="00F12EA9" w:rsidRDefault="008B5F2A" w:rsidP="008B5F2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b</w:t>
            </w:r>
            <w:r w:rsidRPr="00F12EA9">
              <w:rPr>
                <w:rFonts w:ascii="ＭＳ ゴシック" w:eastAsia="ＭＳ ゴシック" w:hAnsi="ＭＳ ゴシック"/>
                <w:b/>
                <w:sz w:val="16"/>
              </w:rPr>
              <w:t xml:space="preserve"> 基盤調査研究課題</w:t>
            </w:r>
          </w:p>
        </w:tc>
        <w:tc>
          <w:tcPr>
            <w:tcW w:w="9467" w:type="dxa"/>
            <w:tcBorders>
              <w:top w:val="dotted" w:sz="4" w:space="0" w:color="auto"/>
            </w:tcBorders>
          </w:tcPr>
          <w:p w14:paraId="2DC5BE4B" w14:textId="040A55BF" w:rsidR="008B5F2A" w:rsidRPr="00F12EA9" w:rsidRDefault="008B5F2A" w:rsidP="008B5F2A">
            <w:pPr>
              <w:spacing w:line="240" w:lineRule="exact"/>
              <w:rPr>
                <w:rFonts w:ascii="Meiryo UI" w:eastAsia="Meiryo UI" w:hAnsi="Meiryo UI"/>
                <w:sz w:val="18"/>
              </w:rPr>
            </w:pPr>
            <w:r w:rsidRPr="00F12EA9">
              <w:rPr>
                <w:rFonts w:ascii="Meiryo UI" w:eastAsia="Meiryo UI" w:hAnsi="Meiryo UI" w:hint="eastAsia"/>
                <w:sz w:val="18"/>
              </w:rPr>
              <w:t>b　基盤調査研究課題</w:t>
            </w:r>
          </w:p>
        </w:tc>
      </w:tr>
      <w:tr w:rsidR="006E5DDE" w:rsidRPr="00F12EA9" w14:paraId="7E4F00AE" w14:textId="77777777" w:rsidTr="00AC6101">
        <w:trPr>
          <w:trHeight w:val="452"/>
        </w:trPr>
        <w:tc>
          <w:tcPr>
            <w:tcW w:w="2286" w:type="dxa"/>
          </w:tcPr>
          <w:p w14:paraId="23D4B18A" w14:textId="2B2406C6" w:rsidR="008B5F2A" w:rsidRPr="00F12EA9" w:rsidRDefault="008B5F2A" w:rsidP="002E457A">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公設試験研究機関として、地域の課題解決のために継続的に取組むべき課題。</w:t>
            </w:r>
          </w:p>
        </w:tc>
        <w:tc>
          <w:tcPr>
            <w:tcW w:w="3698" w:type="dxa"/>
          </w:tcPr>
          <w:p w14:paraId="31ABCAB5" w14:textId="36C74FA4" w:rsidR="008B5F2A" w:rsidRPr="00F12EA9" w:rsidRDefault="008B5F2A" w:rsidP="008B5F2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公設試験研究機関として、地域の課題解決のために継続的に取組むべき課題。</w:t>
            </w:r>
          </w:p>
        </w:tc>
        <w:tc>
          <w:tcPr>
            <w:tcW w:w="9467" w:type="dxa"/>
          </w:tcPr>
          <w:p w14:paraId="268C57D9" w14:textId="77777777" w:rsidR="008B5F2A" w:rsidRPr="00F12EA9" w:rsidRDefault="008B5F2A" w:rsidP="008B5F2A">
            <w:pPr>
              <w:spacing w:line="240" w:lineRule="exact"/>
              <w:rPr>
                <w:rFonts w:ascii="Meiryo UI" w:eastAsia="Meiryo UI" w:hAnsi="Meiryo UI"/>
              </w:rPr>
            </w:pPr>
          </w:p>
        </w:tc>
      </w:tr>
      <w:tr w:rsidR="006E5DDE" w:rsidRPr="00F12EA9" w14:paraId="3FF83874" w14:textId="77777777" w:rsidTr="00EF1CB0">
        <w:trPr>
          <w:trHeight w:val="1341"/>
        </w:trPr>
        <w:tc>
          <w:tcPr>
            <w:tcW w:w="2286" w:type="dxa"/>
          </w:tcPr>
          <w:p w14:paraId="5894FA4A" w14:textId="1ED5F8FE"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（基盤１</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大阪府域の環境汚染に関する調査研究</w:t>
            </w:r>
          </w:p>
        </w:tc>
        <w:tc>
          <w:tcPr>
            <w:tcW w:w="3698" w:type="dxa"/>
          </w:tcPr>
          <w:p w14:paraId="131E6130" w14:textId="3FA93820"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（基盤１</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大阪府域の環境汚染に関する調査研究</w:t>
            </w:r>
          </w:p>
        </w:tc>
        <w:tc>
          <w:tcPr>
            <w:tcW w:w="9467" w:type="dxa"/>
          </w:tcPr>
          <w:p w14:paraId="360C53A2" w14:textId="77777777" w:rsidR="004314FC"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●新たな環境汚染へ対応するために、環境汚染の把握に必要な調査分析方法の開発に取り組み、</w:t>
            </w:r>
            <w:r w:rsidRPr="00F12EA9">
              <w:rPr>
                <w:rFonts w:ascii="Meiryo UI" w:eastAsia="Meiryo UI" w:hAnsi="Meiryo UI"/>
                <w:sz w:val="18"/>
                <w:szCs w:val="18"/>
              </w:rPr>
              <w:t>R02</w:t>
            </w:r>
            <w:r w:rsidRPr="00F12EA9">
              <w:rPr>
                <w:rFonts w:ascii="Meiryo UI" w:eastAsia="Meiryo UI" w:hAnsi="Meiryo UI" w:hint="eastAsia"/>
                <w:sz w:val="18"/>
                <w:szCs w:val="18"/>
              </w:rPr>
              <w:t>年度は環境試料中の「ベンゾフェノン</w:t>
            </w:r>
            <w:r w:rsidRPr="00F12EA9">
              <w:rPr>
                <w:rFonts w:ascii="Meiryo UI" w:eastAsia="Meiryo UI" w:hAnsi="Meiryo UI"/>
                <w:sz w:val="18"/>
                <w:szCs w:val="18"/>
              </w:rPr>
              <w:t>-3</w:t>
            </w:r>
            <w:r w:rsidRPr="00F12EA9">
              <w:rPr>
                <w:rFonts w:ascii="Meiryo UI" w:eastAsia="Meiryo UI" w:hAnsi="Meiryo UI" w:hint="eastAsia"/>
                <w:sz w:val="18"/>
                <w:szCs w:val="18"/>
              </w:rPr>
              <w:t>」</w:t>
            </w:r>
            <w:r w:rsidR="004314FC" w:rsidRPr="00F12EA9">
              <w:rPr>
                <w:rFonts w:ascii="Meiryo UI" w:eastAsia="Meiryo UI" w:hAnsi="Meiryo UI" w:hint="eastAsia"/>
                <w:sz w:val="18"/>
                <w:szCs w:val="18"/>
                <w:vertAlign w:val="superscript"/>
              </w:rPr>
              <w:t>※</w:t>
            </w:r>
            <w:r w:rsidRPr="00F12EA9">
              <w:rPr>
                <w:rFonts w:ascii="Meiryo UI" w:eastAsia="Meiryo UI" w:hAnsi="Meiryo UI"/>
                <w:sz w:val="18"/>
                <w:szCs w:val="18"/>
              </w:rPr>
              <w:t>及び</w:t>
            </w:r>
            <w:r w:rsidRPr="00F12EA9">
              <w:rPr>
                <w:rFonts w:ascii="Meiryo UI" w:eastAsia="Meiryo UI" w:hAnsi="Meiryo UI" w:hint="eastAsia"/>
                <w:sz w:val="18"/>
                <w:szCs w:val="18"/>
              </w:rPr>
              <w:t>「</w:t>
            </w:r>
            <w:r w:rsidRPr="00F12EA9">
              <w:rPr>
                <w:rFonts w:ascii="Meiryo UI" w:eastAsia="Meiryo UI" w:hAnsi="Meiryo UI"/>
                <w:sz w:val="18"/>
                <w:szCs w:val="18"/>
              </w:rPr>
              <w:t>p-メトキシ</w:t>
            </w:r>
            <w:r w:rsidRPr="00F12EA9">
              <w:rPr>
                <w:rFonts w:ascii="Meiryo UI" w:eastAsia="Meiryo UI" w:hAnsi="Meiryo UI" w:hint="eastAsia"/>
                <w:sz w:val="18"/>
                <w:szCs w:val="18"/>
              </w:rPr>
              <w:t>ケイ</w:t>
            </w:r>
            <w:r w:rsidRPr="00F12EA9">
              <w:rPr>
                <w:rFonts w:ascii="Meiryo UI" w:eastAsia="Meiryo UI" w:hAnsi="Meiryo UI"/>
                <w:sz w:val="18"/>
                <w:szCs w:val="18"/>
              </w:rPr>
              <w:t>皮酸2-エチルヘキシル</w:t>
            </w:r>
            <w:r w:rsidRPr="00F12EA9">
              <w:rPr>
                <w:rFonts w:ascii="Meiryo UI" w:eastAsia="Meiryo UI" w:hAnsi="Meiryo UI" w:hint="eastAsia"/>
                <w:sz w:val="18"/>
                <w:szCs w:val="18"/>
              </w:rPr>
              <w:t>」</w:t>
            </w:r>
            <w:r w:rsidR="004314FC"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について、液体クロマトグラフ質量分析計による</w:t>
            </w:r>
            <w:r w:rsidR="004314FC" w:rsidRPr="00F12EA9">
              <w:rPr>
                <w:rFonts w:ascii="Meiryo UI" w:eastAsia="Meiryo UI" w:hAnsi="Meiryo UI" w:hint="eastAsia"/>
                <w:sz w:val="18"/>
                <w:szCs w:val="18"/>
              </w:rPr>
              <w:t>分析法を検討し、その手法及び有効性を委託元の環境省に報告した。</w:t>
            </w:r>
          </w:p>
          <w:p w14:paraId="0F832EF4" w14:textId="3D831870" w:rsidR="00BC7C0D" w:rsidRPr="00F12EA9" w:rsidRDefault="004314FC" w:rsidP="004314FC">
            <w:pPr>
              <w:spacing w:line="240" w:lineRule="exact"/>
              <w:ind w:left="160" w:hangingChars="100" w:hanging="160"/>
              <w:jc w:val="right"/>
              <w:rPr>
                <w:rFonts w:ascii="Meiryo UI" w:eastAsia="Meiryo UI" w:hAnsi="Meiryo UI"/>
              </w:rPr>
            </w:pPr>
            <w:r w:rsidRPr="00F12EA9">
              <w:rPr>
                <w:rFonts w:ascii="Meiryo UI" w:eastAsia="Meiryo UI" w:hAnsi="Meiryo UI" w:hint="eastAsia"/>
                <w:sz w:val="16"/>
                <w:szCs w:val="18"/>
                <w:vertAlign w:val="superscript"/>
              </w:rPr>
              <w:t>※</w:t>
            </w:r>
            <w:r w:rsidR="00BC7C0D" w:rsidRPr="00F12EA9">
              <w:rPr>
                <w:rFonts w:ascii="Meiryo UI" w:eastAsia="Meiryo UI" w:hAnsi="Meiryo UI" w:hint="eastAsia"/>
                <w:sz w:val="16"/>
                <w:szCs w:val="18"/>
              </w:rPr>
              <w:t>両物質は、環境中の医薬品等に</w:t>
            </w:r>
            <w:r w:rsidRPr="00F12EA9">
              <w:rPr>
                <w:rFonts w:ascii="Meiryo UI" w:eastAsia="Meiryo UI" w:hAnsi="Meiryo UI" w:hint="eastAsia"/>
                <w:sz w:val="16"/>
                <w:szCs w:val="18"/>
              </w:rPr>
              <w:t>ついて環境リスク評価を検討する上で、暴露情報等が不足している。</w:t>
            </w:r>
          </w:p>
        </w:tc>
      </w:tr>
      <w:tr w:rsidR="006E5DDE" w:rsidRPr="00F12EA9" w14:paraId="0C2C9338" w14:textId="77777777" w:rsidTr="002E457A">
        <w:trPr>
          <w:trHeight w:val="1786"/>
        </w:trPr>
        <w:tc>
          <w:tcPr>
            <w:tcW w:w="2286" w:type="dxa"/>
          </w:tcPr>
          <w:p w14:paraId="309A86F2" w14:textId="3E88AEF1" w:rsidR="00BC7C0D" w:rsidRPr="00F12EA9" w:rsidRDefault="00BC7C0D" w:rsidP="00BC7C0D">
            <w:pPr>
              <w:spacing w:line="180" w:lineRule="exact"/>
              <w:ind w:left="643" w:hangingChars="400" w:hanging="643"/>
              <w:rPr>
                <w:rFonts w:ascii="ＭＳ ゴシック" w:eastAsia="ＭＳ ゴシック" w:hAnsi="ＭＳ ゴシック"/>
                <w:sz w:val="16"/>
              </w:rPr>
            </w:pPr>
            <w:r w:rsidRPr="00F12EA9">
              <w:rPr>
                <w:rFonts w:ascii="ＭＳ ゴシック" w:eastAsia="ＭＳ ゴシック" w:hAnsi="ＭＳ ゴシック" w:hint="eastAsia"/>
                <w:b/>
                <w:sz w:val="16"/>
                <w:szCs w:val="14"/>
              </w:rPr>
              <w:t>（基盤２</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rPr>
              <w:t>特色ある大阪産（もん）農水畜産物の生産に関する調査研究</w:t>
            </w:r>
          </w:p>
        </w:tc>
        <w:tc>
          <w:tcPr>
            <w:tcW w:w="3698" w:type="dxa"/>
          </w:tcPr>
          <w:p w14:paraId="79DC12F8" w14:textId="1302F643"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（基盤２）特色ある大阪産（もん）農水畜産物の生産に関する調査研究</w:t>
            </w:r>
          </w:p>
        </w:tc>
        <w:tc>
          <w:tcPr>
            <w:tcW w:w="9467" w:type="dxa"/>
          </w:tcPr>
          <w:p w14:paraId="51BB7846" w14:textId="7C462F8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難波ネギの採種時期の違いにより、栽培したとき</w:t>
            </w:r>
            <w:r w:rsidR="003D5984" w:rsidRPr="00F12EA9">
              <w:rPr>
                <w:rFonts w:ascii="Meiryo UI" w:eastAsia="Meiryo UI" w:hAnsi="Meiryo UI" w:hint="eastAsia"/>
                <w:sz w:val="18"/>
                <w:szCs w:val="18"/>
              </w:rPr>
              <w:t>の</w:t>
            </w:r>
            <w:r w:rsidRPr="00F12EA9">
              <w:rPr>
                <w:rFonts w:ascii="Meiryo UI" w:eastAsia="Meiryo UI" w:hAnsi="Meiryo UI"/>
                <w:sz w:val="18"/>
                <w:szCs w:val="18"/>
              </w:rPr>
              <w:t>重量や外観に</w:t>
            </w:r>
            <w:r w:rsidR="003D5984" w:rsidRPr="00F12EA9">
              <w:rPr>
                <w:rFonts w:ascii="Meiryo UI" w:eastAsia="Meiryo UI" w:hAnsi="Meiryo UI" w:hint="eastAsia"/>
                <w:sz w:val="18"/>
                <w:szCs w:val="18"/>
              </w:rPr>
              <w:t>違いが</w:t>
            </w:r>
            <w:r w:rsidRPr="00F12EA9">
              <w:rPr>
                <w:rFonts w:ascii="Meiryo UI" w:eastAsia="Meiryo UI" w:hAnsi="Meiryo UI" w:hint="eastAsia"/>
                <w:sz w:val="18"/>
                <w:szCs w:val="18"/>
              </w:rPr>
              <w:t>現れる</w:t>
            </w:r>
            <w:r w:rsidRPr="00F12EA9">
              <w:rPr>
                <w:rFonts w:ascii="Meiryo UI" w:eastAsia="Meiryo UI" w:hAnsi="Meiryo UI"/>
                <w:sz w:val="18"/>
                <w:szCs w:val="18"/>
              </w:rPr>
              <w:t>ことを明らかにした。また、難波ネギの栽培マニュアルを作成した。</w:t>
            </w:r>
          </w:p>
          <w:p w14:paraId="3CB9DDDB" w14:textId="12F61EFF" w:rsidR="00BC7C0D" w:rsidRPr="00F12EA9" w:rsidRDefault="00BC7C0D" w:rsidP="004314F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●イチゴの摘果強度が果実品質</w:t>
            </w:r>
            <w:r w:rsidRPr="00F12EA9">
              <w:rPr>
                <w:rFonts w:ascii="Meiryo UI" w:eastAsia="Meiryo UI" w:hAnsi="Meiryo UI"/>
                <w:sz w:val="18"/>
                <w:szCs w:val="18"/>
              </w:rPr>
              <w:t>に及ぼす影響を検討し、</w:t>
            </w:r>
            <w:r w:rsidRPr="00F12EA9">
              <w:rPr>
                <w:rFonts w:ascii="Meiryo UI" w:eastAsia="Meiryo UI" w:hAnsi="Meiryo UI" w:hint="eastAsia"/>
                <w:sz w:val="18"/>
                <w:szCs w:val="18"/>
              </w:rPr>
              <w:t>摘果強度を強くし生育する果実数を制限すれば１果重</w:t>
            </w:r>
            <w:r w:rsidR="004314FC" w:rsidRPr="00F12EA9">
              <w:rPr>
                <w:rFonts w:ascii="Meiryo UI" w:eastAsia="Meiryo UI" w:hAnsi="Meiryo UI" w:hint="eastAsia"/>
                <w:sz w:val="18"/>
                <w:szCs w:val="18"/>
              </w:rPr>
              <w:t>が重</w:t>
            </w:r>
            <w:r w:rsidRPr="00F12EA9">
              <w:rPr>
                <w:rFonts w:ascii="Meiryo UI" w:eastAsia="Meiryo UI" w:hAnsi="Meiryo UI" w:hint="eastAsia"/>
                <w:sz w:val="18"/>
                <w:szCs w:val="18"/>
              </w:rPr>
              <w:t>く大きな果実</w:t>
            </w:r>
            <w:r w:rsidR="004314FC" w:rsidRPr="00F12EA9">
              <w:rPr>
                <w:rFonts w:ascii="Meiryo UI" w:eastAsia="Meiryo UI" w:hAnsi="Meiryo UI" w:hint="eastAsia"/>
                <w:sz w:val="18"/>
                <w:szCs w:val="18"/>
              </w:rPr>
              <w:t>を生産できるが、糖度は</w:t>
            </w:r>
            <w:r w:rsidRPr="00F12EA9">
              <w:rPr>
                <w:rFonts w:ascii="Meiryo UI" w:eastAsia="Meiryo UI" w:hAnsi="Meiryo UI" w:hint="eastAsia"/>
                <w:sz w:val="18"/>
                <w:szCs w:val="18"/>
              </w:rPr>
              <w:t>高くならないことを明らかにした。</w:t>
            </w:r>
          </w:p>
        </w:tc>
      </w:tr>
      <w:tr w:rsidR="006E5DDE" w:rsidRPr="00F12EA9" w14:paraId="357E50CB" w14:textId="77777777" w:rsidTr="006427BB">
        <w:trPr>
          <w:trHeight w:val="2392"/>
        </w:trPr>
        <w:tc>
          <w:tcPr>
            <w:tcW w:w="2286" w:type="dxa"/>
          </w:tcPr>
          <w:p w14:paraId="25188F3B" w14:textId="43905FA5"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（基盤３</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農畜産業の生産性向上に関する調査研究</w:t>
            </w:r>
          </w:p>
        </w:tc>
        <w:tc>
          <w:tcPr>
            <w:tcW w:w="3698" w:type="dxa"/>
          </w:tcPr>
          <w:p w14:paraId="1A9BBFD1" w14:textId="10D8948B"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（基盤３）農畜産業の生産性向上に関する調査研究</w:t>
            </w:r>
          </w:p>
        </w:tc>
        <w:tc>
          <w:tcPr>
            <w:tcW w:w="9467" w:type="dxa"/>
          </w:tcPr>
          <w:p w14:paraId="47F08B55" w14:textId="77777777" w:rsidR="00E856A4" w:rsidRPr="00F12EA9" w:rsidRDefault="00BC7C0D" w:rsidP="00E856A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●天敵資材を利用した施設ブドウのナミハダニ密度抑制効果の実証と、赤色LEDによる施設キュウリのアザミウマ類発生密度抑制試験を実施し、両害虫に対する有効性を示した。</w:t>
            </w:r>
          </w:p>
          <w:p w14:paraId="4540BA76" w14:textId="721E0F45" w:rsidR="00BC7C0D" w:rsidRPr="00F12EA9" w:rsidRDefault="00E856A4" w:rsidP="00E856A4">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●切り枝花木類の鮮度保持法について検討し、ミモザについて、概ね最適な開花処理及び品質保持技術を確立した。また、ハナミズキ、モミジについては、糖を含む処理液での継続処理の有効性を確認した。</w:t>
            </w:r>
          </w:p>
          <w:p w14:paraId="5F3E0B32"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●安全・安心な大阪産魚介類供給のため、貝毒原因プランクトンのモニタリングを継続実施し、行政と連携して毒化した二枚貝の流通を未然に防止できた。</w:t>
            </w:r>
          </w:p>
          <w:p w14:paraId="2662D1EE" w14:textId="6A405E32"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●二枚貝に含まれる麻痺性貝毒のスクリーニング検査法として、迅速な測定が可能なイムノクロマト法を活用した（アカガイ</w:t>
            </w:r>
            <w:r w:rsidRPr="00F12EA9">
              <w:rPr>
                <w:rFonts w:ascii="Meiryo UI" w:eastAsia="Meiryo UI" w:hAnsi="Meiryo UI"/>
                <w:sz w:val="18"/>
                <w:szCs w:val="18"/>
              </w:rPr>
              <w:t>1検体、トリガイ1検体）</w:t>
            </w:r>
            <w:r w:rsidRPr="00F12EA9">
              <w:rPr>
                <w:rFonts w:ascii="Meiryo UI" w:eastAsia="Meiryo UI" w:hAnsi="Meiryo UI" w:hint="eastAsia"/>
                <w:sz w:val="18"/>
                <w:szCs w:val="18"/>
              </w:rPr>
              <w:t>。（再掲）</w:t>
            </w:r>
          </w:p>
        </w:tc>
      </w:tr>
      <w:tr w:rsidR="006E5DDE" w:rsidRPr="00F12EA9" w14:paraId="7DCBE11A" w14:textId="77777777" w:rsidTr="000C7243">
        <w:trPr>
          <w:trHeight w:val="1831"/>
        </w:trPr>
        <w:tc>
          <w:tcPr>
            <w:tcW w:w="2286" w:type="dxa"/>
          </w:tcPr>
          <w:p w14:paraId="49EE4C38" w14:textId="7EE7DC87"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（基盤４</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大阪湾等の漁場環境及び水産資源の増養殖・管理に関する調査研究</w:t>
            </w:r>
          </w:p>
        </w:tc>
        <w:tc>
          <w:tcPr>
            <w:tcW w:w="3698" w:type="dxa"/>
          </w:tcPr>
          <w:p w14:paraId="47ADC950" w14:textId="5803E8D8"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（基盤４）大阪湾等の漁場環境及び水産資源の増養殖・管理に関する調査研究</w:t>
            </w:r>
          </w:p>
        </w:tc>
        <w:tc>
          <w:tcPr>
            <w:tcW w:w="9467" w:type="dxa"/>
          </w:tcPr>
          <w:p w14:paraId="0BBB4F2B" w14:textId="164E487C"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●府の主要漁獲対象種について資源調査を行い、</w:t>
            </w:r>
            <w:r w:rsidR="004314FC" w:rsidRPr="00F12EA9">
              <w:rPr>
                <w:rFonts w:ascii="Meiryo UI" w:eastAsia="Meiryo UI" w:hAnsi="Meiryo UI" w:hint="eastAsia"/>
                <w:sz w:val="18"/>
                <w:szCs w:val="18"/>
              </w:rPr>
              <w:t>大阪府</w:t>
            </w:r>
            <w:r w:rsidRPr="00F12EA9">
              <w:rPr>
                <w:rFonts w:ascii="Meiryo UI" w:eastAsia="Meiryo UI" w:hAnsi="Meiryo UI" w:hint="eastAsia"/>
                <w:sz w:val="18"/>
                <w:szCs w:val="18"/>
              </w:rPr>
              <w:t>漁業</w:t>
            </w:r>
            <w:r w:rsidR="004314FC" w:rsidRPr="00F12EA9">
              <w:rPr>
                <w:rFonts w:ascii="Meiryo UI" w:eastAsia="Meiryo UI" w:hAnsi="Meiryo UI" w:hint="eastAsia"/>
                <w:sz w:val="18"/>
                <w:szCs w:val="18"/>
              </w:rPr>
              <w:t>協同組合連合会</w:t>
            </w:r>
            <w:r w:rsidRPr="00F12EA9">
              <w:rPr>
                <w:rFonts w:ascii="Meiryo UI" w:eastAsia="Meiryo UI" w:hAnsi="Meiryo UI" w:hint="eastAsia"/>
                <w:sz w:val="18"/>
                <w:szCs w:val="18"/>
              </w:rPr>
              <w:t>が開催する資源管理部会で調査データに基づいた技術的助言・指導を実施した（12回）。</w:t>
            </w:r>
          </w:p>
          <w:p w14:paraId="2BD8CA16" w14:textId="313B6A38" w:rsidR="00BC7C0D" w:rsidRPr="00F12EA9" w:rsidRDefault="00BC7C0D" w:rsidP="00BC7C0D">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w:t>
            </w:r>
            <w:r w:rsidRPr="00F12EA9">
              <w:rPr>
                <w:rFonts w:ascii="Meiryo UI" w:eastAsia="Meiryo UI" w:hAnsi="Meiryo UI" w:hint="eastAsia"/>
                <w:bCs/>
                <w:sz w:val="18"/>
                <w:szCs w:val="18"/>
              </w:rPr>
              <w:t>府</w:t>
            </w:r>
            <w:r w:rsidRPr="00F12EA9">
              <w:rPr>
                <w:rFonts w:ascii="Meiryo UI" w:eastAsia="Meiryo UI" w:hAnsi="Meiryo UI" w:hint="eastAsia"/>
                <w:sz w:val="18"/>
                <w:szCs w:val="18"/>
              </w:rPr>
              <w:t>の第７次栽培漁業基本計画に基づき、アカガイの放流技術開発を実施した。アカガイ（7万個）はペイントによる着色標識</w:t>
            </w:r>
            <w:r w:rsidR="00E856A4" w:rsidRPr="00F12EA9">
              <w:rPr>
                <w:rFonts w:ascii="Meiryo UI" w:eastAsia="Meiryo UI" w:hAnsi="Meiryo UI" w:hint="eastAsia"/>
                <w:sz w:val="18"/>
                <w:szCs w:val="18"/>
              </w:rPr>
              <w:t>を施し</w:t>
            </w:r>
            <w:r w:rsidR="00E85D3B" w:rsidRPr="00F12EA9">
              <w:rPr>
                <w:rFonts w:ascii="Meiryo UI" w:eastAsia="Meiryo UI" w:hAnsi="Meiryo UI" w:hint="eastAsia"/>
                <w:sz w:val="18"/>
                <w:szCs w:val="18"/>
              </w:rPr>
              <w:t>て</w:t>
            </w:r>
            <w:r w:rsidRPr="00F12EA9">
              <w:rPr>
                <w:rFonts w:ascii="Meiryo UI" w:eastAsia="Meiryo UI" w:hAnsi="Meiryo UI" w:hint="eastAsia"/>
                <w:sz w:val="18"/>
                <w:szCs w:val="18"/>
              </w:rPr>
              <w:t>放流</w:t>
            </w:r>
            <w:r w:rsidRPr="00F12EA9">
              <w:rPr>
                <w:rFonts w:ascii="Meiryo UI" w:eastAsia="Meiryo UI" w:hAnsi="Meiryo UI"/>
                <w:sz w:val="18"/>
                <w:szCs w:val="18"/>
              </w:rPr>
              <w:t>を</w:t>
            </w:r>
            <w:r w:rsidRPr="00F12EA9">
              <w:rPr>
                <w:rFonts w:ascii="Meiryo UI" w:eastAsia="Meiryo UI" w:hAnsi="Meiryo UI" w:hint="eastAsia"/>
                <w:sz w:val="18"/>
                <w:szCs w:val="18"/>
              </w:rPr>
              <w:t>行うとともに試験操業、市場調査により標識アカガイの追跡調査を実施した。</w:t>
            </w:r>
          </w:p>
          <w:p w14:paraId="318E5F09" w14:textId="754A65FE"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●キジハタの適切な放流サイズを把握するため、種苗約</w:t>
            </w:r>
            <w:r w:rsidRPr="00F12EA9">
              <w:rPr>
                <w:rFonts w:ascii="Meiryo UI" w:eastAsia="Meiryo UI" w:hAnsi="Meiryo UI"/>
                <w:sz w:val="18"/>
                <w:szCs w:val="18"/>
              </w:rPr>
              <w:t>1</w:t>
            </w:r>
            <w:r w:rsidRPr="00F12EA9">
              <w:rPr>
                <w:rFonts w:ascii="Meiryo UI" w:eastAsia="Meiryo UI" w:hAnsi="Meiryo UI" w:hint="eastAsia"/>
                <w:sz w:val="18"/>
                <w:szCs w:val="18"/>
              </w:rPr>
              <w:t>.</w:t>
            </w:r>
            <w:r w:rsidRPr="00F12EA9">
              <w:rPr>
                <w:rFonts w:ascii="Meiryo UI" w:eastAsia="Meiryo UI" w:hAnsi="Meiryo UI"/>
                <w:sz w:val="18"/>
                <w:szCs w:val="18"/>
              </w:rPr>
              <w:t>2</w:t>
            </w:r>
            <w:r w:rsidRPr="00F12EA9">
              <w:rPr>
                <w:rFonts w:ascii="Meiryo UI" w:eastAsia="Meiryo UI" w:hAnsi="Meiryo UI" w:hint="eastAsia"/>
                <w:sz w:val="18"/>
                <w:szCs w:val="18"/>
              </w:rPr>
              <w:t>万</w:t>
            </w:r>
            <w:r w:rsidRPr="00F12EA9">
              <w:rPr>
                <w:rFonts w:ascii="Meiryo UI" w:eastAsia="Meiryo UI" w:hAnsi="Meiryo UI"/>
                <w:sz w:val="18"/>
                <w:szCs w:val="18"/>
              </w:rPr>
              <w:t>尾に耳石ALC染色標識</w:t>
            </w:r>
            <w:r w:rsidR="00175669" w:rsidRPr="00F12EA9">
              <w:rPr>
                <w:rFonts w:ascii="Meiryo UI" w:eastAsia="Meiryo UI" w:hAnsi="Meiryo UI" w:hint="eastAsia"/>
                <w:sz w:val="18"/>
                <w:szCs w:val="18"/>
              </w:rPr>
              <w:t>及び</w:t>
            </w:r>
            <w:r w:rsidRPr="00F12EA9">
              <w:rPr>
                <w:rFonts w:ascii="Meiryo UI" w:eastAsia="Meiryo UI" w:hAnsi="Meiryo UI"/>
                <w:sz w:val="18"/>
                <w:szCs w:val="18"/>
              </w:rPr>
              <w:t>腹鰭抜去標識を施し</w:t>
            </w:r>
            <w:r w:rsidRPr="00F12EA9">
              <w:rPr>
                <w:rFonts w:ascii="Meiryo UI" w:eastAsia="Meiryo UI" w:hAnsi="Meiryo UI" w:hint="eastAsia"/>
                <w:sz w:val="18"/>
                <w:szCs w:val="18"/>
              </w:rPr>
              <w:t>、10月に</w:t>
            </w:r>
            <w:r w:rsidRPr="00F12EA9">
              <w:rPr>
                <w:rFonts w:ascii="Meiryo UI" w:eastAsia="Meiryo UI" w:hAnsi="Meiryo UI"/>
                <w:sz w:val="18"/>
                <w:szCs w:val="18"/>
              </w:rPr>
              <w:t>平均全長</w:t>
            </w:r>
            <w:r w:rsidRPr="00F12EA9">
              <w:rPr>
                <w:rFonts w:ascii="Meiryo UI" w:eastAsia="Meiryo UI" w:hAnsi="Meiryo UI" w:hint="eastAsia"/>
                <w:sz w:val="18"/>
                <w:szCs w:val="18"/>
              </w:rPr>
              <w:t>86</w:t>
            </w:r>
            <w:r w:rsidRPr="00F12EA9">
              <w:rPr>
                <w:rFonts w:ascii="Meiryo UI" w:eastAsia="Meiryo UI" w:hAnsi="Meiryo UI"/>
                <w:sz w:val="18"/>
                <w:szCs w:val="18"/>
              </w:rPr>
              <w:t xml:space="preserve"> mm、11月に平均全長</w:t>
            </w:r>
            <w:r w:rsidRPr="00F12EA9">
              <w:rPr>
                <w:rFonts w:ascii="Meiryo UI" w:eastAsia="Meiryo UI" w:hAnsi="Meiryo UI" w:hint="eastAsia"/>
                <w:sz w:val="18"/>
                <w:szCs w:val="18"/>
              </w:rPr>
              <w:t>101</w:t>
            </w:r>
            <w:r w:rsidRPr="00F12EA9">
              <w:rPr>
                <w:rFonts w:ascii="Meiryo UI" w:eastAsia="Meiryo UI" w:hAnsi="Meiryo UI"/>
                <w:sz w:val="18"/>
                <w:szCs w:val="18"/>
              </w:rPr>
              <w:t xml:space="preserve"> mmの種苗</w:t>
            </w:r>
            <w:r w:rsidRPr="00F12EA9">
              <w:rPr>
                <w:rFonts w:ascii="Meiryo UI" w:eastAsia="Meiryo UI" w:hAnsi="Meiryo UI" w:hint="eastAsia"/>
                <w:sz w:val="18"/>
                <w:szCs w:val="18"/>
              </w:rPr>
              <w:t>を堺</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泉大津地先に</w:t>
            </w:r>
            <w:r w:rsidRPr="00F12EA9">
              <w:rPr>
                <w:rFonts w:ascii="Meiryo UI" w:eastAsia="Meiryo UI" w:hAnsi="Meiryo UI"/>
                <w:sz w:val="18"/>
                <w:szCs w:val="18"/>
              </w:rPr>
              <w:t>放流</w:t>
            </w:r>
            <w:r w:rsidRPr="00F12EA9">
              <w:rPr>
                <w:rFonts w:ascii="Meiryo UI" w:eastAsia="Meiryo UI" w:hAnsi="Meiryo UI" w:hint="eastAsia"/>
                <w:sz w:val="18"/>
                <w:szCs w:val="18"/>
              </w:rPr>
              <w:t>した。</w:t>
            </w:r>
          </w:p>
        </w:tc>
      </w:tr>
      <w:tr w:rsidR="006E5DDE" w:rsidRPr="00F12EA9" w14:paraId="087D6E2B" w14:textId="77777777" w:rsidTr="000C7243">
        <w:trPr>
          <w:trHeight w:val="1971"/>
        </w:trPr>
        <w:tc>
          <w:tcPr>
            <w:tcW w:w="2286" w:type="dxa"/>
            <w:tcBorders>
              <w:bottom w:val="dotted" w:sz="4" w:space="0" w:color="auto"/>
            </w:tcBorders>
          </w:tcPr>
          <w:p w14:paraId="11879384" w14:textId="49F21D0C" w:rsidR="00BC7C0D" w:rsidRPr="00F12EA9" w:rsidRDefault="00BC7C0D" w:rsidP="00BC7C0D">
            <w:pPr>
              <w:spacing w:line="180" w:lineRule="exact"/>
              <w:ind w:left="643" w:hangingChars="400" w:hanging="643"/>
              <w:rPr>
                <w:sz w:val="16"/>
              </w:rPr>
            </w:pPr>
            <w:r w:rsidRPr="00F12EA9">
              <w:rPr>
                <w:rFonts w:ascii="ＭＳ ゴシック" w:eastAsia="ＭＳ ゴシック" w:hAnsi="ＭＳ ゴシック" w:hint="eastAsia"/>
                <w:b/>
                <w:sz w:val="16"/>
                <w:szCs w:val="14"/>
              </w:rPr>
              <w:t>（基盤５</w:t>
            </w:r>
            <w:r w:rsidRPr="00F12EA9">
              <w:rPr>
                <w:rFonts w:ascii="ＭＳ ゴシック" w:eastAsia="ＭＳ ゴシック" w:hAnsi="ＭＳ ゴシック"/>
                <w:b/>
                <w:sz w:val="16"/>
                <w:szCs w:val="14"/>
              </w:rPr>
              <w:t>）</w:t>
            </w:r>
            <w:r w:rsidRPr="00F12EA9">
              <w:rPr>
                <w:rFonts w:ascii="ＭＳ ゴシック" w:eastAsia="ＭＳ ゴシック" w:hAnsi="ＭＳ ゴシック" w:hint="eastAsia"/>
                <w:b/>
                <w:sz w:val="16"/>
                <w:szCs w:val="14"/>
              </w:rPr>
              <w:t>自然環境等に関する調査研究</w:t>
            </w:r>
          </w:p>
        </w:tc>
        <w:tc>
          <w:tcPr>
            <w:tcW w:w="3698" w:type="dxa"/>
            <w:tcBorders>
              <w:bottom w:val="dotted" w:sz="4" w:space="0" w:color="auto"/>
            </w:tcBorders>
          </w:tcPr>
          <w:p w14:paraId="1932E62E" w14:textId="0D8F6913" w:rsidR="00BC7C0D" w:rsidRPr="00F12EA9" w:rsidRDefault="00BC7C0D" w:rsidP="00BC7C0D">
            <w:pPr>
              <w:spacing w:line="18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（基盤５）自然環境等に関する調査研究</w:t>
            </w:r>
          </w:p>
        </w:tc>
        <w:tc>
          <w:tcPr>
            <w:tcW w:w="9467" w:type="dxa"/>
            <w:tcBorders>
              <w:bottom w:val="dotted" w:sz="4" w:space="0" w:color="auto"/>
            </w:tcBorders>
          </w:tcPr>
          <w:p w14:paraId="7A19662B" w14:textId="77777777"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イタセンパラ等の希少種の保全や外来種対策、開発行為に係る影響評価など生物多様性保全のための調査研究を行うとともに、研究成果を活用し、行政や企業などが生物多様性保全に取り組む際の活動支援を実施した。</w:t>
            </w:r>
          </w:p>
          <w:p w14:paraId="3B71781B" w14:textId="633C58A5"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●シカ・イノシシ・クマなどの野生鳥獣や、アライグマ（特定外来生物）</w:t>
            </w:r>
            <w:r w:rsidR="00175669" w:rsidRPr="00F12EA9">
              <w:rPr>
                <w:rFonts w:ascii="Meiryo UI" w:eastAsia="Meiryo UI" w:hAnsi="Meiryo UI" w:hint="eastAsia"/>
                <w:sz w:val="18"/>
                <w:szCs w:val="18"/>
              </w:rPr>
              <w:t>及び</w:t>
            </w:r>
            <w:r w:rsidRPr="00F12EA9">
              <w:rPr>
                <w:rFonts w:ascii="Meiryo UI" w:eastAsia="Meiryo UI" w:hAnsi="Meiryo UI" w:hint="eastAsia"/>
                <w:sz w:val="18"/>
                <w:szCs w:val="18"/>
              </w:rPr>
              <w:t>今後の影響拡大が危惧されるアフリカツメガエル（外来生物）・タイワンジカ（特定外来生物）などの外来生物の被害・捕獲状況等の調査研究を実施した。</w:t>
            </w:r>
          </w:p>
          <w:p w14:paraId="02A341E4" w14:textId="0B1980A6" w:rsidR="00BC7C0D" w:rsidRPr="00F12EA9" w:rsidRDefault="00BC7C0D" w:rsidP="00BC7C0D">
            <w:pPr>
              <w:spacing w:line="240" w:lineRule="exact"/>
              <w:ind w:left="180" w:hangingChars="100" w:hanging="180"/>
              <w:rPr>
                <w:rFonts w:ascii="ＭＳ ゴシック" w:eastAsia="ＭＳ ゴシック" w:hAnsi="ＭＳ ゴシック"/>
                <w:sz w:val="18"/>
                <w:szCs w:val="18"/>
              </w:rPr>
            </w:pPr>
            <w:r w:rsidRPr="00F12EA9">
              <w:rPr>
                <w:rFonts w:ascii="Meiryo UI" w:eastAsia="Meiryo UI" w:hAnsi="Meiryo UI" w:hint="eastAsia"/>
                <w:sz w:val="18"/>
                <w:szCs w:val="18"/>
              </w:rPr>
              <w:t>●クビアカツヤカミキリについて、府内での発生状況や被害実態を調査し、その情報をもとに分布図を作成した。また、最新の登録農薬、被害木の伐採後の処理方法など内容を充実させ、「クビアカツヤカミキリ被害対策の手引書」を改訂した（R03年3月改訂版）。（再掲）</w:t>
            </w:r>
          </w:p>
        </w:tc>
      </w:tr>
      <w:tr w:rsidR="006E5DDE" w:rsidRPr="00F12EA9" w14:paraId="1DFFB7AF" w14:textId="77777777" w:rsidTr="000C7243">
        <w:trPr>
          <w:trHeight w:val="168"/>
        </w:trPr>
        <w:tc>
          <w:tcPr>
            <w:tcW w:w="2286" w:type="dxa"/>
            <w:tcBorders>
              <w:top w:val="dotted" w:sz="4" w:space="0" w:color="auto"/>
            </w:tcBorders>
          </w:tcPr>
          <w:p w14:paraId="32FCF825" w14:textId="18A513B6" w:rsidR="008B5F2A" w:rsidRPr="00F12EA9" w:rsidRDefault="008B5F2A" w:rsidP="008B5F2A">
            <w:pPr>
              <w:spacing w:line="240" w:lineRule="exact"/>
              <w:ind w:left="562" w:hangingChars="350" w:hanging="562"/>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② 調査研究資金の確保</w:t>
            </w:r>
          </w:p>
        </w:tc>
        <w:tc>
          <w:tcPr>
            <w:tcW w:w="3698" w:type="dxa"/>
            <w:tcBorders>
              <w:top w:val="dotted" w:sz="4" w:space="0" w:color="auto"/>
            </w:tcBorders>
          </w:tcPr>
          <w:p w14:paraId="2DC87171" w14:textId="4F1C438D"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② 調査研究資金の確保</w:t>
            </w:r>
          </w:p>
        </w:tc>
        <w:tc>
          <w:tcPr>
            <w:tcW w:w="9467" w:type="dxa"/>
            <w:tcBorders>
              <w:top w:val="dotted" w:sz="4" w:space="0" w:color="auto"/>
            </w:tcBorders>
          </w:tcPr>
          <w:p w14:paraId="7DB4D942" w14:textId="2A46A68D"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②　調査研究資金の確保</w:t>
            </w:r>
          </w:p>
        </w:tc>
      </w:tr>
      <w:tr w:rsidR="006E5DDE" w:rsidRPr="00F12EA9" w14:paraId="12A6C467" w14:textId="77777777" w:rsidTr="00BC7C0D">
        <w:trPr>
          <w:trHeight w:val="564"/>
        </w:trPr>
        <w:tc>
          <w:tcPr>
            <w:tcW w:w="2286" w:type="dxa"/>
          </w:tcPr>
          <w:p w14:paraId="6A63FC9F" w14:textId="7AD51006" w:rsidR="008B5F2A" w:rsidRPr="00F12EA9" w:rsidRDefault="008B5F2A" w:rsidP="009236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3698" w:type="dxa"/>
          </w:tcPr>
          <w:p w14:paraId="18DF40B9" w14:textId="2A71A14A" w:rsidR="008B5F2A" w:rsidRPr="00F12EA9" w:rsidRDefault="008B5F2A" w:rsidP="00923603">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第２期中期目標期間に整えた研究支援体制のもと、外部資金の獲得に向け、以下の取組を行う。</w:t>
            </w:r>
          </w:p>
        </w:tc>
        <w:tc>
          <w:tcPr>
            <w:tcW w:w="9467" w:type="dxa"/>
          </w:tcPr>
          <w:p w14:paraId="47C2AE55" w14:textId="61A00E3C" w:rsidR="008B5F2A" w:rsidRPr="00F12EA9" w:rsidRDefault="008B5F2A" w:rsidP="008B5F2A">
            <w:pPr>
              <w:spacing w:line="240" w:lineRule="exact"/>
              <w:ind w:left="180" w:hangingChars="100" w:hanging="180"/>
              <w:rPr>
                <w:rFonts w:ascii="Meiryo UI" w:eastAsia="Meiryo UI" w:hAnsi="Meiryo UI"/>
                <w:sz w:val="18"/>
                <w:szCs w:val="18"/>
              </w:rPr>
            </w:pPr>
          </w:p>
        </w:tc>
      </w:tr>
      <w:tr w:rsidR="006E5DDE" w:rsidRPr="00F12EA9" w14:paraId="63939F37" w14:textId="77777777" w:rsidTr="00AC6101">
        <w:trPr>
          <w:trHeight w:val="294"/>
        </w:trPr>
        <w:tc>
          <w:tcPr>
            <w:tcW w:w="2286" w:type="dxa"/>
            <w:vMerge w:val="restart"/>
          </w:tcPr>
          <w:p w14:paraId="58DE0D34"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a 外部資金の募集情報の収集と申請書の推敲及び応募者の実績確保の支援</w:t>
            </w:r>
          </w:p>
          <w:p w14:paraId="59AD649F" w14:textId="77777777" w:rsidR="008B5F2A" w:rsidRPr="00F12EA9" w:rsidRDefault="008B5F2A" w:rsidP="008B5F2A">
            <w:pPr>
              <w:spacing w:line="200" w:lineRule="exact"/>
              <w:rPr>
                <w:rFonts w:ascii="ＭＳ ゴシック" w:eastAsia="ＭＳ ゴシック" w:hAnsi="ＭＳ ゴシック"/>
                <w:sz w:val="16"/>
                <w:szCs w:val="14"/>
              </w:rPr>
            </w:pPr>
          </w:p>
          <w:p w14:paraId="6BFA14B5"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w:t>
            </w:r>
            <w:r w:rsidRPr="00F12EA9">
              <w:rPr>
                <w:rFonts w:ascii="ＭＳ ゴシック" w:eastAsia="ＭＳ ゴシック" w:hAnsi="ＭＳ ゴシック"/>
                <w:b/>
                <w:sz w:val="16"/>
                <w:szCs w:val="14"/>
              </w:rPr>
              <w:t>10】</w:t>
            </w:r>
          </w:p>
          <w:p w14:paraId="0EDCE364" w14:textId="73F941A3" w:rsidR="008B5F2A" w:rsidRPr="00F12EA9" w:rsidRDefault="008B5F2A" w:rsidP="008B5F2A">
            <w:pPr>
              <w:spacing w:line="200" w:lineRule="exact"/>
              <w:ind w:firstLineChars="100" w:firstLine="161"/>
              <w:rPr>
                <w:rFonts w:ascii="ＭＳ ゴシック" w:eastAsia="ＭＳ ゴシック" w:hAnsi="ＭＳ ゴシック"/>
                <w:sz w:val="16"/>
                <w:szCs w:val="14"/>
              </w:rPr>
            </w:pPr>
            <w:r w:rsidRPr="00F12EA9">
              <w:rPr>
                <w:rFonts w:ascii="ＭＳ ゴシック" w:eastAsia="ＭＳ ゴシック" w:hAnsi="ＭＳ ゴシック" w:hint="eastAsia"/>
                <w:b/>
                <w:sz w:val="16"/>
                <w:szCs w:val="14"/>
              </w:rPr>
              <w:t>競争的外部研究資金による調査研究課題の実施及び応募件数を中期目標期間の合計で</w:t>
            </w:r>
            <w:r w:rsidRPr="00F12EA9">
              <w:rPr>
                <w:rFonts w:ascii="ＭＳ ゴシック" w:eastAsia="ＭＳ ゴシック" w:hAnsi="ＭＳ ゴシック"/>
                <w:b/>
                <w:sz w:val="16"/>
                <w:szCs w:val="14"/>
              </w:rPr>
              <w:t>320件以上。</w:t>
            </w:r>
          </w:p>
        </w:tc>
        <w:tc>
          <w:tcPr>
            <w:tcW w:w="3698" w:type="dxa"/>
          </w:tcPr>
          <w:p w14:paraId="4B0C36D7" w14:textId="16445743" w:rsidR="008B5F2A" w:rsidRPr="00F12EA9" w:rsidRDefault="008B5F2A" w:rsidP="008B5F2A">
            <w:pPr>
              <w:spacing w:line="200" w:lineRule="exact"/>
              <w:jc w:val="lef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a 外部資金の募集情報の収集と申請書の推敲及び応募者の実績確保の支援</w:t>
            </w:r>
          </w:p>
        </w:tc>
        <w:tc>
          <w:tcPr>
            <w:tcW w:w="9467" w:type="dxa"/>
          </w:tcPr>
          <w:p w14:paraId="2EA0A2D5" w14:textId="4A4DA78F" w:rsidR="008B5F2A" w:rsidRPr="00F12EA9" w:rsidRDefault="008B5F2A" w:rsidP="008B5F2A">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a 外部資金の募集情報の収集と申請書の推敲及び応募者の実績確保の支援</w:t>
            </w:r>
          </w:p>
        </w:tc>
      </w:tr>
      <w:tr w:rsidR="006E5DDE" w:rsidRPr="00F12EA9" w14:paraId="7C31DDD6" w14:textId="77777777" w:rsidTr="006427BB">
        <w:trPr>
          <w:trHeight w:val="6665"/>
        </w:trPr>
        <w:tc>
          <w:tcPr>
            <w:tcW w:w="2286" w:type="dxa"/>
            <w:vMerge/>
            <w:tcBorders>
              <w:bottom w:val="dotted" w:sz="4" w:space="0" w:color="auto"/>
            </w:tcBorders>
          </w:tcPr>
          <w:p w14:paraId="6818863A" w14:textId="77777777" w:rsidR="008B5F2A" w:rsidRPr="00F12EA9" w:rsidRDefault="008B5F2A" w:rsidP="008B5F2A">
            <w:pPr>
              <w:spacing w:line="200" w:lineRule="exact"/>
              <w:rPr>
                <w:rFonts w:ascii="ＭＳ ゴシック" w:eastAsia="ＭＳ ゴシック" w:hAnsi="ＭＳ ゴシック"/>
                <w:b/>
                <w:sz w:val="16"/>
                <w:szCs w:val="14"/>
              </w:rPr>
            </w:pPr>
          </w:p>
        </w:tc>
        <w:tc>
          <w:tcPr>
            <w:tcW w:w="3698" w:type="dxa"/>
            <w:tcBorders>
              <w:bottom w:val="dotted" w:sz="4" w:space="0" w:color="auto"/>
            </w:tcBorders>
          </w:tcPr>
          <w:p w14:paraId="56D46447"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説明会や研究機関ネットワークなどから外部資金の募集情報やテーマなどの情報を収集して研究所内で共有するとともに、競争的外部研究資金に応募する調査研究課題の計画・申請書のブラッシュアップを行う。また、応募者の実績を確保するため、学術論文の作成や知的財産取得などの支援を行う。</w:t>
            </w:r>
          </w:p>
          <w:p w14:paraId="2D17E7D0" w14:textId="20AB075E"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5C46566C" w14:textId="2DD9C124"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6EB55C49" w14:textId="77777777" w:rsidTr="00CE2037">
              <w:trPr>
                <w:trHeight w:val="311"/>
              </w:trPr>
              <w:tc>
                <w:tcPr>
                  <w:tcW w:w="240" w:type="dxa"/>
                  <w:vAlign w:val="center"/>
                </w:tcPr>
                <w:p w14:paraId="0924DF3F"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66952EB4"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42D9FC9"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6557A72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1440464E" w14:textId="77777777" w:rsidTr="00CE2037">
              <w:trPr>
                <w:trHeight w:val="944"/>
              </w:trPr>
              <w:tc>
                <w:tcPr>
                  <w:tcW w:w="240" w:type="dxa"/>
                  <w:vAlign w:val="center"/>
                </w:tcPr>
                <w:p w14:paraId="3EA24EC9"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1</w:t>
                  </w:r>
                  <w:r w:rsidRPr="00F12EA9">
                    <w:rPr>
                      <w:rFonts w:ascii="ＭＳ ゴシック" w:eastAsia="ＭＳ ゴシック" w:hAnsi="ＭＳ ゴシック"/>
                      <w:b/>
                      <w:sz w:val="14"/>
                      <w:szCs w:val="14"/>
                    </w:rPr>
                    <w:t>0</w:t>
                  </w:r>
                </w:p>
              </w:tc>
              <w:tc>
                <w:tcPr>
                  <w:tcW w:w="1210" w:type="dxa"/>
                  <w:vAlign w:val="center"/>
                </w:tcPr>
                <w:p w14:paraId="73B54F01"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競争的外部研究資金による調査研究課題の</w:t>
                  </w:r>
                </w:p>
                <w:p w14:paraId="0DA4DF57"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実施及び応募件数の合計</w:t>
                  </w:r>
                </w:p>
              </w:tc>
              <w:tc>
                <w:tcPr>
                  <w:tcW w:w="1134" w:type="dxa"/>
                  <w:vAlign w:val="center"/>
                </w:tcPr>
                <w:p w14:paraId="0918B76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sz w:val="14"/>
                      <w:szCs w:val="14"/>
                    </w:rPr>
                    <w:t>80件以上</w:t>
                  </w:r>
                </w:p>
              </w:tc>
            </w:tr>
          </w:tbl>
          <w:p w14:paraId="00D5E30D"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0FE24CC5" w14:textId="77777777" w:rsidR="008B5F2A" w:rsidRPr="00F12EA9" w:rsidRDefault="008B5F2A" w:rsidP="008B5F2A">
            <w:pPr>
              <w:spacing w:line="200" w:lineRule="exact"/>
              <w:jc w:val="left"/>
              <w:rPr>
                <w:rFonts w:ascii="ＭＳ ゴシック" w:eastAsia="ＭＳ ゴシック" w:hAnsi="ＭＳ ゴシック"/>
                <w:b/>
                <w:sz w:val="16"/>
                <w:szCs w:val="14"/>
              </w:rPr>
            </w:pPr>
          </w:p>
        </w:tc>
        <w:tc>
          <w:tcPr>
            <w:tcW w:w="9467" w:type="dxa"/>
            <w:tcBorders>
              <w:bottom w:val="dotted" w:sz="4" w:space="0" w:color="auto"/>
            </w:tcBorders>
          </w:tcPr>
          <w:p w14:paraId="3B3E1806" w14:textId="3F7C9903" w:rsidR="00BC7C0D" w:rsidRPr="00F12EA9" w:rsidRDefault="00BC7C0D" w:rsidP="00D6021A">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●「農林水産省「知」の集積と活用の場産学官連携協議会　研究開発プラットフォーム」、「近畿中国四国農業試験研究推進会議」、「環境研究総合推進費に係る行政ニーズ公募」などの公設試験研究機関のネットワークや</w:t>
            </w:r>
            <w:r w:rsidR="00EA4428" w:rsidRPr="00F12EA9">
              <w:rPr>
                <w:rFonts w:ascii="Meiryo UI" w:eastAsia="Meiryo UI" w:hAnsi="Meiryo UI" w:hint="eastAsia"/>
                <w:sz w:val="18"/>
                <w:szCs w:val="18"/>
              </w:rPr>
              <w:t>ウェブ</w:t>
            </w:r>
            <w:r w:rsidRPr="00F12EA9">
              <w:rPr>
                <w:rFonts w:ascii="Meiryo UI" w:eastAsia="Meiryo UI" w:hAnsi="Meiryo UI" w:hint="eastAsia"/>
                <w:sz w:val="18"/>
              </w:rPr>
              <w:t>情報を活用し、省庁等の競争的資金の情報を収集した。財団等の研究助成金応募についても情報収集した。</w:t>
            </w:r>
          </w:p>
          <w:p w14:paraId="582C7E9C" w14:textId="0A0A2D4B" w:rsidR="00BC7C0D" w:rsidRPr="00F12EA9" w:rsidRDefault="00BC7C0D"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4314FC" w:rsidRPr="00F12EA9">
              <w:rPr>
                <w:rFonts w:ascii="Meiryo UI" w:eastAsia="Meiryo UI" w:hAnsi="Meiryo UI" w:hint="eastAsia"/>
                <w:sz w:val="18"/>
              </w:rPr>
              <w:t>農林水産省</w:t>
            </w:r>
            <w:r w:rsidRPr="00F12EA9">
              <w:rPr>
                <w:rFonts w:ascii="Meiryo UI" w:eastAsia="Meiryo UI" w:hAnsi="Meiryo UI" w:hint="eastAsia"/>
                <w:sz w:val="18"/>
                <w:szCs w:val="18"/>
              </w:rPr>
              <w:t>や</w:t>
            </w:r>
            <w:r w:rsidR="004314FC" w:rsidRPr="00F12EA9">
              <w:rPr>
                <w:rFonts w:ascii="Meiryo UI" w:eastAsia="Meiryo UI" w:hAnsi="Meiryo UI" w:hint="eastAsia"/>
                <w:sz w:val="18"/>
                <w:szCs w:val="18"/>
              </w:rPr>
              <w:t>文部科学</w:t>
            </w:r>
            <w:r w:rsidRPr="00F12EA9">
              <w:rPr>
                <w:rFonts w:ascii="Meiryo UI" w:eastAsia="Meiryo UI" w:hAnsi="Meiryo UI" w:hint="eastAsia"/>
                <w:sz w:val="18"/>
                <w:szCs w:val="18"/>
              </w:rPr>
              <w:t>省等の競争的資金の応募について、研究支援グループで一元的に管理し、所内での応募書類作成スケジュールの設定や応募課題の精査を実施して応募した（</w:t>
            </w:r>
            <w:r w:rsidR="004314FC" w:rsidRPr="00F12EA9">
              <w:rPr>
                <w:rFonts w:ascii="Meiryo UI" w:eastAsia="Meiryo UI" w:hAnsi="Meiryo UI" w:hint="eastAsia"/>
                <w:sz w:val="18"/>
                <w:szCs w:val="18"/>
              </w:rPr>
              <w:t>科学研究費助成事業（</w:t>
            </w:r>
            <w:r w:rsidRPr="00F12EA9">
              <w:rPr>
                <w:rFonts w:ascii="Meiryo UI" w:eastAsia="Meiryo UI" w:hAnsi="Meiryo UI" w:hint="eastAsia"/>
                <w:sz w:val="18"/>
                <w:szCs w:val="18"/>
              </w:rPr>
              <w:t>科研費</w:t>
            </w:r>
            <w:r w:rsidR="004314FC" w:rsidRPr="00F12EA9">
              <w:rPr>
                <w:rFonts w:ascii="Meiryo UI" w:eastAsia="Meiryo UI" w:hAnsi="Meiryo UI" w:hint="eastAsia"/>
                <w:sz w:val="18"/>
                <w:szCs w:val="18"/>
              </w:rPr>
              <w:t>）</w:t>
            </w:r>
            <w:r w:rsidRPr="00F12EA9">
              <w:rPr>
                <w:rFonts w:ascii="Meiryo UI" w:eastAsia="Meiryo UI" w:hAnsi="Meiryo UI" w:hint="eastAsia"/>
                <w:sz w:val="18"/>
                <w:szCs w:val="18"/>
              </w:rPr>
              <w:t>代表申請1</w:t>
            </w:r>
            <w:r w:rsidRPr="00F12EA9">
              <w:rPr>
                <w:rFonts w:ascii="Meiryo UI" w:eastAsia="Meiryo UI" w:hAnsi="Meiryo UI"/>
                <w:sz w:val="18"/>
                <w:szCs w:val="18"/>
              </w:rPr>
              <w:t>2</w:t>
            </w:r>
            <w:r w:rsidR="00273643" w:rsidRPr="00F12EA9">
              <w:rPr>
                <w:rFonts w:ascii="Meiryo UI" w:eastAsia="Meiryo UI" w:hAnsi="Meiryo UI" w:hint="eastAsia"/>
                <w:sz w:val="18"/>
                <w:szCs w:val="18"/>
              </w:rPr>
              <w:t>件、</w:t>
            </w:r>
            <w:r w:rsidRPr="00F12EA9">
              <w:rPr>
                <w:rFonts w:ascii="Meiryo UI" w:eastAsia="Meiryo UI" w:hAnsi="Meiryo UI" w:hint="eastAsia"/>
                <w:sz w:val="18"/>
                <w:szCs w:val="18"/>
              </w:rPr>
              <w:t>他</w:t>
            </w:r>
            <w:r w:rsidR="00273643" w:rsidRPr="00F12EA9">
              <w:rPr>
                <w:rFonts w:ascii="Meiryo UI" w:eastAsia="Meiryo UI" w:hAnsi="Meiryo UI" w:hint="eastAsia"/>
                <w:sz w:val="18"/>
                <w:szCs w:val="18"/>
              </w:rPr>
              <w:t>12</w:t>
            </w:r>
            <w:r w:rsidRPr="00F12EA9">
              <w:rPr>
                <w:rFonts w:ascii="Meiryo UI" w:eastAsia="Meiryo UI" w:hAnsi="Meiryo UI" w:hint="eastAsia"/>
                <w:sz w:val="18"/>
                <w:szCs w:val="18"/>
              </w:rPr>
              <w:t>件）。</w:t>
            </w:r>
          </w:p>
          <w:p w14:paraId="7249E02D" w14:textId="31299266" w:rsidR="00BC7C0D" w:rsidRPr="00F12EA9" w:rsidRDefault="00BC7C0D" w:rsidP="00D6021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●研究代表機関として応募する競争的資金2</w:t>
            </w:r>
            <w:r w:rsidR="00F9035D" w:rsidRPr="00F12EA9">
              <w:rPr>
                <w:rFonts w:ascii="Meiryo UI" w:eastAsia="Meiryo UI" w:hAnsi="Meiryo UI" w:hint="eastAsia"/>
                <w:sz w:val="18"/>
                <w:szCs w:val="18"/>
              </w:rPr>
              <w:t>4</w:t>
            </w:r>
            <w:r w:rsidRPr="00F12EA9">
              <w:rPr>
                <w:rFonts w:ascii="Meiryo UI" w:eastAsia="Meiryo UI" w:hAnsi="Meiryo UI"/>
                <w:sz w:val="18"/>
                <w:szCs w:val="18"/>
              </w:rPr>
              <w:t>件の申請課題をブラッシュアップした。</w:t>
            </w:r>
            <w:r w:rsidR="004562B1" w:rsidRPr="00F12EA9">
              <w:rPr>
                <w:rFonts w:ascii="Meiryo UI" w:eastAsia="Meiryo UI" w:hAnsi="Meiryo UI" w:hint="eastAsia"/>
                <w:sz w:val="18"/>
                <w:szCs w:val="16"/>
              </w:rPr>
              <w:t>科研費</w:t>
            </w:r>
            <w:r w:rsidR="00365696" w:rsidRPr="00F12EA9">
              <w:rPr>
                <w:rFonts w:ascii="Meiryo UI" w:eastAsia="Meiryo UI" w:hAnsi="Meiryo UI" w:hint="eastAsia"/>
                <w:sz w:val="18"/>
                <w:szCs w:val="16"/>
              </w:rPr>
              <w:t>の</w:t>
            </w:r>
            <w:r w:rsidR="004562B1" w:rsidRPr="00F12EA9">
              <w:rPr>
                <w:rFonts w:ascii="Meiryo UI" w:eastAsia="Meiryo UI" w:hAnsi="Meiryo UI" w:hint="eastAsia"/>
                <w:sz w:val="18"/>
                <w:szCs w:val="16"/>
              </w:rPr>
              <w:t>「基盤</w:t>
            </w:r>
            <w:r w:rsidR="004562B1" w:rsidRPr="00F12EA9">
              <w:rPr>
                <w:rFonts w:ascii="Meiryo UI" w:eastAsia="Meiryo UI" w:hAnsi="Meiryo UI"/>
                <w:sz w:val="18"/>
                <w:szCs w:val="16"/>
              </w:rPr>
              <w:t>B</w:t>
            </w:r>
            <w:r w:rsidR="004562B1" w:rsidRPr="00F12EA9">
              <w:rPr>
                <w:rFonts w:ascii="Meiryo UI" w:eastAsia="Meiryo UI" w:hAnsi="Meiryo UI" w:hint="eastAsia"/>
                <w:sz w:val="18"/>
                <w:szCs w:val="16"/>
              </w:rPr>
              <w:t>」、「若手研究」、科学技術振興機構</w:t>
            </w:r>
            <w:r w:rsidR="00365696" w:rsidRPr="00F12EA9">
              <w:rPr>
                <w:rFonts w:ascii="Meiryo UI" w:eastAsia="Meiryo UI" w:hAnsi="Meiryo UI" w:hint="eastAsia"/>
                <w:sz w:val="18"/>
                <w:szCs w:val="16"/>
              </w:rPr>
              <w:t>の</w:t>
            </w:r>
            <w:r w:rsidR="004562B1" w:rsidRPr="00F12EA9">
              <w:rPr>
                <w:rFonts w:ascii="Meiryo UI" w:eastAsia="Meiryo UI" w:hAnsi="Meiryo UI" w:hint="eastAsia"/>
                <w:sz w:val="18"/>
                <w:szCs w:val="16"/>
              </w:rPr>
              <w:t>「研究成果展開事業」等が採択された。</w:t>
            </w:r>
          </w:p>
          <w:p w14:paraId="4DF3C203" w14:textId="77777777" w:rsidR="00D1217F" w:rsidRPr="00F12EA9" w:rsidRDefault="00BC7C0D"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w:t>
            </w:r>
            <w:r w:rsidR="004562B1" w:rsidRPr="00F12EA9">
              <w:rPr>
                <w:rFonts w:ascii="Meiryo UI" w:eastAsia="Meiryo UI" w:hAnsi="Meiryo UI" w:hint="eastAsia"/>
                <w:sz w:val="18"/>
                <w:szCs w:val="16"/>
              </w:rPr>
              <w:t>共同機関として加わった課題を含む</w:t>
            </w:r>
            <w:r w:rsidRPr="00F12EA9">
              <w:rPr>
                <w:rFonts w:ascii="Meiryo UI" w:eastAsia="Meiryo UI" w:hAnsi="Meiryo UI" w:hint="eastAsia"/>
                <w:sz w:val="18"/>
                <w:szCs w:val="16"/>
              </w:rPr>
              <w:t>全応募課題の採択率は42％（審査中４件除く）で</w:t>
            </w:r>
            <w:r w:rsidR="00D1217F" w:rsidRPr="00F12EA9">
              <w:rPr>
                <w:rFonts w:ascii="Meiryo UI" w:eastAsia="Meiryo UI" w:hAnsi="Meiryo UI" w:hint="eastAsia"/>
                <w:sz w:val="18"/>
                <w:szCs w:val="16"/>
              </w:rPr>
              <w:t>あった。</w:t>
            </w:r>
          </w:p>
          <w:p w14:paraId="6237BD66" w14:textId="691317C3" w:rsidR="00BC7C0D" w:rsidRPr="00F12EA9" w:rsidRDefault="00D1217F"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6"/>
              </w:rPr>
              <w:t>●代表機関として実施する課題のうち、規模が大きいものとしては、</w:t>
            </w:r>
            <w:r w:rsidR="00BC7C0D" w:rsidRPr="00F12EA9">
              <w:rPr>
                <w:rFonts w:ascii="Meiryo UI" w:eastAsia="Meiryo UI" w:hAnsi="Meiryo UI" w:hint="eastAsia"/>
                <w:sz w:val="18"/>
                <w:szCs w:val="16"/>
              </w:rPr>
              <w:t>環境研究総合推進費「S-17災害・事故に起因する化学物質リスクの評価・管理手法の体系的構築に関する研究」テーマ４（３機関</w:t>
            </w:r>
            <w:r w:rsidR="00BC7C0D" w:rsidRPr="00F12EA9">
              <w:rPr>
                <w:rFonts w:ascii="Meiryo UI" w:eastAsia="Meiryo UI" w:hAnsi="Meiryo UI"/>
                <w:sz w:val="18"/>
                <w:szCs w:val="16"/>
              </w:rPr>
              <w:t>[当所テーマリーダー]５年間の</w:t>
            </w:r>
            <w:r w:rsidR="00BC7C0D" w:rsidRPr="00F12EA9">
              <w:rPr>
                <w:rFonts w:ascii="Meiryo UI" w:eastAsia="Meiryo UI" w:hAnsi="Meiryo UI" w:hint="eastAsia"/>
                <w:sz w:val="18"/>
                <w:szCs w:val="16"/>
              </w:rPr>
              <w:t>３</w:t>
            </w:r>
            <w:r w:rsidR="00BC7C0D" w:rsidRPr="00F12EA9">
              <w:rPr>
                <w:rFonts w:ascii="Meiryo UI" w:eastAsia="Meiryo UI" w:hAnsi="Meiryo UI"/>
                <w:sz w:val="18"/>
                <w:szCs w:val="16"/>
              </w:rPr>
              <w:t>年目）</w:t>
            </w:r>
            <w:r w:rsidR="00BC7C0D" w:rsidRPr="00F12EA9">
              <w:rPr>
                <w:rFonts w:ascii="Meiryo UI" w:eastAsia="Meiryo UI" w:hAnsi="Meiryo UI" w:hint="eastAsia"/>
                <w:sz w:val="18"/>
                <w:szCs w:val="16"/>
              </w:rPr>
              <w:t>を21</w:t>
            </w:r>
            <w:r w:rsidR="00BC7C0D" w:rsidRPr="00F12EA9">
              <w:rPr>
                <w:rFonts w:ascii="Meiryo UI" w:eastAsia="Meiryo UI" w:hAnsi="Meiryo UI"/>
                <w:sz w:val="18"/>
                <w:szCs w:val="16"/>
              </w:rPr>
              <w:t>,</w:t>
            </w:r>
            <w:r w:rsidR="00BC7C0D" w:rsidRPr="00F12EA9">
              <w:rPr>
                <w:rFonts w:ascii="Meiryo UI" w:eastAsia="Meiryo UI" w:hAnsi="Meiryo UI" w:hint="eastAsia"/>
                <w:sz w:val="18"/>
                <w:szCs w:val="16"/>
              </w:rPr>
              <w:t>216千円、環境研究総合推進費「最終処分場からの</w:t>
            </w:r>
            <w:r w:rsidR="00BC7C0D" w:rsidRPr="00F12EA9">
              <w:rPr>
                <w:rFonts w:ascii="Meiryo UI" w:eastAsia="Meiryo UI" w:hAnsi="Meiryo UI"/>
                <w:sz w:val="18"/>
                <w:szCs w:val="16"/>
              </w:rPr>
              <w:t>POPs及びその候補物質の浸出実態の把握手法及び長期的な溶出予測手法の開発に関する研究</w:t>
            </w:r>
            <w:r w:rsidR="00BC7C0D" w:rsidRPr="00F12EA9">
              <w:rPr>
                <w:rFonts w:ascii="Meiryo UI" w:eastAsia="Meiryo UI" w:hAnsi="Meiryo UI" w:hint="eastAsia"/>
                <w:sz w:val="18"/>
                <w:szCs w:val="16"/>
              </w:rPr>
              <w:t>」</w:t>
            </w:r>
            <w:r w:rsidRPr="00F12EA9">
              <w:rPr>
                <w:rFonts w:ascii="Meiryo UI" w:eastAsia="Meiryo UI" w:hAnsi="Meiryo UI" w:hint="eastAsia"/>
                <w:sz w:val="18"/>
                <w:szCs w:val="16"/>
              </w:rPr>
              <w:t>（３年間の２年目）</w:t>
            </w:r>
            <w:r w:rsidR="00BC7C0D" w:rsidRPr="00F12EA9">
              <w:rPr>
                <w:rFonts w:ascii="Meiryo UI" w:eastAsia="Meiryo UI" w:hAnsi="Meiryo UI" w:hint="eastAsia"/>
                <w:sz w:val="18"/>
                <w:szCs w:val="16"/>
              </w:rPr>
              <w:t>を10</w:t>
            </w:r>
            <w:r w:rsidR="00BC7C0D" w:rsidRPr="00F12EA9">
              <w:rPr>
                <w:rFonts w:ascii="Meiryo UI" w:eastAsia="Meiryo UI" w:hAnsi="Meiryo UI"/>
                <w:sz w:val="18"/>
                <w:szCs w:val="16"/>
              </w:rPr>
              <w:t>,</w:t>
            </w:r>
            <w:r w:rsidR="00BC7C0D" w:rsidRPr="00F12EA9">
              <w:rPr>
                <w:rFonts w:ascii="Meiryo UI" w:eastAsia="Meiryo UI" w:hAnsi="Meiryo UI" w:hint="eastAsia"/>
                <w:sz w:val="18"/>
                <w:szCs w:val="16"/>
              </w:rPr>
              <w:t>1</w:t>
            </w:r>
            <w:r w:rsidR="00BC7C0D" w:rsidRPr="00F12EA9">
              <w:rPr>
                <w:rFonts w:ascii="Meiryo UI" w:eastAsia="Meiryo UI" w:hAnsi="Meiryo UI"/>
                <w:sz w:val="18"/>
                <w:szCs w:val="16"/>
              </w:rPr>
              <w:t>07</w:t>
            </w:r>
            <w:r w:rsidR="00BC7C0D" w:rsidRPr="00F12EA9">
              <w:rPr>
                <w:rFonts w:ascii="Meiryo UI" w:eastAsia="Meiryo UI" w:hAnsi="Meiryo UI" w:hint="eastAsia"/>
                <w:sz w:val="18"/>
                <w:szCs w:val="16"/>
              </w:rPr>
              <w:t>千円で推進した。</w:t>
            </w:r>
          </w:p>
          <w:p w14:paraId="1A87B400" w14:textId="4DB415DD" w:rsidR="009D0736" w:rsidRPr="00F12EA9" w:rsidRDefault="009D0736" w:rsidP="00D6021A">
            <w:pPr>
              <w:spacing w:line="240" w:lineRule="exact"/>
              <w:ind w:left="180" w:hangingChars="100" w:hanging="180"/>
              <w:rPr>
                <w:rFonts w:ascii="Meiryo UI" w:eastAsia="Meiryo UI" w:hAnsi="Meiryo UI"/>
                <w:sz w:val="18"/>
                <w:szCs w:val="16"/>
              </w:rPr>
            </w:pPr>
            <w:r w:rsidRPr="00F12EA9">
              <w:rPr>
                <w:rFonts w:ascii="Meiryo UI" w:eastAsia="Meiryo UI" w:hAnsi="Meiryo UI" w:hint="eastAsia"/>
                <w:sz w:val="18"/>
                <w:szCs w:val="18"/>
              </w:rPr>
              <w:t>●実績確保のため、</w:t>
            </w:r>
            <w:r w:rsidR="004562B1" w:rsidRPr="00F12EA9">
              <w:rPr>
                <w:rFonts w:ascii="Meiryo UI" w:eastAsia="Meiryo UI" w:hAnsi="Meiryo UI" w:hint="eastAsia"/>
                <w:sz w:val="18"/>
                <w:szCs w:val="18"/>
              </w:rPr>
              <w:t>論文執筆のための</w:t>
            </w:r>
            <w:r w:rsidR="0069748B" w:rsidRPr="00F12EA9">
              <w:rPr>
                <w:rFonts w:ascii="Meiryo UI" w:eastAsia="Meiryo UI" w:hAnsi="Meiryo UI" w:hint="eastAsia"/>
                <w:sz w:val="18"/>
                <w:szCs w:val="18"/>
              </w:rPr>
              <w:t>科学英語に関する研修の実施や</w:t>
            </w:r>
            <w:r w:rsidRPr="00F12EA9">
              <w:rPr>
                <w:rFonts w:ascii="Meiryo UI" w:eastAsia="Meiryo UI" w:hAnsi="Meiryo UI" w:hint="eastAsia"/>
                <w:sz w:val="18"/>
                <w:szCs w:val="18"/>
              </w:rPr>
              <w:t>学会発表に係るブラッシュアップ</w:t>
            </w:r>
            <w:r w:rsidR="0069748B" w:rsidRPr="00F12EA9">
              <w:rPr>
                <w:rFonts w:ascii="Meiryo UI" w:eastAsia="Meiryo UI" w:hAnsi="Meiryo UI" w:hint="eastAsia"/>
                <w:sz w:val="18"/>
                <w:szCs w:val="18"/>
              </w:rPr>
              <w:t>のほか</w:t>
            </w:r>
            <w:r w:rsidRPr="00F12EA9">
              <w:rPr>
                <w:rFonts w:ascii="Meiryo UI" w:eastAsia="Meiryo UI" w:hAnsi="Meiryo UI" w:hint="eastAsia"/>
                <w:sz w:val="18"/>
                <w:szCs w:val="18"/>
              </w:rPr>
              <w:t>、研究所職員が投稿する主著論文</w:t>
            </w:r>
            <w:r w:rsidRPr="00F12EA9">
              <w:rPr>
                <w:rFonts w:ascii="Meiryo UI" w:eastAsia="Meiryo UI" w:hAnsi="Meiryo UI"/>
                <w:sz w:val="18"/>
                <w:szCs w:val="18"/>
              </w:rPr>
              <w:t>2</w:t>
            </w:r>
            <w:r w:rsidRPr="00F12EA9">
              <w:rPr>
                <w:rFonts w:ascii="Meiryo UI" w:eastAsia="Meiryo UI" w:hAnsi="Meiryo UI" w:hint="eastAsia"/>
                <w:sz w:val="18"/>
                <w:szCs w:val="18"/>
              </w:rPr>
              <w:t>4</w:t>
            </w:r>
            <w:r w:rsidRPr="00F12EA9">
              <w:rPr>
                <w:rFonts w:ascii="Meiryo UI" w:eastAsia="Meiryo UI" w:hAnsi="Meiryo UI"/>
                <w:sz w:val="18"/>
                <w:szCs w:val="18"/>
              </w:rPr>
              <w:t>件について文書チェックを行った。</w:t>
            </w:r>
          </w:p>
          <w:p w14:paraId="46F696DE" w14:textId="77777777" w:rsidR="004562B1" w:rsidRPr="00F12EA9" w:rsidRDefault="004562B1" w:rsidP="00BC7C0D">
            <w:pPr>
              <w:spacing w:line="200" w:lineRule="exact"/>
              <w:ind w:left="160" w:hangingChars="100" w:hanging="160"/>
              <w:rPr>
                <w:rFonts w:ascii="Meiryo UI" w:eastAsia="Meiryo UI" w:hAnsi="Meiryo UI"/>
                <w:sz w:val="16"/>
                <w:szCs w:val="16"/>
              </w:rPr>
            </w:pPr>
          </w:p>
          <w:p w14:paraId="6C3D375D" w14:textId="77777777" w:rsidR="004562B1" w:rsidRPr="00F12EA9" w:rsidRDefault="004562B1" w:rsidP="00BC7C0D">
            <w:pPr>
              <w:spacing w:line="200" w:lineRule="exact"/>
              <w:ind w:left="160" w:hangingChars="100" w:hanging="160"/>
              <w:rPr>
                <w:rFonts w:ascii="Meiryo UI" w:eastAsia="Meiryo UI" w:hAnsi="Meiryo UI"/>
                <w:sz w:val="16"/>
                <w:szCs w:val="16"/>
              </w:rPr>
            </w:pPr>
          </w:p>
          <w:p w14:paraId="6B83020C" w14:textId="119069F3" w:rsidR="00BC7C0D" w:rsidRPr="00F12EA9" w:rsidRDefault="00BC7C0D" w:rsidP="00BC7C0D">
            <w:pPr>
              <w:spacing w:line="200" w:lineRule="exact"/>
              <w:ind w:left="180" w:hangingChars="100" w:hanging="180"/>
              <w:rPr>
                <w:rFonts w:ascii="Meiryo UI" w:eastAsia="Meiryo UI" w:hAnsi="Meiryo UI"/>
                <w:b/>
                <w:sz w:val="18"/>
                <w:szCs w:val="16"/>
              </w:rPr>
            </w:pPr>
            <w:r w:rsidRPr="00F12EA9">
              <w:rPr>
                <w:rFonts w:ascii="Meiryo UI" w:eastAsia="Meiryo UI" w:hAnsi="Meiryo UI" w:hint="eastAsia"/>
                <w:b/>
                <w:sz w:val="18"/>
                <w:szCs w:val="16"/>
              </w:rPr>
              <w:t>【数値目標</w:t>
            </w:r>
            <w:r w:rsidRPr="00F12EA9">
              <w:rPr>
                <w:rFonts w:ascii="Meiryo UI" w:eastAsia="Meiryo UI" w:hAnsi="Meiryo UI"/>
                <w:b/>
                <w:sz w:val="18"/>
                <w:szCs w:val="16"/>
              </w:rPr>
              <w:t>10】</w:t>
            </w:r>
          </w:p>
          <w:p w14:paraId="1BF275C8" w14:textId="77777777" w:rsidR="00BC7C0D" w:rsidRPr="00F12EA9" w:rsidRDefault="00BC7C0D" w:rsidP="00BC7C0D">
            <w:pPr>
              <w:spacing w:line="200" w:lineRule="exact"/>
              <w:ind w:firstLineChars="100" w:firstLine="180"/>
              <w:rPr>
                <w:rFonts w:ascii="Meiryo UI" w:eastAsia="Meiryo UI" w:hAnsi="Meiryo UI"/>
                <w:b/>
                <w:sz w:val="18"/>
                <w:szCs w:val="16"/>
              </w:rPr>
            </w:pPr>
            <w:r w:rsidRPr="00F12EA9">
              <w:rPr>
                <w:rFonts w:ascii="Meiryo UI" w:eastAsia="Meiryo UI" w:hAnsi="Meiryo UI" w:hint="eastAsia"/>
                <w:b/>
                <w:sz w:val="18"/>
                <w:szCs w:val="18"/>
              </w:rPr>
              <w:t>令和２年度における</w:t>
            </w:r>
            <w:r w:rsidRPr="00F12EA9">
              <w:rPr>
                <w:rFonts w:ascii="Meiryo UI" w:eastAsia="Meiryo UI" w:hAnsi="Meiryo UI" w:hint="eastAsia"/>
                <w:b/>
                <w:sz w:val="18"/>
                <w:szCs w:val="16"/>
              </w:rPr>
              <w:t>競争的外部研究資金による調査研究課題の実施及び応募件数：</w:t>
            </w:r>
            <w:r w:rsidRPr="00F12EA9">
              <w:rPr>
                <w:rFonts w:ascii="Meiryo UI" w:eastAsia="Meiryo UI" w:hAnsi="Meiryo UI"/>
                <w:b/>
                <w:sz w:val="18"/>
                <w:szCs w:val="16"/>
              </w:rPr>
              <w:t>80件以上</w:t>
            </w: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268"/>
              <w:gridCol w:w="2268"/>
              <w:gridCol w:w="1701"/>
            </w:tblGrid>
            <w:tr w:rsidR="006E5DDE" w:rsidRPr="00F12EA9" w14:paraId="0ABA94A6" w14:textId="77777777" w:rsidTr="00923603">
              <w:trPr>
                <w:trHeight w:val="110"/>
              </w:trPr>
              <w:tc>
                <w:tcPr>
                  <w:tcW w:w="1843" w:type="dxa"/>
                  <w:tcBorders>
                    <w:right w:val="double" w:sz="4" w:space="0" w:color="auto"/>
                  </w:tcBorders>
                  <w:shd w:val="clear" w:color="auto" w:fill="auto"/>
                  <w:vAlign w:val="center"/>
                </w:tcPr>
                <w:p w14:paraId="3F9D3107" w14:textId="77777777" w:rsidR="00BC7C0D" w:rsidRPr="00F12EA9" w:rsidRDefault="00BC7C0D" w:rsidP="00BC7C0D">
                  <w:pPr>
                    <w:spacing w:line="200" w:lineRule="exact"/>
                    <w:jc w:val="center"/>
                    <w:rPr>
                      <w:rFonts w:ascii="Meiryo UI" w:eastAsia="Meiryo UI" w:hAnsi="Meiryo UI"/>
                      <w:sz w:val="18"/>
                      <w:szCs w:val="18"/>
                    </w:rPr>
                  </w:pPr>
                </w:p>
              </w:tc>
              <w:tc>
                <w:tcPr>
                  <w:tcW w:w="2268" w:type="dxa"/>
                  <w:tcBorders>
                    <w:left w:val="double" w:sz="4" w:space="0" w:color="auto"/>
                    <w:right w:val="double" w:sz="4" w:space="0" w:color="auto"/>
                  </w:tcBorders>
                  <w:shd w:val="clear" w:color="auto" w:fill="auto"/>
                  <w:vAlign w:val="center"/>
                </w:tcPr>
                <w:p w14:paraId="0C6EBC4D"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left w:val="double" w:sz="4" w:space="0" w:color="auto"/>
                  </w:tcBorders>
                  <w:vAlign w:val="center"/>
                </w:tcPr>
                <w:p w14:paraId="0F3A98E3"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第２期平均（</w:t>
                  </w:r>
                  <w:r w:rsidRPr="00F12EA9">
                    <w:rPr>
                      <w:rFonts w:ascii="Meiryo UI" w:eastAsia="Meiryo UI" w:hAnsi="Meiryo UI"/>
                      <w:sz w:val="18"/>
                      <w:szCs w:val="18"/>
                    </w:rPr>
                    <w:t>H</w:t>
                  </w:r>
                  <w:r w:rsidRPr="00F12EA9">
                    <w:rPr>
                      <w:rFonts w:ascii="Meiryo UI" w:eastAsia="Meiryo UI" w:hAnsi="Meiryo UI" w:hint="eastAsia"/>
                      <w:sz w:val="18"/>
                      <w:szCs w:val="18"/>
                    </w:rPr>
                    <w:t>2</w:t>
                  </w:r>
                  <w:r w:rsidRPr="00F12EA9">
                    <w:rPr>
                      <w:rFonts w:ascii="Meiryo UI" w:eastAsia="Meiryo UI" w:hAnsi="Meiryo UI"/>
                      <w:sz w:val="18"/>
                      <w:szCs w:val="18"/>
                    </w:rPr>
                    <w:t>8</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701" w:type="dxa"/>
                  <w:vAlign w:val="center"/>
                </w:tcPr>
                <w:p w14:paraId="5607F7CF"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R0</w:t>
                  </w:r>
                  <w:r w:rsidRPr="00F12EA9">
                    <w:rPr>
                      <w:rFonts w:ascii="Meiryo UI" w:eastAsia="Meiryo UI" w:hAnsi="Meiryo UI"/>
                      <w:sz w:val="18"/>
                      <w:szCs w:val="18"/>
                    </w:rPr>
                    <w:t>2</w:t>
                  </w:r>
                </w:p>
              </w:tc>
            </w:tr>
            <w:tr w:rsidR="006E5DDE" w:rsidRPr="00F12EA9" w14:paraId="35451700" w14:textId="77777777" w:rsidTr="00923603">
              <w:trPr>
                <w:trHeight w:val="110"/>
              </w:trPr>
              <w:tc>
                <w:tcPr>
                  <w:tcW w:w="1843" w:type="dxa"/>
                  <w:tcBorders>
                    <w:bottom w:val="single" w:sz="4" w:space="0" w:color="auto"/>
                    <w:right w:val="double" w:sz="4" w:space="0" w:color="auto"/>
                  </w:tcBorders>
                  <w:shd w:val="clear" w:color="auto" w:fill="auto"/>
                  <w:vAlign w:val="center"/>
                </w:tcPr>
                <w:p w14:paraId="32E54C9E"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合計件数</w:t>
                  </w:r>
                </w:p>
              </w:tc>
              <w:tc>
                <w:tcPr>
                  <w:tcW w:w="2268" w:type="dxa"/>
                  <w:tcBorders>
                    <w:left w:val="double" w:sz="4" w:space="0" w:color="auto"/>
                    <w:bottom w:val="single" w:sz="4" w:space="0" w:color="auto"/>
                    <w:right w:val="double" w:sz="4" w:space="0" w:color="auto"/>
                  </w:tcBorders>
                  <w:shd w:val="clear" w:color="auto" w:fill="auto"/>
                  <w:vAlign w:val="center"/>
                </w:tcPr>
                <w:p w14:paraId="21B9189A"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82</w:t>
                  </w:r>
                </w:p>
              </w:tc>
              <w:tc>
                <w:tcPr>
                  <w:tcW w:w="2268" w:type="dxa"/>
                  <w:tcBorders>
                    <w:left w:val="double" w:sz="4" w:space="0" w:color="auto"/>
                    <w:bottom w:val="single" w:sz="4" w:space="0" w:color="auto"/>
                  </w:tcBorders>
                  <w:vAlign w:val="center"/>
                </w:tcPr>
                <w:p w14:paraId="54F17F32" w14:textId="73B280E5" w:rsidR="00BC7C0D" w:rsidRPr="00F12EA9" w:rsidRDefault="00B70A57" w:rsidP="00B70A57">
                  <w:pPr>
                    <w:spacing w:line="200" w:lineRule="exact"/>
                    <w:jc w:val="center"/>
                    <w:rPr>
                      <w:rFonts w:ascii="Meiryo UI" w:eastAsia="Meiryo UI" w:hAnsi="Meiryo UI"/>
                      <w:sz w:val="18"/>
                      <w:szCs w:val="18"/>
                    </w:rPr>
                  </w:pPr>
                  <w:r w:rsidRPr="00F12EA9">
                    <w:rPr>
                      <w:rFonts w:ascii="Meiryo UI" w:eastAsia="Meiryo UI" w:hAnsi="Meiryo UI"/>
                      <w:sz w:val="18"/>
                      <w:szCs w:val="18"/>
                    </w:rPr>
                    <w:t>103</w:t>
                  </w:r>
                </w:p>
              </w:tc>
              <w:tc>
                <w:tcPr>
                  <w:tcW w:w="1701" w:type="dxa"/>
                  <w:tcBorders>
                    <w:bottom w:val="single" w:sz="4" w:space="0" w:color="auto"/>
                  </w:tcBorders>
                  <w:vAlign w:val="center"/>
                </w:tcPr>
                <w:p w14:paraId="4FA9844B"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9</w:t>
                  </w:r>
                  <w:r w:rsidRPr="00F12EA9">
                    <w:rPr>
                      <w:rFonts w:ascii="Meiryo UI" w:eastAsia="Meiryo UI" w:hAnsi="Meiryo UI"/>
                      <w:sz w:val="18"/>
                      <w:szCs w:val="16"/>
                    </w:rPr>
                    <w:t>1</w:t>
                  </w:r>
                </w:p>
              </w:tc>
            </w:tr>
            <w:tr w:rsidR="006E5DDE" w:rsidRPr="00F12EA9" w14:paraId="78E2EE7E" w14:textId="77777777" w:rsidTr="00923603">
              <w:trPr>
                <w:trHeight w:val="110"/>
              </w:trPr>
              <w:tc>
                <w:tcPr>
                  <w:tcW w:w="1843" w:type="dxa"/>
                  <w:tcBorders>
                    <w:right w:val="double" w:sz="4" w:space="0" w:color="auto"/>
                  </w:tcBorders>
                  <w:shd w:val="clear" w:color="auto" w:fill="auto"/>
                  <w:vAlign w:val="center"/>
                </w:tcPr>
                <w:p w14:paraId="3690281A"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うち実施件数</w:t>
                  </w:r>
                </w:p>
              </w:tc>
              <w:tc>
                <w:tcPr>
                  <w:tcW w:w="2268" w:type="dxa"/>
                  <w:tcBorders>
                    <w:left w:val="double" w:sz="4" w:space="0" w:color="auto"/>
                    <w:right w:val="double" w:sz="4" w:space="0" w:color="auto"/>
                  </w:tcBorders>
                  <w:shd w:val="clear" w:color="auto" w:fill="auto"/>
                  <w:vAlign w:val="center"/>
                </w:tcPr>
                <w:p w14:paraId="535F43C3"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34</w:t>
                  </w:r>
                </w:p>
              </w:tc>
              <w:tc>
                <w:tcPr>
                  <w:tcW w:w="2268" w:type="dxa"/>
                  <w:tcBorders>
                    <w:left w:val="double" w:sz="4" w:space="0" w:color="auto"/>
                  </w:tcBorders>
                  <w:vAlign w:val="center"/>
                </w:tcPr>
                <w:p w14:paraId="08B77346" w14:textId="5668C06B"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41</w:t>
                  </w:r>
                </w:p>
              </w:tc>
              <w:tc>
                <w:tcPr>
                  <w:tcW w:w="1701" w:type="dxa"/>
                  <w:vAlign w:val="center"/>
                </w:tcPr>
                <w:p w14:paraId="00CDF955"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41</w:t>
                  </w:r>
                </w:p>
              </w:tc>
            </w:tr>
            <w:tr w:rsidR="006E5DDE" w:rsidRPr="00F12EA9" w14:paraId="63574010" w14:textId="77777777" w:rsidTr="00923603">
              <w:trPr>
                <w:trHeight w:val="110"/>
              </w:trPr>
              <w:tc>
                <w:tcPr>
                  <w:tcW w:w="1843" w:type="dxa"/>
                  <w:tcBorders>
                    <w:bottom w:val="double" w:sz="4" w:space="0" w:color="auto"/>
                    <w:right w:val="double" w:sz="4" w:space="0" w:color="auto"/>
                  </w:tcBorders>
                  <w:shd w:val="clear" w:color="auto" w:fill="auto"/>
                  <w:vAlign w:val="center"/>
                </w:tcPr>
                <w:p w14:paraId="34E455F4"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うち応募件数</w:t>
                  </w:r>
                </w:p>
              </w:tc>
              <w:tc>
                <w:tcPr>
                  <w:tcW w:w="2268" w:type="dxa"/>
                  <w:tcBorders>
                    <w:left w:val="double" w:sz="4" w:space="0" w:color="auto"/>
                    <w:bottom w:val="double" w:sz="4" w:space="0" w:color="auto"/>
                    <w:right w:val="double" w:sz="4" w:space="0" w:color="auto"/>
                  </w:tcBorders>
                  <w:shd w:val="clear" w:color="auto" w:fill="auto"/>
                  <w:vAlign w:val="center"/>
                </w:tcPr>
                <w:p w14:paraId="36C25286"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48</w:t>
                  </w:r>
                </w:p>
              </w:tc>
              <w:tc>
                <w:tcPr>
                  <w:tcW w:w="2268" w:type="dxa"/>
                  <w:tcBorders>
                    <w:left w:val="double" w:sz="4" w:space="0" w:color="auto"/>
                    <w:bottom w:val="double" w:sz="4" w:space="0" w:color="auto"/>
                  </w:tcBorders>
                  <w:vAlign w:val="center"/>
                </w:tcPr>
                <w:p w14:paraId="57E4B333" w14:textId="4900C9C3"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62</w:t>
                  </w:r>
                </w:p>
              </w:tc>
              <w:tc>
                <w:tcPr>
                  <w:tcW w:w="1701" w:type="dxa"/>
                  <w:tcBorders>
                    <w:bottom w:val="double" w:sz="4" w:space="0" w:color="auto"/>
                  </w:tcBorders>
                  <w:vAlign w:val="center"/>
                </w:tcPr>
                <w:p w14:paraId="7BBB812B"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6"/>
                    </w:rPr>
                    <w:t>50</w:t>
                  </w:r>
                  <w:r w:rsidRPr="00F12EA9">
                    <w:rPr>
                      <w:rFonts w:ascii="Meiryo UI" w:eastAsia="Meiryo UI" w:hAnsi="Meiryo UI" w:hint="eastAsia"/>
                      <w:sz w:val="14"/>
                      <w:szCs w:val="18"/>
                    </w:rPr>
                    <w:t>（うち審査中４件）</w:t>
                  </w:r>
                </w:p>
              </w:tc>
            </w:tr>
            <w:tr w:rsidR="006E5DDE" w:rsidRPr="00F12EA9" w14:paraId="700D1483" w14:textId="77777777" w:rsidTr="00923603">
              <w:trPr>
                <w:trHeight w:val="110"/>
              </w:trPr>
              <w:tc>
                <w:tcPr>
                  <w:tcW w:w="1843" w:type="dxa"/>
                  <w:tcBorders>
                    <w:top w:val="double" w:sz="4" w:space="0" w:color="auto"/>
                    <w:right w:val="double" w:sz="4" w:space="0" w:color="auto"/>
                  </w:tcBorders>
                  <w:shd w:val="clear" w:color="auto" w:fill="auto"/>
                  <w:vAlign w:val="center"/>
                </w:tcPr>
                <w:p w14:paraId="25417FF4"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採択数</w:t>
                  </w:r>
                </w:p>
              </w:tc>
              <w:tc>
                <w:tcPr>
                  <w:tcW w:w="2268" w:type="dxa"/>
                  <w:tcBorders>
                    <w:top w:val="double" w:sz="4" w:space="0" w:color="auto"/>
                    <w:left w:val="double" w:sz="4" w:space="0" w:color="auto"/>
                    <w:right w:val="double" w:sz="4" w:space="0" w:color="auto"/>
                  </w:tcBorders>
                  <w:shd w:val="clear" w:color="auto" w:fill="auto"/>
                  <w:vAlign w:val="center"/>
                </w:tcPr>
                <w:p w14:paraId="5CD67AD2"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16</w:t>
                  </w:r>
                </w:p>
              </w:tc>
              <w:tc>
                <w:tcPr>
                  <w:tcW w:w="2268" w:type="dxa"/>
                  <w:tcBorders>
                    <w:top w:val="double" w:sz="4" w:space="0" w:color="auto"/>
                    <w:left w:val="double" w:sz="4" w:space="0" w:color="auto"/>
                  </w:tcBorders>
                  <w:vAlign w:val="center"/>
                </w:tcPr>
                <w:p w14:paraId="2B32B98F" w14:textId="46C0A8BE"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18</w:t>
                  </w:r>
                </w:p>
              </w:tc>
              <w:tc>
                <w:tcPr>
                  <w:tcW w:w="1701" w:type="dxa"/>
                  <w:tcBorders>
                    <w:top w:val="double" w:sz="4" w:space="0" w:color="auto"/>
                  </w:tcBorders>
                  <w:vAlign w:val="center"/>
                </w:tcPr>
                <w:p w14:paraId="540572A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21</w:t>
                  </w:r>
                </w:p>
              </w:tc>
            </w:tr>
            <w:tr w:rsidR="006E5DDE" w:rsidRPr="00F12EA9" w14:paraId="4159A387" w14:textId="77777777" w:rsidTr="00923603">
              <w:trPr>
                <w:trHeight w:val="110"/>
              </w:trPr>
              <w:tc>
                <w:tcPr>
                  <w:tcW w:w="1843" w:type="dxa"/>
                  <w:tcBorders>
                    <w:right w:val="double" w:sz="4" w:space="0" w:color="auto"/>
                  </w:tcBorders>
                  <w:shd w:val="clear" w:color="auto" w:fill="auto"/>
                  <w:vAlign w:val="center"/>
                </w:tcPr>
                <w:p w14:paraId="40D8D23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採択率（％）</w:t>
                  </w:r>
                </w:p>
              </w:tc>
              <w:tc>
                <w:tcPr>
                  <w:tcW w:w="2268" w:type="dxa"/>
                  <w:tcBorders>
                    <w:left w:val="double" w:sz="4" w:space="0" w:color="auto"/>
                    <w:right w:val="double" w:sz="4" w:space="0" w:color="auto"/>
                  </w:tcBorders>
                  <w:shd w:val="clear" w:color="auto" w:fill="auto"/>
                  <w:vAlign w:val="center"/>
                </w:tcPr>
                <w:p w14:paraId="59063052"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34</w:t>
                  </w:r>
                </w:p>
              </w:tc>
              <w:tc>
                <w:tcPr>
                  <w:tcW w:w="2268" w:type="dxa"/>
                  <w:tcBorders>
                    <w:left w:val="double" w:sz="4" w:space="0" w:color="auto"/>
                  </w:tcBorders>
                  <w:vAlign w:val="center"/>
                </w:tcPr>
                <w:p w14:paraId="5D78A28A" w14:textId="46E967F9" w:rsidR="00BC7C0D" w:rsidRPr="00F12EA9" w:rsidRDefault="00B70A57" w:rsidP="00BC7C0D">
                  <w:pPr>
                    <w:spacing w:line="200" w:lineRule="exact"/>
                    <w:jc w:val="center"/>
                    <w:rPr>
                      <w:rFonts w:ascii="Meiryo UI" w:eastAsia="Meiryo UI" w:hAnsi="Meiryo UI"/>
                      <w:sz w:val="18"/>
                      <w:szCs w:val="18"/>
                    </w:rPr>
                  </w:pPr>
                  <w:r w:rsidRPr="00F12EA9">
                    <w:rPr>
                      <w:rFonts w:ascii="Meiryo UI" w:eastAsia="Meiryo UI" w:hAnsi="Meiryo UI"/>
                      <w:sz w:val="18"/>
                      <w:szCs w:val="18"/>
                    </w:rPr>
                    <w:t>29</w:t>
                  </w:r>
                </w:p>
              </w:tc>
              <w:tc>
                <w:tcPr>
                  <w:tcW w:w="1701" w:type="dxa"/>
                  <w:vAlign w:val="center"/>
                </w:tcPr>
                <w:p w14:paraId="78005F6C"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6"/>
                    </w:rPr>
                    <w:t>42</w:t>
                  </w:r>
                </w:p>
              </w:tc>
            </w:tr>
            <w:tr w:rsidR="006E5DDE" w:rsidRPr="00F12EA9" w14:paraId="2D154442" w14:textId="77777777" w:rsidTr="00923603">
              <w:trPr>
                <w:trHeight w:val="178"/>
              </w:trPr>
              <w:tc>
                <w:tcPr>
                  <w:tcW w:w="1843" w:type="dxa"/>
                  <w:tcBorders>
                    <w:right w:val="double" w:sz="4" w:space="0" w:color="auto"/>
                  </w:tcBorders>
                  <w:shd w:val="clear" w:color="auto" w:fill="auto"/>
                  <w:vAlign w:val="center"/>
                </w:tcPr>
                <w:p w14:paraId="26E33E19" w14:textId="73036B39"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資金総額（千円）</w:t>
                  </w:r>
                  <w:r w:rsidR="00923603" w:rsidRPr="00F12EA9">
                    <w:rPr>
                      <w:rFonts w:ascii="Meiryo UI" w:eastAsia="Meiryo UI" w:hAnsi="Meiryo UI" w:hint="eastAsia"/>
                      <w:sz w:val="18"/>
                      <w:szCs w:val="18"/>
                      <w:vertAlign w:val="superscript"/>
                    </w:rPr>
                    <w:t>※</w:t>
                  </w:r>
                </w:p>
              </w:tc>
              <w:tc>
                <w:tcPr>
                  <w:tcW w:w="2268" w:type="dxa"/>
                  <w:tcBorders>
                    <w:left w:val="double" w:sz="4" w:space="0" w:color="auto"/>
                    <w:right w:val="double" w:sz="4" w:space="0" w:color="auto"/>
                  </w:tcBorders>
                  <w:shd w:val="clear" w:color="auto" w:fill="auto"/>
                  <w:vAlign w:val="center"/>
                </w:tcPr>
                <w:p w14:paraId="76D20691" w14:textId="77777777" w:rsidR="00BC7C0D" w:rsidRPr="00F12EA9" w:rsidRDefault="00BC7C0D" w:rsidP="00BC7C0D">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42</w:t>
                  </w:r>
                  <w:r w:rsidRPr="00F12EA9">
                    <w:rPr>
                      <w:rFonts w:ascii="Meiryo UI" w:eastAsia="Meiryo UI" w:hAnsi="Meiryo UI"/>
                      <w:sz w:val="18"/>
                      <w:szCs w:val="18"/>
                    </w:rPr>
                    <w:t>,</w:t>
                  </w:r>
                  <w:r w:rsidRPr="00F12EA9">
                    <w:rPr>
                      <w:rFonts w:ascii="Meiryo UI" w:eastAsia="Meiryo UI" w:hAnsi="Meiryo UI" w:hint="eastAsia"/>
                      <w:sz w:val="18"/>
                      <w:szCs w:val="18"/>
                    </w:rPr>
                    <w:t>77</w:t>
                  </w:r>
                  <w:r w:rsidRPr="00F12EA9">
                    <w:rPr>
                      <w:rFonts w:ascii="Meiryo UI" w:eastAsia="Meiryo UI" w:hAnsi="Meiryo UI"/>
                      <w:sz w:val="18"/>
                      <w:szCs w:val="18"/>
                    </w:rPr>
                    <w:t>3</w:t>
                  </w:r>
                </w:p>
              </w:tc>
              <w:tc>
                <w:tcPr>
                  <w:tcW w:w="2268" w:type="dxa"/>
                  <w:tcBorders>
                    <w:left w:val="double" w:sz="4" w:space="0" w:color="auto"/>
                  </w:tcBorders>
                  <w:vAlign w:val="center"/>
                </w:tcPr>
                <w:p w14:paraId="7252DF6F" w14:textId="02100094" w:rsidR="00BC7C0D" w:rsidRPr="00F12EA9" w:rsidRDefault="00BC7C0D" w:rsidP="00B70A57">
                  <w:pPr>
                    <w:spacing w:line="200" w:lineRule="exact"/>
                    <w:jc w:val="center"/>
                    <w:rPr>
                      <w:rFonts w:ascii="Meiryo UI" w:eastAsia="Meiryo UI" w:hAnsi="Meiryo UI"/>
                      <w:sz w:val="18"/>
                      <w:szCs w:val="18"/>
                    </w:rPr>
                  </w:pPr>
                  <w:r w:rsidRPr="00F12EA9">
                    <w:rPr>
                      <w:rFonts w:ascii="Meiryo UI" w:eastAsia="Meiryo UI" w:hAnsi="Meiryo UI" w:hint="eastAsia"/>
                      <w:sz w:val="18"/>
                      <w:szCs w:val="18"/>
                    </w:rPr>
                    <w:t>63</w:t>
                  </w:r>
                  <w:r w:rsidR="00B70A57" w:rsidRPr="00F12EA9">
                    <w:rPr>
                      <w:rFonts w:ascii="Meiryo UI" w:eastAsia="Meiryo UI" w:hAnsi="Meiryo UI"/>
                      <w:sz w:val="18"/>
                      <w:szCs w:val="18"/>
                    </w:rPr>
                    <w:t>,</w:t>
                  </w:r>
                  <w:r w:rsidR="00B70A57" w:rsidRPr="00F12EA9">
                    <w:rPr>
                      <w:rFonts w:ascii="Meiryo UI" w:eastAsia="Meiryo UI" w:hAnsi="Meiryo UI" w:hint="eastAsia"/>
                      <w:sz w:val="18"/>
                      <w:szCs w:val="18"/>
                    </w:rPr>
                    <w:t>34</w:t>
                  </w:r>
                  <w:r w:rsidR="00B70A57" w:rsidRPr="00F12EA9">
                    <w:rPr>
                      <w:rFonts w:ascii="Meiryo UI" w:eastAsia="Meiryo UI" w:hAnsi="Meiryo UI"/>
                      <w:sz w:val="18"/>
                      <w:szCs w:val="18"/>
                    </w:rPr>
                    <w:t>8</w:t>
                  </w:r>
                </w:p>
              </w:tc>
              <w:tc>
                <w:tcPr>
                  <w:tcW w:w="1701" w:type="dxa"/>
                  <w:vAlign w:val="center"/>
                </w:tcPr>
                <w:p w14:paraId="7052A1C7" w14:textId="75F94E5C" w:rsidR="00BC7C0D" w:rsidRPr="00F12EA9" w:rsidRDefault="00923603"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90</w:t>
                  </w:r>
                  <w:r w:rsidRPr="00F12EA9">
                    <w:rPr>
                      <w:rFonts w:ascii="Meiryo UI" w:eastAsia="Meiryo UI" w:hAnsi="Meiryo UI"/>
                      <w:sz w:val="18"/>
                      <w:szCs w:val="16"/>
                    </w:rPr>
                    <w:t>,</w:t>
                  </w:r>
                  <w:r w:rsidRPr="00F12EA9">
                    <w:rPr>
                      <w:rFonts w:ascii="Meiryo UI" w:eastAsia="Meiryo UI" w:hAnsi="Meiryo UI" w:hint="eastAsia"/>
                      <w:sz w:val="18"/>
                      <w:szCs w:val="16"/>
                    </w:rPr>
                    <w:t>112</w:t>
                  </w:r>
                </w:p>
              </w:tc>
            </w:tr>
          </w:tbl>
          <w:p w14:paraId="076DB934" w14:textId="77777777" w:rsidR="008B5F2A" w:rsidRPr="00F12EA9" w:rsidRDefault="00923603" w:rsidP="009D0736">
            <w:pPr>
              <w:spacing w:line="240" w:lineRule="exact"/>
              <w:ind w:left="160" w:hangingChars="100" w:hanging="160"/>
              <w:rPr>
                <w:rFonts w:ascii="Meiryo UI" w:eastAsia="Meiryo UI" w:hAnsi="Meiryo UI"/>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R</w:t>
            </w:r>
            <w:r w:rsidRPr="00F12EA9">
              <w:rPr>
                <w:rFonts w:ascii="Meiryo UI" w:eastAsia="Meiryo UI" w:hAnsi="Meiryo UI"/>
                <w:sz w:val="16"/>
                <w:szCs w:val="18"/>
              </w:rPr>
              <w:t>01</w:t>
            </w:r>
            <w:r w:rsidRPr="00F12EA9">
              <w:rPr>
                <w:rFonts w:ascii="Meiryo UI" w:eastAsia="Meiryo UI" w:hAnsi="Meiryo UI" w:hint="eastAsia"/>
                <w:sz w:val="16"/>
                <w:szCs w:val="18"/>
              </w:rPr>
              <w:t>年度以前から採択されている課題も含めた資金総額。</w:t>
            </w:r>
          </w:p>
          <w:p w14:paraId="48E6E5BE" w14:textId="77777777" w:rsidR="00C00787" w:rsidRPr="00F12EA9" w:rsidRDefault="00C00787" w:rsidP="009D0736">
            <w:pPr>
              <w:spacing w:line="240" w:lineRule="exact"/>
              <w:ind w:left="180" w:hangingChars="100" w:hanging="180"/>
              <w:rPr>
                <w:rFonts w:ascii="Meiryo UI" w:eastAsia="Meiryo UI" w:hAnsi="Meiryo UI"/>
                <w:sz w:val="18"/>
                <w:szCs w:val="18"/>
              </w:rPr>
            </w:pPr>
          </w:p>
          <w:p w14:paraId="77A7D20B" w14:textId="505B7718" w:rsidR="00C00787" w:rsidRPr="00F12EA9" w:rsidRDefault="00C00787" w:rsidP="004314FC">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w:t>
            </w:r>
            <w:r w:rsidR="004562B1" w:rsidRPr="00F12EA9">
              <w:rPr>
                <w:rFonts w:ascii="Meiryo UI" w:eastAsia="Meiryo UI" w:hAnsi="Meiryo UI" w:hint="eastAsia"/>
                <w:sz w:val="18"/>
                <w:szCs w:val="16"/>
              </w:rPr>
              <w:t>研究所が代表または共同機関として実施している調査研究課題のうち、</w:t>
            </w:r>
            <w:r w:rsidRPr="00F12EA9">
              <w:rPr>
                <w:rFonts w:ascii="Meiryo UI" w:eastAsia="Meiryo UI" w:hAnsi="Meiryo UI" w:hint="eastAsia"/>
                <w:sz w:val="18"/>
                <w:szCs w:val="18"/>
              </w:rPr>
              <w:t>競争的外部研究資金による調査研究課題の実施及び応募件数は91件で</w:t>
            </w:r>
            <w:r w:rsidR="004314FC" w:rsidRPr="00F12EA9">
              <w:rPr>
                <w:rFonts w:ascii="Meiryo UI" w:eastAsia="Meiryo UI" w:hAnsi="Meiryo UI" w:hint="eastAsia"/>
                <w:sz w:val="18"/>
                <w:szCs w:val="18"/>
              </w:rPr>
              <w:t>、達成率は</w:t>
            </w:r>
            <w:r w:rsidRPr="00F12EA9">
              <w:rPr>
                <w:rFonts w:ascii="Meiryo UI" w:eastAsia="Meiryo UI" w:hAnsi="Meiryo UI" w:hint="eastAsia"/>
                <w:sz w:val="18"/>
                <w:szCs w:val="18"/>
              </w:rPr>
              <w:t>114％</w:t>
            </w:r>
            <w:r w:rsidR="004314FC" w:rsidRPr="00F12EA9">
              <w:rPr>
                <w:rFonts w:ascii="Meiryo UI" w:eastAsia="Meiryo UI" w:hAnsi="Meiryo UI" w:hint="eastAsia"/>
                <w:sz w:val="18"/>
                <w:szCs w:val="18"/>
              </w:rPr>
              <w:t>であった</w:t>
            </w:r>
            <w:r w:rsidRPr="00F12EA9">
              <w:rPr>
                <w:rFonts w:ascii="Meiryo UI" w:eastAsia="Meiryo UI" w:hAnsi="Meiryo UI" w:hint="eastAsia"/>
                <w:sz w:val="18"/>
                <w:szCs w:val="18"/>
              </w:rPr>
              <w:t>。</w:t>
            </w:r>
          </w:p>
        </w:tc>
      </w:tr>
      <w:tr w:rsidR="006E5DDE" w:rsidRPr="00F12EA9" w14:paraId="4F066455" w14:textId="77777777" w:rsidTr="006427BB">
        <w:trPr>
          <w:trHeight w:val="274"/>
        </w:trPr>
        <w:tc>
          <w:tcPr>
            <w:tcW w:w="2286" w:type="dxa"/>
            <w:vMerge w:val="restart"/>
            <w:tcBorders>
              <w:top w:val="dotted" w:sz="4" w:space="0" w:color="auto"/>
            </w:tcBorders>
          </w:tcPr>
          <w:p w14:paraId="3CA51362" w14:textId="5ADEC6ED"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b 調査研究課題への外部有識者からの指導・助言</w:t>
            </w:r>
          </w:p>
        </w:tc>
        <w:tc>
          <w:tcPr>
            <w:tcW w:w="3698" w:type="dxa"/>
            <w:tcBorders>
              <w:top w:val="dotted" w:sz="4" w:space="0" w:color="auto"/>
            </w:tcBorders>
          </w:tcPr>
          <w:p w14:paraId="23E5735D" w14:textId="361AE2A4"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b 調査研究課題への外部有識者からの指導・助言</w:t>
            </w:r>
          </w:p>
        </w:tc>
        <w:tc>
          <w:tcPr>
            <w:tcW w:w="9467" w:type="dxa"/>
            <w:tcBorders>
              <w:top w:val="dotted" w:sz="4" w:space="0" w:color="auto"/>
            </w:tcBorders>
          </w:tcPr>
          <w:p w14:paraId="34878BAE" w14:textId="34DA2D2C"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b 調査研究課題への外部有識者からの指導・助言</w:t>
            </w:r>
          </w:p>
        </w:tc>
      </w:tr>
      <w:tr w:rsidR="006E5DDE" w:rsidRPr="00F12EA9" w14:paraId="731F5846" w14:textId="77777777" w:rsidTr="006427BB">
        <w:trPr>
          <w:trHeight w:val="1956"/>
        </w:trPr>
        <w:tc>
          <w:tcPr>
            <w:tcW w:w="2286" w:type="dxa"/>
            <w:vMerge/>
            <w:tcBorders>
              <w:top w:val="dotted" w:sz="4" w:space="0" w:color="auto"/>
              <w:bottom w:val="dotted" w:sz="4" w:space="0" w:color="auto"/>
            </w:tcBorders>
          </w:tcPr>
          <w:p w14:paraId="11DA0EFF" w14:textId="77777777" w:rsidR="008B5F2A" w:rsidRPr="00F12EA9" w:rsidRDefault="008B5F2A" w:rsidP="008B5F2A">
            <w:pPr>
              <w:spacing w:line="200" w:lineRule="exact"/>
              <w:rPr>
                <w:rFonts w:ascii="ＭＳ ゴシック" w:eastAsia="ＭＳ ゴシック" w:hAnsi="ＭＳ ゴシック"/>
                <w:sz w:val="16"/>
                <w:szCs w:val="14"/>
              </w:rPr>
            </w:pPr>
          </w:p>
        </w:tc>
        <w:tc>
          <w:tcPr>
            <w:tcW w:w="3698" w:type="dxa"/>
            <w:tcBorders>
              <w:top w:val="dotted" w:sz="4" w:space="0" w:color="auto"/>
              <w:bottom w:val="dotted" w:sz="4" w:space="0" w:color="auto"/>
            </w:tcBorders>
          </w:tcPr>
          <w:p w14:paraId="757E17B6" w14:textId="7765EAB7" w:rsidR="008B5F2A" w:rsidRPr="00F12EA9" w:rsidRDefault="008B5F2A" w:rsidP="00D6021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大学教員などの外部有識者で構成された研究アドバイザリー委員会を開催し、競争的外部研究資金に応募する課題について、応募先の選定、研究目標の設定や取組の妥当性等へ助言を受けるとともに、事前助言制度を活用して、必要に応じてアドバイザリー委員以外の専門家の意見も導入する。さらに、外部有識者の評価が高い課題については所内予算を配当して、研究に速やかに着手する。</w:t>
            </w:r>
          </w:p>
        </w:tc>
        <w:tc>
          <w:tcPr>
            <w:tcW w:w="9467" w:type="dxa"/>
            <w:tcBorders>
              <w:top w:val="dotted" w:sz="4" w:space="0" w:color="auto"/>
              <w:bottom w:val="dotted" w:sz="4" w:space="0" w:color="auto"/>
            </w:tcBorders>
          </w:tcPr>
          <w:p w14:paraId="3521A809" w14:textId="5386234A" w:rsidR="0069748B" w:rsidRPr="00F12EA9" w:rsidRDefault="00BC7C0D" w:rsidP="0069748B">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●「研究アドバイザリー委員会」を開催し（6月オンライン開催、10月集合開催）、外部有識者の指導・助言を得て、外部研究資金獲得のために課題をブラッシュアップし、</w:t>
            </w:r>
            <w:r w:rsidR="0069748B" w:rsidRPr="00F12EA9">
              <w:rPr>
                <w:rFonts w:ascii="Meiryo UI" w:eastAsia="Meiryo UI" w:hAnsi="Meiryo UI"/>
                <w:sz w:val="18"/>
                <w:szCs w:val="18"/>
              </w:rPr>
              <w:t>R02年度</w:t>
            </w:r>
            <w:r w:rsidR="00175669" w:rsidRPr="00F12EA9">
              <w:rPr>
                <w:rFonts w:ascii="Meiryo UI" w:eastAsia="Meiryo UI" w:hAnsi="Meiryo UI" w:hint="eastAsia"/>
                <w:sz w:val="18"/>
                <w:szCs w:val="18"/>
              </w:rPr>
              <w:t>及び</w:t>
            </w:r>
            <w:r w:rsidR="0069748B" w:rsidRPr="00F12EA9">
              <w:rPr>
                <w:rFonts w:ascii="Meiryo UI" w:eastAsia="Meiryo UI" w:hAnsi="Meiryo UI" w:hint="eastAsia"/>
                <w:sz w:val="18"/>
                <w:szCs w:val="18"/>
              </w:rPr>
              <w:t>R03年度</w:t>
            </w:r>
            <w:r w:rsidR="0069748B" w:rsidRPr="00F12EA9">
              <w:rPr>
                <w:rFonts w:ascii="Meiryo UI" w:eastAsia="Meiryo UI" w:hAnsi="Meiryo UI"/>
                <w:sz w:val="18"/>
                <w:szCs w:val="18"/>
              </w:rPr>
              <w:t>から代表機関として実施する新規事業として、科研費や科学技術振興機構の</w:t>
            </w:r>
            <w:r w:rsidR="007F77CD" w:rsidRPr="00F12EA9">
              <w:rPr>
                <w:rFonts w:ascii="Meiryo UI" w:eastAsia="Meiryo UI" w:hAnsi="Meiryo UI" w:hint="eastAsia"/>
                <w:sz w:val="18"/>
                <w:szCs w:val="18"/>
              </w:rPr>
              <w:t>「</w:t>
            </w:r>
            <w:r w:rsidR="0069748B" w:rsidRPr="00F12EA9">
              <w:rPr>
                <w:rFonts w:ascii="Meiryo UI" w:eastAsia="Meiryo UI" w:hAnsi="Meiryo UI"/>
                <w:sz w:val="18"/>
                <w:szCs w:val="18"/>
              </w:rPr>
              <w:t>研究成果展開事業</w:t>
            </w:r>
            <w:r w:rsidR="007F77CD" w:rsidRPr="00F12EA9">
              <w:rPr>
                <w:rFonts w:ascii="Meiryo UI" w:eastAsia="Meiryo UI" w:hAnsi="Meiryo UI" w:hint="eastAsia"/>
                <w:sz w:val="18"/>
                <w:szCs w:val="18"/>
              </w:rPr>
              <w:t>」</w:t>
            </w:r>
            <w:r w:rsidR="00175669" w:rsidRPr="00F12EA9">
              <w:rPr>
                <w:rFonts w:ascii="Meiryo UI" w:eastAsia="Meiryo UI" w:hAnsi="Meiryo UI" w:hint="eastAsia"/>
                <w:sz w:val="18"/>
                <w:szCs w:val="18"/>
              </w:rPr>
              <w:t>及び</w:t>
            </w:r>
            <w:r w:rsidR="0069748B" w:rsidRPr="00F12EA9">
              <w:rPr>
                <w:rFonts w:ascii="Meiryo UI" w:eastAsia="Meiryo UI" w:hAnsi="Meiryo UI" w:hint="eastAsia"/>
                <w:sz w:val="18"/>
                <w:szCs w:val="18"/>
              </w:rPr>
              <w:t>財団助成等</w:t>
            </w:r>
            <w:r w:rsidR="0069748B" w:rsidRPr="00F12EA9">
              <w:rPr>
                <w:rFonts w:ascii="Meiryo UI" w:eastAsia="Meiryo UI" w:hAnsi="Meiryo UI"/>
                <w:sz w:val="18"/>
                <w:szCs w:val="18"/>
              </w:rPr>
              <w:t>で課題10件が採択された（採択率40％）。</w:t>
            </w:r>
          </w:p>
          <w:p w14:paraId="4235F0D5" w14:textId="77777777" w:rsidR="00D6021A" w:rsidRPr="00F12EA9" w:rsidRDefault="00D6021A" w:rsidP="00736F58">
            <w:pPr>
              <w:spacing w:line="240" w:lineRule="exact"/>
              <w:ind w:left="180" w:hangingChars="100" w:hanging="180"/>
              <w:rPr>
                <w:rFonts w:ascii="Meiryo UI" w:eastAsia="Meiryo UI" w:hAnsi="Meiryo UI"/>
                <w:sz w:val="18"/>
                <w:szCs w:val="18"/>
              </w:rPr>
            </w:pPr>
          </w:p>
          <w:p w14:paraId="23358912" w14:textId="37A7FA31"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w:t>
            </w:r>
            <w:r w:rsidRPr="00F12EA9">
              <w:rPr>
                <w:rFonts w:ascii="Meiryo UI" w:eastAsia="Meiryo UI" w:hAnsi="Meiryo UI" w:hint="eastAsia"/>
                <w:sz w:val="18"/>
                <w:szCs w:val="18"/>
              </w:rPr>
              <w:t>02年度は「研究アドバイザリー委員会」において科研費応募に向けた提案課題を募集し、提案課題の中から科研費採択に向けて予備的な調査研究を行う「チャレンジ支援研究」を2課題採択し、予備的研究を推進した。</w:t>
            </w:r>
          </w:p>
          <w:p w14:paraId="57D8483C" w14:textId="77777777"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・水ナスの多汁性決定遺伝子の探索</w:t>
            </w:r>
          </w:p>
          <w:p w14:paraId="0160A179" w14:textId="1F5817B1" w:rsidR="008B5F2A"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・アカガイ性転換の要因解明</w:t>
            </w:r>
          </w:p>
        </w:tc>
      </w:tr>
      <w:tr w:rsidR="006E5DDE" w:rsidRPr="00F12EA9" w14:paraId="06AE6208" w14:textId="77777777" w:rsidTr="006427BB">
        <w:trPr>
          <w:trHeight w:val="228"/>
        </w:trPr>
        <w:tc>
          <w:tcPr>
            <w:tcW w:w="2286" w:type="dxa"/>
            <w:vMerge w:val="restart"/>
            <w:tcBorders>
              <w:top w:val="dotted" w:sz="4" w:space="0" w:color="auto"/>
            </w:tcBorders>
          </w:tcPr>
          <w:p w14:paraId="3C1789A4" w14:textId="040CD170"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c 他の機関とのネットワーク構築</w:t>
            </w:r>
          </w:p>
        </w:tc>
        <w:tc>
          <w:tcPr>
            <w:tcW w:w="3698" w:type="dxa"/>
            <w:tcBorders>
              <w:top w:val="dotted" w:sz="4" w:space="0" w:color="auto"/>
            </w:tcBorders>
          </w:tcPr>
          <w:p w14:paraId="6E081DCF" w14:textId="67F5E8C8"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b/>
                <w:sz w:val="16"/>
                <w:szCs w:val="14"/>
              </w:rPr>
              <w:t>c 他の研究機関とのネットワーク構築</w:t>
            </w:r>
          </w:p>
        </w:tc>
        <w:tc>
          <w:tcPr>
            <w:tcW w:w="9467" w:type="dxa"/>
            <w:tcBorders>
              <w:top w:val="dotted" w:sz="4" w:space="0" w:color="auto"/>
            </w:tcBorders>
          </w:tcPr>
          <w:p w14:paraId="486C881B" w14:textId="1F8CE780"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sz w:val="18"/>
                <w:szCs w:val="18"/>
              </w:rPr>
              <w:t>c 他の研究機関とのネットワーク構築</w:t>
            </w:r>
          </w:p>
        </w:tc>
      </w:tr>
      <w:tr w:rsidR="006E5DDE" w:rsidRPr="00F12EA9" w14:paraId="7395DBA6" w14:textId="77777777" w:rsidTr="006427BB">
        <w:trPr>
          <w:trHeight w:val="941"/>
        </w:trPr>
        <w:tc>
          <w:tcPr>
            <w:tcW w:w="2286" w:type="dxa"/>
            <w:vMerge/>
            <w:tcBorders>
              <w:top w:val="dotted" w:sz="4" w:space="0" w:color="auto"/>
            </w:tcBorders>
          </w:tcPr>
          <w:p w14:paraId="438866DB" w14:textId="77777777" w:rsidR="008B5F2A" w:rsidRPr="00F12EA9" w:rsidRDefault="008B5F2A" w:rsidP="008B5F2A">
            <w:pPr>
              <w:spacing w:line="200" w:lineRule="exact"/>
              <w:rPr>
                <w:rFonts w:ascii="ＭＳ ゴシック" w:eastAsia="ＭＳ ゴシック" w:hAnsi="ＭＳ ゴシック"/>
                <w:sz w:val="16"/>
                <w:szCs w:val="14"/>
              </w:rPr>
            </w:pPr>
          </w:p>
        </w:tc>
        <w:tc>
          <w:tcPr>
            <w:tcW w:w="3698" w:type="dxa"/>
            <w:tcBorders>
              <w:top w:val="dotted" w:sz="4" w:space="0" w:color="auto"/>
            </w:tcBorders>
          </w:tcPr>
          <w:p w14:paraId="62DEBF17" w14:textId="1D235E8C"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国や都道府県の研究機関、大学、企業などとネットワークを構築し、情報交換や競争的外部研究資金等への共同研究の応募、実施すべき研究課題のテーマの提案などを行う。</w:t>
            </w:r>
          </w:p>
        </w:tc>
        <w:tc>
          <w:tcPr>
            <w:tcW w:w="9467" w:type="dxa"/>
            <w:tcBorders>
              <w:top w:val="dotted" w:sz="4" w:space="0" w:color="auto"/>
            </w:tcBorders>
          </w:tcPr>
          <w:p w14:paraId="1655C5E7" w14:textId="2F2BB879" w:rsidR="008B5F2A" w:rsidRPr="00F12EA9" w:rsidRDefault="00BC7C0D" w:rsidP="001923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6"/>
              </w:rPr>
              <w:t>●環境農林水産に関わる学会に所属し（</w:t>
            </w:r>
            <w:r w:rsidRPr="00F12EA9">
              <w:rPr>
                <w:rFonts w:ascii="Meiryo UI" w:eastAsia="Meiryo UI" w:hAnsi="Meiryo UI"/>
                <w:sz w:val="18"/>
                <w:szCs w:val="16"/>
              </w:rPr>
              <w:t>61</w:t>
            </w:r>
            <w:r w:rsidRPr="00F12EA9">
              <w:rPr>
                <w:rFonts w:ascii="Meiryo UI" w:eastAsia="Meiryo UI" w:hAnsi="Meiryo UI" w:hint="eastAsia"/>
                <w:sz w:val="18"/>
                <w:szCs w:val="16"/>
              </w:rPr>
              <w:t>件)、研究会・シンポジウム等へ参加する（</w:t>
            </w:r>
            <w:r w:rsidR="00CB29B7" w:rsidRPr="00F12EA9">
              <w:rPr>
                <w:rFonts w:ascii="Meiryo UI" w:eastAsia="Meiryo UI" w:hAnsi="Meiryo UI"/>
                <w:sz w:val="18"/>
                <w:szCs w:val="16"/>
              </w:rPr>
              <w:t>6</w:t>
            </w:r>
            <w:r w:rsidR="001923C8" w:rsidRPr="00F12EA9">
              <w:rPr>
                <w:rFonts w:ascii="Meiryo UI" w:eastAsia="Meiryo UI" w:hAnsi="Meiryo UI"/>
                <w:sz w:val="18"/>
                <w:szCs w:val="16"/>
              </w:rPr>
              <w:t>9</w:t>
            </w:r>
            <w:r w:rsidRPr="00F12EA9">
              <w:rPr>
                <w:rFonts w:ascii="Meiryo UI" w:eastAsia="Meiryo UI" w:hAnsi="Meiryo UI" w:hint="eastAsia"/>
                <w:sz w:val="18"/>
                <w:szCs w:val="16"/>
              </w:rPr>
              <w:t>件）ほか、公設試験研究機関ネットワーク（5</w:t>
            </w:r>
            <w:r w:rsidR="00CB29B7" w:rsidRPr="00F12EA9">
              <w:rPr>
                <w:rFonts w:ascii="Meiryo UI" w:eastAsia="Meiryo UI" w:hAnsi="Meiryo UI"/>
                <w:sz w:val="18"/>
                <w:szCs w:val="16"/>
              </w:rPr>
              <w:t>4</w:t>
            </w:r>
            <w:r w:rsidRPr="00F12EA9">
              <w:rPr>
                <w:rFonts w:ascii="Meiryo UI" w:eastAsia="Meiryo UI" w:hAnsi="Meiryo UI" w:hint="eastAsia"/>
                <w:sz w:val="18"/>
                <w:szCs w:val="16"/>
              </w:rPr>
              <w:t>件）に参加し、最新の知見等の情報収集を実施した。（再掲）</w:t>
            </w:r>
          </w:p>
        </w:tc>
      </w:tr>
      <w:tr w:rsidR="006E5DDE" w:rsidRPr="00F12EA9" w14:paraId="48E0FC51" w14:textId="77777777" w:rsidTr="00F713FA">
        <w:trPr>
          <w:trHeight w:val="153"/>
        </w:trPr>
        <w:tc>
          <w:tcPr>
            <w:tcW w:w="2286" w:type="dxa"/>
            <w:tcBorders>
              <w:bottom w:val="dotted" w:sz="4" w:space="0" w:color="auto"/>
            </w:tcBorders>
          </w:tcPr>
          <w:p w14:paraId="32EBC655" w14:textId="17939F0D" w:rsidR="008B5F2A" w:rsidRPr="00F12EA9" w:rsidRDefault="008B5F2A" w:rsidP="008B5F2A">
            <w:pPr>
              <w:spacing w:line="24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③　調査研究の評価</w:t>
            </w:r>
          </w:p>
        </w:tc>
        <w:tc>
          <w:tcPr>
            <w:tcW w:w="3698" w:type="dxa"/>
            <w:tcBorders>
              <w:bottom w:val="dotted" w:sz="4" w:space="0" w:color="auto"/>
            </w:tcBorders>
          </w:tcPr>
          <w:p w14:paraId="1A2470DD" w14:textId="3F40F993" w:rsidR="008B5F2A" w:rsidRPr="00F12EA9" w:rsidRDefault="008B5F2A" w:rsidP="008B5F2A">
            <w:pPr>
              <w:spacing w:line="240" w:lineRule="exact"/>
              <w:ind w:left="643" w:hangingChars="400" w:hanging="643"/>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③</w:t>
            </w:r>
            <w:r w:rsidRPr="00F12EA9">
              <w:rPr>
                <w:rFonts w:ascii="ＭＳ ゴシック" w:eastAsia="ＭＳ ゴシック" w:hAnsi="ＭＳ ゴシック"/>
                <w:b/>
                <w:sz w:val="16"/>
                <w:szCs w:val="14"/>
              </w:rPr>
              <w:t xml:space="preserve"> 調査研究の評価</w:t>
            </w:r>
          </w:p>
        </w:tc>
        <w:tc>
          <w:tcPr>
            <w:tcW w:w="9467" w:type="dxa"/>
            <w:tcBorders>
              <w:bottom w:val="dotted" w:sz="4" w:space="0" w:color="auto"/>
            </w:tcBorders>
          </w:tcPr>
          <w:p w14:paraId="030A9ACA" w14:textId="23C41945" w:rsidR="008B5F2A" w:rsidRPr="00F12EA9" w:rsidRDefault="008B5F2A" w:rsidP="009A628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③</w:t>
            </w:r>
            <w:r w:rsidRPr="00F12EA9">
              <w:rPr>
                <w:rFonts w:ascii="Meiryo UI" w:eastAsia="Meiryo UI" w:hAnsi="Meiryo UI"/>
                <w:sz w:val="18"/>
                <w:szCs w:val="18"/>
              </w:rPr>
              <w:t xml:space="preserve"> 調査研究の評価</w:t>
            </w:r>
          </w:p>
        </w:tc>
      </w:tr>
      <w:tr w:rsidR="006E5DDE" w:rsidRPr="00F12EA9" w14:paraId="6A280E7C" w14:textId="77777777" w:rsidTr="006F0117">
        <w:trPr>
          <w:trHeight w:val="3400"/>
        </w:trPr>
        <w:tc>
          <w:tcPr>
            <w:tcW w:w="2286" w:type="dxa"/>
            <w:tcBorders>
              <w:top w:val="dotted" w:sz="4" w:space="0" w:color="auto"/>
              <w:bottom w:val="single" w:sz="4" w:space="0" w:color="auto"/>
            </w:tcBorders>
          </w:tcPr>
          <w:p w14:paraId="70B6D762"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受託研究及び行政依頼事項の取組については、それぞれ、受託研究利用者への満足度調査及び府からの評価を実施する（前述のとおり）。また、競争的外部研究資金で実施する調査研究課題は、外部有識者から評価を受ける。</w:t>
            </w:r>
          </w:p>
          <w:p w14:paraId="3171C782" w14:textId="77777777" w:rsidR="008B5F2A" w:rsidRPr="00F12EA9" w:rsidRDefault="008B5F2A" w:rsidP="008B5F2A">
            <w:pPr>
              <w:spacing w:line="200" w:lineRule="exact"/>
              <w:rPr>
                <w:rFonts w:ascii="ＭＳ ゴシック" w:eastAsia="ＭＳ ゴシック" w:hAnsi="ＭＳ ゴシック"/>
                <w:sz w:val="16"/>
                <w:szCs w:val="14"/>
              </w:rPr>
            </w:pPr>
          </w:p>
          <w:p w14:paraId="74FF9845" w14:textId="77777777" w:rsidR="008B5F2A" w:rsidRPr="00F12EA9" w:rsidRDefault="008B5F2A" w:rsidP="008B5F2A">
            <w:pPr>
              <w:spacing w:line="200" w:lineRule="exact"/>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【数値目標</w:t>
            </w:r>
            <w:r w:rsidRPr="00F12EA9">
              <w:rPr>
                <w:rFonts w:ascii="ＭＳ ゴシック" w:eastAsia="ＭＳ ゴシック" w:hAnsi="ＭＳ ゴシック"/>
                <w:b/>
                <w:sz w:val="16"/>
                <w:szCs w:val="14"/>
              </w:rPr>
              <w:t>11】</w:t>
            </w:r>
          </w:p>
          <w:p w14:paraId="506619BB" w14:textId="0C818B4D" w:rsidR="008B5F2A" w:rsidRPr="00F12EA9" w:rsidRDefault="008B5F2A" w:rsidP="008B5F2A">
            <w:pPr>
              <w:spacing w:line="200" w:lineRule="exact"/>
              <w:ind w:firstLineChars="100" w:firstLine="161"/>
              <w:rPr>
                <w:rFonts w:ascii="ＭＳ ゴシック" w:eastAsia="ＭＳ ゴシック" w:hAnsi="ＭＳ ゴシック"/>
                <w:b/>
                <w:sz w:val="16"/>
                <w:szCs w:val="14"/>
              </w:rPr>
            </w:pPr>
            <w:r w:rsidRPr="00F12EA9">
              <w:rPr>
                <w:rFonts w:ascii="ＭＳ ゴシック" w:eastAsia="ＭＳ ゴシック" w:hAnsi="ＭＳ ゴシック" w:hint="eastAsia"/>
                <w:b/>
                <w:sz w:val="16"/>
                <w:szCs w:val="14"/>
              </w:rPr>
              <w:t>競争的外部研究資金による調査研究課題に対する外部有識者からの総合評価（中間・事後）の中期目標期間における平均値を３以上（４段階評価）。</w:t>
            </w:r>
          </w:p>
        </w:tc>
        <w:tc>
          <w:tcPr>
            <w:tcW w:w="3698" w:type="dxa"/>
            <w:tcBorders>
              <w:top w:val="dotted" w:sz="4" w:space="0" w:color="auto"/>
              <w:bottom w:val="single" w:sz="4" w:space="0" w:color="auto"/>
            </w:tcBorders>
          </w:tcPr>
          <w:p w14:paraId="60C9C2BE"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受託研究及び行政依頼事項の取組については、それぞれ、受託研究利用者または府からの評価を受ける（数値目標２及び６）。競争的外部研究資金で実施する調査研究課題は、前述の研究アドバイザリー委員会により、実施中あるいは終了した時点において、研究目標や研究計画、成果普及などについて評価を受ける。</w:t>
            </w:r>
          </w:p>
          <w:p w14:paraId="3740CE96" w14:textId="73774ADD"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427FF8FF" w14:textId="72A27A08"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7731EC73" w14:textId="77777777" w:rsidTr="00CE2037">
              <w:trPr>
                <w:trHeight w:val="311"/>
              </w:trPr>
              <w:tc>
                <w:tcPr>
                  <w:tcW w:w="240" w:type="dxa"/>
                  <w:vAlign w:val="center"/>
                </w:tcPr>
                <w:p w14:paraId="4C4228FB"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212B12E1"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0C80189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293BD39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3077DD09" w14:textId="77777777" w:rsidTr="00CE2037">
              <w:trPr>
                <w:trHeight w:val="944"/>
              </w:trPr>
              <w:tc>
                <w:tcPr>
                  <w:tcW w:w="240" w:type="dxa"/>
                  <w:vAlign w:val="center"/>
                </w:tcPr>
                <w:p w14:paraId="5148DD61"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11</w:t>
                  </w:r>
                </w:p>
              </w:tc>
              <w:tc>
                <w:tcPr>
                  <w:tcW w:w="1210" w:type="dxa"/>
                  <w:vAlign w:val="center"/>
                </w:tcPr>
                <w:p w14:paraId="7361B7C3"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競争的外部研究資金により実施する</w:t>
                  </w:r>
                </w:p>
                <w:p w14:paraId="06D3B8C4"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調査研究課題の</w:t>
                  </w:r>
                </w:p>
                <w:p w14:paraId="0363F3AD"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外部有識者による</w:t>
                  </w:r>
                </w:p>
                <w:p w14:paraId="2C87D75D"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総合評価</w:t>
                  </w:r>
                </w:p>
              </w:tc>
              <w:tc>
                <w:tcPr>
                  <w:tcW w:w="1134" w:type="dxa"/>
                  <w:vAlign w:val="center"/>
                </w:tcPr>
                <w:p w14:paraId="725DE85E" w14:textId="77777777" w:rsidR="008B5F2A" w:rsidRPr="00F12EA9" w:rsidRDefault="008B5F2A" w:rsidP="008B5F2A">
                  <w:pPr>
                    <w:spacing w:line="160" w:lineRule="exact"/>
                    <w:jc w:val="center"/>
                    <w:rPr>
                      <w:rFonts w:ascii="ＭＳ ゴシック" w:eastAsia="ＭＳ ゴシック" w:hAnsi="ＭＳ ゴシック"/>
                      <w:sz w:val="14"/>
                      <w:szCs w:val="14"/>
                    </w:rPr>
                  </w:pPr>
                  <w:r w:rsidRPr="00F12EA9">
                    <w:rPr>
                      <w:rFonts w:ascii="ＭＳ ゴシック" w:eastAsia="ＭＳ ゴシック" w:hAnsi="ＭＳ ゴシック" w:hint="eastAsia"/>
                      <w:sz w:val="14"/>
                      <w:szCs w:val="14"/>
                    </w:rPr>
                    <w:t>平均値３以上</w:t>
                  </w:r>
                </w:p>
                <w:p w14:paraId="17A85955" w14:textId="77777777" w:rsidR="008B5F2A" w:rsidRPr="00F12EA9" w:rsidRDefault="008B5F2A" w:rsidP="008B5F2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（４段階評価）</w:t>
                  </w:r>
                </w:p>
              </w:tc>
            </w:tr>
          </w:tbl>
          <w:p w14:paraId="01675CDE" w14:textId="77777777" w:rsidR="008B5F2A" w:rsidRPr="00F12EA9" w:rsidRDefault="008B5F2A" w:rsidP="008B5F2A">
            <w:pPr>
              <w:spacing w:line="200" w:lineRule="exact"/>
              <w:ind w:firstLineChars="100" w:firstLine="160"/>
              <w:rPr>
                <w:rFonts w:ascii="ＭＳ ゴシック" w:eastAsia="ＭＳ ゴシック" w:hAnsi="ＭＳ ゴシック"/>
                <w:sz w:val="16"/>
                <w:szCs w:val="14"/>
              </w:rPr>
            </w:pPr>
          </w:p>
          <w:p w14:paraId="77F5F359" w14:textId="30C61393" w:rsidR="008B5F2A" w:rsidRPr="00F12EA9" w:rsidRDefault="008B5F2A" w:rsidP="008B5F2A">
            <w:pPr>
              <w:spacing w:line="200" w:lineRule="exact"/>
              <w:ind w:firstLineChars="100" w:firstLine="160"/>
              <w:rPr>
                <w:rFonts w:ascii="ＭＳ ゴシック" w:eastAsia="ＭＳ ゴシック" w:hAnsi="ＭＳ ゴシック"/>
                <w:sz w:val="16"/>
                <w:szCs w:val="14"/>
              </w:rPr>
            </w:pPr>
          </w:p>
        </w:tc>
        <w:tc>
          <w:tcPr>
            <w:tcW w:w="9467" w:type="dxa"/>
            <w:tcBorders>
              <w:top w:val="dotted" w:sz="4" w:space="0" w:color="auto"/>
              <w:bottom w:val="single" w:sz="4" w:space="0" w:color="auto"/>
            </w:tcBorders>
          </w:tcPr>
          <w:p w14:paraId="4A2C5156" w14:textId="77777777" w:rsidR="00BC7C0D" w:rsidRPr="00F12EA9" w:rsidRDefault="00BC7C0D" w:rsidP="00BC7C0D">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w:t>
            </w:r>
            <w:r w:rsidRPr="00F12EA9">
              <w:rPr>
                <w:rFonts w:ascii="Meiryo UI" w:eastAsia="Meiryo UI" w:hAnsi="Meiryo UI"/>
                <w:b/>
                <w:sz w:val="18"/>
                <w:szCs w:val="18"/>
              </w:rPr>
              <w:t>11】</w:t>
            </w:r>
          </w:p>
          <w:p w14:paraId="21392EA7" w14:textId="77777777" w:rsidR="00BC7C0D" w:rsidRPr="00F12EA9" w:rsidRDefault="00BC7C0D" w:rsidP="00BC7C0D">
            <w:pPr>
              <w:spacing w:line="240" w:lineRule="exact"/>
              <w:ind w:firstLineChars="100" w:firstLine="180"/>
              <w:rPr>
                <w:rFonts w:ascii="Meiryo UI" w:eastAsia="Meiryo UI" w:hAnsi="Meiryo UI"/>
                <w:b/>
                <w:sz w:val="18"/>
                <w:szCs w:val="18"/>
              </w:rPr>
            </w:pPr>
            <w:r w:rsidRPr="00F12EA9">
              <w:rPr>
                <w:rFonts w:ascii="Meiryo UI" w:eastAsia="Meiryo UI" w:hAnsi="Meiryo UI" w:hint="eastAsia"/>
                <w:b/>
                <w:sz w:val="18"/>
                <w:szCs w:val="18"/>
              </w:rPr>
              <w:t>令和２年度における、競争的外部研究資金による調査研究課題に対する外部有識者からの</w:t>
            </w:r>
          </w:p>
          <w:p w14:paraId="78A401C9" w14:textId="169564A5" w:rsidR="00B80891" w:rsidRPr="00F12EA9" w:rsidRDefault="00BC7C0D" w:rsidP="00BC7C0D">
            <w:pPr>
              <w:spacing w:line="240" w:lineRule="exact"/>
              <w:rPr>
                <w:rFonts w:ascii="Meiryo UI" w:eastAsia="Meiryo UI" w:hAnsi="Meiryo UI"/>
                <w:b/>
                <w:sz w:val="18"/>
                <w:szCs w:val="18"/>
              </w:rPr>
            </w:pPr>
            <w:r w:rsidRPr="00F12EA9">
              <w:rPr>
                <w:rFonts w:ascii="Meiryo UI" w:eastAsia="Meiryo UI" w:hAnsi="Meiryo UI" w:hint="eastAsia"/>
                <w:b/>
                <w:sz w:val="18"/>
                <w:szCs w:val="18"/>
              </w:rPr>
              <w:t>総合評価（中間・事後）の平均値：３以上（４段階評価）</w:t>
            </w:r>
          </w:p>
          <w:tbl>
            <w:tblPr>
              <w:tblW w:w="7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297"/>
              <w:gridCol w:w="2345"/>
              <w:gridCol w:w="1330"/>
            </w:tblGrid>
            <w:tr w:rsidR="006E5DDE" w:rsidRPr="00F12EA9" w14:paraId="4973FDB8" w14:textId="77777777" w:rsidTr="00F23844">
              <w:trPr>
                <w:trHeight w:val="75"/>
              </w:trPr>
              <w:tc>
                <w:tcPr>
                  <w:tcW w:w="1900" w:type="dxa"/>
                  <w:tcBorders>
                    <w:right w:val="double" w:sz="4" w:space="0" w:color="auto"/>
                  </w:tcBorders>
                  <w:shd w:val="clear" w:color="auto" w:fill="auto"/>
                  <w:vAlign w:val="center"/>
                </w:tcPr>
                <w:p w14:paraId="353A53B2" w14:textId="77777777" w:rsidR="00BC7C0D" w:rsidRPr="00F12EA9" w:rsidRDefault="00BC7C0D" w:rsidP="00BC7C0D">
                  <w:pPr>
                    <w:spacing w:line="240" w:lineRule="exact"/>
                    <w:jc w:val="center"/>
                    <w:rPr>
                      <w:rFonts w:ascii="Meiryo UI" w:eastAsia="Meiryo UI" w:hAnsi="Meiryo UI"/>
                      <w:sz w:val="18"/>
                      <w:szCs w:val="18"/>
                    </w:rPr>
                  </w:pPr>
                </w:p>
              </w:tc>
              <w:tc>
                <w:tcPr>
                  <w:tcW w:w="2297" w:type="dxa"/>
                  <w:tcBorders>
                    <w:left w:val="double" w:sz="4" w:space="0" w:color="auto"/>
                    <w:right w:val="double" w:sz="4" w:space="0" w:color="auto"/>
                  </w:tcBorders>
                  <w:shd w:val="clear" w:color="auto" w:fill="auto"/>
                  <w:vAlign w:val="center"/>
                </w:tcPr>
                <w:p w14:paraId="19A99262"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45" w:type="dxa"/>
                  <w:tcBorders>
                    <w:left w:val="double" w:sz="4" w:space="0" w:color="auto"/>
                  </w:tcBorders>
                  <w:vAlign w:val="center"/>
                </w:tcPr>
                <w:p w14:paraId="19616E5B"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330" w:type="dxa"/>
                  <w:vAlign w:val="center"/>
                </w:tcPr>
                <w:p w14:paraId="49D347B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R02</w:t>
                  </w:r>
                </w:p>
              </w:tc>
            </w:tr>
            <w:tr w:rsidR="006E5DDE" w:rsidRPr="00F12EA9" w14:paraId="3D13E41A" w14:textId="77777777" w:rsidTr="00F23844">
              <w:trPr>
                <w:trHeight w:val="75"/>
              </w:trPr>
              <w:tc>
                <w:tcPr>
                  <w:tcW w:w="1900" w:type="dxa"/>
                  <w:tcBorders>
                    <w:bottom w:val="double" w:sz="4" w:space="0" w:color="auto"/>
                    <w:right w:val="double" w:sz="4" w:space="0" w:color="auto"/>
                  </w:tcBorders>
                  <w:shd w:val="clear" w:color="auto" w:fill="auto"/>
                  <w:vAlign w:val="center"/>
                </w:tcPr>
                <w:p w14:paraId="01D95071"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総合評価（課題数）</w:t>
                  </w:r>
                </w:p>
              </w:tc>
              <w:tc>
                <w:tcPr>
                  <w:tcW w:w="2297" w:type="dxa"/>
                  <w:tcBorders>
                    <w:left w:val="double" w:sz="4" w:space="0" w:color="auto"/>
                    <w:bottom w:val="double" w:sz="4" w:space="0" w:color="auto"/>
                    <w:right w:val="double" w:sz="4" w:space="0" w:color="auto"/>
                  </w:tcBorders>
                  <w:shd w:val="clear" w:color="auto" w:fill="auto"/>
                  <w:vAlign w:val="center"/>
                </w:tcPr>
                <w:p w14:paraId="08EFB54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3.2</w:t>
                  </w:r>
                </w:p>
              </w:tc>
              <w:tc>
                <w:tcPr>
                  <w:tcW w:w="2345" w:type="dxa"/>
                  <w:tcBorders>
                    <w:left w:val="double" w:sz="4" w:space="0" w:color="auto"/>
                    <w:bottom w:val="double" w:sz="4" w:space="0" w:color="auto"/>
                  </w:tcBorders>
                </w:tcPr>
                <w:p w14:paraId="6F0B11EE" w14:textId="022F3255" w:rsidR="00BC7C0D" w:rsidRPr="00F12EA9" w:rsidRDefault="00B70A57"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p>
              </w:tc>
              <w:tc>
                <w:tcPr>
                  <w:tcW w:w="1330" w:type="dxa"/>
                  <w:tcBorders>
                    <w:bottom w:val="double" w:sz="4" w:space="0" w:color="auto"/>
                  </w:tcBorders>
                </w:tcPr>
                <w:p w14:paraId="16BBC8D2" w14:textId="7C5F3EC4"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r w:rsidR="00B10520" w:rsidRPr="00F12EA9">
                    <w:rPr>
                      <w:rFonts w:ascii="Meiryo UI" w:eastAsia="Meiryo UI" w:hAnsi="Meiryo UI" w:hint="eastAsia"/>
                      <w:sz w:val="18"/>
                      <w:szCs w:val="18"/>
                    </w:rPr>
                    <w:t>（</w:t>
                  </w:r>
                  <w:r w:rsidRPr="00F12EA9">
                    <w:rPr>
                      <w:rFonts w:ascii="Meiryo UI" w:eastAsia="Meiryo UI" w:hAnsi="Meiryo UI" w:hint="eastAsia"/>
                      <w:sz w:val="18"/>
                      <w:szCs w:val="18"/>
                    </w:rPr>
                    <w:t>６</w:t>
                  </w:r>
                  <w:r w:rsidR="00B10520" w:rsidRPr="00F12EA9">
                    <w:rPr>
                      <w:rFonts w:ascii="Meiryo UI" w:eastAsia="Meiryo UI" w:hAnsi="Meiryo UI" w:hint="eastAsia"/>
                      <w:sz w:val="18"/>
                      <w:szCs w:val="18"/>
                    </w:rPr>
                    <w:t>）</w:t>
                  </w:r>
                </w:p>
              </w:tc>
            </w:tr>
            <w:tr w:rsidR="006E5DDE" w:rsidRPr="00F12EA9" w14:paraId="5287EB10" w14:textId="77777777" w:rsidTr="00F23844">
              <w:trPr>
                <w:trHeight w:val="60"/>
              </w:trPr>
              <w:tc>
                <w:tcPr>
                  <w:tcW w:w="1900" w:type="dxa"/>
                  <w:tcBorders>
                    <w:top w:val="double" w:sz="4" w:space="0" w:color="auto"/>
                    <w:right w:val="double" w:sz="4" w:space="0" w:color="auto"/>
                  </w:tcBorders>
                  <w:shd w:val="clear" w:color="auto" w:fill="auto"/>
                  <w:vAlign w:val="center"/>
                </w:tcPr>
                <w:p w14:paraId="3F227BAF"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中間評価（課題数）</w:t>
                  </w:r>
                </w:p>
              </w:tc>
              <w:tc>
                <w:tcPr>
                  <w:tcW w:w="2297" w:type="dxa"/>
                  <w:tcBorders>
                    <w:top w:val="double" w:sz="4" w:space="0" w:color="auto"/>
                    <w:left w:val="double" w:sz="4" w:space="0" w:color="auto"/>
                    <w:right w:val="double" w:sz="4" w:space="0" w:color="auto"/>
                  </w:tcBorders>
                  <w:shd w:val="clear" w:color="auto" w:fill="auto"/>
                  <w:vAlign w:val="center"/>
                </w:tcPr>
                <w:p w14:paraId="28EFB1EE"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3.0</w:t>
                  </w:r>
                </w:p>
              </w:tc>
              <w:tc>
                <w:tcPr>
                  <w:tcW w:w="2345" w:type="dxa"/>
                  <w:tcBorders>
                    <w:top w:val="double" w:sz="4" w:space="0" w:color="auto"/>
                    <w:left w:val="double" w:sz="4" w:space="0" w:color="auto"/>
                  </w:tcBorders>
                  <w:vAlign w:val="center"/>
                </w:tcPr>
                <w:p w14:paraId="0E89CAA2" w14:textId="10C315EE" w:rsidR="00BC7C0D" w:rsidRPr="00F12EA9" w:rsidRDefault="001736C8" w:rsidP="001736C8">
                  <w:pPr>
                    <w:spacing w:line="240" w:lineRule="exact"/>
                    <w:jc w:val="center"/>
                    <w:rPr>
                      <w:rFonts w:ascii="Meiryo UI" w:eastAsia="Meiryo UI" w:hAnsi="Meiryo UI"/>
                      <w:sz w:val="18"/>
                      <w:szCs w:val="18"/>
                    </w:rPr>
                  </w:pPr>
                  <w:r w:rsidRPr="00F12EA9">
                    <w:rPr>
                      <w:rFonts w:ascii="Meiryo UI" w:eastAsia="Meiryo UI" w:hAnsi="Meiryo UI"/>
                      <w:sz w:val="18"/>
                      <w:szCs w:val="18"/>
                    </w:rPr>
                    <w:t>3.4</w:t>
                  </w:r>
                </w:p>
              </w:tc>
              <w:tc>
                <w:tcPr>
                  <w:tcW w:w="1330" w:type="dxa"/>
                  <w:tcBorders>
                    <w:top w:val="double" w:sz="4" w:space="0" w:color="auto"/>
                  </w:tcBorders>
                </w:tcPr>
                <w:p w14:paraId="572F7427" w14:textId="24F23558"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.3</w:t>
                  </w:r>
                  <w:r w:rsidRPr="00F12EA9">
                    <w:rPr>
                      <w:rFonts w:ascii="Meiryo UI" w:eastAsia="Meiryo UI" w:hAnsi="Meiryo UI" w:hint="eastAsia"/>
                      <w:sz w:val="18"/>
                      <w:szCs w:val="18"/>
                    </w:rPr>
                    <w:t>（４</w:t>
                  </w:r>
                  <w:r w:rsidR="00BC7C0D" w:rsidRPr="00F12EA9">
                    <w:rPr>
                      <w:rFonts w:ascii="Meiryo UI" w:eastAsia="Meiryo UI" w:hAnsi="Meiryo UI" w:hint="eastAsia"/>
                      <w:sz w:val="18"/>
                      <w:szCs w:val="18"/>
                    </w:rPr>
                    <w:t>）</w:t>
                  </w:r>
                </w:p>
              </w:tc>
            </w:tr>
            <w:tr w:rsidR="006E5DDE" w:rsidRPr="00F12EA9" w14:paraId="75E1FD90" w14:textId="77777777" w:rsidTr="00F23844">
              <w:trPr>
                <w:trHeight w:val="55"/>
              </w:trPr>
              <w:tc>
                <w:tcPr>
                  <w:tcW w:w="1900" w:type="dxa"/>
                  <w:tcBorders>
                    <w:right w:val="double" w:sz="4" w:space="0" w:color="auto"/>
                  </w:tcBorders>
                  <w:shd w:val="clear" w:color="auto" w:fill="auto"/>
                  <w:vAlign w:val="center"/>
                </w:tcPr>
                <w:p w14:paraId="4351980F"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事後評価（課題数）</w:t>
                  </w:r>
                </w:p>
              </w:tc>
              <w:tc>
                <w:tcPr>
                  <w:tcW w:w="2297" w:type="dxa"/>
                  <w:tcBorders>
                    <w:left w:val="double" w:sz="4" w:space="0" w:color="auto"/>
                    <w:right w:val="double" w:sz="4" w:space="0" w:color="auto"/>
                  </w:tcBorders>
                  <w:shd w:val="clear" w:color="auto" w:fill="auto"/>
                  <w:vAlign w:val="center"/>
                </w:tcPr>
                <w:p w14:paraId="2C4349B9"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3.3</w:t>
                  </w:r>
                </w:p>
              </w:tc>
              <w:tc>
                <w:tcPr>
                  <w:tcW w:w="2345" w:type="dxa"/>
                  <w:tcBorders>
                    <w:left w:val="double" w:sz="4" w:space="0" w:color="auto"/>
                  </w:tcBorders>
                  <w:vAlign w:val="center"/>
                </w:tcPr>
                <w:p w14:paraId="2C70029E" w14:textId="7637B55D"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3.6</w:t>
                  </w:r>
                </w:p>
              </w:tc>
              <w:tc>
                <w:tcPr>
                  <w:tcW w:w="1330" w:type="dxa"/>
                </w:tcPr>
                <w:p w14:paraId="60213B04" w14:textId="4B0B9A2A" w:rsidR="00BC7C0D" w:rsidRPr="00F12EA9" w:rsidRDefault="00554733" w:rsidP="00B10520">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w:t>
                  </w:r>
                  <w:r w:rsidRPr="00F12EA9">
                    <w:rPr>
                      <w:rFonts w:ascii="Meiryo UI" w:eastAsia="Meiryo UI" w:hAnsi="Meiryo UI"/>
                      <w:sz w:val="18"/>
                      <w:szCs w:val="18"/>
                    </w:rPr>
                    <w:t>.4</w:t>
                  </w:r>
                  <w:r w:rsidRPr="00F12EA9">
                    <w:rPr>
                      <w:rFonts w:ascii="Meiryo UI" w:eastAsia="Meiryo UI" w:hAnsi="Meiryo UI" w:hint="eastAsia"/>
                      <w:sz w:val="18"/>
                      <w:szCs w:val="18"/>
                    </w:rPr>
                    <w:t>（２</w:t>
                  </w:r>
                  <w:r w:rsidR="00B10520" w:rsidRPr="00F12EA9">
                    <w:rPr>
                      <w:rFonts w:ascii="Meiryo UI" w:eastAsia="Meiryo UI" w:hAnsi="Meiryo UI" w:hint="eastAsia"/>
                      <w:sz w:val="18"/>
                      <w:szCs w:val="18"/>
                    </w:rPr>
                    <w:t>）</w:t>
                  </w:r>
                </w:p>
              </w:tc>
            </w:tr>
          </w:tbl>
          <w:p w14:paraId="5F74F7D7" w14:textId="77777777" w:rsidR="008B5F2A" w:rsidRPr="00F12EA9" w:rsidRDefault="008B5F2A" w:rsidP="008B5F2A">
            <w:pPr>
              <w:spacing w:line="240" w:lineRule="exact"/>
              <w:ind w:left="180" w:hangingChars="100" w:hanging="180"/>
              <w:rPr>
                <w:rFonts w:ascii="Meiryo UI" w:eastAsia="Meiryo UI" w:hAnsi="Meiryo UI"/>
                <w:sz w:val="18"/>
                <w:szCs w:val="18"/>
              </w:rPr>
            </w:pPr>
          </w:p>
          <w:p w14:paraId="14CBE809" w14:textId="0A873868" w:rsidR="00B80891" w:rsidRPr="00F12EA9" w:rsidRDefault="00B80891" w:rsidP="00B80891">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●競争的外部研究資金で実施する研究課題のうち抽出</w:t>
            </w:r>
            <w:r w:rsidR="00554733" w:rsidRPr="00F12EA9">
              <w:rPr>
                <w:rFonts w:ascii="Meiryo UI" w:eastAsia="Meiryo UI" w:hAnsi="Meiryo UI" w:hint="eastAsia"/>
                <w:sz w:val="18"/>
                <w:szCs w:val="18"/>
              </w:rPr>
              <w:t>６</w:t>
            </w:r>
            <w:r w:rsidRPr="00F12EA9">
              <w:rPr>
                <w:rFonts w:ascii="Meiryo UI" w:eastAsia="Meiryo UI" w:hAnsi="Meiryo UI" w:hint="eastAsia"/>
                <w:sz w:val="18"/>
                <w:szCs w:val="18"/>
              </w:rPr>
              <w:t>件（中間評価</w:t>
            </w:r>
            <w:r w:rsidR="00554733" w:rsidRPr="00F12EA9">
              <w:rPr>
                <w:rFonts w:ascii="Meiryo UI" w:eastAsia="Meiryo UI" w:hAnsi="Meiryo UI" w:hint="eastAsia"/>
                <w:sz w:val="18"/>
                <w:szCs w:val="18"/>
              </w:rPr>
              <w:t>４</w:t>
            </w:r>
            <w:r w:rsidRPr="00F12EA9">
              <w:rPr>
                <w:rFonts w:ascii="Meiryo UI" w:eastAsia="Meiryo UI" w:hAnsi="Meiryo UI" w:hint="eastAsia"/>
                <w:sz w:val="18"/>
                <w:szCs w:val="18"/>
              </w:rPr>
              <w:t>件、事後評価</w:t>
            </w:r>
            <w:r w:rsidR="00554733" w:rsidRPr="00F12EA9">
              <w:rPr>
                <w:rFonts w:ascii="Meiryo UI" w:eastAsia="Meiryo UI" w:hAnsi="Meiryo UI" w:hint="eastAsia"/>
                <w:sz w:val="18"/>
                <w:szCs w:val="18"/>
              </w:rPr>
              <w:t>２</w:t>
            </w:r>
            <w:r w:rsidRPr="00F12EA9">
              <w:rPr>
                <w:rFonts w:ascii="Meiryo UI" w:eastAsia="Meiryo UI" w:hAnsi="Meiryo UI" w:hint="eastAsia"/>
                <w:sz w:val="18"/>
                <w:szCs w:val="18"/>
              </w:rPr>
              <w:t>件）における評価は、総合評価</w:t>
            </w:r>
            <w:r w:rsidR="007F77CD" w:rsidRPr="00F12EA9">
              <w:rPr>
                <w:rFonts w:ascii="Meiryo UI" w:eastAsia="Meiryo UI" w:hAnsi="Meiryo UI" w:hint="eastAsia"/>
                <w:sz w:val="18"/>
                <w:szCs w:val="18"/>
              </w:rPr>
              <w:t>の</w:t>
            </w:r>
            <w:r w:rsidRPr="00F12EA9">
              <w:rPr>
                <w:rFonts w:ascii="Meiryo UI" w:eastAsia="Meiryo UI" w:hAnsi="Meiryo UI" w:hint="eastAsia"/>
                <w:sz w:val="18"/>
                <w:szCs w:val="18"/>
              </w:rPr>
              <w:t>平均</w:t>
            </w:r>
            <w:r w:rsidR="007F77CD" w:rsidRPr="00F12EA9">
              <w:rPr>
                <w:rFonts w:ascii="Meiryo UI" w:eastAsia="Meiryo UI" w:hAnsi="Meiryo UI" w:hint="eastAsia"/>
                <w:sz w:val="18"/>
                <w:szCs w:val="18"/>
              </w:rPr>
              <w:t>値が</w:t>
            </w:r>
            <w:r w:rsidR="00554733" w:rsidRPr="00F12EA9">
              <w:rPr>
                <w:rFonts w:ascii="Meiryo UI" w:eastAsia="Meiryo UI" w:hAnsi="Meiryo UI" w:hint="eastAsia"/>
                <w:sz w:val="18"/>
                <w:szCs w:val="18"/>
              </w:rPr>
              <w:t>3</w:t>
            </w:r>
            <w:r w:rsidR="00554733" w:rsidRPr="00F12EA9">
              <w:rPr>
                <w:rFonts w:ascii="Meiryo UI" w:eastAsia="Meiryo UI" w:hAnsi="Meiryo UI"/>
                <w:sz w:val="18"/>
                <w:szCs w:val="18"/>
              </w:rPr>
              <w:t>.4</w:t>
            </w:r>
            <w:r w:rsidR="007F77CD" w:rsidRPr="00F12EA9">
              <w:rPr>
                <w:rFonts w:ascii="Meiryo UI" w:eastAsia="Meiryo UI" w:hAnsi="Meiryo UI" w:hint="eastAsia"/>
                <w:sz w:val="18"/>
                <w:szCs w:val="18"/>
              </w:rPr>
              <w:t>で</w:t>
            </w:r>
            <w:r w:rsidRPr="00F12EA9">
              <w:rPr>
                <w:rFonts w:ascii="Meiryo UI" w:eastAsia="Meiryo UI" w:hAnsi="Meiryo UI" w:hint="eastAsia"/>
                <w:sz w:val="18"/>
                <w:szCs w:val="18"/>
              </w:rPr>
              <w:t>、数値目標</w:t>
            </w:r>
            <w:r w:rsidR="004C63B9" w:rsidRPr="00F12EA9">
              <w:rPr>
                <w:rFonts w:ascii="Meiryo UI" w:eastAsia="Meiryo UI" w:hAnsi="Meiryo UI" w:hint="eastAsia"/>
                <w:sz w:val="18"/>
                <w:szCs w:val="18"/>
              </w:rPr>
              <w:t>（</w:t>
            </w:r>
            <w:r w:rsidRPr="00F12EA9">
              <w:rPr>
                <w:rFonts w:ascii="Meiryo UI" w:eastAsia="Meiryo UI" w:hAnsi="Meiryo UI" w:hint="eastAsia"/>
                <w:sz w:val="18"/>
                <w:szCs w:val="18"/>
              </w:rPr>
              <w:t>３</w:t>
            </w:r>
            <w:r w:rsidR="004C63B9" w:rsidRPr="00F12EA9">
              <w:rPr>
                <w:rFonts w:ascii="Meiryo UI" w:eastAsia="Meiryo UI" w:hAnsi="Meiryo UI" w:hint="eastAsia"/>
                <w:sz w:val="18"/>
                <w:szCs w:val="18"/>
              </w:rPr>
              <w:t>）</w:t>
            </w:r>
            <w:r w:rsidRPr="00F12EA9">
              <w:rPr>
                <w:rFonts w:ascii="Meiryo UI" w:eastAsia="Meiryo UI" w:hAnsi="Meiryo UI"/>
                <w:sz w:val="18"/>
                <w:szCs w:val="18"/>
              </w:rPr>
              <w:t>を</w:t>
            </w:r>
            <w:r w:rsidRPr="00F12EA9">
              <w:rPr>
                <w:rFonts w:ascii="Meiryo UI" w:eastAsia="Meiryo UI" w:hAnsi="Meiryo UI" w:hint="eastAsia"/>
                <w:sz w:val="18"/>
                <w:szCs w:val="18"/>
              </w:rPr>
              <w:t>上回っ</w:t>
            </w:r>
            <w:r w:rsidRPr="00F12EA9">
              <w:rPr>
                <w:rFonts w:ascii="Meiryo UI" w:eastAsia="Meiryo UI" w:hAnsi="Meiryo UI"/>
                <w:sz w:val="18"/>
                <w:szCs w:val="18"/>
              </w:rPr>
              <w:t>た</w:t>
            </w:r>
            <w:r w:rsidRPr="00F12EA9">
              <w:rPr>
                <w:rFonts w:ascii="Meiryo UI" w:eastAsia="Meiryo UI" w:hAnsi="Meiryo UI" w:hint="eastAsia"/>
                <w:sz w:val="18"/>
                <w:szCs w:val="18"/>
              </w:rPr>
              <w:t>。</w:t>
            </w:r>
          </w:p>
          <w:p w14:paraId="3185840F" w14:textId="141AB3EB" w:rsidR="00B80891" w:rsidRPr="00F12EA9" w:rsidRDefault="00B80891" w:rsidP="008B5F2A">
            <w:pPr>
              <w:spacing w:line="240" w:lineRule="exact"/>
              <w:ind w:left="180" w:hangingChars="100" w:hanging="180"/>
              <w:rPr>
                <w:rFonts w:ascii="Meiryo UI" w:eastAsia="Meiryo UI" w:hAnsi="Meiryo UI"/>
                <w:sz w:val="18"/>
                <w:szCs w:val="18"/>
              </w:rPr>
            </w:pPr>
          </w:p>
        </w:tc>
      </w:tr>
    </w:tbl>
    <w:p w14:paraId="4EF823B7" w14:textId="77777777" w:rsidR="00A279C0" w:rsidRPr="00F12EA9" w:rsidRDefault="00A279C0" w:rsidP="00A279C0"/>
    <w:p w14:paraId="207EF0E2" w14:textId="77777777" w:rsidR="00A279C0" w:rsidRPr="00F12EA9" w:rsidRDefault="00A279C0" w:rsidP="00A279C0"/>
    <w:p w14:paraId="40EBD9EE" w14:textId="77777777" w:rsidR="00A279C0" w:rsidRPr="00F12EA9" w:rsidRDefault="00A279C0" w:rsidP="00E61305">
      <w:r w:rsidRPr="00F12EA9">
        <w:br w:type="page"/>
      </w:r>
    </w:p>
    <w:tbl>
      <w:tblPr>
        <w:tblW w:w="154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6"/>
        <w:gridCol w:w="14702"/>
      </w:tblGrid>
      <w:tr w:rsidR="006E5DDE" w:rsidRPr="00F12EA9" w14:paraId="6B1F8657" w14:textId="77777777" w:rsidTr="002D534F">
        <w:trPr>
          <w:cantSplit/>
          <w:trHeight w:val="1263"/>
        </w:trPr>
        <w:tc>
          <w:tcPr>
            <w:tcW w:w="706" w:type="dxa"/>
            <w:tcBorders>
              <w:top w:val="single" w:sz="8" w:space="0" w:color="auto"/>
              <w:left w:val="single" w:sz="8" w:space="0" w:color="auto"/>
              <w:bottom w:val="single" w:sz="8" w:space="0" w:color="auto"/>
              <w:right w:val="single" w:sz="8" w:space="0" w:color="auto"/>
            </w:tcBorders>
            <w:shd w:val="clear" w:color="auto" w:fill="auto"/>
            <w:vAlign w:val="center"/>
          </w:tcPr>
          <w:p w14:paraId="023DA153" w14:textId="77777777" w:rsidR="000447D0" w:rsidRPr="00F12EA9" w:rsidRDefault="00A279C0" w:rsidP="00C522C2">
            <w:pPr>
              <w:spacing w:line="24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1162970A" w14:textId="77777777" w:rsidR="00A279C0" w:rsidRPr="00F12EA9" w:rsidRDefault="00A279C0" w:rsidP="00B26CA8">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02" w:type="dxa"/>
            <w:tcBorders>
              <w:top w:val="single" w:sz="8" w:space="0" w:color="auto"/>
              <w:left w:val="single" w:sz="8" w:space="0" w:color="auto"/>
              <w:bottom w:val="single" w:sz="8" w:space="0" w:color="auto"/>
              <w:right w:val="single" w:sz="8" w:space="0" w:color="auto"/>
            </w:tcBorders>
            <w:shd w:val="clear" w:color="auto" w:fill="auto"/>
          </w:tcPr>
          <w:p w14:paraId="7D16D3A3"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（３）調査研究成果の利活用</w:t>
            </w:r>
          </w:p>
          <w:p w14:paraId="6FC20488" w14:textId="77777777" w:rsidR="00570249" w:rsidRPr="00F12EA9" w:rsidRDefault="00570249" w:rsidP="00570249">
            <w:pPr>
              <w:spacing w:line="200" w:lineRule="exact"/>
              <w:ind w:leftChars="50" w:left="105"/>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①</w:t>
            </w:r>
            <w:r w:rsidRPr="00F12EA9">
              <w:rPr>
                <w:rFonts w:ascii="ＭＳ ゴシック" w:eastAsia="ＭＳ ゴシック" w:hAnsi="ＭＳ ゴシック"/>
                <w:sz w:val="16"/>
                <w:szCs w:val="18"/>
              </w:rPr>
              <w:t xml:space="preserve"> 調査研究成果の普及</w:t>
            </w:r>
          </w:p>
          <w:p w14:paraId="5ED1C302" w14:textId="423EFCB4"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研究所がその調査研究を通じて得た知見、技術及び優良品種などの調査研究成果は、学術論文などとして積極的に発表すること。</w:t>
            </w:r>
          </w:p>
          <w:p w14:paraId="333E7263" w14:textId="4ABEB5A6"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さらに、府民生活の向上につながるよう、様々な手法を用いて情報発信するなど、積極的に普及活動を行うこと。</w:t>
            </w:r>
          </w:p>
          <w:p w14:paraId="7DB6FBAE" w14:textId="77777777" w:rsidR="00570249" w:rsidRPr="00F12EA9" w:rsidRDefault="00570249" w:rsidP="00570249">
            <w:pPr>
              <w:spacing w:line="200" w:lineRule="exact"/>
              <w:ind w:leftChars="50" w:left="105"/>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②</w:t>
            </w:r>
            <w:r w:rsidRPr="00F12EA9">
              <w:rPr>
                <w:rFonts w:ascii="ＭＳ ゴシック" w:eastAsia="ＭＳ ゴシック" w:hAnsi="ＭＳ ゴシック"/>
                <w:sz w:val="16"/>
                <w:szCs w:val="18"/>
              </w:rPr>
              <w:t xml:space="preserve"> 知的財産権の取得・活用</w:t>
            </w:r>
          </w:p>
          <w:p w14:paraId="08958517" w14:textId="72BFFD22" w:rsidR="00A279C0"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新たに得た知見や技術は、必要に応じて特許の出願を行うなどにより知的財産権を取得し、その権利の保護や活用に努めること。</w:t>
            </w:r>
          </w:p>
        </w:tc>
      </w:tr>
    </w:tbl>
    <w:p w14:paraId="3371A048" w14:textId="5E0D026D" w:rsidR="00A279C0" w:rsidRPr="00F12EA9" w:rsidRDefault="00A279C0" w:rsidP="00A279C0"/>
    <w:p w14:paraId="646FCF87" w14:textId="55FC40AB"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0</w:t>
      </w:r>
      <w:r w:rsidRPr="00F12EA9">
        <w:rPr>
          <w:rFonts w:ascii="ＭＳ ゴシック" w:eastAsia="ＭＳ ゴシック" w:hAnsi="ＭＳ ゴシック" w:hint="eastAsia"/>
        </w:rPr>
        <w:t>≫ 調査研究成果の利活用</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1A70CDE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3D5585A9" w14:textId="77777777" w:rsidR="00CD4DCE" w:rsidRPr="00F12EA9" w:rsidRDefault="00CD4DCE"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14F5825C" w14:textId="1B7D2CBC" w:rsidR="00CD4DCE" w:rsidRPr="00F12EA9" w:rsidRDefault="001736C8"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2996AE5C" w14:textId="77777777" w:rsidR="00CD4DCE" w:rsidRPr="00F12EA9" w:rsidRDefault="00CD4DCE" w:rsidP="00825503">
            <w:pPr>
              <w:spacing w:line="220" w:lineRule="exact"/>
              <w:jc w:val="center"/>
              <w:rPr>
                <w:b/>
                <w:sz w:val="18"/>
              </w:rPr>
            </w:pPr>
            <w:r w:rsidRPr="00F12EA9">
              <w:rPr>
                <w:rFonts w:hint="eastAsia"/>
                <w:b/>
                <w:sz w:val="18"/>
              </w:rPr>
              <w:t>知事の評価</w:t>
            </w:r>
          </w:p>
        </w:tc>
        <w:tc>
          <w:tcPr>
            <w:tcW w:w="5277" w:type="dxa"/>
            <w:gridSpan w:val="2"/>
            <w:vAlign w:val="center"/>
          </w:tcPr>
          <w:p w14:paraId="14ABB5F9" w14:textId="4849DA21" w:rsidR="00CD4DCE" w:rsidRPr="00F12EA9" w:rsidRDefault="00FF6B57" w:rsidP="00825503">
            <w:pPr>
              <w:spacing w:line="220" w:lineRule="exact"/>
              <w:jc w:val="center"/>
              <w:rPr>
                <w:b/>
              </w:rPr>
            </w:pPr>
            <w:r w:rsidRPr="00F12EA9">
              <w:rPr>
                <w:rFonts w:ascii="ＭＳ 明朝" w:hAnsi="ＭＳ 明朝" w:cs="ＭＳ 明朝" w:hint="eastAsia"/>
                <w:b/>
              </w:rPr>
              <w:t>Ⅲ</w:t>
            </w:r>
          </w:p>
        </w:tc>
      </w:tr>
      <w:tr w:rsidR="006E5DDE" w:rsidRPr="00F12EA9" w14:paraId="2E6912F8" w14:textId="77777777" w:rsidTr="00825503">
        <w:trPr>
          <w:trHeight w:val="148"/>
        </w:trPr>
        <w:tc>
          <w:tcPr>
            <w:tcW w:w="8359" w:type="dxa"/>
            <w:gridSpan w:val="3"/>
            <w:shd w:val="clear" w:color="auto" w:fill="D9D9D9" w:themeFill="background1" w:themeFillShade="D9"/>
            <w:vAlign w:val="center"/>
          </w:tcPr>
          <w:p w14:paraId="7498C6F9" w14:textId="77777777" w:rsidR="00CD4DCE" w:rsidRPr="00F12EA9" w:rsidRDefault="00CD4DCE"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24164268" w14:textId="77777777" w:rsidR="00CD4DCE" w:rsidRPr="00F12EA9" w:rsidRDefault="00CD4DCE"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04FE64AE" w14:textId="77777777" w:rsidR="00CD4DCE" w:rsidRPr="00F12EA9" w:rsidRDefault="00CD4DCE" w:rsidP="00825503">
            <w:pPr>
              <w:spacing w:line="240" w:lineRule="exact"/>
              <w:jc w:val="center"/>
              <w:rPr>
                <w:b/>
              </w:rPr>
            </w:pPr>
            <w:r w:rsidRPr="00F12EA9">
              <w:rPr>
                <w:rFonts w:hint="eastAsia"/>
                <w:b/>
                <w:sz w:val="18"/>
              </w:rPr>
              <w:t>評価判断理由等</w:t>
            </w:r>
          </w:p>
        </w:tc>
      </w:tr>
      <w:tr w:rsidR="006E5DDE" w:rsidRPr="00F12EA9" w14:paraId="36BDFE94"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00990EF" w14:textId="77777777" w:rsidR="00CD4DCE" w:rsidRPr="00F12EA9" w:rsidRDefault="00CD4DCE"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5A09D652" w14:textId="77777777" w:rsidR="00CD4DCE" w:rsidRPr="00F12EA9" w:rsidRDefault="00CD4DCE"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66FFC27" w14:textId="77777777" w:rsidR="00CD4DCE" w:rsidRPr="00F12EA9" w:rsidRDefault="00CD4DCE" w:rsidP="00825503">
            <w:pPr>
              <w:spacing w:line="240" w:lineRule="exact"/>
              <w:jc w:val="center"/>
              <w:rPr>
                <w:b/>
                <w:sz w:val="18"/>
              </w:rPr>
            </w:pPr>
          </w:p>
        </w:tc>
        <w:tc>
          <w:tcPr>
            <w:tcW w:w="3399" w:type="dxa"/>
            <w:vMerge/>
            <w:shd w:val="clear" w:color="auto" w:fill="D9D9D9" w:themeFill="background1" w:themeFillShade="D9"/>
            <w:vAlign w:val="center"/>
          </w:tcPr>
          <w:p w14:paraId="51294161" w14:textId="77777777" w:rsidR="00CD4DCE" w:rsidRPr="00F12EA9" w:rsidRDefault="00CD4DCE" w:rsidP="00825503">
            <w:pPr>
              <w:spacing w:line="240" w:lineRule="exact"/>
              <w:jc w:val="center"/>
              <w:rPr>
                <w:b/>
                <w:sz w:val="18"/>
              </w:rPr>
            </w:pPr>
          </w:p>
        </w:tc>
      </w:tr>
      <w:tr w:rsidR="006E5DDE" w:rsidRPr="00F12EA9" w14:paraId="0CEB7D65"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31DC5386" w14:textId="77777777" w:rsidR="00CD4DCE" w:rsidRPr="00F12EA9" w:rsidRDefault="00CD4DCE"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6C7D1AC3" w14:textId="77777777" w:rsidR="00CD4DCE" w:rsidRPr="00F12EA9" w:rsidRDefault="00CD4DCE"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167897F0" w14:textId="77777777" w:rsidR="00CD4DCE" w:rsidRPr="00F12EA9" w:rsidRDefault="00CD4DCE" w:rsidP="00825503">
            <w:pPr>
              <w:spacing w:line="240" w:lineRule="exact"/>
              <w:rPr>
                <w:b/>
              </w:rPr>
            </w:pPr>
          </w:p>
        </w:tc>
        <w:tc>
          <w:tcPr>
            <w:tcW w:w="3399" w:type="dxa"/>
            <w:vMerge/>
            <w:vAlign w:val="center"/>
          </w:tcPr>
          <w:p w14:paraId="2B6997A6" w14:textId="77777777" w:rsidR="00CD4DCE" w:rsidRPr="00F12EA9" w:rsidRDefault="00CD4DCE" w:rsidP="00825503">
            <w:pPr>
              <w:spacing w:line="240" w:lineRule="exact"/>
              <w:rPr>
                <w:b/>
              </w:rPr>
            </w:pPr>
          </w:p>
        </w:tc>
      </w:tr>
      <w:tr w:rsidR="006E5DDE" w:rsidRPr="00F12EA9" w14:paraId="6FA044EE" w14:textId="77777777" w:rsidTr="00825503">
        <w:trPr>
          <w:trHeight w:val="165"/>
        </w:trPr>
        <w:tc>
          <w:tcPr>
            <w:tcW w:w="8359" w:type="dxa"/>
            <w:gridSpan w:val="3"/>
            <w:tcBorders>
              <w:bottom w:val="dashSmallGap" w:sz="4" w:space="0" w:color="auto"/>
            </w:tcBorders>
            <w:shd w:val="clear" w:color="auto" w:fill="auto"/>
            <w:vAlign w:val="center"/>
          </w:tcPr>
          <w:p w14:paraId="4136471C" w14:textId="03ACA137"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48</w:t>
            </w:r>
            <w:r w:rsidRPr="00F12EA9">
              <w:rPr>
                <w:rFonts w:ascii="Meiryo UI" w:eastAsia="Meiryo UI" w:hAnsi="Meiryo UI" w:hint="eastAsia"/>
                <w:sz w:val="16"/>
                <w:szCs w:val="16"/>
              </w:rPr>
              <w:t xml:space="preserve">　①　調査研究成果の普及</w:t>
            </w:r>
          </w:p>
        </w:tc>
        <w:tc>
          <w:tcPr>
            <w:tcW w:w="3685" w:type="dxa"/>
            <w:gridSpan w:val="2"/>
            <w:vMerge w:val="restart"/>
          </w:tcPr>
          <w:p w14:paraId="37FB99EA" w14:textId="77777777" w:rsidR="003B3388" w:rsidRPr="00F12EA9" w:rsidRDefault="003B3388" w:rsidP="003B3388">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・ミナミキイロアザミウマの防除法について、他</w:t>
            </w:r>
            <w:r w:rsidRPr="00F12EA9">
              <w:rPr>
                <w:rFonts w:ascii="Meiryo UI" w:eastAsia="Meiryo UI" w:hAnsi="Meiryo UI" w:cstheme="minorBidi"/>
                <w:kern w:val="2"/>
              </w:rPr>
              <w:t>機関との共同研究で</w:t>
            </w:r>
            <w:r w:rsidRPr="00F12EA9">
              <w:rPr>
                <w:rFonts w:ascii="Meiryo UI" w:eastAsia="Meiryo UI" w:hAnsi="Meiryo UI" w:cstheme="minorBidi" w:hint="eastAsia"/>
                <w:kern w:val="2"/>
              </w:rPr>
              <w:t>開発した</w:t>
            </w:r>
            <w:r w:rsidRPr="00F12EA9">
              <w:rPr>
                <w:rFonts w:ascii="Meiryo UI" w:eastAsia="Meiryo UI" w:hAnsi="Meiryo UI" w:cstheme="minorBidi"/>
                <w:kern w:val="2"/>
              </w:rPr>
              <w:t>赤色LED照射技術</w:t>
            </w:r>
            <w:r w:rsidRPr="00F12EA9">
              <w:rPr>
                <w:rFonts w:ascii="Meiryo UI" w:eastAsia="Meiryo UI" w:hAnsi="Meiryo UI" w:cstheme="minorBidi" w:hint="eastAsia"/>
                <w:kern w:val="2"/>
              </w:rPr>
              <w:t>が農林水産技術会議「2020年農業技術10大ニュース」に選定された。</w:t>
            </w:r>
          </w:p>
          <w:p w14:paraId="4A4C6566" w14:textId="77777777" w:rsidR="003B3388" w:rsidRPr="00F12EA9" w:rsidRDefault="003B3388" w:rsidP="003B3388">
            <w:pPr>
              <w:ind w:left="100" w:hangingChars="50" w:hanging="100"/>
              <w:rPr>
                <w:rFonts w:ascii="Meiryo UI" w:eastAsia="Meiryo UI" w:hAnsi="Meiryo UI" w:cstheme="minorBidi"/>
                <w:kern w:val="2"/>
              </w:rPr>
            </w:pPr>
          </w:p>
          <w:p w14:paraId="6FDAC727" w14:textId="77777777" w:rsidR="003B3388" w:rsidRPr="00F12EA9" w:rsidRDefault="003B3388" w:rsidP="003B3388">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・日本水環境学会関西支部</w:t>
            </w:r>
            <w:r w:rsidRPr="00F12EA9">
              <w:rPr>
                <w:rFonts w:ascii="Meiryo UI" w:eastAsia="Meiryo UI" w:hAnsi="Meiryo UI" w:cstheme="minorBidi"/>
                <w:kern w:val="2"/>
              </w:rPr>
              <w:t>第15回奨励賞</w:t>
            </w:r>
            <w:r w:rsidRPr="00F12EA9">
              <w:rPr>
                <w:rFonts w:ascii="Meiryo UI" w:eastAsia="Meiryo UI" w:hAnsi="Meiryo UI" w:cstheme="minorBidi" w:hint="eastAsia"/>
                <w:kern w:val="2"/>
              </w:rPr>
              <w:t>など職員４名が学会の賞を受けたことにより、職員の研究力の高さが示された。</w:t>
            </w:r>
          </w:p>
          <w:p w14:paraId="37171FD9" w14:textId="77777777" w:rsidR="003B3388" w:rsidRPr="00F12EA9" w:rsidRDefault="003B3388" w:rsidP="003B3388">
            <w:pPr>
              <w:ind w:left="100" w:hangingChars="50" w:hanging="100"/>
              <w:rPr>
                <w:rFonts w:ascii="Meiryo UI" w:eastAsia="Meiryo UI" w:hAnsi="Meiryo UI" w:cstheme="minorBidi"/>
                <w:kern w:val="2"/>
              </w:rPr>
            </w:pPr>
          </w:p>
          <w:p w14:paraId="5A52D895" w14:textId="0D2DAB44" w:rsidR="003B3388" w:rsidRPr="00F12EA9" w:rsidRDefault="003B3388" w:rsidP="003B3388">
            <w:pPr>
              <w:ind w:left="100" w:hangingChars="50" w:hanging="100"/>
            </w:pPr>
            <w:r w:rsidRPr="00F12EA9">
              <w:rPr>
                <w:rFonts w:ascii="Meiryo UI" w:eastAsia="Meiryo UI" w:hAnsi="Meiryo UI" w:cstheme="minorBidi" w:hint="eastAsia"/>
                <w:kern w:val="2"/>
              </w:rPr>
              <w:t>・学術論文や学会等での発表の件数は120件となり数値目標を達成した。</w:t>
            </w:r>
          </w:p>
        </w:tc>
        <w:tc>
          <w:tcPr>
            <w:tcW w:w="3399" w:type="dxa"/>
            <w:vMerge w:val="restart"/>
          </w:tcPr>
          <w:p w14:paraId="2C10049B" w14:textId="4BF92448" w:rsidR="003B3388" w:rsidRPr="00F12EA9" w:rsidRDefault="003B3388" w:rsidP="003B3388">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w:t>
            </w:r>
            <w:r w:rsidRPr="00F12EA9">
              <w:rPr>
                <w:rFonts w:ascii="Meiryo UI" w:eastAsia="Meiryo UI" w:hAnsi="Meiryo UI" w:cstheme="minorBidi"/>
                <w:kern w:val="2"/>
              </w:rPr>
              <w:t>赤色LED照射技術</w:t>
            </w:r>
            <w:r w:rsidRPr="00F12EA9">
              <w:rPr>
                <w:rFonts w:ascii="Meiryo UI" w:eastAsia="Meiryo UI" w:hAnsi="Meiryo UI" w:cstheme="minorBidi" w:hint="eastAsia"/>
                <w:kern w:val="2"/>
              </w:rPr>
              <w:t>が農林水産技術会議「2020年農業技術10大ニュース」に選定されたこと、</w:t>
            </w:r>
            <w:r w:rsidR="00174568" w:rsidRPr="00F12EA9">
              <w:rPr>
                <w:rFonts w:ascii="Meiryo UI" w:eastAsia="Meiryo UI" w:hAnsi="Meiryo UI" w:cstheme="minorBidi" w:hint="eastAsia"/>
                <w:kern w:val="2"/>
              </w:rPr>
              <w:t>他にも、</w:t>
            </w:r>
            <w:r w:rsidRPr="00F12EA9">
              <w:rPr>
                <w:rFonts w:ascii="Meiryo UI" w:eastAsia="Meiryo UI" w:hAnsi="Meiryo UI" w:cstheme="minorBidi" w:hint="eastAsia"/>
                <w:kern w:val="2"/>
              </w:rPr>
              <w:t>職員の研究成果</w:t>
            </w:r>
            <w:r w:rsidR="00174568" w:rsidRPr="00F12EA9">
              <w:rPr>
                <w:rFonts w:ascii="Meiryo UI" w:eastAsia="Meiryo UI" w:hAnsi="Meiryo UI" w:cstheme="minorBidi" w:hint="eastAsia"/>
                <w:kern w:val="2"/>
              </w:rPr>
              <w:t>が</w:t>
            </w:r>
            <w:r w:rsidRPr="00F12EA9">
              <w:rPr>
                <w:rFonts w:ascii="Meiryo UI" w:eastAsia="Meiryo UI" w:hAnsi="Meiryo UI" w:cstheme="minorBidi" w:hint="eastAsia"/>
                <w:kern w:val="2"/>
              </w:rPr>
              <w:t>学会の賞を受賞したことなどを評価した。</w:t>
            </w:r>
          </w:p>
          <w:p w14:paraId="7D8D6AEC" w14:textId="77777777" w:rsidR="003B3388" w:rsidRPr="00F12EA9" w:rsidRDefault="003B3388" w:rsidP="003B3388">
            <w:pPr>
              <w:ind w:left="100" w:hangingChars="50" w:hanging="100"/>
              <w:rPr>
                <w:rFonts w:ascii="Meiryo UI" w:eastAsia="Meiryo UI" w:hAnsi="Meiryo UI" w:cstheme="minorBidi"/>
                <w:kern w:val="2"/>
              </w:rPr>
            </w:pPr>
          </w:p>
          <w:p w14:paraId="354BDDEA" w14:textId="77777777" w:rsidR="003B3388" w:rsidRPr="00F12EA9" w:rsidRDefault="003B3388" w:rsidP="003B3388">
            <w:pPr>
              <w:ind w:left="100" w:hangingChars="50" w:hanging="100"/>
              <w:rPr>
                <w:rFonts w:ascii="Meiryo UI" w:eastAsia="Meiryo UI" w:hAnsi="Meiryo UI" w:cstheme="minorBidi"/>
                <w:kern w:val="2"/>
              </w:rPr>
            </w:pPr>
            <w:r w:rsidRPr="00F12EA9">
              <w:rPr>
                <w:rFonts w:ascii="Meiryo UI" w:eastAsia="Meiryo UI" w:hAnsi="Meiryo UI" w:cstheme="minorBidi" w:hint="eastAsia"/>
                <w:kern w:val="2"/>
              </w:rPr>
              <w:t>・上記より、自己評価の「Ⅲ」は妥当であると判断した。</w:t>
            </w:r>
          </w:p>
          <w:p w14:paraId="3A8D2F5A" w14:textId="77777777" w:rsidR="003B3388" w:rsidRPr="00F12EA9" w:rsidRDefault="003B3388" w:rsidP="003B3388">
            <w:pPr>
              <w:spacing w:line="240" w:lineRule="exact"/>
            </w:pPr>
          </w:p>
          <w:p w14:paraId="555E6543" w14:textId="77777777" w:rsidR="003B3388" w:rsidRPr="00F12EA9" w:rsidRDefault="003B3388" w:rsidP="003B3388">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215FA5D1" w14:textId="77777777" w:rsidR="003B3388" w:rsidRPr="00F12EA9" w:rsidRDefault="003B3388" w:rsidP="003B3388">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 xml:space="preserve">　赤色LED照射技術が</w:t>
            </w:r>
            <w:r w:rsidRPr="00F12EA9">
              <w:rPr>
                <w:rFonts w:ascii="ＭＳ ゴシック" w:eastAsia="ＭＳ ゴシック" w:hAnsi="ＭＳ ゴシック" w:cstheme="minorBidi" w:hint="eastAsia"/>
                <w:kern w:val="2"/>
              </w:rPr>
              <w:t>「2020年農業技術10大ニュース」に選定されたこと、学会での職員の受賞は、調査研究の取組みの成果であり評価している。</w:t>
            </w:r>
          </w:p>
          <w:p w14:paraId="374BBD0C" w14:textId="77777777" w:rsidR="003B3388" w:rsidRPr="00F12EA9" w:rsidRDefault="003B3388" w:rsidP="003B3388">
            <w:pPr>
              <w:spacing w:line="240" w:lineRule="exact"/>
            </w:pPr>
          </w:p>
        </w:tc>
      </w:tr>
      <w:tr w:rsidR="006E5DDE" w:rsidRPr="00F12EA9" w14:paraId="3B6BF801" w14:textId="77777777" w:rsidTr="002D534F">
        <w:trPr>
          <w:trHeight w:val="1886"/>
        </w:trPr>
        <w:tc>
          <w:tcPr>
            <w:tcW w:w="562" w:type="dxa"/>
            <w:tcBorders>
              <w:top w:val="dashSmallGap" w:sz="4" w:space="0" w:color="auto"/>
              <w:bottom w:val="dashSmallGap" w:sz="4" w:space="0" w:color="auto"/>
              <w:tr2bl w:val="single" w:sz="4" w:space="0" w:color="auto"/>
            </w:tcBorders>
            <w:shd w:val="clear" w:color="auto" w:fill="auto"/>
            <w:vAlign w:val="center"/>
          </w:tcPr>
          <w:p w14:paraId="72815AEA" w14:textId="77777777" w:rsidR="00577AC0" w:rsidRPr="00F12EA9" w:rsidRDefault="00577AC0" w:rsidP="00577AC0">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7DAC4C56" w14:textId="3B05DDD6" w:rsidR="00577AC0" w:rsidRPr="00F12EA9" w:rsidRDefault="00077922" w:rsidP="002D534F">
            <w:pPr>
              <w:adjustRightInd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・施設栽培ナスやキュウリなどの重要害虫であるミナミキイロアザミウ</w:t>
            </w:r>
            <w:r w:rsidR="007B69C5" w:rsidRPr="00F12EA9">
              <w:rPr>
                <w:rFonts w:ascii="Meiryo UI" w:eastAsia="Meiryo UI" w:hAnsi="Meiryo UI" w:hint="eastAsia"/>
                <w:sz w:val="16"/>
                <w:szCs w:val="16"/>
              </w:rPr>
              <w:t>マ</w:t>
            </w:r>
            <w:r w:rsidRPr="00F12EA9">
              <w:rPr>
                <w:rFonts w:ascii="Meiryo UI" w:eastAsia="Meiryo UI" w:hAnsi="Meiryo UI" w:hint="eastAsia"/>
                <w:sz w:val="16"/>
                <w:szCs w:val="16"/>
              </w:rPr>
              <w:t>の防除法として、（株）光波、他</w:t>
            </w:r>
            <w:r w:rsidRPr="00F12EA9">
              <w:rPr>
                <w:rFonts w:ascii="Meiryo UI" w:eastAsia="Meiryo UI" w:hAnsi="Meiryo UI"/>
                <w:sz w:val="16"/>
                <w:szCs w:val="16"/>
              </w:rPr>
              <w:t>2機関との共同研究で</w:t>
            </w:r>
            <w:r w:rsidRPr="00F12EA9">
              <w:rPr>
                <w:rFonts w:ascii="Meiryo UI" w:eastAsia="Meiryo UI" w:hAnsi="Meiryo UI" w:hint="eastAsia"/>
                <w:sz w:val="16"/>
                <w:szCs w:val="16"/>
              </w:rPr>
              <w:t>開発した</w:t>
            </w:r>
            <w:r w:rsidRPr="00F12EA9">
              <w:rPr>
                <w:rFonts w:ascii="Meiryo UI" w:eastAsia="Meiryo UI" w:hAnsi="Meiryo UI"/>
                <w:sz w:val="16"/>
                <w:szCs w:val="16"/>
              </w:rPr>
              <w:t>赤色LED照射技術</w:t>
            </w:r>
            <w:r w:rsidRPr="00F12EA9">
              <w:rPr>
                <w:rFonts w:ascii="Meiryo UI" w:eastAsia="Meiryo UI" w:hAnsi="Meiryo UI" w:hint="eastAsia"/>
                <w:sz w:val="16"/>
                <w:szCs w:val="16"/>
              </w:rPr>
              <w:t>が農林水産技術会議「2020年農業技術10大ニュース」に選定された（R</w:t>
            </w:r>
            <w:r w:rsidRPr="00F12EA9">
              <w:rPr>
                <w:rFonts w:ascii="Meiryo UI" w:eastAsia="Meiryo UI" w:hAnsi="Meiryo UI"/>
                <w:sz w:val="16"/>
                <w:szCs w:val="16"/>
              </w:rPr>
              <w:t>0</w:t>
            </w:r>
            <w:r w:rsidRPr="00F12EA9">
              <w:rPr>
                <w:rFonts w:ascii="Meiryo UI" w:eastAsia="Meiryo UI" w:hAnsi="Meiryo UI" w:hint="eastAsia"/>
                <w:sz w:val="16"/>
                <w:szCs w:val="16"/>
              </w:rPr>
              <w:t>2年12月）。</w:t>
            </w:r>
          </w:p>
          <w:p w14:paraId="4EDB1D9F" w14:textId="69963A7F" w:rsidR="00077922" w:rsidRPr="00F12EA9" w:rsidRDefault="008D515E"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・クビアカツヤカミキリの</w:t>
            </w:r>
            <w:r w:rsidR="00077922" w:rsidRPr="00F12EA9">
              <w:rPr>
                <w:rFonts w:ascii="Meiryo UI" w:eastAsia="Meiryo UI" w:hAnsi="Meiryo UI" w:hint="eastAsia"/>
                <w:sz w:val="16"/>
                <w:szCs w:val="16"/>
              </w:rPr>
              <w:t>発生状況を調査し、その情報をもとに分布図を作成した。また、防除方法の検討に取り組み、被害を効果的に防ぐための手引書を改訂した（R03年3月改訂版）。</w:t>
            </w:r>
          </w:p>
          <w:p w14:paraId="5727883A" w14:textId="77777777" w:rsidR="00077922" w:rsidRPr="00F12EA9" w:rsidRDefault="00077922"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・「大阪府広葉樹林化技術マニュアル」</w:t>
            </w:r>
            <w:r w:rsidRPr="00F12EA9">
              <w:rPr>
                <w:rFonts w:ascii="Meiryo UI" w:eastAsia="Meiryo UI" w:hAnsi="Meiryo UI"/>
                <w:sz w:val="16"/>
                <w:szCs w:val="16"/>
              </w:rPr>
              <w:t>を作成した</w:t>
            </w:r>
            <w:r w:rsidRPr="00F12EA9">
              <w:rPr>
                <w:rFonts w:ascii="Meiryo UI" w:eastAsia="Meiryo UI" w:hAnsi="Meiryo UI" w:hint="eastAsia"/>
                <w:sz w:val="16"/>
                <w:szCs w:val="16"/>
              </w:rPr>
              <w:t>（R</w:t>
            </w:r>
            <w:r w:rsidRPr="00F12EA9">
              <w:rPr>
                <w:rFonts w:ascii="Meiryo UI" w:eastAsia="Meiryo UI" w:hAnsi="Meiryo UI"/>
                <w:sz w:val="16"/>
                <w:szCs w:val="16"/>
              </w:rPr>
              <w:t>02</w:t>
            </w:r>
            <w:r w:rsidRPr="00F12EA9">
              <w:rPr>
                <w:rFonts w:ascii="Meiryo UI" w:eastAsia="Meiryo UI" w:hAnsi="Meiryo UI" w:hint="eastAsia"/>
                <w:sz w:val="16"/>
                <w:szCs w:val="16"/>
              </w:rPr>
              <w:t>年6月発行）</w:t>
            </w:r>
            <w:r w:rsidRPr="00F12EA9">
              <w:rPr>
                <w:rFonts w:ascii="Meiryo UI" w:eastAsia="Meiryo UI" w:hAnsi="Meiryo UI"/>
                <w:sz w:val="16"/>
                <w:szCs w:val="16"/>
              </w:rPr>
              <w:t>。</w:t>
            </w:r>
          </w:p>
          <w:p w14:paraId="62ADD945" w14:textId="0C7CF816" w:rsidR="00077922" w:rsidRPr="00F12EA9" w:rsidRDefault="00077922"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・筆頭者として成果を発表した職員４名が日本水環境学会関西支部</w:t>
            </w:r>
            <w:r w:rsidRPr="00F12EA9">
              <w:rPr>
                <w:rFonts w:ascii="Meiryo UI" w:eastAsia="Meiryo UI" w:hAnsi="Meiryo UI"/>
                <w:sz w:val="16"/>
                <w:szCs w:val="16"/>
              </w:rPr>
              <w:t>第15回奨励賞</w:t>
            </w:r>
            <w:r w:rsidRPr="00F12EA9">
              <w:rPr>
                <w:rFonts w:ascii="Meiryo UI" w:eastAsia="Meiryo UI" w:hAnsi="Meiryo UI" w:hint="eastAsia"/>
                <w:sz w:val="16"/>
                <w:szCs w:val="16"/>
              </w:rPr>
              <w:t>（</w:t>
            </w:r>
            <w:r w:rsidR="003F596B" w:rsidRPr="00F12EA9">
              <w:rPr>
                <w:rFonts w:ascii="Meiryo UI" w:eastAsia="Meiryo UI" w:hAnsi="Meiryo UI" w:hint="eastAsia"/>
                <w:sz w:val="16"/>
                <w:szCs w:val="16"/>
              </w:rPr>
              <w:t>１</w:t>
            </w:r>
            <w:r w:rsidRPr="00F12EA9">
              <w:rPr>
                <w:rFonts w:ascii="Meiryo UI" w:eastAsia="Meiryo UI" w:hAnsi="Meiryo UI" w:hint="eastAsia"/>
                <w:sz w:val="16"/>
                <w:szCs w:val="16"/>
              </w:rPr>
              <w:t>名）、日本水環境学会地域水環境行政研究委員会優秀発表賞（</w:t>
            </w:r>
            <w:r w:rsidR="003F596B" w:rsidRPr="00F12EA9">
              <w:rPr>
                <w:rFonts w:ascii="Meiryo UI" w:eastAsia="Meiryo UI" w:hAnsi="Meiryo UI" w:hint="eastAsia"/>
                <w:sz w:val="16"/>
                <w:szCs w:val="16"/>
              </w:rPr>
              <w:t>２</w:t>
            </w:r>
            <w:r w:rsidRPr="00F12EA9">
              <w:rPr>
                <w:rFonts w:ascii="Meiryo UI" w:eastAsia="Meiryo UI" w:hAnsi="Meiryo UI" w:hint="eastAsia"/>
                <w:sz w:val="16"/>
                <w:szCs w:val="16"/>
              </w:rPr>
              <w:t>名）、第</w:t>
            </w:r>
            <w:r w:rsidRPr="00F12EA9">
              <w:rPr>
                <w:rFonts w:ascii="Meiryo UI" w:eastAsia="Meiryo UI" w:hAnsi="Meiryo UI"/>
                <w:sz w:val="16"/>
                <w:szCs w:val="16"/>
              </w:rPr>
              <w:t>43回農薬残留分析研究会ポスター賞最優秀賞</w:t>
            </w:r>
            <w:r w:rsidRPr="00F12EA9">
              <w:rPr>
                <w:rFonts w:ascii="Meiryo UI" w:eastAsia="Meiryo UI" w:hAnsi="Meiryo UI" w:hint="eastAsia"/>
                <w:sz w:val="16"/>
                <w:szCs w:val="16"/>
              </w:rPr>
              <w:t>（</w:t>
            </w:r>
            <w:r w:rsidR="003F596B" w:rsidRPr="00F12EA9">
              <w:rPr>
                <w:rFonts w:ascii="Meiryo UI" w:eastAsia="Meiryo UI" w:hAnsi="Meiryo UI" w:hint="eastAsia"/>
                <w:sz w:val="16"/>
                <w:szCs w:val="16"/>
              </w:rPr>
              <w:t>１</w:t>
            </w:r>
            <w:r w:rsidRPr="00F12EA9">
              <w:rPr>
                <w:rFonts w:ascii="Meiryo UI" w:eastAsia="Meiryo UI" w:hAnsi="Meiryo UI" w:hint="eastAsia"/>
                <w:sz w:val="16"/>
                <w:szCs w:val="16"/>
              </w:rPr>
              <w:t>名）を受賞した。</w:t>
            </w:r>
          </w:p>
        </w:tc>
        <w:tc>
          <w:tcPr>
            <w:tcW w:w="3685" w:type="dxa"/>
            <w:gridSpan w:val="2"/>
            <w:vMerge/>
          </w:tcPr>
          <w:p w14:paraId="42750E26" w14:textId="77777777" w:rsidR="00577AC0" w:rsidRPr="00F12EA9" w:rsidRDefault="00577AC0" w:rsidP="00577AC0">
            <w:pPr>
              <w:spacing w:line="240" w:lineRule="exact"/>
            </w:pPr>
          </w:p>
        </w:tc>
        <w:tc>
          <w:tcPr>
            <w:tcW w:w="3399" w:type="dxa"/>
            <w:vMerge/>
          </w:tcPr>
          <w:p w14:paraId="1FAC98BB" w14:textId="77777777" w:rsidR="00577AC0" w:rsidRPr="00F12EA9" w:rsidRDefault="00577AC0" w:rsidP="00577AC0">
            <w:pPr>
              <w:spacing w:line="240" w:lineRule="exact"/>
            </w:pPr>
          </w:p>
        </w:tc>
      </w:tr>
      <w:tr w:rsidR="006E5DDE" w:rsidRPr="00F12EA9" w14:paraId="1431F918" w14:textId="77777777" w:rsidTr="00825503">
        <w:trPr>
          <w:trHeight w:val="70"/>
        </w:trPr>
        <w:tc>
          <w:tcPr>
            <w:tcW w:w="562" w:type="dxa"/>
            <w:tcBorders>
              <w:top w:val="dashSmallGap" w:sz="4" w:space="0" w:color="auto"/>
              <w:bottom w:val="single" w:sz="4" w:space="0" w:color="auto"/>
            </w:tcBorders>
            <w:shd w:val="clear" w:color="auto" w:fill="auto"/>
            <w:vAlign w:val="center"/>
          </w:tcPr>
          <w:p w14:paraId="38160F70" w14:textId="67EA6A54" w:rsidR="00577AC0" w:rsidRPr="00F12EA9" w:rsidRDefault="004D0832" w:rsidP="00577AC0">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5BA98C7E" w14:textId="5DBE9574" w:rsidR="00577AC0" w:rsidRPr="00F12EA9" w:rsidRDefault="001462C9" w:rsidP="007F77CD">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S</w:t>
            </w:r>
            <w:r w:rsidRPr="00F12EA9">
              <w:rPr>
                <w:rFonts w:ascii="Meiryo UI" w:eastAsia="Meiryo UI" w:hAnsi="Meiryo UI"/>
                <w:sz w:val="16"/>
                <w:szCs w:val="16"/>
              </w:rPr>
              <w:t>IP</w:t>
            </w:r>
            <w:r w:rsidRPr="00F12EA9">
              <w:rPr>
                <w:rFonts w:ascii="Meiryo UI" w:eastAsia="Meiryo UI" w:hAnsi="Meiryo UI" w:hint="eastAsia"/>
                <w:sz w:val="16"/>
                <w:szCs w:val="16"/>
              </w:rPr>
              <w:t>（戦略的イノベーション創造プログラム）の個別技術開発チームの代表機関として（株）光波、他</w:t>
            </w:r>
            <w:r w:rsidRPr="00F12EA9">
              <w:rPr>
                <w:rFonts w:ascii="Meiryo UI" w:eastAsia="Meiryo UI" w:hAnsi="Meiryo UI"/>
                <w:sz w:val="16"/>
                <w:szCs w:val="16"/>
              </w:rPr>
              <w:t>2機関と共同開発した赤色LED照射技術が、農林水産技術会議「2020年農業技術10大ニュース」</w:t>
            </w:r>
            <w:r w:rsidR="00077922" w:rsidRPr="00F12EA9">
              <w:rPr>
                <w:rFonts w:ascii="Meiryo UI" w:eastAsia="Meiryo UI" w:hAnsi="Meiryo UI" w:hint="eastAsia"/>
                <w:sz w:val="16"/>
                <w:szCs w:val="16"/>
              </w:rPr>
              <w:t>に選定されたこと</w:t>
            </w:r>
            <w:r w:rsidR="00234158" w:rsidRPr="00F12EA9">
              <w:rPr>
                <w:rFonts w:ascii="Meiryo UI" w:eastAsia="Meiryo UI" w:hAnsi="Meiryo UI" w:hint="eastAsia"/>
                <w:sz w:val="16"/>
                <w:szCs w:val="16"/>
              </w:rPr>
              <w:t>をはじめ</w:t>
            </w:r>
            <w:r w:rsidR="00077922" w:rsidRPr="00F12EA9">
              <w:rPr>
                <w:rFonts w:ascii="Meiryo UI" w:eastAsia="Meiryo UI" w:hAnsi="Meiryo UI" w:hint="eastAsia"/>
                <w:sz w:val="16"/>
                <w:szCs w:val="16"/>
              </w:rPr>
              <w:t>、</w:t>
            </w:r>
            <w:r w:rsidR="00234158" w:rsidRPr="00F12EA9">
              <w:rPr>
                <w:rFonts w:ascii="Meiryo UI" w:eastAsia="Meiryo UI" w:hAnsi="Meiryo UI" w:hint="eastAsia"/>
                <w:sz w:val="16"/>
                <w:szCs w:val="16"/>
              </w:rPr>
              <w:t>独創的な成果等で将来を期待される個人に贈られる奨励賞や、プレゼンテーション全体を評価される発表賞等、</w:t>
            </w:r>
            <w:r w:rsidR="00077922" w:rsidRPr="00F12EA9">
              <w:rPr>
                <w:rFonts w:ascii="Meiryo UI" w:eastAsia="Meiryo UI" w:hAnsi="Meiryo UI" w:hint="eastAsia"/>
                <w:sz w:val="16"/>
                <w:szCs w:val="16"/>
              </w:rPr>
              <w:t>複数の職員が学会の賞を受賞したことは研究所の取組みが高く評価された結果である。</w:t>
            </w:r>
          </w:p>
        </w:tc>
        <w:tc>
          <w:tcPr>
            <w:tcW w:w="3685" w:type="dxa"/>
            <w:gridSpan w:val="2"/>
            <w:vMerge/>
          </w:tcPr>
          <w:p w14:paraId="127FACE5" w14:textId="77777777" w:rsidR="00577AC0" w:rsidRPr="00F12EA9" w:rsidRDefault="00577AC0" w:rsidP="00577AC0">
            <w:pPr>
              <w:spacing w:line="240" w:lineRule="exact"/>
              <w:rPr>
                <w:sz w:val="16"/>
                <w:szCs w:val="16"/>
              </w:rPr>
            </w:pPr>
          </w:p>
        </w:tc>
        <w:tc>
          <w:tcPr>
            <w:tcW w:w="3399" w:type="dxa"/>
            <w:vMerge/>
          </w:tcPr>
          <w:p w14:paraId="47188EFA" w14:textId="77777777" w:rsidR="00577AC0" w:rsidRPr="00F12EA9" w:rsidRDefault="00577AC0" w:rsidP="00577AC0">
            <w:pPr>
              <w:spacing w:line="240" w:lineRule="exact"/>
              <w:rPr>
                <w:sz w:val="16"/>
                <w:szCs w:val="16"/>
              </w:rPr>
            </w:pPr>
          </w:p>
        </w:tc>
      </w:tr>
      <w:tr w:rsidR="006E5DDE" w:rsidRPr="00F12EA9" w14:paraId="7714E685" w14:textId="77777777" w:rsidTr="003F596B">
        <w:trPr>
          <w:trHeight w:val="380"/>
        </w:trPr>
        <w:tc>
          <w:tcPr>
            <w:tcW w:w="8359" w:type="dxa"/>
            <w:gridSpan w:val="3"/>
            <w:tcBorders>
              <w:bottom w:val="dashSmallGap" w:sz="4" w:space="0" w:color="auto"/>
            </w:tcBorders>
            <w:shd w:val="clear" w:color="auto" w:fill="auto"/>
            <w:vAlign w:val="center"/>
          </w:tcPr>
          <w:p w14:paraId="30BF5E9D" w14:textId="77777777" w:rsidR="00C57D25" w:rsidRPr="00F12EA9" w:rsidRDefault="00577AC0" w:rsidP="00577AC0">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49</w:t>
            </w:r>
            <w:r w:rsidRPr="00F12EA9">
              <w:rPr>
                <w:rFonts w:ascii="Meiryo UI" w:eastAsia="Meiryo UI" w:hAnsi="Meiryo UI" w:hint="eastAsia"/>
                <w:sz w:val="16"/>
                <w:szCs w:val="16"/>
              </w:rPr>
              <w:t xml:space="preserve">　①　調査研究成果の普及</w:t>
            </w:r>
          </w:p>
          <w:p w14:paraId="650E2DAB" w14:textId="4351B5FC" w:rsidR="00577AC0" w:rsidRPr="00F12EA9" w:rsidRDefault="00577AC0" w:rsidP="00C57D25">
            <w:pPr>
              <w:widowControl/>
              <w:spacing w:line="220" w:lineRule="exact"/>
              <w:ind w:leftChars="100" w:left="210"/>
              <w:rPr>
                <w:rFonts w:ascii="Meiryo UI" w:eastAsia="Meiryo UI" w:hAnsi="Meiryo UI"/>
                <w:sz w:val="16"/>
                <w:szCs w:val="16"/>
              </w:rPr>
            </w:pPr>
            <w:r w:rsidRPr="00F12EA9">
              <w:rPr>
                <w:rFonts w:ascii="Meiryo UI" w:eastAsia="Meiryo UI" w:hAnsi="Meiryo UI" w:hint="eastAsia"/>
                <w:sz w:val="16"/>
                <w:szCs w:val="16"/>
              </w:rPr>
              <w:t>【数値目標</w:t>
            </w:r>
            <w:r w:rsidRPr="00F12EA9">
              <w:rPr>
                <w:rFonts w:ascii="Meiryo UI" w:eastAsia="Meiryo UI" w:hAnsi="Meiryo UI"/>
                <w:sz w:val="16"/>
                <w:szCs w:val="16"/>
              </w:rPr>
              <w:t>12】</w:t>
            </w:r>
            <w:r w:rsidRPr="00F12EA9">
              <w:rPr>
                <w:rFonts w:ascii="Meiryo UI" w:eastAsia="Meiryo UI" w:hAnsi="Meiryo UI" w:hint="eastAsia"/>
                <w:sz w:val="16"/>
                <w:szCs w:val="16"/>
              </w:rPr>
              <w:t>令和２年度における学術論文や学会等での発表の件数：</w:t>
            </w:r>
            <w:r w:rsidRPr="00F12EA9">
              <w:rPr>
                <w:rFonts w:ascii="Meiryo UI" w:eastAsia="Meiryo UI" w:hAnsi="Meiryo UI"/>
                <w:sz w:val="16"/>
                <w:szCs w:val="16"/>
              </w:rPr>
              <w:t>120件以上</w:t>
            </w:r>
          </w:p>
        </w:tc>
        <w:tc>
          <w:tcPr>
            <w:tcW w:w="3685" w:type="dxa"/>
            <w:gridSpan w:val="2"/>
            <w:vMerge/>
          </w:tcPr>
          <w:p w14:paraId="6BFAD6C7" w14:textId="77777777" w:rsidR="00577AC0" w:rsidRPr="00F12EA9" w:rsidRDefault="00577AC0" w:rsidP="00577AC0">
            <w:pPr>
              <w:spacing w:line="280" w:lineRule="exact"/>
            </w:pPr>
          </w:p>
        </w:tc>
        <w:tc>
          <w:tcPr>
            <w:tcW w:w="3399" w:type="dxa"/>
            <w:vMerge/>
          </w:tcPr>
          <w:p w14:paraId="110E9272" w14:textId="77777777" w:rsidR="00577AC0" w:rsidRPr="00F12EA9" w:rsidRDefault="00577AC0" w:rsidP="00577AC0">
            <w:pPr>
              <w:spacing w:line="280" w:lineRule="exact"/>
            </w:pPr>
          </w:p>
        </w:tc>
      </w:tr>
      <w:tr w:rsidR="006E5DDE" w:rsidRPr="00F12EA9" w14:paraId="28698576" w14:textId="77777777" w:rsidTr="002F491C">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77DC649D" w14:textId="77777777" w:rsidR="00577AC0" w:rsidRPr="00F12EA9" w:rsidRDefault="00577AC0" w:rsidP="00577AC0">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0CD53E" w14:textId="32189E3D" w:rsidR="0031720E" w:rsidRPr="00F12EA9" w:rsidRDefault="0031720E"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学術論文は</w:t>
            </w:r>
            <w:r w:rsidR="009C1871" w:rsidRPr="00F12EA9">
              <w:rPr>
                <w:rFonts w:ascii="Meiryo UI" w:eastAsia="Meiryo UI" w:hAnsi="Meiryo UI"/>
                <w:sz w:val="16"/>
                <w:szCs w:val="16"/>
              </w:rPr>
              <w:t>4</w:t>
            </w:r>
            <w:r w:rsidR="00C3591B" w:rsidRPr="00F12EA9">
              <w:rPr>
                <w:rFonts w:ascii="Meiryo UI" w:eastAsia="Meiryo UI" w:hAnsi="Meiryo UI"/>
                <w:sz w:val="16"/>
                <w:szCs w:val="16"/>
              </w:rPr>
              <w:t>1</w:t>
            </w:r>
            <w:r w:rsidRPr="00F12EA9">
              <w:rPr>
                <w:rFonts w:ascii="Meiryo UI" w:eastAsia="Meiryo UI" w:hAnsi="Meiryo UI" w:hint="eastAsia"/>
                <w:sz w:val="16"/>
                <w:szCs w:val="16"/>
              </w:rPr>
              <w:t>件、学会等での発表は</w:t>
            </w:r>
            <w:r w:rsidR="00A74BD5" w:rsidRPr="00F12EA9">
              <w:rPr>
                <w:rFonts w:ascii="Meiryo UI" w:eastAsia="Meiryo UI" w:hAnsi="Meiryo UI" w:hint="eastAsia"/>
                <w:sz w:val="16"/>
                <w:szCs w:val="16"/>
              </w:rPr>
              <w:t>79</w:t>
            </w:r>
            <w:r w:rsidRPr="00F12EA9">
              <w:rPr>
                <w:rFonts w:ascii="Meiryo UI" w:eastAsia="Meiryo UI" w:hAnsi="Meiryo UI" w:hint="eastAsia"/>
                <w:sz w:val="16"/>
                <w:szCs w:val="16"/>
              </w:rPr>
              <w:t>件、合計</w:t>
            </w:r>
            <w:r w:rsidR="00C3591B" w:rsidRPr="00F12EA9">
              <w:rPr>
                <w:rFonts w:ascii="Meiryo UI" w:eastAsia="Meiryo UI" w:hAnsi="Meiryo UI" w:hint="eastAsia"/>
                <w:sz w:val="16"/>
                <w:szCs w:val="16"/>
              </w:rPr>
              <w:t>1</w:t>
            </w:r>
            <w:r w:rsidR="00C3591B" w:rsidRPr="00F12EA9">
              <w:rPr>
                <w:rFonts w:ascii="Meiryo UI" w:eastAsia="Meiryo UI" w:hAnsi="Meiryo UI"/>
                <w:sz w:val="16"/>
                <w:szCs w:val="16"/>
              </w:rPr>
              <w:t>20</w:t>
            </w:r>
            <w:r w:rsidRPr="00F12EA9">
              <w:rPr>
                <w:rFonts w:ascii="Meiryo UI" w:eastAsia="Meiryo UI" w:hAnsi="Meiryo UI" w:hint="eastAsia"/>
                <w:sz w:val="16"/>
                <w:szCs w:val="16"/>
              </w:rPr>
              <w:t>件となり、数値目標（120件）を達成した。（達成率</w:t>
            </w:r>
            <w:r w:rsidR="00C3591B" w:rsidRPr="00F12EA9">
              <w:rPr>
                <w:rFonts w:ascii="Meiryo UI" w:eastAsia="Meiryo UI" w:hAnsi="Meiryo UI"/>
                <w:sz w:val="16"/>
                <w:szCs w:val="16"/>
              </w:rPr>
              <w:t>100</w:t>
            </w:r>
            <w:r w:rsidR="007F77CD" w:rsidRPr="00F12EA9">
              <w:rPr>
                <w:rFonts w:ascii="Meiryo UI" w:eastAsia="Meiryo UI" w:hAnsi="Meiryo UI" w:hint="eastAsia"/>
                <w:sz w:val="16"/>
                <w:szCs w:val="16"/>
              </w:rPr>
              <w:t>％）</w:t>
            </w:r>
          </w:p>
        </w:tc>
        <w:tc>
          <w:tcPr>
            <w:tcW w:w="3685" w:type="dxa"/>
            <w:gridSpan w:val="2"/>
            <w:vMerge/>
          </w:tcPr>
          <w:p w14:paraId="505D8F41" w14:textId="77777777" w:rsidR="00577AC0" w:rsidRPr="00F12EA9" w:rsidRDefault="00577AC0" w:rsidP="00577AC0">
            <w:pPr>
              <w:spacing w:line="280" w:lineRule="exact"/>
            </w:pPr>
          </w:p>
        </w:tc>
        <w:tc>
          <w:tcPr>
            <w:tcW w:w="3399" w:type="dxa"/>
            <w:vMerge/>
          </w:tcPr>
          <w:p w14:paraId="304D8163" w14:textId="77777777" w:rsidR="00577AC0" w:rsidRPr="00F12EA9" w:rsidRDefault="00577AC0" w:rsidP="00577AC0">
            <w:pPr>
              <w:spacing w:line="280" w:lineRule="exact"/>
            </w:pPr>
          </w:p>
        </w:tc>
      </w:tr>
      <w:tr w:rsidR="006E5DDE" w:rsidRPr="00F12EA9" w14:paraId="039F64C7" w14:textId="77777777" w:rsidTr="002D534F">
        <w:trPr>
          <w:trHeight w:val="450"/>
        </w:trPr>
        <w:tc>
          <w:tcPr>
            <w:tcW w:w="562" w:type="dxa"/>
            <w:tcBorders>
              <w:top w:val="dashSmallGap" w:sz="4" w:space="0" w:color="auto"/>
              <w:bottom w:val="single" w:sz="4" w:space="0" w:color="auto"/>
            </w:tcBorders>
            <w:shd w:val="clear" w:color="auto" w:fill="auto"/>
            <w:vAlign w:val="center"/>
          </w:tcPr>
          <w:p w14:paraId="7331D92E" w14:textId="557A1DDE" w:rsidR="00577AC0" w:rsidRPr="00F12EA9" w:rsidRDefault="0031720E" w:rsidP="00B32358">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5A65A754" w14:textId="3422F1E1" w:rsidR="00577AC0" w:rsidRPr="00F12EA9" w:rsidRDefault="0031720E" w:rsidP="002D534F">
            <w:pPr>
              <w:widowControl/>
              <w:spacing w:line="200" w:lineRule="exact"/>
              <w:rPr>
                <w:rFonts w:ascii="Meiryo UI" w:eastAsia="Meiryo UI" w:hAnsi="Meiryo UI"/>
                <w:sz w:val="16"/>
                <w:szCs w:val="16"/>
              </w:rPr>
            </w:pPr>
            <w:r w:rsidRPr="00F12EA9">
              <w:rPr>
                <w:rFonts w:ascii="Meiryo UI" w:eastAsia="Meiryo UI" w:hAnsi="Meiryo UI" w:hint="eastAsia"/>
                <w:sz w:val="16"/>
                <w:szCs w:val="18"/>
              </w:rPr>
              <w:t>多くの学会が新型コロナウイルス感染症拡大のために開催中止となり、学会発表が大きく減少したが、達成率は</w:t>
            </w:r>
            <w:r w:rsidR="00C3591B" w:rsidRPr="00F12EA9">
              <w:rPr>
                <w:rFonts w:ascii="Meiryo UI" w:eastAsia="Meiryo UI" w:hAnsi="Meiryo UI"/>
                <w:sz w:val="16"/>
                <w:szCs w:val="18"/>
              </w:rPr>
              <w:t>100</w:t>
            </w:r>
            <w:r w:rsidRPr="00F12EA9">
              <w:rPr>
                <w:rFonts w:ascii="Meiryo UI" w:eastAsia="Meiryo UI" w:hAnsi="Meiryo UI" w:hint="eastAsia"/>
                <w:sz w:val="16"/>
                <w:szCs w:val="18"/>
              </w:rPr>
              <w:t>％に達し、計画通りである。</w:t>
            </w:r>
          </w:p>
        </w:tc>
        <w:tc>
          <w:tcPr>
            <w:tcW w:w="3685" w:type="dxa"/>
            <w:gridSpan w:val="2"/>
            <w:vMerge/>
          </w:tcPr>
          <w:p w14:paraId="08D137D5" w14:textId="77777777" w:rsidR="00577AC0" w:rsidRPr="00F12EA9" w:rsidRDefault="00577AC0" w:rsidP="00577AC0">
            <w:pPr>
              <w:spacing w:line="280" w:lineRule="exact"/>
            </w:pPr>
          </w:p>
        </w:tc>
        <w:tc>
          <w:tcPr>
            <w:tcW w:w="3399" w:type="dxa"/>
            <w:vMerge/>
          </w:tcPr>
          <w:p w14:paraId="5D579296" w14:textId="77777777" w:rsidR="00577AC0" w:rsidRPr="00F12EA9" w:rsidRDefault="00577AC0" w:rsidP="00577AC0">
            <w:pPr>
              <w:spacing w:line="280" w:lineRule="exact"/>
            </w:pPr>
          </w:p>
        </w:tc>
      </w:tr>
      <w:tr w:rsidR="006E5DDE" w:rsidRPr="00F12EA9" w14:paraId="5B8CDEF9"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14E9E96F" w14:textId="7D919AC1" w:rsidR="00577AC0" w:rsidRPr="00F12EA9" w:rsidRDefault="00577AC0" w:rsidP="00577AC0">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細目5</w:t>
            </w:r>
            <w:r w:rsidRPr="00F12EA9">
              <w:rPr>
                <w:rFonts w:ascii="Meiryo UI" w:eastAsia="Meiryo UI" w:hAnsi="Meiryo UI"/>
                <w:sz w:val="16"/>
                <w:szCs w:val="16"/>
              </w:rPr>
              <w:t>0</w:t>
            </w:r>
            <w:r w:rsidRPr="00F12EA9">
              <w:rPr>
                <w:rFonts w:ascii="Meiryo UI" w:eastAsia="Meiryo UI" w:hAnsi="Meiryo UI" w:hint="eastAsia"/>
                <w:sz w:val="16"/>
                <w:szCs w:val="16"/>
              </w:rPr>
              <w:t xml:space="preserve">　②　知的財産権の取得・活用</w:t>
            </w:r>
          </w:p>
        </w:tc>
        <w:tc>
          <w:tcPr>
            <w:tcW w:w="3685" w:type="dxa"/>
            <w:gridSpan w:val="2"/>
            <w:vMerge/>
          </w:tcPr>
          <w:p w14:paraId="6CACF135" w14:textId="77777777" w:rsidR="00577AC0" w:rsidRPr="00F12EA9" w:rsidRDefault="00577AC0" w:rsidP="00577AC0">
            <w:pPr>
              <w:spacing w:line="280" w:lineRule="exact"/>
            </w:pPr>
          </w:p>
        </w:tc>
        <w:tc>
          <w:tcPr>
            <w:tcW w:w="3399" w:type="dxa"/>
            <w:vMerge/>
          </w:tcPr>
          <w:p w14:paraId="41AE6CB3" w14:textId="77777777" w:rsidR="00577AC0" w:rsidRPr="00F12EA9" w:rsidRDefault="00577AC0" w:rsidP="00577AC0">
            <w:pPr>
              <w:spacing w:line="280" w:lineRule="exact"/>
            </w:pPr>
          </w:p>
        </w:tc>
      </w:tr>
      <w:tr w:rsidR="006E5DDE" w:rsidRPr="00F12EA9" w14:paraId="066D11B1" w14:textId="77777777" w:rsidTr="00EA325F">
        <w:trPr>
          <w:trHeight w:val="618"/>
        </w:trPr>
        <w:tc>
          <w:tcPr>
            <w:tcW w:w="562" w:type="dxa"/>
            <w:tcBorders>
              <w:top w:val="dashSmallGap" w:sz="4" w:space="0" w:color="auto"/>
              <w:bottom w:val="dashSmallGap" w:sz="4" w:space="0" w:color="auto"/>
              <w:tr2bl w:val="single" w:sz="4" w:space="0" w:color="auto"/>
            </w:tcBorders>
            <w:shd w:val="clear" w:color="auto" w:fill="auto"/>
            <w:vAlign w:val="center"/>
          </w:tcPr>
          <w:p w14:paraId="4652EF64" w14:textId="77777777" w:rsidR="00577AC0" w:rsidRPr="00F12EA9" w:rsidRDefault="00577AC0" w:rsidP="00577AC0">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465E431E" w14:textId="3A023298" w:rsidR="00A54C49" w:rsidRPr="00F12EA9" w:rsidRDefault="00A54C49" w:rsidP="00A54C49">
            <w:pPr>
              <w:autoSpaceDE w:val="0"/>
              <w:autoSpaceDN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Pr="00F12EA9">
              <w:rPr>
                <w:rFonts w:ascii="Meiryo UI" w:eastAsia="Meiryo UI" w:hAnsi="Meiryo UI"/>
                <w:sz w:val="16"/>
                <w:szCs w:val="16"/>
              </w:rPr>
              <w:t>R</w:t>
            </w:r>
            <w:r w:rsidRPr="00F12EA9">
              <w:rPr>
                <w:rFonts w:ascii="Meiryo UI" w:eastAsia="Meiryo UI" w:hAnsi="Meiryo UI" w:hint="eastAsia"/>
                <w:sz w:val="16"/>
                <w:szCs w:val="16"/>
              </w:rPr>
              <w:t>02年度は新たに特許３件</w:t>
            </w:r>
            <w:r w:rsidR="007F77CD" w:rsidRPr="00F12EA9">
              <w:rPr>
                <w:rFonts w:ascii="Meiryo UI" w:eastAsia="Meiryo UI" w:hAnsi="Meiryo UI" w:hint="eastAsia"/>
                <w:sz w:val="16"/>
                <w:szCs w:val="16"/>
              </w:rPr>
              <w:t>が</w:t>
            </w:r>
            <w:r w:rsidRPr="00F12EA9">
              <w:rPr>
                <w:rFonts w:ascii="Meiryo UI" w:eastAsia="Meiryo UI" w:hAnsi="Meiryo UI" w:hint="eastAsia"/>
                <w:sz w:val="16"/>
                <w:szCs w:val="16"/>
              </w:rPr>
              <w:t>登録済みとなり、出願は特許１件（過年度より出願中の総数14件）であった。</w:t>
            </w:r>
            <w:r w:rsidRPr="00F12EA9">
              <w:rPr>
                <w:rFonts w:ascii="Meiryo UI" w:eastAsia="Meiryo UI" w:hAnsi="Meiryo UI"/>
                <w:sz w:val="16"/>
                <w:szCs w:val="16"/>
              </w:rPr>
              <w:t>R0</w:t>
            </w:r>
            <w:r w:rsidRPr="00F12EA9">
              <w:rPr>
                <w:rFonts w:ascii="Meiryo UI" w:eastAsia="Meiryo UI" w:hAnsi="Meiryo UI" w:hint="eastAsia"/>
                <w:sz w:val="16"/>
                <w:szCs w:val="16"/>
              </w:rPr>
              <w:t>2年度末現在の登録済み件数は、特許26件、品種２件、商標４</w:t>
            </w:r>
            <w:r w:rsidRPr="00F12EA9">
              <w:rPr>
                <w:rFonts w:ascii="Meiryo UI" w:eastAsia="Meiryo UI" w:hAnsi="Meiryo UI"/>
                <w:sz w:val="16"/>
                <w:szCs w:val="16"/>
              </w:rPr>
              <w:t>件</w:t>
            </w:r>
            <w:r w:rsidRPr="00F12EA9">
              <w:rPr>
                <w:rFonts w:ascii="Meiryo UI" w:eastAsia="Meiryo UI" w:hAnsi="Meiryo UI" w:hint="eastAsia"/>
                <w:sz w:val="16"/>
                <w:szCs w:val="16"/>
              </w:rPr>
              <w:t>、著作権１</w:t>
            </w:r>
            <w:r w:rsidRPr="00F12EA9">
              <w:rPr>
                <w:rFonts w:ascii="Meiryo UI" w:eastAsia="Meiryo UI" w:hAnsi="Meiryo UI"/>
                <w:sz w:val="16"/>
                <w:szCs w:val="16"/>
              </w:rPr>
              <w:t>件</w:t>
            </w:r>
            <w:r w:rsidRPr="00F12EA9">
              <w:rPr>
                <w:rFonts w:ascii="Meiryo UI" w:eastAsia="Meiryo UI" w:hAnsi="Meiryo UI" w:hint="eastAsia"/>
                <w:sz w:val="16"/>
                <w:szCs w:val="16"/>
              </w:rPr>
              <w:t>である。</w:t>
            </w:r>
          </w:p>
          <w:p w14:paraId="597BDD2B" w14:textId="43524643" w:rsidR="00577AC0" w:rsidRPr="00F12EA9" w:rsidRDefault="00A54C49" w:rsidP="00A54C49">
            <w:pPr>
              <w:autoSpaceDE w:val="0"/>
              <w:autoSpaceDN w:val="0"/>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・特許の実施許諾による使用料収入は44,454円であった。</w:t>
            </w:r>
          </w:p>
        </w:tc>
        <w:tc>
          <w:tcPr>
            <w:tcW w:w="3685" w:type="dxa"/>
            <w:gridSpan w:val="2"/>
            <w:vMerge/>
          </w:tcPr>
          <w:p w14:paraId="7FE0B13B" w14:textId="77777777" w:rsidR="00577AC0" w:rsidRPr="00F12EA9" w:rsidRDefault="00577AC0" w:rsidP="00577AC0">
            <w:pPr>
              <w:spacing w:line="280" w:lineRule="exact"/>
            </w:pPr>
          </w:p>
        </w:tc>
        <w:tc>
          <w:tcPr>
            <w:tcW w:w="3399" w:type="dxa"/>
            <w:vMerge/>
          </w:tcPr>
          <w:p w14:paraId="69FC12E0" w14:textId="77777777" w:rsidR="00577AC0" w:rsidRPr="00F12EA9" w:rsidRDefault="00577AC0" w:rsidP="00577AC0">
            <w:pPr>
              <w:spacing w:line="280" w:lineRule="exact"/>
            </w:pPr>
          </w:p>
        </w:tc>
      </w:tr>
      <w:tr w:rsidR="00577AC0" w:rsidRPr="00F12EA9" w14:paraId="4013E576" w14:textId="77777777" w:rsidTr="001736C8">
        <w:trPr>
          <w:trHeight w:val="94"/>
        </w:trPr>
        <w:tc>
          <w:tcPr>
            <w:tcW w:w="562" w:type="dxa"/>
            <w:tcBorders>
              <w:top w:val="single" w:sz="4" w:space="0" w:color="auto"/>
              <w:bottom w:val="single" w:sz="4" w:space="0" w:color="auto"/>
            </w:tcBorders>
            <w:shd w:val="clear" w:color="auto" w:fill="auto"/>
            <w:vAlign w:val="center"/>
          </w:tcPr>
          <w:p w14:paraId="214C5F83" w14:textId="1C6A9147" w:rsidR="00577AC0" w:rsidRPr="00F12EA9" w:rsidRDefault="00A54C49" w:rsidP="00A54C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2B7D0ABA" w14:textId="3AC9D4F6" w:rsidR="00577AC0" w:rsidRPr="00F12EA9" w:rsidRDefault="00577AC0" w:rsidP="00577AC0">
            <w:pPr>
              <w:spacing w:line="220" w:lineRule="exact"/>
              <w:rPr>
                <w:rFonts w:ascii="Meiryo UI" w:eastAsia="Meiryo UI" w:hAnsi="Meiryo UI"/>
                <w:sz w:val="16"/>
                <w:szCs w:val="16"/>
              </w:rPr>
            </w:pPr>
            <w:r w:rsidRPr="00F12EA9">
              <w:rPr>
                <w:rFonts w:ascii="Meiryo UI" w:eastAsia="Meiryo UI" w:hAnsi="Meiryo UI" w:hint="eastAsia"/>
                <w:sz w:val="16"/>
                <w:szCs w:val="16"/>
              </w:rPr>
              <w:t>知的財産に関する業務を進め、新規出願や使用料収入（</w:t>
            </w:r>
            <w:r w:rsidR="00A54C49" w:rsidRPr="00F12EA9">
              <w:rPr>
                <w:rFonts w:ascii="Meiryo UI" w:eastAsia="Meiryo UI" w:hAnsi="Meiryo UI" w:hint="eastAsia"/>
                <w:sz w:val="16"/>
                <w:szCs w:val="16"/>
              </w:rPr>
              <w:t>44,454</w:t>
            </w:r>
            <w:r w:rsidRPr="00F12EA9">
              <w:rPr>
                <w:rFonts w:ascii="Meiryo UI" w:eastAsia="Meiryo UI" w:hAnsi="Meiryo UI" w:hint="eastAsia"/>
                <w:sz w:val="16"/>
                <w:szCs w:val="16"/>
              </w:rPr>
              <w:t>円）を得た。</w:t>
            </w:r>
          </w:p>
        </w:tc>
        <w:tc>
          <w:tcPr>
            <w:tcW w:w="3685" w:type="dxa"/>
            <w:gridSpan w:val="2"/>
            <w:vMerge/>
          </w:tcPr>
          <w:p w14:paraId="771151D1" w14:textId="77777777" w:rsidR="00577AC0" w:rsidRPr="00F12EA9" w:rsidRDefault="00577AC0" w:rsidP="00577AC0">
            <w:pPr>
              <w:spacing w:line="280" w:lineRule="exact"/>
            </w:pPr>
          </w:p>
        </w:tc>
        <w:tc>
          <w:tcPr>
            <w:tcW w:w="3399" w:type="dxa"/>
            <w:vMerge/>
          </w:tcPr>
          <w:p w14:paraId="6E7CAD5E" w14:textId="77777777" w:rsidR="00577AC0" w:rsidRPr="00F12EA9" w:rsidRDefault="00577AC0" w:rsidP="00577AC0">
            <w:pPr>
              <w:spacing w:line="280" w:lineRule="exact"/>
            </w:pPr>
          </w:p>
        </w:tc>
      </w:tr>
    </w:tbl>
    <w:p w14:paraId="4949B0D2" w14:textId="18A46F99" w:rsidR="00CD4DCE" w:rsidRPr="00F12EA9" w:rsidRDefault="00CD4DCE" w:rsidP="00D37C94">
      <w:pPr>
        <w:rPr>
          <w:rFonts w:ascii="ＭＳ ゴシック" w:eastAsia="ＭＳ ゴシック" w:hAnsi="ＭＳ ゴシック"/>
        </w:rPr>
      </w:pPr>
    </w:p>
    <w:p w14:paraId="7759F088" w14:textId="6B2C94DC" w:rsidR="00CD4DCE" w:rsidRPr="00F12EA9" w:rsidRDefault="00CD4DCE" w:rsidP="00D37C94">
      <w:pPr>
        <w:rPr>
          <w:rFonts w:ascii="ＭＳ ゴシック" w:eastAsia="ＭＳ ゴシック" w:hAnsi="ＭＳ ゴシック"/>
        </w:rPr>
      </w:pPr>
    </w:p>
    <w:p w14:paraId="3422EAA3" w14:textId="51C8BC93" w:rsidR="00D37C94" w:rsidRPr="00F12EA9" w:rsidRDefault="00D37C94" w:rsidP="00A279C0"/>
    <w:p w14:paraId="2DE3623C" w14:textId="77777777" w:rsidR="00D37C94" w:rsidRPr="00F12EA9" w:rsidRDefault="00D37C94">
      <w:r w:rsidRPr="00F12EA9">
        <w:br w:type="page"/>
      </w:r>
    </w:p>
    <w:tbl>
      <w:tblPr>
        <w:tblStyle w:val="a4"/>
        <w:tblW w:w="15446" w:type="dxa"/>
        <w:tblBorders>
          <w:top w:val="dotted" w:sz="4" w:space="0" w:color="auto"/>
          <w:bottom w:val="dotted" w:sz="4" w:space="0" w:color="auto"/>
          <w:insideH w:val="dotted" w:sz="4" w:space="0" w:color="auto"/>
        </w:tblBorders>
        <w:tblLook w:val="04A0" w:firstRow="1" w:lastRow="0" w:firstColumn="1" w:lastColumn="0" w:noHBand="0" w:noVBand="1"/>
      </w:tblPr>
      <w:tblGrid>
        <w:gridCol w:w="2735"/>
        <w:gridCol w:w="3072"/>
        <w:gridCol w:w="9639"/>
      </w:tblGrid>
      <w:tr w:rsidR="006E5DDE" w:rsidRPr="00F12EA9" w14:paraId="04425065" w14:textId="77777777" w:rsidTr="003A15DE">
        <w:tc>
          <w:tcPr>
            <w:tcW w:w="2735" w:type="dxa"/>
            <w:tcBorders>
              <w:top w:val="single" w:sz="4" w:space="0" w:color="auto"/>
              <w:bottom w:val="single" w:sz="4" w:space="0" w:color="auto"/>
            </w:tcBorders>
            <w:shd w:val="clear" w:color="auto" w:fill="D9D9D9" w:themeFill="background1" w:themeFillShade="D9"/>
            <w:vAlign w:val="center"/>
          </w:tcPr>
          <w:p w14:paraId="0062FEA1" w14:textId="7B48AB5F" w:rsidR="007803D4" w:rsidRPr="00F12EA9" w:rsidRDefault="007803D4" w:rsidP="00C522C2">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072" w:type="dxa"/>
            <w:tcBorders>
              <w:top w:val="single" w:sz="4" w:space="0" w:color="auto"/>
              <w:bottom w:val="single" w:sz="4" w:space="0" w:color="auto"/>
            </w:tcBorders>
            <w:shd w:val="clear" w:color="auto" w:fill="D9D9D9" w:themeFill="background1" w:themeFillShade="D9"/>
            <w:vAlign w:val="center"/>
          </w:tcPr>
          <w:p w14:paraId="70CF09A1" w14:textId="713DF6C9" w:rsidR="007803D4" w:rsidRPr="00F12EA9" w:rsidRDefault="007803D4" w:rsidP="00C522C2">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639" w:type="dxa"/>
            <w:tcBorders>
              <w:top w:val="single" w:sz="4" w:space="0" w:color="auto"/>
              <w:bottom w:val="single" w:sz="4" w:space="0" w:color="auto"/>
            </w:tcBorders>
            <w:shd w:val="clear" w:color="auto" w:fill="D9D9D9" w:themeFill="background1" w:themeFillShade="D9"/>
            <w:vAlign w:val="center"/>
          </w:tcPr>
          <w:p w14:paraId="51B14699" w14:textId="10843D91" w:rsidR="007803D4" w:rsidRPr="00F12EA9" w:rsidRDefault="007803D4" w:rsidP="00C522C2">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1E85EEA5" w14:textId="77777777" w:rsidTr="003A15DE">
        <w:trPr>
          <w:trHeight w:val="231"/>
        </w:trPr>
        <w:tc>
          <w:tcPr>
            <w:tcW w:w="2735" w:type="dxa"/>
            <w:tcBorders>
              <w:top w:val="single" w:sz="4" w:space="0" w:color="auto"/>
            </w:tcBorders>
          </w:tcPr>
          <w:p w14:paraId="7F12E6EA" w14:textId="34FA7130"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（３）調査研究成果の利活用</w:t>
            </w:r>
          </w:p>
        </w:tc>
        <w:tc>
          <w:tcPr>
            <w:tcW w:w="3072" w:type="dxa"/>
            <w:tcBorders>
              <w:top w:val="single" w:sz="4" w:space="0" w:color="auto"/>
            </w:tcBorders>
          </w:tcPr>
          <w:p w14:paraId="13319001" w14:textId="39366046"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（３）調査研究成果の利活用</w:t>
            </w:r>
          </w:p>
        </w:tc>
        <w:tc>
          <w:tcPr>
            <w:tcW w:w="9639" w:type="dxa"/>
            <w:tcBorders>
              <w:top w:val="single" w:sz="4" w:space="0" w:color="auto"/>
            </w:tcBorders>
          </w:tcPr>
          <w:p w14:paraId="6F6E268A" w14:textId="5DB0BCC6" w:rsidR="00FE789A" w:rsidRPr="00F12EA9" w:rsidRDefault="00FE789A" w:rsidP="00FE789A">
            <w:pPr>
              <w:spacing w:line="240" w:lineRule="exact"/>
              <w:rPr>
                <w:rFonts w:ascii="Meiryo UI" w:eastAsia="Meiryo UI" w:hAnsi="Meiryo UI"/>
                <w:sz w:val="18"/>
              </w:rPr>
            </w:pPr>
            <w:r w:rsidRPr="00F12EA9">
              <w:rPr>
                <w:rFonts w:ascii="Meiryo UI" w:eastAsia="Meiryo UI" w:hAnsi="Meiryo UI" w:hint="eastAsia"/>
                <w:sz w:val="18"/>
              </w:rPr>
              <w:t>（３）調査研究成果の利活用</w:t>
            </w:r>
          </w:p>
        </w:tc>
      </w:tr>
      <w:tr w:rsidR="006E5DDE" w:rsidRPr="00F12EA9" w14:paraId="0821798F" w14:textId="77777777" w:rsidTr="003A15DE">
        <w:trPr>
          <w:trHeight w:val="203"/>
        </w:trPr>
        <w:tc>
          <w:tcPr>
            <w:tcW w:w="2735" w:type="dxa"/>
          </w:tcPr>
          <w:p w14:paraId="1320FBB2" w14:textId="1A3B21AC" w:rsidR="00FE789A" w:rsidRPr="00F12EA9" w:rsidRDefault="00FE789A" w:rsidP="00FE789A">
            <w:pPr>
              <w:spacing w:line="240" w:lineRule="exact"/>
              <w:rPr>
                <w:rFonts w:ascii="ＭＳ ゴシック" w:eastAsia="ＭＳ ゴシック" w:hAnsi="ＭＳ ゴシック"/>
                <w:b/>
                <w:sz w:val="14"/>
                <w:szCs w:val="14"/>
              </w:rPr>
            </w:pPr>
            <w:r w:rsidRPr="00F12EA9">
              <w:rPr>
                <w:rFonts w:ascii="ＭＳ ゴシック" w:eastAsia="ＭＳ ゴシック" w:hAnsi="ＭＳ ゴシック" w:hint="eastAsia"/>
                <w:b/>
                <w:sz w:val="16"/>
                <w:szCs w:val="14"/>
              </w:rPr>
              <w:t>① 調査研究成果の普及</w:t>
            </w:r>
          </w:p>
        </w:tc>
        <w:tc>
          <w:tcPr>
            <w:tcW w:w="3072" w:type="dxa"/>
          </w:tcPr>
          <w:p w14:paraId="7364A7A3" w14:textId="0E7DFAF0" w:rsidR="00FE789A" w:rsidRPr="00F12EA9" w:rsidRDefault="00FE789A" w:rsidP="00FE789A">
            <w:pPr>
              <w:spacing w:line="240" w:lineRule="exact"/>
              <w:rPr>
                <w:rFonts w:ascii="ＭＳ ゴシック" w:eastAsia="ＭＳ ゴシック" w:hAnsi="ＭＳ ゴシック"/>
                <w:b/>
                <w:sz w:val="14"/>
                <w:szCs w:val="14"/>
              </w:rPr>
            </w:pPr>
            <w:r w:rsidRPr="00F12EA9">
              <w:rPr>
                <w:rFonts w:ascii="ＭＳ ゴシック" w:eastAsia="ＭＳ ゴシック" w:hAnsi="ＭＳ ゴシック" w:hint="eastAsia"/>
                <w:b/>
                <w:sz w:val="16"/>
                <w:szCs w:val="14"/>
              </w:rPr>
              <w:t>① 調査研究成果の普及</w:t>
            </w:r>
          </w:p>
        </w:tc>
        <w:tc>
          <w:tcPr>
            <w:tcW w:w="9639" w:type="dxa"/>
          </w:tcPr>
          <w:p w14:paraId="77801F75" w14:textId="1D18AA86" w:rsidR="00FE789A" w:rsidRPr="00F12EA9" w:rsidRDefault="00FE789A" w:rsidP="009A6286">
            <w:pPr>
              <w:spacing w:line="240" w:lineRule="exact"/>
              <w:rPr>
                <w:rFonts w:ascii="Meiryo UI" w:eastAsia="Meiryo UI" w:hAnsi="Meiryo UI"/>
              </w:rPr>
            </w:pPr>
            <w:r w:rsidRPr="00F12EA9">
              <w:rPr>
                <w:rFonts w:ascii="Meiryo UI" w:eastAsia="Meiryo UI" w:hAnsi="Meiryo UI" w:hint="eastAsia"/>
              </w:rPr>
              <w:t>①　調査研究成果の普及</w:t>
            </w:r>
          </w:p>
        </w:tc>
      </w:tr>
      <w:tr w:rsidR="006E5DDE" w:rsidRPr="00F12EA9" w14:paraId="5AB7B517" w14:textId="77777777" w:rsidTr="001736C8">
        <w:trPr>
          <w:trHeight w:val="6472"/>
        </w:trPr>
        <w:tc>
          <w:tcPr>
            <w:tcW w:w="2735" w:type="dxa"/>
          </w:tcPr>
          <w:p w14:paraId="1D409ACB"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調査研究成果は、学術論文や学術集会などで積極的に発表するとともに、府と連携して広報・普及に努める。また、府民生活の向上につながるよう、ホームページ等の電子媒体を活用するとともに、講習会や企画展を通じてわかりやすく発信する。</w:t>
            </w:r>
          </w:p>
          <w:p w14:paraId="527F2F31"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p>
          <w:p w14:paraId="744255A5" w14:textId="77777777"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【数値目標</w:t>
            </w:r>
            <w:r w:rsidRPr="00F12EA9">
              <w:rPr>
                <w:rFonts w:ascii="ＭＳ ゴシック" w:eastAsia="ＭＳ ゴシック" w:hAnsi="ＭＳ ゴシック"/>
                <w:b/>
                <w:sz w:val="16"/>
              </w:rPr>
              <w:t>12】</w:t>
            </w:r>
          </w:p>
          <w:p w14:paraId="07410A84" w14:textId="2FDC9BE5" w:rsidR="00FE789A" w:rsidRPr="00F12EA9" w:rsidRDefault="00FE789A" w:rsidP="00FE789A">
            <w:pPr>
              <w:spacing w:line="200" w:lineRule="exact"/>
              <w:ind w:firstLineChars="100" w:firstLine="161"/>
              <w:rPr>
                <w:rFonts w:ascii="ＭＳ ゴシック" w:eastAsia="ＭＳ ゴシック" w:hAnsi="ＭＳ ゴシック"/>
                <w:b/>
                <w:sz w:val="16"/>
              </w:rPr>
            </w:pPr>
            <w:r w:rsidRPr="00F12EA9">
              <w:rPr>
                <w:rFonts w:ascii="ＭＳ ゴシック" w:eastAsia="ＭＳ ゴシック" w:hAnsi="ＭＳ ゴシック" w:hint="eastAsia"/>
                <w:b/>
                <w:sz w:val="16"/>
              </w:rPr>
              <w:t>学術論文や学会等での発表の件数を中期目標期間の合計で</w:t>
            </w:r>
            <w:r w:rsidRPr="00F12EA9">
              <w:rPr>
                <w:rFonts w:ascii="ＭＳ ゴシック" w:eastAsia="ＭＳ ゴシック" w:hAnsi="ＭＳ ゴシック"/>
                <w:b/>
                <w:sz w:val="16"/>
              </w:rPr>
              <w:t>480件以上。</w:t>
            </w:r>
          </w:p>
        </w:tc>
        <w:tc>
          <w:tcPr>
            <w:tcW w:w="3072" w:type="dxa"/>
          </w:tcPr>
          <w:p w14:paraId="3D556AE5"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調査研究を通じて得た知見、技術及び優良品種などは、学術論文や学術集会などで積極的に成果発表するとともに、大阪府と連携して広く広報・普及に努める。また、調査研究成果は、府民生活の向上につながるよう、様々な手法を用い、わかりやすく発信する。</w:t>
            </w:r>
          </w:p>
          <w:p w14:paraId="10F2B0B5" w14:textId="0AC7AECC" w:rsidR="00FE789A" w:rsidRPr="00F12EA9" w:rsidRDefault="00FE789A" w:rsidP="00FE789A">
            <w:pPr>
              <w:spacing w:line="200" w:lineRule="exact"/>
              <w:ind w:firstLineChars="100" w:firstLine="160"/>
              <w:rPr>
                <w:rFonts w:ascii="ＭＳ ゴシック" w:eastAsia="ＭＳ ゴシック" w:hAnsi="ＭＳ ゴシック"/>
                <w:sz w:val="16"/>
              </w:rPr>
            </w:pPr>
          </w:p>
          <w:p w14:paraId="29897884" w14:textId="038094DF" w:rsidR="00357BBE" w:rsidRPr="00F12EA9" w:rsidRDefault="00357BBE" w:rsidP="00357BB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【数値目標】</w:t>
            </w:r>
          </w:p>
          <w:tbl>
            <w:tblPr>
              <w:tblStyle w:val="a4"/>
              <w:tblW w:w="0" w:type="auto"/>
              <w:tblCellMar>
                <w:left w:w="0" w:type="dxa"/>
                <w:right w:w="0" w:type="dxa"/>
              </w:tblCellMar>
              <w:tblLook w:val="04A0" w:firstRow="1" w:lastRow="0" w:firstColumn="1" w:lastColumn="0" w:noHBand="0" w:noVBand="1"/>
            </w:tblPr>
            <w:tblGrid>
              <w:gridCol w:w="240"/>
              <w:gridCol w:w="1210"/>
              <w:gridCol w:w="1134"/>
            </w:tblGrid>
            <w:tr w:rsidR="006E5DDE" w:rsidRPr="00F12EA9" w14:paraId="441AD3D4" w14:textId="77777777" w:rsidTr="00CE2037">
              <w:trPr>
                <w:trHeight w:val="311"/>
              </w:trPr>
              <w:tc>
                <w:tcPr>
                  <w:tcW w:w="240" w:type="dxa"/>
                  <w:vAlign w:val="center"/>
                </w:tcPr>
                <w:p w14:paraId="4971B73E"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番　号</w:t>
                  </w:r>
                </w:p>
              </w:tc>
              <w:tc>
                <w:tcPr>
                  <w:tcW w:w="1210" w:type="dxa"/>
                  <w:vAlign w:val="center"/>
                </w:tcPr>
                <w:p w14:paraId="2A8F94C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設定内容</w:t>
                  </w:r>
                </w:p>
              </w:tc>
              <w:tc>
                <w:tcPr>
                  <w:tcW w:w="1134" w:type="dxa"/>
                  <w:vAlign w:val="center"/>
                </w:tcPr>
                <w:p w14:paraId="614C36B1"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目標値</w:t>
                  </w:r>
                </w:p>
                <w:p w14:paraId="43DB034F"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b/>
                      <w:sz w:val="14"/>
                      <w:szCs w:val="14"/>
                    </w:rPr>
                    <w:t>（令和２年度）</w:t>
                  </w:r>
                </w:p>
              </w:tc>
            </w:tr>
            <w:tr w:rsidR="006E5DDE" w:rsidRPr="00F12EA9" w14:paraId="65C3B4E0" w14:textId="77777777" w:rsidTr="00CE2037">
              <w:trPr>
                <w:trHeight w:val="944"/>
              </w:trPr>
              <w:tc>
                <w:tcPr>
                  <w:tcW w:w="240" w:type="dxa"/>
                  <w:vAlign w:val="center"/>
                </w:tcPr>
                <w:p w14:paraId="543D3598"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12</w:t>
                  </w:r>
                </w:p>
              </w:tc>
              <w:tc>
                <w:tcPr>
                  <w:tcW w:w="1210" w:type="dxa"/>
                  <w:vAlign w:val="center"/>
                </w:tcPr>
                <w:p w14:paraId="4B3DF04B"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hint="eastAsia"/>
                      <w:sz w:val="14"/>
                      <w:szCs w:val="14"/>
                    </w:rPr>
                    <w:t>学術論文や学会等での発表の件数</w:t>
                  </w:r>
                </w:p>
              </w:tc>
              <w:tc>
                <w:tcPr>
                  <w:tcW w:w="1134" w:type="dxa"/>
                  <w:vAlign w:val="center"/>
                </w:tcPr>
                <w:p w14:paraId="2238528D" w14:textId="77777777" w:rsidR="00FE789A" w:rsidRPr="00F12EA9" w:rsidRDefault="00FE789A" w:rsidP="00FE789A">
                  <w:pPr>
                    <w:spacing w:line="160" w:lineRule="exact"/>
                    <w:jc w:val="center"/>
                    <w:rPr>
                      <w:rFonts w:ascii="ＭＳ ゴシック" w:eastAsia="ＭＳ ゴシック" w:hAnsi="ＭＳ ゴシック"/>
                      <w:b/>
                      <w:sz w:val="14"/>
                      <w:szCs w:val="14"/>
                    </w:rPr>
                  </w:pPr>
                  <w:r w:rsidRPr="00F12EA9">
                    <w:rPr>
                      <w:rFonts w:ascii="ＭＳ ゴシック" w:eastAsia="ＭＳ ゴシック" w:hAnsi="ＭＳ ゴシック"/>
                      <w:b/>
                      <w:sz w:val="14"/>
                      <w:szCs w:val="14"/>
                    </w:rPr>
                    <w:t>120件以上</w:t>
                  </w:r>
                </w:p>
              </w:tc>
            </w:tr>
          </w:tbl>
          <w:p w14:paraId="1FFEE46C" w14:textId="77777777" w:rsidR="00FE789A" w:rsidRPr="00F12EA9" w:rsidRDefault="00FE789A" w:rsidP="00FE789A">
            <w:pPr>
              <w:spacing w:line="200" w:lineRule="exact"/>
              <w:ind w:firstLineChars="100" w:firstLine="160"/>
              <w:rPr>
                <w:rFonts w:ascii="ＭＳ ゴシック" w:eastAsia="ＭＳ ゴシック" w:hAnsi="ＭＳ ゴシック"/>
                <w:sz w:val="16"/>
              </w:rPr>
            </w:pPr>
          </w:p>
          <w:p w14:paraId="653D19D5" w14:textId="36406C77" w:rsidR="00FE789A" w:rsidRPr="00F12EA9" w:rsidRDefault="00FE789A" w:rsidP="00FE789A">
            <w:pPr>
              <w:spacing w:line="200" w:lineRule="exact"/>
              <w:ind w:firstLineChars="100" w:firstLine="160"/>
              <w:rPr>
                <w:rFonts w:ascii="ＭＳ ゴシック" w:eastAsia="ＭＳ ゴシック" w:hAnsi="ＭＳ ゴシック"/>
                <w:sz w:val="16"/>
              </w:rPr>
            </w:pPr>
          </w:p>
        </w:tc>
        <w:tc>
          <w:tcPr>
            <w:tcW w:w="9639" w:type="dxa"/>
          </w:tcPr>
          <w:p w14:paraId="3D63ACFB" w14:textId="33FE7721"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szCs w:val="18"/>
              </w:rPr>
              <w:t>●施設栽培ナスやキュウリなどの重要害虫であるミナミキイロアザミウ</w:t>
            </w:r>
            <w:r w:rsidR="007B69C5" w:rsidRPr="00F12EA9">
              <w:rPr>
                <w:rFonts w:ascii="Meiryo UI" w:eastAsia="Meiryo UI" w:hAnsi="Meiryo UI" w:hint="eastAsia"/>
                <w:sz w:val="18"/>
                <w:szCs w:val="18"/>
              </w:rPr>
              <w:t>マ</w:t>
            </w:r>
            <w:r w:rsidRPr="00F12EA9">
              <w:rPr>
                <w:rFonts w:ascii="Meiryo UI" w:eastAsia="Meiryo UI" w:hAnsi="Meiryo UI" w:hint="eastAsia"/>
                <w:sz w:val="18"/>
                <w:szCs w:val="18"/>
              </w:rPr>
              <w:t>の防除法として、（株）光波、他</w:t>
            </w:r>
            <w:r w:rsidRPr="00F12EA9">
              <w:rPr>
                <w:rFonts w:ascii="Meiryo UI" w:eastAsia="Meiryo UI" w:hAnsi="Meiryo UI"/>
                <w:sz w:val="18"/>
                <w:szCs w:val="18"/>
              </w:rPr>
              <w:t>2機関との共同研究で</w:t>
            </w:r>
            <w:r w:rsidRPr="00F12EA9">
              <w:rPr>
                <w:rFonts w:ascii="Meiryo UI" w:eastAsia="Meiryo UI" w:hAnsi="Meiryo UI" w:hint="eastAsia"/>
                <w:sz w:val="18"/>
                <w:szCs w:val="18"/>
              </w:rPr>
              <w:t>開発した</w:t>
            </w:r>
            <w:r w:rsidRPr="00F12EA9">
              <w:rPr>
                <w:rFonts w:ascii="Meiryo UI" w:eastAsia="Meiryo UI" w:hAnsi="Meiryo UI"/>
                <w:sz w:val="18"/>
                <w:szCs w:val="18"/>
              </w:rPr>
              <w:t>赤色LED照射技術</w:t>
            </w:r>
            <w:r w:rsidRPr="00F12EA9">
              <w:rPr>
                <w:rFonts w:ascii="Meiryo UI" w:eastAsia="Meiryo UI" w:hAnsi="Meiryo UI" w:hint="eastAsia"/>
                <w:sz w:val="18"/>
                <w:szCs w:val="18"/>
              </w:rPr>
              <w:t>が農林水産技術会議「2020年農業技術10大ニュース」に選定された（R</w:t>
            </w:r>
            <w:r w:rsidRPr="00F12EA9">
              <w:rPr>
                <w:rFonts w:ascii="Meiryo UI" w:eastAsia="Meiryo UI" w:hAnsi="Meiryo UI"/>
                <w:sz w:val="18"/>
                <w:szCs w:val="18"/>
              </w:rPr>
              <w:t>0</w:t>
            </w:r>
            <w:r w:rsidRPr="00F12EA9">
              <w:rPr>
                <w:rFonts w:ascii="Meiryo UI" w:eastAsia="Meiryo UI" w:hAnsi="Meiryo UI" w:hint="eastAsia"/>
                <w:sz w:val="18"/>
                <w:szCs w:val="18"/>
              </w:rPr>
              <w:t>2年12月）</w:t>
            </w:r>
            <w:r w:rsidRPr="00F12EA9">
              <w:rPr>
                <w:rFonts w:ascii="Meiryo UI" w:eastAsia="Meiryo UI" w:hAnsi="Meiryo UI"/>
                <w:sz w:val="18"/>
                <w:szCs w:val="18"/>
              </w:rPr>
              <w:t>。</w:t>
            </w:r>
            <w:r w:rsidRPr="00F12EA9">
              <w:rPr>
                <w:rFonts w:ascii="Meiryo UI" w:eastAsia="Meiryo UI" w:hAnsi="Meiryo UI" w:hint="eastAsia"/>
                <w:sz w:val="18"/>
                <w:szCs w:val="18"/>
              </w:rPr>
              <w:t>（再掲）</w:t>
            </w:r>
          </w:p>
          <w:p w14:paraId="33EFFD83" w14:textId="2383E078"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特定外来生物クビアカツヤカミキリのモモやサクラへの被害を食い止めるため、継続的に発生状況を調査し、その情報をもとに分布図を作成した。また、防除方法の検討に取り組み、被害を効果的に防ぐための手引書を改訂した（R03年3月改訂版）。</w:t>
            </w:r>
            <w:r w:rsidR="007F77CD" w:rsidRPr="00F12EA9">
              <w:rPr>
                <w:rFonts w:ascii="Meiryo UI" w:eastAsia="Meiryo UI" w:hAnsi="Meiryo UI" w:hint="eastAsia"/>
                <w:sz w:val="18"/>
                <w:szCs w:val="18"/>
              </w:rPr>
              <w:t>（再掲）</w:t>
            </w:r>
          </w:p>
          <w:p w14:paraId="18DD6CC0" w14:textId="75AC5376" w:rsidR="00BC7C0D" w:rsidRPr="00F12EA9" w:rsidRDefault="00BC7C0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●「大阪府広葉樹林化技術マニュアル」</w:t>
            </w:r>
            <w:r w:rsidRPr="00F12EA9">
              <w:rPr>
                <w:rFonts w:ascii="Meiryo UI" w:eastAsia="Meiryo UI" w:hAnsi="Meiryo UI"/>
                <w:sz w:val="18"/>
              </w:rPr>
              <w:t>を作成した</w:t>
            </w:r>
            <w:r w:rsidRPr="00F12EA9">
              <w:rPr>
                <w:rFonts w:ascii="Meiryo UI" w:eastAsia="Meiryo UI" w:hAnsi="Meiryo UI" w:hint="eastAsia"/>
                <w:sz w:val="18"/>
              </w:rPr>
              <w:t>（R</w:t>
            </w:r>
            <w:r w:rsidRPr="00F12EA9">
              <w:rPr>
                <w:rFonts w:ascii="Meiryo UI" w:eastAsia="Meiryo UI" w:hAnsi="Meiryo UI"/>
                <w:sz w:val="18"/>
              </w:rPr>
              <w:t>02</w:t>
            </w:r>
            <w:r w:rsidRPr="00F12EA9">
              <w:rPr>
                <w:rFonts w:ascii="Meiryo UI" w:eastAsia="Meiryo UI" w:hAnsi="Meiryo UI" w:hint="eastAsia"/>
                <w:sz w:val="18"/>
              </w:rPr>
              <w:t>年6月発行）</w:t>
            </w:r>
            <w:r w:rsidRPr="00F12EA9">
              <w:rPr>
                <w:rFonts w:ascii="Meiryo UI" w:eastAsia="Meiryo UI" w:hAnsi="Meiryo UI"/>
                <w:sz w:val="18"/>
              </w:rPr>
              <w:t>。</w:t>
            </w:r>
            <w:r w:rsidR="007F77CD" w:rsidRPr="00F12EA9">
              <w:rPr>
                <w:rFonts w:ascii="Meiryo UI" w:eastAsia="Meiryo UI" w:hAnsi="Meiryo UI" w:hint="eastAsia"/>
                <w:sz w:val="18"/>
                <w:szCs w:val="18"/>
              </w:rPr>
              <w:t>（再掲）</w:t>
            </w:r>
          </w:p>
          <w:p w14:paraId="01A1B348"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●学術論文「化学物質漏洩事故時の水環境モニタリングに適用した新規パッシブサンプラーの開発」が日本水環境学会関西支部</w:t>
            </w:r>
            <w:r w:rsidRPr="00F12EA9">
              <w:rPr>
                <w:rFonts w:ascii="Meiryo UI" w:eastAsia="Meiryo UI" w:hAnsi="Meiryo UI"/>
                <w:sz w:val="18"/>
              </w:rPr>
              <w:t>第15回奨励賞</w:t>
            </w:r>
            <w:r w:rsidRPr="00F12EA9">
              <w:rPr>
                <w:rFonts w:ascii="Meiryo UI" w:eastAsia="Meiryo UI" w:hAnsi="Meiryo UI" w:hint="eastAsia"/>
                <w:sz w:val="18"/>
              </w:rPr>
              <w:t>を</w:t>
            </w:r>
            <w:r w:rsidRPr="00F12EA9">
              <w:rPr>
                <w:rFonts w:ascii="Meiryo UI" w:eastAsia="Meiryo UI" w:hAnsi="Meiryo UI"/>
                <w:sz w:val="18"/>
              </w:rPr>
              <w:t>受賞した。</w:t>
            </w:r>
          </w:p>
          <w:p w14:paraId="3367871B"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●学会発表「浸出水中の</w:t>
            </w:r>
            <w:r w:rsidRPr="00F12EA9">
              <w:rPr>
                <w:rFonts w:ascii="Meiryo UI" w:eastAsia="Meiryo UI" w:hAnsi="Meiryo UI"/>
                <w:sz w:val="18"/>
              </w:rPr>
              <w:t>1,4-ジオキサンの微生物処理の長期変動」</w:t>
            </w:r>
            <w:r w:rsidRPr="00F12EA9">
              <w:rPr>
                <w:rFonts w:ascii="Meiryo UI" w:eastAsia="Meiryo UI" w:hAnsi="Meiryo UI" w:hint="eastAsia"/>
                <w:sz w:val="18"/>
              </w:rPr>
              <w:t>が日本水環境学会地域水環境行政研究委員会優秀発表賞を</w:t>
            </w:r>
            <w:r w:rsidRPr="00F12EA9">
              <w:rPr>
                <w:rFonts w:ascii="Meiryo UI" w:eastAsia="Meiryo UI" w:hAnsi="Meiryo UI"/>
                <w:sz w:val="18"/>
              </w:rPr>
              <w:t>受賞した。</w:t>
            </w:r>
          </w:p>
          <w:p w14:paraId="25B6E842" w14:textId="77777777" w:rsidR="00BC7C0D" w:rsidRPr="00F12EA9" w:rsidRDefault="00BC7C0D" w:rsidP="00736F58">
            <w:pPr>
              <w:spacing w:line="240" w:lineRule="exact"/>
              <w:ind w:left="180" w:hangingChars="100" w:hanging="180"/>
              <w:rPr>
                <w:rFonts w:ascii="Meiryo UI" w:eastAsia="Meiryo UI" w:hAnsi="Meiryo UI"/>
                <w:sz w:val="18"/>
              </w:rPr>
            </w:pPr>
            <w:r w:rsidRPr="00F12EA9">
              <w:rPr>
                <w:rFonts w:ascii="Meiryo UI" w:eastAsia="Meiryo UI" w:hAnsi="Meiryo UI" w:hint="eastAsia"/>
                <w:sz w:val="18"/>
              </w:rPr>
              <w:t>●学会発表「マトリックス効果は分析対象化合物の</w:t>
            </w:r>
            <w:r w:rsidRPr="00F12EA9">
              <w:rPr>
                <w:rFonts w:ascii="Meiryo UI" w:eastAsia="Meiryo UI" w:hAnsi="Meiryo UI"/>
                <w:sz w:val="18"/>
              </w:rPr>
              <w:t>logPowや作物種からどのような影響を受けるのか−葉ごぼう及びいちじくを用いた検討−」</w:t>
            </w:r>
            <w:r w:rsidRPr="00F12EA9">
              <w:rPr>
                <w:rFonts w:ascii="Meiryo UI" w:eastAsia="Meiryo UI" w:hAnsi="Meiryo UI" w:hint="eastAsia"/>
                <w:sz w:val="18"/>
              </w:rPr>
              <w:t>が第</w:t>
            </w:r>
            <w:r w:rsidRPr="00F12EA9">
              <w:rPr>
                <w:rFonts w:ascii="Meiryo UI" w:eastAsia="Meiryo UI" w:hAnsi="Meiryo UI"/>
                <w:sz w:val="18"/>
              </w:rPr>
              <w:t>43回農薬残留分析研究会ポスター賞最優秀賞</w:t>
            </w:r>
            <w:r w:rsidRPr="00F12EA9">
              <w:rPr>
                <w:rFonts w:ascii="Meiryo UI" w:eastAsia="Meiryo UI" w:hAnsi="Meiryo UI" w:hint="eastAsia"/>
                <w:sz w:val="18"/>
              </w:rPr>
              <w:t>を</w:t>
            </w:r>
            <w:r w:rsidRPr="00F12EA9">
              <w:rPr>
                <w:rFonts w:ascii="Meiryo UI" w:eastAsia="Meiryo UI" w:hAnsi="Meiryo UI"/>
                <w:sz w:val="18"/>
              </w:rPr>
              <w:t>受賞した。</w:t>
            </w:r>
          </w:p>
          <w:p w14:paraId="0EE6F59B" w14:textId="77777777" w:rsidR="00BC7C0D" w:rsidRPr="00F12EA9" w:rsidRDefault="00BC7C0D" w:rsidP="00BC7C0D">
            <w:pPr>
              <w:spacing w:line="240" w:lineRule="exact"/>
              <w:ind w:left="180" w:hangingChars="100" w:hanging="180"/>
              <w:rPr>
                <w:rFonts w:ascii="Meiryo UI" w:eastAsia="Meiryo UI" w:hAnsi="Meiryo UI"/>
                <w:sz w:val="18"/>
                <w:szCs w:val="18"/>
              </w:rPr>
            </w:pPr>
          </w:p>
          <w:p w14:paraId="4D690676" w14:textId="77777777" w:rsidR="00BC7C0D" w:rsidRPr="00F12EA9" w:rsidRDefault="00BC7C0D" w:rsidP="00BC7C0D">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b/>
                <w:sz w:val="18"/>
                <w:szCs w:val="18"/>
              </w:rPr>
              <w:t>【数値目標</w:t>
            </w:r>
            <w:r w:rsidRPr="00F12EA9">
              <w:rPr>
                <w:rFonts w:ascii="Meiryo UI" w:eastAsia="Meiryo UI" w:hAnsi="Meiryo UI"/>
                <w:b/>
                <w:sz w:val="18"/>
                <w:szCs w:val="18"/>
              </w:rPr>
              <w:t>12】</w:t>
            </w:r>
          </w:p>
          <w:p w14:paraId="5129BDD3" w14:textId="77777777" w:rsidR="00BC7C0D" w:rsidRPr="00F12EA9" w:rsidRDefault="00BC7C0D" w:rsidP="00BC7C0D">
            <w:pPr>
              <w:spacing w:line="240" w:lineRule="exact"/>
              <w:ind w:firstLineChars="100" w:firstLine="180"/>
              <w:rPr>
                <w:rFonts w:ascii="Meiryo UI" w:eastAsia="Meiryo UI" w:hAnsi="Meiryo UI"/>
                <w:sz w:val="18"/>
                <w:szCs w:val="18"/>
              </w:rPr>
            </w:pPr>
            <w:r w:rsidRPr="00F12EA9">
              <w:rPr>
                <w:rFonts w:ascii="Meiryo UI" w:eastAsia="Meiryo UI" w:hAnsi="Meiryo UI" w:hint="eastAsia"/>
                <w:b/>
                <w:sz w:val="18"/>
                <w:szCs w:val="18"/>
              </w:rPr>
              <w:t>令和２年度における学術論文や学会等での発表の件数：</w:t>
            </w:r>
            <w:r w:rsidRPr="00F12EA9">
              <w:rPr>
                <w:rFonts w:ascii="Meiryo UI" w:eastAsia="Meiryo UI" w:hAnsi="Meiryo UI"/>
                <w:b/>
                <w:sz w:val="18"/>
                <w:szCs w:val="18"/>
              </w:rPr>
              <w:t>120件以上</w:t>
            </w:r>
          </w:p>
          <w:tbl>
            <w:tblPr>
              <w:tblW w:w="6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2141"/>
              <w:gridCol w:w="2358"/>
              <w:gridCol w:w="1059"/>
            </w:tblGrid>
            <w:tr w:rsidR="006E5DDE" w:rsidRPr="00F12EA9" w14:paraId="251FDAAF" w14:textId="77777777" w:rsidTr="00F23844">
              <w:trPr>
                <w:trHeight w:val="216"/>
              </w:trPr>
              <w:tc>
                <w:tcPr>
                  <w:tcW w:w="1139" w:type="dxa"/>
                  <w:tcBorders>
                    <w:top w:val="single" w:sz="6" w:space="0" w:color="auto"/>
                    <w:bottom w:val="single" w:sz="6" w:space="0" w:color="auto"/>
                    <w:right w:val="double" w:sz="4" w:space="0" w:color="auto"/>
                  </w:tcBorders>
                  <w:shd w:val="clear" w:color="auto" w:fill="auto"/>
                  <w:vAlign w:val="center"/>
                </w:tcPr>
                <w:p w14:paraId="49642324" w14:textId="77777777" w:rsidR="00BC7C0D" w:rsidRPr="00F12EA9" w:rsidRDefault="00BC7C0D" w:rsidP="00BC7C0D">
                  <w:pPr>
                    <w:spacing w:line="240" w:lineRule="exact"/>
                    <w:jc w:val="center"/>
                    <w:rPr>
                      <w:rFonts w:ascii="Meiryo UI" w:eastAsia="Meiryo UI" w:hAnsi="Meiryo UI"/>
                      <w:sz w:val="18"/>
                      <w:szCs w:val="18"/>
                    </w:rPr>
                  </w:pPr>
                </w:p>
              </w:tc>
              <w:tc>
                <w:tcPr>
                  <w:tcW w:w="2141" w:type="dxa"/>
                  <w:tcBorders>
                    <w:top w:val="single" w:sz="6" w:space="0" w:color="auto"/>
                    <w:left w:val="double" w:sz="4" w:space="0" w:color="auto"/>
                    <w:bottom w:val="single" w:sz="6" w:space="0" w:color="auto"/>
                    <w:right w:val="double" w:sz="4" w:space="0" w:color="auto"/>
                  </w:tcBorders>
                  <w:shd w:val="clear" w:color="auto" w:fill="auto"/>
                  <w:vAlign w:val="center"/>
                </w:tcPr>
                <w:p w14:paraId="21A4ED9A"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358" w:type="dxa"/>
                  <w:tcBorders>
                    <w:top w:val="single" w:sz="6" w:space="0" w:color="auto"/>
                    <w:left w:val="double" w:sz="4" w:space="0" w:color="auto"/>
                    <w:bottom w:val="single" w:sz="6" w:space="0" w:color="auto"/>
                    <w:right w:val="double" w:sz="4" w:space="0" w:color="auto"/>
                  </w:tcBorders>
                </w:tcPr>
                <w:p w14:paraId="4F3BF86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059" w:type="dxa"/>
                  <w:tcBorders>
                    <w:top w:val="single" w:sz="6" w:space="0" w:color="auto"/>
                    <w:left w:val="single" w:sz="4" w:space="0" w:color="auto"/>
                    <w:bottom w:val="single" w:sz="6" w:space="0" w:color="auto"/>
                  </w:tcBorders>
                </w:tcPr>
                <w:p w14:paraId="4AB5378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R02</w:t>
                  </w:r>
                </w:p>
              </w:tc>
            </w:tr>
            <w:tr w:rsidR="006E5DDE" w:rsidRPr="00F12EA9" w14:paraId="29B311A9" w14:textId="77777777" w:rsidTr="00F23844">
              <w:trPr>
                <w:trHeight w:val="216"/>
              </w:trPr>
              <w:tc>
                <w:tcPr>
                  <w:tcW w:w="1139" w:type="dxa"/>
                  <w:tcBorders>
                    <w:top w:val="single" w:sz="6" w:space="0" w:color="auto"/>
                    <w:right w:val="double" w:sz="4" w:space="0" w:color="auto"/>
                  </w:tcBorders>
                  <w:shd w:val="clear" w:color="auto" w:fill="auto"/>
                  <w:vAlign w:val="center"/>
                </w:tcPr>
                <w:p w14:paraId="52153E98"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学術論文</w:t>
                  </w:r>
                </w:p>
              </w:tc>
              <w:tc>
                <w:tcPr>
                  <w:tcW w:w="2141" w:type="dxa"/>
                  <w:tcBorders>
                    <w:top w:val="single" w:sz="6" w:space="0" w:color="auto"/>
                    <w:left w:val="double" w:sz="4" w:space="0" w:color="auto"/>
                    <w:right w:val="double" w:sz="4" w:space="0" w:color="auto"/>
                  </w:tcBorders>
                  <w:shd w:val="clear" w:color="auto" w:fill="auto"/>
                  <w:vAlign w:val="center"/>
                </w:tcPr>
                <w:p w14:paraId="140F30F4"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33</w:t>
                  </w:r>
                </w:p>
              </w:tc>
              <w:tc>
                <w:tcPr>
                  <w:tcW w:w="2358" w:type="dxa"/>
                  <w:tcBorders>
                    <w:top w:val="single" w:sz="6" w:space="0" w:color="auto"/>
                    <w:left w:val="double" w:sz="4" w:space="0" w:color="auto"/>
                    <w:right w:val="double" w:sz="4" w:space="0" w:color="auto"/>
                  </w:tcBorders>
                </w:tcPr>
                <w:p w14:paraId="25D5AB0D" w14:textId="1B9E78D0"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36</w:t>
                  </w:r>
                </w:p>
              </w:tc>
              <w:tc>
                <w:tcPr>
                  <w:tcW w:w="1059" w:type="dxa"/>
                  <w:tcBorders>
                    <w:top w:val="single" w:sz="6" w:space="0" w:color="auto"/>
                    <w:left w:val="single" w:sz="4" w:space="0" w:color="auto"/>
                  </w:tcBorders>
                </w:tcPr>
                <w:p w14:paraId="110FE439" w14:textId="4DE70269" w:rsidR="00BC7C0D" w:rsidRPr="00F12EA9" w:rsidRDefault="00C3591B" w:rsidP="00BC7C0D">
                  <w:pPr>
                    <w:spacing w:line="240" w:lineRule="exact"/>
                    <w:jc w:val="center"/>
                    <w:rPr>
                      <w:rFonts w:ascii="Meiryo UI" w:eastAsia="Meiryo UI" w:hAnsi="Meiryo UI"/>
                      <w:sz w:val="18"/>
                      <w:szCs w:val="16"/>
                    </w:rPr>
                  </w:pPr>
                  <w:r w:rsidRPr="00F12EA9">
                    <w:rPr>
                      <w:rFonts w:ascii="Meiryo UI" w:eastAsia="Meiryo UI" w:hAnsi="Meiryo UI"/>
                      <w:sz w:val="18"/>
                      <w:szCs w:val="16"/>
                    </w:rPr>
                    <w:t>41</w:t>
                  </w:r>
                </w:p>
              </w:tc>
            </w:tr>
            <w:tr w:rsidR="006E5DDE" w:rsidRPr="00F12EA9" w14:paraId="49A47A2C" w14:textId="77777777" w:rsidTr="00F23844">
              <w:trPr>
                <w:trHeight w:val="216"/>
              </w:trPr>
              <w:tc>
                <w:tcPr>
                  <w:tcW w:w="1139" w:type="dxa"/>
                  <w:tcBorders>
                    <w:bottom w:val="double" w:sz="4" w:space="0" w:color="auto"/>
                    <w:right w:val="double" w:sz="4" w:space="0" w:color="auto"/>
                  </w:tcBorders>
                  <w:shd w:val="clear" w:color="auto" w:fill="auto"/>
                  <w:vAlign w:val="center"/>
                </w:tcPr>
                <w:p w14:paraId="55B947A6"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学会等発表</w:t>
                  </w:r>
                </w:p>
              </w:tc>
              <w:tc>
                <w:tcPr>
                  <w:tcW w:w="2141" w:type="dxa"/>
                  <w:tcBorders>
                    <w:left w:val="double" w:sz="4" w:space="0" w:color="auto"/>
                    <w:bottom w:val="double" w:sz="4" w:space="0" w:color="auto"/>
                    <w:right w:val="double" w:sz="4" w:space="0" w:color="auto"/>
                  </w:tcBorders>
                  <w:shd w:val="clear" w:color="auto" w:fill="auto"/>
                  <w:vAlign w:val="center"/>
                </w:tcPr>
                <w:p w14:paraId="3FFEA18B"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77</w:t>
                  </w:r>
                </w:p>
              </w:tc>
              <w:tc>
                <w:tcPr>
                  <w:tcW w:w="2358" w:type="dxa"/>
                  <w:tcBorders>
                    <w:left w:val="double" w:sz="4" w:space="0" w:color="auto"/>
                    <w:bottom w:val="double" w:sz="4" w:space="0" w:color="auto"/>
                    <w:right w:val="double" w:sz="4" w:space="0" w:color="auto"/>
                  </w:tcBorders>
                </w:tcPr>
                <w:p w14:paraId="26881D1A" w14:textId="22BAC8DB"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117</w:t>
                  </w:r>
                </w:p>
              </w:tc>
              <w:tc>
                <w:tcPr>
                  <w:tcW w:w="1059" w:type="dxa"/>
                  <w:tcBorders>
                    <w:left w:val="single" w:sz="4" w:space="0" w:color="auto"/>
                    <w:bottom w:val="double" w:sz="4" w:space="0" w:color="auto"/>
                  </w:tcBorders>
                </w:tcPr>
                <w:p w14:paraId="4ED12C7C" w14:textId="66253719" w:rsidR="00BC7C0D" w:rsidRPr="00F12EA9" w:rsidRDefault="00A74BD5"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7</w:t>
                  </w:r>
                  <w:r w:rsidRPr="00F12EA9">
                    <w:rPr>
                      <w:rFonts w:ascii="Meiryo UI" w:eastAsia="Meiryo UI" w:hAnsi="Meiryo UI"/>
                      <w:sz w:val="18"/>
                      <w:szCs w:val="16"/>
                    </w:rPr>
                    <w:t>9</w:t>
                  </w:r>
                </w:p>
              </w:tc>
            </w:tr>
            <w:tr w:rsidR="006E5DDE" w:rsidRPr="00F12EA9" w14:paraId="43D8EE12" w14:textId="77777777" w:rsidTr="00F23844">
              <w:trPr>
                <w:trHeight w:val="216"/>
              </w:trPr>
              <w:tc>
                <w:tcPr>
                  <w:tcW w:w="1139" w:type="dxa"/>
                  <w:tcBorders>
                    <w:top w:val="double" w:sz="4" w:space="0" w:color="auto"/>
                    <w:bottom w:val="single" w:sz="6" w:space="0" w:color="auto"/>
                    <w:right w:val="double" w:sz="4" w:space="0" w:color="auto"/>
                  </w:tcBorders>
                  <w:shd w:val="clear" w:color="auto" w:fill="auto"/>
                  <w:vAlign w:val="center"/>
                </w:tcPr>
                <w:p w14:paraId="45EFBDC1"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合計</w:t>
                  </w:r>
                </w:p>
              </w:tc>
              <w:tc>
                <w:tcPr>
                  <w:tcW w:w="2141" w:type="dxa"/>
                  <w:tcBorders>
                    <w:top w:val="double" w:sz="4" w:space="0" w:color="auto"/>
                    <w:left w:val="double" w:sz="4" w:space="0" w:color="auto"/>
                    <w:bottom w:val="single" w:sz="6" w:space="0" w:color="auto"/>
                    <w:right w:val="double" w:sz="4" w:space="0" w:color="auto"/>
                  </w:tcBorders>
                  <w:shd w:val="clear" w:color="auto" w:fill="auto"/>
                  <w:vAlign w:val="center"/>
                </w:tcPr>
                <w:p w14:paraId="194F71CD"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110</w:t>
                  </w:r>
                </w:p>
              </w:tc>
              <w:tc>
                <w:tcPr>
                  <w:tcW w:w="2358" w:type="dxa"/>
                  <w:tcBorders>
                    <w:top w:val="double" w:sz="4" w:space="0" w:color="auto"/>
                    <w:left w:val="double" w:sz="4" w:space="0" w:color="auto"/>
                    <w:bottom w:val="single" w:sz="6" w:space="0" w:color="auto"/>
                    <w:right w:val="double" w:sz="4" w:space="0" w:color="auto"/>
                  </w:tcBorders>
                </w:tcPr>
                <w:p w14:paraId="17CD9367" w14:textId="5C1A6725" w:rsidR="00BC7C0D" w:rsidRPr="00F12EA9" w:rsidRDefault="001736C8" w:rsidP="00BC7C0D">
                  <w:pPr>
                    <w:spacing w:line="240" w:lineRule="exact"/>
                    <w:jc w:val="center"/>
                    <w:rPr>
                      <w:rFonts w:ascii="Meiryo UI" w:eastAsia="Meiryo UI" w:hAnsi="Meiryo UI"/>
                      <w:sz w:val="18"/>
                      <w:szCs w:val="18"/>
                    </w:rPr>
                  </w:pPr>
                  <w:r w:rsidRPr="00F12EA9">
                    <w:rPr>
                      <w:rFonts w:ascii="Meiryo UI" w:eastAsia="Meiryo UI" w:hAnsi="Meiryo UI"/>
                      <w:sz w:val="18"/>
                      <w:szCs w:val="18"/>
                    </w:rPr>
                    <w:t>153</w:t>
                  </w:r>
                </w:p>
              </w:tc>
              <w:tc>
                <w:tcPr>
                  <w:tcW w:w="1059" w:type="dxa"/>
                  <w:tcBorders>
                    <w:top w:val="double" w:sz="4" w:space="0" w:color="auto"/>
                    <w:left w:val="single" w:sz="4" w:space="0" w:color="auto"/>
                    <w:bottom w:val="single" w:sz="6" w:space="0" w:color="auto"/>
                  </w:tcBorders>
                </w:tcPr>
                <w:p w14:paraId="449C864C" w14:textId="5C42801D" w:rsidR="00BC7C0D" w:rsidRPr="00F12EA9" w:rsidRDefault="00C3591B"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6"/>
                    </w:rPr>
                    <w:t>1</w:t>
                  </w:r>
                  <w:r w:rsidRPr="00F12EA9">
                    <w:rPr>
                      <w:rFonts w:ascii="Meiryo UI" w:eastAsia="Meiryo UI" w:hAnsi="Meiryo UI"/>
                      <w:sz w:val="18"/>
                      <w:szCs w:val="16"/>
                    </w:rPr>
                    <w:t>20</w:t>
                  </w:r>
                </w:p>
              </w:tc>
            </w:tr>
          </w:tbl>
          <w:p w14:paraId="743207EB" w14:textId="5F2661F4" w:rsidR="00BC7C0D" w:rsidRPr="00F12EA9" w:rsidRDefault="00BC7C0D" w:rsidP="00BC7C0D">
            <w:pPr>
              <w:spacing w:line="240" w:lineRule="exact"/>
              <w:rPr>
                <w:rFonts w:ascii="Meiryo UI" w:eastAsia="Meiryo UI" w:hAnsi="Meiryo UI"/>
                <w:b/>
              </w:rPr>
            </w:pPr>
          </w:p>
          <w:p w14:paraId="5E88AB60" w14:textId="3DAE9741" w:rsidR="001736C8" w:rsidRPr="00F12EA9" w:rsidRDefault="001736C8" w:rsidP="00234158">
            <w:pPr>
              <w:spacing w:line="240" w:lineRule="exact"/>
              <w:ind w:left="180" w:hangingChars="100" w:hanging="180"/>
              <w:rPr>
                <w:rFonts w:ascii="Meiryo UI" w:eastAsia="Meiryo UI" w:hAnsi="Meiryo UI"/>
                <w:b/>
              </w:rPr>
            </w:pPr>
            <w:r w:rsidRPr="00F12EA9">
              <w:rPr>
                <w:rFonts w:ascii="Meiryo UI" w:eastAsia="Meiryo UI" w:hAnsi="Meiryo UI" w:hint="eastAsia"/>
                <w:sz w:val="18"/>
                <w:szCs w:val="18"/>
              </w:rPr>
              <w:t>●</w:t>
            </w:r>
            <w:r w:rsidRPr="00F12EA9">
              <w:rPr>
                <w:rFonts w:ascii="Meiryo UI" w:eastAsia="Meiryo UI" w:hAnsi="Meiryo UI"/>
                <w:sz w:val="18"/>
                <w:szCs w:val="18"/>
              </w:rPr>
              <w:t>研究支援グループ</w:t>
            </w:r>
            <w:r w:rsidRPr="00F12EA9">
              <w:rPr>
                <w:rFonts w:ascii="Meiryo UI" w:eastAsia="Meiryo UI" w:hAnsi="Meiryo UI" w:hint="eastAsia"/>
                <w:sz w:val="18"/>
                <w:szCs w:val="18"/>
              </w:rPr>
              <w:t>が</w:t>
            </w:r>
            <w:r w:rsidRPr="00F12EA9">
              <w:rPr>
                <w:rFonts w:ascii="Meiryo UI" w:eastAsia="Meiryo UI" w:hAnsi="Meiryo UI"/>
                <w:sz w:val="18"/>
                <w:szCs w:val="18"/>
              </w:rPr>
              <w:t>学術論文・学会発表内容のブラッシュアップを行い、質的向上を図った。</w:t>
            </w:r>
            <w:r w:rsidRPr="00F12EA9">
              <w:rPr>
                <w:rFonts w:ascii="Meiryo UI" w:eastAsia="Meiryo UI" w:hAnsi="Meiryo UI" w:hint="eastAsia"/>
                <w:sz w:val="18"/>
                <w:szCs w:val="18"/>
              </w:rPr>
              <w:t>新型コロナウイルス感染症拡大により多くの学会開催が見送られる中、学術論文件数（</w:t>
            </w:r>
            <w:r w:rsidR="00C3591B" w:rsidRPr="00F12EA9">
              <w:rPr>
                <w:rFonts w:ascii="Meiryo UI" w:eastAsia="Meiryo UI" w:hAnsi="Meiryo UI"/>
                <w:sz w:val="18"/>
                <w:szCs w:val="18"/>
              </w:rPr>
              <w:t>41</w:t>
            </w:r>
            <w:r w:rsidRPr="00F12EA9">
              <w:rPr>
                <w:rFonts w:ascii="Meiryo UI" w:eastAsia="Meiryo UI" w:hAnsi="Meiryo UI"/>
                <w:sz w:val="18"/>
                <w:szCs w:val="18"/>
              </w:rPr>
              <w:t>件）と学会等発表件数（</w:t>
            </w:r>
            <w:r w:rsidRPr="00F12EA9">
              <w:rPr>
                <w:rFonts w:ascii="Meiryo UI" w:eastAsia="Meiryo UI" w:hAnsi="Meiryo UI" w:hint="eastAsia"/>
                <w:sz w:val="18"/>
                <w:szCs w:val="18"/>
              </w:rPr>
              <w:t>7</w:t>
            </w:r>
            <w:r w:rsidRPr="00F12EA9">
              <w:rPr>
                <w:rFonts w:ascii="Meiryo UI" w:eastAsia="Meiryo UI" w:hAnsi="Meiryo UI"/>
                <w:sz w:val="18"/>
                <w:szCs w:val="18"/>
              </w:rPr>
              <w:t>9</w:t>
            </w:r>
            <w:r w:rsidR="004C63B9" w:rsidRPr="00F12EA9">
              <w:rPr>
                <w:rFonts w:ascii="Meiryo UI" w:eastAsia="Meiryo UI" w:hAnsi="Meiryo UI"/>
                <w:sz w:val="18"/>
                <w:szCs w:val="18"/>
              </w:rPr>
              <w:t>件）の合計</w:t>
            </w:r>
            <w:r w:rsidR="004C63B9" w:rsidRPr="00F12EA9">
              <w:rPr>
                <w:rFonts w:ascii="Meiryo UI" w:eastAsia="Meiryo UI" w:hAnsi="Meiryo UI" w:hint="eastAsia"/>
                <w:sz w:val="18"/>
                <w:szCs w:val="18"/>
              </w:rPr>
              <w:t>は</w:t>
            </w:r>
            <w:r w:rsidRPr="00F12EA9">
              <w:rPr>
                <w:rFonts w:ascii="Meiryo UI" w:eastAsia="Meiryo UI" w:hAnsi="Meiryo UI" w:hint="eastAsia"/>
                <w:sz w:val="18"/>
                <w:szCs w:val="18"/>
              </w:rPr>
              <w:t>1</w:t>
            </w:r>
            <w:r w:rsidR="00C3591B" w:rsidRPr="00F12EA9">
              <w:rPr>
                <w:rFonts w:ascii="Meiryo UI" w:eastAsia="Meiryo UI" w:hAnsi="Meiryo UI"/>
                <w:sz w:val="18"/>
                <w:szCs w:val="18"/>
              </w:rPr>
              <w:t>20</w:t>
            </w:r>
            <w:r w:rsidR="004C63B9" w:rsidRPr="00F12EA9">
              <w:rPr>
                <w:rFonts w:ascii="Meiryo UI" w:eastAsia="Meiryo UI" w:hAnsi="Meiryo UI"/>
                <w:sz w:val="18"/>
                <w:szCs w:val="18"/>
              </w:rPr>
              <w:t>件</w:t>
            </w:r>
            <w:r w:rsidR="004C63B9" w:rsidRPr="00F12EA9">
              <w:rPr>
                <w:rFonts w:ascii="Meiryo UI" w:eastAsia="Meiryo UI" w:hAnsi="Meiryo UI" w:hint="eastAsia"/>
                <w:sz w:val="18"/>
                <w:szCs w:val="18"/>
              </w:rPr>
              <w:t>であり</w:t>
            </w:r>
            <w:r w:rsidRPr="00F12EA9">
              <w:rPr>
                <w:rFonts w:ascii="Meiryo UI" w:eastAsia="Meiryo UI" w:hAnsi="Meiryo UI"/>
                <w:sz w:val="18"/>
                <w:szCs w:val="18"/>
              </w:rPr>
              <w:t>、</w:t>
            </w:r>
            <w:r w:rsidRPr="00F12EA9">
              <w:rPr>
                <w:rFonts w:ascii="Meiryo UI" w:eastAsia="Meiryo UI" w:hAnsi="Meiryo UI" w:hint="eastAsia"/>
                <w:sz w:val="18"/>
                <w:szCs w:val="18"/>
              </w:rPr>
              <w:t>達成率</w:t>
            </w:r>
            <w:r w:rsidR="007F77CD" w:rsidRPr="00F12EA9">
              <w:rPr>
                <w:rFonts w:ascii="Meiryo UI" w:eastAsia="Meiryo UI" w:hAnsi="Meiryo UI" w:hint="eastAsia"/>
                <w:sz w:val="18"/>
                <w:szCs w:val="18"/>
              </w:rPr>
              <w:t>は</w:t>
            </w:r>
            <w:r w:rsidR="00C3591B" w:rsidRPr="00F12EA9">
              <w:rPr>
                <w:rFonts w:ascii="Meiryo UI" w:eastAsia="Meiryo UI" w:hAnsi="Meiryo UI"/>
                <w:sz w:val="18"/>
                <w:szCs w:val="18"/>
              </w:rPr>
              <w:t>100</w:t>
            </w:r>
            <w:r w:rsidR="007F77CD" w:rsidRPr="00F12EA9">
              <w:rPr>
                <w:rFonts w:ascii="Meiryo UI" w:eastAsia="Meiryo UI" w:hAnsi="Meiryo UI" w:hint="eastAsia"/>
                <w:sz w:val="18"/>
                <w:szCs w:val="18"/>
              </w:rPr>
              <w:t>％であった</w:t>
            </w:r>
            <w:r w:rsidRPr="00F12EA9">
              <w:rPr>
                <w:rFonts w:ascii="Meiryo UI" w:eastAsia="Meiryo UI" w:hAnsi="Meiryo UI"/>
                <w:sz w:val="18"/>
                <w:szCs w:val="18"/>
              </w:rPr>
              <w:t>。</w:t>
            </w:r>
          </w:p>
          <w:p w14:paraId="1110D97F" w14:textId="77777777" w:rsidR="001736C8" w:rsidRPr="00F12EA9" w:rsidRDefault="001736C8" w:rsidP="00BC7C0D">
            <w:pPr>
              <w:spacing w:line="240" w:lineRule="exact"/>
              <w:rPr>
                <w:rFonts w:ascii="Meiryo UI" w:eastAsia="Meiryo UI" w:hAnsi="Meiryo UI"/>
                <w:b/>
              </w:rPr>
            </w:pPr>
          </w:p>
          <w:p w14:paraId="3E66CB57" w14:textId="2CC15CC6" w:rsidR="00BC7C0D" w:rsidRPr="00F12EA9" w:rsidRDefault="00BC7C0D" w:rsidP="00BC7C0D">
            <w:pPr>
              <w:spacing w:line="240" w:lineRule="exact"/>
              <w:rPr>
                <w:rFonts w:ascii="Meiryo UI" w:eastAsia="Meiryo UI" w:hAnsi="Meiryo UI"/>
                <w:b/>
              </w:rPr>
            </w:pPr>
            <w:r w:rsidRPr="00F12EA9">
              <w:rPr>
                <w:rFonts w:ascii="Meiryo UI" w:eastAsia="Meiryo UI" w:hAnsi="Meiryo UI" w:hint="eastAsia"/>
                <w:b/>
              </w:rPr>
              <w:t>（参考）専門書・業界紙等の寄稿</w:t>
            </w:r>
          </w:p>
          <w:tbl>
            <w:tblPr>
              <w:tblW w:w="6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2268"/>
              <w:gridCol w:w="2268"/>
              <w:gridCol w:w="1056"/>
            </w:tblGrid>
            <w:tr w:rsidR="006E5DDE" w:rsidRPr="00F12EA9" w14:paraId="43089F26" w14:textId="77777777" w:rsidTr="00F23844">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0893A3F2" w14:textId="77777777" w:rsidR="00BC7C0D" w:rsidRPr="00F12EA9" w:rsidRDefault="00BC7C0D" w:rsidP="00BC7C0D">
                  <w:pPr>
                    <w:spacing w:line="240" w:lineRule="exact"/>
                    <w:jc w:val="center"/>
                    <w:rPr>
                      <w:rFonts w:ascii="Meiryo UI" w:eastAsia="Meiryo UI" w:hAnsi="Meiryo UI"/>
                      <w:sz w:val="18"/>
                      <w:szCs w:val="18"/>
                    </w:rPr>
                  </w:pP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23053E80"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第１期平均（</w:t>
                  </w:r>
                  <w:r w:rsidRPr="00F12EA9">
                    <w:rPr>
                      <w:rFonts w:ascii="Meiryo UI" w:eastAsia="Meiryo UI" w:hAnsi="Meiryo UI"/>
                      <w:sz w:val="18"/>
                      <w:szCs w:val="18"/>
                    </w:rPr>
                    <w:t>H</w:t>
                  </w:r>
                  <w:r w:rsidRPr="00F12EA9">
                    <w:rPr>
                      <w:rFonts w:ascii="Meiryo UI" w:eastAsia="Meiryo UI" w:hAnsi="Meiryo UI" w:hint="eastAsia"/>
                      <w:sz w:val="18"/>
                      <w:szCs w:val="18"/>
                    </w:rPr>
                    <w:t>24-27）</w:t>
                  </w:r>
                </w:p>
              </w:tc>
              <w:tc>
                <w:tcPr>
                  <w:tcW w:w="2268" w:type="dxa"/>
                  <w:tcBorders>
                    <w:top w:val="single" w:sz="6" w:space="0" w:color="auto"/>
                    <w:left w:val="single" w:sz="4" w:space="0" w:color="auto"/>
                    <w:bottom w:val="single" w:sz="6" w:space="0" w:color="auto"/>
                    <w:right w:val="double" w:sz="4" w:space="0" w:color="auto"/>
                  </w:tcBorders>
                </w:tcPr>
                <w:p w14:paraId="1B3B8833" w14:textId="77777777" w:rsidR="00BC7C0D" w:rsidRPr="00F12EA9" w:rsidRDefault="00BC7C0D" w:rsidP="00BC7C0D">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第２期平均（H28-</w:t>
                  </w:r>
                  <w:r w:rsidRPr="00F12EA9">
                    <w:rPr>
                      <w:rFonts w:ascii="Meiryo UI" w:eastAsia="Meiryo UI" w:hAnsi="Meiryo UI"/>
                      <w:sz w:val="18"/>
                      <w:szCs w:val="18"/>
                    </w:rPr>
                    <w:t>R01</w:t>
                  </w:r>
                  <w:r w:rsidRPr="00F12EA9">
                    <w:rPr>
                      <w:rFonts w:ascii="Meiryo UI" w:eastAsia="Meiryo UI" w:hAnsi="Meiryo UI" w:hint="eastAsia"/>
                      <w:sz w:val="18"/>
                      <w:szCs w:val="18"/>
                    </w:rPr>
                    <w:t>）</w:t>
                  </w:r>
                </w:p>
              </w:tc>
              <w:tc>
                <w:tcPr>
                  <w:tcW w:w="1056" w:type="dxa"/>
                  <w:tcBorders>
                    <w:top w:val="single" w:sz="6" w:space="0" w:color="auto"/>
                    <w:left w:val="double" w:sz="4" w:space="0" w:color="auto"/>
                    <w:bottom w:val="single" w:sz="6" w:space="0" w:color="auto"/>
                  </w:tcBorders>
                </w:tcPr>
                <w:p w14:paraId="55E4BBE2"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6"/>
                    </w:rPr>
                    <w:t>R02</w:t>
                  </w:r>
                </w:p>
              </w:tc>
            </w:tr>
            <w:tr w:rsidR="006E5DDE" w:rsidRPr="00F12EA9" w14:paraId="063A4FED" w14:textId="77777777" w:rsidTr="00F23844">
              <w:trPr>
                <w:trHeight w:val="119"/>
              </w:trPr>
              <w:tc>
                <w:tcPr>
                  <w:tcW w:w="1081" w:type="dxa"/>
                  <w:tcBorders>
                    <w:top w:val="single" w:sz="6" w:space="0" w:color="auto"/>
                    <w:bottom w:val="single" w:sz="6" w:space="0" w:color="auto"/>
                    <w:right w:val="double" w:sz="4" w:space="0" w:color="auto"/>
                  </w:tcBorders>
                  <w:shd w:val="clear" w:color="auto" w:fill="auto"/>
                  <w:vAlign w:val="center"/>
                </w:tcPr>
                <w:p w14:paraId="3CCE4AAC"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件数</w:t>
                  </w:r>
                </w:p>
              </w:tc>
              <w:tc>
                <w:tcPr>
                  <w:tcW w:w="2268" w:type="dxa"/>
                  <w:tcBorders>
                    <w:top w:val="single" w:sz="6" w:space="0" w:color="auto"/>
                    <w:left w:val="double" w:sz="4" w:space="0" w:color="auto"/>
                    <w:bottom w:val="single" w:sz="6" w:space="0" w:color="auto"/>
                    <w:right w:val="double" w:sz="4" w:space="0" w:color="auto"/>
                  </w:tcBorders>
                  <w:shd w:val="clear" w:color="auto" w:fill="auto"/>
                  <w:vAlign w:val="center"/>
                </w:tcPr>
                <w:p w14:paraId="51138878" w14:textId="77777777" w:rsidR="00BC7C0D" w:rsidRPr="00F12EA9" w:rsidRDefault="00BC7C0D" w:rsidP="00BC7C0D">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20</w:t>
                  </w:r>
                </w:p>
              </w:tc>
              <w:tc>
                <w:tcPr>
                  <w:tcW w:w="2268" w:type="dxa"/>
                  <w:tcBorders>
                    <w:top w:val="single" w:sz="6" w:space="0" w:color="auto"/>
                    <w:left w:val="single" w:sz="4" w:space="0" w:color="auto"/>
                    <w:bottom w:val="single" w:sz="6" w:space="0" w:color="auto"/>
                    <w:right w:val="double" w:sz="4" w:space="0" w:color="auto"/>
                  </w:tcBorders>
                </w:tcPr>
                <w:p w14:paraId="75673137" w14:textId="4F135EC6" w:rsidR="00BC7C0D" w:rsidRPr="00F12EA9" w:rsidRDefault="001736C8" w:rsidP="00BC7C0D">
                  <w:pPr>
                    <w:spacing w:line="240" w:lineRule="exact"/>
                    <w:jc w:val="center"/>
                    <w:rPr>
                      <w:rFonts w:ascii="Meiryo UI" w:eastAsia="Meiryo UI" w:hAnsi="Meiryo UI"/>
                      <w:sz w:val="18"/>
                      <w:szCs w:val="16"/>
                    </w:rPr>
                  </w:pPr>
                  <w:r w:rsidRPr="00F12EA9">
                    <w:rPr>
                      <w:rFonts w:ascii="Meiryo UI" w:eastAsia="Meiryo UI" w:hAnsi="Meiryo UI"/>
                      <w:sz w:val="18"/>
                      <w:szCs w:val="16"/>
                    </w:rPr>
                    <w:t>14</w:t>
                  </w:r>
                </w:p>
              </w:tc>
              <w:tc>
                <w:tcPr>
                  <w:tcW w:w="1056" w:type="dxa"/>
                  <w:tcBorders>
                    <w:top w:val="single" w:sz="6" w:space="0" w:color="auto"/>
                    <w:left w:val="double" w:sz="4" w:space="0" w:color="auto"/>
                    <w:bottom w:val="single" w:sz="6" w:space="0" w:color="auto"/>
                  </w:tcBorders>
                </w:tcPr>
                <w:p w14:paraId="12D81214" w14:textId="0F517331" w:rsidR="00BC7C0D" w:rsidRPr="00F12EA9" w:rsidRDefault="00A74BD5" w:rsidP="00AE0200">
                  <w:pPr>
                    <w:spacing w:line="240" w:lineRule="exact"/>
                    <w:jc w:val="center"/>
                    <w:rPr>
                      <w:rFonts w:ascii="Meiryo UI" w:eastAsia="Meiryo UI" w:hAnsi="Meiryo UI"/>
                      <w:sz w:val="18"/>
                      <w:szCs w:val="16"/>
                    </w:rPr>
                  </w:pPr>
                  <w:r w:rsidRPr="00F12EA9">
                    <w:rPr>
                      <w:rFonts w:ascii="Meiryo UI" w:eastAsia="Meiryo UI" w:hAnsi="Meiryo UI" w:hint="eastAsia"/>
                      <w:sz w:val="18"/>
                      <w:szCs w:val="18"/>
                    </w:rPr>
                    <w:t>2</w:t>
                  </w:r>
                  <w:r w:rsidR="00AE0200" w:rsidRPr="00F12EA9">
                    <w:rPr>
                      <w:rFonts w:ascii="Meiryo UI" w:eastAsia="Meiryo UI" w:hAnsi="Meiryo UI"/>
                      <w:sz w:val="18"/>
                      <w:szCs w:val="18"/>
                    </w:rPr>
                    <w:t>5</w:t>
                  </w:r>
                </w:p>
              </w:tc>
            </w:tr>
          </w:tbl>
          <w:p w14:paraId="7414DCD6" w14:textId="0913592E" w:rsidR="00FE789A" w:rsidRPr="00F12EA9" w:rsidRDefault="00FE789A" w:rsidP="00BC7C0D">
            <w:pPr>
              <w:spacing w:line="220" w:lineRule="exact"/>
              <w:rPr>
                <w:rFonts w:ascii="Meiryo UI" w:eastAsia="Meiryo UI" w:hAnsi="Meiryo UI"/>
                <w:sz w:val="18"/>
              </w:rPr>
            </w:pPr>
          </w:p>
        </w:tc>
      </w:tr>
      <w:tr w:rsidR="006E5DDE" w:rsidRPr="00F12EA9" w14:paraId="6DED5950" w14:textId="77777777" w:rsidTr="003A15DE">
        <w:trPr>
          <w:trHeight w:val="136"/>
        </w:trPr>
        <w:tc>
          <w:tcPr>
            <w:tcW w:w="2735" w:type="dxa"/>
            <w:tcBorders>
              <w:bottom w:val="dotted" w:sz="4" w:space="0" w:color="auto"/>
            </w:tcBorders>
          </w:tcPr>
          <w:p w14:paraId="2C1D1C30" w14:textId="7C6D7356"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知的財産権の取得・活用</w:t>
            </w:r>
          </w:p>
        </w:tc>
        <w:tc>
          <w:tcPr>
            <w:tcW w:w="3072" w:type="dxa"/>
            <w:tcBorders>
              <w:bottom w:val="dotted" w:sz="4" w:space="0" w:color="auto"/>
            </w:tcBorders>
          </w:tcPr>
          <w:p w14:paraId="73CF2BF6" w14:textId="1547A908" w:rsidR="00FE789A" w:rsidRPr="00F12EA9" w:rsidRDefault="00FE789A" w:rsidP="00FE789A">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② 知的財産権の取得・活用</w:t>
            </w:r>
          </w:p>
        </w:tc>
        <w:tc>
          <w:tcPr>
            <w:tcW w:w="9639" w:type="dxa"/>
            <w:tcBorders>
              <w:bottom w:val="dotted" w:sz="4" w:space="0" w:color="auto"/>
            </w:tcBorders>
          </w:tcPr>
          <w:p w14:paraId="6DD663FE" w14:textId="0CF43B34" w:rsidR="00FE789A" w:rsidRPr="00F12EA9" w:rsidRDefault="00FE789A" w:rsidP="00FE789A">
            <w:pPr>
              <w:spacing w:line="220" w:lineRule="exact"/>
              <w:rPr>
                <w:rFonts w:ascii="Meiryo UI" w:eastAsia="Meiryo UI" w:hAnsi="Meiryo UI"/>
                <w:sz w:val="18"/>
                <w:szCs w:val="18"/>
              </w:rPr>
            </w:pPr>
            <w:r w:rsidRPr="00F12EA9">
              <w:rPr>
                <w:rFonts w:ascii="Meiryo UI" w:eastAsia="Meiryo UI" w:hAnsi="Meiryo UI" w:hint="eastAsia"/>
                <w:sz w:val="18"/>
                <w:szCs w:val="18"/>
              </w:rPr>
              <w:t>②　知的財産権の取得・活用</w:t>
            </w:r>
          </w:p>
        </w:tc>
      </w:tr>
      <w:tr w:rsidR="006E5DDE" w:rsidRPr="00F12EA9" w14:paraId="34ACFC97" w14:textId="77777777" w:rsidTr="001736C8">
        <w:trPr>
          <w:trHeight w:val="2691"/>
        </w:trPr>
        <w:tc>
          <w:tcPr>
            <w:tcW w:w="2735" w:type="dxa"/>
          </w:tcPr>
          <w:p w14:paraId="458841B5" w14:textId="36543DBF" w:rsidR="00FE789A" w:rsidRPr="00F12EA9" w:rsidRDefault="00FE789A" w:rsidP="00FE789A">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調査研究を通じて得た知見、技術は、研究所の知的財産ポリシーに基づき、知的財産権の取得を行う。保有する知的財産については、積極的な広報やビジネスマッチング、普及に向けた取組を行う。</w:t>
            </w:r>
          </w:p>
        </w:tc>
        <w:tc>
          <w:tcPr>
            <w:tcW w:w="3072" w:type="dxa"/>
          </w:tcPr>
          <w:p w14:paraId="58D187B3" w14:textId="77777777" w:rsidR="00FE789A" w:rsidRPr="00F12EA9" w:rsidRDefault="00FE789A" w:rsidP="00FE789A">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を通じて得た知見、技術のうち、製品化・商品化が期待される研究成果や第三者による独占防止が必要なものなど保護すべきものは、研究所の知的財産ポリシーに基づき、知的財産権の取得を行う。また保有する知的財産については、社会の中で広く活用されるよう、積極的な広報やビジネスマッチングを行うとともに、必要に応じて外部専門家を有効に活用する。</w:t>
            </w:r>
          </w:p>
          <w:p w14:paraId="57561709" w14:textId="77777777" w:rsidR="00FE789A" w:rsidRPr="00F12EA9" w:rsidRDefault="00FE789A" w:rsidP="00FE789A">
            <w:pPr>
              <w:spacing w:line="160" w:lineRule="exact"/>
              <w:rPr>
                <w:rFonts w:ascii="ＭＳ ゴシック" w:eastAsia="ＭＳ ゴシック" w:hAnsi="ＭＳ ゴシック"/>
                <w:sz w:val="14"/>
                <w:szCs w:val="14"/>
              </w:rPr>
            </w:pPr>
          </w:p>
        </w:tc>
        <w:tc>
          <w:tcPr>
            <w:tcW w:w="9639" w:type="dxa"/>
          </w:tcPr>
          <w:p w14:paraId="57A47D51" w14:textId="6B43B50B" w:rsidR="00BC7C0D" w:rsidRPr="00F12EA9" w:rsidRDefault="007F77CD" w:rsidP="00736F5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●知的財産関連で</w:t>
            </w:r>
            <w:r w:rsidR="00BC7C0D" w:rsidRPr="00F12EA9">
              <w:rPr>
                <w:rFonts w:ascii="Meiryo UI" w:eastAsia="Meiryo UI" w:hAnsi="Meiryo UI" w:hint="eastAsia"/>
                <w:sz w:val="18"/>
                <w:szCs w:val="18"/>
              </w:rPr>
              <w:t>は、特許等出願１件、登録事務（特許・品種）計３件、企業等に対する特許実施許諾８件の管理、その他権利維持業務を実施した。</w:t>
            </w:r>
          </w:p>
          <w:p w14:paraId="5C687A32" w14:textId="188AAF6E" w:rsidR="00BC7C0D" w:rsidRPr="00F12EA9" w:rsidRDefault="00BC7C0D" w:rsidP="00736F58">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w:t>
            </w:r>
            <w:r w:rsidRPr="00F12EA9">
              <w:rPr>
                <w:rFonts w:ascii="Meiryo UI" w:eastAsia="Meiryo UI" w:hAnsi="Meiryo UI" w:hint="eastAsia"/>
                <w:sz w:val="18"/>
                <w:szCs w:val="18"/>
              </w:rPr>
              <w:t>02年度は新たに特許３件</w:t>
            </w:r>
            <w:r w:rsidR="007F77CD" w:rsidRPr="00F12EA9">
              <w:rPr>
                <w:rFonts w:ascii="Meiryo UI" w:eastAsia="Meiryo UI" w:hAnsi="Meiryo UI" w:hint="eastAsia"/>
                <w:sz w:val="18"/>
                <w:szCs w:val="18"/>
              </w:rPr>
              <w:t>が</w:t>
            </w:r>
            <w:r w:rsidRPr="00F12EA9">
              <w:rPr>
                <w:rFonts w:ascii="Meiryo UI" w:eastAsia="Meiryo UI" w:hAnsi="Meiryo UI" w:hint="eastAsia"/>
                <w:sz w:val="18"/>
                <w:szCs w:val="18"/>
              </w:rPr>
              <w:t>登録済みとなり、出願は特許１件（過年度より出願中の総数14件）であった。</w:t>
            </w:r>
            <w:r w:rsidRPr="00F12EA9">
              <w:rPr>
                <w:rFonts w:ascii="Meiryo UI" w:eastAsia="Meiryo UI" w:hAnsi="Meiryo UI"/>
                <w:sz w:val="18"/>
                <w:szCs w:val="18"/>
              </w:rPr>
              <w:t>R0</w:t>
            </w:r>
            <w:r w:rsidRPr="00F12EA9">
              <w:rPr>
                <w:rFonts w:ascii="Meiryo UI" w:eastAsia="Meiryo UI" w:hAnsi="Meiryo UI" w:hint="eastAsia"/>
                <w:sz w:val="18"/>
                <w:szCs w:val="18"/>
              </w:rPr>
              <w:t>2年度末現在の登録済み件数は、特許26件、品種２件、商標４</w:t>
            </w:r>
            <w:r w:rsidRPr="00F12EA9">
              <w:rPr>
                <w:rFonts w:ascii="Meiryo UI" w:eastAsia="Meiryo UI" w:hAnsi="Meiryo UI"/>
                <w:sz w:val="18"/>
                <w:szCs w:val="18"/>
              </w:rPr>
              <w:t>件</w:t>
            </w:r>
            <w:r w:rsidRPr="00F12EA9">
              <w:rPr>
                <w:rFonts w:ascii="Meiryo UI" w:eastAsia="Meiryo UI" w:hAnsi="Meiryo UI" w:hint="eastAsia"/>
                <w:sz w:val="18"/>
                <w:szCs w:val="18"/>
              </w:rPr>
              <w:t>、著作権１</w:t>
            </w:r>
            <w:r w:rsidRPr="00F12EA9">
              <w:rPr>
                <w:rFonts w:ascii="Meiryo UI" w:eastAsia="Meiryo UI" w:hAnsi="Meiryo UI"/>
                <w:sz w:val="18"/>
                <w:szCs w:val="18"/>
              </w:rPr>
              <w:t>件</w:t>
            </w:r>
            <w:r w:rsidRPr="00F12EA9">
              <w:rPr>
                <w:rFonts w:ascii="Meiryo UI" w:eastAsia="Meiryo UI" w:hAnsi="Meiryo UI" w:hint="eastAsia"/>
                <w:sz w:val="18"/>
                <w:szCs w:val="18"/>
              </w:rPr>
              <w:t>である。</w:t>
            </w:r>
          </w:p>
          <w:p w14:paraId="2F24ADFA" w14:textId="77777777" w:rsidR="00BC7C0D" w:rsidRPr="00F12EA9" w:rsidRDefault="00BC7C0D" w:rsidP="00736F58">
            <w:pPr>
              <w:autoSpaceDE w:val="0"/>
              <w:autoSpaceDN w:val="0"/>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●特許の実施許諾による使用料収入は44,454円であった。</w:t>
            </w:r>
          </w:p>
          <w:p w14:paraId="2D33132F" w14:textId="77777777" w:rsidR="00BC7C0D" w:rsidRPr="00F12EA9" w:rsidRDefault="00BC7C0D" w:rsidP="00736F58">
            <w:pPr>
              <w:autoSpaceDE w:val="0"/>
              <w:autoSpaceDN w:val="0"/>
              <w:spacing w:line="240" w:lineRule="exact"/>
              <w:ind w:left="100" w:hanging="10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w:t>
            </w:r>
            <w:r w:rsidRPr="00F12EA9">
              <w:rPr>
                <w:rFonts w:ascii="Meiryo UI" w:eastAsia="Meiryo UI" w:hAnsi="Meiryo UI" w:hint="eastAsia"/>
                <w:sz w:val="18"/>
                <w:szCs w:val="18"/>
              </w:rPr>
              <w:t>2年度に取得した知的財産（特許３件、うち１件は複数国に出願しているもの）</w:t>
            </w:r>
          </w:p>
          <w:p w14:paraId="1B73B0DE" w14:textId="49BE3FCA"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反芻動物用の経口投与剤</w:t>
            </w:r>
            <w:r w:rsidR="00CC2D25" w:rsidRPr="00F12EA9">
              <w:rPr>
                <w:rFonts w:ascii="Meiryo UI" w:eastAsia="Meiryo UI" w:hAnsi="Meiryo UI" w:hint="eastAsia"/>
                <w:sz w:val="18"/>
                <w:szCs w:val="18"/>
              </w:rPr>
              <w:t>および</w:t>
            </w:r>
            <w:r w:rsidRPr="00F12EA9">
              <w:rPr>
                <w:rFonts w:ascii="Meiryo UI" w:eastAsia="Meiryo UI" w:hAnsi="Meiryo UI" w:hint="eastAsia"/>
                <w:sz w:val="18"/>
                <w:szCs w:val="18"/>
              </w:rPr>
              <w:t>それを含む反芻動物用飼料（中国）（登録番号第C</w:t>
            </w:r>
            <w:r w:rsidRPr="00F12EA9">
              <w:rPr>
                <w:rFonts w:ascii="Meiryo UI" w:eastAsia="Meiryo UI" w:hAnsi="Meiryo UI"/>
                <w:sz w:val="18"/>
                <w:szCs w:val="18"/>
              </w:rPr>
              <w:t>N106455633</w:t>
            </w:r>
            <w:r w:rsidRPr="00F12EA9">
              <w:rPr>
                <w:rFonts w:ascii="Meiryo UI" w:eastAsia="Meiryo UI" w:hAnsi="Meiryo UI" w:hint="eastAsia"/>
                <w:sz w:val="18"/>
                <w:szCs w:val="18"/>
              </w:rPr>
              <w:t>号）</w:t>
            </w:r>
          </w:p>
          <w:p w14:paraId="4054F05E" w14:textId="77777777"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花粉粒捕捉装置（日本） (登録番号第</w:t>
            </w:r>
            <w:r w:rsidRPr="00F12EA9">
              <w:rPr>
                <w:rFonts w:ascii="Meiryo UI" w:eastAsia="Meiryo UI" w:hAnsi="Meiryo UI"/>
                <w:sz w:val="18"/>
                <w:szCs w:val="18"/>
              </w:rPr>
              <w:t>6718846号</w:t>
            </w:r>
            <w:r w:rsidRPr="00F12EA9">
              <w:rPr>
                <w:rFonts w:ascii="Meiryo UI" w:eastAsia="Meiryo UI" w:hAnsi="Meiryo UI" w:hint="eastAsia"/>
                <w:sz w:val="18"/>
                <w:szCs w:val="18"/>
              </w:rPr>
              <w:t>)</w:t>
            </w:r>
          </w:p>
          <w:p w14:paraId="39FFEDF9" w14:textId="4B190716"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微小粒子状物質捕捉装置（日本） (登録番号第</w:t>
            </w:r>
            <w:r w:rsidRPr="00F12EA9">
              <w:rPr>
                <w:rFonts w:ascii="Meiryo UI" w:eastAsia="Meiryo UI" w:hAnsi="Meiryo UI"/>
                <w:sz w:val="18"/>
                <w:szCs w:val="18"/>
              </w:rPr>
              <w:t>6796605号</w:t>
            </w:r>
            <w:r w:rsidRPr="00F12EA9">
              <w:rPr>
                <w:rFonts w:ascii="Meiryo UI" w:eastAsia="Meiryo UI" w:hAnsi="Meiryo UI" w:hint="eastAsia"/>
                <w:sz w:val="18"/>
                <w:szCs w:val="18"/>
              </w:rPr>
              <w:t>)</w:t>
            </w:r>
          </w:p>
          <w:p w14:paraId="2A593A88" w14:textId="77777777" w:rsidR="00BC7C0D" w:rsidRPr="00F12EA9" w:rsidRDefault="00BC7C0D" w:rsidP="00736F58">
            <w:pPr>
              <w:autoSpaceDE w:val="0"/>
              <w:autoSpaceDN w:val="0"/>
              <w:spacing w:line="240" w:lineRule="exact"/>
              <w:ind w:left="100" w:hanging="100"/>
              <w:rPr>
                <w:rFonts w:ascii="Meiryo UI" w:eastAsia="Meiryo UI" w:hAnsi="Meiryo UI"/>
                <w:sz w:val="18"/>
                <w:szCs w:val="18"/>
              </w:rPr>
            </w:pPr>
            <w:r w:rsidRPr="00F12EA9">
              <w:rPr>
                <w:rFonts w:ascii="Meiryo UI" w:eastAsia="Meiryo UI" w:hAnsi="Meiryo UI" w:hint="eastAsia"/>
                <w:sz w:val="18"/>
                <w:szCs w:val="18"/>
              </w:rPr>
              <w:t>●</w:t>
            </w:r>
            <w:r w:rsidRPr="00F12EA9">
              <w:rPr>
                <w:rFonts w:ascii="Meiryo UI" w:eastAsia="Meiryo UI" w:hAnsi="Meiryo UI"/>
                <w:sz w:val="18"/>
                <w:szCs w:val="18"/>
              </w:rPr>
              <w:t>R0</w:t>
            </w:r>
            <w:r w:rsidRPr="00F12EA9">
              <w:rPr>
                <w:rFonts w:ascii="Meiryo UI" w:eastAsia="Meiryo UI" w:hAnsi="Meiryo UI" w:hint="eastAsia"/>
                <w:sz w:val="18"/>
                <w:szCs w:val="18"/>
              </w:rPr>
              <w:t>2年度の新たな知的財産の出願（特許１件）</w:t>
            </w:r>
          </w:p>
          <w:p w14:paraId="481F1A57" w14:textId="50A41034" w:rsidR="00BC7C0D" w:rsidRPr="00F12EA9" w:rsidRDefault="00BC7C0D" w:rsidP="00736F58">
            <w:pPr>
              <w:autoSpaceDE w:val="0"/>
              <w:autoSpaceDN w:val="0"/>
              <w:spacing w:line="240" w:lineRule="exact"/>
              <w:ind w:firstLineChars="100" w:firstLine="180"/>
              <w:rPr>
                <w:rFonts w:ascii="Meiryo UI" w:eastAsia="Meiryo UI" w:hAnsi="Meiryo UI"/>
                <w:sz w:val="18"/>
                <w:szCs w:val="18"/>
              </w:rPr>
            </w:pPr>
            <w:r w:rsidRPr="00F12EA9">
              <w:rPr>
                <w:rFonts w:ascii="Meiryo UI" w:eastAsia="Meiryo UI" w:hAnsi="Meiryo UI" w:hint="eastAsia"/>
                <w:sz w:val="18"/>
                <w:szCs w:val="18"/>
              </w:rPr>
              <w:t>【特許】　栽培装置（特願</w:t>
            </w:r>
            <w:r w:rsidRPr="00F12EA9">
              <w:rPr>
                <w:rFonts w:ascii="Meiryo UI" w:eastAsia="Meiryo UI" w:hAnsi="Meiryo UI"/>
                <w:sz w:val="18"/>
                <w:szCs w:val="18"/>
              </w:rPr>
              <w:t>2020-0</w:t>
            </w:r>
            <w:r w:rsidRPr="00F12EA9">
              <w:rPr>
                <w:rFonts w:ascii="Meiryo UI" w:eastAsia="Meiryo UI" w:hAnsi="Meiryo UI" w:hint="eastAsia"/>
                <w:sz w:val="18"/>
                <w:szCs w:val="18"/>
              </w:rPr>
              <w:t>89048）</w:t>
            </w:r>
          </w:p>
          <w:p w14:paraId="4BA61425" w14:textId="324EF4E8" w:rsidR="00FE789A" w:rsidRPr="00F12EA9" w:rsidRDefault="00FE789A" w:rsidP="00FE789A">
            <w:pPr>
              <w:spacing w:line="240" w:lineRule="exact"/>
              <w:rPr>
                <w:rFonts w:ascii="Meiryo UI" w:eastAsia="Meiryo UI" w:hAnsi="Meiryo UI"/>
              </w:rPr>
            </w:pPr>
          </w:p>
        </w:tc>
      </w:tr>
      <w:tr w:rsidR="00BC7C0D" w:rsidRPr="00F12EA9" w14:paraId="7D64FB27" w14:textId="77777777" w:rsidTr="003B3388">
        <w:trPr>
          <w:trHeight w:val="1982"/>
        </w:trPr>
        <w:tc>
          <w:tcPr>
            <w:tcW w:w="2735" w:type="dxa"/>
            <w:tcBorders>
              <w:bottom w:val="single" w:sz="4" w:space="0" w:color="auto"/>
            </w:tcBorders>
          </w:tcPr>
          <w:p w14:paraId="504B1E72" w14:textId="77777777" w:rsidR="00BC7C0D" w:rsidRPr="00F12EA9" w:rsidRDefault="00BC7C0D" w:rsidP="00FE789A">
            <w:pPr>
              <w:spacing w:line="200" w:lineRule="exact"/>
              <w:ind w:firstLineChars="100" w:firstLine="160"/>
              <w:rPr>
                <w:rFonts w:ascii="ＭＳ ゴシック" w:eastAsia="ＭＳ ゴシック" w:hAnsi="ＭＳ ゴシック"/>
                <w:sz w:val="16"/>
                <w:szCs w:val="14"/>
              </w:rPr>
            </w:pPr>
          </w:p>
        </w:tc>
        <w:tc>
          <w:tcPr>
            <w:tcW w:w="3072" w:type="dxa"/>
            <w:tcBorders>
              <w:bottom w:val="single" w:sz="4" w:space="0" w:color="auto"/>
            </w:tcBorders>
          </w:tcPr>
          <w:p w14:paraId="6CDBD314" w14:textId="77777777" w:rsidR="00BC7C0D" w:rsidRPr="00F12EA9" w:rsidRDefault="00BC7C0D" w:rsidP="00FE789A">
            <w:pPr>
              <w:spacing w:line="200" w:lineRule="exact"/>
              <w:ind w:firstLineChars="100" w:firstLine="160"/>
              <w:rPr>
                <w:rFonts w:ascii="ＭＳ ゴシック" w:eastAsia="ＭＳ ゴシック" w:hAnsi="ＭＳ ゴシック"/>
                <w:sz w:val="16"/>
                <w:szCs w:val="14"/>
              </w:rPr>
            </w:pPr>
          </w:p>
        </w:tc>
        <w:tc>
          <w:tcPr>
            <w:tcW w:w="9639" w:type="dxa"/>
            <w:tcBorders>
              <w:bottom w:val="single" w:sz="4" w:space="0" w:color="auto"/>
            </w:tcBorders>
          </w:tcPr>
          <w:p w14:paraId="20062F84" w14:textId="77777777" w:rsidR="00BC7C0D" w:rsidRPr="00F12EA9" w:rsidRDefault="00BC7C0D" w:rsidP="00BC7C0D">
            <w:pPr>
              <w:autoSpaceDE w:val="0"/>
              <w:autoSpaceDN w:val="0"/>
              <w:spacing w:line="200" w:lineRule="exact"/>
              <w:rPr>
                <w:rFonts w:ascii="Meiryo UI" w:eastAsia="Meiryo UI" w:hAnsi="Meiryo UI"/>
                <w:b/>
                <w:sz w:val="18"/>
                <w:szCs w:val="16"/>
              </w:rPr>
            </w:pPr>
          </w:p>
          <w:p w14:paraId="13E8EADF" w14:textId="4F37856B" w:rsidR="00BC7C0D" w:rsidRPr="00F12EA9" w:rsidRDefault="00BC7C0D" w:rsidP="00BC7C0D">
            <w:pPr>
              <w:autoSpaceDE w:val="0"/>
              <w:autoSpaceDN w:val="0"/>
              <w:spacing w:line="200" w:lineRule="exact"/>
              <w:rPr>
                <w:rFonts w:ascii="Meiryo UI" w:eastAsia="Meiryo UI" w:hAnsi="Meiryo UI"/>
                <w:sz w:val="18"/>
                <w:szCs w:val="16"/>
              </w:rPr>
            </w:pPr>
            <w:r w:rsidRPr="00F12EA9">
              <w:rPr>
                <w:rFonts w:ascii="Meiryo UI" w:eastAsia="Meiryo UI" w:hAnsi="Meiryo UI" w:hint="eastAsia"/>
                <w:b/>
                <w:sz w:val="18"/>
                <w:szCs w:val="16"/>
              </w:rPr>
              <w:t>知的財産の登録及び出願件数</w:t>
            </w:r>
          </w:p>
          <w:p w14:paraId="6987359D" w14:textId="77777777" w:rsidR="00BC7C0D" w:rsidRPr="00F12EA9" w:rsidRDefault="00BC7C0D" w:rsidP="00BC7C0D">
            <w:pPr>
              <w:autoSpaceDE w:val="0"/>
              <w:autoSpaceDN w:val="0"/>
              <w:spacing w:line="200" w:lineRule="exact"/>
              <w:rPr>
                <w:rFonts w:ascii="Meiryo UI" w:eastAsia="Meiryo UI" w:hAnsi="Meiryo UI"/>
                <w:b/>
                <w:sz w:val="16"/>
                <w:szCs w:val="16"/>
              </w:rPr>
            </w:pPr>
          </w:p>
          <w:tbl>
            <w:tblPr>
              <w:tblpPr w:leftFromText="142" w:rightFromText="142" w:vertAnchor="text" w:horzAnchor="margin" w:tblpY="-157"/>
              <w:tblOverlap w:val="neve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1343"/>
              <w:gridCol w:w="1440"/>
              <w:gridCol w:w="1439"/>
              <w:gridCol w:w="1440"/>
              <w:gridCol w:w="1872"/>
            </w:tblGrid>
            <w:tr w:rsidR="006E5DDE" w:rsidRPr="00F12EA9" w14:paraId="60CAA5D7" w14:textId="77777777" w:rsidTr="00F23844">
              <w:trPr>
                <w:trHeight w:val="416"/>
              </w:trPr>
              <w:tc>
                <w:tcPr>
                  <w:tcW w:w="956" w:type="dxa"/>
                  <w:tcBorders>
                    <w:right w:val="double" w:sz="4" w:space="0" w:color="auto"/>
                  </w:tcBorders>
                  <w:shd w:val="clear" w:color="auto" w:fill="auto"/>
                  <w:vAlign w:val="center"/>
                </w:tcPr>
                <w:p w14:paraId="0320C89E" w14:textId="77777777" w:rsidR="00BC7C0D" w:rsidRPr="00F12EA9" w:rsidRDefault="00BC7C0D" w:rsidP="00BC7C0D">
                  <w:pPr>
                    <w:spacing w:line="200" w:lineRule="exact"/>
                    <w:rPr>
                      <w:rFonts w:ascii="Meiryo UI" w:eastAsia="Meiryo UI" w:hAnsi="Meiryo UI"/>
                      <w:sz w:val="18"/>
                      <w:szCs w:val="16"/>
                    </w:rPr>
                  </w:pPr>
                </w:p>
              </w:tc>
              <w:tc>
                <w:tcPr>
                  <w:tcW w:w="1343" w:type="dxa"/>
                  <w:tcBorders>
                    <w:left w:val="double" w:sz="4" w:space="0" w:color="auto"/>
                  </w:tcBorders>
                  <w:vAlign w:val="center"/>
                </w:tcPr>
                <w:p w14:paraId="1BBCFD3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1</w:t>
                  </w:r>
                  <w:r w:rsidRPr="00F12EA9">
                    <w:rPr>
                      <w:rFonts w:ascii="Meiryo UI" w:eastAsia="Meiryo UI" w:hAnsi="Meiryo UI" w:hint="eastAsia"/>
                      <w:sz w:val="18"/>
                      <w:szCs w:val="16"/>
                    </w:rPr>
                    <w:t>年度の</w:t>
                  </w:r>
                </w:p>
                <w:p w14:paraId="3C49DF3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新規登録件数</w:t>
                  </w:r>
                </w:p>
              </w:tc>
              <w:tc>
                <w:tcPr>
                  <w:tcW w:w="1440" w:type="dxa"/>
                  <w:tcBorders>
                    <w:right w:val="double" w:sz="4" w:space="0" w:color="auto"/>
                  </w:tcBorders>
                  <w:vAlign w:val="center"/>
                </w:tcPr>
                <w:p w14:paraId="790574CE"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R01年度の</w:t>
                  </w:r>
                </w:p>
                <w:p w14:paraId="615F00A4"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新規出願件数</w:t>
                  </w:r>
                </w:p>
              </w:tc>
              <w:tc>
                <w:tcPr>
                  <w:tcW w:w="1439" w:type="dxa"/>
                  <w:tcBorders>
                    <w:left w:val="double" w:sz="4" w:space="0" w:color="auto"/>
                  </w:tcBorders>
                  <w:vAlign w:val="center"/>
                </w:tcPr>
                <w:p w14:paraId="14A86C85"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2</w:t>
                  </w:r>
                  <w:r w:rsidRPr="00F12EA9">
                    <w:rPr>
                      <w:rFonts w:ascii="Meiryo UI" w:eastAsia="Meiryo UI" w:hAnsi="Meiryo UI" w:hint="eastAsia"/>
                      <w:sz w:val="18"/>
                      <w:szCs w:val="16"/>
                    </w:rPr>
                    <w:t>年度の</w:t>
                  </w:r>
                </w:p>
                <w:p w14:paraId="1C57F51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新規登録件数</w:t>
                  </w:r>
                </w:p>
              </w:tc>
              <w:tc>
                <w:tcPr>
                  <w:tcW w:w="1440" w:type="dxa"/>
                  <w:tcBorders>
                    <w:right w:val="double" w:sz="4" w:space="0" w:color="auto"/>
                  </w:tcBorders>
                  <w:vAlign w:val="center"/>
                </w:tcPr>
                <w:p w14:paraId="75627E3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R0</w:t>
                  </w:r>
                  <w:r w:rsidRPr="00F12EA9">
                    <w:rPr>
                      <w:rFonts w:ascii="Meiryo UI" w:eastAsia="Meiryo UI" w:hAnsi="Meiryo UI"/>
                      <w:sz w:val="18"/>
                      <w:szCs w:val="16"/>
                    </w:rPr>
                    <w:t>2</w:t>
                  </w:r>
                  <w:r w:rsidRPr="00F12EA9">
                    <w:rPr>
                      <w:rFonts w:ascii="Meiryo UI" w:eastAsia="Meiryo UI" w:hAnsi="Meiryo UI" w:hint="eastAsia"/>
                      <w:sz w:val="18"/>
                      <w:szCs w:val="16"/>
                    </w:rPr>
                    <w:t>年度の</w:t>
                  </w:r>
                </w:p>
                <w:p w14:paraId="5E903441"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新規出願件数</w:t>
                  </w:r>
                </w:p>
              </w:tc>
              <w:tc>
                <w:tcPr>
                  <w:tcW w:w="1872" w:type="dxa"/>
                  <w:tcBorders>
                    <w:left w:val="double" w:sz="4" w:space="0" w:color="auto"/>
                  </w:tcBorders>
                </w:tcPr>
                <w:p w14:paraId="5D3197A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sz w:val="18"/>
                      <w:szCs w:val="16"/>
                    </w:rPr>
                    <w:t>R</w:t>
                  </w:r>
                  <w:r w:rsidRPr="00F12EA9">
                    <w:rPr>
                      <w:rFonts w:ascii="Meiryo UI" w:eastAsia="Meiryo UI" w:hAnsi="Meiryo UI" w:hint="eastAsia"/>
                      <w:sz w:val="18"/>
                      <w:szCs w:val="16"/>
                    </w:rPr>
                    <w:t>0</w:t>
                  </w:r>
                  <w:r w:rsidRPr="00F12EA9">
                    <w:rPr>
                      <w:rFonts w:ascii="Meiryo UI" w:eastAsia="Meiryo UI" w:hAnsi="Meiryo UI"/>
                      <w:sz w:val="18"/>
                      <w:szCs w:val="16"/>
                    </w:rPr>
                    <w:t>2</w:t>
                  </w:r>
                  <w:r w:rsidRPr="00F12EA9">
                    <w:rPr>
                      <w:rFonts w:ascii="Meiryo UI" w:eastAsia="Meiryo UI" w:hAnsi="Meiryo UI" w:hint="eastAsia"/>
                      <w:sz w:val="18"/>
                      <w:szCs w:val="16"/>
                    </w:rPr>
                    <w:t>年度末現在の</w:t>
                  </w:r>
                </w:p>
                <w:p w14:paraId="5292B22F"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登録済み件数</w:t>
                  </w:r>
                </w:p>
              </w:tc>
            </w:tr>
            <w:tr w:rsidR="006E5DDE" w:rsidRPr="00F12EA9" w14:paraId="7464CF11" w14:textId="77777777" w:rsidTr="00F23844">
              <w:trPr>
                <w:trHeight w:val="222"/>
              </w:trPr>
              <w:tc>
                <w:tcPr>
                  <w:tcW w:w="956" w:type="dxa"/>
                  <w:tcBorders>
                    <w:right w:val="double" w:sz="4" w:space="0" w:color="auto"/>
                  </w:tcBorders>
                  <w:shd w:val="clear" w:color="auto" w:fill="auto"/>
                  <w:vAlign w:val="center"/>
                </w:tcPr>
                <w:p w14:paraId="5949111B"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特許</w:t>
                  </w:r>
                </w:p>
              </w:tc>
              <w:tc>
                <w:tcPr>
                  <w:tcW w:w="1343" w:type="dxa"/>
                  <w:tcBorders>
                    <w:left w:val="double" w:sz="4" w:space="0" w:color="auto"/>
                  </w:tcBorders>
                  <w:vAlign w:val="center"/>
                </w:tcPr>
                <w:p w14:paraId="63221724"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２</w:t>
                  </w:r>
                </w:p>
              </w:tc>
              <w:tc>
                <w:tcPr>
                  <w:tcW w:w="1440" w:type="dxa"/>
                  <w:tcBorders>
                    <w:right w:val="double" w:sz="4" w:space="0" w:color="auto"/>
                  </w:tcBorders>
                  <w:vAlign w:val="center"/>
                </w:tcPr>
                <w:p w14:paraId="2DDEB438"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２</w:t>
                  </w:r>
                </w:p>
              </w:tc>
              <w:tc>
                <w:tcPr>
                  <w:tcW w:w="1439" w:type="dxa"/>
                  <w:tcBorders>
                    <w:left w:val="double" w:sz="4" w:space="0" w:color="auto"/>
                  </w:tcBorders>
                  <w:vAlign w:val="center"/>
                </w:tcPr>
                <w:p w14:paraId="53B490A6"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3</w:t>
                  </w:r>
                </w:p>
              </w:tc>
              <w:tc>
                <w:tcPr>
                  <w:tcW w:w="1440" w:type="dxa"/>
                  <w:tcBorders>
                    <w:right w:val="double" w:sz="4" w:space="0" w:color="auto"/>
                  </w:tcBorders>
                </w:tcPr>
                <w:p w14:paraId="511E1502"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1</w:t>
                  </w:r>
                </w:p>
              </w:tc>
              <w:tc>
                <w:tcPr>
                  <w:tcW w:w="1872" w:type="dxa"/>
                  <w:tcBorders>
                    <w:left w:val="double" w:sz="4" w:space="0" w:color="auto"/>
                  </w:tcBorders>
                </w:tcPr>
                <w:p w14:paraId="0A18CC5D"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26</w:t>
                  </w:r>
                </w:p>
              </w:tc>
            </w:tr>
            <w:tr w:rsidR="006E5DDE" w:rsidRPr="00F12EA9" w14:paraId="34DABF97" w14:textId="77777777" w:rsidTr="00F23844">
              <w:trPr>
                <w:trHeight w:val="222"/>
              </w:trPr>
              <w:tc>
                <w:tcPr>
                  <w:tcW w:w="956" w:type="dxa"/>
                  <w:tcBorders>
                    <w:right w:val="double" w:sz="4" w:space="0" w:color="auto"/>
                  </w:tcBorders>
                  <w:shd w:val="clear" w:color="auto" w:fill="auto"/>
                  <w:vAlign w:val="center"/>
                </w:tcPr>
                <w:p w14:paraId="5A68C3B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品種</w:t>
                  </w:r>
                </w:p>
              </w:tc>
              <w:tc>
                <w:tcPr>
                  <w:tcW w:w="1343" w:type="dxa"/>
                  <w:tcBorders>
                    <w:left w:val="double" w:sz="4" w:space="0" w:color="auto"/>
                  </w:tcBorders>
                  <w:vAlign w:val="center"/>
                </w:tcPr>
                <w:p w14:paraId="0029767D"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right w:val="double" w:sz="4" w:space="0" w:color="auto"/>
                  </w:tcBorders>
                  <w:vAlign w:val="center"/>
                </w:tcPr>
                <w:p w14:paraId="51B34A90"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tcBorders>
                </w:tcPr>
                <w:p w14:paraId="66405625"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right w:val="double" w:sz="4" w:space="0" w:color="auto"/>
                  </w:tcBorders>
                </w:tcPr>
                <w:p w14:paraId="4D35BDE1"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872" w:type="dxa"/>
                  <w:tcBorders>
                    <w:left w:val="double" w:sz="4" w:space="0" w:color="auto"/>
                  </w:tcBorders>
                </w:tcPr>
                <w:p w14:paraId="21C244EB" w14:textId="20A78E37" w:rsidR="00BC7C0D" w:rsidRPr="00F12EA9" w:rsidRDefault="00C3591B"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２</w:t>
                  </w:r>
                </w:p>
              </w:tc>
            </w:tr>
            <w:tr w:rsidR="006E5DDE" w:rsidRPr="00F12EA9" w14:paraId="76265BC0" w14:textId="77777777" w:rsidTr="00F23844">
              <w:trPr>
                <w:trHeight w:val="222"/>
              </w:trPr>
              <w:tc>
                <w:tcPr>
                  <w:tcW w:w="956" w:type="dxa"/>
                  <w:tcBorders>
                    <w:bottom w:val="single" w:sz="4" w:space="0" w:color="auto"/>
                    <w:right w:val="double" w:sz="4" w:space="0" w:color="auto"/>
                  </w:tcBorders>
                  <w:shd w:val="clear" w:color="auto" w:fill="auto"/>
                  <w:vAlign w:val="center"/>
                </w:tcPr>
                <w:p w14:paraId="46F4E3FD"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商標</w:t>
                  </w:r>
                </w:p>
              </w:tc>
              <w:tc>
                <w:tcPr>
                  <w:tcW w:w="1343" w:type="dxa"/>
                  <w:tcBorders>
                    <w:left w:val="double" w:sz="4" w:space="0" w:color="auto"/>
                    <w:bottom w:val="single" w:sz="4" w:space="0" w:color="auto"/>
                  </w:tcBorders>
                  <w:vAlign w:val="center"/>
                </w:tcPr>
                <w:p w14:paraId="3BDB3C79"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vAlign w:val="center"/>
                </w:tcPr>
                <w:p w14:paraId="64ABC67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bottom w:val="single" w:sz="4" w:space="0" w:color="auto"/>
                  </w:tcBorders>
                </w:tcPr>
                <w:p w14:paraId="2CE8F11C"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tcPr>
                <w:p w14:paraId="7F769603"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２</w:t>
                  </w:r>
                </w:p>
              </w:tc>
              <w:tc>
                <w:tcPr>
                  <w:tcW w:w="1872" w:type="dxa"/>
                  <w:tcBorders>
                    <w:left w:val="double" w:sz="4" w:space="0" w:color="auto"/>
                    <w:bottom w:val="single" w:sz="4" w:space="0" w:color="auto"/>
                  </w:tcBorders>
                </w:tcPr>
                <w:p w14:paraId="0365DEF0"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４</w:t>
                  </w:r>
                </w:p>
              </w:tc>
            </w:tr>
            <w:tr w:rsidR="006E5DDE" w:rsidRPr="00F12EA9" w14:paraId="511C29AC" w14:textId="77777777" w:rsidTr="00F23844">
              <w:trPr>
                <w:trHeight w:val="222"/>
              </w:trPr>
              <w:tc>
                <w:tcPr>
                  <w:tcW w:w="956" w:type="dxa"/>
                  <w:tcBorders>
                    <w:bottom w:val="single" w:sz="4" w:space="0" w:color="auto"/>
                    <w:right w:val="double" w:sz="4" w:space="0" w:color="auto"/>
                  </w:tcBorders>
                  <w:shd w:val="clear" w:color="auto" w:fill="auto"/>
                  <w:vAlign w:val="center"/>
                </w:tcPr>
                <w:p w14:paraId="389AC84A"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著作権</w:t>
                  </w:r>
                </w:p>
              </w:tc>
              <w:tc>
                <w:tcPr>
                  <w:tcW w:w="1343" w:type="dxa"/>
                  <w:tcBorders>
                    <w:left w:val="double" w:sz="4" w:space="0" w:color="auto"/>
                    <w:bottom w:val="single" w:sz="4" w:space="0" w:color="auto"/>
                  </w:tcBorders>
                  <w:vAlign w:val="center"/>
                </w:tcPr>
                <w:p w14:paraId="25029C52"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vAlign w:val="center"/>
                </w:tcPr>
                <w:p w14:paraId="7033BCAB" w14:textId="77777777" w:rsidR="00BC7C0D" w:rsidRPr="00F12EA9" w:rsidRDefault="00BC7C0D" w:rsidP="00BC7C0D">
                  <w:pPr>
                    <w:spacing w:line="200" w:lineRule="exact"/>
                    <w:jc w:val="center"/>
                    <w:rPr>
                      <w:rFonts w:ascii="Meiryo UI" w:eastAsia="Meiryo UI" w:hAnsi="Meiryo UI"/>
                      <w:sz w:val="18"/>
                      <w:szCs w:val="16"/>
                    </w:rPr>
                  </w:pPr>
                  <w:r w:rsidRPr="00F12EA9">
                    <w:rPr>
                      <w:rFonts w:ascii="Meiryo UI" w:eastAsia="Meiryo UI" w:hAnsi="Meiryo UI" w:hint="eastAsia"/>
                      <w:sz w:val="18"/>
                      <w:szCs w:val="16"/>
                    </w:rPr>
                    <w:t>０</w:t>
                  </w:r>
                </w:p>
              </w:tc>
              <w:tc>
                <w:tcPr>
                  <w:tcW w:w="1439" w:type="dxa"/>
                  <w:tcBorders>
                    <w:left w:val="double" w:sz="4" w:space="0" w:color="auto"/>
                    <w:bottom w:val="single" w:sz="4" w:space="0" w:color="auto"/>
                  </w:tcBorders>
                </w:tcPr>
                <w:p w14:paraId="0BD9E5E2"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440" w:type="dxa"/>
                  <w:tcBorders>
                    <w:bottom w:val="single" w:sz="4" w:space="0" w:color="auto"/>
                    <w:right w:val="double" w:sz="4" w:space="0" w:color="auto"/>
                  </w:tcBorders>
                </w:tcPr>
                <w:p w14:paraId="4154C905"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０</w:t>
                  </w:r>
                </w:p>
              </w:tc>
              <w:tc>
                <w:tcPr>
                  <w:tcW w:w="1872" w:type="dxa"/>
                  <w:tcBorders>
                    <w:left w:val="double" w:sz="4" w:space="0" w:color="auto"/>
                    <w:bottom w:val="single" w:sz="4" w:space="0" w:color="auto"/>
                  </w:tcBorders>
                </w:tcPr>
                <w:p w14:paraId="6CB0AE50" w14:textId="77777777" w:rsidR="00BC7C0D" w:rsidRPr="00F12EA9" w:rsidRDefault="00BC7C0D" w:rsidP="00BC7C0D">
                  <w:pPr>
                    <w:spacing w:line="200" w:lineRule="exact"/>
                    <w:ind w:leftChars="50" w:left="285" w:hangingChars="100" w:hanging="180"/>
                    <w:jc w:val="center"/>
                    <w:rPr>
                      <w:rFonts w:ascii="Meiryo UI" w:eastAsia="Meiryo UI" w:hAnsi="Meiryo UI"/>
                      <w:sz w:val="18"/>
                      <w:szCs w:val="16"/>
                    </w:rPr>
                  </w:pPr>
                  <w:r w:rsidRPr="00F12EA9">
                    <w:rPr>
                      <w:rFonts w:ascii="Meiryo UI" w:eastAsia="Meiryo UI" w:hAnsi="Meiryo UI" w:hint="eastAsia"/>
                      <w:sz w:val="18"/>
                      <w:szCs w:val="16"/>
                    </w:rPr>
                    <w:t>１</w:t>
                  </w:r>
                </w:p>
              </w:tc>
            </w:tr>
          </w:tbl>
          <w:p w14:paraId="483D9409" w14:textId="77777777" w:rsidR="00BC7C0D" w:rsidRPr="00F12EA9" w:rsidRDefault="00BC7C0D" w:rsidP="00BC7C0D">
            <w:pPr>
              <w:spacing w:line="240" w:lineRule="exact"/>
              <w:ind w:left="180" w:hangingChars="100" w:hanging="180"/>
              <w:rPr>
                <w:rFonts w:ascii="Meiryo UI" w:eastAsia="Meiryo UI" w:hAnsi="Meiryo UI"/>
                <w:sz w:val="18"/>
                <w:szCs w:val="18"/>
              </w:rPr>
            </w:pPr>
          </w:p>
        </w:tc>
      </w:tr>
    </w:tbl>
    <w:p w14:paraId="06CF255C" w14:textId="77777777" w:rsidR="00A279C0" w:rsidRPr="00F12EA9" w:rsidRDefault="00A279C0" w:rsidP="00A279C0"/>
    <w:p w14:paraId="193BDD46" w14:textId="77777777" w:rsidR="00E61305" w:rsidRPr="00F12EA9" w:rsidRDefault="00E61305" w:rsidP="00E61305">
      <w:r w:rsidRPr="00F12EA9">
        <w:br w:type="page"/>
      </w: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6E5DDE" w:rsidRPr="00F12EA9" w14:paraId="4B696DFC" w14:textId="77777777" w:rsidTr="001C48F5">
        <w:tc>
          <w:tcPr>
            <w:tcW w:w="15441" w:type="dxa"/>
            <w:tcBorders>
              <w:top w:val="single" w:sz="4" w:space="0" w:color="auto"/>
              <w:left w:val="single" w:sz="8" w:space="0" w:color="auto"/>
              <w:bottom w:val="single" w:sz="8" w:space="0" w:color="auto"/>
              <w:right w:val="single" w:sz="8" w:space="0" w:color="auto"/>
            </w:tcBorders>
            <w:shd w:val="clear" w:color="auto" w:fill="auto"/>
          </w:tcPr>
          <w:p w14:paraId="28A48AB1" w14:textId="77777777" w:rsidR="00E61305" w:rsidRPr="00F12EA9" w:rsidRDefault="00E61305" w:rsidP="007A4C0E">
            <w:pPr>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第２　業務運営の改善及び効率化に関する目標を達成するためにとるべき措置</w:t>
            </w:r>
          </w:p>
        </w:tc>
      </w:tr>
    </w:tbl>
    <w:tbl>
      <w:tblPr>
        <w:tblpPr w:leftFromText="142" w:rightFromText="142" w:vertAnchor="text" w:horzAnchor="margin" w:tblpY="20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14771"/>
      </w:tblGrid>
      <w:tr w:rsidR="006E5DDE" w:rsidRPr="00F12EA9" w14:paraId="077A5B97" w14:textId="77777777" w:rsidTr="00EA325F">
        <w:trPr>
          <w:trHeight w:val="2818"/>
        </w:trPr>
        <w:tc>
          <w:tcPr>
            <w:tcW w:w="680" w:type="dxa"/>
            <w:tcBorders>
              <w:top w:val="single" w:sz="8" w:space="0" w:color="auto"/>
              <w:left w:val="single" w:sz="8" w:space="0" w:color="auto"/>
              <w:bottom w:val="single" w:sz="8" w:space="0" w:color="auto"/>
              <w:right w:val="single" w:sz="8" w:space="0" w:color="auto"/>
            </w:tcBorders>
            <w:shd w:val="clear" w:color="auto" w:fill="auto"/>
            <w:vAlign w:val="center"/>
          </w:tcPr>
          <w:p w14:paraId="2A818B2D" w14:textId="77777777" w:rsidR="001C48F5" w:rsidRPr="00F12EA9" w:rsidRDefault="001C48F5" w:rsidP="001C48F5">
            <w:pPr>
              <w:spacing w:line="200" w:lineRule="exact"/>
              <w:jc w:val="center"/>
              <w:rPr>
                <w:rFonts w:ascii="ＭＳ ゴシック" w:eastAsia="ＭＳ ゴシック" w:hAnsi="ＭＳ ゴシック"/>
                <w:sz w:val="20"/>
                <w:szCs w:val="18"/>
              </w:rPr>
            </w:pPr>
            <w:r w:rsidRPr="00F12EA9">
              <w:rPr>
                <w:rFonts w:ascii="ＭＳ ゴシック" w:eastAsia="ＭＳ ゴシック" w:hAnsi="ＭＳ ゴシック" w:hint="eastAsia"/>
                <w:sz w:val="20"/>
                <w:szCs w:val="18"/>
              </w:rPr>
              <w:t>中期</w:t>
            </w:r>
          </w:p>
          <w:p w14:paraId="46C4FFBC" w14:textId="77777777" w:rsidR="001C48F5" w:rsidRPr="00F12EA9" w:rsidRDefault="001C48F5" w:rsidP="001C48F5">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sz w:val="20"/>
                <w:szCs w:val="18"/>
              </w:rPr>
              <w:t>目標</w:t>
            </w:r>
          </w:p>
        </w:tc>
        <w:tc>
          <w:tcPr>
            <w:tcW w:w="14771" w:type="dxa"/>
            <w:tcBorders>
              <w:top w:val="single" w:sz="8" w:space="0" w:color="auto"/>
              <w:left w:val="single" w:sz="8" w:space="0" w:color="auto"/>
              <w:bottom w:val="single" w:sz="8" w:space="0" w:color="auto"/>
              <w:right w:val="single" w:sz="8" w:space="0" w:color="auto"/>
            </w:tcBorders>
            <w:shd w:val="clear" w:color="auto" w:fill="auto"/>
          </w:tcPr>
          <w:p w14:paraId="2AEF2908"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w:t>
            </w:r>
            <w:r w:rsidRPr="00F12EA9">
              <w:rPr>
                <w:rFonts w:ascii="ＭＳ ゴシック" w:eastAsia="ＭＳ ゴシック" w:hAnsi="ＭＳ ゴシック"/>
                <w:sz w:val="16"/>
                <w:szCs w:val="18"/>
              </w:rPr>
              <w:t xml:space="preserve"> 組織・業務運営の改善</w:t>
            </w:r>
          </w:p>
          <w:p w14:paraId="0045E062" w14:textId="369C72DC"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（１）自律的な組織・業務運営</w:t>
            </w:r>
          </w:p>
          <w:p w14:paraId="3764787E" w14:textId="091832C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理事長のマネジメントのもと、多様な技術ニーズの変化に迅速かつ効果的に対応できるよう、業務の内容やその実施状況を絶えず点検・分析し、その結果を踏まえ、機動的に組織体制や業務を見直すなど、自律的・効果的な組織・業務運営を行うこと。</w:t>
            </w:r>
          </w:p>
          <w:p w14:paraId="246F4946"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（２）優秀な職員の確保</w:t>
            </w:r>
          </w:p>
          <w:p w14:paraId="5C5AD18D" w14:textId="7777777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長期的展望に立って計画的・弾力的に、優秀な職員を確保すること。</w:t>
            </w:r>
          </w:p>
          <w:p w14:paraId="2326073C"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（３）職員の育成</w:t>
            </w:r>
          </w:p>
          <w:p w14:paraId="304791C2" w14:textId="110DEAF7" w:rsidR="00570249"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研修などを通じ、職員の研究力・技術力などの向上を図るとともに、公平かつ客観的な人事評価制度や職員へのインセンティブにより、職員の勤務意欲を高め、その能力を最大限に発揮できるようにするキャリアパスを踏まえた職員の育成に努めること。</w:t>
            </w:r>
          </w:p>
          <w:p w14:paraId="220AC5E0" w14:textId="77777777" w:rsidR="001C48F5" w:rsidRPr="00F12EA9" w:rsidRDefault="00570249" w:rsidP="00570249">
            <w:pPr>
              <w:spacing w:line="200" w:lineRule="exact"/>
              <w:ind w:leftChars="150" w:left="31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加えて、多様な職員が活躍できる環境を整備するため、自主的かつ積極的な取組に努めること。</w:t>
            </w:r>
          </w:p>
          <w:p w14:paraId="47871801" w14:textId="77777777" w:rsidR="002B590D" w:rsidRPr="00F12EA9" w:rsidRDefault="002B590D" w:rsidP="002B590D">
            <w:pPr>
              <w:autoSpaceDE w:val="0"/>
              <w:autoSpaceDN w:val="0"/>
              <w:adjustRightInd w:val="0"/>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業務の効率化</w:t>
            </w:r>
          </w:p>
          <w:p w14:paraId="24B0BE20" w14:textId="77777777" w:rsidR="002B590D" w:rsidRPr="00F12EA9" w:rsidRDefault="002B590D" w:rsidP="002B590D">
            <w:pPr>
              <w:autoSpaceDE w:val="0"/>
              <w:autoSpaceDN w:val="0"/>
              <w:adjustRightInd w:val="0"/>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意思決定や事務処理を簡素化・合理化するなど、業務の効率化を進めること。</w:t>
            </w:r>
          </w:p>
          <w:p w14:paraId="2B7A8A59" w14:textId="77777777" w:rsidR="002B590D" w:rsidRPr="00F12EA9" w:rsidRDefault="002B590D" w:rsidP="002B590D">
            <w:pPr>
              <w:autoSpaceDE w:val="0"/>
              <w:autoSpaceDN w:val="0"/>
              <w:adjustRightInd w:val="0"/>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w:t>
            </w:r>
            <w:r w:rsidRPr="00F12EA9">
              <w:rPr>
                <w:rFonts w:ascii="ＭＳ ゴシック" w:eastAsia="ＭＳ ゴシック" w:hAnsi="ＭＳ ゴシック"/>
                <w:sz w:val="16"/>
                <w:szCs w:val="18"/>
              </w:rPr>
              <w:t xml:space="preserve"> 施設及び設備機器の整備</w:t>
            </w:r>
          </w:p>
          <w:p w14:paraId="0C71DEBB" w14:textId="171A3F11" w:rsidR="002B590D" w:rsidRPr="00F12EA9" w:rsidRDefault="002B590D" w:rsidP="002B590D">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施設及び設備機器を良好かつ安全な状態で保持し、業務を円滑に進めるため、長寿命化を意識した効果的・効率的な運用に努めること。</w:t>
            </w:r>
          </w:p>
        </w:tc>
      </w:tr>
    </w:tbl>
    <w:p w14:paraId="0DEDCE42" w14:textId="760B997F" w:rsidR="00CA6AE5" w:rsidRPr="00F12EA9" w:rsidRDefault="00CA6AE5">
      <w:pPr>
        <w:rPr>
          <w:sz w:val="20"/>
        </w:rPr>
      </w:pPr>
    </w:p>
    <w:p w14:paraId="1F0E0DCB" w14:textId="1C19CBC9"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1</w:t>
      </w:r>
      <w:r w:rsidRPr="00F12EA9">
        <w:rPr>
          <w:rFonts w:ascii="ＭＳ ゴシック" w:eastAsia="ＭＳ ゴシック" w:hAnsi="ＭＳ ゴシック" w:hint="eastAsia"/>
        </w:rPr>
        <w:t>≫ 自律的な組織・業務運営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6407884"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26451FD9"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44E37FE1" w14:textId="4DD45868" w:rsidR="00577AC0" w:rsidRPr="00F12EA9" w:rsidRDefault="007626DF" w:rsidP="00825503">
            <w:pPr>
              <w:spacing w:line="220" w:lineRule="exact"/>
              <w:jc w:val="center"/>
              <w:rPr>
                <w:b/>
              </w:rPr>
            </w:pPr>
            <w:r w:rsidRPr="00F12EA9">
              <w:rPr>
                <w:rFonts w:hint="eastAsia"/>
                <w:b/>
              </w:rPr>
              <w:t>Ⅲ</w:t>
            </w:r>
          </w:p>
        </w:tc>
        <w:tc>
          <w:tcPr>
            <w:tcW w:w="1807" w:type="dxa"/>
            <w:shd w:val="clear" w:color="auto" w:fill="D9D9D9" w:themeFill="background1" w:themeFillShade="D9"/>
            <w:vAlign w:val="center"/>
          </w:tcPr>
          <w:p w14:paraId="66ADAF7B"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3031EC3C" w14:textId="38BF01BA" w:rsidR="00577AC0" w:rsidRPr="00F12EA9" w:rsidRDefault="00FF6B57" w:rsidP="00825503">
            <w:pPr>
              <w:spacing w:line="220" w:lineRule="exact"/>
              <w:jc w:val="center"/>
              <w:rPr>
                <w:b/>
              </w:rPr>
            </w:pPr>
            <w:r w:rsidRPr="00F12EA9">
              <w:rPr>
                <w:rFonts w:hint="eastAsia"/>
                <w:b/>
              </w:rPr>
              <w:t>Ⅲ</w:t>
            </w:r>
          </w:p>
        </w:tc>
      </w:tr>
      <w:tr w:rsidR="006E5DDE" w:rsidRPr="00F12EA9" w14:paraId="64E5C010" w14:textId="77777777" w:rsidTr="00825503">
        <w:trPr>
          <w:trHeight w:val="148"/>
        </w:trPr>
        <w:tc>
          <w:tcPr>
            <w:tcW w:w="8359" w:type="dxa"/>
            <w:gridSpan w:val="3"/>
            <w:shd w:val="clear" w:color="auto" w:fill="D9D9D9" w:themeFill="background1" w:themeFillShade="D9"/>
            <w:vAlign w:val="center"/>
          </w:tcPr>
          <w:p w14:paraId="725C14B3"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5193126F"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2370C76"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36D5CF53" w14:textId="77777777" w:rsidTr="002F491C">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D0624AA"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4FB97B74"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9C1E7FC"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3EED7607" w14:textId="77777777" w:rsidR="00577AC0" w:rsidRPr="00F12EA9" w:rsidRDefault="00577AC0" w:rsidP="00825503">
            <w:pPr>
              <w:spacing w:line="240" w:lineRule="exact"/>
              <w:jc w:val="center"/>
              <w:rPr>
                <w:b/>
                <w:sz w:val="18"/>
              </w:rPr>
            </w:pPr>
          </w:p>
        </w:tc>
      </w:tr>
      <w:tr w:rsidR="006E5DDE" w:rsidRPr="00F12EA9" w14:paraId="4468E41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37F6264"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08EE7BDC"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40125F1E" w14:textId="77777777" w:rsidR="00577AC0" w:rsidRPr="00F12EA9" w:rsidRDefault="00577AC0" w:rsidP="00825503">
            <w:pPr>
              <w:spacing w:line="240" w:lineRule="exact"/>
              <w:rPr>
                <w:b/>
              </w:rPr>
            </w:pPr>
          </w:p>
        </w:tc>
        <w:tc>
          <w:tcPr>
            <w:tcW w:w="3399" w:type="dxa"/>
            <w:vMerge/>
            <w:vAlign w:val="center"/>
          </w:tcPr>
          <w:p w14:paraId="1BD7E495" w14:textId="77777777" w:rsidR="00577AC0" w:rsidRPr="00F12EA9" w:rsidRDefault="00577AC0" w:rsidP="00825503">
            <w:pPr>
              <w:spacing w:line="240" w:lineRule="exact"/>
              <w:rPr>
                <w:b/>
              </w:rPr>
            </w:pPr>
          </w:p>
        </w:tc>
      </w:tr>
      <w:tr w:rsidR="006E5DDE" w:rsidRPr="00F12EA9" w14:paraId="602A05F0" w14:textId="77777777" w:rsidTr="00825503">
        <w:trPr>
          <w:trHeight w:val="165"/>
        </w:trPr>
        <w:tc>
          <w:tcPr>
            <w:tcW w:w="8359" w:type="dxa"/>
            <w:gridSpan w:val="3"/>
            <w:tcBorders>
              <w:bottom w:val="dashSmallGap" w:sz="4" w:space="0" w:color="auto"/>
            </w:tcBorders>
            <w:shd w:val="clear" w:color="auto" w:fill="auto"/>
            <w:vAlign w:val="center"/>
          </w:tcPr>
          <w:p w14:paraId="07026C5F" w14:textId="52B3CE11"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51</w:t>
            </w:r>
            <w:r w:rsidRPr="00F12EA9">
              <w:rPr>
                <w:rFonts w:ascii="Meiryo UI" w:eastAsia="Meiryo UI" w:hAnsi="Meiryo UI" w:hint="eastAsia"/>
                <w:sz w:val="16"/>
                <w:szCs w:val="16"/>
              </w:rPr>
              <w:t xml:space="preserve">　（１）自律的な組織・業務運営</w:t>
            </w:r>
          </w:p>
        </w:tc>
        <w:tc>
          <w:tcPr>
            <w:tcW w:w="3685" w:type="dxa"/>
            <w:gridSpan w:val="2"/>
            <w:vMerge w:val="restart"/>
          </w:tcPr>
          <w:p w14:paraId="3667A18A" w14:textId="77777777"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・法人の基幹的な業務について、内部統制の推進体制を整備し、継続的にモニタリングを実施した。</w:t>
            </w:r>
          </w:p>
          <w:p w14:paraId="40ACFB9B" w14:textId="77777777" w:rsidR="003B3388" w:rsidRPr="00F12EA9" w:rsidRDefault="003B3388" w:rsidP="003B3388">
            <w:pPr>
              <w:snapToGrid w:val="0"/>
              <w:ind w:left="100" w:hangingChars="50" w:hanging="100"/>
              <w:jc w:val="left"/>
              <w:rPr>
                <w:rFonts w:ascii="Meiryo UI" w:eastAsia="Meiryo UI" w:hAnsi="Meiryo UI"/>
              </w:rPr>
            </w:pPr>
          </w:p>
          <w:p w14:paraId="473D464B" w14:textId="247FC303"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・内部統制の更なる強化と法人全体の資金管理を一元化して事務の効率化を図るため</w:t>
            </w:r>
            <w:r w:rsidR="00B85243">
              <w:rPr>
                <w:rFonts w:ascii="Meiryo UI" w:eastAsia="Meiryo UI" w:hAnsi="Meiryo UI" w:hint="eastAsia"/>
              </w:rPr>
              <w:t>、</w:t>
            </w:r>
            <w:r w:rsidRPr="00F12EA9">
              <w:rPr>
                <w:rFonts w:ascii="Meiryo UI" w:eastAsia="Meiryo UI" w:hAnsi="Meiryo UI" w:hint="eastAsia"/>
              </w:rPr>
              <w:t>総務部内再編に向けた体制整備を行った。</w:t>
            </w:r>
          </w:p>
          <w:p w14:paraId="14BE950C" w14:textId="77777777" w:rsidR="003B3388" w:rsidRPr="00F12EA9" w:rsidRDefault="003B3388" w:rsidP="003B3388">
            <w:pPr>
              <w:snapToGrid w:val="0"/>
              <w:ind w:left="100" w:hangingChars="50" w:hanging="100"/>
              <w:rPr>
                <w:rFonts w:ascii="Meiryo UI" w:eastAsia="Meiryo UI" w:hAnsi="Meiryo UI"/>
              </w:rPr>
            </w:pPr>
          </w:p>
          <w:p w14:paraId="03042639" w14:textId="2F22E996" w:rsidR="003B3388" w:rsidRPr="00F12EA9" w:rsidRDefault="003B3388" w:rsidP="003B3388">
            <w:pPr>
              <w:snapToGrid w:val="0"/>
              <w:ind w:left="100" w:hangingChars="50" w:hanging="100"/>
            </w:pPr>
            <w:r w:rsidRPr="00F12EA9">
              <w:rPr>
                <w:rFonts w:ascii="Meiryo UI" w:eastAsia="Meiryo UI" w:hAnsi="Meiryo UI" w:hint="eastAsia"/>
              </w:rPr>
              <w:t>・内部統制シ</w:t>
            </w:r>
            <w:r w:rsidR="00392D6D">
              <w:rPr>
                <w:rFonts w:ascii="Meiryo UI" w:eastAsia="Meiryo UI" w:hAnsi="Meiryo UI" w:hint="eastAsia"/>
              </w:rPr>
              <w:t>ステムの整備や自律的な予算活用によるウェブ会議システムの整備等、</w:t>
            </w:r>
            <w:r w:rsidRPr="00F12EA9">
              <w:rPr>
                <w:rFonts w:ascii="Meiryo UI" w:eastAsia="Meiryo UI" w:hAnsi="Meiryo UI" w:hint="eastAsia"/>
              </w:rPr>
              <w:t>業務改善</w:t>
            </w:r>
            <w:r w:rsidR="00726B83" w:rsidRPr="00F12EA9">
              <w:rPr>
                <w:rFonts w:ascii="Meiryo UI" w:eastAsia="Meiryo UI" w:hAnsi="Meiryo UI" w:hint="eastAsia"/>
              </w:rPr>
              <w:t>や効率化</w:t>
            </w:r>
            <w:r w:rsidRPr="00F12EA9">
              <w:rPr>
                <w:rFonts w:ascii="Meiryo UI" w:eastAsia="Meiryo UI" w:hAnsi="Meiryo UI" w:hint="eastAsia"/>
              </w:rPr>
              <w:t>に積極的に取り組んだ。</w:t>
            </w:r>
          </w:p>
        </w:tc>
        <w:tc>
          <w:tcPr>
            <w:tcW w:w="3399" w:type="dxa"/>
            <w:vMerge w:val="restart"/>
          </w:tcPr>
          <w:p w14:paraId="0D7FC05F" w14:textId="258A4339"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・経営資源を集中</w:t>
            </w:r>
            <w:r w:rsidR="00401DCB" w:rsidRPr="00F12EA9">
              <w:rPr>
                <w:rFonts w:ascii="Meiryo UI" w:eastAsia="Meiryo UI" w:hAnsi="Meiryo UI" w:hint="eastAsia"/>
              </w:rPr>
              <w:t>するための総務部内再編に必要な体制整備を進めたこと、また、ウェブ</w:t>
            </w:r>
            <w:r w:rsidRPr="00F12EA9">
              <w:rPr>
                <w:rFonts w:ascii="Meiryo UI" w:eastAsia="Meiryo UI" w:hAnsi="Meiryo UI" w:hint="eastAsia"/>
              </w:rPr>
              <w:t>会議システムの整備を進めて各種会議をオンラインで実施したことを評価した。</w:t>
            </w:r>
          </w:p>
          <w:p w14:paraId="7903C0FE" w14:textId="77777777" w:rsidR="003B3388" w:rsidRPr="00F12EA9" w:rsidRDefault="003B3388" w:rsidP="003B3388">
            <w:pPr>
              <w:snapToGrid w:val="0"/>
              <w:ind w:left="100" w:hangingChars="50" w:hanging="100"/>
              <w:rPr>
                <w:rFonts w:ascii="Meiryo UI" w:eastAsia="Meiryo UI" w:hAnsi="Meiryo UI"/>
              </w:rPr>
            </w:pPr>
          </w:p>
          <w:p w14:paraId="513B048A" w14:textId="200FD13A" w:rsidR="003B3388" w:rsidRPr="00F12EA9" w:rsidRDefault="003B3388" w:rsidP="003B3388">
            <w:pPr>
              <w:snapToGrid w:val="0"/>
              <w:ind w:left="100" w:hangingChars="50" w:hanging="100"/>
            </w:pPr>
            <w:r w:rsidRPr="00F12EA9">
              <w:rPr>
                <w:rFonts w:ascii="Meiryo UI" w:eastAsia="Meiryo UI" w:hAnsi="Meiryo UI" w:hint="eastAsia"/>
              </w:rPr>
              <w:t>・上記より、自己評価の「Ⅲ」は妥当であると判断した。</w:t>
            </w:r>
          </w:p>
        </w:tc>
      </w:tr>
      <w:tr w:rsidR="006E5DDE" w:rsidRPr="00F12EA9" w14:paraId="456E0462" w14:textId="77777777" w:rsidTr="002F491C">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4732B6EE" w14:textId="77777777" w:rsidR="00577AC0" w:rsidRPr="00F12EA9" w:rsidRDefault="00577AC0" w:rsidP="00825503">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E19936C" w14:textId="77777777" w:rsidR="006F4817" w:rsidRPr="00F12EA9" w:rsidRDefault="00DF44E9" w:rsidP="00EA325F">
            <w:pPr>
              <w:spacing w:line="200" w:lineRule="exact"/>
              <w:ind w:left="80" w:hangingChars="50" w:hanging="80"/>
              <w:rPr>
                <w:rFonts w:ascii="Meiryo UI" w:eastAsia="Meiryo UI" w:hAnsi="Meiryo UI"/>
                <w:sz w:val="16"/>
                <w:szCs w:val="18"/>
              </w:rPr>
            </w:pPr>
            <w:r w:rsidRPr="00F12EA9">
              <w:rPr>
                <w:rFonts w:ascii="Meiryo UI" w:eastAsia="Meiryo UI" w:hAnsi="Meiryo UI" w:hint="eastAsia"/>
                <w:sz w:val="16"/>
                <w:szCs w:val="16"/>
              </w:rPr>
              <w:t>・</w:t>
            </w:r>
            <w:r w:rsidR="0066539D" w:rsidRPr="00F12EA9">
              <w:rPr>
                <w:rFonts w:ascii="Meiryo UI" w:eastAsia="Meiryo UI" w:hAnsi="Meiryo UI" w:hint="eastAsia"/>
                <w:sz w:val="16"/>
                <w:szCs w:val="18"/>
              </w:rPr>
              <w:t>法人の基幹的な業務について、業務フローや業務手順書及びリスクコントロールマトリックス</w:t>
            </w:r>
            <w:r w:rsidR="0066539D" w:rsidRPr="00F12EA9">
              <w:rPr>
                <w:rFonts w:ascii="Meiryo UI" w:eastAsia="Meiryo UI" w:hAnsi="Meiryo UI" w:hint="eastAsia"/>
                <w:sz w:val="16"/>
                <w:szCs w:val="18"/>
                <w:vertAlign w:val="superscript"/>
              </w:rPr>
              <w:t>※</w:t>
            </w:r>
            <w:r w:rsidR="0066539D" w:rsidRPr="00F12EA9">
              <w:rPr>
                <w:rFonts w:ascii="Meiryo UI" w:eastAsia="Meiryo UI" w:hAnsi="Meiryo UI" w:hint="eastAsia"/>
                <w:sz w:val="16"/>
                <w:szCs w:val="18"/>
              </w:rPr>
              <w:t>の文書の改訂を行い内部統制の推進体制を見直</w:t>
            </w:r>
            <w:r w:rsidR="006F4817" w:rsidRPr="00F12EA9">
              <w:rPr>
                <w:rFonts w:ascii="Meiryo UI" w:eastAsia="Meiryo UI" w:hAnsi="Meiryo UI" w:hint="eastAsia"/>
                <w:sz w:val="16"/>
                <w:szCs w:val="18"/>
              </w:rPr>
              <w:t>しながらモニタリングを継続的に実施するなど内部統制を推進した。</w:t>
            </w:r>
          </w:p>
          <w:p w14:paraId="6FC40CC5" w14:textId="5BFE0ACF" w:rsidR="00577AC0" w:rsidRPr="00F12EA9" w:rsidRDefault="0066539D" w:rsidP="00EA325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業務上想定されるリスクと、それに対応する統制活動（コントロール）の関係を明確にするために作成される表形式の文書のこと。</w:t>
            </w:r>
          </w:p>
          <w:p w14:paraId="532B56DD" w14:textId="6DAB2585" w:rsidR="00DF44E9" w:rsidRPr="00F12EA9" w:rsidRDefault="00DF44E9" w:rsidP="00EA325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EA4428" w:rsidRPr="00F12EA9">
              <w:rPr>
                <w:rFonts w:ascii="Meiryo UI" w:eastAsia="Meiryo UI" w:hAnsi="Meiryo UI" w:hint="eastAsia"/>
                <w:sz w:val="16"/>
                <w:szCs w:val="18"/>
              </w:rPr>
              <w:t>ウェブ</w:t>
            </w:r>
            <w:r w:rsidRPr="00F12EA9">
              <w:rPr>
                <w:rFonts w:ascii="Meiryo UI" w:eastAsia="Meiryo UI" w:hAnsi="Meiryo UI" w:hint="eastAsia"/>
                <w:sz w:val="16"/>
                <w:szCs w:val="16"/>
              </w:rPr>
              <w:t>会議システムのライセンスを取得し、新型コロナウイルス感染症拡大防止や業務の効率化のためのオンライン会議等に活用した。</w:t>
            </w:r>
          </w:p>
        </w:tc>
        <w:tc>
          <w:tcPr>
            <w:tcW w:w="3685" w:type="dxa"/>
            <w:gridSpan w:val="2"/>
            <w:vMerge/>
          </w:tcPr>
          <w:p w14:paraId="40B0464F" w14:textId="77777777" w:rsidR="00577AC0" w:rsidRPr="00F12EA9" w:rsidRDefault="00577AC0" w:rsidP="00825503">
            <w:pPr>
              <w:spacing w:line="240" w:lineRule="exact"/>
            </w:pPr>
          </w:p>
        </w:tc>
        <w:tc>
          <w:tcPr>
            <w:tcW w:w="3399" w:type="dxa"/>
            <w:vMerge/>
          </w:tcPr>
          <w:p w14:paraId="45861F5D" w14:textId="77777777" w:rsidR="00577AC0" w:rsidRPr="00F12EA9" w:rsidRDefault="00577AC0" w:rsidP="00825503">
            <w:pPr>
              <w:spacing w:line="240" w:lineRule="exact"/>
            </w:pPr>
          </w:p>
        </w:tc>
      </w:tr>
      <w:tr w:rsidR="00577AC0" w:rsidRPr="00F12EA9" w14:paraId="0E52656D" w14:textId="77777777" w:rsidTr="006F4817">
        <w:trPr>
          <w:trHeight w:hRule="exact" w:val="2592"/>
        </w:trPr>
        <w:tc>
          <w:tcPr>
            <w:tcW w:w="562" w:type="dxa"/>
            <w:tcBorders>
              <w:top w:val="dashSmallGap" w:sz="4" w:space="0" w:color="auto"/>
              <w:bottom w:val="single" w:sz="4" w:space="0" w:color="auto"/>
            </w:tcBorders>
            <w:shd w:val="clear" w:color="auto" w:fill="auto"/>
            <w:vAlign w:val="center"/>
          </w:tcPr>
          <w:p w14:paraId="28AAF606" w14:textId="6EDE22E6" w:rsidR="00577AC0" w:rsidRPr="00F12EA9" w:rsidRDefault="007626DF" w:rsidP="00825503">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4D8D539E" w14:textId="70932B96" w:rsidR="00577AC0" w:rsidRPr="00F12EA9" w:rsidRDefault="002D534F" w:rsidP="002D534F">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6E528A" w:rsidRPr="00F12EA9">
              <w:rPr>
                <w:rFonts w:ascii="Meiryo UI" w:eastAsia="Meiryo UI" w:hAnsi="Meiryo UI" w:hint="eastAsia"/>
                <w:sz w:val="16"/>
                <w:szCs w:val="16"/>
              </w:rPr>
              <w:t>内部統制を計画通り進め、法人の業務運営が適切に行われる環境を整備した。</w:t>
            </w:r>
          </w:p>
          <w:p w14:paraId="41AD1687" w14:textId="5FD19AC4" w:rsidR="006E528A" w:rsidRPr="00F12EA9" w:rsidRDefault="002D534F" w:rsidP="002D534F">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FD606C" w:rsidRPr="00F12EA9">
              <w:rPr>
                <w:rFonts w:ascii="Meiryo UI" w:eastAsia="Meiryo UI" w:hAnsi="Meiryo UI" w:hint="eastAsia"/>
                <w:sz w:val="16"/>
                <w:szCs w:val="16"/>
              </w:rPr>
              <w:t>自律的に、</w:t>
            </w:r>
            <w:r w:rsidR="006E528A" w:rsidRPr="00F12EA9">
              <w:rPr>
                <w:rFonts w:ascii="Meiryo UI" w:eastAsia="Meiryo UI" w:hAnsi="Meiryo UI" w:hint="eastAsia"/>
                <w:sz w:val="16"/>
                <w:szCs w:val="16"/>
              </w:rPr>
              <w:t>運営費交付金を弾力的に運用して</w:t>
            </w:r>
            <w:r w:rsidR="00EA4428" w:rsidRPr="00F12EA9">
              <w:rPr>
                <w:rFonts w:ascii="Meiryo UI" w:eastAsia="Meiryo UI" w:hAnsi="Meiryo UI" w:hint="eastAsia"/>
                <w:sz w:val="16"/>
                <w:szCs w:val="18"/>
              </w:rPr>
              <w:t>ウェブ</w:t>
            </w:r>
            <w:r w:rsidR="006E528A" w:rsidRPr="00F12EA9">
              <w:rPr>
                <w:rFonts w:ascii="Meiryo UI" w:eastAsia="Meiryo UI" w:hAnsi="Meiryo UI" w:hint="eastAsia"/>
                <w:sz w:val="16"/>
                <w:szCs w:val="16"/>
              </w:rPr>
              <w:t>会議システムを整備し、研究部門や間接部門の各種会議やイベント等に活用し、新型コロナウイルス感染症拡大防止及び業務の効率化を図ることができた。</w:t>
            </w:r>
          </w:p>
        </w:tc>
        <w:tc>
          <w:tcPr>
            <w:tcW w:w="3685" w:type="dxa"/>
            <w:gridSpan w:val="2"/>
            <w:vMerge/>
          </w:tcPr>
          <w:p w14:paraId="2846046C" w14:textId="77777777" w:rsidR="00577AC0" w:rsidRPr="00F12EA9" w:rsidRDefault="00577AC0" w:rsidP="00825503">
            <w:pPr>
              <w:spacing w:line="240" w:lineRule="exact"/>
              <w:rPr>
                <w:sz w:val="16"/>
                <w:szCs w:val="16"/>
              </w:rPr>
            </w:pPr>
          </w:p>
        </w:tc>
        <w:tc>
          <w:tcPr>
            <w:tcW w:w="3399" w:type="dxa"/>
            <w:vMerge/>
          </w:tcPr>
          <w:p w14:paraId="212472BC" w14:textId="77777777" w:rsidR="00577AC0" w:rsidRPr="00F12EA9" w:rsidRDefault="00577AC0" w:rsidP="00825503">
            <w:pPr>
              <w:spacing w:line="240" w:lineRule="exact"/>
              <w:rPr>
                <w:sz w:val="16"/>
                <w:szCs w:val="16"/>
              </w:rPr>
            </w:pPr>
          </w:p>
        </w:tc>
      </w:tr>
    </w:tbl>
    <w:p w14:paraId="360C9818" w14:textId="2B92C17E" w:rsidR="00D37C94" w:rsidRPr="00F12EA9" w:rsidRDefault="00D37C94" w:rsidP="00BC7C0D">
      <w:pPr>
        <w:rPr>
          <w:sz w:val="20"/>
        </w:rPr>
      </w:pPr>
    </w:p>
    <w:p w14:paraId="3815CD39" w14:textId="3D9F656F" w:rsidR="001D00F7" w:rsidRPr="00F12EA9" w:rsidRDefault="001D00F7" w:rsidP="00BC7C0D">
      <w:pPr>
        <w:rPr>
          <w:sz w:val="20"/>
        </w:rPr>
      </w:pPr>
    </w:p>
    <w:p w14:paraId="2703394E" w14:textId="77777777" w:rsidR="001D00F7" w:rsidRPr="00F12EA9" w:rsidRDefault="001D00F7" w:rsidP="00BC7C0D">
      <w:pPr>
        <w:rPr>
          <w:sz w:val="20"/>
        </w:rPr>
      </w:pPr>
    </w:p>
    <w:p w14:paraId="10F39138" w14:textId="43120CBA"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2</w:t>
      </w:r>
      <w:r w:rsidRPr="00F12EA9">
        <w:rPr>
          <w:rFonts w:ascii="ＭＳ ゴシック" w:eastAsia="ＭＳ ゴシック" w:hAnsi="ＭＳ ゴシック" w:hint="eastAsia"/>
        </w:rPr>
        <w:t>≫ 優秀な職員の確保</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55FC1513"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1C1AB03"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5DCA7CDC" w14:textId="778DF88F" w:rsidR="00577AC0"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3C24FDE8"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722D7C07" w14:textId="5BC24077" w:rsidR="00577AC0" w:rsidRPr="00F12EA9" w:rsidRDefault="00FF6B57" w:rsidP="00825503">
            <w:pPr>
              <w:spacing w:line="220" w:lineRule="exact"/>
              <w:jc w:val="center"/>
              <w:rPr>
                <w:b/>
              </w:rPr>
            </w:pPr>
            <w:r w:rsidRPr="00F12EA9">
              <w:rPr>
                <w:rFonts w:hint="eastAsia"/>
                <w:b/>
              </w:rPr>
              <w:t>Ⅲ</w:t>
            </w:r>
          </w:p>
        </w:tc>
      </w:tr>
      <w:tr w:rsidR="006E5DDE" w:rsidRPr="00F12EA9" w14:paraId="6248C2F4" w14:textId="77777777" w:rsidTr="008928F8">
        <w:trPr>
          <w:trHeight w:val="148"/>
        </w:trPr>
        <w:tc>
          <w:tcPr>
            <w:tcW w:w="8359" w:type="dxa"/>
            <w:gridSpan w:val="3"/>
            <w:tcBorders>
              <w:bottom w:val="dashSmallGap" w:sz="4" w:space="0" w:color="auto"/>
            </w:tcBorders>
            <w:shd w:val="clear" w:color="auto" w:fill="D9D9D9" w:themeFill="background1" w:themeFillShade="D9"/>
            <w:vAlign w:val="center"/>
          </w:tcPr>
          <w:p w14:paraId="42C14F8C"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0D1578F1"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0BCD692E"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53075A1C"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1C6C0227"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69B6124"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41EA8D27"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5E35DA5F" w14:textId="77777777" w:rsidR="00577AC0" w:rsidRPr="00F12EA9" w:rsidRDefault="00577AC0" w:rsidP="00825503">
            <w:pPr>
              <w:spacing w:line="240" w:lineRule="exact"/>
              <w:jc w:val="center"/>
              <w:rPr>
                <w:b/>
                <w:sz w:val="18"/>
              </w:rPr>
            </w:pPr>
          </w:p>
        </w:tc>
      </w:tr>
      <w:tr w:rsidR="006E5DDE" w:rsidRPr="00F12EA9" w14:paraId="2213F927"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18B7B7"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4CD5A0"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0DAC356B" w14:textId="77777777" w:rsidR="00577AC0" w:rsidRPr="00F12EA9" w:rsidRDefault="00577AC0" w:rsidP="00825503">
            <w:pPr>
              <w:spacing w:line="240" w:lineRule="exact"/>
              <w:rPr>
                <w:b/>
              </w:rPr>
            </w:pPr>
          </w:p>
        </w:tc>
        <w:tc>
          <w:tcPr>
            <w:tcW w:w="3399" w:type="dxa"/>
            <w:vMerge/>
            <w:vAlign w:val="center"/>
          </w:tcPr>
          <w:p w14:paraId="2289F8A1" w14:textId="77777777" w:rsidR="00577AC0" w:rsidRPr="00F12EA9" w:rsidRDefault="00577AC0" w:rsidP="00825503">
            <w:pPr>
              <w:spacing w:line="240" w:lineRule="exact"/>
              <w:rPr>
                <w:b/>
              </w:rPr>
            </w:pPr>
          </w:p>
        </w:tc>
      </w:tr>
      <w:tr w:rsidR="006E5DDE" w:rsidRPr="00F12EA9" w14:paraId="26DCDA7E" w14:textId="77777777" w:rsidTr="00DF0A56">
        <w:trPr>
          <w:trHeight w:val="209"/>
        </w:trPr>
        <w:tc>
          <w:tcPr>
            <w:tcW w:w="8359" w:type="dxa"/>
            <w:gridSpan w:val="3"/>
            <w:tcBorders>
              <w:bottom w:val="dashSmallGap" w:sz="4" w:space="0" w:color="auto"/>
            </w:tcBorders>
            <w:shd w:val="clear" w:color="auto" w:fill="auto"/>
            <w:vAlign w:val="center"/>
          </w:tcPr>
          <w:p w14:paraId="0EB28791" w14:textId="77777777" w:rsidR="003B3388" w:rsidRPr="00F12EA9" w:rsidRDefault="003B3388" w:rsidP="003B3388">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52</w:t>
            </w:r>
            <w:r w:rsidRPr="00F12EA9">
              <w:rPr>
                <w:rFonts w:ascii="Meiryo UI" w:eastAsia="Meiryo UI" w:hAnsi="Meiryo UI" w:hint="eastAsia"/>
                <w:sz w:val="16"/>
                <w:szCs w:val="16"/>
              </w:rPr>
              <w:t xml:space="preserve">　（２）優秀な職員の確保</w:t>
            </w:r>
          </w:p>
        </w:tc>
        <w:tc>
          <w:tcPr>
            <w:tcW w:w="3685" w:type="dxa"/>
            <w:gridSpan w:val="2"/>
            <w:vMerge w:val="restart"/>
            <w:shd w:val="clear" w:color="auto" w:fill="auto"/>
          </w:tcPr>
          <w:p w14:paraId="720775C7" w14:textId="77351CA6" w:rsidR="003B3388" w:rsidRPr="00F12EA9" w:rsidRDefault="003B3388" w:rsidP="003B3388">
            <w:pPr>
              <w:ind w:left="100" w:hangingChars="50" w:hanging="100"/>
            </w:pPr>
            <w:r w:rsidRPr="00F12EA9">
              <w:rPr>
                <w:rFonts w:ascii="Meiryo UI" w:eastAsia="Meiryo UI" w:hAnsi="Meiryo UI" w:hint="eastAsia"/>
              </w:rPr>
              <w:t>・採用選考応募者の募集にあたって、ホームページへの掲載や大学への求人情報の提供、求人情報誌への掲載など、優秀な人材の確保に向けて広く周知を行った上で、</w:t>
            </w:r>
            <w:r w:rsidRPr="00F12EA9">
              <w:rPr>
                <w:rFonts w:ascii="Meiryo UI" w:eastAsia="Meiryo UI" w:hAnsi="Meiryo UI"/>
              </w:rPr>
              <w:t>職員採用選考を実施した。</w:t>
            </w:r>
          </w:p>
        </w:tc>
        <w:tc>
          <w:tcPr>
            <w:tcW w:w="3399" w:type="dxa"/>
            <w:vMerge w:val="restart"/>
            <w:shd w:val="clear" w:color="auto" w:fill="auto"/>
          </w:tcPr>
          <w:p w14:paraId="47905F6C" w14:textId="77777777" w:rsidR="003B3388" w:rsidRPr="00F12EA9" w:rsidRDefault="003B3388" w:rsidP="003B3388">
            <w:pPr>
              <w:adjustRightInd w:val="0"/>
              <w:snapToGrid w:val="0"/>
              <w:ind w:left="100" w:hangingChars="50" w:hanging="100"/>
              <w:rPr>
                <w:rFonts w:ascii="Meiryo UI" w:eastAsia="Meiryo UI" w:hAnsi="Meiryo UI"/>
              </w:rPr>
            </w:pPr>
            <w:r w:rsidRPr="00F12EA9">
              <w:rPr>
                <w:rFonts w:ascii="Meiryo UI" w:eastAsia="Meiryo UI" w:hAnsi="Meiryo UI" w:hint="eastAsia"/>
              </w:rPr>
              <w:t>・計画的に新規採用職員の確保に向け、広報活動に取り組んだこと、また、令和３年度の職員採用選考を実施したことを評価した。</w:t>
            </w:r>
          </w:p>
          <w:p w14:paraId="08A9899B" w14:textId="77777777" w:rsidR="003B3388" w:rsidRPr="00F12EA9" w:rsidRDefault="003B3388" w:rsidP="003B3388">
            <w:pPr>
              <w:adjustRightInd w:val="0"/>
              <w:snapToGrid w:val="0"/>
              <w:ind w:left="100" w:hangingChars="50" w:hanging="100"/>
              <w:rPr>
                <w:rFonts w:ascii="Meiryo UI" w:eastAsia="Meiryo UI" w:hAnsi="Meiryo UI"/>
              </w:rPr>
            </w:pPr>
          </w:p>
          <w:p w14:paraId="233E44A9" w14:textId="6B10AAD7" w:rsidR="003B3388" w:rsidRPr="00F12EA9" w:rsidRDefault="003B3388" w:rsidP="003B3388">
            <w:pPr>
              <w:adjustRightInd w:val="0"/>
              <w:snapToGrid w:val="0"/>
              <w:ind w:left="100" w:hangingChars="50" w:hanging="100"/>
              <w:rPr>
                <w:rFonts w:ascii="Meiryo UI" w:eastAsia="Meiryo UI" w:hAnsi="Meiryo UI"/>
              </w:rPr>
            </w:pPr>
            <w:r w:rsidRPr="00F12EA9">
              <w:rPr>
                <w:rFonts w:ascii="Meiryo UI" w:eastAsia="Meiryo UI" w:hAnsi="Meiryo UI" w:hint="eastAsia"/>
              </w:rPr>
              <w:t>・上記より、自己評価の「Ⅲ」は妥当であると判断した。</w:t>
            </w:r>
          </w:p>
        </w:tc>
      </w:tr>
      <w:tr w:rsidR="006E5DDE" w:rsidRPr="00F12EA9" w14:paraId="6F877C44" w14:textId="77777777" w:rsidTr="0066539D">
        <w:trPr>
          <w:trHeight w:val="1076"/>
        </w:trPr>
        <w:tc>
          <w:tcPr>
            <w:tcW w:w="562" w:type="dxa"/>
            <w:tcBorders>
              <w:top w:val="single" w:sz="4" w:space="0" w:color="auto"/>
              <w:bottom w:val="dashSmallGap" w:sz="4" w:space="0" w:color="auto"/>
              <w:tr2bl w:val="single" w:sz="4" w:space="0" w:color="auto"/>
            </w:tcBorders>
            <w:shd w:val="clear" w:color="auto" w:fill="auto"/>
            <w:vAlign w:val="center"/>
          </w:tcPr>
          <w:p w14:paraId="01B6D81D" w14:textId="77777777" w:rsidR="00577AC0" w:rsidRPr="00F12EA9" w:rsidRDefault="00577AC0" w:rsidP="00577AC0">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742320A5" w14:textId="31AC034C" w:rsidR="006E528A" w:rsidRPr="00F12EA9" w:rsidRDefault="006E528A" w:rsidP="002D534F">
            <w:pPr>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・職員配置計画に基づき新規職員を採用した（R</w:t>
            </w:r>
            <w:r w:rsidRPr="00F12EA9">
              <w:rPr>
                <w:rFonts w:ascii="Meiryo UI" w:eastAsia="Meiryo UI" w:hAnsi="Meiryo UI"/>
                <w:sz w:val="16"/>
                <w:szCs w:val="16"/>
              </w:rPr>
              <w:t>0</w:t>
            </w:r>
            <w:r w:rsidRPr="00F12EA9">
              <w:rPr>
                <w:rFonts w:ascii="Meiryo UI" w:eastAsia="Meiryo UI" w:hAnsi="Meiryo UI" w:hint="eastAsia"/>
                <w:sz w:val="16"/>
                <w:szCs w:val="16"/>
              </w:rPr>
              <w:t>2年４月採用：研究職員３名、技術職員１名、スタッフ職員２名</w:t>
            </w:r>
            <w:r w:rsidRPr="00F12EA9">
              <w:rPr>
                <w:rFonts w:ascii="Meiryo UI" w:eastAsia="Meiryo UI" w:hAnsi="Meiryo UI"/>
                <w:sz w:val="16"/>
                <w:szCs w:val="16"/>
              </w:rPr>
              <w:t>）</w:t>
            </w:r>
            <w:r w:rsidRPr="00F12EA9">
              <w:rPr>
                <w:rFonts w:ascii="Meiryo UI" w:eastAsia="Meiryo UI" w:hAnsi="Meiryo UI" w:hint="eastAsia"/>
                <w:sz w:val="16"/>
                <w:szCs w:val="16"/>
              </w:rPr>
              <w:t>。</w:t>
            </w:r>
          </w:p>
          <w:p w14:paraId="4BE79E5A" w14:textId="77777777" w:rsidR="00577AC0" w:rsidRPr="00F12EA9" w:rsidRDefault="006E528A" w:rsidP="002D534F">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・R03年４月の採用に向けて研究職員2名、技術職員１名の採用選考を実施した。</w:t>
            </w:r>
          </w:p>
          <w:p w14:paraId="5E8D76D2" w14:textId="0882F4F2" w:rsidR="0066539D" w:rsidRPr="00F12EA9" w:rsidRDefault="0066539D" w:rsidP="002D534F">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・採用選考の募集にあたっては、職員採用ガイドを配架するとともに、ホームページへの掲載や各大学への求人情報の提供、求人情報誌への掲載など優秀な人材の確保に向けて広く周知を行った。</w:t>
            </w:r>
          </w:p>
        </w:tc>
        <w:tc>
          <w:tcPr>
            <w:tcW w:w="3685" w:type="dxa"/>
            <w:gridSpan w:val="2"/>
            <w:vMerge/>
            <w:shd w:val="clear" w:color="auto" w:fill="auto"/>
          </w:tcPr>
          <w:p w14:paraId="74144F86" w14:textId="77777777" w:rsidR="00577AC0" w:rsidRPr="00F12EA9" w:rsidRDefault="00577AC0" w:rsidP="00577AC0">
            <w:pPr>
              <w:spacing w:line="280" w:lineRule="exact"/>
            </w:pPr>
          </w:p>
        </w:tc>
        <w:tc>
          <w:tcPr>
            <w:tcW w:w="3399" w:type="dxa"/>
            <w:vMerge/>
            <w:shd w:val="clear" w:color="auto" w:fill="auto"/>
          </w:tcPr>
          <w:p w14:paraId="4A3BB47A" w14:textId="77777777" w:rsidR="00577AC0" w:rsidRPr="00F12EA9" w:rsidRDefault="00577AC0" w:rsidP="00577AC0">
            <w:pPr>
              <w:spacing w:line="280" w:lineRule="exact"/>
            </w:pPr>
          </w:p>
        </w:tc>
      </w:tr>
      <w:tr w:rsidR="00577AC0" w:rsidRPr="00F12EA9" w14:paraId="6F1B2575" w14:textId="77777777" w:rsidTr="006C61FC">
        <w:trPr>
          <w:trHeight w:val="206"/>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735A3" w14:textId="5A871DA7" w:rsidR="00577AC0" w:rsidRPr="00F12EA9" w:rsidRDefault="006E528A" w:rsidP="006E528A">
            <w:pPr>
              <w:pStyle w:val="a3"/>
              <w:spacing w:line="220" w:lineRule="exact"/>
              <w:ind w:leftChars="0" w:left="0"/>
              <w:jc w:val="center"/>
              <w:rPr>
                <w:rFonts w:ascii="Meiryo UI" w:eastAsia="Meiryo UI" w:hAnsi="Meiryo UI"/>
                <w:sz w:val="16"/>
              </w:rPr>
            </w:pPr>
            <w:r w:rsidRPr="00F12EA9">
              <w:rPr>
                <w:rFonts w:ascii="Meiryo UI" w:eastAsia="Meiryo UI" w:hAnsi="Meiryo UI" w:hint="eastAsia"/>
                <w:sz w:val="16"/>
              </w:rPr>
              <w:t>Ⅲ</w:t>
            </w:r>
          </w:p>
        </w:tc>
        <w:tc>
          <w:tcPr>
            <w:tcW w:w="7797" w:type="dxa"/>
            <w:gridSpan w:val="2"/>
            <w:tcBorders>
              <w:top w:val="dashSmallGap" w:sz="4" w:space="0" w:color="auto"/>
              <w:left w:val="single" w:sz="4" w:space="0" w:color="auto"/>
              <w:bottom w:val="single" w:sz="4" w:space="0" w:color="auto"/>
            </w:tcBorders>
            <w:shd w:val="clear" w:color="auto" w:fill="auto"/>
          </w:tcPr>
          <w:p w14:paraId="7E918EA5" w14:textId="7E48B2CA" w:rsidR="00577AC0" w:rsidRPr="00F12EA9" w:rsidRDefault="0066539D" w:rsidP="0066539D">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募集にあたって、広く周知を行いながら、</w:t>
            </w:r>
            <w:r w:rsidRPr="00F12EA9">
              <w:rPr>
                <w:rFonts w:ascii="Meiryo UI" w:eastAsia="Meiryo UI" w:hAnsi="Meiryo UI" w:hint="eastAsia"/>
                <w:sz w:val="16"/>
                <w:szCs w:val="18"/>
              </w:rPr>
              <w:t>職員採用選考を実施し</w:t>
            </w:r>
            <w:r w:rsidR="00577AC0" w:rsidRPr="00F12EA9">
              <w:rPr>
                <w:rFonts w:ascii="Meiryo UI" w:eastAsia="Meiryo UI" w:hAnsi="Meiryo UI" w:hint="eastAsia"/>
                <w:sz w:val="16"/>
                <w:szCs w:val="18"/>
              </w:rPr>
              <w:t>、体制を整えた。</w:t>
            </w:r>
          </w:p>
        </w:tc>
        <w:tc>
          <w:tcPr>
            <w:tcW w:w="3685" w:type="dxa"/>
            <w:gridSpan w:val="2"/>
            <w:vMerge/>
            <w:shd w:val="clear" w:color="auto" w:fill="auto"/>
          </w:tcPr>
          <w:p w14:paraId="311A4761" w14:textId="77777777" w:rsidR="00577AC0" w:rsidRPr="00F12EA9" w:rsidRDefault="00577AC0" w:rsidP="00577AC0">
            <w:pPr>
              <w:spacing w:line="280" w:lineRule="exact"/>
            </w:pPr>
          </w:p>
        </w:tc>
        <w:tc>
          <w:tcPr>
            <w:tcW w:w="3399" w:type="dxa"/>
            <w:vMerge/>
            <w:shd w:val="clear" w:color="auto" w:fill="auto"/>
          </w:tcPr>
          <w:p w14:paraId="58311C65" w14:textId="77777777" w:rsidR="00577AC0" w:rsidRPr="00F12EA9" w:rsidRDefault="00577AC0" w:rsidP="00577AC0">
            <w:pPr>
              <w:spacing w:line="280" w:lineRule="exact"/>
            </w:pPr>
          </w:p>
        </w:tc>
      </w:tr>
    </w:tbl>
    <w:p w14:paraId="475C52E9" w14:textId="422ADC42" w:rsidR="0066539D" w:rsidRPr="00F12EA9" w:rsidRDefault="0066539D" w:rsidP="00D37C94">
      <w:pPr>
        <w:rPr>
          <w:rFonts w:ascii="ＭＳ ゴシック" w:eastAsia="ＭＳ ゴシック" w:hAnsi="ＭＳ ゴシック"/>
        </w:rPr>
      </w:pPr>
    </w:p>
    <w:p w14:paraId="0150973D" w14:textId="77777777" w:rsidR="00B6081E" w:rsidRPr="00F12EA9" w:rsidRDefault="00B6081E" w:rsidP="00D37C94">
      <w:pPr>
        <w:rPr>
          <w:rFonts w:ascii="ＭＳ ゴシック" w:eastAsia="ＭＳ ゴシック" w:hAnsi="ＭＳ ゴシック"/>
        </w:rPr>
      </w:pPr>
    </w:p>
    <w:p w14:paraId="44AF3810" w14:textId="01956F53"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3</w:t>
      </w:r>
      <w:r w:rsidRPr="00F12EA9">
        <w:rPr>
          <w:rFonts w:ascii="ＭＳ ゴシック" w:eastAsia="ＭＳ ゴシック" w:hAnsi="ＭＳ ゴシック" w:hint="eastAsia"/>
        </w:rPr>
        <w:t>≫ 職員の育成</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0E02D43C"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10EAC7A2" w14:textId="77777777" w:rsidR="00577AC0" w:rsidRPr="00F12EA9" w:rsidRDefault="00577AC0"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19F94A80" w14:textId="0E9C59D1" w:rsidR="00577AC0"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0BABD044" w14:textId="77777777" w:rsidR="00577AC0" w:rsidRPr="00F12EA9" w:rsidRDefault="00577AC0" w:rsidP="00825503">
            <w:pPr>
              <w:spacing w:line="220" w:lineRule="exact"/>
              <w:jc w:val="center"/>
              <w:rPr>
                <w:b/>
                <w:sz w:val="18"/>
              </w:rPr>
            </w:pPr>
            <w:r w:rsidRPr="00F12EA9">
              <w:rPr>
                <w:rFonts w:hint="eastAsia"/>
                <w:b/>
                <w:sz w:val="18"/>
              </w:rPr>
              <w:t>知事の評価</w:t>
            </w:r>
          </w:p>
        </w:tc>
        <w:tc>
          <w:tcPr>
            <w:tcW w:w="5277" w:type="dxa"/>
            <w:gridSpan w:val="2"/>
            <w:vAlign w:val="center"/>
          </w:tcPr>
          <w:p w14:paraId="59618A48" w14:textId="31CBC5BC" w:rsidR="00577AC0" w:rsidRPr="00F12EA9" w:rsidRDefault="00A6321B" w:rsidP="00825503">
            <w:pPr>
              <w:spacing w:line="220" w:lineRule="exact"/>
              <w:jc w:val="center"/>
              <w:rPr>
                <w:b/>
              </w:rPr>
            </w:pPr>
            <w:r w:rsidRPr="00F12EA9">
              <w:rPr>
                <w:rFonts w:hint="eastAsia"/>
                <w:b/>
              </w:rPr>
              <w:t>Ⅲ</w:t>
            </w:r>
          </w:p>
        </w:tc>
      </w:tr>
      <w:tr w:rsidR="006E5DDE" w:rsidRPr="00F12EA9" w14:paraId="41016524" w14:textId="77777777" w:rsidTr="00825503">
        <w:trPr>
          <w:trHeight w:val="148"/>
        </w:trPr>
        <w:tc>
          <w:tcPr>
            <w:tcW w:w="8359" w:type="dxa"/>
            <w:gridSpan w:val="3"/>
            <w:shd w:val="clear" w:color="auto" w:fill="D9D9D9" w:themeFill="background1" w:themeFillShade="D9"/>
            <w:vAlign w:val="center"/>
          </w:tcPr>
          <w:p w14:paraId="1D94C0BD" w14:textId="77777777" w:rsidR="00577AC0" w:rsidRPr="00F12EA9" w:rsidRDefault="00577AC0"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EB2DC50" w14:textId="77777777" w:rsidR="00577AC0" w:rsidRPr="00F12EA9" w:rsidRDefault="00577AC0"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5EBAD81B" w14:textId="77777777" w:rsidR="00577AC0" w:rsidRPr="00F12EA9" w:rsidRDefault="00577AC0" w:rsidP="00825503">
            <w:pPr>
              <w:spacing w:line="240" w:lineRule="exact"/>
              <w:jc w:val="center"/>
              <w:rPr>
                <w:b/>
              </w:rPr>
            </w:pPr>
            <w:r w:rsidRPr="00F12EA9">
              <w:rPr>
                <w:rFonts w:hint="eastAsia"/>
                <w:b/>
                <w:sz w:val="18"/>
              </w:rPr>
              <w:t>評価判断理由等</w:t>
            </w:r>
          </w:p>
        </w:tc>
      </w:tr>
      <w:tr w:rsidR="006E5DDE" w:rsidRPr="00F12EA9" w14:paraId="0F721C39"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D91EE0B" w14:textId="77777777" w:rsidR="00577AC0" w:rsidRPr="00F12EA9" w:rsidRDefault="00577AC0"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1265FF47" w14:textId="77777777" w:rsidR="00577AC0" w:rsidRPr="00F12EA9" w:rsidRDefault="00577AC0"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6DFF1431" w14:textId="77777777" w:rsidR="00577AC0" w:rsidRPr="00F12EA9" w:rsidRDefault="00577AC0" w:rsidP="00825503">
            <w:pPr>
              <w:spacing w:line="240" w:lineRule="exact"/>
              <w:jc w:val="center"/>
              <w:rPr>
                <w:b/>
                <w:sz w:val="18"/>
              </w:rPr>
            </w:pPr>
          </w:p>
        </w:tc>
        <w:tc>
          <w:tcPr>
            <w:tcW w:w="3399" w:type="dxa"/>
            <w:vMerge/>
            <w:shd w:val="clear" w:color="auto" w:fill="D9D9D9" w:themeFill="background1" w:themeFillShade="D9"/>
            <w:vAlign w:val="center"/>
          </w:tcPr>
          <w:p w14:paraId="6DB68DFD" w14:textId="77777777" w:rsidR="00577AC0" w:rsidRPr="00F12EA9" w:rsidRDefault="00577AC0" w:rsidP="00825503">
            <w:pPr>
              <w:spacing w:line="240" w:lineRule="exact"/>
              <w:jc w:val="center"/>
              <w:rPr>
                <w:b/>
                <w:sz w:val="18"/>
              </w:rPr>
            </w:pPr>
          </w:p>
        </w:tc>
      </w:tr>
      <w:tr w:rsidR="006E5DDE" w:rsidRPr="00F12EA9" w14:paraId="38668ED4"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27B16D2F" w14:textId="77777777" w:rsidR="00577AC0" w:rsidRPr="00F12EA9" w:rsidRDefault="00577AC0"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5CB65992" w14:textId="77777777" w:rsidR="00577AC0" w:rsidRPr="00F12EA9" w:rsidRDefault="00577AC0"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5A972A67" w14:textId="77777777" w:rsidR="00577AC0" w:rsidRPr="00F12EA9" w:rsidRDefault="00577AC0" w:rsidP="00825503">
            <w:pPr>
              <w:spacing w:line="240" w:lineRule="exact"/>
              <w:rPr>
                <w:b/>
              </w:rPr>
            </w:pPr>
          </w:p>
        </w:tc>
        <w:tc>
          <w:tcPr>
            <w:tcW w:w="3399" w:type="dxa"/>
            <w:vMerge/>
            <w:vAlign w:val="center"/>
          </w:tcPr>
          <w:p w14:paraId="74428EA0" w14:textId="77777777" w:rsidR="00577AC0" w:rsidRPr="00F12EA9" w:rsidRDefault="00577AC0" w:rsidP="00825503">
            <w:pPr>
              <w:spacing w:line="240" w:lineRule="exact"/>
              <w:rPr>
                <w:b/>
              </w:rPr>
            </w:pPr>
          </w:p>
        </w:tc>
      </w:tr>
      <w:tr w:rsidR="00AE452A" w:rsidRPr="00AE452A" w14:paraId="035D6C1A" w14:textId="77777777" w:rsidTr="003B3388">
        <w:trPr>
          <w:trHeight w:val="278"/>
        </w:trPr>
        <w:tc>
          <w:tcPr>
            <w:tcW w:w="8359" w:type="dxa"/>
            <w:gridSpan w:val="3"/>
            <w:tcBorders>
              <w:bottom w:val="dashSmallGap" w:sz="4" w:space="0" w:color="auto"/>
            </w:tcBorders>
            <w:shd w:val="clear" w:color="auto" w:fill="auto"/>
            <w:vAlign w:val="center"/>
          </w:tcPr>
          <w:p w14:paraId="51823AD9" w14:textId="6E6FF198" w:rsidR="003B3388" w:rsidRPr="00AE452A" w:rsidRDefault="003B3388" w:rsidP="003B3388">
            <w:pPr>
              <w:spacing w:line="220" w:lineRule="exact"/>
              <w:rPr>
                <w:rFonts w:ascii="Meiryo UI" w:eastAsia="Meiryo UI" w:hAnsi="Meiryo UI"/>
                <w:sz w:val="16"/>
                <w:szCs w:val="18"/>
              </w:rPr>
            </w:pPr>
            <w:r w:rsidRPr="00AE452A">
              <w:rPr>
                <w:rFonts w:ascii="Meiryo UI" w:eastAsia="Meiryo UI" w:hAnsi="Meiryo UI" w:hint="eastAsia"/>
                <w:sz w:val="16"/>
                <w:szCs w:val="18"/>
              </w:rPr>
              <w:t>細目</w:t>
            </w:r>
            <w:r w:rsidRPr="00AE452A">
              <w:rPr>
                <w:rFonts w:ascii="Meiryo UI" w:eastAsia="Meiryo UI" w:hAnsi="Meiryo UI"/>
                <w:sz w:val="16"/>
                <w:szCs w:val="18"/>
              </w:rPr>
              <w:t>53</w:t>
            </w:r>
            <w:r w:rsidRPr="00AE452A">
              <w:rPr>
                <w:rFonts w:ascii="Meiryo UI" w:eastAsia="Meiryo UI" w:hAnsi="Meiryo UI" w:hint="eastAsia"/>
                <w:sz w:val="16"/>
                <w:szCs w:val="18"/>
              </w:rPr>
              <w:t xml:space="preserve">　（３）職員の育成　①</w:t>
            </w:r>
            <w:r w:rsidRPr="00AE452A">
              <w:rPr>
                <w:rFonts w:ascii="Meiryo UI" w:eastAsia="Meiryo UI" w:hAnsi="Meiryo UI"/>
                <w:sz w:val="16"/>
                <w:szCs w:val="18"/>
              </w:rPr>
              <w:t xml:space="preserve"> 研修の実施等</w:t>
            </w:r>
          </w:p>
        </w:tc>
        <w:tc>
          <w:tcPr>
            <w:tcW w:w="3685" w:type="dxa"/>
            <w:gridSpan w:val="2"/>
            <w:vMerge w:val="restart"/>
          </w:tcPr>
          <w:p w14:paraId="59D91E92" w14:textId="77777777" w:rsidR="003B3388" w:rsidRPr="00AE452A" w:rsidRDefault="003B3388" w:rsidP="003B3388">
            <w:pPr>
              <w:ind w:left="100" w:hangingChars="50" w:hanging="100"/>
              <w:rPr>
                <w:rFonts w:ascii="Meiryo UI" w:eastAsia="Meiryo UI" w:hAnsi="Meiryo UI"/>
              </w:rPr>
            </w:pPr>
            <w:r w:rsidRPr="00AE452A">
              <w:rPr>
                <w:rFonts w:ascii="Meiryo UI" w:eastAsia="Meiryo UI" w:hAnsi="Meiryo UI" w:hint="eastAsia"/>
              </w:rPr>
              <w:t>・優秀な職員の表彰を実施し、業務に対する意欲の向上を図った。</w:t>
            </w:r>
          </w:p>
          <w:p w14:paraId="7976A36C" w14:textId="77777777" w:rsidR="003B3388" w:rsidRPr="00AE452A" w:rsidRDefault="003B3388" w:rsidP="003B3388">
            <w:pPr>
              <w:ind w:left="100" w:hangingChars="50" w:hanging="100"/>
              <w:rPr>
                <w:rFonts w:ascii="Meiryo UI" w:eastAsia="Meiryo UI" w:hAnsi="Meiryo UI"/>
              </w:rPr>
            </w:pPr>
          </w:p>
          <w:p w14:paraId="57686503" w14:textId="77777777" w:rsidR="003B3388" w:rsidRPr="00AE452A" w:rsidRDefault="003B3388" w:rsidP="003B3388">
            <w:pPr>
              <w:ind w:left="100" w:hangingChars="50" w:hanging="100"/>
              <w:rPr>
                <w:rFonts w:ascii="Meiryo UI" w:eastAsia="Meiryo UI" w:hAnsi="Meiryo UI"/>
              </w:rPr>
            </w:pPr>
            <w:r w:rsidRPr="00AE452A">
              <w:rPr>
                <w:rFonts w:ascii="Meiryo UI" w:eastAsia="Meiryo UI" w:hAnsi="Meiryo UI" w:hint="eastAsia"/>
              </w:rPr>
              <w:t>・各現場の作業実施スペシャリストとして育成するため、スタッフ職に求められる役割や能力、将来のキャリアの方向性を示すキャリアパスを作成した。</w:t>
            </w:r>
          </w:p>
          <w:p w14:paraId="5AF80AD1" w14:textId="77777777" w:rsidR="003B3388" w:rsidRPr="00AE452A" w:rsidRDefault="003B3388" w:rsidP="003B3388">
            <w:pPr>
              <w:ind w:left="100" w:hangingChars="50" w:hanging="100"/>
              <w:rPr>
                <w:rFonts w:ascii="Meiryo UI" w:eastAsia="Meiryo UI" w:hAnsi="Meiryo UI"/>
              </w:rPr>
            </w:pPr>
          </w:p>
          <w:p w14:paraId="0C187CE3" w14:textId="7C47CE61" w:rsidR="003B3388" w:rsidRPr="00AE452A" w:rsidRDefault="00142E40" w:rsidP="008B6123">
            <w:pPr>
              <w:ind w:left="100" w:hangingChars="50" w:hanging="100"/>
              <w:rPr>
                <w:rFonts w:ascii="Meiryo UI" w:eastAsia="Meiryo UI" w:hAnsi="Meiryo UI"/>
              </w:rPr>
            </w:pPr>
            <w:r w:rsidRPr="00AE452A">
              <w:rPr>
                <w:rFonts w:ascii="Meiryo UI" w:eastAsia="Meiryo UI" w:hAnsi="Meiryo UI" w:hint="eastAsia"/>
              </w:rPr>
              <w:t>・</w:t>
            </w:r>
            <w:bookmarkStart w:id="1" w:name="_Hlk78812071"/>
            <w:r w:rsidRPr="00AE452A">
              <w:rPr>
                <w:rFonts w:ascii="Meiryo UI" w:eastAsia="Meiryo UI" w:hAnsi="Meiryo UI" w:hint="eastAsia"/>
              </w:rPr>
              <w:t>在宅</w:t>
            </w:r>
            <w:r w:rsidR="007D4065" w:rsidRPr="00AE452A">
              <w:rPr>
                <w:rFonts w:ascii="Meiryo UI" w:eastAsia="Meiryo UI" w:hAnsi="Meiryo UI" w:hint="eastAsia"/>
              </w:rPr>
              <w:t>勤務</w:t>
            </w:r>
            <w:r w:rsidRPr="00AE452A">
              <w:rPr>
                <w:rFonts w:ascii="Meiryo UI" w:eastAsia="Meiryo UI" w:hAnsi="Meiryo UI" w:hint="eastAsia"/>
              </w:rPr>
              <w:t>用の端末機を導入し、在宅でも業務成果が上げ</w:t>
            </w:r>
            <w:r w:rsidR="003B3388" w:rsidRPr="00AE452A">
              <w:rPr>
                <w:rFonts w:ascii="Meiryo UI" w:eastAsia="Meiryo UI" w:hAnsi="Meiryo UI" w:hint="eastAsia"/>
              </w:rPr>
              <w:t>られるリモート形式で</w:t>
            </w:r>
            <w:r w:rsidR="00543681" w:rsidRPr="00AE452A">
              <w:rPr>
                <w:rFonts w:ascii="Meiryo UI" w:eastAsia="Meiryo UI" w:hAnsi="Meiryo UI" w:hint="eastAsia"/>
              </w:rPr>
              <w:t>の運用を図</w:t>
            </w:r>
            <w:r w:rsidR="008B6123" w:rsidRPr="00AE452A">
              <w:rPr>
                <w:rFonts w:ascii="Meiryo UI" w:eastAsia="Meiryo UI" w:hAnsi="Meiryo UI" w:hint="eastAsia"/>
              </w:rPr>
              <w:t>るなど、多様な働き方</w:t>
            </w:r>
            <w:r w:rsidR="007D4444" w:rsidRPr="00AE452A">
              <w:rPr>
                <w:rFonts w:ascii="Meiryo UI" w:eastAsia="Meiryo UI" w:hAnsi="Meiryo UI" w:hint="eastAsia"/>
              </w:rPr>
              <w:t>への対応と</w:t>
            </w:r>
            <w:r w:rsidR="008B6123" w:rsidRPr="00AE452A">
              <w:rPr>
                <w:rFonts w:ascii="Meiryo UI" w:eastAsia="Meiryo UI" w:hAnsi="Meiryo UI" w:hint="eastAsia"/>
              </w:rPr>
              <w:t>新型コロナウイルス感染症拡大</w:t>
            </w:r>
            <w:r w:rsidR="007D4444" w:rsidRPr="00AE452A">
              <w:rPr>
                <w:rFonts w:ascii="Meiryo UI" w:eastAsia="Meiryo UI" w:hAnsi="Meiryo UI" w:hint="eastAsia"/>
              </w:rPr>
              <w:t>防止のための</w:t>
            </w:r>
            <w:r w:rsidR="005923C9" w:rsidRPr="00AE452A">
              <w:rPr>
                <w:rFonts w:ascii="Meiryo UI" w:eastAsia="Meiryo UI" w:hAnsi="Meiryo UI" w:hint="eastAsia"/>
              </w:rPr>
              <w:t>体制整備を進めた</w:t>
            </w:r>
            <w:r w:rsidR="008B6123" w:rsidRPr="00AE452A">
              <w:rPr>
                <w:rFonts w:ascii="Meiryo UI" w:eastAsia="Meiryo UI" w:hAnsi="Meiryo UI" w:hint="eastAsia"/>
              </w:rPr>
              <w:t>。</w:t>
            </w:r>
            <w:bookmarkEnd w:id="1"/>
          </w:p>
        </w:tc>
        <w:tc>
          <w:tcPr>
            <w:tcW w:w="3399" w:type="dxa"/>
            <w:vMerge w:val="restart"/>
          </w:tcPr>
          <w:p w14:paraId="05D70434" w14:textId="053FEC0E" w:rsidR="003B3388" w:rsidRPr="00AE452A" w:rsidRDefault="00543681" w:rsidP="003B3388">
            <w:pPr>
              <w:ind w:left="100" w:hangingChars="50" w:hanging="100"/>
              <w:rPr>
                <w:rFonts w:ascii="Meiryo UI" w:eastAsia="Meiryo UI" w:hAnsi="Meiryo UI"/>
              </w:rPr>
            </w:pPr>
            <w:r w:rsidRPr="00AE452A">
              <w:rPr>
                <w:rFonts w:ascii="Meiryo UI" w:eastAsia="Meiryo UI" w:hAnsi="Meiryo UI" w:hint="eastAsia"/>
              </w:rPr>
              <w:t>・</w:t>
            </w:r>
            <w:r w:rsidR="008B6123" w:rsidRPr="00AE452A">
              <w:rPr>
                <w:rFonts w:ascii="Meiryo UI" w:eastAsia="Meiryo UI" w:hAnsi="Meiryo UI" w:hint="eastAsia"/>
              </w:rPr>
              <w:t>働きやすい職場環境の実現</w:t>
            </w:r>
            <w:r w:rsidR="007D4444" w:rsidRPr="00AE452A">
              <w:rPr>
                <w:rFonts w:ascii="Meiryo UI" w:eastAsia="Meiryo UI" w:hAnsi="Meiryo UI" w:hint="eastAsia"/>
              </w:rPr>
              <w:t>と</w:t>
            </w:r>
            <w:r w:rsidRPr="00AE452A">
              <w:rPr>
                <w:rFonts w:ascii="Meiryo UI" w:eastAsia="Meiryo UI" w:hAnsi="Meiryo UI" w:hint="eastAsia"/>
              </w:rPr>
              <w:t>新型コロナウイルス感染症拡大防止の</w:t>
            </w:r>
            <w:r w:rsidR="007D4444" w:rsidRPr="00AE452A">
              <w:rPr>
                <w:rFonts w:ascii="Meiryo UI" w:eastAsia="Meiryo UI" w:hAnsi="Meiryo UI" w:hint="eastAsia"/>
              </w:rPr>
              <w:t>対策として</w:t>
            </w:r>
            <w:r w:rsidR="0083242F" w:rsidRPr="00AE452A">
              <w:rPr>
                <w:rFonts w:ascii="Meiryo UI" w:eastAsia="Meiryo UI" w:hAnsi="Meiryo UI" w:hint="eastAsia"/>
              </w:rPr>
              <w:t>、</w:t>
            </w:r>
            <w:r w:rsidR="008E4EDD" w:rsidRPr="00AE452A">
              <w:rPr>
                <w:rFonts w:ascii="Meiryo UI" w:eastAsia="Meiryo UI" w:hAnsi="Meiryo UI" w:hint="eastAsia"/>
              </w:rPr>
              <w:t>在宅勤務用の端末機を導入し、</w:t>
            </w:r>
            <w:r w:rsidR="00A913CA" w:rsidRPr="00AE452A">
              <w:rPr>
                <w:rFonts w:ascii="Meiryo UI" w:eastAsia="Meiryo UI" w:hAnsi="Meiryo UI" w:hint="eastAsia"/>
              </w:rPr>
              <w:t>在宅勤務制度を検証するとともに、</w:t>
            </w:r>
            <w:r w:rsidR="008E4EDD" w:rsidRPr="00AE452A">
              <w:rPr>
                <w:rFonts w:ascii="Meiryo UI" w:eastAsia="Meiryo UI" w:hAnsi="Meiryo UI" w:hint="eastAsia"/>
              </w:rPr>
              <w:t>在宅でも業務成果が上げられるリモート形式での運用を図るなど、</w:t>
            </w:r>
            <w:r w:rsidR="003B3388" w:rsidRPr="00AE452A">
              <w:rPr>
                <w:rFonts w:ascii="Meiryo UI" w:eastAsia="Meiryo UI" w:hAnsi="Meiryo UI" w:hint="eastAsia"/>
              </w:rPr>
              <w:t>体制整備を進めたことを評価した。</w:t>
            </w:r>
          </w:p>
          <w:p w14:paraId="24C8F358" w14:textId="77777777" w:rsidR="003B3388" w:rsidRPr="00AE452A" w:rsidRDefault="003B3388" w:rsidP="003B3388">
            <w:pPr>
              <w:ind w:left="100" w:hangingChars="50" w:hanging="100"/>
              <w:rPr>
                <w:rFonts w:ascii="Meiryo UI" w:eastAsia="Meiryo UI" w:hAnsi="Meiryo UI"/>
              </w:rPr>
            </w:pPr>
          </w:p>
          <w:p w14:paraId="227BD314" w14:textId="4C2C3023" w:rsidR="003B3388" w:rsidRPr="00AE452A" w:rsidRDefault="003B3388" w:rsidP="003B3388">
            <w:pPr>
              <w:ind w:left="100" w:hangingChars="50" w:hanging="100"/>
            </w:pPr>
            <w:r w:rsidRPr="00AE452A">
              <w:rPr>
                <w:rFonts w:ascii="Meiryo UI" w:eastAsia="Meiryo UI" w:hAnsi="Meiryo UI" w:hint="eastAsia"/>
              </w:rPr>
              <w:t>・上記より、自己評価の「Ⅲ」は妥当であると判断した。</w:t>
            </w:r>
          </w:p>
        </w:tc>
      </w:tr>
      <w:tr w:rsidR="00AE452A" w:rsidRPr="00AE452A" w14:paraId="0FB199FC" w14:textId="77777777" w:rsidTr="008928F8">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3208E003" w14:textId="77777777" w:rsidR="00067849" w:rsidRPr="00AE452A" w:rsidRDefault="00067849" w:rsidP="00067849">
            <w:pPr>
              <w:spacing w:line="220" w:lineRule="exact"/>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58F2CF94" w14:textId="77777777" w:rsidR="006E528A" w:rsidRPr="00AE452A" w:rsidRDefault="006E528A" w:rsidP="006E528A">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職員育成計画に基づき、新規採用職員研修、３研究機関（（地独）大阪産業技術研究所、（地独）大阪健康安全基盤研究所、当研究所）との合同管理職研修、評価者研修（（地独）大阪健康安全基盤研究所との合同開催）、専門技術研修として研究不正防止研修、秘密情報管理研修等を実施した（24件）。</w:t>
            </w:r>
          </w:p>
          <w:p w14:paraId="1986A045" w14:textId="3ABF537E" w:rsidR="00067849" w:rsidRPr="00AE452A" w:rsidRDefault="006E528A" w:rsidP="006E528A">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・生物多様性センターにおいて定期的に勉強会を開催した（７回）。統計分析フリーソフト「R」の勉強会は３サイトをオンラインでつなぎ、研究部を対象に広く研修を行った。</w:t>
            </w:r>
          </w:p>
        </w:tc>
        <w:tc>
          <w:tcPr>
            <w:tcW w:w="3685" w:type="dxa"/>
            <w:gridSpan w:val="2"/>
            <w:vMerge/>
          </w:tcPr>
          <w:p w14:paraId="5CBF2DFD" w14:textId="77777777" w:rsidR="00067849" w:rsidRPr="00AE452A" w:rsidRDefault="00067849" w:rsidP="00067849">
            <w:pPr>
              <w:spacing w:line="240" w:lineRule="exact"/>
            </w:pPr>
          </w:p>
        </w:tc>
        <w:tc>
          <w:tcPr>
            <w:tcW w:w="3399" w:type="dxa"/>
            <w:vMerge/>
          </w:tcPr>
          <w:p w14:paraId="2D542238" w14:textId="77777777" w:rsidR="00067849" w:rsidRPr="00AE452A" w:rsidRDefault="00067849" w:rsidP="00067849">
            <w:pPr>
              <w:spacing w:line="240" w:lineRule="exact"/>
            </w:pPr>
          </w:p>
        </w:tc>
      </w:tr>
      <w:tr w:rsidR="00AE452A" w:rsidRPr="00AE452A" w14:paraId="7910A245" w14:textId="77777777" w:rsidTr="00825503">
        <w:trPr>
          <w:trHeight w:val="70"/>
        </w:trPr>
        <w:tc>
          <w:tcPr>
            <w:tcW w:w="562" w:type="dxa"/>
            <w:tcBorders>
              <w:top w:val="dashSmallGap" w:sz="4" w:space="0" w:color="auto"/>
              <w:bottom w:val="single" w:sz="4" w:space="0" w:color="auto"/>
            </w:tcBorders>
            <w:shd w:val="clear" w:color="auto" w:fill="auto"/>
            <w:vAlign w:val="center"/>
          </w:tcPr>
          <w:p w14:paraId="2B6D11A5" w14:textId="5AC5659A" w:rsidR="00067849" w:rsidRPr="00AE452A" w:rsidRDefault="00FD606C" w:rsidP="00067849">
            <w:pPr>
              <w:spacing w:line="220" w:lineRule="exact"/>
              <w:jc w:val="center"/>
              <w:rPr>
                <w:rFonts w:ascii="Meiryo UI" w:eastAsia="Meiryo UI" w:hAnsi="Meiryo UI"/>
                <w:sz w:val="16"/>
                <w:szCs w:val="18"/>
              </w:rPr>
            </w:pPr>
            <w:r w:rsidRPr="00AE452A">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124AAA28" w14:textId="20CA10EF" w:rsidR="00067849" w:rsidRPr="00AE452A" w:rsidRDefault="00067849" w:rsidP="00FD606C">
            <w:pPr>
              <w:widowControl/>
              <w:spacing w:line="220" w:lineRule="exact"/>
              <w:rPr>
                <w:rFonts w:ascii="Meiryo UI" w:eastAsia="Meiryo UI" w:hAnsi="Meiryo UI"/>
                <w:sz w:val="16"/>
                <w:szCs w:val="16"/>
              </w:rPr>
            </w:pPr>
            <w:r w:rsidRPr="00AE452A">
              <w:rPr>
                <w:rFonts w:ascii="Meiryo UI" w:eastAsia="Meiryo UI" w:hAnsi="Meiryo UI" w:hint="eastAsia"/>
                <w:sz w:val="16"/>
                <w:szCs w:val="18"/>
              </w:rPr>
              <w:t>所内研修</w:t>
            </w:r>
            <w:r w:rsidR="00FD606C" w:rsidRPr="00AE452A">
              <w:rPr>
                <w:rFonts w:ascii="Meiryo UI" w:eastAsia="Meiryo UI" w:hAnsi="Meiryo UI" w:hint="eastAsia"/>
                <w:sz w:val="16"/>
                <w:szCs w:val="18"/>
              </w:rPr>
              <w:t>や勉強会</w:t>
            </w:r>
            <w:r w:rsidRPr="00AE452A">
              <w:rPr>
                <w:rFonts w:ascii="Meiryo UI" w:eastAsia="Meiryo UI" w:hAnsi="Meiryo UI" w:hint="eastAsia"/>
                <w:sz w:val="16"/>
                <w:szCs w:val="18"/>
              </w:rPr>
              <w:t>を実施し、職員を育成した。</w:t>
            </w:r>
          </w:p>
        </w:tc>
        <w:tc>
          <w:tcPr>
            <w:tcW w:w="3685" w:type="dxa"/>
            <w:gridSpan w:val="2"/>
            <w:vMerge/>
          </w:tcPr>
          <w:p w14:paraId="556E7162" w14:textId="77777777" w:rsidR="00067849" w:rsidRPr="00AE452A" w:rsidRDefault="00067849" w:rsidP="00067849">
            <w:pPr>
              <w:spacing w:line="240" w:lineRule="exact"/>
              <w:rPr>
                <w:sz w:val="16"/>
                <w:szCs w:val="16"/>
              </w:rPr>
            </w:pPr>
          </w:p>
        </w:tc>
        <w:tc>
          <w:tcPr>
            <w:tcW w:w="3399" w:type="dxa"/>
            <w:vMerge/>
          </w:tcPr>
          <w:p w14:paraId="0900A6EE" w14:textId="77777777" w:rsidR="00067849" w:rsidRPr="00AE452A" w:rsidRDefault="00067849" w:rsidP="00067849">
            <w:pPr>
              <w:spacing w:line="240" w:lineRule="exact"/>
              <w:rPr>
                <w:sz w:val="16"/>
                <w:szCs w:val="16"/>
              </w:rPr>
            </w:pPr>
          </w:p>
        </w:tc>
      </w:tr>
      <w:tr w:rsidR="00AE452A" w:rsidRPr="00AE452A" w14:paraId="395820ED" w14:textId="77777777" w:rsidTr="00825503">
        <w:trPr>
          <w:trHeight w:val="209"/>
        </w:trPr>
        <w:tc>
          <w:tcPr>
            <w:tcW w:w="8359" w:type="dxa"/>
            <w:gridSpan w:val="3"/>
            <w:tcBorders>
              <w:bottom w:val="dashSmallGap" w:sz="4" w:space="0" w:color="auto"/>
            </w:tcBorders>
            <w:shd w:val="clear" w:color="auto" w:fill="auto"/>
            <w:vAlign w:val="center"/>
          </w:tcPr>
          <w:p w14:paraId="0E2E188C" w14:textId="2435F166" w:rsidR="00067849" w:rsidRPr="00AE452A" w:rsidRDefault="00067849" w:rsidP="00067849">
            <w:pPr>
              <w:widowControl/>
              <w:spacing w:line="220" w:lineRule="exact"/>
              <w:rPr>
                <w:rFonts w:ascii="Meiryo UI" w:eastAsia="Meiryo UI" w:hAnsi="Meiryo UI"/>
                <w:sz w:val="16"/>
                <w:szCs w:val="16"/>
              </w:rPr>
            </w:pPr>
            <w:r w:rsidRPr="00AE452A">
              <w:rPr>
                <w:rFonts w:ascii="Meiryo UI" w:eastAsia="Meiryo UI" w:hAnsi="Meiryo UI" w:hint="eastAsia"/>
                <w:sz w:val="16"/>
                <w:szCs w:val="18"/>
              </w:rPr>
              <w:t>細目</w:t>
            </w:r>
            <w:r w:rsidRPr="00AE452A">
              <w:rPr>
                <w:rFonts w:ascii="Meiryo UI" w:eastAsia="Meiryo UI" w:hAnsi="Meiryo UI"/>
                <w:sz w:val="16"/>
                <w:szCs w:val="18"/>
              </w:rPr>
              <w:t>54</w:t>
            </w:r>
            <w:r w:rsidRPr="00AE452A">
              <w:rPr>
                <w:rFonts w:ascii="Meiryo UI" w:eastAsia="Meiryo UI" w:hAnsi="Meiryo UI" w:hint="eastAsia"/>
                <w:sz w:val="16"/>
                <w:szCs w:val="18"/>
              </w:rPr>
              <w:t xml:space="preserve">　（３）職員の育成　②</w:t>
            </w:r>
            <w:r w:rsidRPr="00AE452A">
              <w:rPr>
                <w:rFonts w:ascii="Meiryo UI" w:eastAsia="Meiryo UI" w:hAnsi="Meiryo UI"/>
                <w:sz w:val="16"/>
                <w:szCs w:val="18"/>
              </w:rPr>
              <w:t xml:space="preserve"> 人事評価制度の運用・職員へのインセンティブの付与</w:t>
            </w:r>
          </w:p>
        </w:tc>
        <w:tc>
          <w:tcPr>
            <w:tcW w:w="3685" w:type="dxa"/>
            <w:gridSpan w:val="2"/>
            <w:vMerge/>
          </w:tcPr>
          <w:p w14:paraId="1970607E" w14:textId="77777777" w:rsidR="00067849" w:rsidRPr="00AE452A" w:rsidRDefault="00067849" w:rsidP="00067849">
            <w:pPr>
              <w:spacing w:line="280" w:lineRule="exact"/>
            </w:pPr>
          </w:p>
        </w:tc>
        <w:tc>
          <w:tcPr>
            <w:tcW w:w="3399" w:type="dxa"/>
            <w:vMerge/>
          </w:tcPr>
          <w:p w14:paraId="07328D01" w14:textId="77777777" w:rsidR="00067849" w:rsidRPr="00AE452A" w:rsidRDefault="00067849" w:rsidP="00067849">
            <w:pPr>
              <w:spacing w:line="280" w:lineRule="exact"/>
            </w:pPr>
          </w:p>
        </w:tc>
      </w:tr>
      <w:tr w:rsidR="00AE452A" w:rsidRPr="00AE452A" w14:paraId="31F66C76" w14:textId="77777777" w:rsidTr="00806423">
        <w:trPr>
          <w:trHeight w:val="658"/>
        </w:trPr>
        <w:tc>
          <w:tcPr>
            <w:tcW w:w="562" w:type="dxa"/>
            <w:tcBorders>
              <w:top w:val="dashSmallGap" w:sz="4" w:space="0" w:color="auto"/>
              <w:bottom w:val="dashSmallGap" w:sz="4" w:space="0" w:color="auto"/>
              <w:tr2bl w:val="single" w:sz="4" w:space="0" w:color="auto"/>
            </w:tcBorders>
            <w:shd w:val="clear" w:color="auto" w:fill="auto"/>
            <w:vAlign w:val="center"/>
          </w:tcPr>
          <w:p w14:paraId="04F3FB78" w14:textId="77777777" w:rsidR="00067849" w:rsidRPr="00AE452A" w:rsidRDefault="00067849" w:rsidP="00067849">
            <w:pPr>
              <w:pStyle w:val="a3"/>
              <w:spacing w:line="220" w:lineRule="exact"/>
              <w:ind w:leftChars="0" w:left="0"/>
              <w:rPr>
                <w:rFonts w:ascii="Meiryo UI" w:eastAsia="Meiryo UI" w:hAnsi="Meiryo UI"/>
                <w:sz w:val="16"/>
                <w:szCs w:val="18"/>
              </w:rPr>
            </w:pPr>
          </w:p>
        </w:tc>
        <w:tc>
          <w:tcPr>
            <w:tcW w:w="7797" w:type="dxa"/>
            <w:gridSpan w:val="2"/>
            <w:tcBorders>
              <w:top w:val="dashSmallGap" w:sz="4" w:space="0" w:color="auto"/>
              <w:bottom w:val="dashSmallGap" w:sz="4" w:space="0" w:color="auto"/>
            </w:tcBorders>
            <w:shd w:val="clear" w:color="auto" w:fill="auto"/>
          </w:tcPr>
          <w:p w14:paraId="11FF7081" w14:textId="78158A39" w:rsidR="00FD606C" w:rsidRPr="00AE452A" w:rsidRDefault="00BC7C0D" w:rsidP="002D534F">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・法人独自の評価制度を運用し、全職員の評価を実施した。各人が設定した</w:t>
            </w:r>
            <w:r w:rsidR="00FD606C" w:rsidRPr="00AE452A">
              <w:rPr>
                <w:rFonts w:ascii="Meiryo UI" w:eastAsia="Meiryo UI" w:hAnsi="Meiryo UI" w:hint="eastAsia"/>
                <w:sz w:val="16"/>
                <w:szCs w:val="18"/>
              </w:rPr>
              <w:t>目標が達成できるよう、期初・期央の面談を通じて、評価者と被評価者が協力して目標実現の方途や進捗を議論し、実施することで職員の業績を評価した。</w:t>
            </w:r>
          </w:p>
          <w:p w14:paraId="1F02D621" w14:textId="509F8007" w:rsidR="00067849" w:rsidRPr="00AE452A" w:rsidRDefault="00FD606C" w:rsidP="002D534F">
            <w:pPr>
              <w:spacing w:line="200" w:lineRule="exact"/>
              <w:ind w:left="80" w:hangingChars="50" w:hanging="80"/>
              <w:rPr>
                <w:rFonts w:ascii="Meiryo UI" w:eastAsia="Meiryo UI" w:hAnsi="Meiryo UI"/>
                <w:sz w:val="16"/>
                <w:szCs w:val="16"/>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優れた実績を残した</w:t>
            </w:r>
            <w:r w:rsidRPr="00AE452A">
              <w:rPr>
                <w:rFonts w:ascii="Meiryo UI" w:eastAsia="Meiryo UI" w:hAnsi="Meiryo UI" w:hint="eastAsia"/>
                <w:sz w:val="16"/>
                <w:szCs w:val="18"/>
              </w:rPr>
              <w:t>優秀職員等を表彰した（活躍職員６件19名）。</w:t>
            </w:r>
          </w:p>
        </w:tc>
        <w:tc>
          <w:tcPr>
            <w:tcW w:w="3685" w:type="dxa"/>
            <w:gridSpan w:val="2"/>
            <w:vMerge/>
          </w:tcPr>
          <w:p w14:paraId="4ADD77EB" w14:textId="77777777" w:rsidR="00067849" w:rsidRPr="00AE452A" w:rsidRDefault="00067849" w:rsidP="00067849">
            <w:pPr>
              <w:spacing w:line="280" w:lineRule="exact"/>
            </w:pPr>
          </w:p>
        </w:tc>
        <w:tc>
          <w:tcPr>
            <w:tcW w:w="3399" w:type="dxa"/>
            <w:vMerge/>
          </w:tcPr>
          <w:p w14:paraId="2D4E5A99" w14:textId="77777777" w:rsidR="00067849" w:rsidRPr="00AE452A" w:rsidRDefault="00067849" w:rsidP="00067849">
            <w:pPr>
              <w:spacing w:line="280" w:lineRule="exact"/>
            </w:pPr>
          </w:p>
        </w:tc>
      </w:tr>
      <w:tr w:rsidR="00AE452A" w:rsidRPr="00AE452A" w14:paraId="2602772D" w14:textId="77777777" w:rsidTr="00EA325F">
        <w:trPr>
          <w:trHeight w:val="348"/>
        </w:trPr>
        <w:tc>
          <w:tcPr>
            <w:tcW w:w="562" w:type="dxa"/>
            <w:tcBorders>
              <w:top w:val="dashSmallGap" w:sz="4" w:space="0" w:color="auto"/>
              <w:bottom w:val="single" w:sz="4" w:space="0" w:color="auto"/>
            </w:tcBorders>
            <w:shd w:val="clear" w:color="auto" w:fill="auto"/>
            <w:vAlign w:val="center"/>
          </w:tcPr>
          <w:p w14:paraId="55ABAC47" w14:textId="0D596675" w:rsidR="00067849" w:rsidRPr="00AE452A" w:rsidRDefault="00FD606C" w:rsidP="00FD606C">
            <w:pPr>
              <w:pStyle w:val="a3"/>
              <w:spacing w:line="220" w:lineRule="exact"/>
              <w:ind w:leftChars="0" w:left="0"/>
              <w:jc w:val="center"/>
              <w:rPr>
                <w:rFonts w:ascii="Meiryo UI" w:eastAsia="Meiryo UI" w:hAnsi="Meiryo UI"/>
                <w:sz w:val="16"/>
              </w:rPr>
            </w:pPr>
            <w:r w:rsidRPr="00AE452A">
              <w:rPr>
                <w:rFonts w:ascii="Meiryo UI" w:eastAsia="Meiryo UI" w:hAnsi="Meiryo UI" w:hint="eastAsia"/>
                <w:sz w:val="16"/>
                <w:szCs w:val="18"/>
              </w:rPr>
              <w:t>Ⅲ</w:t>
            </w:r>
          </w:p>
        </w:tc>
        <w:tc>
          <w:tcPr>
            <w:tcW w:w="7797" w:type="dxa"/>
            <w:gridSpan w:val="2"/>
            <w:tcBorders>
              <w:top w:val="dashSmallGap" w:sz="4" w:space="0" w:color="auto"/>
              <w:bottom w:val="single" w:sz="4" w:space="0" w:color="auto"/>
            </w:tcBorders>
            <w:shd w:val="clear" w:color="auto" w:fill="auto"/>
          </w:tcPr>
          <w:p w14:paraId="51A7A75D" w14:textId="49AC3E94" w:rsidR="00067849" w:rsidRPr="00AE452A" w:rsidRDefault="002D534F" w:rsidP="002D534F">
            <w:pPr>
              <w:widowControl/>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人事評価制度を運用して職員の育成を図った。</w:t>
            </w:r>
          </w:p>
          <w:p w14:paraId="35FD0F96" w14:textId="62DA8BFE" w:rsidR="00067849" w:rsidRPr="00AE452A" w:rsidRDefault="002D534F" w:rsidP="002D534F">
            <w:pPr>
              <w:widowControl/>
              <w:spacing w:line="200" w:lineRule="exact"/>
              <w:ind w:left="80" w:hangingChars="50" w:hanging="80"/>
              <w:rPr>
                <w:rFonts w:ascii="Meiryo UI" w:eastAsia="Meiryo UI" w:hAnsi="Meiryo UI"/>
                <w:sz w:val="16"/>
                <w:szCs w:val="16"/>
              </w:rPr>
            </w:pPr>
            <w:r w:rsidRPr="00AE452A">
              <w:rPr>
                <w:rFonts w:ascii="Meiryo UI" w:eastAsia="Meiryo UI" w:hAnsi="Meiryo UI" w:hint="eastAsia"/>
                <w:sz w:val="16"/>
                <w:szCs w:val="18"/>
              </w:rPr>
              <w:t>・</w:t>
            </w:r>
            <w:r w:rsidR="00067849" w:rsidRPr="00AE452A">
              <w:rPr>
                <w:rFonts w:ascii="Meiryo UI" w:eastAsia="Meiryo UI" w:hAnsi="Meiryo UI" w:hint="eastAsia"/>
                <w:sz w:val="16"/>
                <w:szCs w:val="18"/>
              </w:rPr>
              <w:t>優れた実績に関して、職員表彰を行い、職員へインセンティブを与えた。</w:t>
            </w:r>
          </w:p>
        </w:tc>
        <w:tc>
          <w:tcPr>
            <w:tcW w:w="3685" w:type="dxa"/>
            <w:gridSpan w:val="2"/>
            <w:vMerge/>
          </w:tcPr>
          <w:p w14:paraId="484BC7A1" w14:textId="77777777" w:rsidR="00067849" w:rsidRPr="00AE452A" w:rsidRDefault="00067849" w:rsidP="00067849">
            <w:pPr>
              <w:spacing w:line="280" w:lineRule="exact"/>
            </w:pPr>
          </w:p>
        </w:tc>
        <w:tc>
          <w:tcPr>
            <w:tcW w:w="3399" w:type="dxa"/>
            <w:vMerge/>
          </w:tcPr>
          <w:p w14:paraId="1E365909" w14:textId="77777777" w:rsidR="00067849" w:rsidRPr="00AE452A" w:rsidRDefault="00067849" w:rsidP="00067849">
            <w:pPr>
              <w:spacing w:line="280" w:lineRule="exact"/>
            </w:pPr>
          </w:p>
        </w:tc>
      </w:tr>
      <w:tr w:rsidR="00AE452A" w:rsidRPr="00AE452A" w14:paraId="04AA902B"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47A2C912" w14:textId="2D8AF2B0" w:rsidR="00067849" w:rsidRPr="00AE452A" w:rsidRDefault="00067849" w:rsidP="00067849">
            <w:pPr>
              <w:spacing w:line="220" w:lineRule="exact"/>
              <w:jc w:val="left"/>
              <w:rPr>
                <w:rFonts w:ascii="Meiryo UI" w:eastAsia="Meiryo UI" w:hAnsi="Meiryo UI"/>
                <w:sz w:val="16"/>
                <w:szCs w:val="18"/>
              </w:rPr>
            </w:pPr>
            <w:r w:rsidRPr="00AE452A">
              <w:rPr>
                <w:rFonts w:ascii="Meiryo UI" w:eastAsia="Meiryo UI" w:hAnsi="Meiryo UI" w:hint="eastAsia"/>
                <w:sz w:val="16"/>
                <w:szCs w:val="18"/>
              </w:rPr>
              <w:t>細目</w:t>
            </w:r>
            <w:r w:rsidRPr="00AE452A">
              <w:rPr>
                <w:rFonts w:ascii="Meiryo UI" w:eastAsia="Meiryo UI" w:hAnsi="Meiryo UI"/>
                <w:sz w:val="16"/>
                <w:szCs w:val="18"/>
              </w:rPr>
              <w:t>55</w:t>
            </w:r>
            <w:r w:rsidRPr="00AE452A">
              <w:rPr>
                <w:rFonts w:ascii="Meiryo UI" w:eastAsia="Meiryo UI" w:hAnsi="Meiryo UI" w:hint="eastAsia"/>
                <w:sz w:val="16"/>
                <w:szCs w:val="18"/>
              </w:rPr>
              <w:t xml:space="preserve">　（３）職員の育成　③　職員の育成のための職場環境の整備</w:t>
            </w:r>
          </w:p>
        </w:tc>
        <w:tc>
          <w:tcPr>
            <w:tcW w:w="3685" w:type="dxa"/>
            <w:gridSpan w:val="2"/>
            <w:vMerge/>
          </w:tcPr>
          <w:p w14:paraId="4B089B91" w14:textId="77777777" w:rsidR="00067849" w:rsidRPr="00AE452A" w:rsidRDefault="00067849" w:rsidP="00067849">
            <w:pPr>
              <w:spacing w:line="280" w:lineRule="exact"/>
            </w:pPr>
          </w:p>
        </w:tc>
        <w:tc>
          <w:tcPr>
            <w:tcW w:w="3399" w:type="dxa"/>
            <w:vMerge/>
          </w:tcPr>
          <w:p w14:paraId="2444F653" w14:textId="77777777" w:rsidR="00067849" w:rsidRPr="00AE452A" w:rsidRDefault="00067849" w:rsidP="00067849">
            <w:pPr>
              <w:spacing w:line="280" w:lineRule="exact"/>
            </w:pPr>
          </w:p>
        </w:tc>
      </w:tr>
      <w:tr w:rsidR="00AE452A" w:rsidRPr="00AE452A" w14:paraId="4054E6E8" w14:textId="77777777" w:rsidTr="002D534F">
        <w:trPr>
          <w:trHeight w:val="1406"/>
        </w:trPr>
        <w:tc>
          <w:tcPr>
            <w:tcW w:w="562" w:type="dxa"/>
            <w:tcBorders>
              <w:top w:val="dashSmallGap" w:sz="4" w:space="0" w:color="auto"/>
              <w:bottom w:val="dashSmallGap" w:sz="4" w:space="0" w:color="auto"/>
              <w:tr2bl w:val="single" w:sz="4" w:space="0" w:color="auto"/>
            </w:tcBorders>
            <w:shd w:val="clear" w:color="auto" w:fill="auto"/>
            <w:vAlign w:val="center"/>
          </w:tcPr>
          <w:p w14:paraId="1E697613" w14:textId="77777777" w:rsidR="00067849" w:rsidRPr="00AE452A" w:rsidRDefault="00067849" w:rsidP="00067849">
            <w:pPr>
              <w:spacing w:line="220" w:lineRule="exact"/>
              <w:rPr>
                <w:rFonts w:ascii="Meiryo UI" w:eastAsia="Meiryo UI" w:hAnsi="Meiryo UI"/>
                <w:sz w:val="16"/>
                <w:szCs w:val="18"/>
              </w:rPr>
            </w:pPr>
          </w:p>
        </w:tc>
        <w:tc>
          <w:tcPr>
            <w:tcW w:w="7797" w:type="dxa"/>
            <w:gridSpan w:val="2"/>
            <w:tcBorders>
              <w:top w:val="single" w:sz="4" w:space="0" w:color="auto"/>
              <w:bottom w:val="dashSmallGap" w:sz="4" w:space="0" w:color="auto"/>
            </w:tcBorders>
            <w:shd w:val="clear" w:color="auto" w:fill="auto"/>
          </w:tcPr>
          <w:p w14:paraId="01F2C2A0" w14:textId="77777777" w:rsidR="00FD606C" w:rsidRPr="00AE452A" w:rsidRDefault="00FD606C" w:rsidP="00BC7C0D">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・職員育成計画及びキャリアパスを見直したほか、スタッフ職に求められる役割や能力、将来のキャリアの方向性を示すキャリアパスを作成した。</w:t>
            </w:r>
          </w:p>
          <w:p w14:paraId="4EE37012" w14:textId="507A9CEA" w:rsidR="00067849" w:rsidRPr="00AE452A" w:rsidRDefault="00FD606C" w:rsidP="007E00A6">
            <w:pPr>
              <w:spacing w:line="20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7E00A6" w:rsidRPr="00AE452A">
              <w:rPr>
                <w:rFonts w:ascii="Meiryo UI" w:eastAsia="Meiryo UI" w:hAnsi="Meiryo UI" w:hint="eastAsia"/>
                <w:sz w:val="16"/>
                <w:szCs w:val="18"/>
              </w:rPr>
              <w:t>働き方改革の一環として、在宅勤務制度の導入検討を行い、課題整理等を行うことを目的に検証用の端末機を準備して８月～</w:t>
            </w:r>
            <w:r w:rsidR="007E00A6" w:rsidRPr="00AE452A">
              <w:rPr>
                <w:rFonts w:ascii="Meiryo UI" w:eastAsia="Meiryo UI" w:hAnsi="Meiryo UI"/>
                <w:sz w:val="16"/>
                <w:szCs w:val="18"/>
              </w:rPr>
              <w:t>10月に試行実施を行った。また、試行実施期間中における試行対象者、服務管理者、試行対象外者それぞれの立場での意見を尋ねることを目的とした所内アンケートを行い、制度導入に向けた課題を抽出し、制度の検証を行った。また、新型コロナウイルス感染症拡大防止にかかる緊急事態宣</w:t>
            </w:r>
            <w:r w:rsidR="00142E40" w:rsidRPr="00AE452A">
              <w:rPr>
                <w:rFonts w:ascii="Meiryo UI" w:eastAsia="Meiryo UI" w:hAnsi="Meiryo UI"/>
                <w:sz w:val="16"/>
                <w:szCs w:val="18"/>
              </w:rPr>
              <w:t>言の発令を踏まえ、在宅用の端末機を整備し、在宅でも業務成果が</w:t>
            </w:r>
            <w:r w:rsidR="00142E40" w:rsidRPr="00AE452A">
              <w:rPr>
                <w:rFonts w:ascii="Meiryo UI" w:eastAsia="Meiryo UI" w:hAnsi="Meiryo UI" w:hint="eastAsia"/>
                <w:sz w:val="16"/>
                <w:szCs w:val="18"/>
              </w:rPr>
              <w:t>上げ</w:t>
            </w:r>
            <w:r w:rsidR="007E00A6" w:rsidRPr="00AE452A">
              <w:rPr>
                <w:rFonts w:ascii="Meiryo UI" w:eastAsia="Meiryo UI" w:hAnsi="Meiryo UI"/>
                <w:sz w:val="16"/>
                <w:szCs w:val="18"/>
              </w:rPr>
              <w:t>られるリモート形式での運用を図るなど、多様な働き方に対応するための体制</w:t>
            </w:r>
            <w:r w:rsidR="007E00A6" w:rsidRPr="00AE452A">
              <w:rPr>
                <w:rFonts w:ascii="Meiryo UI" w:eastAsia="Meiryo UI" w:hAnsi="Meiryo UI" w:hint="eastAsia"/>
                <w:sz w:val="16"/>
                <w:szCs w:val="18"/>
              </w:rPr>
              <w:t>整備を図った。</w:t>
            </w:r>
          </w:p>
        </w:tc>
        <w:tc>
          <w:tcPr>
            <w:tcW w:w="3685" w:type="dxa"/>
            <w:gridSpan w:val="2"/>
            <w:vMerge/>
          </w:tcPr>
          <w:p w14:paraId="064F5316" w14:textId="77777777" w:rsidR="00067849" w:rsidRPr="00AE452A" w:rsidRDefault="00067849" w:rsidP="00067849">
            <w:pPr>
              <w:spacing w:line="280" w:lineRule="exact"/>
            </w:pPr>
          </w:p>
        </w:tc>
        <w:tc>
          <w:tcPr>
            <w:tcW w:w="3399" w:type="dxa"/>
            <w:vMerge/>
          </w:tcPr>
          <w:p w14:paraId="2C331FBA" w14:textId="77777777" w:rsidR="00067849" w:rsidRPr="00AE452A" w:rsidRDefault="00067849" w:rsidP="00067849">
            <w:pPr>
              <w:spacing w:line="280" w:lineRule="exact"/>
            </w:pPr>
          </w:p>
        </w:tc>
      </w:tr>
      <w:tr w:rsidR="00067849" w:rsidRPr="00AE452A" w14:paraId="631FBC10" w14:textId="77777777" w:rsidTr="00EA325F">
        <w:trPr>
          <w:trHeight w:hRule="exact" w:val="1207"/>
        </w:trPr>
        <w:tc>
          <w:tcPr>
            <w:tcW w:w="562" w:type="dxa"/>
            <w:tcBorders>
              <w:top w:val="single" w:sz="4" w:space="0" w:color="auto"/>
              <w:bottom w:val="single" w:sz="4" w:space="0" w:color="auto"/>
            </w:tcBorders>
            <w:shd w:val="clear" w:color="auto" w:fill="auto"/>
            <w:vAlign w:val="center"/>
          </w:tcPr>
          <w:p w14:paraId="142B1EF0" w14:textId="5661AC4D" w:rsidR="00067849" w:rsidRPr="00AE452A" w:rsidRDefault="00FD606C" w:rsidP="00FD606C">
            <w:pPr>
              <w:spacing w:line="220" w:lineRule="exact"/>
              <w:jc w:val="center"/>
              <w:rPr>
                <w:rFonts w:ascii="Meiryo UI" w:eastAsia="Meiryo UI" w:hAnsi="Meiryo UI"/>
                <w:sz w:val="16"/>
                <w:szCs w:val="18"/>
              </w:rPr>
            </w:pPr>
            <w:r w:rsidRPr="00AE452A">
              <w:rPr>
                <w:rFonts w:ascii="Meiryo UI" w:eastAsia="Meiryo UI" w:hAnsi="Meiryo UI" w:hint="eastAsia"/>
                <w:sz w:val="16"/>
                <w:szCs w:val="18"/>
              </w:rPr>
              <w:t>Ⅳ</w:t>
            </w:r>
          </w:p>
        </w:tc>
        <w:tc>
          <w:tcPr>
            <w:tcW w:w="7797" w:type="dxa"/>
            <w:gridSpan w:val="2"/>
            <w:tcBorders>
              <w:top w:val="single" w:sz="4" w:space="0" w:color="auto"/>
              <w:bottom w:val="single" w:sz="4" w:space="0" w:color="auto"/>
            </w:tcBorders>
            <w:shd w:val="clear" w:color="auto" w:fill="auto"/>
          </w:tcPr>
          <w:p w14:paraId="7EEF02B7" w14:textId="0C2CF663" w:rsidR="00020222" w:rsidRPr="00AE452A" w:rsidRDefault="00020222" w:rsidP="00020222">
            <w:pPr>
              <w:spacing w:line="22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・研究所の業務</w:t>
            </w:r>
            <w:r w:rsidR="00E43773" w:rsidRPr="00AE452A">
              <w:rPr>
                <w:rFonts w:ascii="Meiryo UI" w:eastAsia="Meiryo UI" w:hAnsi="Meiryo UI" w:hint="eastAsia"/>
                <w:sz w:val="16"/>
                <w:szCs w:val="18"/>
              </w:rPr>
              <w:t>を</w:t>
            </w:r>
            <w:r w:rsidRPr="00AE452A">
              <w:rPr>
                <w:rFonts w:ascii="Meiryo UI" w:eastAsia="Meiryo UI" w:hAnsi="Meiryo UI" w:hint="eastAsia"/>
                <w:sz w:val="16"/>
                <w:szCs w:val="18"/>
              </w:rPr>
              <w:t>今後も継続して適切に推進</w:t>
            </w:r>
            <w:r w:rsidR="00E17BD8" w:rsidRPr="00AE452A">
              <w:rPr>
                <w:rFonts w:ascii="Meiryo UI" w:eastAsia="Meiryo UI" w:hAnsi="Meiryo UI" w:hint="eastAsia"/>
                <w:sz w:val="16"/>
                <w:szCs w:val="18"/>
              </w:rPr>
              <w:t>していく</w:t>
            </w:r>
            <w:r w:rsidRPr="00AE452A">
              <w:rPr>
                <w:rFonts w:ascii="Meiryo UI" w:eastAsia="Meiryo UI" w:hAnsi="Meiryo UI" w:hint="eastAsia"/>
                <w:sz w:val="16"/>
                <w:szCs w:val="18"/>
              </w:rPr>
              <w:t>ために、職員育成計画や</w:t>
            </w:r>
            <w:r w:rsidR="00FD606C" w:rsidRPr="00AE452A">
              <w:rPr>
                <w:rFonts w:ascii="Meiryo UI" w:eastAsia="Meiryo UI" w:hAnsi="Meiryo UI" w:hint="eastAsia"/>
                <w:sz w:val="16"/>
                <w:szCs w:val="18"/>
              </w:rPr>
              <w:t>キャリアパス</w:t>
            </w:r>
            <w:r w:rsidRPr="00AE452A">
              <w:rPr>
                <w:rFonts w:ascii="Meiryo UI" w:eastAsia="Meiryo UI" w:hAnsi="Meiryo UI" w:hint="eastAsia"/>
                <w:sz w:val="16"/>
                <w:szCs w:val="18"/>
              </w:rPr>
              <w:t>を見直し、さらにスタッフ職においても育成の観点を明確にして、関係職員への聞き取りも実施しながらキャリアパスを</w:t>
            </w:r>
            <w:r w:rsidR="00FD606C" w:rsidRPr="00AE452A">
              <w:rPr>
                <w:rFonts w:ascii="Meiryo UI" w:eastAsia="Meiryo UI" w:hAnsi="Meiryo UI" w:hint="eastAsia"/>
                <w:sz w:val="16"/>
                <w:szCs w:val="18"/>
              </w:rPr>
              <w:t>作成</w:t>
            </w:r>
            <w:r w:rsidRPr="00AE452A">
              <w:rPr>
                <w:rFonts w:ascii="Meiryo UI" w:eastAsia="Meiryo UI" w:hAnsi="Meiryo UI" w:hint="eastAsia"/>
                <w:sz w:val="16"/>
                <w:szCs w:val="18"/>
              </w:rPr>
              <w:t>し</w:t>
            </w:r>
            <w:r w:rsidR="00FD606C" w:rsidRPr="00AE452A">
              <w:rPr>
                <w:rFonts w:ascii="Meiryo UI" w:eastAsia="Meiryo UI" w:hAnsi="Meiryo UI" w:hint="eastAsia"/>
                <w:sz w:val="16"/>
                <w:szCs w:val="18"/>
              </w:rPr>
              <w:t>たこと</w:t>
            </w:r>
            <w:r w:rsidRPr="00AE452A">
              <w:rPr>
                <w:rFonts w:ascii="Meiryo UI" w:eastAsia="Meiryo UI" w:hAnsi="Meiryo UI" w:hint="eastAsia"/>
                <w:sz w:val="16"/>
                <w:szCs w:val="18"/>
              </w:rPr>
              <w:t>は、職場環境の整備として大きな成果である。</w:t>
            </w:r>
          </w:p>
          <w:p w14:paraId="554E89B2" w14:textId="495DF0C7" w:rsidR="00067849" w:rsidRPr="00AE452A" w:rsidRDefault="00020222" w:rsidP="006F4817">
            <w:pPr>
              <w:spacing w:line="220" w:lineRule="exact"/>
              <w:ind w:left="80" w:hangingChars="50" w:hanging="80"/>
              <w:rPr>
                <w:rFonts w:ascii="Meiryo UI" w:eastAsia="Meiryo UI" w:hAnsi="Meiryo UI"/>
                <w:sz w:val="16"/>
                <w:szCs w:val="18"/>
              </w:rPr>
            </w:pPr>
            <w:r w:rsidRPr="00AE452A">
              <w:rPr>
                <w:rFonts w:ascii="Meiryo UI" w:eastAsia="Meiryo UI" w:hAnsi="Meiryo UI" w:hint="eastAsia"/>
                <w:sz w:val="16"/>
                <w:szCs w:val="18"/>
              </w:rPr>
              <w:t>・</w:t>
            </w:r>
            <w:r w:rsidR="00FD606C" w:rsidRPr="00AE452A">
              <w:rPr>
                <w:rFonts w:ascii="Meiryo UI" w:eastAsia="Meiryo UI" w:hAnsi="Meiryo UI" w:hint="eastAsia"/>
                <w:sz w:val="16"/>
                <w:szCs w:val="18"/>
              </w:rPr>
              <w:t>在宅勤務制度導入に向けて</w:t>
            </w:r>
            <w:r w:rsidRPr="00AE452A">
              <w:rPr>
                <w:rFonts w:ascii="Meiryo UI" w:eastAsia="Meiryo UI" w:hAnsi="Meiryo UI" w:hint="eastAsia"/>
                <w:sz w:val="16"/>
                <w:szCs w:val="18"/>
              </w:rPr>
              <w:t>端末機を</w:t>
            </w:r>
            <w:r w:rsidR="0044397E" w:rsidRPr="00AE452A">
              <w:rPr>
                <w:rFonts w:ascii="Meiryo UI" w:eastAsia="Meiryo UI" w:hAnsi="Meiryo UI" w:hint="eastAsia"/>
                <w:sz w:val="16"/>
                <w:szCs w:val="18"/>
              </w:rPr>
              <w:t>調達</w:t>
            </w:r>
            <w:r w:rsidRPr="00AE452A">
              <w:rPr>
                <w:rFonts w:ascii="Meiryo UI" w:eastAsia="Meiryo UI" w:hAnsi="Meiryo UI" w:hint="eastAsia"/>
                <w:sz w:val="16"/>
                <w:szCs w:val="18"/>
              </w:rPr>
              <w:t>し、試行</w:t>
            </w:r>
            <w:r w:rsidR="00175669" w:rsidRPr="00AE452A">
              <w:rPr>
                <w:rFonts w:ascii="Meiryo UI" w:eastAsia="Meiryo UI" w:hAnsi="Meiryo UI" w:hint="eastAsia"/>
                <w:sz w:val="16"/>
                <w:szCs w:val="18"/>
              </w:rPr>
              <w:t>及び</w:t>
            </w:r>
            <w:r w:rsidRPr="00AE452A">
              <w:rPr>
                <w:rFonts w:ascii="Meiryo UI" w:eastAsia="Meiryo UI" w:hAnsi="Meiryo UI" w:hint="eastAsia"/>
                <w:sz w:val="16"/>
                <w:szCs w:val="18"/>
              </w:rPr>
              <w:t>アンケート</w:t>
            </w:r>
            <w:r w:rsidR="00FD606C" w:rsidRPr="00AE452A">
              <w:rPr>
                <w:rFonts w:ascii="Meiryo UI" w:eastAsia="Meiryo UI" w:hAnsi="Meiryo UI" w:hint="eastAsia"/>
                <w:sz w:val="16"/>
                <w:szCs w:val="18"/>
              </w:rPr>
              <w:t>を行ったことは、研究所の職場環境の整備を大きく進めることとなった。</w:t>
            </w:r>
            <w:r w:rsidR="0044397E" w:rsidRPr="00AE452A">
              <w:rPr>
                <w:rFonts w:ascii="Meiryo UI" w:eastAsia="Meiryo UI" w:hAnsi="Meiryo UI" w:hint="eastAsia"/>
                <w:sz w:val="16"/>
                <w:szCs w:val="18"/>
              </w:rPr>
              <w:t>整備された環境は新型コロナウ</w:t>
            </w:r>
            <w:r w:rsidR="00242A98" w:rsidRPr="00AE452A">
              <w:rPr>
                <w:rFonts w:ascii="Meiryo UI" w:eastAsia="Meiryo UI" w:hAnsi="Meiryo UI" w:hint="eastAsia"/>
                <w:sz w:val="16"/>
                <w:szCs w:val="18"/>
              </w:rPr>
              <w:t>イ</w:t>
            </w:r>
            <w:r w:rsidR="0044397E" w:rsidRPr="00AE452A">
              <w:rPr>
                <w:rFonts w:ascii="Meiryo UI" w:eastAsia="Meiryo UI" w:hAnsi="Meiryo UI" w:hint="eastAsia"/>
                <w:sz w:val="16"/>
                <w:szCs w:val="18"/>
              </w:rPr>
              <w:t>ルス影響下での業務遂行に大いに</w:t>
            </w:r>
            <w:r w:rsidR="006F4817" w:rsidRPr="00AE452A">
              <w:rPr>
                <w:rFonts w:ascii="Meiryo UI" w:eastAsia="Meiryo UI" w:hAnsi="Meiryo UI" w:hint="eastAsia"/>
                <w:sz w:val="16"/>
                <w:szCs w:val="18"/>
              </w:rPr>
              <w:t>寄与した</w:t>
            </w:r>
            <w:r w:rsidR="0044397E" w:rsidRPr="00AE452A">
              <w:rPr>
                <w:rFonts w:ascii="Meiryo UI" w:eastAsia="Meiryo UI" w:hAnsi="Meiryo UI" w:hint="eastAsia"/>
                <w:sz w:val="16"/>
                <w:szCs w:val="18"/>
              </w:rPr>
              <w:t>。</w:t>
            </w:r>
          </w:p>
        </w:tc>
        <w:tc>
          <w:tcPr>
            <w:tcW w:w="3685" w:type="dxa"/>
            <w:gridSpan w:val="2"/>
            <w:vMerge/>
          </w:tcPr>
          <w:p w14:paraId="41054775" w14:textId="77777777" w:rsidR="00067849" w:rsidRPr="00AE452A" w:rsidRDefault="00067849" w:rsidP="00067849">
            <w:pPr>
              <w:spacing w:line="280" w:lineRule="exact"/>
            </w:pPr>
          </w:p>
        </w:tc>
        <w:tc>
          <w:tcPr>
            <w:tcW w:w="3399" w:type="dxa"/>
            <w:vMerge/>
          </w:tcPr>
          <w:p w14:paraId="02932C86" w14:textId="77777777" w:rsidR="00067849" w:rsidRPr="00AE452A" w:rsidRDefault="00067849" w:rsidP="00067849">
            <w:pPr>
              <w:spacing w:line="280" w:lineRule="exact"/>
            </w:pPr>
          </w:p>
        </w:tc>
      </w:tr>
    </w:tbl>
    <w:p w14:paraId="3B900597" w14:textId="567D1828" w:rsidR="00EA325F" w:rsidRPr="00AE452A" w:rsidRDefault="00EA325F" w:rsidP="00020222">
      <w:pPr>
        <w:tabs>
          <w:tab w:val="left" w:pos="829"/>
        </w:tabs>
        <w:rPr>
          <w:sz w:val="20"/>
        </w:rPr>
      </w:pPr>
    </w:p>
    <w:p w14:paraId="1814A9EC" w14:textId="77777777" w:rsidR="00B6081E" w:rsidRPr="00AE452A" w:rsidRDefault="00B6081E" w:rsidP="00020222">
      <w:pPr>
        <w:tabs>
          <w:tab w:val="left" w:pos="829"/>
        </w:tabs>
        <w:rPr>
          <w:sz w:val="20"/>
        </w:rPr>
      </w:pPr>
    </w:p>
    <w:p w14:paraId="625A6683" w14:textId="50D15C82"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4</w:t>
      </w:r>
      <w:r w:rsidRPr="00F12EA9">
        <w:rPr>
          <w:rFonts w:ascii="ＭＳ ゴシック" w:eastAsia="ＭＳ ゴシック" w:hAnsi="ＭＳ ゴシック" w:hint="eastAsia"/>
        </w:rPr>
        <w:t>≫ 業務の効率化</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1E52BA8A"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47B1B213"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07096849" w14:textId="77777777" w:rsidR="00067849" w:rsidRPr="00F12EA9" w:rsidRDefault="00067849" w:rsidP="00825503">
            <w:pPr>
              <w:spacing w:line="220" w:lineRule="exact"/>
              <w:jc w:val="center"/>
              <w:rPr>
                <w:b/>
              </w:rPr>
            </w:pPr>
            <w:r w:rsidRPr="00F12EA9">
              <w:rPr>
                <w:rFonts w:hint="eastAsia"/>
                <w:b/>
              </w:rPr>
              <w:t>Ⅳ</w:t>
            </w:r>
          </w:p>
        </w:tc>
        <w:tc>
          <w:tcPr>
            <w:tcW w:w="1807" w:type="dxa"/>
            <w:shd w:val="clear" w:color="auto" w:fill="D9D9D9" w:themeFill="background1" w:themeFillShade="D9"/>
            <w:vAlign w:val="center"/>
          </w:tcPr>
          <w:p w14:paraId="0EF262C8"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03C45738" w14:textId="291ED93D" w:rsidR="00067849" w:rsidRPr="00F12EA9" w:rsidRDefault="00A6321B" w:rsidP="00825503">
            <w:pPr>
              <w:spacing w:line="220" w:lineRule="exact"/>
              <w:jc w:val="center"/>
              <w:rPr>
                <w:b/>
              </w:rPr>
            </w:pPr>
            <w:r w:rsidRPr="00F12EA9">
              <w:rPr>
                <w:rFonts w:hint="eastAsia"/>
                <w:b/>
              </w:rPr>
              <w:t>Ⅳ</w:t>
            </w:r>
          </w:p>
        </w:tc>
      </w:tr>
      <w:tr w:rsidR="006E5DDE" w:rsidRPr="00F12EA9" w14:paraId="45C17126" w14:textId="77777777" w:rsidTr="00825503">
        <w:trPr>
          <w:trHeight w:val="148"/>
        </w:trPr>
        <w:tc>
          <w:tcPr>
            <w:tcW w:w="8359" w:type="dxa"/>
            <w:gridSpan w:val="3"/>
            <w:shd w:val="clear" w:color="auto" w:fill="D9D9D9" w:themeFill="background1" w:themeFillShade="D9"/>
            <w:vAlign w:val="center"/>
          </w:tcPr>
          <w:p w14:paraId="66CB06A3"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5CA987F"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8490E97"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12A19A2F"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91EA4C9" w14:textId="77777777" w:rsidR="00067849" w:rsidRPr="00F12EA9" w:rsidRDefault="00067849" w:rsidP="00825503">
            <w:pPr>
              <w:spacing w:line="240" w:lineRule="exact"/>
              <w:jc w:val="center"/>
              <w:rPr>
                <w:b/>
                <w:sz w:val="18"/>
              </w:rPr>
            </w:pPr>
          </w:p>
        </w:tc>
        <w:tc>
          <w:tcPr>
            <w:tcW w:w="7797" w:type="dxa"/>
            <w:gridSpan w:val="2"/>
            <w:tcBorders>
              <w:bottom w:val="dashSmallGap" w:sz="4" w:space="0" w:color="auto"/>
            </w:tcBorders>
            <w:shd w:val="clear" w:color="auto" w:fill="D9D9D9" w:themeFill="background1" w:themeFillShade="D9"/>
            <w:vAlign w:val="center"/>
          </w:tcPr>
          <w:p w14:paraId="17A46EAA"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A3639B7"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2D50DFAC" w14:textId="77777777" w:rsidR="00067849" w:rsidRPr="00F12EA9" w:rsidRDefault="00067849" w:rsidP="00825503">
            <w:pPr>
              <w:spacing w:line="240" w:lineRule="exact"/>
              <w:jc w:val="center"/>
              <w:rPr>
                <w:b/>
                <w:sz w:val="18"/>
              </w:rPr>
            </w:pPr>
          </w:p>
        </w:tc>
      </w:tr>
      <w:tr w:rsidR="006E5DDE" w:rsidRPr="00F12EA9" w14:paraId="659F3A42"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5CA4C89A"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8B09962"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69F90B7B" w14:textId="77777777" w:rsidR="00067849" w:rsidRPr="00F12EA9" w:rsidRDefault="00067849" w:rsidP="00825503">
            <w:pPr>
              <w:spacing w:line="240" w:lineRule="exact"/>
              <w:rPr>
                <w:b/>
              </w:rPr>
            </w:pPr>
          </w:p>
        </w:tc>
        <w:tc>
          <w:tcPr>
            <w:tcW w:w="3399" w:type="dxa"/>
            <w:vMerge/>
            <w:vAlign w:val="center"/>
          </w:tcPr>
          <w:p w14:paraId="123A6772" w14:textId="77777777" w:rsidR="00067849" w:rsidRPr="00F12EA9" w:rsidRDefault="00067849" w:rsidP="00825503">
            <w:pPr>
              <w:spacing w:line="240" w:lineRule="exact"/>
              <w:rPr>
                <w:b/>
              </w:rPr>
            </w:pPr>
          </w:p>
        </w:tc>
      </w:tr>
      <w:tr w:rsidR="006E5DDE" w:rsidRPr="00F12EA9" w14:paraId="2715EA48" w14:textId="77777777" w:rsidTr="00DF0A56">
        <w:trPr>
          <w:trHeight w:val="209"/>
        </w:trPr>
        <w:tc>
          <w:tcPr>
            <w:tcW w:w="8359" w:type="dxa"/>
            <w:gridSpan w:val="3"/>
            <w:tcBorders>
              <w:bottom w:val="dashSmallGap" w:sz="4" w:space="0" w:color="auto"/>
            </w:tcBorders>
            <w:shd w:val="clear" w:color="auto" w:fill="auto"/>
            <w:vAlign w:val="center"/>
          </w:tcPr>
          <w:p w14:paraId="288AD882" w14:textId="7AB28FA6" w:rsidR="003B3388" w:rsidRPr="00F12EA9" w:rsidRDefault="003B3388" w:rsidP="003B338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56</w:t>
            </w:r>
            <w:r w:rsidRPr="00F12EA9">
              <w:rPr>
                <w:rFonts w:ascii="Meiryo UI" w:eastAsia="Meiryo UI" w:hAnsi="Meiryo UI" w:hint="eastAsia"/>
                <w:sz w:val="16"/>
                <w:szCs w:val="16"/>
              </w:rPr>
              <w:t xml:space="preserve">　２　業務の効率化</w:t>
            </w:r>
          </w:p>
        </w:tc>
        <w:tc>
          <w:tcPr>
            <w:tcW w:w="3685" w:type="dxa"/>
            <w:gridSpan w:val="2"/>
            <w:vMerge w:val="restart"/>
            <w:shd w:val="clear" w:color="auto" w:fill="auto"/>
          </w:tcPr>
          <w:p w14:paraId="44459682" w14:textId="77777777"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・業務実態に合わせて事務決裁規程実施要綱の見直しを行うとともに、起案文書の紙回付と電子回付の内容等を整理することでペーパーレス化推進を図った。</w:t>
            </w:r>
          </w:p>
          <w:p w14:paraId="3CABC1E8" w14:textId="77777777" w:rsidR="003B3388" w:rsidRPr="00F12EA9" w:rsidRDefault="003B3388" w:rsidP="003B3388">
            <w:pPr>
              <w:snapToGrid w:val="0"/>
              <w:ind w:left="100" w:hangingChars="50" w:hanging="100"/>
              <w:rPr>
                <w:rFonts w:ascii="Meiryo UI" w:eastAsia="Meiryo UI" w:hAnsi="Meiryo UI"/>
              </w:rPr>
            </w:pPr>
          </w:p>
          <w:p w14:paraId="71A0C798" w14:textId="36211816" w:rsidR="003B3388" w:rsidRPr="00F12EA9" w:rsidRDefault="003B3388" w:rsidP="003B3388">
            <w:pPr>
              <w:snapToGrid w:val="0"/>
              <w:ind w:left="100" w:hangingChars="50" w:hanging="100"/>
            </w:pPr>
            <w:r w:rsidRPr="00F12EA9">
              <w:rPr>
                <w:rFonts w:ascii="Meiryo UI" w:eastAsia="Meiryo UI" w:hAnsi="Meiryo UI" w:hint="eastAsia"/>
              </w:rPr>
              <w:t>・所内会議等のペーパーレス化を徹底及び事務作業の簡素化を推進し、コピー用紙の使用量（</w:t>
            </w:r>
            <w:r w:rsidRPr="00F12EA9">
              <w:rPr>
                <w:rFonts w:ascii="Meiryo UI" w:eastAsia="Meiryo UI" w:hAnsi="Meiryo UI"/>
              </w:rPr>
              <w:t>A４換算）</w:t>
            </w:r>
            <w:r w:rsidR="00094457" w:rsidRPr="00F12EA9">
              <w:rPr>
                <w:rFonts w:ascii="Meiryo UI" w:eastAsia="Meiryo UI" w:hAnsi="Meiryo UI" w:hint="eastAsia"/>
              </w:rPr>
              <w:t>は、</w:t>
            </w:r>
            <w:r w:rsidRPr="00F12EA9">
              <w:rPr>
                <w:rFonts w:ascii="Meiryo UI" w:eastAsia="Meiryo UI" w:hAnsi="Meiryo UI"/>
              </w:rPr>
              <w:t>前年度比9.3％減</w:t>
            </w:r>
            <w:r w:rsidRPr="00F12EA9">
              <w:rPr>
                <w:rFonts w:ascii="Meiryo UI" w:eastAsia="Meiryo UI" w:hAnsi="Meiryo UI" w:hint="eastAsia"/>
              </w:rPr>
              <w:t>となった</w:t>
            </w:r>
            <w:r w:rsidRPr="00F12EA9">
              <w:rPr>
                <w:rFonts w:ascii="Meiryo UI" w:eastAsia="Meiryo UI" w:hAnsi="Meiryo UI"/>
              </w:rPr>
              <w:t>。</w:t>
            </w:r>
          </w:p>
        </w:tc>
        <w:tc>
          <w:tcPr>
            <w:tcW w:w="3399" w:type="dxa"/>
            <w:vMerge w:val="restart"/>
            <w:shd w:val="clear" w:color="auto" w:fill="auto"/>
          </w:tcPr>
          <w:p w14:paraId="7D431942" w14:textId="4B848C8A"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・職員の意識改革により、所内会議等のペ</w:t>
            </w:r>
            <w:r w:rsidR="004A79CB" w:rsidRPr="00F12EA9">
              <w:rPr>
                <w:rFonts w:ascii="Meiryo UI" w:eastAsia="Meiryo UI" w:hAnsi="Meiryo UI" w:hint="eastAsia"/>
              </w:rPr>
              <w:t>ーパーレス化、事務作業の簡素化が進んだことで、大きな成果を上げた</w:t>
            </w:r>
            <w:r w:rsidRPr="00F12EA9">
              <w:rPr>
                <w:rFonts w:ascii="Meiryo UI" w:eastAsia="Meiryo UI" w:hAnsi="Meiryo UI" w:hint="eastAsia"/>
              </w:rPr>
              <w:t>ことを評価した。</w:t>
            </w:r>
          </w:p>
          <w:p w14:paraId="122CE480" w14:textId="77777777" w:rsidR="003B3388" w:rsidRPr="00F12EA9" w:rsidRDefault="003B3388" w:rsidP="003B3388">
            <w:pPr>
              <w:snapToGrid w:val="0"/>
              <w:ind w:left="100" w:hangingChars="50" w:hanging="100"/>
              <w:rPr>
                <w:rFonts w:ascii="Meiryo UI" w:eastAsia="Meiryo UI" w:hAnsi="Meiryo UI"/>
              </w:rPr>
            </w:pPr>
          </w:p>
          <w:p w14:paraId="5F46CF26" w14:textId="77777777"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・上記より、自己評価の「Ⅳ」は妥当であると判断した。</w:t>
            </w:r>
          </w:p>
          <w:p w14:paraId="3A85DE0A" w14:textId="77777777" w:rsidR="003B3388" w:rsidRPr="00F12EA9" w:rsidRDefault="003B3388" w:rsidP="003B3388">
            <w:pPr>
              <w:snapToGrid w:val="0"/>
              <w:ind w:left="100" w:hangingChars="50" w:hanging="100"/>
              <w:rPr>
                <w:rFonts w:ascii="Meiryo UI" w:eastAsia="Meiryo UI" w:hAnsi="Meiryo UI"/>
              </w:rPr>
            </w:pPr>
          </w:p>
          <w:p w14:paraId="3CA3FB6D" w14:textId="77777777" w:rsidR="003B3388" w:rsidRPr="00F12EA9" w:rsidRDefault="003B3388" w:rsidP="003B3388">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4016004A" w14:textId="5E261F34" w:rsidR="003B3388" w:rsidRPr="00F12EA9" w:rsidRDefault="003B3388" w:rsidP="00C27A9A">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・従前</w:t>
            </w:r>
            <w:r w:rsidR="004A79CB" w:rsidRPr="00F12EA9">
              <w:rPr>
                <w:rFonts w:ascii="ＭＳ ゴシック" w:eastAsia="ＭＳ ゴシック" w:hAnsi="ＭＳ ゴシック" w:hint="eastAsia"/>
              </w:rPr>
              <w:t>か</w:t>
            </w:r>
            <w:r w:rsidR="004A79CB" w:rsidRPr="00AE452A">
              <w:rPr>
                <w:rFonts w:ascii="ＭＳ ゴシック" w:eastAsia="ＭＳ ゴシック" w:hAnsi="ＭＳ ゴシック" w:hint="eastAsia"/>
              </w:rPr>
              <w:t>ら取り組んでいるペーパーレス化において、</w:t>
            </w:r>
            <w:r w:rsidR="00C27A9A" w:rsidRPr="00AE452A">
              <w:rPr>
                <w:rFonts w:ascii="ＭＳ ゴシック" w:eastAsia="ＭＳ ゴシック" w:hAnsi="ＭＳ ゴシック" w:hint="eastAsia"/>
              </w:rPr>
              <w:t>新型コロナウイルス感染症拡大防止のためのイベント開催見送り等の影響もあるものの、</w:t>
            </w:r>
            <w:r w:rsidR="004A79CB" w:rsidRPr="00AE452A">
              <w:rPr>
                <w:rFonts w:ascii="ＭＳ ゴシック" w:eastAsia="ＭＳ ゴシック" w:hAnsi="ＭＳ ゴシック" w:hint="eastAsia"/>
              </w:rPr>
              <w:t>さらに節減実績を</w:t>
            </w:r>
            <w:r w:rsidR="00377D39" w:rsidRPr="00AE452A">
              <w:rPr>
                <w:rFonts w:ascii="ＭＳ ゴシック" w:eastAsia="ＭＳ ゴシック" w:hAnsi="ＭＳ ゴシック" w:hint="eastAsia"/>
              </w:rPr>
              <w:t>挙げて</w:t>
            </w:r>
            <w:r w:rsidRPr="00AE452A">
              <w:rPr>
                <w:rFonts w:ascii="ＭＳ ゴシック" w:eastAsia="ＭＳ ゴシック" w:hAnsi="ＭＳ ゴシック" w:hint="eastAsia"/>
              </w:rPr>
              <w:t>いることを評価してい</w:t>
            </w:r>
            <w:r w:rsidRPr="00F12EA9">
              <w:rPr>
                <w:rFonts w:ascii="ＭＳ ゴシック" w:eastAsia="ＭＳ ゴシック" w:hAnsi="ＭＳ ゴシック" w:hint="eastAsia"/>
              </w:rPr>
              <w:t>る。</w:t>
            </w:r>
          </w:p>
        </w:tc>
      </w:tr>
      <w:tr w:rsidR="006E5DDE" w:rsidRPr="00F12EA9" w14:paraId="1A41EC46" w14:textId="77777777" w:rsidTr="00B6081E">
        <w:trPr>
          <w:trHeight w:val="132"/>
        </w:trPr>
        <w:tc>
          <w:tcPr>
            <w:tcW w:w="562" w:type="dxa"/>
            <w:tcBorders>
              <w:top w:val="dashSmallGap" w:sz="4" w:space="0" w:color="auto"/>
              <w:bottom w:val="dashSmallGap" w:sz="4" w:space="0" w:color="auto"/>
              <w:tr2bl w:val="single" w:sz="4" w:space="0" w:color="auto"/>
            </w:tcBorders>
            <w:shd w:val="clear" w:color="auto" w:fill="auto"/>
            <w:vAlign w:val="center"/>
          </w:tcPr>
          <w:p w14:paraId="0EC98601" w14:textId="77777777" w:rsidR="00067849" w:rsidRPr="00F12EA9"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42D79035" w14:textId="2A5AAD62" w:rsidR="008E5408" w:rsidRPr="00F12EA9" w:rsidRDefault="008E5408" w:rsidP="00BC7C0D">
            <w:pPr>
              <w:spacing w:line="200" w:lineRule="exact"/>
              <w:ind w:left="80" w:hanging="80"/>
              <w:rPr>
                <w:rFonts w:ascii="Meiryo UI" w:eastAsia="Meiryo UI" w:hAnsi="Meiryo UI"/>
                <w:sz w:val="16"/>
                <w:szCs w:val="16"/>
              </w:rPr>
            </w:pPr>
            <w:r w:rsidRPr="00F12EA9">
              <w:rPr>
                <w:rFonts w:ascii="Meiryo UI" w:eastAsia="Meiryo UI" w:hAnsi="Meiryo UI" w:hint="eastAsia"/>
                <w:sz w:val="16"/>
                <w:szCs w:val="16"/>
              </w:rPr>
              <w:t>・府の逓送便がR</w:t>
            </w:r>
            <w:r w:rsidRPr="00F12EA9">
              <w:rPr>
                <w:rFonts w:ascii="Meiryo UI" w:eastAsia="Meiryo UI" w:hAnsi="Meiryo UI"/>
                <w:sz w:val="16"/>
                <w:szCs w:val="16"/>
              </w:rPr>
              <w:t>02</w:t>
            </w:r>
            <w:r w:rsidRPr="00F12EA9">
              <w:rPr>
                <w:rFonts w:ascii="Meiryo UI" w:eastAsia="Meiryo UI" w:hAnsi="Meiryo UI" w:hint="eastAsia"/>
                <w:sz w:val="16"/>
                <w:szCs w:val="16"/>
              </w:rPr>
              <w:t>年1</w:t>
            </w:r>
            <w:r w:rsidRPr="00F12EA9">
              <w:rPr>
                <w:rFonts w:ascii="Meiryo UI" w:eastAsia="Meiryo UI" w:hAnsi="Meiryo UI"/>
                <w:sz w:val="16"/>
                <w:szCs w:val="16"/>
              </w:rPr>
              <w:t>0</w:t>
            </w:r>
            <w:r w:rsidRPr="00F12EA9">
              <w:rPr>
                <w:rFonts w:ascii="Meiryo UI" w:eastAsia="Meiryo UI" w:hAnsi="Meiryo UI" w:hint="eastAsia"/>
                <w:sz w:val="16"/>
                <w:szCs w:val="16"/>
              </w:rPr>
              <w:t>月から廃止されたことに伴い、各サイト間での文書往来を効率的に実施できるよう、独自に民間事業者に</w:t>
            </w:r>
            <w:r w:rsidR="006F4817" w:rsidRPr="00F12EA9">
              <w:rPr>
                <w:rFonts w:ascii="Meiryo UI" w:eastAsia="Meiryo UI" w:hAnsi="Meiryo UI" w:hint="eastAsia"/>
                <w:sz w:val="16"/>
                <w:szCs w:val="16"/>
              </w:rPr>
              <w:t>配送を</w:t>
            </w:r>
            <w:r w:rsidRPr="00F12EA9">
              <w:rPr>
                <w:rFonts w:ascii="Meiryo UI" w:eastAsia="Meiryo UI" w:hAnsi="Meiryo UI" w:hint="eastAsia"/>
                <w:sz w:val="16"/>
                <w:szCs w:val="16"/>
              </w:rPr>
              <w:t>委託した。</w:t>
            </w:r>
          </w:p>
          <w:p w14:paraId="6EAFEAFF" w14:textId="2C6BD5F6" w:rsidR="00067849" w:rsidRPr="00F12EA9" w:rsidRDefault="008E5408" w:rsidP="00BC7C0D">
            <w:pPr>
              <w:spacing w:line="200" w:lineRule="exact"/>
              <w:ind w:left="80" w:hanging="80"/>
              <w:rPr>
                <w:rFonts w:ascii="Meiryo UI" w:eastAsia="Meiryo UI" w:hAnsi="Meiryo UI"/>
                <w:sz w:val="16"/>
                <w:szCs w:val="16"/>
              </w:rPr>
            </w:pPr>
            <w:r w:rsidRPr="00F12EA9">
              <w:rPr>
                <w:rFonts w:ascii="Meiryo UI" w:eastAsia="Meiryo UI" w:hAnsi="Meiryo UI" w:hint="eastAsia"/>
                <w:sz w:val="16"/>
                <w:szCs w:val="16"/>
              </w:rPr>
              <w:t>・前年度に引き続き、所内会議等のペーパーレス化、事務作業の簡素化を推進し、コピー用紙の使用量（</w:t>
            </w:r>
            <w:r w:rsidRPr="00F12EA9">
              <w:rPr>
                <w:rFonts w:ascii="Meiryo UI" w:eastAsia="Meiryo UI" w:hAnsi="Meiryo UI"/>
                <w:sz w:val="16"/>
                <w:szCs w:val="16"/>
              </w:rPr>
              <w:t>A</w:t>
            </w:r>
            <w:r w:rsidRPr="00F12EA9">
              <w:rPr>
                <w:rFonts w:ascii="Meiryo UI" w:eastAsia="Meiryo UI" w:hAnsi="Meiryo UI" w:hint="eastAsia"/>
                <w:sz w:val="16"/>
                <w:szCs w:val="16"/>
              </w:rPr>
              <w:t>４</w:t>
            </w:r>
            <w:r w:rsidRPr="00F12EA9">
              <w:rPr>
                <w:rFonts w:ascii="Meiryo UI" w:eastAsia="Meiryo UI" w:hAnsi="Meiryo UI"/>
                <w:sz w:val="16"/>
                <w:szCs w:val="16"/>
              </w:rPr>
              <w:t>換算）は56</w:t>
            </w:r>
            <w:r w:rsidRPr="00F12EA9">
              <w:rPr>
                <w:rFonts w:ascii="Meiryo UI" w:eastAsia="Meiryo UI" w:hAnsi="Meiryo UI" w:hint="eastAsia"/>
                <w:sz w:val="16"/>
                <w:szCs w:val="16"/>
              </w:rPr>
              <w:t>.</w:t>
            </w:r>
            <w:r w:rsidRPr="00F12EA9">
              <w:rPr>
                <w:rFonts w:ascii="Meiryo UI" w:eastAsia="Meiryo UI" w:hAnsi="Meiryo UI"/>
                <w:sz w:val="16"/>
                <w:szCs w:val="16"/>
              </w:rPr>
              <w:t>8万枚で、</w:t>
            </w:r>
            <w:r w:rsidRPr="00F12EA9">
              <w:rPr>
                <w:rFonts w:ascii="Meiryo UI" w:eastAsia="Meiryo UI" w:hAnsi="Meiryo UI" w:hint="eastAsia"/>
                <w:sz w:val="16"/>
                <w:szCs w:val="16"/>
              </w:rPr>
              <w:t>前年度比9.</w:t>
            </w:r>
            <w:r w:rsidRPr="00F12EA9">
              <w:rPr>
                <w:rFonts w:ascii="Meiryo UI" w:eastAsia="Meiryo UI" w:hAnsi="Meiryo UI"/>
                <w:sz w:val="16"/>
                <w:szCs w:val="16"/>
              </w:rPr>
              <w:t>3％減</w:t>
            </w:r>
            <w:r w:rsidRPr="00F12EA9">
              <w:rPr>
                <w:rFonts w:ascii="Meiryo UI" w:eastAsia="Meiryo UI" w:hAnsi="Meiryo UI" w:hint="eastAsia"/>
                <w:sz w:val="16"/>
                <w:szCs w:val="16"/>
              </w:rPr>
              <w:t>を実現した（第1期末H27年度：110万枚）。</w:t>
            </w:r>
          </w:p>
        </w:tc>
        <w:tc>
          <w:tcPr>
            <w:tcW w:w="3685" w:type="dxa"/>
            <w:gridSpan w:val="2"/>
            <w:vMerge/>
            <w:shd w:val="clear" w:color="auto" w:fill="auto"/>
          </w:tcPr>
          <w:p w14:paraId="6DD73251" w14:textId="77777777" w:rsidR="00067849" w:rsidRPr="00F12EA9" w:rsidRDefault="00067849" w:rsidP="00067849">
            <w:pPr>
              <w:spacing w:line="280" w:lineRule="exact"/>
            </w:pPr>
          </w:p>
        </w:tc>
        <w:tc>
          <w:tcPr>
            <w:tcW w:w="3399" w:type="dxa"/>
            <w:vMerge/>
            <w:shd w:val="clear" w:color="auto" w:fill="auto"/>
          </w:tcPr>
          <w:p w14:paraId="73B24D07" w14:textId="77777777" w:rsidR="00067849" w:rsidRPr="00F12EA9" w:rsidRDefault="00067849" w:rsidP="00067849">
            <w:pPr>
              <w:spacing w:line="280" w:lineRule="exact"/>
            </w:pPr>
          </w:p>
        </w:tc>
      </w:tr>
      <w:tr w:rsidR="00067849" w:rsidRPr="00F12EA9" w14:paraId="4AE259CA" w14:textId="77777777" w:rsidTr="00EA325F">
        <w:trPr>
          <w:trHeight w:val="703"/>
        </w:trPr>
        <w:tc>
          <w:tcPr>
            <w:tcW w:w="562" w:type="dxa"/>
            <w:tcBorders>
              <w:top w:val="dashSmallGap" w:sz="4" w:space="0" w:color="auto"/>
              <w:bottom w:val="single" w:sz="4" w:space="0" w:color="auto"/>
            </w:tcBorders>
            <w:shd w:val="clear" w:color="auto" w:fill="auto"/>
            <w:vAlign w:val="center"/>
          </w:tcPr>
          <w:p w14:paraId="6E11EE1A" w14:textId="40D1707B" w:rsidR="00067849" w:rsidRPr="00F12EA9" w:rsidRDefault="008E5408" w:rsidP="00BC7C0D">
            <w:pPr>
              <w:pStyle w:val="a3"/>
              <w:spacing w:line="20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7797" w:type="dxa"/>
            <w:gridSpan w:val="2"/>
            <w:tcBorders>
              <w:top w:val="dashSmallGap" w:sz="4" w:space="0" w:color="auto"/>
              <w:bottom w:val="single" w:sz="4" w:space="0" w:color="auto"/>
            </w:tcBorders>
            <w:shd w:val="clear" w:color="auto" w:fill="auto"/>
          </w:tcPr>
          <w:p w14:paraId="017B47E4" w14:textId="357D591E" w:rsidR="00067849" w:rsidRPr="00F12EA9" w:rsidRDefault="00EF0FBC" w:rsidP="00EF0FBC">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5408" w:rsidRPr="00F12EA9">
              <w:rPr>
                <w:rFonts w:ascii="Meiryo UI" w:eastAsia="Meiryo UI" w:hAnsi="Meiryo UI" w:hint="eastAsia"/>
                <w:sz w:val="16"/>
                <w:szCs w:val="16"/>
              </w:rPr>
              <w:t>逓送便の代替手段を速やか</w:t>
            </w:r>
            <w:r w:rsidR="00102450" w:rsidRPr="00F12EA9">
              <w:rPr>
                <w:rFonts w:ascii="Meiryo UI" w:eastAsia="Meiryo UI" w:hAnsi="Meiryo UI" w:hint="eastAsia"/>
                <w:sz w:val="16"/>
                <w:szCs w:val="16"/>
              </w:rPr>
              <w:t>に</w:t>
            </w:r>
            <w:r w:rsidR="008E5408" w:rsidRPr="00F12EA9">
              <w:rPr>
                <w:rFonts w:ascii="Meiryo UI" w:eastAsia="Meiryo UI" w:hAnsi="Meiryo UI" w:hint="eastAsia"/>
                <w:sz w:val="16"/>
                <w:szCs w:val="16"/>
              </w:rPr>
              <w:t>確保し、サイト間での文書の移動にかかる作業量増加を抑えた。</w:t>
            </w:r>
          </w:p>
          <w:p w14:paraId="40E84FE2" w14:textId="35A3D705" w:rsidR="008E5408" w:rsidRPr="00F12EA9" w:rsidRDefault="00EF0FBC" w:rsidP="00EF0FBC">
            <w:pPr>
              <w:widowControl/>
              <w:spacing w:line="20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8E5408" w:rsidRPr="00F12EA9">
              <w:rPr>
                <w:rFonts w:ascii="Meiryo UI" w:eastAsia="Meiryo UI" w:hAnsi="Meiryo UI" w:hint="eastAsia"/>
                <w:sz w:val="16"/>
                <w:szCs w:val="16"/>
              </w:rPr>
              <w:t>コピー用紙使用量の減少は、イベント開催を見送った分が一定量を占めるものの、ペーパーレスが浸透</w:t>
            </w:r>
            <w:r w:rsidRPr="00F12EA9">
              <w:rPr>
                <w:rFonts w:ascii="Meiryo UI" w:eastAsia="Meiryo UI" w:hAnsi="Meiryo UI" w:hint="eastAsia"/>
                <w:sz w:val="16"/>
                <w:szCs w:val="16"/>
              </w:rPr>
              <w:t>・定着</w:t>
            </w:r>
            <w:r w:rsidR="008E5408" w:rsidRPr="00F12EA9">
              <w:rPr>
                <w:rFonts w:ascii="Meiryo UI" w:eastAsia="Meiryo UI" w:hAnsi="Meiryo UI" w:hint="eastAsia"/>
                <w:sz w:val="16"/>
                <w:szCs w:val="16"/>
              </w:rPr>
              <w:t>した結果であり、職員の意識改革の</w:t>
            </w:r>
            <w:r w:rsidR="00476B44" w:rsidRPr="00F12EA9">
              <w:rPr>
                <w:rFonts w:ascii="Meiryo UI" w:eastAsia="Meiryo UI" w:hAnsi="Meiryo UI" w:hint="eastAsia"/>
                <w:sz w:val="16"/>
                <w:szCs w:val="16"/>
              </w:rPr>
              <w:t>大きな</w:t>
            </w:r>
            <w:r w:rsidR="008E5408" w:rsidRPr="00F12EA9">
              <w:rPr>
                <w:rFonts w:ascii="Meiryo UI" w:eastAsia="Meiryo UI" w:hAnsi="Meiryo UI" w:hint="eastAsia"/>
                <w:sz w:val="16"/>
                <w:szCs w:val="16"/>
              </w:rPr>
              <w:t>成果である。</w:t>
            </w:r>
          </w:p>
        </w:tc>
        <w:tc>
          <w:tcPr>
            <w:tcW w:w="3685" w:type="dxa"/>
            <w:gridSpan w:val="2"/>
            <w:vMerge/>
            <w:shd w:val="clear" w:color="auto" w:fill="auto"/>
          </w:tcPr>
          <w:p w14:paraId="2B4D756F" w14:textId="77777777" w:rsidR="00067849" w:rsidRPr="00F12EA9" w:rsidRDefault="00067849" w:rsidP="00067849">
            <w:pPr>
              <w:spacing w:line="280" w:lineRule="exact"/>
            </w:pPr>
          </w:p>
        </w:tc>
        <w:tc>
          <w:tcPr>
            <w:tcW w:w="3399" w:type="dxa"/>
            <w:vMerge/>
            <w:shd w:val="clear" w:color="auto" w:fill="auto"/>
          </w:tcPr>
          <w:p w14:paraId="559EDF1E" w14:textId="77777777" w:rsidR="00067849" w:rsidRPr="00F12EA9" w:rsidRDefault="00067849" w:rsidP="00067849">
            <w:pPr>
              <w:spacing w:line="280" w:lineRule="exact"/>
            </w:pPr>
          </w:p>
        </w:tc>
      </w:tr>
    </w:tbl>
    <w:p w14:paraId="358DC594" w14:textId="62C42F78" w:rsidR="00F52B5A" w:rsidRPr="00F12EA9" w:rsidRDefault="00F52B5A" w:rsidP="00D37C94">
      <w:pPr>
        <w:rPr>
          <w:rFonts w:ascii="ＭＳ ゴシック" w:eastAsia="ＭＳ ゴシック" w:hAnsi="ＭＳ ゴシック"/>
        </w:rPr>
      </w:pPr>
    </w:p>
    <w:p w14:paraId="1B5DF6E6" w14:textId="6457083C" w:rsidR="00806423" w:rsidRPr="00F12EA9" w:rsidRDefault="00806423" w:rsidP="00D37C94">
      <w:pPr>
        <w:rPr>
          <w:rFonts w:ascii="ＭＳ ゴシック" w:eastAsia="ＭＳ ゴシック" w:hAnsi="ＭＳ ゴシック"/>
        </w:rPr>
      </w:pPr>
    </w:p>
    <w:p w14:paraId="79E3D836" w14:textId="77777777" w:rsidR="00806423" w:rsidRPr="00F12EA9" w:rsidRDefault="00806423" w:rsidP="00D37C94">
      <w:pPr>
        <w:rPr>
          <w:rFonts w:ascii="ＭＳ ゴシック" w:eastAsia="ＭＳ ゴシック" w:hAnsi="ＭＳ ゴシック"/>
        </w:rPr>
      </w:pPr>
    </w:p>
    <w:p w14:paraId="2246C061" w14:textId="77777777" w:rsidR="00806423" w:rsidRPr="00F12EA9" w:rsidRDefault="00806423" w:rsidP="00D37C94">
      <w:pPr>
        <w:rPr>
          <w:rFonts w:ascii="ＭＳ ゴシック" w:eastAsia="ＭＳ ゴシック" w:hAnsi="ＭＳ ゴシック"/>
        </w:rPr>
      </w:pPr>
      <w:r w:rsidRPr="00F12EA9">
        <w:rPr>
          <w:rFonts w:ascii="ＭＳ ゴシック" w:eastAsia="ＭＳ ゴシック" w:hAnsi="ＭＳ ゴシック"/>
        </w:rPr>
        <w:br w:type="page"/>
      </w:r>
    </w:p>
    <w:p w14:paraId="2887375E" w14:textId="5784F20D"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w:t>
      </w:r>
      <w:r w:rsidRPr="00F12EA9">
        <w:rPr>
          <w:rFonts w:ascii="ＭＳ ゴシック" w:eastAsia="ＭＳ ゴシック" w:hAnsi="ＭＳ ゴシック"/>
        </w:rPr>
        <w:t>15</w:t>
      </w:r>
      <w:r w:rsidRPr="00F12EA9">
        <w:rPr>
          <w:rFonts w:ascii="ＭＳ ゴシック" w:eastAsia="ＭＳ ゴシック" w:hAnsi="ＭＳ ゴシック" w:hint="eastAsia"/>
        </w:rPr>
        <w:t>≫ 施設及び設備機器の整備</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6F0F86C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58C57E1B"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2B83C3A0" w14:textId="666DC3FC" w:rsidR="00067849" w:rsidRPr="00F12EA9" w:rsidRDefault="0005721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78F4A797"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5CCE3D38" w14:textId="4E62761D" w:rsidR="00067849" w:rsidRPr="00F12EA9" w:rsidRDefault="00A6321B" w:rsidP="00825503">
            <w:pPr>
              <w:spacing w:line="220" w:lineRule="exact"/>
              <w:jc w:val="center"/>
              <w:rPr>
                <w:b/>
              </w:rPr>
            </w:pPr>
            <w:r w:rsidRPr="00F12EA9">
              <w:rPr>
                <w:rFonts w:hint="eastAsia"/>
                <w:b/>
              </w:rPr>
              <w:t>Ⅲ</w:t>
            </w:r>
          </w:p>
        </w:tc>
      </w:tr>
      <w:tr w:rsidR="006E5DDE" w:rsidRPr="00F12EA9" w14:paraId="50EE7AC9" w14:textId="77777777" w:rsidTr="00825503">
        <w:trPr>
          <w:trHeight w:val="148"/>
        </w:trPr>
        <w:tc>
          <w:tcPr>
            <w:tcW w:w="8359" w:type="dxa"/>
            <w:gridSpan w:val="3"/>
            <w:shd w:val="clear" w:color="auto" w:fill="D9D9D9" w:themeFill="background1" w:themeFillShade="D9"/>
            <w:vAlign w:val="center"/>
          </w:tcPr>
          <w:p w14:paraId="41B3512C"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173DD1A4"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39A02D16"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73856EFD" w14:textId="77777777" w:rsidTr="008928F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67E94A08" w14:textId="77777777" w:rsidR="00067849" w:rsidRPr="00F12EA9"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7BCA0D03"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116232D0"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7F441FD0" w14:textId="77777777" w:rsidR="00067849" w:rsidRPr="00F12EA9" w:rsidRDefault="00067849" w:rsidP="00825503">
            <w:pPr>
              <w:spacing w:line="240" w:lineRule="exact"/>
              <w:jc w:val="center"/>
              <w:rPr>
                <w:b/>
                <w:sz w:val="18"/>
              </w:rPr>
            </w:pPr>
          </w:p>
        </w:tc>
      </w:tr>
      <w:tr w:rsidR="006E5DDE" w:rsidRPr="00F12EA9" w14:paraId="4434381E"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0FFC6A3"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4F743641"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385229B0" w14:textId="77777777" w:rsidR="00067849" w:rsidRPr="00F12EA9" w:rsidRDefault="00067849" w:rsidP="00825503">
            <w:pPr>
              <w:spacing w:line="240" w:lineRule="exact"/>
              <w:rPr>
                <w:b/>
              </w:rPr>
            </w:pPr>
          </w:p>
        </w:tc>
        <w:tc>
          <w:tcPr>
            <w:tcW w:w="3399" w:type="dxa"/>
            <w:vMerge/>
            <w:vAlign w:val="center"/>
          </w:tcPr>
          <w:p w14:paraId="4316291E" w14:textId="77777777" w:rsidR="00067849" w:rsidRPr="00F12EA9" w:rsidRDefault="00067849" w:rsidP="00825503">
            <w:pPr>
              <w:spacing w:line="240" w:lineRule="exact"/>
              <w:rPr>
                <w:b/>
              </w:rPr>
            </w:pPr>
          </w:p>
        </w:tc>
      </w:tr>
      <w:tr w:rsidR="006E5DDE" w:rsidRPr="00F12EA9" w14:paraId="30D2A853" w14:textId="77777777" w:rsidTr="00DF0A56">
        <w:trPr>
          <w:trHeight w:val="209"/>
        </w:trPr>
        <w:tc>
          <w:tcPr>
            <w:tcW w:w="8359" w:type="dxa"/>
            <w:gridSpan w:val="3"/>
            <w:tcBorders>
              <w:bottom w:val="dashSmallGap" w:sz="4" w:space="0" w:color="auto"/>
            </w:tcBorders>
            <w:shd w:val="clear" w:color="auto" w:fill="auto"/>
            <w:vAlign w:val="center"/>
          </w:tcPr>
          <w:p w14:paraId="2259B709" w14:textId="1F510261" w:rsidR="003B3388" w:rsidRPr="00F12EA9" w:rsidRDefault="003B3388" w:rsidP="003B3388">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57</w:t>
            </w:r>
            <w:r w:rsidRPr="00F12EA9">
              <w:rPr>
                <w:rFonts w:ascii="Meiryo UI" w:eastAsia="Meiryo UI" w:hAnsi="Meiryo UI" w:hint="eastAsia"/>
                <w:sz w:val="16"/>
                <w:szCs w:val="16"/>
              </w:rPr>
              <w:t xml:space="preserve">　３　施設及び設備機器の整備</w:t>
            </w:r>
          </w:p>
        </w:tc>
        <w:tc>
          <w:tcPr>
            <w:tcW w:w="3685" w:type="dxa"/>
            <w:gridSpan w:val="2"/>
            <w:vMerge w:val="restart"/>
            <w:shd w:val="clear" w:color="auto" w:fill="auto"/>
          </w:tcPr>
          <w:p w14:paraId="66CF8977" w14:textId="42E68448" w:rsidR="003B3388" w:rsidRPr="00F12EA9" w:rsidRDefault="003B3388" w:rsidP="003B3388">
            <w:pPr>
              <w:ind w:left="100" w:hangingChars="50" w:hanging="100"/>
            </w:pPr>
            <w:r w:rsidRPr="00F12EA9">
              <w:rPr>
                <w:rFonts w:ascii="Meiryo UI" w:eastAsia="Meiryo UI" w:hAnsi="Meiryo UI" w:hint="eastAsia"/>
              </w:rPr>
              <w:t>・調査研究機能の維持向上を図るため、大阪府、（公財）大阪府漁業振興基金、法人の三者で費用負担のうえ、栽培漁業施設（海水濾過槽、水槽、配管、ポンプ）改築工事を実施した。</w:t>
            </w:r>
          </w:p>
        </w:tc>
        <w:tc>
          <w:tcPr>
            <w:tcW w:w="3399" w:type="dxa"/>
            <w:vMerge w:val="restart"/>
            <w:shd w:val="clear" w:color="auto" w:fill="auto"/>
          </w:tcPr>
          <w:p w14:paraId="27EE3D7E" w14:textId="77777777"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・中長期的視点に立って計画的に設備機器を更新しており、その一環として栽培漁業施設の改築工事を実施したことを評価した。</w:t>
            </w:r>
          </w:p>
          <w:p w14:paraId="79B9C42A" w14:textId="77777777" w:rsidR="003B3388" w:rsidRPr="00F12EA9" w:rsidRDefault="003B3388" w:rsidP="003B3388">
            <w:pPr>
              <w:snapToGrid w:val="0"/>
              <w:ind w:left="100" w:hangingChars="50" w:hanging="100"/>
              <w:rPr>
                <w:rFonts w:ascii="Meiryo UI" w:eastAsia="Meiryo UI" w:hAnsi="Meiryo UI"/>
              </w:rPr>
            </w:pPr>
          </w:p>
          <w:p w14:paraId="42D99916" w14:textId="66A784B4" w:rsidR="003B3388" w:rsidRPr="00F12EA9" w:rsidRDefault="003B3388" w:rsidP="003B3388">
            <w:pPr>
              <w:ind w:left="100" w:hangingChars="50" w:hanging="100"/>
            </w:pPr>
            <w:r w:rsidRPr="00F12EA9">
              <w:rPr>
                <w:rFonts w:ascii="Meiryo UI" w:eastAsia="Meiryo UI" w:hAnsi="Meiryo UI" w:hint="eastAsia"/>
              </w:rPr>
              <w:t>・上記より、自己評価の「Ⅲ」は妥当であると判断した。</w:t>
            </w:r>
          </w:p>
        </w:tc>
      </w:tr>
      <w:tr w:rsidR="006E5DDE" w:rsidRPr="00F12EA9" w14:paraId="7E4163DE" w14:textId="77777777" w:rsidTr="008928F8">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C904EFF" w14:textId="77777777" w:rsidR="00067849" w:rsidRPr="00F12EA9" w:rsidRDefault="00067849" w:rsidP="00BC7C0D">
            <w:pPr>
              <w:pStyle w:val="a3"/>
              <w:spacing w:line="20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1D7ABD74" w14:textId="6DB44DF8" w:rsidR="00067849" w:rsidRPr="00F12EA9" w:rsidRDefault="008E5408" w:rsidP="00BC7C0D">
            <w:pPr>
              <w:widowControl/>
              <w:spacing w:line="200" w:lineRule="exact"/>
              <w:rPr>
                <w:rFonts w:ascii="Meiryo UI" w:eastAsia="Meiryo UI" w:hAnsi="Meiryo UI"/>
                <w:sz w:val="16"/>
                <w:szCs w:val="16"/>
              </w:rPr>
            </w:pPr>
            <w:r w:rsidRPr="00F12EA9">
              <w:rPr>
                <w:rFonts w:ascii="Meiryo UI" w:eastAsia="Meiryo UI" w:hAnsi="Meiryo UI" w:hint="eastAsia"/>
                <w:bCs/>
                <w:sz w:val="16"/>
                <w:szCs w:val="16"/>
              </w:rPr>
              <w:t>岬サイト（</w:t>
            </w:r>
            <w:r w:rsidRPr="00F12EA9">
              <w:rPr>
                <w:rFonts w:ascii="Meiryo UI" w:eastAsia="Meiryo UI" w:hAnsi="Meiryo UI"/>
                <w:bCs/>
                <w:sz w:val="16"/>
                <w:szCs w:val="16"/>
              </w:rPr>
              <w:t>H03年３月竣工</w:t>
            </w:r>
            <w:r w:rsidRPr="00F12EA9">
              <w:rPr>
                <w:rFonts w:ascii="Meiryo UI" w:eastAsia="Meiryo UI" w:hAnsi="Meiryo UI" w:hint="eastAsia"/>
                <w:bCs/>
                <w:sz w:val="16"/>
                <w:szCs w:val="16"/>
              </w:rPr>
              <w:t>）の老朽化に対応するため、H29年度から計画的に改修を継続中であり、</w:t>
            </w:r>
            <w:r w:rsidRPr="00F12EA9">
              <w:rPr>
                <w:rFonts w:ascii="Meiryo UI" w:eastAsia="Meiryo UI" w:hAnsi="Meiryo UI"/>
                <w:bCs/>
                <w:sz w:val="16"/>
                <w:szCs w:val="16"/>
              </w:rPr>
              <w:t>R02</w:t>
            </w:r>
            <w:r w:rsidRPr="00F12EA9">
              <w:rPr>
                <w:rFonts w:ascii="Meiryo UI" w:eastAsia="Meiryo UI" w:hAnsi="Meiryo UI" w:hint="eastAsia"/>
                <w:bCs/>
                <w:sz w:val="16"/>
                <w:szCs w:val="16"/>
              </w:rPr>
              <w:t>年度は、府、（公財）大阪府漁業振興基金、当研究所の三者で費用負担のうえで、栽培漁業施設（海水濾過槽、水槽、配管、ポンプ）改築工事を実施した。</w:t>
            </w:r>
          </w:p>
        </w:tc>
        <w:tc>
          <w:tcPr>
            <w:tcW w:w="3685" w:type="dxa"/>
            <w:gridSpan w:val="2"/>
            <w:vMerge/>
            <w:shd w:val="clear" w:color="auto" w:fill="auto"/>
          </w:tcPr>
          <w:p w14:paraId="08C2CA4F" w14:textId="77777777" w:rsidR="00067849" w:rsidRPr="00F12EA9" w:rsidRDefault="00067849" w:rsidP="00067849">
            <w:pPr>
              <w:spacing w:line="280" w:lineRule="exact"/>
            </w:pPr>
          </w:p>
        </w:tc>
        <w:tc>
          <w:tcPr>
            <w:tcW w:w="3399" w:type="dxa"/>
            <w:vMerge/>
            <w:shd w:val="clear" w:color="auto" w:fill="auto"/>
          </w:tcPr>
          <w:p w14:paraId="33D7F0E6" w14:textId="77777777" w:rsidR="00067849" w:rsidRPr="00F12EA9" w:rsidRDefault="00067849" w:rsidP="00067849">
            <w:pPr>
              <w:spacing w:line="280" w:lineRule="exact"/>
            </w:pPr>
          </w:p>
        </w:tc>
      </w:tr>
      <w:tr w:rsidR="00067849" w:rsidRPr="00F12EA9" w14:paraId="0549F260" w14:textId="77777777" w:rsidTr="002E457A">
        <w:trPr>
          <w:trHeight w:val="70"/>
        </w:trPr>
        <w:tc>
          <w:tcPr>
            <w:tcW w:w="562" w:type="dxa"/>
            <w:tcBorders>
              <w:top w:val="dashSmallGap" w:sz="4" w:space="0" w:color="auto"/>
              <w:bottom w:val="single" w:sz="4" w:space="0" w:color="auto"/>
            </w:tcBorders>
            <w:shd w:val="clear" w:color="auto" w:fill="auto"/>
            <w:vAlign w:val="center"/>
          </w:tcPr>
          <w:p w14:paraId="2DA14452" w14:textId="7C669ED5" w:rsidR="00067849" w:rsidRPr="00F12EA9" w:rsidRDefault="008E5408" w:rsidP="00BC7C0D">
            <w:pPr>
              <w:pStyle w:val="a3"/>
              <w:spacing w:line="20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1EC6BD41" w14:textId="3EE09379" w:rsidR="00067849" w:rsidRPr="00F12EA9" w:rsidRDefault="00067849" w:rsidP="00BC7C0D">
            <w:pPr>
              <w:widowControl/>
              <w:spacing w:line="200" w:lineRule="exact"/>
              <w:rPr>
                <w:rFonts w:ascii="Meiryo UI" w:eastAsia="Meiryo UI" w:hAnsi="Meiryo UI"/>
                <w:sz w:val="16"/>
                <w:szCs w:val="16"/>
              </w:rPr>
            </w:pPr>
            <w:r w:rsidRPr="00F12EA9">
              <w:rPr>
                <w:rFonts w:ascii="Meiryo UI" w:eastAsia="Meiryo UI" w:hAnsi="Meiryo UI" w:hint="eastAsia"/>
                <w:sz w:val="16"/>
                <w:szCs w:val="16"/>
              </w:rPr>
              <w:t>岬サイトの老朽化施設の改修を進め、調査研究環境を維持した。</w:t>
            </w:r>
          </w:p>
        </w:tc>
        <w:tc>
          <w:tcPr>
            <w:tcW w:w="3685" w:type="dxa"/>
            <w:gridSpan w:val="2"/>
            <w:vMerge/>
            <w:shd w:val="clear" w:color="auto" w:fill="auto"/>
          </w:tcPr>
          <w:p w14:paraId="49573AAF" w14:textId="77777777" w:rsidR="00067849" w:rsidRPr="00F12EA9" w:rsidRDefault="00067849" w:rsidP="00067849">
            <w:pPr>
              <w:spacing w:line="280" w:lineRule="exact"/>
            </w:pPr>
          </w:p>
        </w:tc>
        <w:tc>
          <w:tcPr>
            <w:tcW w:w="3399" w:type="dxa"/>
            <w:vMerge/>
            <w:shd w:val="clear" w:color="auto" w:fill="auto"/>
          </w:tcPr>
          <w:p w14:paraId="32731DC6" w14:textId="77777777" w:rsidR="00067849" w:rsidRPr="00F12EA9" w:rsidRDefault="00067849" w:rsidP="00067849">
            <w:pPr>
              <w:spacing w:line="280" w:lineRule="exact"/>
            </w:pPr>
          </w:p>
        </w:tc>
      </w:tr>
    </w:tbl>
    <w:p w14:paraId="3030CA46" w14:textId="6045BB4E" w:rsidR="00D37C94" w:rsidRPr="00F12EA9" w:rsidRDefault="00D37C94"/>
    <w:p w14:paraId="17267ABA" w14:textId="77777777" w:rsidR="00806423" w:rsidRPr="00F12EA9" w:rsidRDefault="00806423">
      <w:r w:rsidRPr="00F12EA9">
        <w:br w:type="page"/>
      </w:r>
    </w:p>
    <w:tbl>
      <w:tblPr>
        <w:tblStyle w:val="a4"/>
        <w:tblW w:w="15446" w:type="dxa"/>
        <w:tblLook w:val="04A0" w:firstRow="1" w:lastRow="0" w:firstColumn="1" w:lastColumn="0" w:noHBand="0" w:noVBand="1"/>
      </w:tblPr>
      <w:tblGrid>
        <w:gridCol w:w="2405"/>
        <w:gridCol w:w="3402"/>
        <w:gridCol w:w="9639"/>
      </w:tblGrid>
      <w:tr w:rsidR="006E5DDE" w:rsidRPr="00F12EA9" w14:paraId="54E462E1" w14:textId="77777777" w:rsidTr="009E7D6B">
        <w:tc>
          <w:tcPr>
            <w:tcW w:w="2405" w:type="dxa"/>
            <w:tcBorders>
              <w:bottom w:val="single" w:sz="4" w:space="0" w:color="auto"/>
            </w:tcBorders>
            <w:shd w:val="clear" w:color="auto" w:fill="D9D9D9" w:themeFill="background1" w:themeFillShade="D9"/>
            <w:vAlign w:val="center"/>
          </w:tcPr>
          <w:p w14:paraId="75D1A5A1" w14:textId="478D69F3" w:rsidR="00C56E3B" w:rsidRPr="00F12EA9" w:rsidRDefault="00C56E3B"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402" w:type="dxa"/>
            <w:tcBorders>
              <w:bottom w:val="single" w:sz="4" w:space="0" w:color="auto"/>
            </w:tcBorders>
            <w:shd w:val="clear" w:color="auto" w:fill="D9D9D9" w:themeFill="background1" w:themeFillShade="D9"/>
            <w:vAlign w:val="center"/>
          </w:tcPr>
          <w:p w14:paraId="06CC12D1" w14:textId="20210C42" w:rsidR="00C56E3B" w:rsidRPr="00F12EA9" w:rsidRDefault="00C56E3B"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9639" w:type="dxa"/>
            <w:tcBorders>
              <w:bottom w:val="single" w:sz="4" w:space="0" w:color="auto"/>
            </w:tcBorders>
            <w:shd w:val="clear" w:color="auto" w:fill="D9D9D9" w:themeFill="background1" w:themeFillShade="D9"/>
            <w:vAlign w:val="center"/>
          </w:tcPr>
          <w:p w14:paraId="5DFAA32E" w14:textId="6206E9BD" w:rsidR="00C56E3B" w:rsidRPr="00F12EA9" w:rsidRDefault="00C56E3B" w:rsidP="00D37C9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0309E4ED" w14:textId="77777777" w:rsidTr="009E7D6B">
        <w:trPr>
          <w:trHeight w:val="172"/>
        </w:trPr>
        <w:tc>
          <w:tcPr>
            <w:tcW w:w="2405" w:type="dxa"/>
            <w:tcBorders>
              <w:bottom w:val="dotted" w:sz="4" w:space="0" w:color="auto"/>
            </w:tcBorders>
            <w:vAlign w:val="center"/>
          </w:tcPr>
          <w:p w14:paraId="58B23637" w14:textId="3A46AEBE"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　組織・業務運営の改善</w:t>
            </w:r>
          </w:p>
        </w:tc>
        <w:tc>
          <w:tcPr>
            <w:tcW w:w="3402" w:type="dxa"/>
            <w:tcBorders>
              <w:bottom w:val="dotted" w:sz="4" w:space="0" w:color="auto"/>
            </w:tcBorders>
            <w:vAlign w:val="center"/>
          </w:tcPr>
          <w:p w14:paraId="47D6CC13" w14:textId="5A26BC6D"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　組織・業務運営の改善</w:t>
            </w:r>
          </w:p>
        </w:tc>
        <w:tc>
          <w:tcPr>
            <w:tcW w:w="9639" w:type="dxa"/>
            <w:tcBorders>
              <w:bottom w:val="dotted" w:sz="4" w:space="0" w:color="auto"/>
            </w:tcBorders>
            <w:vAlign w:val="center"/>
          </w:tcPr>
          <w:p w14:paraId="165FC48E" w14:textId="67128F67"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１　組織・業務運営の改善</w:t>
            </w:r>
          </w:p>
        </w:tc>
      </w:tr>
      <w:tr w:rsidR="006E5DDE" w:rsidRPr="00F12EA9" w14:paraId="725C7AFE" w14:textId="77777777" w:rsidTr="009E7D6B">
        <w:trPr>
          <w:trHeight w:val="119"/>
        </w:trPr>
        <w:tc>
          <w:tcPr>
            <w:tcW w:w="2405" w:type="dxa"/>
            <w:tcBorders>
              <w:top w:val="dotted" w:sz="4" w:space="0" w:color="auto"/>
              <w:bottom w:val="dotted" w:sz="4" w:space="0" w:color="auto"/>
            </w:tcBorders>
            <w:vAlign w:val="center"/>
          </w:tcPr>
          <w:p w14:paraId="2DA019D0" w14:textId="708536BC"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（１）自律的な組織・業務運営</w:t>
            </w:r>
          </w:p>
        </w:tc>
        <w:tc>
          <w:tcPr>
            <w:tcW w:w="3402" w:type="dxa"/>
            <w:tcBorders>
              <w:top w:val="dotted" w:sz="4" w:space="0" w:color="auto"/>
              <w:bottom w:val="dotted" w:sz="4" w:space="0" w:color="auto"/>
            </w:tcBorders>
            <w:vAlign w:val="center"/>
          </w:tcPr>
          <w:p w14:paraId="720AFF80" w14:textId="0E4F4210"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（１）自律的な組織・業務運営</w:t>
            </w:r>
          </w:p>
        </w:tc>
        <w:tc>
          <w:tcPr>
            <w:tcW w:w="9639" w:type="dxa"/>
            <w:tcBorders>
              <w:top w:val="dotted" w:sz="4" w:space="0" w:color="auto"/>
              <w:bottom w:val="dotted" w:sz="4" w:space="0" w:color="auto"/>
            </w:tcBorders>
            <w:vAlign w:val="center"/>
          </w:tcPr>
          <w:p w14:paraId="2AF8D886" w14:textId="7B8F71B4" w:rsidR="00FE789A" w:rsidRPr="00F12EA9" w:rsidRDefault="00FE789A" w:rsidP="009A6286">
            <w:pPr>
              <w:spacing w:line="240" w:lineRule="exact"/>
              <w:rPr>
                <w:rFonts w:ascii="Meiryo UI" w:eastAsia="Meiryo UI" w:hAnsi="Meiryo UI"/>
                <w:sz w:val="18"/>
              </w:rPr>
            </w:pPr>
            <w:r w:rsidRPr="00F12EA9">
              <w:rPr>
                <w:rFonts w:ascii="Meiryo UI" w:eastAsia="Meiryo UI" w:hAnsi="Meiryo UI" w:hint="eastAsia"/>
                <w:sz w:val="18"/>
              </w:rPr>
              <w:t>（１）自律的な組織・業務運営</w:t>
            </w:r>
          </w:p>
        </w:tc>
      </w:tr>
      <w:tr w:rsidR="006E5DDE" w:rsidRPr="00F12EA9" w14:paraId="7C5EF8BB" w14:textId="77777777" w:rsidTr="00EA325F">
        <w:trPr>
          <w:trHeight w:val="2503"/>
        </w:trPr>
        <w:tc>
          <w:tcPr>
            <w:tcW w:w="2405" w:type="dxa"/>
            <w:tcBorders>
              <w:top w:val="dotted" w:sz="4" w:space="0" w:color="auto"/>
              <w:bottom w:val="dotted" w:sz="4" w:space="0" w:color="auto"/>
            </w:tcBorders>
          </w:tcPr>
          <w:p w14:paraId="241C1DB6" w14:textId="2EAB881D"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自律的・効果的な運営のために、内部統制により適正な組織の業務運営を確保するとともに、社会情勢やニーズを的確に捉え、経営資源の集中と選択ができるよう業務の内容やその実施状況について絶えず点検・分析を行い、必要に応じて組織体制・業務の見直しを行う。</w:t>
            </w:r>
          </w:p>
        </w:tc>
        <w:tc>
          <w:tcPr>
            <w:tcW w:w="3402" w:type="dxa"/>
            <w:tcBorders>
              <w:top w:val="dotted" w:sz="4" w:space="0" w:color="auto"/>
              <w:bottom w:val="dotted" w:sz="4" w:space="0" w:color="auto"/>
            </w:tcBorders>
          </w:tcPr>
          <w:p w14:paraId="2A790096" w14:textId="3966F9E4"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多様な技術ニーズの変化に迅速かつ効果的に対応するために、幹部会議を効率的・効果的に運営する。理事会での自主的な経営判断に基づいて機動的に組織体制・業務を見直し、重点分野へ経営資源を集中する。内部統制が有効に機能するよう、モニタリングを実施する。</w:t>
            </w:r>
          </w:p>
        </w:tc>
        <w:tc>
          <w:tcPr>
            <w:tcW w:w="9639" w:type="dxa"/>
            <w:tcBorders>
              <w:top w:val="dotted" w:sz="4" w:space="0" w:color="auto"/>
              <w:bottom w:val="dotted" w:sz="4" w:space="0" w:color="auto"/>
            </w:tcBorders>
          </w:tcPr>
          <w:p w14:paraId="09B0EC90" w14:textId="77777777" w:rsidR="006F4817"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役員が出席する幹部会議にて内部統制に関する報告事項を設け、各種委員会からの報告を受け統制が機能していることを確認した。また、法人の基幹的な業務について、業務フローや業務手順書及びリスクコントロールマトリックス</w:t>
            </w:r>
            <w:r w:rsidRPr="00F12EA9">
              <w:rPr>
                <w:rFonts w:ascii="Meiryo UI" w:eastAsia="Meiryo UI" w:hAnsi="Meiryo UI" w:hint="eastAsia"/>
                <w:sz w:val="18"/>
                <w:szCs w:val="18"/>
                <w:vertAlign w:val="superscript"/>
              </w:rPr>
              <w:t>※</w:t>
            </w:r>
            <w:r w:rsidRPr="00F12EA9">
              <w:rPr>
                <w:rFonts w:ascii="Meiryo UI" w:eastAsia="Meiryo UI" w:hAnsi="Meiryo UI" w:hint="eastAsia"/>
                <w:sz w:val="18"/>
                <w:szCs w:val="18"/>
              </w:rPr>
              <w:t>の文書</w:t>
            </w:r>
            <w:r w:rsidR="009B5170" w:rsidRPr="00F12EA9">
              <w:rPr>
                <w:rFonts w:ascii="Meiryo UI" w:eastAsia="Meiryo UI" w:hAnsi="Meiryo UI" w:hint="eastAsia"/>
                <w:sz w:val="18"/>
                <w:szCs w:val="18"/>
              </w:rPr>
              <w:t>の改訂</w:t>
            </w:r>
            <w:r w:rsidRPr="00F12EA9">
              <w:rPr>
                <w:rFonts w:ascii="Meiryo UI" w:eastAsia="Meiryo UI" w:hAnsi="Meiryo UI" w:hint="eastAsia"/>
                <w:sz w:val="18"/>
                <w:szCs w:val="18"/>
              </w:rPr>
              <w:t>を行い内部統制の推進体制を</w:t>
            </w:r>
            <w:r w:rsidR="0066539D" w:rsidRPr="00F12EA9">
              <w:rPr>
                <w:rFonts w:ascii="Meiryo UI" w:eastAsia="Meiryo UI" w:hAnsi="Meiryo UI" w:hint="eastAsia"/>
                <w:sz w:val="18"/>
                <w:szCs w:val="18"/>
              </w:rPr>
              <w:t>見直しながら</w:t>
            </w:r>
            <w:r w:rsidRPr="00F12EA9">
              <w:rPr>
                <w:rFonts w:ascii="Meiryo UI" w:eastAsia="Meiryo UI" w:hAnsi="Meiryo UI" w:hint="eastAsia"/>
                <w:sz w:val="18"/>
                <w:szCs w:val="18"/>
              </w:rPr>
              <w:t>モニタリングを</w:t>
            </w:r>
            <w:r w:rsidR="0066539D" w:rsidRPr="00F12EA9">
              <w:rPr>
                <w:rFonts w:ascii="Meiryo UI" w:eastAsia="Meiryo UI" w:hAnsi="Meiryo UI" w:hint="eastAsia"/>
                <w:sz w:val="18"/>
                <w:szCs w:val="18"/>
              </w:rPr>
              <w:t>継続的に</w:t>
            </w:r>
            <w:r w:rsidR="009B5170" w:rsidRPr="00F12EA9">
              <w:rPr>
                <w:rFonts w:ascii="Meiryo UI" w:eastAsia="Meiryo UI" w:hAnsi="Meiryo UI" w:hint="eastAsia"/>
                <w:sz w:val="18"/>
                <w:szCs w:val="18"/>
              </w:rPr>
              <w:t>実施</w:t>
            </w:r>
            <w:r w:rsidR="006F4817" w:rsidRPr="00F12EA9">
              <w:rPr>
                <w:rFonts w:ascii="Meiryo UI" w:eastAsia="Meiryo UI" w:hAnsi="Meiryo UI" w:hint="eastAsia"/>
                <w:sz w:val="18"/>
                <w:szCs w:val="18"/>
              </w:rPr>
              <w:t>するなど内部統制を推進した。</w:t>
            </w:r>
          </w:p>
          <w:p w14:paraId="59714B9C" w14:textId="184CD960" w:rsidR="00BC7C0D" w:rsidRPr="00F12EA9" w:rsidRDefault="00BC7C0D" w:rsidP="006F4817">
            <w:pPr>
              <w:spacing w:line="240" w:lineRule="exact"/>
              <w:ind w:left="160" w:hangingChars="100" w:hanging="160"/>
              <w:jc w:val="right"/>
              <w:rPr>
                <w:rFonts w:ascii="Meiryo UI" w:eastAsia="Meiryo UI" w:hAnsi="Meiryo UI"/>
                <w:strike/>
                <w:sz w:val="16"/>
                <w:szCs w:val="18"/>
              </w:rPr>
            </w:pPr>
            <w:r w:rsidRPr="00F12EA9">
              <w:rPr>
                <w:rFonts w:ascii="Meiryo UI" w:eastAsia="Meiryo UI" w:hAnsi="Meiryo UI" w:hint="eastAsia"/>
                <w:sz w:val="16"/>
                <w:szCs w:val="18"/>
                <w:vertAlign w:val="superscript"/>
              </w:rPr>
              <w:t>※</w:t>
            </w:r>
            <w:r w:rsidRPr="00F12EA9">
              <w:rPr>
                <w:rFonts w:ascii="Meiryo UI" w:eastAsia="Meiryo UI" w:hAnsi="Meiryo UI" w:hint="eastAsia"/>
                <w:sz w:val="16"/>
                <w:szCs w:val="18"/>
              </w:rPr>
              <w:t>業務上想定されるリスクと、それに対応する統制活動（コント</w:t>
            </w:r>
            <w:r w:rsidR="006F4817" w:rsidRPr="00F12EA9">
              <w:rPr>
                <w:rFonts w:ascii="Meiryo UI" w:eastAsia="Meiryo UI" w:hAnsi="Meiryo UI" w:hint="eastAsia"/>
                <w:sz w:val="16"/>
                <w:szCs w:val="18"/>
              </w:rPr>
              <w:t>ロール）の関係を明確にするために作成される表形式の文書のこと。</w:t>
            </w:r>
          </w:p>
          <w:p w14:paraId="6A6E8B7E" w14:textId="436D9F91" w:rsidR="00BC7C0D"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03</w:t>
            </w:r>
            <w:r w:rsidRPr="00F12EA9">
              <w:rPr>
                <w:rFonts w:ascii="Meiryo UI" w:eastAsia="Meiryo UI" w:hAnsi="Meiryo UI" w:hint="eastAsia"/>
                <w:sz w:val="18"/>
                <w:szCs w:val="18"/>
              </w:rPr>
              <w:t>年度より、法人の内部統制の更なる強化を図るため、総務部内を再編し、安全衛生委員会、</w:t>
            </w:r>
            <w:r w:rsidR="00CB29B7" w:rsidRPr="00F12EA9">
              <w:rPr>
                <w:rFonts w:ascii="Meiryo UI" w:eastAsia="Meiryo UI" w:hAnsi="Meiryo UI" w:hint="eastAsia"/>
                <w:sz w:val="18"/>
                <w:szCs w:val="18"/>
              </w:rPr>
              <w:t>E</w:t>
            </w:r>
            <w:r w:rsidR="00CB29B7" w:rsidRPr="00F12EA9">
              <w:rPr>
                <w:rFonts w:ascii="Meiryo UI" w:eastAsia="Meiryo UI" w:hAnsi="Meiryo UI"/>
                <w:sz w:val="18"/>
                <w:szCs w:val="18"/>
              </w:rPr>
              <w:t>MS</w:t>
            </w:r>
            <w:r w:rsidRPr="00F12EA9">
              <w:rPr>
                <w:rFonts w:ascii="Meiryo UI" w:eastAsia="Meiryo UI" w:hAnsi="Meiryo UI" w:hint="eastAsia"/>
                <w:sz w:val="18"/>
                <w:szCs w:val="18"/>
              </w:rPr>
              <w:t>等の内部統制にかかる業務を「総務・管理グループ」に一元化するとともに、研究所資金の適正管理の強化を図るため、予算・経理・決算部門と出納部門を統合し、「財務グループ」を新たに設置して所全体の資金管理を一元化して事務執行体制の効率化を図れるよう、R</w:t>
            </w:r>
            <w:r w:rsidRPr="00F12EA9">
              <w:rPr>
                <w:rFonts w:ascii="Meiryo UI" w:eastAsia="Meiryo UI" w:hAnsi="Meiryo UI"/>
                <w:sz w:val="18"/>
                <w:szCs w:val="18"/>
              </w:rPr>
              <w:t>02</w:t>
            </w:r>
            <w:r w:rsidRPr="00F12EA9">
              <w:rPr>
                <w:rFonts w:ascii="Meiryo UI" w:eastAsia="Meiryo UI" w:hAnsi="Meiryo UI" w:hint="eastAsia"/>
                <w:sz w:val="18"/>
                <w:szCs w:val="18"/>
              </w:rPr>
              <w:t>年度に必要な体制整備を図った。</w:t>
            </w:r>
          </w:p>
          <w:p w14:paraId="485B2CBE" w14:textId="0B9A880D" w:rsidR="00FE789A" w:rsidRPr="00F12EA9" w:rsidRDefault="00BC7C0D" w:rsidP="00BC7C0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w:t>
            </w:r>
            <w:r w:rsidR="00B9147D" w:rsidRPr="00F12EA9">
              <w:rPr>
                <w:rFonts w:ascii="Meiryo UI" w:eastAsia="Meiryo UI" w:hAnsi="Meiryo UI" w:hint="eastAsia"/>
                <w:sz w:val="18"/>
                <w:szCs w:val="18"/>
              </w:rPr>
              <w:t>ウェブ</w:t>
            </w:r>
            <w:r w:rsidRPr="00F12EA9">
              <w:rPr>
                <w:rFonts w:ascii="Meiryo UI" w:eastAsia="Meiryo UI" w:hAnsi="Meiryo UI" w:hint="eastAsia"/>
                <w:sz w:val="18"/>
                <w:szCs w:val="18"/>
              </w:rPr>
              <w:t>会議システムのライセンスを取得し、新型コロナウイルス感染症拡大防止や業務効率化のためのオンライン会議等に活用した。</w:t>
            </w:r>
          </w:p>
        </w:tc>
      </w:tr>
      <w:tr w:rsidR="006E5DDE" w:rsidRPr="00F12EA9" w14:paraId="0F0E6088" w14:textId="77777777" w:rsidTr="009E7D6B">
        <w:trPr>
          <w:trHeight w:val="119"/>
        </w:trPr>
        <w:tc>
          <w:tcPr>
            <w:tcW w:w="2405" w:type="dxa"/>
            <w:tcBorders>
              <w:top w:val="dotted" w:sz="4" w:space="0" w:color="auto"/>
              <w:bottom w:val="dotted" w:sz="4" w:space="0" w:color="auto"/>
            </w:tcBorders>
            <w:vAlign w:val="center"/>
          </w:tcPr>
          <w:p w14:paraId="193A3936" w14:textId="5267DEFA"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（２）優秀な職員の確保</w:t>
            </w:r>
          </w:p>
        </w:tc>
        <w:tc>
          <w:tcPr>
            <w:tcW w:w="3402" w:type="dxa"/>
            <w:tcBorders>
              <w:top w:val="dotted" w:sz="4" w:space="0" w:color="auto"/>
              <w:bottom w:val="dotted" w:sz="4" w:space="0" w:color="auto"/>
            </w:tcBorders>
            <w:vAlign w:val="center"/>
          </w:tcPr>
          <w:p w14:paraId="69B181BD" w14:textId="79309E05"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（２）優秀な職員の確保</w:t>
            </w:r>
          </w:p>
        </w:tc>
        <w:tc>
          <w:tcPr>
            <w:tcW w:w="9639" w:type="dxa"/>
            <w:tcBorders>
              <w:top w:val="dotted" w:sz="4" w:space="0" w:color="auto"/>
              <w:bottom w:val="dotted" w:sz="4" w:space="0" w:color="auto"/>
            </w:tcBorders>
            <w:vAlign w:val="center"/>
          </w:tcPr>
          <w:p w14:paraId="59CB278B" w14:textId="02046749"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（２）優秀な職員の確保</w:t>
            </w:r>
          </w:p>
        </w:tc>
      </w:tr>
      <w:tr w:rsidR="006E5DDE" w:rsidRPr="00F12EA9" w14:paraId="5C33FB73" w14:textId="77777777" w:rsidTr="002E457A">
        <w:trPr>
          <w:trHeight w:val="1292"/>
        </w:trPr>
        <w:tc>
          <w:tcPr>
            <w:tcW w:w="2405" w:type="dxa"/>
            <w:tcBorders>
              <w:top w:val="dotted" w:sz="4" w:space="0" w:color="auto"/>
              <w:bottom w:val="dotted" w:sz="4" w:space="0" w:color="auto"/>
            </w:tcBorders>
          </w:tcPr>
          <w:p w14:paraId="359A0C69" w14:textId="66392CC1" w:rsidR="00FE789A" w:rsidRPr="00F12EA9" w:rsidRDefault="00FE789A" w:rsidP="00FE789A">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長期的な展望に立った職員採用計画に基づき、優秀な職員を確保する。職員の採用に当たっては、ホームページ等を活用し、広く募集を行うとともに、職場の特長や魅力をＰＲし、多くの応募者の獲得に努める。</w:t>
            </w:r>
          </w:p>
        </w:tc>
        <w:tc>
          <w:tcPr>
            <w:tcW w:w="3402" w:type="dxa"/>
            <w:tcBorders>
              <w:top w:val="dotted" w:sz="4" w:space="0" w:color="auto"/>
              <w:bottom w:val="dotted" w:sz="4" w:space="0" w:color="auto"/>
            </w:tcBorders>
          </w:tcPr>
          <w:p w14:paraId="71DAEB2A" w14:textId="79B656E7" w:rsidR="00FE789A" w:rsidRPr="00F12EA9" w:rsidRDefault="00FE789A" w:rsidP="00FE789A">
            <w:pPr>
              <w:spacing w:line="18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長期的な展望に立った職員配置計画に基づき、優秀な職員を確保する。職員の採用にあたっては、ホームページ等を活用し、広く募集を行うとともに、職場の特長や魅力を日頃からＰＲし、多くの応募者の獲得に努める。</w:t>
            </w:r>
          </w:p>
        </w:tc>
        <w:tc>
          <w:tcPr>
            <w:tcW w:w="9639" w:type="dxa"/>
            <w:tcBorders>
              <w:top w:val="dotted" w:sz="4" w:space="0" w:color="auto"/>
              <w:bottom w:val="dotted" w:sz="4" w:space="0" w:color="auto"/>
            </w:tcBorders>
          </w:tcPr>
          <w:p w14:paraId="1EF279B9"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●職員配置計画に基づき新規職員を採用した（R</w:t>
            </w:r>
            <w:r w:rsidRPr="00F12EA9">
              <w:rPr>
                <w:rFonts w:ascii="Meiryo UI" w:eastAsia="Meiryo UI" w:hAnsi="Meiryo UI"/>
                <w:sz w:val="18"/>
                <w:szCs w:val="18"/>
              </w:rPr>
              <w:t>0</w:t>
            </w:r>
            <w:r w:rsidRPr="00F12EA9">
              <w:rPr>
                <w:rFonts w:ascii="Meiryo UI" w:eastAsia="Meiryo UI" w:hAnsi="Meiryo UI" w:hint="eastAsia"/>
                <w:sz w:val="18"/>
                <w:szCs w:val="18"/>
              </w:rPr>
              <w:t>2年４月採用：研究職員３名、技術職員１名、スタッフ職員２名</w:t>
            </w:r>
            <w:r w:rsidRPr="00F12EA9">
              <w:rPr>
                <w:rFonts w:ascii="Meiryo UI" w:eastAsia="Meiryo UI" w:hAnsi="Meiryo UI"/>
                <w:sz w:val="18"/>
                <w:szCs w:val="18"/>
              </w:rPr>
              <w:t>）</w:t>
            </w:r>
            <w:r w:rsidRPr="00F12EA9">
              <w:rPr>
                <w:rFonts w:ascii="Meiryo UI" w:eastAsia="Meiryo UI" w:hAnsi="Meiryo UI" w:hint="eastAsia"/>
                <w:sz w:val="18"/>
                <w:szCs w:val="18"/>
              </w:rPr>
              <w:t>。</w:t>
            </w:r>
          </w:p>
          <w:p w14:paraId="57347683"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●R03年４月の採用に向けて研究職員2名、技術職員１名の採用選考を実施した。</w:t>
            </w:r>
          </w:p>
          <w:p w14:paraId="12B3644C"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●採用選考の募集にあたっては、職員採用ガイドを配架するとともに、ホームページへの掲載や各大学への求人情報の提供、求人情報誌への掲載など優秀な人材の確保に向けて広く周知を行った。</w:t>
            </w:r>
          </w:p>
          <w:p w14:paraId="3B9782E4" w14:textId="6297EC30" w:rsidR="00FE789A" w:rsidRPr="00F12EA9" w:rsidRDefault="00FE789A" w:rsidP="00FE789A">
            <w:pPr>
              <w:spacing w:line="240" w:lineRule="exact"/>
              <w:rPr>
                <w:rFonts w:ascii="Meiryo UI" w:eastAsia="Meiryo UI" w:hAnsi="Meiryo UI"/>
              </w:rPr>
            </w:pPr>
          </w:p>
        </w:tc>
      </w:tr>
      <w:tr w:rsidR="006E5DDE" w:rsidRPr="00F12EA9" w14:paraId="5C177ECB" w14:textId="77777777" w:rsidTr="00A92933">
        <w:trPr>
          <w:trHeight w:val="192"/>
        </w:trPr>
        <w:tc>
          <w:tcPr>
            <w:tcW w:w="2405" w:type="dxa"/>
            <w:tcBorders>
              <w:top w:val="dotted" w:sz="4" w:space="0" w:color="auto"/>
              <w:bottom w:val="dotted" w:sz="4" w:space="0" w:color="auto"/>
            </w:tcBorders>
          </w:tcPr>
          <w:p w14:paraId="618A4977" w14:textId="656293AB"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（３）職員の育成</w:t>
            </w:r>
          </w:p>
        </w:tc>
        <w:tc>
          <w:tcPr>
            <w:tcW w:w="3402" w:type="dxa"/>
            <w:tcBorders>
              <w:top w:val="dotted" w:sz="4" w:space="0" w:color="auto"/>
              <w:bottom w:val="dotted" w:sz="4" w:space="0" w:color="auto"/>
            </w:tcBorders>
          </w:tcPr>
          <w:p w14:paraId="11313DD0" w14:textId="4185F00F" w:rsidR="00FE789A" w:rsidRPr="00F12EA9" w:rsidRDefault="00FE789A" w:rsidP="00FE789A">
            <w:pPr>
              <w:spacing w:line="24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（３）職員の育成</w:t>
            </w:r>
          </w:p>
        </w:tc>
        <w:tc>
          <w:tcPr>
            <w:tcW w:w="9639" w:type="dxa"/>
            <w:tcBorders>
              <w:top w:val="dotted" w:sz="4" w:space="0" w:color="auto"/>
              <w:bottom w:val="dotted" w:sz="4" w:space="0" w:color="auto"/>
            </w:tcBorders>
          </w:tcPr>
          <w:p w14:paraId="291D1766" w14:textId="5411BD9B"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（３）職員の育成</w:t>
            </w:r>
          </w:p>
        </w:tc>
      </w:tr>
      <w:tr w:rsidR="006E5DDE" w:rsidRPr="00F12EA9" w14:paraId="67521884" w14:textId="77777777" w:rsidTr="00C03D0F">
        <w:trPr>
          <w:trHeight w:val="238"/>
        </w:trPr>
        <w:tc>
          <w:tcPr>
            <w:tcW w:w="2405" w:type="dxa"/>
            <w:tcBorders>
              <w:top w:val="dotted" w:sz="4" w:space="0" w:color="auto"/>
              <w:bottom w:val="dotted" w:sz="4" w:space="0" w:color="auto"/>
            </w:tcBorders>
          </w:tcPr>
          <w:p w14:paraId="5D5DDC3C" w14:textId="0FC36328" w:rsidR="00FE789A" w:rsidRPr="00F12EA9" w:rsidRDefault="00FE789A" w:rsidP="00FE789A">
            <w:pPr>
              <w:spacing w:line="24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① 研修の実施等</w:t>
            </w:r>
          </w:p>
        </w:tc>
        <w:tc>
          <w:tcPr>
            <w:tcW w:w="3402" w:type="dxa"/>
            <w:tcBorders>
              <w:top w:val="dotted" w:sz="4" w:space="0" w:color="auto"/>
              <w:bottom w:val="dotted" w:sz="4" w:space="0" w:color="auto"/>
            </w:tcBorders>
          </w:tcPr>
          <w:p w14:paraId="74D6DE02" w14:textId="3459282F" w:rsidR="00FE789A" w:rsidRPr="00F12EA9" w:rsidRDefault="00FE789A" w:rsidP="00FE789A">
            <w:pPr>
              <w:spacing w:line="24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①</w:t>
            </w:r>
            <w:r w:rsidRPr="00F12EA9">
              <w:rPr>
                <w:rFonts w:ascii="ＭＳ ゴシック" w:eastAsia="ＭＳ ゴシック" w:hAnsi="ＭＳ ゴシック"/>
                <w:b/>
                <w:sz w:val="16"/>
              </w:rPr>
              <w:t xml:space="preserve"> 研修の実施等</w:t>
            </w:r>
          </w:p>
        </w:tc>
        <w:tc>
          <w:tcPr>
            <w:tcW w:w="9639" w:type="dxa"/>
            <w:tcBorders>
              <w:top w:val="dotted" w:sz="4" w:space="0" w:color="auto"/>
              <w:bottom w:val="dotted" w:sz="4" w:space="0" w:color="auto"/>
            </w:tcBorders>
          </w:tcPr>
          <w:p w14:paraId="720FE85C" w14:textId="5D95E366"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①</w:t>
            </w:r>
            <w:r w:rsidRPr="00F12EA9">
              <w:rPr>
                <w:rFonts w:ascii="Meiryo UI" w:eastAsia="Meiryo UI" w:hAnsi="Meiryo UI"/>
                <w:sz w:val="18"/>
              </w:rPr>
              <w:t xml:space="preserve"> 研修の実施等</w:t>
            </w:r>
          </w:p>
        </w:tc>
      </w:tr>
      <w:tr w:rsidR="006E5DDE" w:rsidRPr="00F12EA9" w14:paraId="5876790E" w14:textId="77777777" w:rsidTr="00EA325F">
        <w:trPr>
          <w:trHeight w:val="2752"/>
        </w:trPr>
        <w:tc>
          <w:tcPr>
            <w:tcW w:w="2405" w:type="dxa"/>
            <w:tcBorders>
              <w:top w:val="dotted" w:sz="4" w:space="0" w:color="auto"/>
              <w:bottom w:val="dotted" w:sz="4" w:space="0" w:color="auto"/>
            </w:tcBorders>
          </w:tcPr>
          <w:p w14:paraId="04B78174" w14:textId="29938123"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職員育成計画に基づき、職員研修を実施する。また、組織としての研究力・技術力・事務処理能力を維持するため、自己研鑽の支援及び職場内指導に取組む。</w:t>
            </w:r>
          </w:p>
        </w:tc>
        <w:tc>
          <w:tcPr>
            <w:tcW w:w="3402" w:type="dxa"/>
            <w:tcBorders>
              <w:top w:val="dotted" w:sz="4" w:space="0" w:color="auto"/>
              <w:bottom w:val="dotted" w:sz="4" w:space="0" w:color="auto"/>
            </w:tcBorders>
          </w:tcPr>
          <w:p w14:paraId="0EEDF804" w14:textId="6A7D385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前年度に策定した研修計画に基づき、職員研修を実施する。また、組織としての技術力・研究力・事務処理能力を将来にわたって維持するため、自己研鑽の支援及び職場内指導の充実に取組む。</w:t>
            </w:r>
          </w:p>
        </w:tc>
        <w:tc>
          <w:tcPr>
            <w:tcW w:w="9639" w:type="dxa"/>
            <w:tcBorders>
              <w:top w:val="dotted" w:sz="4" w:space="0" w:color="auto"/>
              <w:bottom w:val="dotted" w:sz="4" w:space="0" w:color="auto"/>
            </w:tcBorders>
          </w:tcPr>
          <w:p w14:paraId="607A26E0"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育成計画に基づき、新規採用職員研修、３研究機関（（地独）大阪産業技術研究所、（地独）大阪健康安全基盤研究所、当研究所）との合同管理職研修、評価者研修（（地独）大阪健康安全基盤研究所との合同開催）、専門技術研修として研究不正防止研修、秘密情報管理研修等を実施した（24件）。</w:t>
            </w:r>
          </w:p>
          <w:p w14:paraId="49324235" w14:textId="3C6FC815" w:rsidR="00337F9C" w:rsidRPr="00F12EA9" w:rsidRDefault="00337F9C" w:rsidP="001736C8">
            <w:pPr>
              <w:spacing w:line="240" w:lineRule="exact"/>
              <w:ind w:left="180" w:hangingChars="100" w:hanging="180"/>
              <w:rPr>
                <w:rFonts w:ascii="Meiryo UI" w:eastAsia="Meiryo UI" w:hAnsi="Meiryo UI"/>
                <w:sz w:val="16"/>
                <w:szCs w:val="18"/>
              </w:rPr>
            </w:pPr>
            <w:r w:rsidRPr="00F12EA9">
              <w:rPr>
                <w:rFonts w:ascii="Meiryo UI" w:eastAsia="Meiryo UI" w:hAnsi="Meiryo UI" w:hint="eastAsia"/>
                <w:sz w:val="18"/>
                <w:szCs w:val="18"/>
              </w:rPr>
              <w:t>●（国研）水産研究・教育機構（１件）、省庁や民間分析会社等が実施する研修やセミナー</w:t>
            </w:r>
            <w:r w:rsidR="002E16B0" w:rsidRPr="00F12EA9">
              <w:rPr>
                <w:rFonts w:ascii="Meiryo UI" w:eastAsia="Meiryo UI" w:hAnsi="Meiryo UI" w:hint="eastAsia"/>
                <w:sz w:val="18"/>
                <w:szCs w:val="18"/>
              </w:rPr>
              <w:t>、現場作業に係る技能講習</w:t>
            </w:r>
            <w:r w:rsidRPr="00F12EA9">
              <w:rPr>
                <w:rFonts w:ascii="Meiryo UI" w:eastAsia="Meiryo UI" w:hAnsi="Meiryo UI" w:hint="eastAsia"/>
                <w:sz w:val="18"/>
                <w:szCs w:val="18"/>
              </w:rPr>
              <w:t>等、合計</w:t>
            </w:r>
            <w:r w:rsidR="00910003" w:rsidRPr="00F12EA9">
              <w:rPr>
                <w:rFonts w:ascii="Meiryo UI" w:eastAsia="Meiryo UI" w:hAnsi="Meiryo UI" w:hint="eastAsia"/>
                <w:sz w:val="18"/>
                <w:szCs w:val="18"/>
              </w:rPr>
              <w:t>4</w:t>
            </w:r>
            <w:r w:rsidR="00910003" w:rsidRPr="00F12EA9">
              <w:rPr>
                <w:rFonts w:ascii="Meiryo UI" w:eastAsia="Meiryo UI" w:hAnsi="Meiryo UI"/>
                <w:sz w:val="18"/>
                <w:szCs w:val="18"/>
              </w:rPr>
              <w:t>3</w:t>
            </w:r>
            <w:r w:rsidRPr="00F12EA9">
              <w:rPr>
                <w:rFonts w:ascii="Meiryo UI" w:eastAsia="Meiryo UI" w:hAnsi="Meiryo UI" w:hint="eastAsia"/>
                <w:sz w:val="18"/>
                <w:szCs w:val="18"/>
              </w:rPr>
              <w:t>件の外部研修制度を利用した。</w:t>
            </w:r>
            <w:r w:rsidRPr="00F12EA9">
              <w:rPr>
                <w:rFonts w:ascii="Meiryo UI" w:eastAsia="Meiryo UI" w:hAnsi="Meiryo UI" w:hint="eastAsia"/>
                <w:sz w:val="16"/>
                <w:szCs w:val="18"/>
              </w:rPr>
              <w:t>（例年開催される環境省環境調査研修所や農</w:t>
            </w:r>
            <w:r w:rsidR="00CB29B7" w:rsidRPr="00F12EA9">
              <w:rPr>
                <w:rFonts w:ascii="Meiryo UI" w:eastAsia="Meiryo UI" w:hAnsi="Meiryo UI" w:hint="eastAsia"/>
                <w:sz w:val="16"/>
                <w:szCs w:val="18"/>
              </w:rPr>
              <w:t>林水産技術会議の</w:t>
            </w:r>
            <w:r w:rsidRPr="00F12EA9">
              <w:rPr>
                <w:rFonts w:ascii="Meiryo UI" w:eastAsia="Meiryo UI" w:hAnsi="Meiryo UI" w:hint="eastAsia"/>
                <w:sz w:val="16"/>
                <w:szCs w:val="18"/>
              </w:rPr>
              <w:t>研修は中止となった。）</w:t>
            </w:r>
          </w:p>
          <w:p w14:paraId="2822B523"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●博士の学位取得のための大学院修学支援を実施した（R01年度及びR02年度からの支援２名、内1名退職により辞退）。</w:t>
            </w:r>
          </w:p>
          <w:p w14:paraId="568BB6F0"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5A505FC2" w14:textId="48F5EA02" w:rsidR="00FE789A"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●生物多様性センターにおいて定期的に勉強会を開催した（７回）。統計分析フリーソフト「R」の勉強会は３サイトをオンラインでつなぎ、研究部を対象に広く研修を行った。</w:t>
            </w:r>
          </w:p>
        </w:tc>
      </w:tr>
      <w:tr w:rsidR="006E5DDE" w:rsidRPr="00F12EA9" w14:paraId="3A4BF70D" w14:textId="77777777" w:rsidTr="002B590D">
        <w:trPr>
          <w:trHeight w:val="139"/>
        </w:trPr>
        <w:tc>
          <w:tcPr>
            <w:tcW w:w="2405" w:type="dxa"/>
            <w:tcBorders>
              <w:top w:val="dotted" w:sz="4" w:space="0" w:color="auto"/>
              <w:bottom w:val="dotted" w:sz="4" w:space="0" w:color="auto"/>
            </w:tcBorders>
          </w:tcPr>
          <w:p w14:paraId="5A9B977E" w14:textId="018CAA6B"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② 人事評価制度の運用・職員へのインセンティブの付与</w:t>
            </w:r>
          </w:p>
        </w:tc>
        <w:tc>
          <w:tcPr>
            <w:tcW w:w="3402" w:type="dxa"/>
            <w:tcBorders>
              <w:top w:val="dotted" w:sz="4" w:space="0" w:color="auto"/>
              <w:bottom w:val="dotted" w:sz="4" w:space="0" w:color="auto"/>
            </w:tcBorders>
          </w:tcPr>
          <w:p w14:paraId="1E0FB376" w14:textId="20DE7D11" w:rsidR="00FE789A" w:rsidRPr="00F12EA9" w:rsidRDefault="00FE789A" w:rsidP="00FE789A">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② 人事評価制度の運用・職員へのインセンティブの付与</w:t>
            </w:r>
          </w:p>
        </w:tc>
        <w:tc>
          <w:tcPr>
            <w:tcW w:w="9639" w:type="dxa"/>
            <w:tcBorders>
              <w:top w:val="dotted" w:sz="4" w:space="0" w:color="auto"/>
              <w:bottom w:val="dotted" w:sz="4" w:space="0" w:color="auto"/>
            </w:tcBorders>
          </w:tcPr>
          <w:p w14:paraId="5B6484EA" w14:textId="7961118F"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② 人事評価制度の運用・職員へのインセンティブの付与</w:t>
            </w:r>
          </w:p>
        </w:tc>
      </w:tr>
      <w:tr w:rsidR="006E5DDE" w:rsidRPr="00F12EA9" w14:paraId="3A701FCA" w14:textId="77777777" w:rsidTr="00337F9C">
        <w:trPr>
          <w:trHeight w:val="1886"/>
        </w:trPr>
        <w:tc>
          <w:tcPr>
            <w:tcW w:w="2405" w:type="dxa"/>
            <w:tcBorders>
              <w:top w:val="dotted" w:sz="4" w:space="0" w:color="auto"/>
              <w:bottom w:val="dotted" w:sz="4" w:space="0" w:color="auto"/>
            </w:tcBorders>
          </w:tcPr>
          <w:p w14:paraId="29EBD3EC" w14:textId="34DEFA6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職務能力及び勤務意欲の向上を促すため人事評価制度を運用する。人事評価制度は、適宜見直しを実施する。また、職員の勤務意欲向上や目標達成のための動機付けを行うため、職員表彰の制度を活用する。</w:t>
            </w:r>
          </w:p>
        </w:tc>
        <w:tc>
          <w:tcPr>
            <w:tcW w:w="3402" w:type="dxa"/>
            <w:tcBorders>
              <w:top w:val="dotted" w:sz="4" w:space="0" w:color="auto"/>
              <w:bottom w:val="dotted" w:sz="4" w:space="0" w:color="auto"/>
            </w:tcBorders>
          </w:tcPr>
          <w:p w14:paraId="572DD761" w14:textId="2D13E988"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を育成し、職務能力及び勤務意欲の向上を促すため、第１期中期目標期間に定めた人事評価制度を運用しより公平・公正な評価が行えるよう改善を行っていく。また、職員の勤務意欲向上や目標達成のための動機付けを行うため、職員表彰の制度を活用する。</w:t>
            </w:r>
          </w:p>
        </w:tc>
        <w:tc>
          <w:tcPr>
            <w:tcW w:w="9639" w:type="dxa"/>
            <w:tcBorders>
              <w:top w:val="dotted" w:sz="4" w:space="0" w:color="auto"/>
              <w:bottom w:val="dotted" w:sz="4" w:space="0" w:color="auto"/>
            </w:tcBorders>
          </w:tcPr>
          <w:p w14:paraId="67856F95" w14:textId="77777777"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法人独自の評価制度を運用し、全職員の評価を実施した。各人が設定した目標が達成できるよう、期初・期央の面談を通じて、評価者と被評価者が協力して目標実現の方途や進捗を議論し、実施することで職員の業績を評価した。</w:t>
            </w:r>
          </w:p>
          <w:p w14:paraId="05168FCF" w14:textId="34AD55F1" w:rsidR="00337F9C" w:rsidRPr="00F12EA9" w:rsidRDefault="00337F9C" w:rsidP="001736C8">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●パートタイム・有期雇用労働法施行に伴い、非常勤嘱託員、契約職員、再雇用職員が勤勉手当支給対象となった</w:t>
            </w:r>
            <w:r w:rsidR="006F4817" w:rsidRPr="00F12EA9">
              <w:rPr>
                <w:rFonts w:ascii="Meiryo UI" w:eastAsia="Meiryo UI" w:hAnsi="Meiryo UI" w:hint="eastAsia"/>
                <w:sz w:val="18"/>
                <w:szCs w:val="18"/>
              </w:rPr>
              <w:t>こ</w:t>
            </w:r>
            <w:r w:rsidRPr="00F12EA9">
              <w:rPr>
                <w:rFonts w:ascii="Meiryo UI" w:eastAsia="Meiryo UI" w:hAnsi="Meiryo UI" w:hint="eastAsia"/>
                <w:sz w:val="18"/>
                <w:szCs w:val="18"/>
              </w:rPr>
              <w:t>とから、これらの職員を対象とする人事評価制度をR</w:t>
            </w:r>
            <w:r w:rsidRPr="00F12EA9">
              <w:rPr>
                <w:rFonts w:ascii="Meiryo UI" w:eastAsia="Meiryo UI" w:hAnsi="Meiryo UI"/>
                <w:sz w:val="18"/>
                <w:szCs w:val="18"/>
              </w:rPr>
              <w:t>0</w:t>
            </w:r>
            <w:r w:rsidRPr="00F12EA9">
              <w:rPr>
                <w:rFonts w:ascii="Meiryo UI" w:eastAsia="Meiryo UI" w:hAnsi="Meiryo UI" w:hint="eastAsia"/>
                <w:sz w:val="18"/>
                <w:szCs w:val="18"/>
              </w:rPr>
              <w:t>2年度から実施した。</w:t>
            </w:r>
          </w:p>
          <w:p w14:paraId="14AC8B7E" w14:textId="35E5DFC9" w:rsidR="00FE789A" w:rsidRPr="00F12EA9" w:rsidRDefault="00337F9C" w:rsidP="006F4817">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災害・事故時における化学物質のモニタリング手法の開発のほか、研究所よって開発された食品関連技術を府内の食品関連事業者に効果的かつ効率的に技術移転できるよう、「技術移転促進プログラム制度」を構築し、制度を利用した</w:t>
            </w:r>
            <w:r w:rsidR="006F4817" w:rsidRPr="00F12EA9">
              <w:rPr>
                <w:rFonts w:ascii="Meiryo UI" w:eastAsia="Meiryo UI" w:hAnsi="Meiryo UI" w:hint="eastAsia"/>
                <w:sz w:val="18"/>
                <w:szCs w:val="18"/>
              </w:rPr>
              <w:t>「</w:t>
            </w:r>
            <w:r w:rsidRPr="00F12EA9">
              <w:rPr>
                <w:rFonts w:ascii="Meiryo UI" w:eastAsia="Meiryo UI" w:hAnsi="Meiryo UI" w:hint="eastAsia"/>
                <w:sz w:val="18"/>
                <w:szCs w:val="18"/>
              </w:rPr>
              <w:t>水なす塩</w:t>
            </w:r>
            <w:r w:rsidR="006F4817" w:rsidRPr="00F12EA9">
              <w:rPr>
                <w:rFonts w:ascii="Meiryo UI" w:eastAsia="Meiryo UI" w:hAnsi="Meiryo UI" w:hint="eastAsia"/>
                <w:sz w:val="18"/>
                <w:szCs w:val="18"/>
              </w:rPr>
              <w:t>」</w:t>
            </w:r>
            <w:r w:rsidRPr="00F12EA9">
              <w:rPr>
                <w:rFonts w:ascii="Meiryo UI" w:eastAsia="Meiryo UI" w:hAnsi="Meiryo UI" w:hint="eastAsia"/>
                <w:sz w:val="18"/>
                <w:szCs w:val="18"/>
              </w:rPr>
              <w:t>の技術移転を行ったことなどに対する功績により優秀職員等を表彰した（活躍職員６件19名）。</w:t>
            </w:r>
          </w:p>
        </w:tc>
      </w:tr>
      <w:tr w:rsidR="006E5DDE" w:rsidRPr="00F12EA9" w14:paraId="21656B01" w14:textId="77777777" w:rsidTr="002B590D">
        <w:trPr>
          <w:trHeight w:val="262"/>
        </w:trPr>
        <w:tc>
          <w:tcPr>
            <w:tcW w:w="2405" w:type="dxa"/>
            <w:tcBorders>
              <w:top w:val="dotted" w:sz="4" w:space="0" w:color="auto"/>
              <w:bottom w:val="dotted" w:sz="4" w:space="0" w:color="auto"/>
            </w:tcBorders>
          </w:tcPr>
          <w:p w14:paraId="78ECFEF0" w14:textId="539A422B" w:rsidR="00FE789A" w:rsidRPr="00F12EA9" w:rsidRDefault="00FE789A" w:rsidP="00FE789A">
            <w:pPr>
              <w:spacing w:line="180" w:lineRule="exact"/>
              <w:ind w:left="80" w:hangingChars="50" w:hanging="80"/>
              <w:rPr>
                <w:rFonts w:ascii="ＭＳ ゴシック" w:eastAsia="ＭＳ ゴシック" w:hAnsi="ＭＳ ゴシック"/>
                <w:b/>
                <w:sz w:val="16"/>
              </w:rPr>
            </w:pPr>
            <w:r w:rsidRPr="00F12EA9">
              <w:rPr>
                <w:rFonts w:ascii="ＭＳ ゴシック" w:eastAsia="ＭＳ ゴシック" w:hAnsi="ＭＳ ゴシック" w:hint="eastAsia"/>
                <w:b/>
                <w:sz w:val="16"/>
              </w:rPr>
              <w:t>③ 職員の育成のための職場環境の整備</w:t>
            </w:r>
          </w:p>
        </w:tc>
        <w:tc>
          <w:tcPr>
            <w:tcW w:w="3402" w:type="dxa"/>
            <w:tcBorders>
              <w:top w:val="dotted" w:sz="4" w:space="0" w:color="auto"/>
              <w:bottom w:val="dotted" w:sz="4" w:space="0" w:color="auto"/>
            </w:tcBorders>
          </w:tcPr>
          <w:p w14:paraId="36FD2DCE" w14:textId="16F1A550" w:rsidR="00FE789A" w:rsidRPr="00F12EA9" w:rsidRDefault="00FE789A" w:rsidP="00FE789A">
            <w:pPr>
              <w:spacing w:line="180" w:lineRule="exact"/>
              <w:ind w:left="80" w:hangingChars="50" w:hanging="80"/>
              <w:rPr>
                <w:rFonts w:ascii="ＭＳ ゴシック" w:eastAsia="ＭＳ ゴシック" w:hAnsi="ＭＳ ゴシック"/>
                <w:sz w:val="16"/>
              </w:rPr>
            </w:pPr>
            <w:r w:rsidRPr="00F12EA9">
              <w:rPr>
                <w:rFonts w:ascii="ＭＳ ゴシック" w:eastAsia="ＭＳ ゴシック" w:hAnsi="ＭＳ ゴシック" w:hint="eastAsia"/>
                <w:b/>
                <w:sz w:val="16"/>
              </w:rPr>
              <w:t>③ 職員の育成のための職場環境の整備</w:t>
            </w:r>
          </w:p>
        </w:tc>
        <w:tc>
          <w:tcPr>
            <w:tcW w:w="9639" w:type="dxa"/>
            <w:tcBorders>
              <w:top w:val="dotted" w:sz="4" w:space="0" w:color="auto"/>
              <w:bottom w:val="dotted" w:sz="4" w:space="0" w:color="auto"/>
            </w:tcBorders>
          </w:tcPr>
          <w:p w14:paraId="29D311FA" w14:textId="62FCB51E" w:rsidR="00FE789A" w:rsidRPr="00F12EA9" w:rsidRDefault="00FE789A" w:rsidP="00FE789A">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rPr>
              <w:t>③　職員の育成のための職場環境の整備</w:t>
            </w:r>
          </w:p>
        </w:tc>
      </w:tr>
      <w:tr w:rsidR="006E5DDE" w:rsidRPr="00F12EA9" w14:paraId="03A88FE2" w14:textId="77777777" w:rsidTr="002D534F">
        <w:trPr>
          <w:trHeight w:val="2186"/>
        </w:trPr>
        <w:tc>
          <w:tcPr>
            <w:tcW w:w="2405" w:type="dxa"/>
            <w:tcBorders>
              <w:top w:val="dotted" w:sz="4" w:space="0" w:color="auto"/>
              <w:bottom w:val="single" w:sz="4" w:space="0" w:color="auto"/>
            </w:tcBorders>
          </w:tcPr>
          <w:p w14:paraId="79E437D6" w14:textId="2434EC41"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職員の能力を伸ばし、多様な働き方に対応するため、勤務制度等の検証や見直しを行う。</w:t>
            </w:r>
          </w:p>
        </w:tc>
        <w:tc>
          <w:tcPr>
            <w:tcW w:w="3402" w:type="dxa"/>
            <w:tcBorders>
              <w:top w:val="dotted" w:sz="4" w:space="0" w:color="auto"/>
              <w:bottom w:val="single" w:sz="4" w:space="0" w:color="auto"/>
            </w:tcBorders>
          </w:tcPr>
          <w:p w14:paraId="433F0D8B" w14:textId="5C254D40"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職員の能力を伸ばし、多様な働き方に対応するため、現行の勤務制度等の検証を行うとともに、キャリアパスの見直しを行う。</w:t>
            </w:r>
          </w:p>
        </w:tc>
        <w:tc>
          <w:tcPr>
            <w:tcW w:w="9639" w:type="dxa"/>
            <w:tcBorders>
              <w:top w:val="dotted" w:sz="4" w:space="0" w:color="auto"/>
              <w:bottom w:val="single" w:sz="4" w:space="0" w:color="auto"/>
            </w:tcBorders>
          </w:tcPr>
          <w:p w14:paraId="5D2FB33E" w14:textId="7777777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職の部長・総括研究員に適用する管理職手当の区分等の変更に伴い、研究職のうち総括研究員級・部長級に求められる能力を一部見直す必要があったことから、職員育成計画及びキャリアパスを見直した。また、各現場の作業実施スペシャリストとして育成するため、スタッフ職に求められる役割や能力、将来のキャリアの方向性を示すキャリアパスを作成した。</w:t>
            </w:r>
          </w:p>
          <w:p w14:paraId="64F770A0" w14:textId="366F1C9D" w:rsidR="00FE789A" w:rsidRPr="00F12EA9" w:rsidRDefault="007E00A6" w:rsidP="007E00A6">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●働き方改革の一環として、在宅勤務制度の導入検討を行い、課題整理等を行うことを目的に検証用の端末機を準備して８月～1</w:t>
            </w:r>
            <w:r w:rsidRPr="00F12EA9">
              <w:rPr>
                <w:rFonts w:ascii="Meiryo UI" w:eastAsia="Meiryo UI" w:hAnsi="Meiryo UI"/>
                <w:sz w:val="18"/>
                <w:szCs w:val="18"/>
              </w:rPr>
              <w:t>0</w:t>
            </w:r>
            <w:r w:rsidRPr="00F12EA9">
              <w:rPr>
                <w:rFonts w:ascii="Meiryo UI" w:eastAsia="Meiryo UI" w:hAnsi="Meiryo UI" w:hint="eastAsia"/>
                <w:sz w:val="18"/>
                <w:szCs w:val="18"/>
              </w:rPr>
              <w:t>月に試行実施を行った。また、試行実施期間中における試行対象者、服務管理者、試行対象外者それぞれの立場での意見を尋ねることを目的とした所内アンケートを行い、制度導入に向けた課題を抽出し、制度の検証を行った。また、新型コロナウイルス感染症拡大防止にかかる緊急事態宣</w:t>
            </w:r>
            <w:r w:rsidR="00142E40" w:rsidRPr="00F12EA9">
              <w:rPr>
                <w:rFonts w:ascii="Meiryo UI" w:eastAsia="Meiryo UI" w:hAnsi="Meiryo UI" w:hint="eastAsia"/>
                <w:sz w:val="18"/>
                <w:szCs w:val="18"/>
              </w:rPr>
              <w:t>言の発令を踏まえ、在宅用の端末機を整備し、在宅でも業務成果が上げ</w:t>
            </w:r>
            <w:r w:rsidRPr="00F12EA9">
              <w:rPr>
                <w:rFonts w:ascii="Meiryo UI" w:eastAsia="Meiryo UI" w:hAnsi="Meiryo UI" w:hint="eastAsia"/>
                <w:sz w:val="18"/>
                <w:szCs w:val="18"/>
              </w:rPr>
              <w:t>られるリモート形式での運用を図るなど、多様な働き方に対応するための体制整備を図った。</w:t>
            </w:r>
          </w:p>
        </w:tc>
      </w:tr>
      <w:tr w:rsidR="006E5DDE" w:rsidRPr="00F12EA9" w14:paraId="024FE4B8" w14:textId="77777777" w:rsidTr="002B590D">
        <w:trPr>
          <w:trHeight w:val="132"/>
        </w:trPr>
        <w:tc>
          <w:tcPr>
            <w:tcW w:w="2405" w:type="dxa"/>
            <w:tcBorders>
              <w:top w:val="single" w:sz="4" w:space="0" w:color="auto"/>
              <w:bottom w:val="dotted" w:sz="4" w:space="0" w:color="auto"/>
            </w:tcBorders>
          </w:tcPr>
          <w:p w14:paraId="31EF1FF8" w14:textId="1C734DCA"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２　業務の効率化</w:t>
            </w:r>
          </w:p>
        </w:tc>
        <w:tc>
          <w:tcPr>
            <w:tcW w:w="3402" w:type="dxa"/>
            <w:tcBorders>
              <w:top w:val="single" w:sz="4" w:space="0" w:color="auto"/>
              <w:bottom w:val="dotted" w:sz="4" w:space="0" w:color="auto"/>
            </w:tcBorders>
          </w:tcPr>
          <w:p w14:paraId="3DAA4A3B" w14:textId="467879E2" w:rsidR="00FE789A" w:rsidRPr="00F12EA9" w:rsidRDefault="00FE789A" w:rsidP="00FE789A">
            <w:pPr>
              <w:spacing w:line="200" w:lineRule="exact"/>
              <w:rPr>
                <w:rFonts w:ascii="ＭＳ ゴシック" w:eastAsia="ＭＳ ゴシック" w:hAnsi="ＭＳ ゴシック"/>
                <w:sz w:val="16"/>
              </w:rPr>
            </w:pPr>
            <w:r w:rsidRPr="00F12EA9">
              <w:rPr>
                <w:rFonts w:ascii="ＭＳ ゴシック" w:eastAsia="ＭＳ ゴシック" w:hAnsi="ＭＳ ゴシック" w:hint="eastAsia"/>
                <w:b/>
                <w:sz w:val="16"/>
              </w:rPr>
              <w:t>２　業務の効率化</w:t>
            </w:r>
          </w:p>
        </w:tc>
        <w:tc>
          <w:tcPr>
            <w:tcW w:w="9639" w:type="dxa"/>
            <w:tcBorders>
              <w:top w:val="single" w:sz="4" w:space="0" w:color="auto"/>
              <w:bottom w:val="dotted" w:sz="4" w:space="0" w:color="auto"/>
            </w:tcBorders>
          </w:tcPr>
          <w:p w14:paraId="48EE8ACE" w14:textId="079B9F16" w:rsidR="00FE789A" w:rsidRPr="00F12EA9" w:rsidRDefault="00FE789A" w:rsidP="00FE789A">
            <w:pPr>
              <w:spacing w:line="200" w:lineRule="exact"/>
              <w:ind w:left="180" w:hangingChars="100" w:hanging="180"/>
              <w:rPr>
                <w:rFonts w:ascii="Meiryo UI" w:eastAsia="Meiryo UI" w:hAnsi="Meiryo UI"/>
                <w:sz w:val="18"/>
                <w:szCs w:val="18"/>
              </w:rPr>
            </w:pPr>
            <w:r w:rsidRPr="00F12EA9">
              <w:rPr>
                <w:rFonts w:ascii="Meiryo UI" w:eastAsia="Meiryo UI" w:hAnsi="Meiryo UI" w:hint="eastAsia"/>
                <w:sz w:val="18"/>
              </w:rPr>
              <w:t>２　業務の効率化</w:t>
            </w:r>
          </w:p>
        </w:tc>
      </w:tr>
      <w:tr w:rsidR="006E5DDE" w:rsidRPr="00F12EA9" w14:paraId="6EDBEDC9" w14:textId="77777777" w:rsidTr="00BD2A5C">
        <w:trPr>
          <w:trHeight w:val="2684"/>
        </w:trPr>
        <w:tc>
          <w:tcPr>
            <w:tcW w:w="2405" w:type="dxa"/>
            <w:tcBorders>
              <w:top w:val="dotted" w:sz="4" w:space="0" w:color="auto"/>
              <w:bottom w:val="single" w:sz="4" w:space="0" w:color="auto"/>
            </w:tcBorders>
          </w:tcPr>
          <w:p w14:paraId="1D69C4F1" w14:textId="780E61E8"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szCs w:val="14"/>
              </w:rPr>
              <w:t>文書決裁や事務処理の簡素化・合理化の可能性について定期的に検討する。整備した業務マニュアルを適宜見直すとともに、マニュアルが整備されていない業務については、作成を進める。</w:t>
            </w:r>
          </w:p>
        </w:tc>
        <w:tc>
          <w:tcPr>
            <w:tcW w:w="3402" w:type="dxa"/>
            <w:tcBorders>
              <w:top w:val="dotted" w:sz="4" w:space="0" w:color="auto"/>
              <w:bottom w:val="single" w:sz="4" w:space="0" w:color="auto"/>
            </w:tcBorders>
          </w:tcPr>
          <w:p w14:paraId="7DB51B5A" w14:textId="42EA6740" w:rsidR="007E6985"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szCs w:val="14"/>
              </w:rPr>
              <w:t>文書決裁や事務処理の簡素化・合理化の可能性について検討し、必要に応じて「事務決裁規程実施要綱」の改正等を行う。また、業務内容や作業手順のマニュアルを効率性の観点から適宜見直す。</w:t>
            </w:r>
          </w:p>
          <w:p w14:paraId="14771F4A" w14:textId="77777777" w:rsidR="007E6985" w:rsidRPr="00F12EA9" w:rsidRDefault="007E6985" w:rsidP="007E6985">
            <w:pPr>
              <w:rPr>
                <w:rFonts w:ascii="ＭＳ ゴシック" w:eastAsia="ＭＳ ゴシック" w:hAnsi="ＭＳ ゴシック"/>
                <w:sz w:val="16"/>
              </w:rPr>
            </w:pPr>
          </w:p>
          <w:p w14:paraId="1EF7562A" w14:textId="77777777" w:rsidR="007E6985" w:rsidRPr="00F12EA9" w:rsidRDefault="007E6985" w:rsidP="007E6985">
            <w:pPr>
              <w:rPr>
                <w:rFonts w:ascii="ＭＳ ゴシック" w:eastAsia="ＭＳ ゴシック" w:hAnsi="ＭＳ ゴシック"/>
                <w:sz w:val="16"/>
              </w:rPr>
            </w:pPr>
          </w:p>
          <w:p w14:paraId="5B845B27" w14:textId="77777777" w:rsidR="007E6985" w:rsidRPr="00F12EA9" w:rsidRDefault="007E6985" w:rsidP="007E6985">
            <w:pPr>
              <w:rPr>
                <w:rFonts w:ascii="ＭＳ ゴシック" w:eastAsia="ＭＳ ゴシック" w:hAnsi="ＭＳ ゴシック"/>
                <w:sz w:val="16"/>
              </w:rPr>
            </w:pPr>
          </w:p>
          <w:p w14:paraId="2EF3B4AD" w14:textId="77777777" w:rsidR="007E6985" w:rsidRPr="00F12EA9" w:rsidRDefault="007E6985" w:rsidP="007E6985">
            <w:pPr>
              <w:rPr>
                <w:rFonts w:ascii="ＭＳ ゴシック" w:eastAsia="ＭＳ ゴシック" w:hAnsi="ＭＳ ゴシック"/>
                <w:sz w:val="16"/>
              </w:rPr>
            </w:pPr>
          </w:p>
          <w:p w14:paraId="3587CED4" w14:textId="7FA9C4E6" w:rsidR="00FE789A" w:rsidRPr="00F12EA9" w:rsidRDefault="00FE789A" w:rsidP="007E6985">
            <w:pPr>
              <w:rPr>
                <w:rFonts w:ascii="ＭＳ ゴシック" w:eastAsia="ＭＳ ゴシック" w:hAnsi="ＭＳ ゴシック"/>
                <w:sz w:val="16"/>
              </w:rPr>
            </w:pPr>
          </w:p>
        </w:tc>
        <w:tc>
          <w:tcPr>
            <w:tcW w:w="9639" w:type="dxa"/>
            <w:tcBorders>
              <w:top w:val="dotted" w:sz="4" w:space="0" w:color="auto"/>
              <w:bottom w:val="single" w:sz="4" w:space="0" w:color="auto"/>
            </w:tcBorders>
          </w:tcPr>
          <w:p w14:paraId="68810FBC" w14:textId="77777777" w:rsidR="00337F9C" w:rsidRPr="00F12EA9" w:rsidRDefault="00337F9C" w:rsidP="00337F9C">
            <w:pPr>
              <w:spacing w:line="240" w:lineRule="exact"/>
              <w:ind w:left="180" w:hangingChars="100" w:hanging="180"/>
              <w:rPr>
                <w:rFonts w:ascii="Meiryo UI" w:eastAsia="Meiryo UI" w:hAnsi="Meiryo UI"/>
                <w:b/>
                <w:sz w:val="18"/>
                <w:szCs w:val="18"/>
              </w:rPr>
            </w:pPr>
            <w:r w:rsidRPr="00F12EA9">
              <w:rPr>
                <w:rFonts w:ascii="Meiryo UI" w:eastAsia="Meiryo UI" w:hAnsi="Meiryo UI" w:hint="eastAsia"/>
                <w:sz w:val="18"/>
                <w:szCs w:val="18"/>
              </w:rPr>
              <w:t>●業務実態に合わせて「事務決裁規程実施要綱」の見直しを行うとともに、起案文書の紙回付と電子回付の内容等を整理し、更なるペーパーレス化推進を図った。</w:t>
            </w:r>
          </w:p>
          <w:p w14:paraId="3A459AB4" w14:textId="10CE75F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●府の逓送便がR</w:t>
            </w:r>
            <w:r w:rsidRPr="00F12EA9">
              <w:rPr>
                <w:rFonts w:ascii="Meiryo UI" w:eastAsia="Meiryo UI" w:hAnsi="Meiryo UI"/>
                <w:sz w:val="18"/>
                <w:szCs w:val="18"/>
              </w:rPr>
              <w:t>02</w:t>
            </w:r>
            <w:r w:rsidRPr="00F12EA9">
              <w:rPr>
                <w:rFonts w:ascii="Meiryo UI" w:eastAsia="Meiryo UI" w:hAnsi="Meiryo UI" w:hint="eastAsia"/>
                <w:sz w:val="18"/>
                <w:szCs w:val="18"/>
              </w:rPr>
              <w:t>年1</w:t>
            </w:r>
            <w:r w:rsidRPr="00F12EA9">
              <w:rPr>
                <w:rFonts w:ascii="Meiryo UI" w:eastAsia="Meiryo UI" w:hAnsi="Meiryo UI"/>
                <w:sz w:val="18"/>
                <w:szCs w:val="18"/>
              </w:rPr>
              <w:t>0</w:t>
            </w:r>
            <w:r w:rsidRPr="00F12EA9">
              <w:rPr>
                <w:rFonts w:ascii="Meiryo UI" w:eastAsia="Meiryo UI" w:hAnsi="Meiryo UI" w:hint="eastAsia"/>
                <w:sz w:val="18"/>
                <w:szCs w:val="18"/>
              </w:rPr>
              <w:t>月から廃止されたことに伴い、各サイト間での文書往来を効率的に実施できるよう、独自に民間事業者に</w:t>
            </w:r>
            <w:r w:rsidR="006F4817" w:rsidRPr="00F12EA9">
              <w:rPr>
                <w:rFonts w:ascii="Meiryo UI" w:eastAsia="Meiryo UI" w:hAnsi="Meiryo UI" w:hint="eastAsia"/>
                <w:sz w:val="18"/>
                <w:szCs w:val="18"/>
              </w:rPr>
              <w:t>配送を</w:t>
            </w:r>
            <w:r w:rsidRPr="00F12EA9">
              <w:rPr>
                <w:rFonts w:ascii="Meiryo UI" w:eastAsia="Meiryo UI" w:hAnsi="Meiryo UI" w:hint="eastAsia"/>
                <w:sz w:val="18"/>
                <w:szCs w:val="18"/>
              </w:rPr>
              <w:t>委託した。</w:t>
            </w:r>
          </w:p>
          <w:p w14:paraId="1B4CCB74" w14:textId="77777777" w:rsidR="00337F9C" w:rsidRPr="00F12EA9" w:rsidRDefault="00337F9C" w:rsidP="00337F9C">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●前年度に引き続き、所内会議等のペーパーレス化を徹底して、事務作業の簡素化を推進し、コピー用紙の使用量（</w:t>
            </w:r>
            <w:r w:rsidRPr="00F12EA9">
              <w:rPr>
                <w:rFonts w:ascii="Meiryo UI" w:eastAsia="Meiryo UI" w:hAnsi="Meiryo UI"/>
                <w:sz w:val="18"/>
                <w:szCs w:val="18"/>
              </w:rPr>
              <w:t>A</w:t>
            </w:r>
            <w:r w:rsidRPr="00F12EA9">
              <w:rPr>
                <w:rFonts w:ascii="Meiryo UI" w:eastAsia="Meiryo UI" w:hAnsi="Meiryo UI" w:hint="eastAsia"/>
                <w:sz w:val="18"/>
                <w:szCs w:val="18"/>
              </w:rPr>
              <w:t>４</w:t>
            </w:r>
            <w:r w:rsidRPr="00F12EA9">
              <w:rPr>
                <w:rFonts w:ascii="Meiryo UI" w:eastAsia="Meiryo UI" w:hAnsi="Meiryo UI"/>
                <w:sz w:val="18"/>
                <w:szCs w:val="18"/>
              </w:rPr>
              <w:t>換算）は56</w:t>
            </w:r>
            <w:r w:rsidRPr="00F12EA9">
              <w:rPr>
                <w:rFonts w:ascii="Meiryo UI" w:eastAsia="Meiryo UI" w:hAnsi="Meiryo UI" w:hint="eastAsia"/>
                <w:sz w:val="18"/>
                <w:szCs w:val="18"/>
              </w:rPr>
              <w:t>.</w:t>
            </w:r>
            <w:r w:rsidRPr="00F12EA9">
              <w:rPr>
                <w:rFonts w:ascii="Meiryo UI" w:eastAsia="Meiryo UI" w:hAnsi="Meiryo UI"/>
                <w:sz w:val="18"/>
                <w:szCs w:val="18"/>
              </w:rPr>
              <w:t>8万枚で、</w:t>
            </w:r>
            <w:r w:rsidRPr="00F12EA9">
              <w:rPr>
                <w:rFonts w:ascii="Meiryo UI" w:eastAsia="Meiryo UI" w:hAnsi="Meiryo UI" w:hint="eastAsia"/>
                <w:sz w:val="18"/>
                <w:szCs w:val="18"/>
              </w:rPr>
              <w:t>前年度比9.</w:t>
            </w:r>
            <w:r w:rsidRPr="00F12EA9">
              <w:rPr>
                <w:rFonts w:ascii="Meiryo UI" w:eastAsia="Meiryo UI" w:hAnsi="Meiryo UI"/>
                <w:sz w:val="18"/>
                <w:szCs w:val="18"/>
              </w:rPr>
              <w:t>3％減</w:t>
            </w:r>
            <w:r w:rsidRPr="00F12EA9">
              <w:rPr>
                <w:rFonts w:ascii="Meiryo UI" w:eastAsia="Meiryo UI" w:hAnsi="Meiryo UI" w:hint="eastAsia"/>
                <w:sz w:val="18"/>
                <w:szCs w:val="18"/>
              </w:rPr>
              <w:t>を実現した（第1期末H27年度：110万枚）。</w:t>
            </w:r>
          </w:p>
          <w:p w14:paraId="6C25CF5E" w14:textId="77777777" w:rsidR="00337F9C" w:rsidRPr="00F12EA9" w:rsidRDefault="00337F9C" w:rsidP="00337F9C">
            <w:pPr>
              <w:spacing w:line="240" w:lineRule="exact"/>
              <w:ind w:left="180" w:hangingChars="100" w:hanging="180"/>
              <w:rPr>
                <w:rFonts w:ascii="Meiryo UI" w:eastAsia="Meiryo UI" w:hAnsi="Meiryo UI"/>
                <w:sz w:val="18"/>
                <w:szCs w:val="18"/>
              </w:rPr>
            </w:pPr>
          </w:p>
          <w:p w14:paraId="01914C21" w14:textId="10769A2B" w:rsidR="00337F9C" w:rsidRPr="00F12EA9" w:rsidRDefault="00337F9C" w:rsidP="00337F9C">
            <w:pPr>
              <w:spacing w:line="200" w:lineRule="exact"/>
              <w:rPr>
                <w:rFonts w:ascii="Meiryo UI" w:eastAsia="Meiryo UI" w:hAnsi="Meiryo UI"/>
                <w:b/>
                <w:sz w:val="18"/>
                <w:szCs w:val="18"/>
              </w:rPr>
            </w:pPr>
            <w:r w:rsidRPr="00F12EA9">
              <w:rPr>
                <w:rFonts w:ascii="Meiryo UI" w:eastAsia="Meiryo UI" w:hAnsi="Meiryo UI" w:hint="eastAsia"/>
                <w:b/>
                <w:sz w:val="18"/>
                <w:szCs w:val="18"/>
              </w:rPr>
              <w:t>コピー用紙（A４換算）の削減割合（対前年度比）</w:t>
            </w:r>
            <w:r w:rsidR="00175669" w:rsidRPr="00F12EA9">
              <w:rPr>
                <w:rFonts w:ascii="Meiryo UI" w:eastAsia="Meiryo UI" w:hAnsi="Meiryo UI" w:hint="eastAsia"/>
                <w:b/>
                <w:sz w:val="18"/>
                <w:szCs w:val="18"/>
              </w:rPr>
              <w:t>及び</w:t>
            </w:r>
            <w:r w:rsidRPr="00F12EA9">
              <w:rPr>
                <w:rFonts w:ascii="Meiryo UI" w:eastAsia="Meiryo UI" w:hAnsi="Meiryo UI" w:hint="eastAsia"/>
                <w:b/>
                <w:sz w:val="18"/>
                <w:szCs w:val="18"/>
              </w:rPr>
              <w:t>使用量</w:t>
            </w:r>
          </w:p>
          <w:p w14:paraId="3E222E95" w14:textId="77777777" w:rsidR="00337F9C" w:rsidRPr="00F12EA9" w:rsidRDefault="00337F9C" w:rsidP="00337F9C">
            <w:pPr>
              <w:spacing w:line="240" w:lineRule="exact"/>
              <w:rPr>
                <w:rFonts w:ascii="Meiryo UI" w:eastAsia="Meiryo UI" w:hAnsi="Meiryo UI"/>
                <w:sz w:val="18"/>
                <w:szCs w:val="18"/>
              </w:rPr>
            </w:pPr>
          </w:p>
          <w:tbl>
            <w:tblPr>
              <w:tblpPr w:leftFromText="142" w:rightFromText="142" w:vertAnchor="text" w:horzAnchor="margin" w:tblpY="-179"/>
              <w:tblOverlap w:val="never"/>
              <w:tblW w:w="5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7"/>
              <w:gridCol w:w="704"/>
              <w:gridCol w:w="704"/>
              <w:gridCol w:w="704"/>
              <w:gridCol w:w="704"/>
              <w:gridCol w:w="704"/>
            </w:tblGrid>
            <w:tr w:rsidR="006E5DDE" w:rsidRPr="00F12EA9" w14:paraId="31230962" w14:textId="77777777" w:rsidTr="00F23844">
              <w:trPr>
                <w:trHeight w:val="106"/>
              </w:trPr>
              <w:tc>
                <w:tcPr>
                  <w:tcW w:w="1507" w:type="dxa"/>
                  <w:shd w:val="clear" w:color="auto" w:fill="auto"/>
                  <w:vAlign w:val="center"/>
                </w:tcPr>
                <w:p w14:paraId="4061E47E"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コピー用紙</w:t>
                  </w:r>
                </w:p>
              </w:tc>
              <w:tc>
                <w:tcPr>
                  <w:tcW w:w="704" w:type="dxa"/>
                  <w:vAlign w:val="center"/>
                </w:tcPr>
                <w:p w14:paraId="06879D54"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w:t>
                  </w:r>
                  <w:r w:rsidRPr="00F12EA9">
                    <w:rPr>
                      <w:rFonts w:ascii="Meiryo UI" w:eastAsia="Meiryo UI" w:hAnsi="Meiryo UI"/>
                      <w:sz w:val="18"/>
                      <w:szCs w:val="18"/>
                    </w:rPr>
                    <w:t>28</w:t>
                  </w:r>
                </w:p>
              </w:tc>
              <w:tc>
                <w:tcPr>
                  <w:tcW w:w="704" w:type="dxa"/>
                  <w:vAlign w:val="center"/>
                </w:tcPr>
                <w:p w14:paraId="1BAB540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H29</w:t>
                  </w:r>
                </w:p>
              </w:tc>
              <w:tc>
                <w:tcPr>
                  <w:tcW w:w="704" w:type="dxa"/>
                  <w:vAlign w:val="center"/>
                </w:tcPr>
                <w:p w14:paraId="16C3EA23"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H30</w:t>
                  </w:r>
                </w:p>
              </w:tc>
              <w:tc>
                <w:tcPr>
                  <w:tcW w:w="704" w:type="dxa"/>
                  <w:vAlign w:val="center"/>
                </w:tcPr>
                <w:p w14:paraId="74FA06C5"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R01</w:t>
                  </w:r>
                </w:p>
              </w:tc>
              <w:tc>
                <w:tcPr>
                  <w:tcW w:w="704" w:type="dxa"/>
                </w:tcPr>
                <w:p w14:paraId="36E2AD67"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R</w:t>
                  </w:r>
                  <w:r w:rsidRPr="00F12EA9">
                    <w:rPr>
                      <w:rFonts w:ascii="Meiryo UI" w:eastAsia="Meiryo UI" w:hAnsi="Meiryo UI"/>
                      <w:sz w:val="18"/>
                      <w:szCs w:val="18"/>
                    </w:rPr>
                    <w:t>02</w:t>
                  </w:r>
                </w:p>
              </w:tc>
            </w:tr>
            <w:tr w:rsidR="006E5DDE" w:rsidRPr="00F12EA9" w14:paraId="1410185A" w14:textId="77777777" w:rsidTr="00F23844">
              <w:trPr>
                <w:trHeight w:val="106"/>
              </w:trPr>
              <w:tc>
                <w:tcPr>
                  <w:tcW w:w="1507" w:type="dxa"/>
                  <w:shd w:val="clear" w:color="auto" w:fill="auto"/>
                  <w:vAlign w:val="center"/>
                </w:tcPr>
                <w:p w14:paraId="282BBA96"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削減割合（％）</w:t>
                  </w:r>
                </w:p>
              </w:tc>
              <w:tc>
                <w:tcPr>
                  <w:tcW w:w="704" w:type="dxa"/>
                  <w:vAlign w:val="center"/>
                </w:tcPr>
                <w:p w14:paraId="30A1D8F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16</w:t>
                  </w:r>
                </w:p>
              </w:tc>
              <w:tc>
                <w:tcPr>
                  <w:tcW w:w="704" w:type="dxa"/>
                  <w:vAlign w:val="center"/>
                </w:tcPr>
                <w:p w14:paraId="4C0E7392"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21</w:t>
                  </w:r>
                </w:p>
              </w:tc>
              <w:tc>
                <w:tcPr>
                  <w:tcW w:w="704" w:type="dxa"/>
                  <w:vAlign w:val="center"/>
                </w:tcPr>
                <w:p w14:paraId="61748613"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9.8</w:t>
                  </w:r>
                </w:p>
              </w:tc>
              <w:tc>
                <w:tcPr>
                  <w:tcW w:w="704" w:type="dxa"/>
                  <w:vAlign w:val="center"/>
                </w:tcPr>
                <w:p w14:paraId="4E485F2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5.</w:t>
                  </w:r>
                  <w:r w:rsidRPr="00F12EA9">
                    <w:rPr>
                      <w:rFonts w:ascii="Meiryo UI" w:eastAsia="Meiryo UI" w:hAnsi="Meiryo UI"/>
                      <w:sz w:val="18"/>
                      <w:szCs w:val="18"/>
                    </w:rPr>
                    <w:t>1</w:t>
                  </w:r>
                </w:p>
              </w:tc>
              <w:tc>
                <w:tcPr>
                  <w:tcW w:w="704" w:type="dxa"/>
                  <w:vAlign w:val="center"/>
                </w:tcPr>
                <w:p w14:paraId="4977CD69"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9</w:t>
                  </w:r>
                  <w:r w:rsidRPr="00F12EA9">
                    <w:rPr>
                      <w:rFonts w:ascii="Meiryo UI" w:eastAsia="Meiryo UI" w:hAnsi="Meiryo UI" w:hint="eastAsia"/>
                      <w:sz w:val="18"/>
                      <w:szCs w:val="18"/>
                    </w:rPr>
                    <w:t>.</w:t>
                  </w:r>
                  <w:r w:rsidRPr="00F12EA9">
                    <w:rPr>
                      <w:rFonts w:ascii="Meiryo UI" w:eastAsia="Meiryo UI" w:hAnsi="Meiryo UI"/>
                      <w:sz w:val="18"/>
                      <w:szCs w:val="18"/>
                    </w:rPr>
                    <w:t>3</w:t>
                  </w:r>
                </w:p>
              </w:tc>
            </w:tr>
            <w:tr w:rsidR="006E5DDE" w:rsidRPr="00F12EA9" w14:paraId="74889B76" w14:textId="77777777" w:rsidTr="00F23844">
              <w:trPr>
                <w:trHeight w:val="106"/>
              </w:trPr>
              <w:tc>
                <w:tcPr>
                  <w:tcW w:w="1507" w:type="dxa"/>
                  <w:shd w:val="clear" w:color="auto" w:fill="auto"/>
                  <w:vAlign w:val="center"/>
                </w:tcPr>
                <w:p w14:paraId="4882FB0E"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使用量（万枚）</w:t>
                  </w:r>
                </w:p>
              </w:tc>
              <w:tc>
                <w:tcPr>
                  <w:tcW w:w="704" w:type="dxa"/>
                  <w:vAlign w:val="center"/>
                </w:tcPr>
                <w:p w14:paraId="63E61110"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92.7</w:t>
                  </w:r>
                </w:p>
              </w:tc>
              <w:tc>
                <w:tcPr>
                  <w:tcW w:w="704" w:type="dxa"/>
                  <w:vAlign w:val="center"/>
                </w:tcPr>
                <w:p w14:paraId="0C298FD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73.2</w:t>
                  </w:r>
                </w:p>
              </w:tc>
              <w:tc>
                <w:tcPr>
                  <w:tcW w:w="704" w:type="dxa"/>
                  <w:vAlign w:val="center"/>
                </w:tcPr>
                <w:p w14:paraId="3181178F"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66.0</w:t>
                  </w:r>
                </w:p>
              </w:tc>
              <w:tc>
                <w:tcPr>
                  <w:tcW w:w="704" w:type="dxa"/>
                  <w:vAlign w:val="center"/>
                </w:tcPr>
                <w:p w14:paraId="40718F9B"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62.</w:t>
                  </w:r>
                  <w:r w:rsidRPr="00F12EA9">
                    <w:rPr>
                      <w:rFonts w:ascii="Meiryo UI" w:eastAsia="Meiryo UI" w:hAnsi="Meiryo UI"/>
                      <w:sz w:val="18"/>
                      <w:szCs w:val="18"/>
                    </w:rPr>
                    <w:t>6</w:t>
                  </w:r>
                </w:p>
              </w:tc>
              <w:tc>
                <w:tcPr>
                  <w:tcW w:w="704" w:type="dxa"/>
                  <w:vAlign w:val="center"/>
                </w:tcPr>
                <w:p w14:paraId="5F9F1229" w14:textId="77777777" w:rsidR="00337F9C" w:rsidRPr="00F12EA9" w:rsidRDefault="00337F9C" w:rsidP="00337F9C">
                  <w:pPr>
                    <w:spacing w:line="240" w:lineRule="exact"/>
                    <w:jc w:val="center"/>
                    <w:rPr>
                      <w:rFonts w:ascii="Meiryo UI" w:eastAsia="Meiryo UI" w:hAnsi="Meiryo UI"/>
                      <w:sz w:val="18"/>
                      <w:szCs w:val="18"/>
                    </w:rPr>
                  </w:pPr>
                  <w:r w:rsidRPr="00F12EA9">
                    <w:rPr>
                      <w:rFonts w:ascii="Meiryo UI" w:eastAsia="Meiryo UI" w:hAnsi="Meiryo UI"/>
                      <w:sz w:val="18"/>
                      <w:szCs w:val="18"/>
                    </w:rPr>
                    <w:t>56</w:t>
                  </w:r>
                  <w:r w:rsidRPr="00F12EA9">
                    <w:rPr>
                      <w:rFonts w:ascii="Meiryo UI" w:eastAsia="Meiryo UI" w:hAnsi="Meiryo UI" w:hint="eastAsia"/>
                      <w:sz w:val="18"/>
                      <w:szCs w:val="18"/>
                    </w:rPr>
                    <w:t>.</w:t>
                  </w:r>
                  <w:r w:rsidRPr="00F12EA9">
                    <w:rPr>
                      <w:rFonts w:ascii="Meiryo UI" w:eastAsia="Meiryo UI" w:hAnsi="Meiryo UI"/>
                      <w:sz w:val="18"/>
                      <w:szCs w:val="18"/>
                    </w:rPr>
                    <w:t>8</w:t>
                  </w:r>
                </w:p>
              </w:tc>
            </w:tr>
          </w:tbl>
          <w:p w14:paraId="27E748AD" w14:textId="481AA37F" w:rsidR="003A15DE" w:rsidRPr="00F12EA9" w:rsidRDefault="003A15DE" w:rsidP="003A15DE">
            <w:pPr>
              <w:spacing w:line="200" w:lineRule="exact"/>
              <w:rPr>
                <w:rFonts w:ascii="Meiryo UI" w:eastAsia="Meiryo UI" w:hAnsi="Meiryo UI"/>
                <w:b/>
                <w:sz w:val="18"/>
                <w:szCs w:val="18"/>
              </w:rPr>
            </w:pPr>
          </w:p>
        </w:tc>
      </w:tr>
      <w:tr w:rsidR="006E5DDE" w:rsidRPr="00F12EA9" w14:paraId="08C7F7F2" w14:textId="77777777" w:rsidTr="002B590D">
        <w:trPr>
          <w:trHeight w:val="171"/>
        </w:trPr>
        <w:tc>
          <w:tcPr>
            <w:tcW w:w="2405" w:type="dxa"/>
            <w:tcBorders>
              <w:top w:val="dotted" w:sz="4" w:space="0" w:color="auto"/>
              <w:bottom w:val="dotted" w:sz="4" w:space="0" w:color="auto"/>
            </w:tcBorders>
          </w:tcPr>
          <w:p w14:paraId="464D09B7" w14:textId="386DF8C3"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　施設及び設備機器の整備</w:t>
            </w:r>
          </w:p>
        </w:tc>
        <w:tc>
          <w:tcPr>
            <w:tcW w:w="3402" w:type="dxa"/>
            <w:tcBorders>
              <w:top w:val="dotted" w:sz="4" w:space="0" w:color="auto"/>
              <w:bottom w:val="dotted" w:sz="4" w:space="0" w:color="auto"/>
            </w:tcBorders>
          </w:tcPr>
          <w:p w14:paraId="147A876D" w14:textId="3F1240CE" w:rsidR="00FE789A" w:rsidRPr="00F12EA9" w:rsidRDefault="00FE789A" w:rsidP="00FE789A">
            <w:pPr>
              <w:spacing w:line="20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３　施設及び設備機器の整備</w:t>
            </w:r>
          </w:p>
        </w:tc>
        <w:tc>
          <w:tcPr>
            <w:tcW w:w="9639" w:type="dxa"/>
            <w:tcBorders>
              <w:top w:val="dotted" w:sz="4" w:space="0" w:color="auto"/>
              <w:bottom w:val="dotted" w:sz="4" w:space="0" w:color="auto"/>
            </w:tcBorders>
          </w:tcPr>
          <w:p w14:paraId="3BAA2130" w14:textId="099F5EF0" w:rsidR="00FE789A" w:rsidRPr="00F12EA9" w:rsidRDefault="00FE789A" w:rsidP="00FE789A">
            <w:pPr>
              <w:spacing w:line="200" w:lineRule="exact"/>
              <w:ind w:left="180" w:hangingChars="100" w:hanging="180"/>
              <w:rPr>
                <w:rFonts w:ascii="Meiryo UI" w:eastAsia="Meiryo UI" w:hAnsi="Meiryo UI"/>
                <w:sz w:val="18"/>
              </w:rPr>
            </w:pPr>
            <w:r w:rsidRPr="00F12EA9">
              <w:rPr>
                <w:rFonts w:ascii="Meiryo UI" w:eastAsia="Meiryo UI" w:hAnsi="Meiryo UI" w:hint="eastAsia"/>
                <w:sz w:val="18"/>
              </w:rPr>
              <w:t>３　施設及び設備機器の整備</w:t>
            </w:r>
          </w:p>
        </w:tc>
      </w:tr>
      <w:tr w:rsidR="006E5DDE" w:rsidRPr="00F12EA9" w14:paraId="211AA72D" w14:textId="77777777" w:rsidTr="002E457A">
        <w:trPr>
          <w:trHeight w:val="1480"/>
        </w:trPr>
        <w:tc>
          <w:tcPr>
            <w:tcW w:w="2405" w:type="dxa"/>
            <w:tcBorders>
              <w:top w:val="dotted" w:sz="4" w:space="0" w:color="auto"/>
              <w:bottom w:val="single" w:sz="4" w:space="0" w:color="auto"/>
            </w:tcBorders>
          </w:tcPr>
          <w:p w14:paraId="5929F42E" w14:textId="35969A66"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管理運営コストの縮減を図るため、施設及び設備機器は、適切な維持管理により長寿命化を図る。施設については中長期的な視点に立って整備し、設備機器については、計画的な整備と更新に取組む。</w:t>
            </w:r>
          </w:p>
        </w:tc>
        <w:tc>
          <w:tcPr>
            <w:tcW w:w="3402" w:type="dxa"/>
            <w:tcBorders>
              <w:top w:val="dotted" w:sz="4" w:space="0" w:color="auto"/>
              <w:bottom w:val="single" w:sz="4" w:space="0" w:color="auto"/>
            </w:tcBorders>
          </w:tcPr>
          <w:p w14:paraId="39895F67" w14:textId="4B9AD8E5" w:rsidR="00FE789A" w:rsidRPr="00F12EA9" w:rsidRDefault="00FE789A" w:rsidP="00FE789A">
            <w:pPr>
              <w:spacing w:line="200" w:lineRule="exact"/>
              <w:ind w:firstLineChars="100" w:firstLine="160"/>
              <w:rPr>
                <w:rFonts w:ascii="ＭＳ ゴシック" w:eastAsia="ＭＳ ゴシック" w:hAnsi="ＭＳ ゴシック"/>
                <w:b/>
                <w:sz w:val="16"/>
              </w:rPr>
            </w:pPr>
            <w:r w:rsidRPr="00F12EA9">
              <w:rPr>
                <w:rFonts w:ascii="ＭＳ ゴシック" w:eastAsia="ＭＳ ゴシック" w:hAnsi="ＭＳ ゴシック" w:hint="eastAsia"/>
                <w:sz w:val="16"/>
              </w:rPr>
              <w:t>施設は、管理運営コストの縮減を図るため、令和２年度に策定するファシリティマネジメント基本方針に基づき、長寿命化に向けて適切に維持管理する。また、設備機器については、調査研究機能の維持向上を図るため、中長期的視点に立って計画的に設備機器を更新する。</w:t>
            </w:r>
          </w:p>
        </w:tc>
        <w:tc>
          <w:tcPr>
            <w:tcW w:w="9639" w:type="dxa"/>
            <w:tcBorders>
              <w:top w:val="dotted" w:sz="4" w:space="0" w:color="auto"/>
              <w:bottom w:val="single" w:sz="4" w:space="0" w:color="auto"/>
            </w:tcBorders>
          </w:tcPr>
          <w:p w14:paraId="7E92F598" w14:textId="77777777" w:rsidR="00337F9C" w:rsidRPr="00F12EA9" w:rsidRDefault="00337F9C" w:rsidP="00337F9C">
            <w:pPr>
              <w:spacing w:line="240" w:lineRule="exact"/>
              <w:ind w:left="180" w:hangingChars="100" w:hanging="180"/>
              <w:rPr>
                <w:rFonts w:ascii="Meiryo UI" w:eastAsia="Meiryo UI" w:hAnsi="Meiryo UI"/>
                <w:bCs/>
                <w:sz w:val="18"/>
                <w:szCs w:val="18"/>
              </w:rPr>
            </w:pPr>
            <w:r w:rsidRPr="00F12EA9">
              <w:rPr>
                <w:rFonts w:ascii="Meiryo UI" w:eastAsia="Meiryo UI" w:hAnsi="Meiryo UI" w:hint="eastAsia"/>
                <w:bCs/>
                <w:sz w:val="18"/>
                <w:szCs w:val="18"/>
              </w:rPr>
              <w:t>●施設の改修整備</w:t>
            </w:r>
          </w:p>
          <w:p w14:paraId="00F80E3D" w14:textId="66E4CF2A" w:rsidR="00FE789A" w:rsidRPr="00F12EA9" w:rsidRDefault="00337F9C" w:rsidP="00337F9C">
            <w:pPr>
              <w:tabs>
                <w:tab w:val="left" w:pos="1741"/>
              </w:tabs>
              <w:spacing w:line="240" w:lineRule="exact"/>
              <w:ind w:left="90" w:hangingChars="50" w:hanging="90"/>
              <w:rPr>
                <w:rFonts w:ascii="Meiryo UI" w:eastAsia="Meiryo UI" w:hAnsi="Meiryo UI"/>
                <w:sz w:val="18"/>
              </w:rPr>
            </w:pPr>
            <w:r w:rsidRPr="00F12EA9">
              <w:rPr>
                <w:rFonts w:ascii="Meiryo UI" w:eastAsia="Meiryo UI" w:hAnsi="Meiryo UI" w:hint="eastAsia"/>
                <w:bCs/>
                <w:sz w:val="18"/>
                <w:szCs w:val="18"/>
              </w:rPr>
              <w:t>・岬サイト（</w:t>
            </w:r>
            <w:r w:rsidRPr="00F12EA9">
              <w:rPr>
                <w:rFonts w:ascii="Meiryo UI" w:eastAsia="Meiryo UI" w:hAnsi="Meiryo UI"/>
                <w:bCs/>
                <w:sz w:val="18"/>
                <w:szCs w:val="18"/>
              </w:rPr>
              <w:t>H03年３月竣工</w:t>
            </w:r>
            <w:r w:rsidRPr="00F12EA9">
              <w:rPr>
                <w:rFonts w:ascii="Meiryo UI" w:eastAsia="Meiryo UI" w:hAnsi="Meiryo UI" w:hint="eastAsia"/>
                <w:bCs/>
                <w:sz w:val="18"/>
                <w:szCs w:val="18"/>
              </w:rPr>
              <w:t>）の老朽化に対応するため、H29年度から計画的に改修を継続中であり、</w:t>
            </w:r>
            <w:r w:rsidRPr="00F12EA9">
              <w:rPr>
                <w:rFonts w:ascii="Meiryo UI" w:eastAsia="Meiryo UI" w:hAnsi="Meiryo UI"/>
                <w:bCs/>
                <w:sz w:val="18"/>
                <w:szCs w:val="18"/>
              </w:rPr>
              <w:t>R02</w:t>
            </w:r>
            <w:r w:rsidRPr="00F12EA9">
              <w:rPr>
                <w:rFonts w:ascii="Meiryo UI" w:eastAsia="Meiryo UI" w:hAnsi="Meiryo UI" w:hint="eastAsia"/>
                <w:bCs/>
                <w:sz w:val="18"/>
                <w:szCs w:val="18"/>
              </w:rPr>
              <w:t>年度は、府、（公財）大阪府漁業振興基金、当研究所の三者で費用負担のうえで、栽培漁業施設（海水濾過槽、水槽、配管、ポンプ）改築工事を実施した。</w:t>
            </w:r>
            <w:r w:rsidRPr="00F12EA9">
              <w:rPr>
                <w:rFonts w:ascii="Meiryo UI" w:eastAsia="Meiryo UI" w:hAnsi="Meiryo UI"/>
                <w:sz w:val="18"/>
              </w:rPr>
              <w:tab/>
            </w:r>
          </w:p>
        </w:tc>
      </w:tr>
    </w:tbl>
    <w:p w14:paraId="3ED4536D" w14:textId="603501AF" w:rsidR="00B87E8B" w:rsidRPr="00F12EA9" w:rsidRDefault="00B87E8B" w:rsidP="00E61305"/>
    <w:p w14:paraId="464DE066" w14:textId="3591A3F3" w:rsidR="00C77C62" w:rsidRPr="00F12EA9" w:rsidRDefault="00C77C62"/>
    <w:p w14:paraId="23C14C89" w14:textId="77777777" w:rsidR="006D1FE2" w:rsidRPr="00F12EA9" w:rsidRDefault="006D1FE2">
      <w:r w:rsidRPr="00F12EA9">
        <w:br w:type="page"/>
      </w:r>
    </w:p>
    <w:tbl>
      <w:tblPr>
        <w:tblStyle w:val="a4"/>
        <w:tblpPr w:leftFromText="142" w:rightFromText="142" w:vertAnchor="text" w:horzAnchor="margin" w:tblpY="61"/>
        <w:tblW w:w="15304" w:type="dxa"/>
        <w:tblLook w:val="04A0" w:firstRow="1" w:lastRow="0" w:firstColumn="1" w:lastColumn="0" w:noHBand="0" w:noVBand="1"/>
      </w:tblPr>
      <w:tblGrid>
        <w:gridCol w:w="15304"/>
      </w:tblGrid>
      <w:tr w:rsidR="006E5DDE" w:rsidRPr="00F12EA9" w14:paraId="56DAC902" w14:textId="77777777" w:rsidTr="002B590D">
        <w:trPr>
          <w:trHeight w:val="221"/>
        </w:trPr>
        <w:tc>
          <w:tcPr>
            <w:tcW w:w="15366" w:type="dxa"/>
            <w:tcBorders>
              <w:top w:val="single" w:sz="4" w:space="0" w:color="auto"/>
            </w:tcBorders>
            <w:vAlign w:val="center"/>
          </w:tcPr>
          <w:p w14:paraId="5D0D008B" w14:textId="77777777" w:rsidR="006D1FE2" w:rsidRPr="00F12EA9" w:rsidRDefault="006D1FE2" w:rsidP="006D1FE2">
            <w:pPr>
              <w:rPr>
                <w:sz w:val="18"/>
                <w:szCs w:val="18"/>
              </w:rPr>
            </w:pPr>
            <w:r w:rsidRPr="00F12EA9">
              <w:rPr>
                <w:rFonts w:ascii="ＭＳ ゴシック" w:eastAsia="ＭＳ ゴシック" w:hAnsi="ＭＳ ゴシック" w:hint="eastAsia"/>
                <w:b/>
                <w:bCs/>
                <w:sz w:val="18"/>
                <w:szCs w:val="18"/>
              </w:rPr>
              <w:t>第３　財務内容の改善に関する目標を達成するためとるべき措置</w:t>
            </w:r>
          </w:p>
        </w:tc>
      </w:tr>
    </w:tbl>
    <w:p w14:paraId="0FC26C47" w14:textId="0421EBF2" w:rsidR="00E61305" w:rsidRPr="00F12EA9" w:rsidRDefault="00E61305" w:rsidP="00E61305">
      <w:pPr>
        <w:rPr>
          <w:sz w:val="12"/>
          <w:szCs w:val="18"/>
        </w:rPr>
      </w:pPr>
    </w:p>
    <w:tbl>
      <w:tblPr>
        <w:tblpPr w:leftFromText="142" w:rightFromText="142" w:vertAnchor="text" w:horzAnchor="margin" w:tblpY="-70"/>
        <w:tblW w:w="15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14675"/>
      </w:tblGrid>
      <w:tr w:rsidR="006E5DDE" w:rsidRPr="00F12EA9" w14:paraId="5B41F0A5" w14:textId="77777777" w:rsidTr="00570249">
        <w:trPr>
          <w:cantSplit/>
          <w:trHeight w:val="360"/>
        </w:trPr>
        <w:tc>
          <w:tcPr>
            <w:tcW w:w="699" w:type="dxa"/>
            <w:tcBorders>
              <w:top w:val="single" w:sz="8" w:space="0" w:color="auto"/>
              <w:left w:val="single" w:sz="8" w:space="0" w:color="auto"/>
              <w:bottom w:val="single" w:sz="8" w:space="0" w:color="auto"/>
              <w:right w:val="single" w:sz="8" w:space="0" w:color="auto"/>
            </w:tcBorders>
            <w:shd w:val="clear" w:color="auto" w:fill="auto"/>
            <w:vAlign w:val="center"/>
          </w:tcPr>
          <w:p w14:paraId="636B84FE" w14:textId="77777777" w:rsidR="009E7D6B" w:rsidRPr="00F12EA9" w:rsidRDefault="009E7D6B" w:rsidP="009E7D6B">
            <w:pPr>
              <w:spacing w:line="20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2ED9FF02" w14:textId="77777777" w:rsidR="009E7D6B" w:rsidRPr="00F12EA9" w:rsidRDefault="009E7D6B" w:rsidP="00D37C94">
            <w:pPr>
              <w:spacing w:line="24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675" w:type="dxa"/>
            <w:tcBorders>
              <w:top w:val="single" w:sz="8" w:space="0" w:color="auto"/>
              <w:left w:val="single" w:sz="8" w:space="0" w:color="auto"/>
              <w:bottom w:val="single" w:sz="8" w:space="0" w:color="auto"/>
              <w:right w:val="single" w:sz="8" w:space="0" w:color="auto"/>
            </w:tcBorders>
            <w:shd w:val="clear" w:color="auto" w:fill="auto"/>
          </w:tcPr>
          <w:p w14:paraId="726418EE" w14:textId="7E28DADF" w:rsidR="00570249" w:rsidRPr="00F12EA9" w:rsidRDefault="00570249" w:rsidP="00570249">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健全な財務運営と業務の充実の両立を可能とするよう適正な予算編成のもと、経費の執行状況を絶えず点検することや、職員のコスト意識を醸成することなどにより、経費を効率的に執行するとともに、依頼試験をはじめとする技術支援の充実や外部の研究資金のさらなる獲得など、自己収入の確保を図ること。</w:t>
            </w:r>
          </w:p>
          <w:p w14:paraId="7C18B76E" w14:textId="051D6045" w:rsidR="009E7D6B" w:rsidRPr="00F12EA9" w:rsidRDefault="00570249" w:rsidP="00570249">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また、手数料や利用料については、受益者負担を前提に適正な料金を設定すること。</w:t>
            </w:r>
          </w:p>
        </w:tc>
      </w:tr>
    </w:tbl>
    <w:p w14:paraId="471C8AFD" w14:textId="0191967A" w:rsidR="00E61305" w:rsidRPr="00F12EA9" w:rsidRDefault="00E61305" w:rsidP="006A2F10">
      <w:pPr>
        <w:spacing w:line="200" w:lineRule="exact"/>
      </w:pPr>
    </w:p>
    <w:p w14:paraId="3C70C33D" w14:textId="50D44E9A" w:rsidR="00D37C94" w:rsidRPr="00F12EA9" w:rsidRDefault="00D37C94" w:rsidP="00D37C94">
      <w:pPr>
        <w:rPr>
          <w:rFonts w:ascii="ＭＳ ゴシック" w:eastAsia="ＭＳ ゴシック" w:hAnsi="ＭＳ ゴシック"/>
        </w:rPr>
      </w:pPr>
      <w:r w:rsidRPr="00F12EA9">
        <w:rPr>
          <w:rFonts w:ascii="ＭＳ ゴシック" w:eastAsia="ＭＳ ゴシック" w:hAnsi="ＭＳ ゴシック" w:hint="eastAsia"/>
        </w:rPr>
        <w:t>≪小項目1</w:t>
      </w:r>
      <w:r w:rsidR="008D515E" w:rsidRPr="00F12EA9">
        <w:rPr>
          <w:rFonts w:ascii="ＭＳ ゴシック" w:eastAsia="ＭＳ ゴシック" w:hAnsi="ＭＳ ゴシック"/>
        </w:rPr>
        <w:t>6</w:t>
      </w:r>
      <w:r w:rsidRPr="00F12EA9">
        <w:rPr>
          <w:rFonts w:ascii="ＭＳ ゴシック" w:eastAsia="ＭＳ ゴシック" w:hAnsi="ＭＳ ゴシック" w:hint="eastAsia"/>
        </w:rPr>
        <w:t>≫ 財務内容の改善に関する目標を達成するためとるべき措置</w:t>
      </w:r>
    </w:p>
    <w:tbl>
      <w:tblPr>
        <w:tblStyle w:val="a4"/>
        <w:tblW w:w="15443" w:type="dxa"/>
        <w:tblCellMar>
          <w:left w:w="57" w:type="dxa"/>
          <w:right w:w="57" w:type="dxa"/>
        </w:tblCellMar>
        <w:tblLook w:val="04A0" w:firstRow="1" w:lastRow="0" w:firstColumn="1" w:lastColumn="0" w:noHBand="0" w:noVBand="1"/>
      </w:tblPr>
      <w:tblGrid>
        <w:gridCol w:w="562"/>
        <w:gridCol w:w="1709"/>
        <w:gridCol w:w="4954"/>
        <w:gridCol w:w="2941"/>
        <w:gridCol w:w="744"/>
        <w:gridCol w:w="4533"/>
      </w:tblGrid>
      <w:tr w:rsidR="006E5DDE" w:rsidRPr="00F12EA9" w14:paraId="1A46AAC6" w14:textId="77777777" w:rsidTr="00806423">
        <w:trPr>
          <w:trHeight w:val="258"/>
        </w:trPr>
        <w:tc>
          <w:tcPr>
            <w:tcW w:w="2271" w:type="dxa"/>
            <w:gridSpan w:val="2"/>
            <w:tcBorders>
              <w:bottom w:val="single" w:sz="4" w:space="0" w:color="auto"/>
            </w:tcBorders>
            <w:shd w:val="clear" w:color="auto" w:fill="D9D9D9" w:themeFill="background1" w:themeFillShade="D9"/>
            <w:vAlign w:val="center"/>
          </w:tcPr>
          <w:p w14:paraId="21513C63" w14:textId="77777777" w:rsidR="00067849" w:rsidRPr="00F12EA9" w:rsidRDefault="00067849" w:rsidP="00825503">
            <w:pPr>
              <w:spacing w:line="220" w:lineRule="exact"/>
              <w:jc w:val="center"/>
              <w:rPr>
                <w:b/>
              </w:rPr>
            </w:pPr>
            <w:r w:rsidRPr="00F12EA9">
              <w:rPr>
                <w:rFonts w:hint="eastAsia"/>
                <w:b/>
                <w:sz w:val="18"/>
              </w:rPr>
              <w:t>法人の自己評価</w:t>
            </w:r>
          </w:p>
        </w:tc>
        <w:tc>
          <w:tcPr>
            <w:tcW w:w="4954" w:type="dxa"/>
            <w:tcBorders>
              <w:bottom w:val="single" w:sz="4" w:space="0" w:color="auto"/>
            </w:tcBorders>
            <w:vAlign w:val="center"/>
          </w:tcPr>
          <w:p w14:paraId="448659DD" w14:textId="77777777" w:rsidR="00067849" w:rsidRPr="00F12EA9" w:rsidRDefault="00067849" w:rsidP="00825503">
            <w:pPr>
              <w:spacing w:line="220" w:lineRule="exact"/>
              <w:jc w:val="center"/>
              <w:rPr>
                <w:b/>
              </w:rPr>
            </w:pPr>
            <w:r w:rsidRPr="00F12EA9">
              <w:rPr>
                <w:rFonts w:hint="eastAsia"/>
                <w:b/>
              </w:rPr>
              <w:t>Ⅳ</w:t>
            </w:r>
          </w:p>
        </w:tc>
        <w:tc>
          <w:tcPr>
            <w:tcW w:w="2941" w:type="dxa"/>
            <w:shd w:val="clear" w:color="auto" w:fill="D9D9D9" w:themeFill="background1" w:themeFillShade="D9"/>
            <w:vAlign w:val="center"/>
          </w:tcPr>
          <w:p w14:paraId="71323A17"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2EEB7726" w14:textId="3E0A06AE" w:rsidR="00067849" w:rsidRPr="00F12EA9" w:rsidRDefault="00A6321B" w:rsidP="00825503">
            <w:pPr>
              <w:spacing w:line="220" w:lineRule="exact"/>
              <w:jc w:val="center"/>
              <w:rPr>
                <w:b/>
              </w:rPr>
            </w:pPr>
            <w:r w:rsidRPr="00F12EA9">
              <w:rPr>
                <w:rFonts w:hint="eastAsia"/>
                <w:b/>
              </w:rPr>
              <w:t>Ⅳ</w:t>
            </w:r>
          </w:p>
        </w:tc>
      </w:tr>
      <w:tr w:rsidR="006E5DDE" w:rsidRPr="00F12EA9" w14:paraId="0B6FE924" w14:textId="77777777" w:rsidTr="00806423">
        <w:trPr>
          <w:trHeight w:val="148"/>
        </w:trPr>
        <w:tc>
          <w:tcPr>
            <w:tcW w:w="7225" w:type="dxa"/>
            <w:gridSpan w:val="3"/>
            <w:shd w:val="clear" w:color="auto" w:fill="D9D9D9" w:themeFill="background1" w:themeFillShade="D9"/>
            <w:vAlign w:val="center"/>
          </w:tcPr>
          <w:p w14:paraId="241229B9"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67D77619"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4533" w:type="dxa"/>
            <w:vMerge w:val="restart"/>
            <w:shd w:val="clear" w:color="auto" w:fill="D9D9D9" w:themeFill="background1" w:themeFillShade="D9"/>
            <w:vAlign w:val="center"/>
          </w:tcPr>
          <w:p w14:paraId="4FDA7965"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2F112A64" w14:textId="77777777" w:rsidTr="00806423">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5F4FCE90" w14:textId="77777777" w:rsidR="00067849" w:rsidRPr="00F12EA9" w:rsidRDefault="00067849" w:rsidP="00825503">
            <w:pPr>
              <w:spacing w:line="240" w:lineRule="exact"/>
              <w:jc w:val="center"/>
              <w:rPr>
                <w:b/>
                <w:sz w:val="18"/>
              </w:rPr>
            </w:pPr>
          </w:p>
        </w:tc>
        <w:tc>
          <w:tcPr>
            <w:tcW w:w="6663" w:type="dxa"/>
            <w:gridSpan w:val="2"/>
            <w:tcBorders>
              <w:top w:val="dashSmallGap" w:sz="4" w:space="0" w:color="auto"/>
              <w:bottom w:val="dashSmallGap" w:sz="4" w:space="0" w:color="auto"/>
            </w:tcBorders>
            <w:shd w:val="clear" w:color="auto" w:fill="D9D9D9" w:themeFill="background1" w:themeFillShade="D9"/>
            <w:vAlign w:val="center"/>
          </w:tcPr>
          <w:p w14:paraId="13B444E7"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05C41C8D" w14:textId="77777777" w:rsidR="00067849" w:rsidRPr="00F12EA9" w:rsidRDefault="00067849" w:rsidP="00825503">
            <w:pPr>
              <w:spacing w:line="240" w:lineRule="exact"/>
              <w:jc w:val="center"/>
              <w:rPr>
                <w:b/>
                <w:sz w:val="18"/>
              </w:rPr>
            </w:pPr>
          </w:p>
        </w:tc>
        <w:tc>
          <w:tcPr>
            <w:tcW w:w="4533" w:type="dxa"/>
            <w:vMerge/>
            <w:shd w:val="clear" w:color="auto" w:fill="D9D9D9" w:themeFill="background1" w:themeFillShade="D9"/>
            <w:vAlign w:val="center"/>
          </w:tcPr>
          <w:p w14:paraId="4F87FD67" w14:textId="77777777" w:rsidR="00067849" w:rsidRPr="00F12EA9" w:rsidRDefault="00067849" w:rsidP="00825503">
            <w:pPr>
              <w:spacing w:line="240" w:lineRule="exact"/>
              <w:jc w:val="center"/>
              <w:rPr>
                <w:b/>
                <w:sz w:val="18"/>
              </w:rPr>
            </w:pPr>
          </w:p>
        </w:tc>
      </w:tr>
      <w:tr w:rsidR="006E5DDE" w:rsidRPr="00F12EA9" w14:paraId="4A1A82EE" w14:textId="77777777" w:rsidTr="0080642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40940D3A" w14:textId="77777777" w:rsidR="00067849" w:rsidRPr="00F12EA9" w:rsidRDefault="00067849" w:rsidP="00825503">
            <w:pPr>
              <w:spacing w:line="240" w:lineRule="exact"/>
              <w:jc w:val="center"/>
              <w:rPr>
                <w:b/>
                <w:sz w:val="18"/>
              </w:rPr>
            </w:pPr>
            <w:r w:rsidRPr="00F12EA9">
              <w:rPr>
                <w:rFonts w:hint="eastAsia"/>
                <w:b/>
                <w:sz w:val="18"/>
              </w:rPr>
              <w:t>評価</w:t>
            </w:r>
          </w:p>
        </w:tc>
        <w:tc>
          <w:tcPr>
            <w:tcW w:w="6663" w:type="dxa"/>
            <w:gridSpan w:val="2"/>
            <w:tcBorders>
              <w:top w:val="dashSmallGap" w:sz="4" w:space="0" w:color="auto"/>
              <w:bottom w:val="single" w:sz="4" w:space="0" w:color="auto"/>
            </w:tcBorders>
            <w:shd w:val="clear" w:color="auto" w:fill="D9D9D9" w:themeFill="background1" w:themeFillShade="D9"/>
            <w:vAlign w:val="center"/>
          </w:tcPr>
          <w:p w14:paraId="0ACC4E2E"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5ADFE199" w14:textId="77777777" w:rsidR="00067849" w:rsidRPr="00F12EA9" w:rsidRDefault="00067849" w:rsidP="00825503">
            <w:pPr>
              <w:spacing w:line="240" w:lineRule="exact"/>
              <w:rPr>
                <w:b/>
              </w:rPr>
            </w:pPr>
          </w:p>
        </w:tc>
        <w:tc>
          <w:tcPr>
            <w:tcW w:w="4533" w:type="dxa"/>
            <w:vMerge/>
            <w:vAlign w:val="center"/>
          </w:tcPr>
          <w:p w14:paraId="59DE8ED6" w14:textId="77777777" w:rsidR="00067849" w:rsidRPr="00F12EA9" w:rsidRDefault="00067849" w:rsidP="00825503">
            <w:pPr>
              <w:spacing w:line="240" w:lineRule="exact"/>
              <w:rPr>
                <w:b/>
              </w:rPr>
            </w:pPr>
          </w:p>
        </w:tc>
      </w:tr>
      <w:tr w:rsidR="006E5DDE" w:rsidRPr="00F12EA9" w14:paraId="368D10EE" w14:textId="77777777" w:rsidTr="00806423">
        <w:trPr>
          <w:trHeight w:val="209"/>
        </w:trPr>
        <w:tc>
          <w:tcPr>
            <w:tcW w:w="7225" w:type="dxa"/>
            <w:gridSpan w:val="3"/>
            <w:tcBorders>
              <w:bottom w:val="dashSmallGap" w:sz="4" w:space="0" w:color="auto"/>
            </w:tcBorders>
            <w:shd w:val="clear" w:color="auto" w:fill="auto"/>
            <w:vAlign w:val="center"/>
          </w:tcPr>
          <w:p w14:paraId="761DC078" w14:textId="70F52F87" w:rsidR="003B3388" w:rsidRPr="00F12EA9" w:rsidRDefault="003B3388" w:rsidP="003B3388">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58</w:t>
            </w:r>
            <w:r w:rsidRPr="00F12EA9">
              <w:rPr>
                <w:rFonts w:ascii="Meiryo UI" w:eastAsia="Meiryo UI" w:hAnsi="Meiryo UI" w:hint="eastAsia"/>
                <w:sz w:val="16"/>
                <w:szCs w:val="16"/>
              </w:rPr>
              <w:t xml:space="preserve">　第３　財務内容の改善に関する目標を達成するためとるべき措置</w:t>
            </w:r>
          </w:p>
        </w:tc>
        <w:tc>
          <w:tcPr>
            <w:tcW w:w="3685" w:type="dxa"/>
            <w:gridSpan w:val="2"/>
            <w:vMerge w:val="restart"/>
            <w:shd w:val="clear" w:color="auto" w:fill="auto"/>
          </w:tcPr>
          <w:p w14:paraId="5FA7DE15" w14:textId="77777777" w:rsidR="003B3388" w:rsidRPr="00F12EA9" w:rsidRDefault="003B3388" w:rsidP="003B3388">
            <w:pPr>
              <w:ind w:left="100" w:hangingChars="50" w:hanging="100"/>
              <w:rPr>
                <w:rFonts w:ascii="Meiryo UI" w:eastAsia="Meiryo UI" w:hAnsi="Meiryo UI"/>
              </w:rPr>
            </w:pPr>
            <w:r w:rsidRPr="00F12EA9">
              <w:rPr>
                <w:rFonts w:ascii="Meiryo UI" w:eastAsia="Meiryo UI" w:hAnsi="Meiryo UI" w:hint="eastAsia"/>
              </w:rPr>
              <w:t>・予算の要求や編成に関する研修及び外部研究資金に関する研修を職員自ら企画、実施することで、職員全体のコスト意識向上に繋がり、外部研究資金獲得のための知識習得にも寄与した。</w:t>
            </w:r>
          </w:p>
          <w:p w14:paraId="45FFA3F8" w14:textId="77777777" w:rsidR="003B3388" w:rsidRPr="00F12EA9" w:rsidRDefault="003B3388" w:rsidP="003B3388">
            <w:pPr>
              <w:ind w:left="100" w:hangingChars="50" w:hanging="100"/>
              <w:rPr>
                <w:rFonts w:ascii="Meiryo UI" w:eastAsia="Meiryo UI" w:hAnsi="Meiryo UI"/>
              </w:rPr>
            </w:pPr>
          </w:p>
          <w:p w14:paraId="7B4240D9" w14:textId="77777777" w:rsidR="003B3388" w:rsidRPr="00F12EA9" w:rsidRDefault="003B3388" w:rsidP="003B3388">
            <w:pPr>
              <w:ind w:left="100" w:hangingChars="50" w:hanging="100"/>
              <w:rPr>
                <w:rFonts w:ascii="Meiryo UI" w:eastAsia="Meiryo UI" w:hAnsi="Meiryo UI"/>
              </w:rPr>
            </w:pPr>
            <w:r w:rsidRPr="00F12EA9">
              <w:rPr>
                <w:rFonts w:ascii="Meiryo UI" w:eastAsia="Meiryo UI" w:hAnsi="Meiryo UI" w:hint="eastAsia"/>
              </w:rPr>
              <w:t>・外部研究資金の獲得総額は90,112千円で、前年度比</w:t>
            </w:r>
            <w:r w:rsidRPr="00F12EA9">
              <w:rPr>
                <w:rFonts w:ascii="Meiryo UI" w:eastAsia="Meiryo UI" w:hAnsi="Meiryo UI"/>
              </w:rPr>
              <w:t>9,959千円増加した。</w:t>
            </w:r>
          </w:p>
          <w:p w14:paraId="6E6DBDE4" w14:textId="77777777" w:rsidR="003B3388" w:rsidRPr="00F12EA9" w:rsidRDefault="003B3388" w:rsidP="003B3388">
            <w:pPr>
              <w:spacing w:line="280" w:lineRule="exact"/>
            </w:pPr>
          </w:p>
        </w:tc>
        <w:tc>
          <w:tcPr>
            <w:tcW w:w="4533" w:type="dxa"/>
            <w:vMerge w:val="restart"/>
            <w:shd w:val="clear" w:color="auto" w:fill="auto"/>
          </w:tcPr>
          <w:p w14:paraId="37BECA48" w14:textId="77777777" w:rsidR="003B3388" w:rsidRPr="00F12EA9" w:rsidRDefault="003B3388" w:rsidP="003B3388">
            <w:pPr>
              <w:ind w:left="100" w:hangingChars="50" w:hanging="100"/>
              <w:rPr>
                <w:rFonts w:ascii="Meiryo UI" w:eastAsia="Meiryo UI" w:hAnsi="Meiryo UI"/>
              </w:rPr>
            </w:pPr>
            <w:r w:rsidRPr="00F12EA9">
              <w:rPr>
                <w:rFonts w:ascii="Meiryo UI" w:eastAsia="Meiryo UI" w:hAnsi="Meiryo UI" w:hint="eastAsia"/>
              </w:rPr>
              <w:t>・職員が企画した自主研修により、予算の仕組みに関する知識や外部研究資金獲得に関する知見を参加職員が得たこと、また、外部研究資金の獲得総額が大きく増加したことを評価した。</w:t>
            </w:r>
          </w:p>
          <w:p w14:paraId="2D62F2F7" w14:textId="77777777" w:rsidR="003B3388" w:rsidRPr="00F12EA9" w:rsidRDefault="003B3388" w:rsidP="003B3388">
            <w:pPr>
              <w:ind w:left="100" w:hangingChars="50" w:hanging="100"/>
              <w:rPr>
                <w:rFonts w:ascii="Meiryo UI" w:eastAsia="Meiryo UI" w:hAnsi="Meiryo UI"/>
              </w:rPr>
            </w:pPr>
          </w:p>
          <w:p w14:paraId="480FBA28" w14:textId="77777777" w:rsidR="003B3388" w:rsidRPr="00F12EA9" w:rsidRDefault="003B3388" w:rsidP="003B3388">
            <w:pPr>
              <w:ind w:left="100" w:hangingChars="50" w:hanging="100"/>
              <w:rPr>
                <w:rFonts w:ascii="Meiryo UI" w:eastAsia="Meiryo UI" w:hAnsi="Meiryo UI"/>
              </w:rPr>
            </w:pPr>
            <w:r w:rsidRPr="00F12EA9">
              <w:rPr>
                <w:rFonts w:ascii="Meiryo UI" w:eastAsia="Meiryo UI" w:hAnsi="Meiryo UI" w:hint="eastAsia"/>
              </w:rPr>
              <w:t>・上記より、自己評価の「Ⅳ」は妥当であると判断した。</w:t>
            </w:r>
          </w:p>
          <w:p w14:paraId="1E6574DD" w14:textId="77777777" w:rsidR="003B3388" w:rsidRPr="00F12EA9" w:rsidRDefault="003B3388" w:rsidP="003B3388">
            <w:pPr>
              <w:ind w:left="100" w:hangingChars="50" w:hanging="100"/>
              <w:rPr>
                <w:rFonts w:ascii="Meiryo UI" w:eastAsia="Meiryo UI" w:hAnsi="Meiryo UI"/>
              </w:rPr>
            </w:pPr>
          </w:p>
          <w:p w14:paraId="3540FE14" w14:textId="77777777" w:rsidR="003B3388" w:rsidRPr="00F12EA9" w:rsidRDefault="003B3388" w:rsidP="003B3388">
            <w:pPr>
              <w:ind w:left="200" w:hangingChars="100" w:hanging="200"/>
              <w:rPr>
                <w:rFonts w:ascii="ＭＳ ゴシック" w:eastAsia="ＭＳ ゴシック" w:hAnsi="ＭＳ ゴシック"/>
              </w:rPr>
            </w:pPr>
            <w:r w:rsidRPr="00F12EA9">
              <w:rPr>
                <w:rFonts w:ascii="ＭＳ ゴシック" w:eastAsia="ＭＳ ゴシック" w:hAnsi="ＭＳ ゴシック" w:hint="eastAsia"/>
              </w:rPr>
              <w:t>※評価にあたっての評価委員会の意見、指摘等</w:t>
            </w:r>
          </w:p>
          <w:p w14:paraId="031ACF3D" w14:textId="19601D29" w:rsidR="003B3388" w:rsidRPr="00F12EA9" w:rsidRDefault="003B3388" w:rsidP="003B3388">
            <w:pPr>
              <w:ind w:left="100" w:hangingChars="50" w:hanging="100"/>
              <w:rPr>
                <w:rFonts w:ascii="Meiryo UI" w:eastAsia="Meiryo UI" w:hAnsi="Meiryo UI"/>
              </w:rPr>
            </w:pPr>
            <w:r w:rsidRPr="00F12EA9">
              <w:rPr>
                <w:rFonts w:ascii="ＭＳ ゴシック" w:eastAsia="ＭＳ ゴシック" w:hAnsi="ＭＳ ゴシック" w:hint="eastAsia"/>
              </w:rPr>
              <w:t>・職員研修により、コスト意識の向上を図るとともに外部資金獲得による財務改善に取り組んでいることを大変評価している。</w:t>
            </w:r>
          </w:p>
        </w:tc>
      </w:tr>
      <w:tr w:rsidR="006E5DDE" w:rsidRPr="00F12EA9" w14:paraId="459AA44C" w14:textId="77777777" w:rsidTr="00806423">
        <w:trPr>
          <w:trHeight w:val="907"/>
        </w:trPr>
        <w:tc>
          <w:tcPr>
            <w:tcW w:w="562" w:type="dxa"/>
            <w:tcBorders>
              <w:top w:val="single" w:sz="4" w:space="0" w:color="auto"/>
              <w:bottom w:val="dashSmallGap" w:sz="4" w:space="0" w:color="auto"/>
              <w:tr2bl w:val="single" w:sz="4" w:space="0" w:color="auto"/>
            </w:tcBorders>
            <w:shd w:val="clear" w:color="auto" w:fill="auto"/>
            <w:vAlign w:val="center"/>
          </w:tcPr>
          <w:p w14:paraId="5CCF5606" w14:textId="77777777" w:rsidR="00067849" w:rsidRPr="00F12EA9" w:rsidRDefault="00067849" w:rsidP="00067849">
            <w:pPr>
              <w:pStyle w:val="a3"/>
              <w:spacing w:line="220" w:lineRule="exact"/>
              <w:ind w:leftChars="0" w:left="0"/>
              <w:rPr>
                <w:rFonts w:ascii="Meiryo UI" w:eastAsia="Meiryo UI" w:hAnsi="Meiryo UI"/>
                <w:sz w:val="16"/>
                <w:szCs w:val="16"/>
              </w:rPr>
            </w:pPr>
          </w:p>
        </w:tc>
        <w:tc>
          <w:tcPr>
            <w:tcW w:w="6663" w:type="dxa"/>
            <w:gridSpan w:val="2"/>
            <w:tcBorders>
              <w:top w:val="dashSmallGap" w:sz="4" w:space="0" w:color="auto"/>
              <w:bottom w:val="dashSmallGap" w:sz="4" w:space="0" w:color="auto"/>
            </w:tcBorders>
            <w:shd w:val="clear" w:color="auto" w:fill="auto"/>
          </w:tcPr>
          <w:p w14:paraId="0F38C5EA" w14:textId="18AAB782" w:rsidR="008E5408" w:rsidRPr="00F12EA9" w:rsidRDefault="008E5408" w:rsidP="008E5408">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192413AD" w14:textId="79CF6327" w:rsidR="008E5408" w:rsidRPr="00F12EA9" w:rsidRDefault="008E5408" w:rsidP="005678C9">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・研究所全体の競争的外部研究資金応募（5</w:t>
            </w:r>
            <w:r w:rsidRPr="00F12EA9">
              <w:rPr>
                <w:rFonts w:ascii="Meiryo UI" w:eastAsia="Meiryo UI" w:hAnsi="Meiryo UI"/>
                <w:sz w:val="16"/>
                <w:szCs w:val="16"/>
              </w:rPr>
              <w:t>0</w:t>
            </w:r>
            <w:r w:rsidRPr="00F12EA9">
              <w:rPr>
                <w:rFonts w:ascii="Meiryo UI" w:eastAsia="Meiryo UI" w:hAnsi="Meiryo UI" w:hint="eastAsia"/>
                <w:sz w:val="16"/>
                <w:szCs w:val="16"/>
              </w:rPr>
              <w:t>件）のうち</w:t>
            </w:r>
            <w:r w:rsidRPr="00F12EA9">
              <w:rPr>
                <w:rFonts w:ascii="Meiryo UI" w:eastAsia="Meiryo UI" w:hAnsi="Meiryo UI"/>
                <w:sz w:val="16"/>
                <w:szCs w:val="16"/>
              </w:rPr>
              <w:t>21</w:t>
            </w:r>
            <w:r w:rsidRPr="00F12EA9">
              <w:rPr>
                <w:rFonts w:ascii="Meiryo UI" w:eastAsia="Meiryo UI" w:hAnsi="Meiryo UI" w:hint="eastAsia"/>
                <w:sz w:val="16"/>
                <w:szCs w:val="16"/>
              </w:rPr>
              <w:t>件が採択され（採択率4</w:t>
            </w:r>
            <w:r w:rsidRPr="00F12EA9">
              <w:rPr>
                <w:rFonts w:ascii="Meiryo UI" w:eastAsia="Meiryo UI" w:hAnsi="Meiryo UI"/>
                <w:sz w:val="16"/>
                <w:szCs w:val="16"/>
              </w:rPr>
              <w:t>2</w:t>
            </w:r>
            <w:r w:rsidRPr="00F12EA9">
              <w:rPr>
                <w:rFonts w:ascii="Meiryo UI" w:eastAsia="Meiryo UI" w:hAnsi="Meiryo UI" w:hint="eastAsia"/>
                <w:sz w:val="16"/>
                <w:szCs w:val="16"/>
              </w:rPr>
              <w:t>％</w:t>
            </w:r>
            <w:r w:rsidRPr="00F12EA9">
              <w:rPr>
                <w:rFonts w:ascii="Meiryo UI" w:eastAsia="Meiryo UI" w:hAnsi="Meiryo UI"/>
                <w:sz w:val="16"/>
                <w:szCs w:val="16"/>
              </w:rPr>
              <w:t>）</w:t>
            </w:r>
            <w:r w:rsidRPr="00F12EA9">
              <w:rPr>
                <w:rFonts w:ascii="Meiryo UI" w:eastAsia="Meiryo UI" w:hAnsi="Meiryo UI" w:hint="eastAsia"/>
                <w:sz w:val="16"/>
                <w:szCs w:val="16"/>
              </w:rPr>
              <w:t>、</w:t>
            </w:r>
            <w:r w:rsidRPr="00F12EA9">
              <w:rPr>
                <w:rFonts w:ascii="Meiryo UI" w:eastAsia="Meiryo UI" w:hAnsi="Meiryo UI"/>
                <w:sz w:val="16"/>
                <w:szCs w:val="16"/>
              </w:rPr>
              <w:t>R02</w:t>
            </w:r>
            <w:r w:rsidRPr="00F12EA9">
              <w:rPr>
                <w:rFonts w:ascii="Meiryo UI" w:eastAsia="Meiryo UI" w:hAnsi="Meiryo UI" w:hint="eastAsia"/>
                <w:sz w:val="16"/>
                <w:szCs w:val="16"/>
              </w:rPr>
              <w:t>年度に獲得した資金の総額</w:t>
            </w:r>
            <w:r w:rsidR="00923603" w:rsidRPr="00F12EA9">
              <w:rPr>
                <w:rFonts w:ascii="Meiryo UI" w:eastAsia="Meiryo UI" w:hAnsi="Meiryo UI" w:hint="eastAsia"/>
                <w:sz w:val="16"/>
                <w:szCs w:val="16"/>
              </w:rPr>
              <w:t>（R</w:t>
            </w:r>
            <w:r w:rsidR="00923603" w:rsidRPr="00F12EA9">
              <w:rPr>
                <w:rFonts w:ascii="Meiryo UI" w:eastAsia="Meiryo UI" w:hAnsi="Meiryo UI"/>
                <w:sz w:val="16"/>
                <w:szCs w:val="16"/>
              </w:rPr>
              <w:t>01</w:t>
            </w:r>
            <w:r w:rsidR="00923603" w:rsidRPr="00F12EA9">
              <w:rPr>
                <w:rFonts w:ascii="Meiryo UI" w:eastAsia="Meiryo UI" w:hAnsi="Meiryo UI" w:hint="eastAsia"/>
                <w:sz w:val="16"/>
                <w:szCs w:val="16"/>
              </w:rPr>
              <w:t>年度以前採択分も含む）</w:t>
            </w:r>
            <w:r w:rsidRPr="00F12EA9">
              <w:rPr>
                <w:rFonts w:ascii="Meiryo UI" w:eastAsia="Meiryo UI" w:hAnsi="Meiryo UI" w:hint="eastAsia"/>
                <w:sz w:val="16"/>
                <w:szCs w:val="16"/>
              </w:rPr>
              <w:t>は</w:t>
            </w:r>
            <w:r w:rsidR="00923603" w:rsidRPr="00F12EA9">
              <w:rPr>
                <w:rFonts w:ascii="Meiryo UI" w:eastAsia="Meiryo UI" w:hAnsi="Meiryo UI" w:hint="eastAsia"/>
                <w:sz w:val="16"/>
                <w:szCs w:val="16"/>
              </w:rPr>
              <w:t>90,112千円</w:t>
            </w:r>
            <w:r w:rsidRPr="00F12EA9">
              <w:rPr>
                <w:rFonts w:ascii="Meiryo UI" w:eastAsia="Meiryo UI" w:hAnsi="Meiryo UI" w:hint="eastAsia"/>
                <w:sz w:val="16"/>
                <w:szCs w:val="16"/>
              </w:rPr>
              <w:t>（</w:t>
            </w:r>
            <w:r w:rsidRPr="00F12EA9">
              <w:rPr>
                <w:rFonts w:ascii="Meiryo UI" w:eastAsia="Meiryo UI" w:hAnsi="Meiryo UI"/>
                <w:sz w:val="16"/>
                <w:szCs w:val="16"/>
              </w:rPr>
              <w:t>R01</w:t>
            </w:r>
            <w:r w:rsidRPr="00F12EA9">
              <w:rPr>
                <w:rFonts w:ascii="Meiryo UI" w:eastAsia="Meiryo UI" w:hAnsi="Meiryo UI" w:hint="eastAsia"/>
                <w:sz w:val="16"/>
                <w:szCs w:val="16"/>
              </w:rPr>
              <w:t>年度：80</w:t>
            </w:r>
            <w:r w:rsidRPr="00F12EA9">
              <w:rPr>
                <w:rFonts w:ascii="Meiryo UI" w:eastAsia="Meiryo UI" w:hAnsi="Meiryo UI"/>
                <w:sz w:val="16"/>
                <w:szCs w:val="16"/>
              </w:rPr>
              <w:t>,</w:t>
            </w:r>
            <w:r w:rsidRPr="00F12EA9">
              <w:rPr>
                <w:rFonts w:ascii="Meiryo UI" w:eastAsia="Meiryo UI" w:hAnsi="Meiryo UI" w:hint="eastAsia"/>
                <w:sz w:val="16"/>
                <w:szCs w:val="16"/>
              </w:rPr>
              <w:t>153千円）となった。</w:t>
            </w:r>
          </w:p>
        </w:tc>
        <w:tc>
          <w:tcPr>
            <w:tcW w:w="3685" w:type="dxa"/>
            <w:gridSpan w:val="2"/>
            <w:vMerge/>
            <w:shd w:val="clear" w:color="auto" w:fill="auto"/>
          </w:tcPr>
          <w:p w14:paraId="1813921E" w14:textId="77777777" w:rsidR="00067849" w:rsidRPr="00F12EA9" w:rsidRDefault="00067849" w:rsidP="00067849">
            <w:pPr>
              <w:spacing w:line="280" w:lineRule="exact"/>
            </w:pPr>
          </w:p>
        </w:tc>
        <w:tc>
          <w:tcPr>
            <w:tcW w:w="4533" w:type="dxa"/>
            <w:vMerge/>
            <w:shd w:val="clear" w:color="auto" w:fill="auto"/>
          </w:tcPr>
          <w:p w14:paraId="41D93A34" w14:textId="77777777" w:rsidR="00067849" w:rsidRPr="00F12EA9" w:rsidRDefault="00067849" w:rsidP="00067849">
            <w:pPr>
              <w:spacing w:line="280" w:lineRule="exact"/>
            </w:pPr>
          </w:p>
        </w:tc>
      </w:tr>
      <w:tr w:rsidR="00067849" w:rsidRPr="00F12EA9" w14:paraId="079E2925" w14:textId="77777777" w:rsidTr="00806423">
        <w:trPr>
          <w:trHeight w:val="721"/>
        </w:trPr>
        <w:tc>
          <w:tcPr>
            <w:tcW w:w="562" w:type="dxa"/>
            <w:tcBorders>
              <w:top w:val="dashSmallGap" w:sz="4" w:space="0" w:color="auto"/>
              <w:left w:val="single" w:sz="4" w:space="0" w:color="auto"/>
              <w:bottom w:val="single" w:sz="4" w:space="0" w:color="auto"/>
              <w:right w:val="single" w:sz="4" w:space="0" w:color="auto"/>
            </w:tcBorders>
            <w:shd w:val="clear" w:color="auto" w:fill="auto"/>
            <w:vAlign w:val="center"/>
          </w:tcPr>
          <w:p w14:paraId="589DD56B" w14:textId="4533FA13" w:rsidR="00067849" w:rsidRPr="00F12EA9" w:rsidRDefault="00A334C2" w:rsidP="00A334C2">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Ⅳ</w:t>
            </w:r>
          </w:p>
        </w:tc>
        <w:tc>
          <w:tcPr>
            <w:tcW w:w="6663" w:type="dxa"/>
            <w:gridSpan w:val="2"/>
            <w:tcBorders>
              <w:top w:val="dashSmallGap" w:sz="4" w:space="0" w:color="auto"/>
              <w:left w:val="single" w:sz="4" w:space="0" w:color="auto"/>
              <w:bottom w:val="single" w:sz="4" w:space="0" w:color="auto"/>
            </w:tcBorders>
            <w:shd w:val="clear" w:color="auto" w:fill="auto"/>
          </w:tcPr>
          <w:p w14:paraId="32D4736F" w14:textId="6A72B17D" w:rsidR="00067849" w:rsidRPr="00F12EA9" w:rsidRDefault="00A334C2" w:rsidP="005678C9">
            <w:pPr>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67849" w:rsidRPr="00F12EA9">
              <w:rPr>
                <w:rFonts w:ascii="Meiryo UI" w:eastAsia="Meiryo UI" w:hAnsi="Meiryo UI" w:hint="eastAsia"/>
                <w:sz w:val="16"/>
                <w:szCs w:val="16"/>
              </w:rPr>
              <w:t>特に若手職員が自主的に予算の要求や編成、外部資金の取り扱いに関する知識を習得し、効率的な予算執行や法人の経営努力に寄与したことは大きな成果である。</w:t>
            </w:r>
          </w:p>
          <w:p w14:paraId="3A115398" w14:textId="16B5150C" w:rsidR="00067849" w:rsidRPr="00F12EA9" w:rsidRDefault="00A334C2" w:rsidP="005678C9">
            <w:pPr>
              <w:widowControl/>
              <w:spacing w:line="220" w:lineRule="exact"/>
              <w:ind w:left="80" w:hangingChars="50" w:hanging="80"/>
              <w:rPr>
                <w:rFonts w:ascii="Meiryo UI" w:eastAsia="Meiryo UI" w:hAnsi="Meiryo UI"/>
                <w:sz w:val="16"/>
                <w:szCs w:val="16"/>
              </w:rPr>
            </w:pPr>
            <w:r w:rsidRPr="00F12EA9">
              <w:rPr>
                <w:rFonts w:ascii="Meiryo UI" w:eastAsia="Meiryo UI" w:hAnsi="Meiryo UI" w:hint="eastAsia"/>
                <w:sz w:val="16"/>
                <w:szCs w:val="16"/>
              </w:rPr>
              <w:t>・</w:t>
            </w:r>
            <w:r w:rsidR="00067849" w:rsidRPr="00F12EA9">
              <w:rPr>
                <w:rFonts w:ascii="Meiryo UI" w:eastAsia="Meiryo UI" w:hAnsi="Meiryo UI" w:hint="eastAsia"/>
                <w:sz w:val="16"/>
                <w:szCs w:val="16"/>
              </w:rPr>
              <w:t>外部研究資金の獲得総額は前年度よりも</w:t>
            </w:r>
            <w:r w:rsidR="00923603" w:rsidRPr="00F12EA9">
              <w:rPr>
                <w:rFonts w:ascii="Meiryo UI" w:eastAsia="Meiryo UI" w:hAnsi="Meiryo UI" w:hint="eastAsia"/>
                <w:sz w:val="16"/>
                <w:szCs w:val="16"/>
              </w:rPr>
              <w:t>9,959千</w:t>
            </w:r>
            <w:r w:rsidR="00067849" w:rsidRPr="00F12EA9">
              <w:rPr>
                <w:rFonts w:ascii="Meiryo UI" w:eastAsia="Meiryo UI" w:hAnsi="Meiryo UI" w:hint="eastAsia"/>
                <w:sz w:val="16"/>
                <w:szCs w:val="16"/>
              </w:rPr>
              <w:t>円伸びたことは大きな成果である。</w:t>
            </w:r>
          </w:p>
        </w:tc>
        <w:tc>
          <w:tcPr>
            <w:tcW w:w="3685" w:type="dxa"/>
            <w:gridSpan w:val="2"/>
            <w:vMerge/>
            <w:shd w:val="clear" w:color="auto" w:fill="auto"/>
          </w:tcPr>
          <w:p w14:paraId="45C0D35F" w14:textId="77777777" w:rsidR="00067849" w:rsidRPr="00F12EA9" w:rsidRDefault="00067849" w:rsidP="00067849">
            <w:pPr>
              <w:spacing w:line="280" w:lineRule="exact"/>
            </w:pPr>
          </w:p>
        </w:tc>
        <w:tc>
          <w:tcPr>
            <w:tcW w:w="4533" w:type="dxa"/>
            <w:vMerge/>
            <w:shd w:val="clear" w:color="auto" w:fill="auto"/>
          </w:tcPr>
          <w:p w14:paraId="1179C599" w14:textId="77777777" w:rsidR="00067849" w:rsidRPr="00F12EA9" w:rsidRDefault="00067849" w:rsidP="00067849">
            <w:pPr>
              <w:spacing w:line="280" w:lineRule="exact"/>
            </w:pPr>
          </w:p>
        </w:tc>
      </w:tr>
    </w:tbl>
    <w:p w14:paraId="56CD229D" w14:textId="5CD6B8F9" w:rsidR="00D37C94" w:rsidRPr="00F12EA9" w:rsidRDefault="00D37C94"/>
    <w:tbl>
      <w:tblPr>
        <w:tblStyle w:val="a4"/>
        <w:tblW w:w="15446" w:type="dxa"/>
        <w:tblLook w:val="04A0" w:firstRow="1" w:lastRow="0" w:firstColumn="1" w:lastColumn="0" w:noHBand="0" w:noVBand="1"/>
      </w:tblPr>
      <w:tblGrid>
        <w:gridCol w:w="3224"/>
        <w:gridCol w:w="3008"/>
        <w:gridCol w:w="9214"/>
      </w:tblGrid>
      <w:tr w:rsidR="006E5DDE" w:rsidRPr="00F12EA9" w14:paraId="5A7742BC" w14:textId="77777777" w:rsidTr="006D1FE2">
        <w:tc>
          <w:tcPr>
            <w:tcW w:w="3224" w:type="dxa"/>
            <w:tcBorders>
              <w:bottom w:val="single" w:sz="4" w:space="0" w:color="auto"/>
            </w:tcBorders>
            <w:shd w:val="clear" w:color="auto" w:fill="D9D9D9" w:themeFill="background1" w:themeFillShade="D9"/>
            <w:vAlign w:val="center"/>
          </w:tcPr>
          <w:p w14:paraId="2C9C1AEE" w14:textId="753E2E53" w:rsidR="00363191" w:rsidRPr="00F12EA9" w:rsidRDefault="00363191" w:rsidP="00D37C94">
            <w:pPr>
              <w:spacing w:line="20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rPr>
              <w:t>中期計画</w:t>
            </w:r>
          </w:p>
        </w:tc>
        <w:tc>
          <w:tcPr>
            <w:tcW w:w="3008" w:type="dxa"/>
            <w:tcBorders>
              <w:bottom w:val="single" w:sz="4" w:space="0" w:color="auto"/>
            </w:tcBorders>
            <w:shd w:val="clear" w:color="auto" w:fill="D9D9D9" w:themeFill="background1" w:themeFillShade="D9"/>
            <w:vAlign w:val="center"/>
          </w:tcPr>
          <w:p w14:paraId="7BC1EA62" w14:textId="1B0C0EBE" w:rsidR="00363191" w:rsidRPr="00F12EA9" w:rsidRDefault="00363191" w:rsidP="00D37C94">
            <w:pPr>
              <w:spacing w:line="20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rPr>
              <w:t>年度計画</w:t>
            </w:r>
          </w:p>
        </w:tc>
        <w:tc>
          <w:tcPr>
            <w:tcW w:w="9214" w:type="dxa"/>
            <w:tcBorders>
              <w:bottom w:val="single" w:sz="4" w:space="0" w:color="auto"/>
            </w:tcBorders>
            <w:shd w:val="clear" w:color="auto" w:fill="D9D9D9" w:themeFill="background1" w:themeFillShade="D9"/>
            <w:vAlign w:val="center"/>
          </w:tcPr>
          <w:p w14:paraId="5949AE35" w14:textId="2EC827DE" w:rsidR="00363191" w:rsidRPr="00F12EA9" w:rsidRDefault="00363191" w:rsidP="00D37C94">
            <w:pPr>
              <w:spacing w:line="240" w:lineRule="exact"/>
              <w:jc w:val="center"/>
              <w:rPr>
                <w:rFonts w:ascii="Meiryo UI" w:eastAsia="Meiryo UI" w:hAnsi="Meiryo UI"/>
                <w:sz w:val="18"/>
                <w:szCs w:val="18"/>
              </w:rPr>
            </w:pPr>
            <w:r w:rsidRPr="00F12EA9">
              <w:rPr>
                <w:rFonts w:ascii="Meiryo UI" w:eastAsia="Meiryo UI" w:hAnsi="Meiryo UI" w:hint="eastAsia"/>
                <w:sz w:val="18"/>
              </w:rPr>
              <w:t>計画の進捗状況等（業務実績）</w:t>
            </w:r>
          </w:p>
        </w:tc>
      </w:tr>
      <w:tr w:rsidR="006E5DDE" w:rsidRPr="00F12EA9" w14:paraId="454057E3" w14:textId="77777777" w:rsidTr="00CE2037">
        <w:trPr>
          <w:trHeight w:val="413"/>
        </w:trPr>
        <w:tc>
          <w:tcPr>
            <w:tcW w:w="3224" w:type="dxa"/>
            <w:tcBorders>
              <w:bottom w:val="dotted" w:sz="4" w:space="0" w:color="auto"/>
            </w:tcBorders>
          </w:tcPr>
          <w:p w14:paraId="2C4804EF" w14:textId="08AC7D00" w:rsidR="00FE789A" w:rsidRPr="00F12EA9" w:rsidRDefault="00FE789A" w:rsidP="00FE789A">
            <w:pPr>
              <w:spacing w:line="20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第４　財務内容の改善に関する目標を達成するためとるべき措置</w:t>
            </w:r>
          </w:p>
        </w:tc>
        <w:tc>
          <w:tcPr>
            <w:tcW w:w="3008" w:type="dxa"/>
            <w:tcBorders>
              <w:bottom w:val="dotted" w:sz="4" w:space="0" w:color="auto"/>
            </w:tcBorders>
          </w:tcPr>
          <w:p w14:paraId="61F2081C" w14:textId="3D4457A3" w:rsidR="00FE789A" w:rsidRPr="00F12EA9" w:rsidRDefault="00FE789A" w:rsidP="00FE789A">
            <w:pPr>
              <w:spacing w:line="200" w:lineRule="exact"/>
              <w:ind w:left="321" w:hangingChars="200" w:hanging="321"/>
              <w:rPr>
                <w:rFonts w:ascii="ＭＳ ゴシック" w:eastAsia="ＭＳ ゴシック" w:hAnsi="ＭＳ ゴシック"/>
                <w:b/>
                <w:sz w:val="16"/>
              </w:rPr>
            </w:pPr>
            <w:r w:rsidRPr="00F12EA9">
              <w:rPr>
                <w:rFonts w:ascii="ＭＳ ゴシック" w:eastAsia="ＭＳ ゴシック" w:hAnsi="ＭＳ ゴシック" w:hint="eastAsia"/>
                <w:b/>
                <w:sz w:val="16"/>
              </w:rPr>
              <w:t>第３　財務内容の改善に関する事項</w:t>
            </w:r>
          </w:p>
        </w:tc>
        <w:tc>
          <w:tcPr>
            <w:tcW w:w="9214" w:type="dxa"/>
            <w:tcBorders>
              <w:bottom w:val="dotted" w:sz="4" w:space="0" w:color="auto"/>
            </w:tcBorders>
          </w:tcPr>
          <w:p w14:paraId="1D2DF85C" w14:textId="3BB2A561" w:rsidR="00FE789A" w:rsidRPr="00F12EA9" w:rsidRDefault="00FE789A" w:rsidP="00FE789A">
            <w:pPr>
              <w:spacing w:line="240" w:lineRule="exact"/>
              <w:rPr>
                <w:rFonts w:ascii="Meiryo UI" w:eastAsia="Meiryo UI" w:hAnsi="Meiryo UI"/>
              </w:rPr>
            </w:pPr>
            <w:r w:rsidRPr="00F12EA9">
              <w:rPr>
                <w:rFonts w:ascii="Meiryo UI" w:eastAsia="Meiryo UI" w:hAnsi="Meiryo UI" w:hint="eastAsia"/>
                <w:sz w:val="18"/>
              </w:rPr>
              <w:t>第３　財務内容の改善に関する目標を達成するためとるべき措置</w:t>
            </w:r>
          </w:p>
        </w:tc>
      </w:tr>
      <w:tr w:rsidR="00F52B5A" w:rsidRPr="00F12EA9" w14:paraId="5B88434B" w14:textId="77777777" w:rsidTr="00806423">
        <w:trPr>
          <w:trHeight w:val="2259"/>
        </w:trPr>
        <w:tc>
          <w:tcPr>
            <w:tcW w:w="3224" w:type="dxa"/>
            <w:tcBorders>
              <w:top w:val="dotted" w:sz="4" w:space="0" w:color="auto"/>
            </w:tcBorders>
          </w:tcPr>
          <w:p w14:paraId="5078836B" w14:textId="7865E07D"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健全な財務運営を確保し、業務を充実させるよう予算編成を行う。予算執行に当たっては絶えず点検を行い、効率的な執行に努める。また、自己収入の確保を図るため、受託研究や外部資金の獲得など様々な方策を検討し、公設試験研究機関として効率的に収入を得る。その他、職員全体のコスト意識を高め、経費の削減につなげる。手数料や利用料については、受益者負担の原則に基づき適正な料金を設定する。</w:t>
            </w:r>
          </w:p>
        </w:tc>
        <w:tc>
          <w:tcPr>
            <w:tcW w:w="3008" w:type="dxa"/>
            <w:tcBorders>
              <w:top w:val="dotted" w:sz="4" w:space="0" w:color="auto"/>
            </w:tcBorders>
          </w:tcPr>
          <w:p w14:paraId="3A56858D" w14:textId="069703A6" w:rsidR="00FE789A" w:rsidRPr="00F12EA9" w:rsidRDefault="00FE789A" w:rsidP="00FE789A">
            <w:pPr>
              <w:spacing w:line="200" w:lineRule="exact"/>
              <w:ind w:firstLineChars="100" w:firstLine="160"/>
              <w:rPr>
                <w:rFonts w:ascii="ＭＳ ゴシック" w:eastAsia="ＭＳ ゴシック" w:hAnsi="ＭＳ ゴシック"/>
                <w:sz w:val="16"/>
              </w:rPr>
            </w:pPr>
            <w:r w:rsidRPr="00F12EA9">
              <w:rPr>
                <w:rFonts w:ascii="ＭＳ ゴシック" w:eastAsia="ＭＳ ゴシック" w:hAnsi="ＭＳ ゴシック" w:hint="eastAsia"/>
                <w:sz w:val="16"/>
              </w:rPr>
              <w:t>健全な財務運営を確保し、業務を充実させるよう予算編成を行う。予算執行にあたっては絶えず点検を行い、効率的な執行に努めるとともに、経費削減のため、職員研修などの機会を通じて職員全体のコスト意識を高める。また、自己収入を確保するため、受託研究や外部資金の獲得など様々な方策を検討し、公設試験研究機関としての使命をふまえた適切な範囲で収入を得る。</w:t>
            </w:r>
          </w:p>
        </w:tc>
        <w:tc>
          <w:tcPr>
            <w:tcW w:w="9214" w:type="dxa"/>
            <w:tcBorders>
              <w:top w:val="dotted" w:sz="4" w:space="0" w:color="auto"/>
            </w:tcBorders>
          </w:tcPr>
          <w:p w14:paraId="6CB28827"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●寝屋川サイトの警備業務（R</w:t>
            </w:r>
            <w:r w:rsidRPr="00F12EA9">
              <w:rPr>
                <w:rFonts w:ascii="Meiryo UI" w:eastAsia="Meiryo UI" w:hAnsi="Meiryo UI"/>
                <w:sz w:val="18"/>
                <w:szCs w:val="18"/>
              </w:rPr>
              <w:t>03</w:t>
            </w:r>
            <w:r w:rsidRPr="00F12EA9">
              <w:rPr>
                <w:rFonts w:ascii="Meiryo UI" w:eastAsia="Meiryo UI" w:hAnsi="Meiryo UI" w:hint="eastAsia"/>
                <w:sz w:val="18"/>
                <w:szCs w:val="18"/>
              </w:rPr>
              <w:t>年</w:t>
            </w:r>
            <w:r w:rsidRPr="00F12EA9">
              <w:rPr>
                <w:rFonts w:ascii="Meiryo UI" w:eastAsia="Meiryo UI" w:hAnsi="Meiryo UI"/>
                <w:sz w:val="18"/>
                <w:szCs w:val="18"/>
              </w:rPr>
              <w:t>1</w:t>
            </w:r>
            <w:r w:rsidRPr="00F12EA9">
              <w:rPr>
                <w:rFonts w:ascii="Meiryo UI" w:eastAsia="Meiryo UI" w:hAnsi="Meiryo UI" w:hint="eastAsia"/>
                <w:sz w:val="18"/>
                <w:szCs w:val="18"/>
              </w:rPr>
              <w:t>月</w:t>
            </w:r>
            <w:r w:rsidRPr="00F12EA9">
              <w:rPr>
                <w:rFonts w:ascii="Meiryo UI" w:eastAsia="Meiryo UI" w:hAnsi="Meiryo UI"/>
                <w:sz w:val="18"/>
                <w:szCs w:val="18"/>
              </w:rPr>
              <w:t>31</w:t>
            </w:r>
            <w:r w:rsidRPr="00F12EA9">
              <w:rPr>
                <w:rFonts w:ascii="Meiryo UI" w:eastAsia="Meiryo UI" w:hAnsi="Meiryo UI" w:hint="eastAsia"/>
                <w:sz w:val="18"/>
                <w:szCs w:val="18"/>
              </w:rPr>
              <w:t>日～）について、有人警備から機械警備に見直しを行った結果、単年度ベースで698万円を削減することができた。</w:t>
            </w:r>
          </w:p>
          <w:p w14:paraId="181E43F8"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●自己収入の確保に向けては、外部研究資金の更なる拡充、簡易受託制度の運用を実施した。</w:t>
            </w:r>
          </w:p>
          <w:p w14:paraId="5C22480D"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が自主的に職場環境の改善や自己啓発に取り組むことを支援するために自主研修制度を運用し、「研究部の若手職員等を対象とした予算に関する勉強会」、「外部研究資金の獲得支援に関する研修」を支援した。</w:t>
            </w:r>
          </w:p>
          <w:p w14:paraId="2A32F516" w14:textId="77777777" w:rsidR="00337F9C" w:rsidRPr="00F12EA9" w:rsidRDefault="00337F9C" w:rsidP="00337F9C">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●「研究アドバイザリー委員会」を開催し、外部有識者による指導・助言を得て、外部研究資金獲得のために課題をブラッシュアップし、研究代表機関として応募した</w:t>
            </w:r>
            <w:r w:rsidRPr="00F12EA9">
              <w:rPr>
                <w:rFonts w:ascii="Meiryo UI" w:eastAsia="Meiryo UI" w:hAnsi="Meiryo UI"/>
                <w:sz w:val="18"/>
                <w:szCs w:val="18"/>
              </w:rPr>
              <w:t>25</w:t>
            </w:r>
            <w:r w:rsidRPr="00F12EA9">
              <w:rPr>
                <w:rFonts w:ascii="Meiryo UI" w:eastAsia="Meiryo UI" w:hAnsi="Meiryo UI" w:hint="eastAsia"/>
                <w:sz w:val="18"/>
                <w:szCs w:val="18"/>
              </w:rPr>
              <w:t>課題のうち、9件が採択された（採択率</w:t>
            </w:r>
            <w:r w:rsidRPr="00F12EA9">
              <w:rPr>
                <w:rFonts w:ascii="Meiryo UI" w:eastAsia="Meiryo UI" w:hAnsi="Meiryo UI"/>
                <w:sz w:val="18"/>
                <w:szCs w:val="18"/>
              </w:rPr>
              <w:t>40</w:t>
            </w:r>
            <w:r w:rsidRPr="00F12EA9">
              <w:rPr>
                <w:rFonts w:ascii="Meiryo UI" w:eastAsia="Meiryo UI" w:hAnsi="Meiryo UI" w:hint="eastAsia"/>
                <w:sz w:val="18"/>
                <w:szCs w:val="18"/>
              </w:rPr>
              <w:t>％）。（再掲）</w:t>
            </w:r>
          </w:p>
          <w:p w14:paraId="6B0F4C31" w14:textId="449CDF9E" w:rsidR="00FE789A" w:rsidRPr="00F12EA9" w:rsidRDefault="00337F9C" w:rsidP="00923603">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●研究所全体の競争的外部研究資金応募（5</w:t>
            </w:r>
            <w:r w:rsidRPr="00F12EA9">
              <w:rPr>
                <w:rFonts w:ascii="Meiryo UI" w:eastAsia="Meiryo UI" w:hAnsi="Meiryo UI"/>
                <w:sz w:val="18"/>
                <w:szCs w:val="18"/>
              </w:rPr>
              <w:t>0</w:t>
            </w:r>
            <w:r w:rsidRPr="00F12EA9">
              <w:rPr>
                <w:rFonts w:ascii="Meiryo UI" w:eastAsia="Meiryo UI" w:hAnsi="Meiryo UI" w:hint="eastAsia"/>
                <w:sz w:val="18"/>
                <w:szCs w:val="18"/>
              </w:rPr>
              <w:t>件）のうち</w:t>
            </w:r>
            <w:r w:rsidRPr="00F12EA9">
              <w:rPr>
                <w:rFonts w:ascii="Meiryo UI" w:eastAsia="Meiryo UI" w:hAnsi="Meiryo UI"/>
                <w:sz w:val="18"/>
                <w:szCs w:val="18"/>
              </w:rPr>
              <w:t>21</w:t>
            </w:r>
            <w:r w:rsidRPr="00F12EA9">
              <w:rPr>
                <w:rFonts w:ascii="Meiryo UI" w:eastAsia="Meiryo UI" w:hAnsi="Meiryo UI" w:hint="eastAsia"/>
                <w:sz w:val="18"/>
                <w:szCs w:val="18"/>
              </w:rPr>
              <w:t>件が採択され（採択率4</w:t>
            </w:r>
            <w:r w:rsidRPr="00F12EA9">
              <w:rPr>
                <w:rFonts w:ascii="Meiryo UI" w:eastAsia="Meiryo UI" w:hAnsi="Meiryo UI"/>
                <w:sz w:val="18"/>
                <w:szCs w:val="18"/>
              </w:rPr>
              <w:t>2</w:t>
            </w:r>
            <w:r w:rsidRPr="00F12EA9">
              <w:rPr>
                <w:rFonts w:ascii="Meiryo UI" w:eastAsia="Meiryo UI" w:hAnsi="Meiryo UI" w:hint="eastAsia"/>
                <w:sz w:val="18"/>
                <w:szCs w:val="18"/>
              </w:rPr>
              <w:t>％</w:t>
            </w:r>
            <w:r w:rsidRPr="00F12EA9">
              <w:rPr>
                <w:rFonts w:ascii="Meiryo UI" w:eastAsia="Meiryo UI" w:hAnsi="Meiryo UI"/>
                <w:sz w:val="18"/>
                <w:szCs w:val="18"/>
              </w:rPr>
              <w:t>）</w:t>
            </w:r>
            <w:r w:rsidRPr="00F12EA9">
              <w:rPr>
                <w:rFonts w:ascii="Meiryo UI" w:eastAsia="Meiryo UI" w:hAnsi="Meiryo UI" w:hint="eastAsia"/>
                <w:sz w:val="18"/>
                <w:szCs w:val="18"/>
              </w:rPr>
              <w:t>、</w:t>
            </w:r>
            <w:r w:rsidRPr="00F12EA9">
              <w:rPr>
                <w:rFonts w:ascii="Meiryo UI" w:eastAsia="Meiryo UI" w:hAnsi="Meiryo UI"/>
                <w:sz w:val="18"/>
                <w:szCs w:val="18"/>
              </w:rPr>
              <w:t>R02</w:t>
            </w:r>
            <w:r w:rsidRPr="00F12EA9">
              <w:rPr>
                <w:rFonts w:ascii="Meiryo UI" w:eastAsia="Meiryo UI" w:hAnsi="Meiryo UI" w:hint="eastAsia"/>
                <w:sz w:val="18"/>
                <w:szCs w:val="18"/>
              </w:rPr>
              <w:t>年度に獲得した資金の総額</w:t>
            </w:r>
            <w:r w:rsidR="004A6FB4" w:rsidRPr="00F12EA9">
              <w:rPr>
                <w:rFonts w:ascii="Meiryo UI" w:eastAsia="Meiryo UI" w:hAnsi="Meiryo UI" w:hint="eastAsia"/>
                <w:sz w:val="18"/>
                <w:szCs w:val="16"/>
              </w:rPr>
              <w:t>（R</w:t>
            </w:r>
            <w:r w:rsidR="004A6FB4" w:rsidRPr="00F12EA9">
              <w:rPr>
                <w:rFonts w:ascii="Meiryo UI" w:eastAsia="Meiryo UI" w:hAnsi="Meiryo UI"/>
                <w:sz w:val="18"/>
                <w:szCs w:val="16"/>
              </w:rPr>
              <w:t>01</w:t>
            </w:r>
            <w:r w:rsidR="004A6FB4" w:rsidRPr="00F12EA9">
              <w:rPr>
                <w:rFonts w:ascii="Meiryo UI" w:eastAsia="Meiryo UI" w:hAnsi="Meiryo UI" w:hint="eastAsia"/>
                <w:sz w:val="18"/>
                <w:szCs w:val="16"/>
              </w:rPr>
              <w:t>年度以前採択分も含む）</w:t>
            </w:r>
            <w:r w:rsidRPr="00F12EA9">
              <w:rPr>
                <w:rFonts w:ascii="Meiryo UI" w:eastAsia="Meiryo UI" w:hAnsi="Meiryo UI" w:hint="eastAsia"/>
                <w:sz w:val="18"/>
                <w:szCs w:val="18"/>
              </w:rPr>
              <w:t>は</w:t>
            </w:r>
            <w:r w:rsidR="00923603" w:rsidRPr="00F12EA9">
              <w:rPr>
                <w:rFonts w:ascii="Meiryo UI" w:eastAsia="Meiryo UI" w:hAnsi="Meiryo UI" w:hint="eastAsia"/>
                <w:sz w:val="18"/>
                <w:szCs w:val="18"/>
              </w:rPr>
              <w:t>90,112千円</w:t>
            </w:r>
            <w:r w:rsidRPr="00F12EA9">
              <w:rPr>
                <w:rFonts w:ascii="Meiryo UI" w:eastAsia="Meiryo UI" w:hAnsi="Meiryo UI" w:hint="eastAsia"/>
                <w:sz w:val="18"/>
                <w:szCs w:val="18"/>
              </w:rPr>
              <w:t>（</w:t>
            </w:r>
            <w:r w:rsidRPr="00F12EA9">
              <w:rPr>
                <w:rFonts w:ascii="Meiryo UI" w:eastAsia="Meiryo UI" w:hAnsi="Meiryo UI"/>
                <w:sz w:val="18"/>
                <w:szCs w:val="18"/>
              </w:rPr>
              <w:t>R01</w:t>
            </w:r>
            <w:r w:rsidRPr="00F12EA9">
              <w:rPr>
                <w:rFonts w:ascii="Meiryo UI" w:eastAsia="Meiryo UI" w:hAnsi="Meiryo UI" w:hint="eastAsia"/>
                <w:sz w:val="18"/>
                <w:szCs w:val="18"/>
              </w:rPr>
              <w:t>年度：80</w:t>
            </w:r>
            <w:r w:rsidRPr="00F12EA9">
              <w:rPr>
                <w:rFonts w:ascii="Meiryo UI" w:eastAsia="Meiryo UI" w:hAnsi="Meiryo UI"/>
                <w:sz w:val="18"/>
                <w:szCs w:val="18"/>
              </w:rPr>
              <w:t>,</w:t>
            </w:r>
            <w:r w:rsidRPr="00F12EA9">
              <w:rPr>
                <w:rFonts w:ascii="Meiryo UI" w:eastAsia="Meiryo UI" w:hAnsi="Meiryo UI" w:hint="eastAsia"/>
                <w:sz w:val="18"/>
                <w:szCs w:val="18"/>
              </w:rPr>
              <w:t>153千円）となった。</w:t>
            </w:r>
          </w:p>
        </w:tc>
      </w:tr>
    </w:tbl>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1"/>
      </w:tblGrid>
      <w:tr w:rsidR="00662C18" w:rsidRPr="00F12EA9" w14:paraId="35795014" w14:textId="77777777" w:rsidTr="00BC0080">
        <w:trPr>
          <w:trHeight w:hRule="exact" w:val="330"/>
        </w:trPr>
        <w:tc>
          <w:tcPr>
            <w:tcW w:w="15371" w:type="dxa"/>
            <w:tcBorders>
              <w:top w:val="single" w:sz="8" w:space="0" w:color="auto"/>
              <w:left w:val="single" w:sz="8" w:space="0" w:color="auto"/>
              <w:bottom w:val="single" w:sz="8" w:space="0" w:color="auto"/>
              <w:right w:val="single" w:sz="8" w:space="0" w:color="auto"/>
            </w:tcBorders>
            <w:shd w:val="clear" w:color="auto" w:fill="auto"/>
            <w:vAlign w:val="center"/>
          </w:tcPr>
          <w:p w14:paraId="23E8CFD1" w14:textId="0A2FB683" w:rsidR="00662C18" w:rsidRPr="00F12EA9" w:rsidRDefault="00662C18" w:rsidP="00BC0080">
            <w:pPr>
              <w:spacing w:line="220" w:lineRule="exac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第４　予算（人件費の見積もりを含む。）収支計画及び資金計画</w:t>
            </w:r>
          </w:p>
        </w:tc>
      </w:tr>
    </w:tbl>
    <w:p w14:paraId="2C6206B3" w14:textId="76611C16" w:rsidR="00662C18" w:rsidRPr="00F12EA9" w:rsidRDefault="00662C18" w:rsidP="00E61305">
      <w:pPr>
        <w:tabs>
          <w:tab w:val="left" w:pos="5250"/>
        </w:tabs>
        <w:spacing w:line="0" w:lineRule="atLeast"/>
        <w:rPr>
          <w:rFonts w:ascii="ＭＳ ゴシック" w:eastAsia="ＭＳ ゴシック" w:hAnsi="ＭＳ ゴシック"/>
          <w:b/>
          <w:bCs/>
          <w:sz w:val="18"/>
          <w:szCs w:val="18"/>
        </w:rPr>
      </w:pPr>
    </w:p>
    <w:p w14:paraId="5B1AB985" w14:textId="77777777" w:rsidR="00E61305" w:rsidRPr="00F12EA9" w:rsidRDefault="00E61305" w:rsidP="00E61305">
      <w:pPr>
        <w:tabs>
          <w:tab w:val="left" w:pos="5250"/>
        </w:tabs>
        <w:spacing w:line="0" w:lineRule="atLeas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※財務諸表及び決算報告書を参照</w:t>
      </w:r>
    </w:p>
    <w:p w14:paraId="2B4C0267" w14:textId="5BEC7D65" w:rsidR="00E61305" w:rsidRPr="00F12EA9" w:rsidRDefault="00E61305" w:rsidP="00E61305"/>
    <w:p w14:paraId="1A937A83" w14:textId="77777777" w:rsidR="006D1FE2" w:rsidRPr="00F12EA9" w:rsidRDefault="006D1FE2" w:rsidP="00E6130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F12EA9" w14:paraId="3E7DCDA0" w14:textId="77777777" w:rsidTr="009A40A0">
        <w:trPr>
          <w:trHeight w:hRule="exact" w:val="340"/>
        </w:trPr>
        <w:tc>
          <w:tcPr>
            <w:tcW w:w="15843" w:type="dxa"/>
            <w:tcBorders>
              <w:top w:val="single" w:sz="8" w:space="0" w:color="auto"/>
              <w:left w:val="single" w:sz="8" w:space="0" w:color="auto"/>
              <w:bottom w:val="single" w:sz="8" w:space="0" w:color="auto"/>
              <w:right w:val="single" w:sz="8" w:space="0" w:color="auto"/>
            </w:tcBorders>
            <w:shd w:val="clear" w:color="auto" w:fill="auto"/>
            <w:vAlign w:val="center"/>
          </w:tcPr>
          <w:p w14:paraId="1E04F027" w14:textId="77777777" w:rsidR="00E61305" w:rsidRPr="00F12EA9" w:rsidRDefault="00E61305" w:rsidP="002D534F">
            <w:pPr>
              <w:spacing w:line="200" w:lineRule="exact"/>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第５　短期借入金の限度額</w:t>
            </w:r>
          </w:p>
        </w:tc>
      </w:tr>
    </w:tbl>
    <w:p w14:paraId="7B465B92" w14:textId="77777777" w:rsidR="00E61305" w:rsidRPr="00F12EA9"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4ADAFC32" w14:textId="77777777" w:rsidTr="006D1FE2">
        <w:trPr>
          <w:trHeight w:hRule="exact" w:val="340"/>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533F82F"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45C4FE90"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3166ABD6"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22679EBB" w14:textId="77777777" w:rsidTr="00662C18">
        <w:trPr>
          <w:trHeight w:val="629"/>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7F1D6879" w14:textId="77777777" w:rsidR="00662C18" w:rsidRPr="00F12EA9" w:rsidRDefault="00E61305" w:rsidP="00662C18">
            <w:pPr>
              <w:autoSpaceDE w:val="0"/>
              <w:autoSpaceDN w:val="0"/>
              <w:spacing w:line="0" w:lineRule="atLeast"/>
              <w:rPr>
                <w:rFonts w:ascii="ＭＳ ゴシック" w:eastAsia="ＭＳ ゴシック" w:hAnsi="ＭＳ ゴシック"/>
                <w:sz w:val="16"/>
                <w:szCs w:val="18"/>
              </w:rPr>
            </w:pPr>
            <w:r w:rsidRPr="00F12EA9">
              <w:rPr>
                <w:rFonts w:ascii="ＭＳ ゴシック" w:eastAsia="ＭＳ ゴシック" w:hAnsi="ＭＳ ゴシック" w:hint="eastAsia"/>
                <w:b/>
                <w:sz w:val="16"/>
                <w:szCs w:val="18"/>
              </w:rPr>
              <w:t>１　短期借入金の限度額</w:t>
            </w:r>
          </w:p>
          <w:p w14:paraId="4E09E0A1" w14:textId="4D6036A6"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５億円</w:t>
            </w:r>
          </w:p>
          <w:p w14:paraId="6BFB71DA" w14:textId="77777777" w:rsidR="00E61305" w:rsidRPr="00F12EA9" w:rsidRDefault="00E61305" w:rsidP="00662C18">
            <w:pPr>
              <w:autoSpaceDE w:val="0"/>
              <w:autoSpaceDN w:val="0"/>
              <w:spacing w:line="0" w:lineRule="atLeast"/>
              <w:jc w:val="lef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　想定される理由</w:t>
            </w:r>
          </w:p>
          <w:p w14:paraId="284BB195" w14:textId="39C777C8"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4C405DDA" w14:textId="77777777" w:rsidR="00662C18" w:rsidRPr="00F12EA9" w:rsidRDefault="00E61305" w:rsidP="00662C18">
            <w:pPr>
              <w:autoSpaceDE w:val="0"/>
              <w:autoSpaceDN w:val="0"/>
              <w:spacing w:line="0" w:lineRule="atLeas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１　短期借入金の限度額</w:t>
            </w:r>
          </w:p>
          <w:p w14:paraId="7AE85E7E" w14:textId="65DC373F" w:rsidR="00E61305" w:rsidRPr="00F12EA9" w:rsidRDefault="00E61305" w:rsidP="00662C18">
            <w:pPr>
              <w:autoSpaceDE w:val="0"/>
              <w:autoSpaceDN w:val="0"/>
              <w:spacing w:line="0" w:lineRule="atLeast"/>
              <w:ind w:leftChars="100" w:left="210" w:firstLineChars="100" w:firstLine="160"/>
              <w:rPr>
                <w:rFonts w:ascii="ＭＳ ゴシック" w:eastAsia="ＭＳ ゴシック" w:hAnsi="ＭＳ ゴシック"/>
                <w:b/>
                <w:sz w:val="16"/>
                <w:szCs w:val="18"/>
              </w:rPr>
            </w:pPr>
            <w:r w:rsidRPr="00F12EA9">
              <w:rPr>
                <w:rFonts w:ascii="ＭＳ ゴシック" w:eastAsia="ＭＳ ゴシック" w:hAnsi="ＭＳ ゴシック" w:hint="eastAsia"/>
                <w:sz w:val="16"/>
                <w:szCs w:val="18"/>
              </w:rPr>
              <w:t>５億円</w:t>
            </w:r>
          </w:p>
          <w:p w14:paraId="3F7DFEE9" w14:textId="77777777" w:rsidR="00E61305" w:rsidRPr="00F12EA9" w:rsidRDefault="00E61305" w:rsidP="00662C18">
            <w:pPr>
              <w:autoSpaceDE w:val="0"/>
              <w:autoSpaceDN w:val="0"/>
              <w:spacing w:line="0" w:lineRule="atLeast"/>
              <w:rPr>
                <w:rFonts w:ascii="ＭＳ ゴシック" w:eastAsia="ＭＳ ゴシック" w:hAnsi="ＭＳ ゴシック"/>
                <w:b/>
                <w:sz w:val="16"/>
                <w:szCs w:val="18"/>
              </w:rPr>
            </w:pPr>
            <w:r w:rsidRPr="00F12EA9">
              <w:rPr>
                <w:rFonts w:ascii="ＭＳ ゴシック" w:eastAsia="ＭＳ ゴシック" w:hAnsi="ＭＳ ゴシック" w:hint="eastAsia"/>
                <w:b/>
                <w:sz w:val="16"/>
                <w:szCs w:val="18"/>
              </w:rPr>
              <w:t>２　想定される理由</w:t>
            </w:r>
          </w:p>
          <w:p w14:paraId="5FA9034A" w14:textId="36E7BE46" w:rsidR="00E61305" w:rsidRPr="00F12EA9" w:rsidRDefault="00662C18" w:rsidP="00662C18">
            <w:pPr>
              <w:autoSpaceDE w:val="0"/>
              <w:autoSpaceDN w:val="0"/>
              <w:spacing w:line="0" w:lineRule="atLeast"/>
              <w:ind w:leftChars="100" w:left="210"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運営費交付金の受入れ遅滞及び予見できなかった不測の事態の発生等により、緊急に支出をする必要が生じた際に借入することが想定される。</w:t>
            </w:r>
          </w:p>
        </w:tc>
        <w:tc>
          <w:tcPr>
            <w:tcW w:w="4048" w:type="dxa"/>
            <w:tcBorders>
              <w:left w:val="single" w:sz="4" w:space="0" w:color="auto"/>
              <w:bottom w:val="single" w:sz="8" w:space="0" w:color="auto"/>
              <w:right w:val="single" w:sz="8" w:space="0" w:color="auto"/>
            </w:tcBorders>
            <w:shd w:val="clear" w:color="auto" w:fill="auto"/>
            <w:vAlign w:val="center"/>
          </w:tcPr>
          <w:p w14:paraId="71F01522" w14:textId="77777777" w:rsidR="00E61305" w:rsidRPr="00F12EA9" w:rsidRDefault="00E61305" w:rsidP="00C73389">
            <w:pPr>
              <w:jc w:val="center"/>
              <w:rPr>
                <w:rFonts w:ascii="Meiryo UI" w:eastAsia="Meiryo UI" w:hAnsi="Meiryo UI"/>
              </w:rPr>
            </w:pPr>
            <w:r w:rsidRPr="00F12EA9">
              <w:rPr>
                <w:rFonts w:ascii="Meiryo UI" w:eastAsia="Meiryo UI" w:hAnsi="Meiryo UI" w:hint="eastAsia"/>
                <w:sz w:val="18"/>
                <w:szCs w:val="18"/>
              </w:rPr>
              <w:t>なし</w:t>
            </w:r>
          </w:p>
        </w:tc>
      </w:tr>
    </w:tbl>
    <w:p w14:paraId="7C413CA1" w14:textId="70C05415" w:rsidR="00E61305" w:rsidRPr="00F12EA9" w:rsidRDefault="00E61305" w:rsidP="005678C9">
      <w:pPr>
        <w:spacing w:line="340" w:lineRule="exact"/>
      </w:pPr>
    </w:p>
    <w:p w14:paraId="1D66A8B6" w14:textId="77777777" w:rsidR="006D1FE2" w:rsidRPr="00F12EA9" w:rsidRDefault="006D1FE2" w:rsidP="005678C9">
      <w:pPr>
        <w:spacing w:line="340" w:lineRule="exact"/>
      </w:pPr>
    </w:p>
    <w:tbl>
      <w:tblPr>
        <w:tblStyle w:val="a4"/>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378"/>
      </w:tblGrid>
      <w:tr w:rsidR="00E61305" w:rsidRPr="00F12EA9" w14:paraId="74C30CAC" w14:textId="77777777" w:rsidTr="006321E9">
        <w:trPr>
          <w:trHeight w:hRule="exact" w:val="340"/>
        </w:trPr>
        <w:tc>
          <w:tcPr>
            <w:tcW w:w="15694" w:type="dxa"/>
            <w:vAlign w:val="center"/>
          </w:tcPr>
          <w:p w14:paraId="6DBFDE60" w14:textId="77777777" w:rsidR="00E61305" w:rsidRPr="00F12EA9" w:rsidRDefault="00E61305" w:rsidP="002D534F">
            <w:pPr>
              <w:spacing w:line="200" w:lineRule="exact"/>
            </w:pPr>
            <w:r w:rsidRPr="00F12EA9">
              <w:rPr>
                <w:rFonts w:ascii="ＭＳ ゴシック" w:eastAsia="ＭＳ ゴシック" w:hAnsi="ＭＳ ゴシック" w:hint="eastAsia"/>
                <w:b/>
                <w:bCs/>
                <w:sz w:val="18"/>
                <w:szCs w:val="18"/>
              </w:rPr>
              <w:t>第６　出資等に係る不要財産又は出資等に係る不要財産となることが見込まれる財産がある場合には当該財産の処分に関する計画</w:t>
            </w:r>
          </w:p>
        </w:tc>
      </w:tr>
    </w:tbl>
    <w:p w14:paraId="79CA0FCD" w14:textId="77777777" w:rsidR="00E61305" w:rsidRPr="00F12EA9" w:rsidRDefault="00E61305" w:rsidP="006F0ABE">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17"/>
      </w:tblGrid>
      <w:tr w:rsidR="006E5DDE" w:rsidRPr="00F12EA9" w14:paraId="7B8E29A3" w14:textId="77777777" w:rsidTr="002D534F">
        <w:trPr>
          <w:trHeight w:val="249"/>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57CD2C46"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75285C8F"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17" w:type="dxa"/>
            <w:tcBorders>
              <w:top w:val="single" w:sz="8" w:space="0" w:color="auto"/>
              <w:left w:val="single" w:sz="4" w:space="0" w:color="auto"/>
              <w:right w:val="single" w:sz="8" w:space="0" w:color="auto"/>
            </w:tcBorders>
            <w:shd w:val="clear" w:color="auto" w:fill="D9D9D9" w:themeFill="background1" w:themeFillShade="D9"/>
            <w:vAlign w:val="center"/>
          </w:tcPr>
          <w:p w14:paraId="2873BFB4"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271FCFA8" w14:textId="77777777" w:rsidTr="002D534F">
        <w:trPr>
          <w:trHeight w:val="249"/>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17E05CD6" w14:textId="77777777" w:rsidR="00E61305" w:rsidRPr="00F12EA9" w:rsidRDefault="00E61305" w:rsidP="006F0ABE">
            <w:pPr>
              <w:autoSpaceDE w:val="0"/>
              <w:autoSpaceDN w:val="0"/>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155632B8" w14:textId="77777777" w:rsidR="00E61305" w:rsidRPr="00F12EA9" w:rsidRDefault="00E61305" w:rsidP="006F0ABE">
            <w:pPr>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4017" w:type="dxa"/>
            <w:tcBorders>
              <w:left w:val="single" w:sz="4" w:space="0" w:color="auto"/>
              <w:bottom w:val="single" w:sz="8" w:space="0" w:color="auto"/>
              <w:right w:val="single" w:sz="8" w:space="0" w:color="auto"/>
            </w:tcBorders>
            <w:shd w:val="clear" w:color="auto" w:fill="auto"/>
            <w:vAlign w:val="center"/>
          </w:tcPr>
          <w:p w14:paraId="26E4806E"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なし</w:t>
            </w:r>
          </w:p>
        </w:tc>
      </w:tr>
    </w:tbl>
    <w:p w14:paraId="6EB97AB2" w14:textId="0B1C2797" w:rsidR="005678C9" w:rsidRPr="00F12EA9" w:rsidRDefault="005678C9" w:rsidP="005678C9">
      <w:pPr>
        <w:spacing w:line="340" w:lineRule="exact"/>
      </w:pPr>
    </w:p>
    <w:p w14:paraId="3D62B3EF" w14:textId="77777777" w:rsidR="00BD2A5C" w:rsidRPr="00F12EA9" w:rsidRDefault="00BD2A5C"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5678C9" w:rsidRPr="00F12EA9" w14:paraId="4876BB50" w14:textId="77777777" w:rsidTr="00713ED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6C40168" w14:textId="77777777" w:rsidR="005678C9" w:rsidRPr="00F12EA9" w:rsidRDefault="005678C9" w:rsidP="002D534F">
            <w:pPr>
              <w:spacing w:line="200" w:lineRule="exact"/>
              <w:jc w:val="left"/>
              <w:rPr>
                <w:rFonts w:ascii="ＭＳ ゴシック" w:eastAsia="ＭＳ ゴシック" w:hAnsi="ＭＳ ゴシック"/>
                <w:b/>
                <w:bCs/>
                <w:sz w:val="18"/>
                <w:szCs w:val="18"/>
              </w:rPr>
            </w:pPr>
            <w:r w:rsidRPr="00F12EA9">
              <w:rPr>
                <w:rFonts w:ascii="ＭＳ ゴシック" w:eastAsia="ＭＳ ゴシック" w:hAnsi="ＭＳ ゴシック" w:hint="eastAsia"/>
                <w:b/>
                <w:bCs/>
                <w:sz w:val="18"/>
                <w:szCs w:val="18"/>
              </w:rPr>
              <w:t>第７　重要な財産を譲渡し、または担保に供する計画</w:t>
            </w:r>
          </w:p>
        </w:tc>
      </w:tr>
    </w:tbl>
    <w:p w14:paraId="5C54F317" w14:textId="09BBF6DA" w:rsidR="005678C9" w:rsidRPr="00F12EA9" w:rsidRDefault="005678C9"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3EF896EE" w14:textId="77777777" w:rsidTr="002D534F">
        <w:trPr>
          <w:trHeight w:val="277"/>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246C0177"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5E80EC99"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13019688"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E61305" w:rsidRPr="00F12EA9" w14:paraId="6F8A9521" w14:textId="77777777" w:rsidTr="002D534F">
        <w:trPr>
          <w:trHeight w:val="277"/>
        </w:trPr>
        <w:tc>
          <w:tcPr>
            <w:tcW w:w="5660" w:type="dxa"/>
            <w:tcBorders>
              <w:top w:val="single" w:sz="4" w:space="0" w:color="auto"/>
              <w:left w:val="single" w:sz="8" w:space="0" w:color="auto"/>
              <w:bottom w:val="single" w:sz="8" w:space="0" w:color="auto"/>
              <w:right w:val="double" w:sz="4" w:space="0" w:color="auto"/>
            </w:tcBorders>
            <w:shd w:val="clear" w:color="auto" w:fill="auto"/>
            <w:vAlign w:val="center"/>
          </w:tcPr>
          <w:p w14:paraId="61C2F2CA" w14:textId="77777777" w:rsidR="00E61305" w:rsidRPr="00F12EA9" w:rsidRDefault="00E61305" w:rsidP="006F0ABE">
            <w:pPr>
              <w:autoSpaceDE w:val="0"/>
              <w:autoSpaceDN w:val="0"/>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670" w:type="dxa"/>
            <w:tcBorders>
              <w:top w:val="single" w:sz="4" w:space="0" w:color="auto"/>
              <w:left w:val="double" w:sz="4" w:space="0" w:color="auto"/>
              <w:bottom w:val="single" w:sz="8" w:space="0" w:color="auto"/>
              <w:right w:val="single" w:sz="4" w:space="0" w:color="auto"/>
            </w:tcBorders>
            <w:shd w:val="clear" w:color="auto" w:fill="auto"/>
            <w:vAlign w:val="center"/>
          </w:tcPr>
          <w:p w14:paraId="0EE9106B" w14:textId="77777777" w:rsidR="00E61305" w:rsidRPr="00F12EA9" w:rsidRDefault="00E61305" w:rsidP="006F0ABE">
            <w:pPr>
              <w:spacing w:line="24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4048" w:type="dxa"/>
            <w:tcBorders>
              <w:left w:val="single" w:sz="4" w:space="0" w:color="auto"/>
              <w:bottom w:val="single" w:sz="8" w:space="0" w:color="auto"/>
              <w:right w:val="single" w:sz="8" w:space="0" w:color="auto"/>
            </w:tcBorders>
            <w:shd w:val="clear" w:color="auto" w:fill="auto"/>
            <w:vAlign w:val="center"/>
          </w:tcPr>
          <w:p w14:paraId="1E2794F7"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なし</w:t>
            </w:r>
          </w:p>
        </w:tc>
      </w:tr>
    </w:tbl>
    <w:p w14:paraId="3288052E" w14:textId="095ACC7E" w:rsidR="00E61305" w:rsidRPr="00F12EA9" w:rsidRDefault="00E61305" w:rsidP="005678C9">
      <w:pPr>
        <w:spacing w:line="340" w:lineRule="exact"/>
      </w:pPr>
    </w:p>
    <w:p w14:paraId="7B63A089" w14:textId="77777777" w:rsidR="00806423" w:rsidRPr="00F12EA9" w:rsidRDefault="00806423" w:rsidP="005678C9">
      <w:pPr>
        <w:spacing w:line="3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E61305" w:rsidRPr="00F12EA9" w14:paraId="31F671CB" w14:textId="77777777" w:rsidTr="00BD2A5C">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273B88A9" w14:textId="77777777" w:rsidR="00E61305" w:rsidRPr="00F12EA9" w:rsidRDefault="00E61305" w:rsidP="002D534F">
            <w:pPr>
              <w:spacing w:line="200" w:lineRule="exact"/>
              <w:rPr>
                <w:sz w:val="18"/>
                <w:szCs w:val="18"/>
              </w:rPr>
            </w:pPr>
            <w:r w:rsidRPr="00F12EA9">
              <w:rPr>
                <w:rFonts w:ascii="ＭＳ ゴシック" w:eastAsia="ＭＳ ゴシック" w:hAnsi="ＭＳ ゴシック" w:hint="eastAsia"/>
                <w:b/>
                <w:bCs/>
                <w:sz w:val="18"/>
                <w:szCs w:val="18"/>
              </w:rPr>
              <w:t>第８　剰余金の使途</w:t>
            </w:r>
          </w:p>
        </w:tc>
      </w:tr>
    </w:tbl>
    <w:p w14:paraId="56784DA4" w14:textId="77777777" w:rsidR="00E61305" w:rsidRPr="00F12EA9" w:rsidRDefault="00E61305" w:rsidP="005678C9">
      <w:pPr>
        <w:spacing w:line="2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0"/>
        <w:gridCol w:w="5670"/>
        <w:gridCol w:w="4048"/>
      </w:tblGrid>
      <w:tr w:rsidR="006E5DDE" w:rsidRPr="00F12EA9" w14:paraId="1A128ECF" w14:textId="77777777" w:rsidTr="002D534F">
        <w:trPr>
          <w:trHeight w:hRule="exact" w:val="316"/>
        </w:trPr>
        <w:tc>
          <w:tcPr>
            <w:tcW w:w="5660" w:type="dxa"/>
            <w:tcBorders>
              <w:top w:val="single" w:sz="8" w:space="0" w:color="auto"/>
              <w:left w:val="single" w:sz="8" w:space="0" w:color="auto"/>
              <w:right w:val="double" w:sz="4" w:space="0" w:color="auto"/>
            </w:tcBorders>
            <w:shd w:val="clear" w:color="auto" w:fill="D9D9D9" w:themeFill="background1" w:themeFillShade="D9"/>
            <w:vAlign w:val="center"/>
          </w:tcPr>
          <w:p w14:paraId="60475EB3"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670" w:type="dxa"/>
            <w:tcBorders>
              <w:top w:val="single" w:sz="8" w:space="0" w:color="auto"/>
              <w:left w:val="double" w:sz="4" w:space="0" w:color="auto"/>
              <w:right w:val="single" w:sz="4" w:space="0" w:color="auto"/>
            </w:tcBorders>
            <w:shd w:val="clear" w:color="auto" w:fill="D9D9D9" w:themeFill="background1" w:themeFillShade="D9"/>
            <w:vAlign w:val="center"/>
          </w:tcPr>
          <w:p w14:paraId="2D08D5DD" w14:textId="77777777" w:rsidR="00E61305" w:rsidRPr="00F12EA9" w:rsidRDefault="00E61305" w:rsidP="006F0ABE">
            <w:pPr>
              <w:spacing w:line="24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4048" w:type="dxa"/>
            <w:tcBorders>
              <w:top w:val="single" w:sz="8" w:space="0" w:color="auto"/>
              <w:left w:val="single" w:sz="4" w:space="0" w:color="auto"/>
              <w:right w:val="single" w:sz="8" w:space="0" w:color="auto"/>
            </w:tcBorders>
            <w:shd w:val="clear" w:color="auto" w:fill="D9D9D9" w:themeFill="background1" w:themeFillShade="D9"/>
            <w:vAlign w:val="center"/>
          </w:tcPr>
          <w:p w14:paraId="47015B26" w14:textId="77777777" w:rsidR="00E61305" w:rsidRPr="00F12EA9" w:rsidRDefault="00E61305" w:rsidP="006F0ABE">
            <w:pPr>
              <w:spacing w:line="24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6E5DDE" w:rsidRPr="00F12EA9" w14:paraId="6D98061A" w14:textId="77777777" w:rsidTr="002D534F">
        <w:trPr>
          <w:trHeight w:val="882"/>
        </w:trPr>
        <w:tc>
          <w:tcPr>
            <w:tcW w:w="5660" w:type="dxa"/>
            <w:tcBorders>
              <w:top w:val="single" w:sz="4" w:space="0" w:color="auto"/>
              <w:left w:val="single" w:sz="8" w:space="0" w:color="auto"/>
              <w:bottom w:val="single" w:sz="8" w:space="0" w:color="auto"/>
              <w:right w:val="double" w:sz="4" w:space="0" w:color="auto"/>
            </w:tcBorders>
            <w:shd w:val="clear" w:color="auto" w:fill="auto"/>
          </w:tcPr>
          <w:p w14:paraId="54FD520C" w14:textId="4F3D51E9" w:rsidR="00E61305" w:rsidRPr="00F12EA9" w:rsidRDefault="00396904" w:rsidP="00C73389">
            <w:pPr>
              <w:autoSpaceDE w:val="0"/>
              <w:autoSpaceDN w:val="0"/>
              <w:spacing w:line="0" w:lineRule="atLeas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5670" w:type="dxa"/>
            <w:tcBorders>
              <w:top w:val="single" w:sz="4" w:space="0" w:color="auto"/>
              <w:left w:val="double" w:sz="4" w:space="0" w:color="auto"/>
              <w:bottom w:val="single" w:sz="8" w:space="0" w:color="auto"/>
              <w:right w:val="single" w:sz="4" w:space="0" w:color="auto"/>
            </w:tcBorders>
            <w:shd w:val="clear" w:color="auto" w:fill="auto"/>
          </w:tcPr>
          <w:p w14:paraId="15416EB4" w14:textId="536E83EC" w:rsidR="00E61305" w:rsidRPr="00F12EA9" w:rsidRDefault="00662C18" w:rsidP="00662C18">
            <w:pPr>
              <w:spacing w:line="20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決算において発生した剰余金のうち、業務の効率化等、経営努力により生じたものについては、職員の技術力・研究力の向上等調査研究体制の強化、及びそのための施設・設備の改善、その他研究所が必要と認める調査研究に要する経費に充てる。</w:t>
            </w:r>
          </w:p>
        </w:tc>
        <w:tc>
          <w:tcPr>
            <w:tcW w:w="4048" w:type="dxa"/>
            <w:tcBorders>
              <w:left w:val="single" w:sz="4" w:space="0" w:color="auto"/>
              <w:bottom w:val="single" w:sz="8" w:space="0" w:color="auto"/>
              <w:right w:val="single" w:sz="8" w:space="0" w:color="auto"/>
            </w:tcBorders>
            <w:shd w:val="clear" w:color="auto" w:fill="auto"/>
          </w:tcPr>
          <w:p w14:paraId="0A40A8CA" w14:textId="63943559" w:rsidR="00E61305" w:rsidRPr="00F12EA9" w:rsidRDefault="00337F9C" w:rsidP="00835575">
            <w:pPr>
              <w:spacing w:line="240" w:lineRule="exact"/>
              <w:rPr>
                <w:rFonts w:ascii="ＭＳ ゴシック" w:eastAsia="ＭＳ ゴシック" w:hAnsi="ＭＳ ゴシック"/>
                <w:b/>
                <w:sz w:val="18"/>
                <w:szCs w:val="18"/>
              </w:rPr>
            </w:pPr>
            <w:r w:rsidRPr="00F12EA9">
              <w:rPr>
                <w:rFonts w:ascii="Meiryo UI" w:eastAsia="Meiryo UI" w:hAnsi="Meiryo UI" w:hint="eastAsia"/>
                <w:sz w:val="18"/>
                <w:szCs w:val="18"/>
              </w:rPr>
              <w:t>目的積立金は、農業大学校のスマート農業ハウスの新規整備に充てた。</w:t>
            </w:r>
          </w:p>
        </w:tc>
      </w:tr>
    </w:tbl>
    <w:p w14:paraId="7C2F008A" w14:textId="25B02603" w:rsidR="002D3E4B" w:rsidRPr="00F12EA9" w:rsidRDefault="002D3E4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78"/>
      </w:tblGrid>
      <w:tr w:rsidR="007A4C0E" w:rsidRPr="00F12EA9" w14:paraId="770655D8" w14:textId="77777777" w:rsidTr="007A4C0E">
        <w:trPr>
          <w:trHeight w:hRule="exact" w:val="340"/>
        </w:trPr>
        <w:tc>
          <w:tcPr>
            <w:tcW w:w="15378" w:type="dxa"/>
            <w:tcBorders>
              <w:top w:val="single" w:sz="8" w:space="0" w:color="auto"/>
              <w:left w:val="single" w:sz="8" w:space="0" w:color="auto"/>
              <w:bottom w:val="single" w:sz="8" w:space="0" w:color="auto"/>
              <w:right w:val="single" w:sz="8" w:space="0" w:color="auto"/>
            </w:tcBorders>
            <w:shd w:val="clear" w:color="auto" w:fill="auto"/>
            <w:vAlign w:val="center"/>
          </w:tcPr>
          <w:p w14:paraId="4D029476" w14:textId="22423C36" w:rsidR="007A4C0E" w:rsidRPr="00F12EA9" w:rsidRDefault="007A4C0E" w:rsidP="002D534F">
            <w:pPr>
              <w:spacing w:line="200" w:lineRule="exact"/>
              <w:rPr>
                <w:sz w:val="18"/>
                <w:szCs w:val="18"/>
              </w:rPr>
            </w:pPr>
            <w:r w:rsidRPr="00F12EA9">
              <w:rPr>
                <w:rFonts w:ascii="ＭＳ ゴシック" w:eastAsia="ＭＳ ゴシック" w:hAnsi="ＭＳ ゴシック" w:hint="eastAsia"/>
                <w:b/>
                <w:bCs/>
                <w:sz w:val="18"/>
                <w:szCs w:val="18"/>
              </w:rPr>
              <w:t>第９　その他業務運営に関する事項</w:t>
            </w:r>
          </w:p>
        </w:tc>
      </w:tr>
    </w:tbl>
    <w:p w14:paraId="3B434A02" w14:textId="5BC4C1B4" w:rsidR="00E61305" w:rsidRPr="00F12EA9" w:rsidRDefault="00E61305" w:rsidP="005678C9">
      <w:pPr>
        <w:spacing w:line="240" w:lineRule="exact"/>
      </w:pPr>
    </w:p>
    <w:tbl>
      <w:tblPr>
        <w:tblW w:w="1545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4741"/>
      </w:tblGrid>
      <w:tr w:rsidR="006E5DDE" w:rsidRPr="00F12EA9" w14:paraId="2EB64005" w14:textId="77777777" w:rsidTr="000447D0">
        <w:trPr>
          <w:cantSplit/>
          <w:trHeight w:val="1134"/>
        </w:trPr>
        <w:tc>
          <w:tcPr>
            <w:tcW w:w="710" w:type="dxa"/>
            <w:tcBorders>
              <w:top w:val="single" w:sz="8" w:space="0" w:color="auto"/>
              <w:left w:val="single" w:sz="8" w:space="0" w:color="auto"/>
              <w:bottom w:val="single" w:sz="8" w:space="0" w:color="auto"/>
              <w:right w:val="single" w:sz="8" w:space="0" w:color="auto"/>
            </w:tcBorders>
            <w:shd w:val="clear" w:color="auto" w:fill="auto"/>
            <w:vAlign w:val="center"/>
          </w:tcPr>
          <w:p w14:paraId="1F7B0605" w14:textId="77777777" w:rsidR="000447D0" w:rsidRPr="00F12EA9" w:rsidRDefault="00E61305" w:rsidP="00B26CA8">
            <w:pPr>
              <w:spacing w:line="200" w:lineRule="exact"/>
              <w:jc w:val="center"/>
              <w:rPr>
                <w:rFonts w:ascii="ＭＳ ゴシック" w:eastAsia="ＭＳ ゴシック" w:hAnsi="ＭＳ ゴシック"/>
                <w:kern w:val="0"/>
                <w:sz w:val="20"/>
                <w:szCs w:val="18"/>
              </w:rPr>
            </w:pPr>
            <w:r w:rsidRPr="00F12EA9">
              <w:rPr>
                <w:rFonts w:ascii="ＭＳ ゴシック" w:eastAsia="ＭＳ ゴシック" w:hAnsi="ＭＳ ゴシック" w:hint="eastAsia"/>
                <w:kern w:val="0"/>
                <w:sz w:val="20"/>
                <w:szCs w:val="18"/>
              </w:rPr>
              <w:t>中期</w:t>
            </w:r>
          </w:p>
          <w:p w14:paraId="4DA2B8BF" w14:textId="77777777" w:rsidR="00E61305" w:rsidRPr="00F12EA9" w:rsidRDefault="00E61305" w:rsidP="00B26CA8">
            <w:pPr>
              <w:spacing w:line="200" w:lineRule="exact"/>
              <w:jc w:val="center"/>
              <w:rPr>
                <w:rFonts w:ascii="ＭＳ ゴシック" w:eastAsia="ＭＳ ゴシック" w:hAnsi="ＭＳ ゴシック"/>
                <w:sz w:val="18"/>
                <w:szCs w:val="18"/>
              </w:rPr>
            </w:pPr>
            <w:r w:rsidRPr="00F12EA9">
              <w:rPr>
                <w:rFonts w:ascii="ＭＳ ゴシック" w:eastAsia="ＭＳ ゴシック" w:hAnsi="ＭＳ ゴシック" w:hint="eastAsia"/>
                <w:kern w:val="0"/>
                <w:sz w:val="20"/>
                <w:szCs w:val="18"/>
              </w:rPr>
              <w:t>目標</w:t>
            </w:r>
          </w:p>
        </w:tc>
        <w:tc>
          <w:tcPr>
            <w:tcW w:w="14741" w:type="dxa"/>
            <w:tcBorders>
              <w:top w:val="single" w:sz="8" w:space="0" w:color="auto"/>
              <w:left w:val="single" w:sz="8" w:space="0" w:color="auto"/>
              <w:bottom w:val="single" w:sz="8" w:space="0" w:color="auto"/>
              <w:right w:val="single" w:sz="8" w:space="0" w:color="auto"/>
            </w:tcBorders>
            <w:shd w:val="clear" w:color="auto" w:fill="auto"/>
          </w:tcPr>
          <w:p w14:paraId="6B403C98"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１</w:t>
            </w:r>
            <w:r w:rsidRPr="00F12EA9">
              <w:rPr>
                <w:rFonts w:ascii="ＭＳ ゴシック" w:eastAsia="ＭＳ ゴシック" w:hAnsi="ＭＳ ゴシック"/>
                <w:sz w:val="16"/>
                <w:szCs w:val="18"/>
              </w:rPr>
              <w:t xml:space="preserve"> 法令の遵守</w:t>
            </w:r>
          </w:p>
          <w:p w14:paraId="43DCBA09" w14:textId="3A7F7EC1" w:rsidR="00570249" w:rsidRPr="00F12EA9" w:rsidRDefault="00570249" w:rsidP="0057024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業務執行に当たっては、個人情報保護など、常に法令を遵守するとともに、中立性及び公平性を確保すること。また、研究倫理意識の向上に向けた取組などにより、高い倫理観をもって公正に取組むこと。</w:t>
            </w:r>
          </w:p>
          <w:p w14:paraId="05D9C629"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２</w:t>
            </w:r>
            <w:r w:rsidRPr="00F12EA9">
              <w:rPr>
                <w:rFonts w:ascii="ＭＳ ゴシック" w:eastAsia="ＭＳ ゴシック" w:hAnsi="ＭＳ ゴシック"/>
                <w:sz w:val="16"/>
                <w:szCs w:val="18"/>
              </w:rPr>
              <w:t xml:space="preserve"> 労働安全衛生管理</w:t>
            </w:r>
          </w:p>
          <w:p w14:paraId="5813C654" w14:textId="7D12492F" w:rsidR="00570249" w:rsidRPr="00F12EA9" w:rsidRDefault="00570249" w:rsidP="00570249">
            <w:pPr>
              <w:spacing w:line="200" w:lineRule="exact"/>
              <w:ind w:leftChars="50" w:left="105"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職員が安全で快適な労働環境で業務に従事できるよう配慮するとともに、事故などの未然防止に努めること。</w:t>
            </w:r>
          </w:p>
          <w:p w14:paraId="09AC57FD" w14:textId="77777777" w:rsidR="00570249" w:rsidRPr="00F12EA9" w:rsidRDefault="00570249" w:rsidP="00570249">
            <w:pPr>
              <w:spacing w:line="20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３</w:t>
            </w:r>
            <w:r w:rsidRPr="00F12EA9">
              <w:rPr>
                <w:rFonts w:ascii="ＭＳ ゴシック" w:eastAsia="ＭＳ ゴシック" w:hAnsi="ＭＳ ゴシック"/>
                <w:sz w:val="16"/>
                <w:szCs w:val="18"/>
              </w:rPr>
              <w:t xml:space="preserve"> 環境に配慮した業務運営</w:t>
            </w:r>
          </w:p>
          <w:p w14:paraId="73F59085" w14:textId="15A466CD" w:rsidR="00E61305" w:rsidRPr="00F12EA9" w:rsidRDefault="00570249" w:rsidP="00570249">
            <w:pPr>
              <w:spacing w:line="200" w:lineRule="exact"/>
              <w:ind w:leftChars="50" w:left="105" w:firstLineChars="100" w:firstLine="160"/>
              <w:rPr>
                <w:sz w:val="18"/>
                <w:szCs w:val="18"/>
              </w:rPr>
            </w:pPr>
            <w:r w:rsidRPr="00F12EA9">
              <w:rPr>
                <w:rFonts w:ascii="ＭＳ ゴシック" w:eastAsia="ＭＳ ゴシック" w:hAnsi="ＭＳ ゴシック" w:hint="eastAsia"/>
                <w:sz w:val="16"/>
                <w:szCs w:val="18"/>
              </w:rPr>
              <w:t>業務の運営に当たっては、環境に配慮するよう努めること。</w:t>
            </w:r>
          </w:p>
        </w:tc>
      </w:tr>
    </w:tbl>
    <w:p w14:paraId="20C2C37B" w14:textId="59C47C37" w:rsidR="00E61305" w:rsidRPr="00F12EA9" w:rsidRDefault="00E61305" w:rsidP="00E61305"/>
    <w:p w14:paraId="07493800" w14:textId="39392A7E" w:rsidR="009E1210" w:rsidRPr="00F12EA9" w:rsidRDefault="009E1210" w:rsidP="009E1210">
      <w:pPr>
        <w:rPr>
          <w:rFonts w:ascii="ＭＳ ゴシック" w:eastAsia="ＭＳ ゴシック" w:hAnsi="ＭＳ ゴシック"/>
        </w:rPr>
      </w:pPr>
      <w:r w:rsidRPr="00F12EA9">
        <w:rPr>
          <w:rFonts w:ascii="ＭＳ ゴシック" w:eastAsia="ＭＳ ゴシック" w:hAnsi="ＭＳ ゴシック" w:hint="eastAsia"/>
        </w:rPr>
        <w:t>≪小項目1</w:t>
      </w:r>
      <w:r w:rsidRPr="00F12EA9">
        <w:rPr>
          <w:rFonts w:ascii="ＭＳ ゴシック" w:eastAsia="ＭＳ ゴシック" w:hAnsi="ＭＳ ゴシック"/>
        </w:rPr>
        <w:t>7</w:t>
      </w:r>
      <w:r w:rsidRPr="00F12EA9">
        <w:rPr>
          <w:rFonts w:ascii="ＭＳ ゴシック" w:eastAsia="ＭＳ ゴシック" w:hAnsi="ＭＳ ゴシック" w:hint="eastAsia"/>
        </w:rPr>
        <w:t xml:space="preserve">≫ </w:t>
      </w:r>
      <w:r w:rsidR="00D550AF" w:rsidRPr="00F12EA9">
        <w:rPr>
          <w:rFonts w:ascii="ＭＳ ゴシック" w:eastAsia="ＭＳ ゴシック" w:hAnsi="ＭＳ ゴシック" w:hint="eastAsia"/>
        </w:rPr>
        <w:t>・法令の遵守・労働安全衛生管理</w:t>
      </w:r>
      <w:r w:rsidRPr="00F12EA9">
        <w:rPr>
          <w:rFonts w:ascii="ＭＳ ゴシック" w:eastAsia="ＭＳ ゴシック" w:hAnsi="ＭＳ ゴシック" w:hint="eastAsia"/>
        </w:rPr>
        <w:t>・環境に配慮した業務運営</w:t>
      </w:r>
    </w:p>
    <w:tbl>
      <w:tblPr>
        <w:tblStyle w:val="a4"/>
        <w:tblW w:w="15443" w:type="dxa"/>
        <w:tblCellMar>
          <w:left w:w="57" w:type="dxa"/>
          <w:right w:w="57" w:type="dxa"/>
        </w:tblCellMar>
        <w:tblLook w:val="04A0" w:firstRow="1" w:lastRow="0" w:firstColumn="1" w:lastColumn="0" w:noHBand="0" w:noVBand="1"/>
      </w:tblPr>
      <w:tblGrid>
        <w:gridCol w:w="562"/>
        <w:gridCol w:w="1709"/>
        <w:gridCol w:w="6088"/>
        <w:gridCol w:w="1807"/>
        <w:gridCol w:w="1878"/>
        <w:gridCol w:w="3399"/>
      </w:tblGrid>
      <w:tr w:rsidR="006E5DDE" w:rsidRPr="00F12EA9" w14:paraId="3A84C26D" w14:textId="77777777" w:rsidTr="00825503">
        <w:trPr>
          <w:trHeight w:val="258"/>
        </w:trPr>
        <w:tc>
          <w:tcPr>
            <w:tcW w:w="2271" w:type="dxa"/>
            <w:gridSpan w:val="2"/>
            <w:tcBorders>
              <w:bottom w:val="single" w:sz="4" w:space="0" w:color="auto"/>
            </w:tcBorders>
            <w:shd w:val="clear" w:color="auto" w:fill="D9D9D9" w:themeFill="background1" w:themeFillShade="D9"/>
            <w:vAlign w:val="center"/>
          </w:tcPr>
          <w:p w14:paraId="6D92F002" w14:textId="77777777" w:rsidR="00067849" w:rsidRPr="00F12EA9" w:rsidRDefault="00067849" w:rsidP="00825503">
            <w:pPr>
              <w:spacing w:line="220" w:lineRule="exact"/>
              <w:jc w:val="center"/>
              <w:rPr>
                <w:b/>
              </w:rPr>
            </w:pPr>
            <w:r w:rsidRPr="00F12EA9">
              <w:rPr>
                <w:rFonts w:hint="eastAsia"/>
                <w:b/>
                <w:sz w:val="18"/>
              </w:rPr>
              <w:t>法人の自己評価</w:t>
            </w:r>
          </w:p>
        </w:tc>
        <w:tc>
          <w:tcPr>
            <w:tcW w:w="6088" w:type="dxa"/>
            <w:tcBorders>
              <w:bottom w:val="single" w:sz="4" w:space="0" w:color="auto"/>
            </w:tcBorders>
            <w:vAlign w:val="center"/>
          </w:tcPr>
          <w:p w14:paraId="390E6D6B" w14:textId="15432750" w:rsidR="00067849" w:rsidRPr="00F12EA9" w:rsidRDefault="00734EE9" w:rsidP="00825503">
            <w:pPr>
              <w:spacing w:line="220" w:lineRule="exact"/>
              <w:jc w:val="center"/>
              <w:rPr>
                <w:b/>
              </w:rPr>
            </w:pPr>
            <w:r w:rsidRPr="00F12EA9">
              <w:rPr>
                <w:rFonts w:ascii="ＭＳ 明朝" w:hAnsi="ＭＳ 明朝" w:cs="ＭＳ 明朝" w:hint="eastAsia"/>
                <w:b/>
              </w:rPr>
              <w:t>Ⅲ</w:t>
            </w:r>
          </w:p>
        </w:tc>
        <w:tc>
          <w:tcPr>
            <w:tcW w:w="1807" w:type="dxa"/>
            <w:shd w:val="clear" w:color="auto" w:fill="D9D9D9" w:themeFill="background1" w:themeFillShade="D9"/>
            <w:vAlign w:val="center"/>
          </w:tcPr>
          <w:p w14:paraId="798882E6" w14:textId="77777777" w:rsidR="00067849" w:rsidRPr="00F12EA9" w:rsidRDefault="00067849" w:rsidP="00825503">
            <w:pPr>
              <w:spacing w:line="220" w:lineRule="exact"/>
              <w:jc w:val="center"/>
              <w:rPr>
                <w:b/>
                <w:sz w:val="18"/>
              </w:rPr>
            </w:pPr>
            <w:r w:rsidRPr="00F12EA9">
              <w:rPr>
                <w:rFonts w:hint="eastAsia"/>
                <w:b/>
                <w:sz w:val="18"/>
              </w:rPr>
              <w:t>知事の評価</w:t>
            </w:r>
          </w:p>
        </w:tc>
        <w:tc>
          <w:tcPr>
            <w:tcW w:w="5277" w:type="dxa"/>
            <w:gridSpan w:val="2"/>
            <w:vAlign w:val="center"/>
          </w:tcPr>
          <w:p w14:paraId="0512BA61" w14:textId="7002D71D" w:rsidR="00067849" w:rsidRPr="00F12EA9" w:rsidRDefault="00A6321B" w:rsidP="00825503">
            <w:pPr>
              <w:spacing w:line="220" w:lineRule="exact"/>
              <w:jc w:val="center"/>
              <w:rPr>
                <w:b/>
              </w:rPr>
            </w:pPr>
            <w:r w:rsidRPr="00F12EA9">
              <w:rPr>
                <w:rFonts w:hint="eastAsia"/>
                <w:b/>
              </w:rPr>
              <w:t xml:space="preserve">Ⅲ　</w:t>
            </w:r>
          </w:p>
        </w:tc>
      </w:tr>
      <w:tr w:rsidR="006E5DDE" w:rsidRPr="00F12EA9" w14:paraId="7142BA95" w14:textId="77777777" w:rsidTr="00825503">
        <w:trPr>
          <w:trHeight w:val="148"/>
        </w:trPr>
        <w:tc>
          <w:tcPr>
            <w:tcW w:w="8359" w:type="dxa"/>
            <w:gridSpan w:val="3"/>
            <w:shd w:val="clear" w:color="auto" w:fill="D9D9D9" w:themeFill="background1" w:themeFillShade="D9"/>
            <w:vAlign w:val="center"/>
          </w:tcPr>
          <w:p w14:paraId="1223A95D" w14:textId="77777777" w:rsidR="00067849" w:rsidRPr="00F12EA9" w:rsidRDefault="00067849" w:rsidP="00825503">
            <w:pPr>
              <w:spacing w:line="240" w:lineRule="exact"/>
              <w:jc w:val="center"/>
              <w:rPr>
                <w:b/>
                <w:sz w:val="18"/>
              </w:rPr>
            </w:pPr>
            <w:r w:rsidRPr="00F12EA9">
              <w:rPr>
                <w:rFonts w:hint="eastAsia"/>
                <w:b/>
                <w:sz w:val="18"/>
              </w:rPr>
              <w:t>年度計画の細目</w:t>
            </w:r>
          </w:p>
        </w:tc>
        <w:tc>
          <w:tcPr>
            <w:tcW w:w="3685" w:type="dxa"/>
            <w:gridSpan w:val="2"/>
            <w:vMerge w:val="restart"/>
            <w:shd w:val="clear" w:color="auto" w:fill="D9D9D9" w:themeFill="background1" w:themeFillShade="D9"/>
            <w:vAlign w:val="center"/>
          </w:tcPr>
          <w:p w14:paraId="7D251F7C" w14:textId="77777777" w:rsidR="00067849" w:rsidRPr="00F12EA9" w:rsidRDefault="00067849" w:rsidP="00825503">
            <w:pPr>
              <w:spacing w:line="240" w:lineRule="exact"/>
              <w:jc w:val="center"/>
              <w:rPr>
                <w:b/>
                <w:sz w:val="18"/>
              </w:rPr>
            </w:pPr>
            <w:r w:rsidRPr="00F12EA9">
              <w:rPr>
                <w:rFonts w:hint="eastAsia"/>
                <w:b/>
                <w:sz w:val="18"/>
              </w:rPr>
              <w:t>小項目評価にあたって考慮した事項</w:t>
            </w:r>
          </w:p>
        </w:tc>
        <w:tc>
          <w:tcPr>
            <w:tcW w:w="3399" w:type="dxa"/>
            <w:vMerge w:val="restart"/>
            <w:shd w:val="clear" w:color="auto" w:fill="D9D9D9" w:themeFill="background1" w:themeFillShade="D9"/>
            <w:vAlign w:val="center"/>
          </w:tcPr>
          <w:p w14:paraId="1435DBEC" w14:textId="77777777" w:rsidR="00067849" w:rsidRPr="00F12EA9" w:rsidRDefault="00067849" w:rsidP="00825503">
            <w:pPr>
              <w:spacing w:line="240" w:lineRule="exact"/>
              <w:jc w:val="center"/>
              <w:rPr>
                <w:b/>
              </w:rPr>
            </w:pPr>
            <w:r w:rsidRPr="00F12EA9">
              <w:rPr>
                <w:rFonts w:hint="eastAsia"/>
                <w:b/>
                <w:sz w:val="18"/>
              </w:rPr>
              <w:t>評価判断理由等</w:t>
            </w:r>
          </w:p>
        </w:tc>
      </w:tr>
      <w:tr w:rsidR="006E5DDE" w:rsidRPr="00F12EA9" w14:paraId="539A8E78" w14:textId="77777777" w:rsidTr="00A90308">
        <w:trPr>
          <w:trHeight w:val="166"/>
        </w:trPr>
        <w:tc>
          <w:tcPr>
            <w:tcW w:w="562" w:type="dxa"/>
            <w:tcBorders>
              <w:top w:val="dashSmallGap" w:sz="4" w:space="0" w:color="auto"/>
              <w:bottom w:val="dashSmallGap" w:sz="4" w:space="0" w:color="auto"/>
              <w:tr2bl w:val="single" w:sz="4" w:space="0" w:color="auto"/>
            </w:tcBorders>
            <w:shd w:val="clear" w:color="auto" w:fill="D9D9D9" w:themeFill="background1" w:themeFillShade="D9"/>
            <w:vAlign w:val="center"/>
          </w:tcPr>
          <w:p w14:paraId="27FCDBC5" w14:textId="77777777" w:rsidR="00067849" w:rsidRPr="00F12EA9" w:rsidRDefault="00067849" w:rsidP="00825503">
            <w:pPr>
              <w:spacing w:line="240" w:lineRule="exact"/>
              <w:jc w:val="center"/>
              <w:rPr>
                <w:b/>
                <w:sz w:val="18"/>
              </w:rPr>
            </w:pPr>
          </w:p>
        </w:tc>
        <w:tc>
          <w:tcPr>
            <w:tcW w:w="7797" w:type="dxa"/>
            <w:gridSpan w:val="2"/>
            <w:tcBorders>
              <w:top w:val="dashSmallGap" w:sz="4" w:space="0" w:color="auto"/>
              <w:bottom w:val="dashSmallGap" w:sz="4" w:space="0" w:color="auto"/>
            </w:tcBorders>
            <w:shd w:val="clear" w:color="auto" w:fill="D9D9D9" w:themeFill="background1" w:themeFillShade="D9"/>
            <w:vAlign w:val="center"/>
          </w:tcPr>
          <w:p w14:paraId="2A87CEF0" w14:textId="77777777" w:rsidR="00067849" w:rsidRPr="00F12EA9" w:rsidRDefault="00067849" w:rsidP="00825503">
            <w:pPr>
              <w:spacing w:line="240" w:lineRule="exact"/>
              <w:jc w:val="center"/>
              <w:rPr>
                <w:b/>
                <w:sz w:val="18"/>
              </w:rPr>
            </w:pPr>
            <w:r w:rsidRPr="00F12EA9">
              <w:rPr>
                <w:rFonts w:hint="eastAsia"/>
                <w:b/>
                <w:sz w:val="18"/>
              </w:rPr>
              <w:t>特筆すべき事項等</w:t>
            </w:r>
          </w:p>
        </w:tc>
        <w:tc>
          <w:tcPr>
            <w:tcW w:w="3685" w:type="dxa"/>
            <w:gridSpan w:val="2"/>
            <w:vMerge/>
            <w:shd w:val="clear" w:color="auto" w:fill="D9D9D9" w:themeFill="background1" w:themeFillShade="D9"/>
            <w:vAlign w:val="center"/>
          </w:tcPr>
          <w:p w14:paraId="371A93C5" w14:textId="77777777" w:rsidR="00067849" w:rsidRPr="00F12EA9" w:rsidRDefault="00067849" w:rsidP="00825503">
            <w:pPr>
              <w:spacing w:line="240" w:lineRule="exact"/>
              <w:jc w:val="center"/>
              <w:rPr>
                <w:b/>
                <w:sz w:val="18"/>
              </w:rPr>
            </w:pPr>
          </w:p>
        </w:tc>
        <w:tc>
          <w:tcPr>
            <w:tcW w:w="3399" w:type="dxa"/>
            <w:vMerge/>
            <w:shd w:val="clear" w:color="auto" w:fill="D9D9D9" w:themeFill="background1" w:themeFillShade="D9"/>
            <w:vAlign w:val="center"/>
          </w:tcPr>
          <w:p w14:paraId="11A3CA74" w14:textId="77777777" w:rsidR="00067849" w:rsidRPr="00F12EA9" w:rsidRDefault="00067849" w:rsidP="00825503">
            <w:pPr>
              <w:spacing w:line="240" w:lineRule="exact"/>
              <w:jc w:val="center"/>
              <w:rPr>
                <w:b/>
                <w:sz w:val="18"/>
              </w:rPr>
            </w:pPr>
          </w:p>
        </w:tc>
      </w:tr>
      <w:tr w:rsidR="006E5DDE" w:rsidRPr="00F12EA9" w14:paraId="3CFB4486" w14:textId="77777777" w:rsidTr="00825503">
        <w:trPr>
          <w:trHeight w:val="150"/>
        </w:trPr>
        <w:tc>
          <w:tcPr>
            <w:tcW w:w="562" w:type="dxa"/>
            <w:tcBorders>
              <w:top w:val="dashSmallGap" w:sz="4" w:space="0" w:color="auto"/>
              <w:bottom w:val="single" w:sz="4" w:space="0" w:color="auto"/>
            </w:tcBorders>
            <w:shd w:val="clear" w:color="auto" w:fill="D9D9D9" w:themeFill="background1" w:themeFillShade="D9"/>
            <w:vAlign w:val="center"/>
          </w:tcPr>
          <w:p w14:paraId="6B5872A0" w14:textId="77777777" w:rsidR="00067849" w:rsidRPr="00F12EA9" w:rsidRDefault="00067849" w:rsidP="00825503">
            <w:pPr>
              <w:spacing w:line="240" w:lineRule="exact"/>
              <w:jc w:val="center"/>
              <w:rPr>
                <w:b/>
                <w:sz w:val="18"/>
              </w:rPr>
            </w:pPr>
            <w:r w:rsidRPr="00F12EA9">
              <w:rPr>
                <w:rFonts w:hint="eastAsia"/>
                <w:b/>
                <w:sz w:val="18"/>
              </w:rPr>
              <w:t>評価</w:t>
            </w:r>
          </w:p>
        </w:tc>
        <w:tc>
          <w:tcPr>
            <w:tcW w:w="7797" w:type="dxa"/>
            <w:gridSpan w:val="2"/>
            <w:tcBorders>
              <w:top w:val="dashSmallGap" w:sz="4" w:space="0" w:color="auto"/>
              <w:bottom w:val="single" w:sz="4" w:space="0" w:color="auto"/>
            </w:tcBorders>
            <w:shd w:val="clear" w:color="auto" w:fill="D9D9D9" w:themeFill="background1" w:themeFillShade="D9"/>
            <w:vAlign w:val="center"/>
          </w:tcPr>
          <w:p w14:paraId="3B324695" w14:textId="77777777" w:rsidR="00067849" w:rsidRPr="00F12EA9" w:rsidRDefault="00067849" w:rsidP="00825503">
            <w:pPr>
              <w:spacing w:line="240" w:lineRule="exact"/>
              <w:jc w:val="center"/>
              <w:rPr>
                <w:b/>
                <w:sz w:val="18"/>
              </w:rPr>
            </w:pPr>
            <w:r w:rsidRPr="00F12EA9">
              <w:rPr>
                <w:rFonts w:hint="eastAsia"/>
                <w:b/>
                <w:sz w:val="18"/>
              </w:rPr>
              <w:t>自己評価理由</w:t>
            </w:r>
          </w:p>
        </w:tc>
        <w:tc>
          <w:tcPr>
            <w:tcW w:w="3685" w:type="dxa"/>
            <w:gridSpan w:val="2"/>
            <w:vMerge/>
            <w:vAlign w:val="center"/>
          </w:tcPr>
          <w:p w14:paraId="12CA8FAF" w14:textId="77777777" w:rsidR="00067849" w:rsidRPr="00F12EA9" w:rsidRDefault="00067849" w:rsidP="00825503">
            <w:pPr>
              <w:spacing w:line="240" w:lineRule="exact"/>
              <w:rPr>
                <w:b/>
              </w:rPr>
            </w:pPr>
          </w:p>
        </w:tc>
        <w:tc>
          <w:tcPr>
            <w:tcW w:w="3399" w:type="dxa"/>
            <w:vMerge/>
            <w:vAlign w:val="center"/>
          </w:tcPr>
          <w:p w14:paraId="7FF6DFF9" w14:textId="77777777" w:rsidR="00067849" w:rsidRPr="00F12EA9" w:rsidRDefault="00067849" w:rsidP="00825503">
            <w:pPr>
              <w:spacing w:line="240" w:lineRule="exact"/>
              <w:rPr>
                <w:b/>
              </w:rPr>
            </w:pPr>
          </w:p>
        </w:tc>
      </w:tr>
      <w:tr w:rsidR="006E5DDE" w:rsidRPr="00F12EA9" w14:paraId="722EFA69" w14:textId="77777777" w:rsidTr="00825503">
        <w:trPr>
          <w:trHeight w:val="165"/>
        </w:trPr>
        <w:tc>
          <w:tcPr>
            <w:tcW w:w="8359" w:type="dxa"/>
            <w:gridSpan w:val="3"/>
            <w:tcBorders>
              <w:bottom w:val="dashSmallGap" w:sz="4" w:space="0" w:color="auto"/>
            </w:tcBorders>
            <w:shd w:val="clear" w:color="auto" w:fill="auto"/>
            <w:vAlign w:val="center"/>
          </w:tcPr>
          <w:p w14:paraId="0E80A645" w14:textId="71D7A006" w:rsidR="003B3388" w:rsidRPr="00F12EA9" w:rsidRDefault="003B3388" w:rsidP="003B3388">
            <w:pPr>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59</w:t>
            </w:r>
            <w:r w:rsidRPr="00F12EA9">
              <w:rPr>
                <w:rFonts w:ascii="Meiryo UI" w:eastAsia="Meiryo UI" w:hAnsi="Meiryo UI" w:hint="eastAsia"/>
                <w:sz w:val="16"/>
                <w:szCs w:val="16"/>
              </w:rPr>
              <w:t xml:space="preserve">　１　法令の遵守</w:t>
            </w:r>
          </w:p>
        </w:tc>
        <w:tc>
          <w:tcPr>
            <w:tcW w:w="3685" w:type="dxa"/>
            <w:gridSpan w:val="2"/>
            <w:vMerge w:val="restart"/>
          </w:tcPr>
          <w:p w14:paraId="4C387696" w14:textId="170A430E"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・法令遵守の取組</w:t>
            </w:r>
            <w:r w:rsidR="00094457" w:rsidRPr="00F12EA9">
              <w:rPr>
                <w:rFonts w:ascii="Meiryo UI" w:eastAsia="Meiryo UI" w:hAnsi="Meiryo UI" w:hint="eastAsia"/>
              </w:rPr>
              <w:t>み</w:t>
            </w:r>
            <w:r w:rsidRPr="00F12EA9">
              <w:rPr>
                <w:rFonts w:ascii="Meiryo UI" w:eastAsia="Meiryo UI" w:hAnsi="Meiryo UI" w:hint="eastAsia"/>
              </w:rPr>
              <w:t>として各種監査などを実施した。</w:t>
            </w:r>
          </w:p>
          <w:p w14:paraId="2D2A47FD" w14:textId="77777777" w:rsidR="003B3388" w:rsidRPr="00F12EA9" w:rsidRDefault="003B3388" w:rsidP="003B3388">
            <w:pPr>
              <w:snapToGrid w:val="0"/>
              <w:ind w:left="100" w:hangingChars="50" w:hanging="100"/>
              <w:rPr>
                <w:rFonts w:ascii="Meiryo UI" w:eastAsia="Meiryo UI" w:hAnsi="Meiryo UI"/>
              </w:rPr>
            </w:pPr>
          </w:p>
          <w:p w14:paraId="4A18732D" w14:textId="5DFA9581" w:rsidR="003B3388" w:rsidRPr="00F12EA9" w:rsidRDefault="00806AAB" w:rsidP="003B3388">
            <w:pPr>
              <w:snapToGrid w:val="0"/>
              <w:ind w:left="100" w:hangingChars="50" w:hanging="100"/>
              <w:rPr>
                <w:rFonts w:ascii="Meiryo UI" w:eastAsia="Meiryo UI" w:hAnsi="Meiryo UI"/>
              </w:rPr>
            </w:pPr>
            <w:r w:rsidRPr="00F12EA9">
              <w:rPr>
                <w:rFonts w:ascii="Meiryo UI" w:eastAsia="Meiryo UI" w:hAnsi="Meiryo UI" w:hint="eastAsia"/>
              </w:rPr>
              <w:t>・安全推進</w:t>
            </w:r>
            <w:r w:rsidR="003B3388" w:rsidRPr="00F12EA9">
              <w:rPr>
                <w:rFonts w:ascii="Meiryo UI" w:eastAsia="Meiryo UI" w:hAnsi="Meiryo UI" w:hint="eastAsia"/>
              </w:rPr>
              <w:t>委員による職場巡視及び役員による巡視を計画どおり実施した。</w:t>
            </w:r>
          </w:p>
          <w:p w14:paraId="27075D04" w14:textId="77777777" w:rsidR="003B3388" w:rsidRPr="00F12EA9" w:rsidRDefault="003B3388" w:rsidP="003B3388">
            <w:pPr>
              <w:snapToGrid w:val="0"/>
              <w:ind w:left="100" w:hangingChars="50" w:hanging="100"/>
              <w:rPr>
                <w:rFonts w:ascii="Meiryo UI" w:eastAsia="Meiryo UI" w:hAnsi="Meiryo UI"/>
              </w:rPr>
            </w:pPr>
          </w:p>
          <w:p w14:paraId="608829DC" w14:textId="77777777"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・環境マネジメントシステム（</w:t>
            </w:r>
            <w:r w:rsidRPr="00F12EA9">
              <w:rPr>
                <w:rFonts w:ascii="Meiryo UI" w:eastAsia="Meiryo UI" w:hAnsi="Meiryo UI"/>
              </w:rPr>
              <w:t>EMS）を運用し、薬品等や廃棄物の適正管理、コピー用紙やエネルギー消費量の見える化による削減、廃棄物排出抑制などが達成された。</w:t>
            </w:r>
          </w:p>
          <w:p w14:paraId="78775385" w14:textId="77777777" w:rsidR="003B3388" w:rsidRPr="00F12EA9" w:rsidRDefault="003B3388" w:rsidP="003B3388">
            <w:pPr>
              <w:spacing w:line="240" w:lineRule="exact"/>
            </w:pPr>
          </w:p>
        </w:tc>
        <w:tc>
          <w:tcPr>
            <w:tcW w:w="3399" w:type="dxa"/>
            <w:vMerge w:val="restart"/>
          </w:tcPr>
          <w:p w14:paraId="309A81A9" w14:textId="1544F0CB" w:rsidR="003B3388" w:rsidRPr="00F12EA9" w:rsidRDefault="003B3388" w:rsidP="003B3388">
            <w:pPr>
              <w:snapToGrid w:val="0"/>
              <w:ind w:left="100" w:hangingChars="50" w:hanging="100"/>
              <w:rPr>
                <w:rFonts w:ascii="Meiryo UI" w:eastAsia="Meiryo UI" w:hAnsi="Meiryo UI"/>
              </w:rPr>
            </w:pPr>
            <w:r w:rsidRPr="00F12EA9">
              <w:rPr>
                <w:rFonts w:ascii="Meiryo UI" w:eastAsia="Meiryo UI" w:hAnsi="Meiryo UI" w:hint="eastAsia"/>
              </w:rPr>
              <w:t>・監査法人による会計監査人監査、法人監事による</w:t>
            </w:r>
            <w:r w:rsidRPr="00F12EA9">
              <w:rPr>
                <w:rFonts w:ascii="Meiryo UI" w:eastAsia="Meiryo UI" w:hAnsi="Meiryo UI"/>
              </w:rPr>
              <w:t>監事監査</w:t>
            </w:r>
            <w:r w:rsidRPr="00F12EA9">
              <w:rPr>
                <w:rFonts w:ascii="Meiryo UI" w:eastAsia="Meiryo UI" w:hAnsi="Meiryo UI" w:hint="eastAsia"/>
              </w:rPr>
              <w:t>などにより法令遵守の取組</w:t>
            </w:r>
            <w:r w:rsidR="00617681" w:rsidRPr="00F12EA9">
              <w:rPr>
                <w:rFonts w:ascii="Meiryo UI" w:eastAsia="Meiryo UI" w:hAnsi="Meiryo UI" w:hint="eastAsia"/>
              </w:rPr>
              <w:t>み</w:t>
            </w:r>
            <w:r w:rsidRPr="00F12EA9">
              <w:rPr>
                <w:rFonts w:ascii="Meiryo UI" w:eastAsia="Meiryo UI" w:hAnsi="Meiryo UI" w:hint="eastAsia"/>
              </w:rPr>
              <w:t>を進めたこと、また、環境マネジメントシステム（EMS）を運用し、環境に配慮した運営を実現したことを評価した。</w:t>
            </w:r>
          </w:p>
          <w:p w14:paraId="326CEF30" w14:textId="77777777" w:rsidR="003B3388" w:rsidRPr="00F12EA9" w:rsidRDefault="003B3388" w:rsidP="003B3388">
            <w:pPr>
              <w:snapToGrid w:val="0"/>
              <w:ind w:left="100" w:hangingChars="50" w:hanging="100"/>
              <w:rPr>
                <w:rFonts w:ascii="Meiryo UI" w:eastAsia="Meiryo UI" w:hAnsi="Meiryo UI"/>
              </w:rPr>
            </w:pPr>
          </w:p>
          <w:p w14:paraId="14CC06D6" w14:textId="1820C028" w:rsidR="003B3388" w:rsidRPr="00F12EA9" w:rsidRDefault="003B3388" w:rsidP="003B3388">
            <w:pPr>
              <w:snapToGrid w:val="0"/>
              <w:ind w:left="100" w:hangingChars="50" w:hanging="100"/>
            </w:pPr>
            <w:r w:rsidRPr="00F12EA9">
              <w:rPr>
                <w:rFonts w:ascii="Meiryo UI" w:eastAsia="Meiryo UI" w:hAnsi="Meiryo UI" w:hint="eastAsia"/>
              </w:rPr>
              <w:t>・上記より、自己評価の「Ⅲ」は妥当であると判断した。</w:t>
            </w:r>
          </w:p>
        </w:tc>
      </w:tr>
      <w:tr w:rsidR="006E5DDE" w:rsidRPr="00F12EA9" w14:paraId="7F85C76D" w14:textId="77777777" w:rsidTr="005C2304">
        <w:trPr>
          <w:trHeight w:val="564"/>
        </w:trPr>
        <w:tc>
          <w:tcPr>
            <w:tcW w:w="562" w:type="dxa"/>
            <w:tcBorders>
              <w:top w:val="dashSmallGap" w:sz="4" w:space="0" w:color="auto"/>
              <w:bottom w:val="dashSmallGap" w:sz="4" w:space="0" w:color="auto"/>
              <w:tr2bl w:val="single" w:sz="4" w:space="0" w:color="auto"/>
            </w:tcBorders>
            <w:shd w:val="clear" w:color="auto" w:fill="auto"/>
            <w:vAlign w:val="center"/>
          </w:tcPr>
          <w:p w14:paraId="0F49709B" w14:textId="77777777" w:rsidR="00067849" w:rsidRPr="00F12EA9" w:rsidRDefault="00067849" w:rsidP="00067849">
            <w:pPr>
              <w:spacing w:line="220" w:lineRule="exact"/>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861FE9F" w14:textId="04E5E3C5" w:rsidR="00067849" w:rsidRPr="00F12EA9" w:rsidRDefault="0011510E" w:rsidP="0011510E">
            <w:pPr>
              <w:spacing w:line="220" w:lineRule="exact"/>
              <w:rPr>
                <w:rFonts w:ascii="Meiryo UI" w:eastAsia="Meiryo UI" w:hAnsi="Meiryo UI"/>
                <w:sz w:val="16"/>
                <w:szCs w:val="16"/>
              </w:rPr>
            </w:pPr>
            <w:r w:rsidRPr="00F12EA9">
              <w:rPr>
                <w:rFonts w:ascii="Meiryo UI" w:eastAsia="Meiryo UI" w:hAnsi="Meiryo UI" w:hint="eastAsia"/>
                <w:sz w:val="16"/>
                <w:szCs w:val="16"/>
              </w:rPr>
              <w:t>法令遵守</w:t>
            </w:r>
            <w:r w:rsidR="00067849" w:rsidRPr="00F12EA9">
              <w:rPr>
                <w:rFonts w:ascii="Meiryo UI" w:eastAsia="Meiryo UI" w:hAnsi="Meiryo UI" w:hint="eastAsia"/>
                <w:sz w:val="16"/>
                <w:szCs w:val="16"/>
              </w:rPr>
              <w:t>の取組</w:t>
            </w:r>
            <w:r w:rsidR="00300AEB" w:rsidRPr="00F12EA9">
              <w:rPr>
                <w:rFonts w:ascii="Meiryo UI" w:eastAsia="Meiryo UI" w:hAnsi="Meiryo UI" w:hint="eastAsia"/>
                <w:sz w:val="16"/>
                <w:szCs w:val="16"/>
              </w:rPr>
              <w:t>み</w:t>
            </w:r>
            <w:r w:rsidR="00067849" w:rsidRPr="00F12EA9">
              <w:rPr>
                <w:rFonts w:ascii="Meiryo UI" w:eastAsia="Meiryo UI" w:hAnsi="Meiryo UI" w:hint="eastAsia"/>
                <w:sz w:val="16"/>
                <w:szCs w:val="16"/>
              </w:rPr>
              <w:t>として各種監査などを実施したほか、特に研究不正防止に関して職員研修やリスクアプローチ監査などを実施し、内部統制に関する研修</w:t>
            </w:r>
            <w:r w:rsidR="00734EE9" w:rsidRPr="00F12EA9">
              <w:rPr>
                <w:rFonts w:ascii="Meiryo UI" w:eastAsia="Meiryo UI" w:hAnsi="Meiryo UI" w:hint="eastAsia"/>
                <w:sz w:val="16"/>
                <w:szCs w:val="16"/>
              </w:rPr>
              <w:t>や情報セキュリティー研修</w:t>
            </w:r>
            <w:r w:rsidR="00067849" w:rsidRPr="00F12EA9">
              <w:rPr>
                <w:rFonts w:ascii="Meiryo UI" w:eastAsia="Meiryo UI" w:hAnsi="Meiryo UI" w:hint="eastAsia"/>
                <w:sz w:val="16"/>
                <w:szCs w:val="16"/>
              </w:rPr>
              <w:t>も実施した。セキュリティポリシーに基づき、個人情報保護・管理等を徹底した。</w:t>
            </w:r>
          </w:p>
        </w:tc>
        <w:tc>
          <w:tcPr>
            <w:tcW w:w="3685" w:type="dxa"/>
            <w:gridSpan w:val="2"/>
            <w:vMerge/>
          </w:tcPr>
          <w:p w14:paraId="4271F746" w14:textId="77777777" w:rsidR="00067849" w:rsidRPr="00F12EA9" w:rsidRDefault="00067849" w:rsidP="00067849">
            <w:pPr>
              <w:spacing w:line="240" w:lineRule="exact"/>
            </w:pPr>
          </w:p>
        </w:tc>
        <w:tc>
          <w:tcPr>
            <w:tcW w:w="3399" w:type="dxa"/>
            <w:vMerge/>
          </w:tcPr>
          <w:p w14:paraId="29280648" w14:textId="77777777" w:rsidR="00067849" w:rsidRPr="00F12EA9" w:rsidRDefault="00067849" w:rsidP="00067849">
            <w:pPr>
              <w:spacing w:line="240" w:lineRule="exact"/>
            </w:pPr>
          </w:p>
        </w:tc>
      </w:tr>
      <w:tr w:rsidR="006E5DDE" w:rsidRPr="00F12EA9" w14:paraId="4FC21879" w14:textId="77777777" w:rsidTr="00825503">
        <w:trPr>
          <w:trHeight w:val="70"/>
        </w:trPr>
        <w:tc>
          <w:tcPr>
            <w:tcW w:w="562" w:type="dxa"/>
            <w:tcBorders>
              <w:top w:val="dashSmallGap" w:sz="4" w:space="0" w:color="auto"/>
              <w:bottom w:val="single" w:sz="4" w:space="0" w:color="auto"/>
            </w:tcBorders>
            <w:shd w:val="clear" w:color="auto" w:fill="auto"/>
            <w:vAlign w:val="center"/>
          </w:tcPr>
          <w:p w14:paraId="4A40A78B" w14:textId="22CF044F" w:rsidR="00067849" w:rsidRPr="00F12EA9" w:rsidRDefault="00734EE9" w:rsidP="000678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2D685E95" w14:textId="0AFC7049" w:rsidR="00067849" w:rsidRPr="00F12EA9" w:rsidRDefault="00067849" w:rsidP="00734EE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監査を実施して法令が</w:t>
            </w:r>
            <w:r w:rsidR="0011510E" w:rsidRPr="00F12EA9">
              <w:rPr>
                <w:rFonts w:ascii="Meiryo UI" w:eastAsia="Meiryo UI" w:hAnsi="Meiryo UI" w:hint="eastAsia"/>
                <w:sz w:val="16"/>
                <w:szCs w:val="16"/>
              </w:rPr>
              <w:t>遵守</w:t>
            </w:r>
            <w:r w:rsidRPr="00F12EA9">
              <w:rPr>
                <w:rFonts w:ascii="Meiryo UI" w:eastAsia="Meiryo UI" w:hAnsi="Meiryo UI" w:hint="eastAsia"/>
                <w:sz w:val="16"/>
                <w:szCs w:val="16"/>
              </w:rPr>
              <w:t>されていることを確認したほか、研修を実施して職員への啓発を行い、不正が発生しない職場環境作りを進めた。内部統制に関する研修により、内部統制が有効に機能するために職員へ認識を促した。個人情報の管理を徹底したほか、研修を実施して職員への啓発を行った。</w:t>
            </w:r>
          </w:p>
        </w:tc>
        <w:tc>
          <w:tcPr>
            <w:tcW w:w="3685" w:type="dxa"/>
            <w:gridSpan w:val="2"/>
            <w:vMerge/>
          </w:tcPr>
          <w:p w14:paraId="180140DD" w14:textId="77777777" w:rsidR="00067849" w:rsidRPr="00F12EA9" w:rsidRDefault="00067849" w:rsidP="00067849">
            <w:pPr>
              <w:spacing w:line="240" w:lineRule="exact"/>
              <w:rPr>
                <w:sz w:val="16"/>
                <w:szCs w:val="16"/>
              </w:rPr>
            </w:pPr>
          </w:p>
        </w:tc>
        <w:tc>
          <w:tcPr>
            <w:tcW w:w="3399" w:type="dxa"/>
            <w:vMerge/>
          </w:tcPr>
          <w:p w14:paraId="032223BF" w14:textId="77777777" w:rsidR="00067849" w:rsidRPr="00F12EA9" w:rsidRDefault="00067849" w:rsidP="00067849">
            <w:pPr>
              <w:spacing w:line="240" w:lineRule="exact"/>
              <w:rPr>
                <w:sz w:val="16"/>
                <w:szCs w:val="16"/>
              </w:rPr>
            </w:pPr>
          </w:p>
        </w:tc>
      </w:tr>
      <w:tr w:rsidR="006E5DDE" w:rsidRPr="00F12EA9" w14:paraId="7CCB5082" w14:textId="77777777" w:rsidTr="00825503">
        <w:trPr>
          <w:trHeight w:val="209"/>
        </w:trPr>
        <w:tc>
          <w:tcPr>
            <w:tcW w:w="8359" w:type="dxa"/>
            <w:gridSpan w:val="3"/>
            <w:tcBorders>
              <w:bottom w:val="dashSmallGap" w:sz="4" w:space="0" w:color="auto"/>
            </w:tcBorders>
            <w:shd w:val="clear" w:color="auto" w:fill="auto"/>
            <w:vAlign w:val="center"/>
          </w:tcPr>
          <w:p w14:paraId="6431BBBD" w14:textId="138BBC5F" w:rsidR="00067849" w:rsidRPr="00F12EA9" w:rsidRDefault="00067849" w:rsidP="0006784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60</w:t>
            </w:r>
            <w:r w:rsidRPr="00F12EA9">
              <w:rPr>
                <w:rFonts w:ascii="Meiryo UI" w:eastAsia="Meiryo UI" w:hAnsi="Meiryo UI" w:hint="eastAsia"/>
                <w:sz w:val="16"/>
                <w:szCs w:val="16"/>
              </w:rPr>
              <w:t xml:space="preserve">　２</w:t>
            </w:r>
            <w:r w:rsidRPr="00F12EA9">
              <w:rPr>
                <w:rFonts w:ascii="Meiryo UI" w:eastAsia="Meiryo UI" w:hAnsi="Meiryo UI"/>
                <w:sz w:val="16"/>
                <w:szCs w:val="16"/>
              </w:rPr>
              <w:t xml:space="preserve"> 労働安全衛生管理</w:t>
            </w:r>
          </w:p>
        </w:tc>
        <w:tc>
          <w:tcPr>
            <w:tcW w:w="3685" w:type="dxa"/>
            <w:gridSpan w:val="2"/>
            <w:vMerge/>
          </w:tcPr>
          <w:p w14:paraId="62FC3413" w14:textId="77777777" w:rsidR="00067849" w:rsidRPr="00F12EA9" w:rsidRDefault="00067849" w:rsidP="00067849">
            <w:pPr>
              <w:spacing w:line="280" w:lineRule="exact"/>
            </w:pPr>
          </w:p>
        </w:tc>
        <w:tc>
          <w:tcPr>
            <w:tcW w:w="3399" w:type="dxa"/>
            <w:vMerge/>
          </w:tcPr>
          <w:p w14:paraId="0066A4C2" w14:textId="77777777" w:rsidR="00067849" w:rsidRPr="00F12EA9" w:rsidRDefault="00067849" w:rsidP="00067849">
            <w:pPr>
              <w:spacing w:line="280" w:lineRule="exact"/>
            </w:pPr>
          </w:p>
        </w:tc>
      </w:tr>
      <w:tr w:rsidR="006E5DDE" w:rsidRPr="00F12EA9" w14:paraId="405BEC26" w14:textId="77777777" w:rsidTr="005C2304">
        <w:trPr>
          <w:trHeight w:val="431"/>
        </w:trPr>
        <w:tc>
          <w:tcPr>
            <w:tcW w:w="562" w:type="dxa"/>
            <w:tcBorders>
              <w:top w:val="dashSmallGap" w:sz="4" w:space="0" w:color="auto"/>
              <w:bottom w:val="dashSmallGap" w:sz="4" w:space="0" w:color="auto"/>
              <w:tr2bl w:val="single" w:sz="4" w:space="0" w:color="auto"/>
            </w:tcBorders>
            <w:shd w:val="clear" w:color="auto" w:fill="auto"/>
            <w:vAlign w:val="center"/>
          </w:tcPr>
          <w:p w14:paraId="1EDC879D" w14:textId="77777777" w:rsidR="00067849" w:rsidRPr="00F12EA9" w:rsidRDefault="00067849" w:rsidP="00067849">
            <w:pPr>
              <w:pStyle w:val="a3"/>
              <w:spacing w:line="220" w:lineRule="exact"/>
              <w:ind w:leftChars="0" w:left="0"/>
              <w:rPr>
                <w:rFonts w:ascii="Meiryo UI" w:eastAsia="Meiryo UI" w:hAnsi="Meiryo UI"/>
                <w:sz w:val="16"/>
                <w:szCs w:val="16"/>
              </w:rPr>
            </w:pPr>
          </w:p>
        </w:tc>
        <w:tc>
          <w:tcPr>
            <w:tcW w:w="7797" w:type="dxa"/>
            <w:gridSpan w:val="2"/>
            <w:tcBorders>
              <w:top w:val="dashSmallGap" w:sz="4" w:space="0" w:color="auto"/>
              <w:bottom w:val="dashSmallGap" w:sz="4" w:space="0" w:color="auto"/>
            </w:tcBorders>
            <w:shd w:val="clear" w:color="auto" w:fill="auto"/>
          </w:tcPr>
          <w:p w14:paraId="5DAF556A" w14:textId="76809DB6" w:rsidR="00067849" w:rsidRPr="00F12EA9" w:rsidRDefault="00734EE9" w:rsidP="00734EE9">
            <w:pPr>
              <w:widowControl/>
              <w:spacing w:line="220" w:lineRule="exact"/>
              <w:rPr>
                <w:rFonts w:ascii="Meiryo UI" w:eastAsia="Meiryo UI" w:hAnsi="Meiryo UI"/>
                <w:sz w:val="16"/>
                <w:szCs w:val="16"/>
              </w:rPr>
            </w:pPr>
            <w:r w:rsidRPr="00F12EA9">
              <w:rPr>
                <w:rFonts w:ascii="Meiryo UI" w:eastAsia="Meiryo UI" w:hAnsi="Meiryo UI" w:hint="eastAsia"/>
                <w:sz w:val="16"/>
                <w:szCs w:val="16"/>
              </w:rPr>
              <w:t>安全衛生管理計画に基づき、安全衛生委員会（構成者15名）を開催し（1</w:t>
            </w:r>
            <w:r w:rsidRPr="00F12EA9">
              <w:rPr>
                <w:rFonts w:ascii="Meiryo UI" w:eastAsia="Meiryo UI" w:hAnsi="Meiryo UI"/>
                <w:sz w:val="16"/>
                <w:szCs w:val="16"/>
              </w:rPr>
              <w:t>2</w:t>
            </w:r>
            <w:r w:rsidRPr="00F12EA9">
              <w:rPr>
                <w:rFonts w:ascii="Meiryo UI" w:eastAsia="Meiryo UI" w:hAnsi="Meiryo UI" w:hint="eastAsia"/>
                <w:sz w:val="16"/>
                <w:szCs w:val="16"/>
              </w:rPr>
              <w:t>回）、健康診断及び作業環境測定を実</w:t>
            </w:r>
            <w:r w:rsidR="003050DD" w:rsidRPr="00F12EA9">
              <w:rPr>
                <w:rFonts w:ascii="Meiryo UI" w:eastAsia="Meiryo UI" w:hAnsi="Meiryo UI" w:hint="eastAsia"/>
                <w:sz w:val="16"/>
                <w:szCs w:val="16"/>
              </w:rPr>
              <w:t>施した。安全推進</w:t>
            </w:r>
            <w:r w:rsidR="006F26D7" w:rsidRPr="00F12EA9">
              <w:rPr>
                <w:rFonts w:ascii="Meiryo UI" w:eastAsia="Meiryo UI" w:hAnsi="Meiryo UI" w:hint="eastAsia"/>
                <w:sz w:val="16"/>
                <w:szCs w:val="16"/>
              </w:rPr>
              <w:t>委員による職場巡視及び役員による巡視を計画通り</w:t>
            </w:r>
            <w:r w:rsidRPr="00F12EA9">
              <w:rPr>
                <w:rFonts w:ascii="Meiryo UI" w:eastAsia="Meiryo UI" w:hAnsi="Meiryo UI" w:hint="eastAsia"/>
                <w:sz w:val="16"/>
                <w:szCs w:val="16"/>
              </w:rPr>
              <w:t>実施した。</w:t>
            </w:r>
          </w:p>
        </w:tc>
        <w:tc>
          <w:tcPr>
            <w:tcW w:w="3685" w:type="dxa"/>
            <w:gridSpan w:val="2"/>
            <w:vMerge/>
          </w:tcPr>
          <w:p w14:paraId="2A6CA49E" w14:textId="77777777" w:rsidR="00067849" w:rsidRPr="00F12EA9" w:rsidRDefault="00067849" w:rsidP="00067849">
            <w:pPr>
              <w:spacing w:line="280" w:lineRule="exact"/>
            </w:pPr>
          </w:p>
        </w:tc>
        <w:tc>
          <w:tcPr>
            <w:tcW w:w="3399" w:type="dxa"/>
            <w:vMerge/>
          </w:tcPr>
          <w:p w14:paraId="24F40476" w14:textId="77777777" w:rsidR="00067849" w:rsidRPr="00F12EA9" w:rsidRDefault="00067849" w:rsidP="00067849">
            <w:pPr>
              <w:spacing w:line="280" w:lineRule="exact"/>
            </w:pPr>
          </w:p>
        </w:tc>
      </w:tr>
      <w:tr w:rsidR="006E5DDE" w:rsidRPr="00F12EA9" w14:paraId="7740E3C9" w14:textId="77777777" w:rsidTr="00825503">
        <w:trPr>
          <w:trHeight w:val="356"/>
        </w:trPr>
        <w:tc>
          <w:tcPr>
            <w:tcW w:w="562" w:type="dxa"/>
            <w:tcBorders>
              <w:top w:val="dashSmallGap" w:sz="4" w:space="0" w:color="auto"/>
              <w:bottom w:val="single" w:sz="4" w:space="0" w:color="auto"/>
            </w:tcBorders>
            <w:shd w:val="clear" w:color="auto" w:fill="auto"/>
            <w:vAlign w:val="center"/>
          </w:tcPr>
          <w:p w14:paraId="217F3A02" w14:textId="75E52894" w:rsidR="00067849" w:rsidRPr="00F12EA9" w:rsidRDefault="00734EE9" w:rsidP="00067849">
            <w:pPr>
              <w:pStyle w:val="a3"/>
              <w:spacing w:line="220" w:lineRule="exact"/>
              <w:ind w:leftChars="0" w:left="0"/>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dashSmallGap" w:sz="4" w:space="0" w:color="auto"/>
              <w:bottom w:val="single" w:sz="4" w:space="0" w:color="auto"/>
            </w:tcBorders>
            <w:shd w:val="clear" w:color="auto" w:fill="auto"/>
          </w:tcPr>
          <w:p w14:paraId="61B45652" w14:textId="4EB4F60E" w:rsidR="00067849" w:rsidRPr="00F12EA9" w:rsidRDefault="00734EE9" w:rsidP="00734EE9">
            <w:pPr>
              <w:spacing w:line="220" w:lineRule="exact"/>
              <w:ind w:left="160" w:hangingChars="100" w:hanging="160"/>
              <w:rPr>
                <w:rFonts w:ascii="Meiryo UI" w:eastAsia="Meiryo UI" w:hAnsi="Meiryo UI"/>
                <w:sz w:val="16"/>
                <w:szCs w:val="16"/>
              </w:rPr>
            </w:pPr>
            <w:r w:rsidRPr="00F12EA9">
              <w:rPr>
                <w:rFonts w:ascii="Meiryo UI" w:eastAsia="Meiryo UI" w:hAnsi="Meiryo UI" w:hint="eastAsia"/>
                <w:sz w:val="16"/>
                <w:szCs w:val="16"/>
              </w:rPr>
              <w:t>巡視による指摘事項があれば速やかに対応し、</w:t>
            </w:r>
            <w:r w:rsidR="00067849" w:rsidRPr="00F12EA9">
              <w:rPr>
                <w:rFonts w:ascii="Meiryo UI" w:eastAsia="Meiryo UI" w:hAnsi="Meiryo UI" w:hint="eastAsia"/>
                <w:sz w:val="16"/>
                <w:szCs w:val="16"/>
              </w:rPr>
              <w:t>安全で快適な労働環境が確保された。</w:t>
            </w:r>
          </w:p>
        </w:tc>
        <w:tc>
          <w:tcPr>
            <w:tcW w:w="3685" w:type="dxa"/>
            <w:gridSpan w:val="2"/>
            <w:vMerge/>
          </w:tcPr>
          <w:p w14:paraId="5E6084EB" w14:textId="77777777" w:rsidR="00067849" w:rsidRPr="00F12EA9" w:rsidRDefault="00067849" w:rsidP="00067849">
            <w:pPr>
              <w:spacing w:line="280" w:lineRule="exact"/>
            </w:pPr>
          </w:p>
        </w:tc>
        <w:tc>
          <w:tcPr>
            <w:tcW w:w="3399" w:type="dxa"/>
            <w:vMerge/>
          </w:tcPr>
          <w:p w14:paraId="37D81240" w14:textId="77777777" w:rsidR="00067849" w:rsidRPr="00F12EA9" w:rsidRDefault="00067849" w:rsidP="00067849">
            <w:pPr>
              <w:spacing w:line="280" w:lineRule="exact"/>
            </w:pPr>
          </w:p>
        </w:tc>
      </w:tr>
      <w:tr w:rsidR="006E5DDE" w:rsidRPr="00F12EA9" w14:paraId="18A8539C" w14:textId="77777777" w:rsidTr="00825503">
        <w:trPr>
          <w:trHeight w:val="211"/>
        </w:trPr>
        <w:tc>
          <w:tcPr>
            <w:tcW w:w="8359" w:type="dxa"/>
            <w:gridSpan w:val="3"/>
            <w:tcBorders>
              <w:top w:val="single" w:sz="4" w:space="0" w:color="auto"/>
              <w:bottom w:val="dashSmallGap" w:sz="4" w:space="0" w:color="auto"/>
            </w:tcBorders>
            <w:shd w:val="clear" w:color="auto" w:fill="auto"/>
            <w:vAlign w:val="center"/>
          </w:tcPr>
          <w:p w14:paraId="0F6F7B40" w14:textId="0F4D07C0" w:rsidR="00067849" w:rsidRPr="00F12EA9" w:rsidRDefault="00067849" w:rsidP="00067849">
            <w:pPr>
              <w:spacing w:line="220" w:lineRule="exact"/>
              <w:jc w:val="left"/>
              <w:rPr>
                <w:rFonts w:ascii="Meiryo UI" w:eastAsia="Meiryo UI" w:hAnsi="Meiryo UI"/>
                <w:sz w:val="16"/>
                <w:szCs w:val="16"/>
              </w:rPr>
            </w:pPr>
            <w:r w:rsidRPr="00F12EA9">
              <w:rPr>
                <w:rFonts w:ascii="Meiryo UI" w:eastAsia="Meiryo UI" w:hAnsi="Meiryo UI" w:hint="eastAsia"/>
                <w:sz w:val="16"/>
                <w:szCs w:val="16"/>
              </w:rPr>
              <w:t>細目</w:t>
            </w:r>
            <w:r w:rsidRPr="00F12EA9">
              <w:rPr>
                <w:rFonts w:ascii="Meiryo UI" w:eastAsia="Meiryo UI" w:hAnsi="Meiryo UI"/>
                <w:sz w:val="16"/>
                <w:szCs w:val="16"/>
              </w:rPr>
              <w:t>61</w:t>
            </w:r>
            <w:r w:rsidRPr="00F12EA9">
              <w:rPr>
                <w:rFonts w:ascii="Meiryo UI" w:eastAsia="Meiryo UI" w:hAnsi="Meiryo UI" w:hint="eastAsia"/>
                <w:sz w:val="16"/>
                <w:szCs w:val="16"/>
              </w:rPr>
              <w:t xml:space="preserve">　３</w:t>
            </w:r>
            <w:r w:rsidRPr="00F12EA9">
              <w:rPr>
                <w:rFonts w:ascii="Meiryo UI" w:eastAsia="Meiryo UI" w:hAnsi="Meiryo UI"/>
                <w:sz w:val="16"/>
                <w:szCs w:val="16"/>
              </w:rPr>
              <w:t xml:space="preserve"> 環境に配慮した業務運営</w:t>
            </w:r>
          </w:p>
        </w:tc>
        <w:tc>
          <w:tcPr>
            <w:tcW w:w="3685" w:type="dxa"/>
            <w:gridSpan w:val="2"/>
            <w:vMerge/>
          </w:tcPr>
          <w:p w14:paraId="42D80903" w14:textId="77777777" w:rsidR="00067849" w:rsidRPr="00F12EA9" w:rsidRDefault="00067849" w:rsidP="00067849">
            <w:pPr>
              <w:spacing w:line="280" w:lineRule="exact"/>
            </w:pPr>
          </w:p>
        </w:tc>
        <w:tc>
          <w:tcPr>
            <w:tcW w:w="3399" w:type="dxa"/>
            <w:vMerge/>
          </w:tcPr>
          <w:p w14:paraId="74DE8BDB" w14:textId="77777777" w:rsidR="00067849" w:rsidRPr="00F12EA9" w:rsidRDefault="00067849" w:rsidP="00067849">
            <w:pPr>
              <w:spacing w:line="280" w:lineRule="exact"/>
            </w:pPr>
          </w:p>
        </w:tc>
      </w:tr>
      <w:tr w:rsidR="006E5DDE" w:rsidRPr="00F12EA9" w14:paraId="3CB0E3CE" w14:textId="77777777" w:rsidTr="005C2304">
        <w:trPr>
          <w:trHeight w:val="211"/>
        </w:trPr>
        <w:tc>
          <w:tcPr>
            <w:tcW w:w="562" w:type="dxa"/>
            <w:tcBorders>
              <w:top w:val="dashSmallGap" w:sz="4" w:space="0" w:color="auto"/>
              <w:bottom w:val="dashSmallGap" w:sz="4" w:space="0" w:color="auto"/>
              <w:tr2bl w:val="single" w:sz="4" w:space="0" w:color="auto"/>
            </w:tcBorders>
            <w:shd w:val="clear" w:color="auto" w:fill="auto"/>
            <w:vAlign w:val="center"/>
          </w:tcPr>
          <w:p w14:paraId="0C9C55AD" w14:textId="77777777" w:rsidR="00067849" w:rsidRPr="00F12EA9" w:rsidRDefault="00067849" w:rsidP="00067849">
            <w:pPr>
              <w:spacing w:line="220" w:lineRule="exact"/>
              <w:rPr>
                <w:rFonts w:ascii="Meiryo UI" w:eastAsia="Meiryo UI" w:hAnsi="Meiryo UI"/>
                <w:sz w:val="16"/>
                <w:szCs w:val="16"/>
              </w:rPr>
            </w:pPr>
          </w:p>
        </w:tc>
        <w:tc>
          <w:tcPr>
            <w:tcW w:w="7797" w:type="dxa"/>
            <w:gridSpan w:val="2"/>
            <w:tcBorders>
              <w:top w:val="single" w:sz="4" w:space="0" w:color="auto"/>
              <w:bottom w:val="dashSmallGap" w:sz="4" w:space="0" w:color="auto"/>
            </w:tcBorders>
            <w:shd w:val="clear" w:color="auto" w:fill="auto"/>
          </w:tcPr>
          <w:p w14:paraId="70E27900" w14:textId="282DCCF3" w:rsidR="00067849" w:rsidRPr="00F12EA9" w:rsidRDefault="00067849" w:rsidP="00734EE9">
            <w:pPr>
              <w:spacing w:line="220" w:lineRule="exact"/>
              <w:rPr>
                <w:rFonts w:ascii="Meiryo UI" w:eastAsia="Meiryo UI" w:hAnsi="Meiryo UI"/>
                <w:sz w:val="16"/>
                <w:szCs w:val="16"/>
              </w:rPr>
            </w:pPr>
            <w:r w:rsidRPr="00F12EA9">
              <w:rPr>
                <w:rFonts w:ascii="Meiryo UI" w:eastAsia="Meiryo UI" w:hAnsi="Meiryo UI" w:hint="eastAsia"/>
                <w:sz w:val="16"/>
                <w:szCs w:val="16"/>
              </w:rPr>
              <w:t>環境マネジメントシステム（EMS）を運用し、取組内容を職員へ周知して、薬品等や廃棄物の適正管理、コピー用紙やエネルギー消費量の見える化による削減、廃棄物排出抑制などが達成された。</w:t>
            </w:r>
          </w:p>
        </w:tc>
        <w:tc>
          <w:tcPr>
            <w:tcW w:w="3685" w:type="dxa"/>
            <w:gridSpan w:val="2"/>
            <w:vMerge/>
          </w:tcPr>
          <w:p w14:paraId="3B48FB1F" w14:textId="77777777" w:rsidR="00067849" w:rsidRPr="00F12EA9" w:rsidRDefault="00067849" w:rsidP="00067849">
            <w:pPr>
              <w:spacing w:line="280" w:lineRule="exact"/>
            </w:pPr>
          </w:p>
        </w:tc>
        <w:tc>
          <w:tcPr>
            <w:tcW w:w="3399" w:type="dxa"/>
            <w:vMerge/>
          </w:tcPr>
          <w:p w14:paraId="79D6B37E" w14:textId="77777777" w:rsidR="00067849" w:rsidRPr="00F12EA9" w:rsidRDefault="00067849" w:rsidP="00067849">
            <w:pPr>
              <w:spacing w:line="280" w:lineRule="exact"/>
            </w:pPr>
          </w:p>
        </w:tc>
      </w:tr>
      <w:tr w:rsidR="00067849" w:rsidRPr="00F12EA9" w14:paraId="55D8E2A4" w14:textId="77777777" w:rsidTr="00825503">
        <w:trPr>
          <w:trHeight w:val="211"/>
        </w:trPr>
        <w:tc>
          <w:tcPr>
            <w:tcW w:w="562" w:type="dxa"/>
            <w:tcBorders>
              <w:top w:val="single" w:sz="4" w:space="0" w:color="auto"/>
              <w:bottom w:val="single" w:sz="4" w:space="0" w:color="auto"/>
            </w:tcBorders>
            <w:shd w:val="clear" w:color="auto" w:fill="auto"/>
            <w:vAlign w:val="center"/>
          </w:tcPr>
          <w:p w14:paraId="69203990" w14:textId="39E188D3" w:rsidR="00067849" w:rsidRPr="00F12EA9" w:rsidRDefault="00734EE9" w:rsidP="00067849">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Ⅲ</w:t>
            </w:r>
          </w:p>
        </w:tc>
        <w:tc>
          <w:tcPr>
            <w:tcW w:w="7797" w:type="dxa"/>
            <w:gridSpan w:val="2"/>
            <w:tcBorders>
              <w:top w:val="single" w:sz="4" w:space="0" w:color="auto"/>
              <w:bottom w:val="single" w:sz="4" w:space="0" w:color="auto"/>
            </w:tcBorders>
            <w:shd w:val="clear" w:color="auto" w:fill="auto"/>
          </w:tcPr>
          <w:p w14:paraId="144D4074" w14:textId="70235DB9" w:rsidR="00067849" w:rsidRPr="00F12EA9" w:rsidRDefault="00067849" w:rsidP="00067849">
            <w:pPr>
              <w:spacing w:line="220" w:lineRule="exact"/>
              <w:rPr>
                <w:rFonts w:ascii="Meiryo UI" w:eastAsia="Meiryo UI" w:hAnsi="Meiryo UI"/>
                <w:sz w:val="16"/>
                <w:szCs w:val="16"/>
              </w:rPr>
            </w:pPr>
            <w:r w:rsidRPr="00F12EA9">
              <w:rPr>
                <w:rFonts w:ascii="Meiryo UI" w:eastAsia="Meiryo UI" w:hAnsi="Meiryo UI" w:hint="eastAsia"/>
                <w:sz w:val="16"/>
                <w:szCs w:val="16"/>
              </w:rPr>
              <w:t>EMSを運用し、環境に配慮した業務運営を実現した。</w:t>
            </w:r>
          </w:p>
        </w:tc>
        <w:tc>
          <w:tcPr>
            <w:tcW w:w="3685" w:type="dxa"/>
            <w:gridSpan w:val="2"/>
            <w:vMerge/>
          </w:tcPr>
          <w:p w14:paraId="72AE4E45" w14:textId="77777777" w:rsidR="00067849" w:rsidRPr="00F12EA9" w:rsidRDefault="00067849" w:rsidP="00067849">
            <w:pPr>
              <w:spacing w:line="280" w:lineRule="exact"/>
            </w:pPr>
          </w:p>
        </w:tc>
        <w:tc>
          <w:tcPr>
            <w:tcW w:w="3399" w:type="dxa"/>
            <w:vMerge/>
          </w:tcPr>
          <w:p w14:paraId="23FDACBF" w14:textId="77777777" w:rsidR="00067849" w:rsidRPr="00F12EA9" w:rsidRDefault="00067849" w:rsidP="00067849">
            <w:pPr>
              <w:spacing w:line="280" w:lineRule="exact"/>
            </w:pPr>
          </w:p>
        </w:tc>
      </w:tr>
    </w:tbl>
    <w:p w14:paraId="2E7AF9FA" w14:textId="77E5FE39" w:rsidR="00067849" w:rsidRPr="00F12EA9" w:rsidRDefault="00067849" w:rsidP="009E1210">
      <w:pPr>
        <w:rPr>
          <w:rFonts w:ascii="ＭＳ ゴシック" w:eastAsia="ＭＳ ゴシック" w:hAnsi="ＭＳ ゴシック"/>
        </w:rPr>
      </w:pPr>
    </w:p>
    <w:p w14:paraId="232EB88E" w14:textId="1090ACF0" w:rsidR="009E1210" w:rsidRPr="00F12EA9" w:rsidRDefault="009E1210"/>
    <w:p w14:paraId="5AA4B1CE" w14:textId="77777777" w:rsidR="00806423" w:rsidRPr="00F12EA9" w:rsidRDefault="00806423">
      <w:r w:rsidRPr="00F12EA9">
        <w:br w:type="page"/>
      </w:r>
    </w:p>
    <w:tbl>
      <w:tblPr>
        <w:tblStyle w:val="a4"/>
        <w:tblW w:w="15446" w:type="dxa"/>
        <w:tblLook w:val="04A0" w:firstRow="1" w:lastRow="0" w:firstColumn="1" w:lastColumn="0" w:noHBand="0" w:noVBand="1"/>
      </w:tblPr>
      <w:tblGrid>
        <w:gridCol w:w="2830"/>
        <w:gridCol w:w="3686"/>
        <w:gridCol w:w="8930"/>
      </w:tblGrid>
      <w:tr w:rsidR="006E5DDE" w:rsidRPr="00F12EA9" w14:paraId="320DA087" w14:textId="77777777" w:rsidTr="00030F22">
        <w:tc>
          <w:tcPr>
            <w:tcW w:w="2830" w:type="dxa"/>
            <w:tcBorders>
              <w:bottom w:val="single" w:sz="4" w:space="0" w:color="auto"/>
            </w:tcBorders>
            <w:shd w:val="clear" w:color="auto" w:fill="D9D9D9" w:themeFill="background1" w:themeFillShade="D9"/>
            <w:vAlign w:val="center"/>
          </w:tcPr>
          <w:p w14:paraId="168DC81C" w14:textId="4FB48023" w:rsidR="00363191" w:rsidRPr="00F12EA9" w:rsidRDefault="00363191"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中期計画</w:t>
            </w:r>
          </w:p>
        </w:tc>
        <w:tc>
          <w:tcPr>
            <w:tcW w:w="3686" w:type="dxa"/>
            <w:tcBorders>
              <w:bottom w:val="single" w:sz="4" w:space="0" w:color="auto"/>
            </w:tcBorders>
            <w:shd w:val="clear" w:color="auto" w:fill="D9D9D9" w:themeFill="background1" w:themeFillShade="D9"/>
            <w:vAlign w:val="center"/>
          </w:tcPr>
          <w:p w14:paraId="5842A58C" w14:textId="78D739A6" w:rsidR="00363191" w:rsidRPr="00F12EA9" w:rsidRDefault="00363191" w:rsidP="00D37C94">
            <w:pPr>
              <w:spacing w:line="200" w:lineRule="exact"/>
              <w:jc w:val="center"/>
              <w:rPr>
                <w:rFonts w:ascii="ＭＳ ゴシック" w:eastAsia="ＭＳ ゴシック" w:hAnsi="ＭＳ ゴシック"/>
                <w:b/>
                <w:sz w:val="18"/>
              </w:rPr>
            </w:pPr>
            <w:r w:rsidRPr="00F12EA9">
              <w:rPr>
                <w:rFonts w:ascii="ＭＳ ゴシック" w:eastAsia="ＭＳ ゴシック" w:hAnsi="ＭＳ ゴシック" w:hint="eastAsia"/>
                <w:b/>
                <w:sz w:val="18"/>
              </w:rPr>
              <w:t>年度計画</w:t>
            </w:r>
          </w:p>
        </w:tc>
        <w:tc>
          <w:tcPr>
            <w:tcW w:w="8930" w:type="dxa"/>
            <w:tcBorders>
              <w:bottom w:val="single" w:sz="4" w:space="0" w:color="auto"/>
            </w:tcBorders>
            <w:shd w:val="clear" w:color="auto" w:fill="D9D9D9" w:themeFill="background1" w:themeFillShade="D9"/>
            <w:vAlign w:val="center"/>
          </w:tcPr>
          <w:p w14:paraId="0FD5E1BA" w14:textId="63111B1C" w:rsidR="00363191" w:rsidRPr="00F12EA9" w:rsidRDefault="00363191" w:rsidP="00D37C94">
            <w:pPr>
              <w:spacing w:line="240" w:lineRule="exact"/>
              <w:jc w:val="center"/>
              <w:rPr>
                <w:rFonts w:ascii="Meiryo UI" w:eastAsia="Meiryo UI" w:hAnsi="Meiryo UI"/>
                <w:sz w:val="18"/>
              </w:rPr>
            </w:pPr>
            <w:r w:rsidRPr="00F12EA9">
              <w:rPr>
                <w:rFonts w:ascii="Meiryo UI" w:eastAsia="Meiryo UI" w:hAnsi="Meiryo UI" w:hint="eastAsia"/>
                <w:sz w:val="18"/>
              </w:rPr>
              <w:t>計画の進捗状況等（業務実績）</w:t>
            </w:r>
          </w:p>
        </w:tc>
      </w:tr>
      <w:tr w:rsidR="006E5DDE" w:rsidRPr="00F12EA9" w14:paraId="4BE24354" w14:textId="77777777" w:rsidTr="00AC6101">
        <w:trPr>
          <w:trHeight w:val="203"/>
        </w:trPr>
        <w:tc>
          <w:tcPr>
            <w:tcW w:w="2830" w:type="dxa"/>
            <w:tcBorders>
              <w:bottom w:val="dotted" w:sz="4" w:space="0" w:color="auto"/>
            </w:tcBorders>
          </w:tcPr>
          <w:p w14:paraId="4FD41BEE" w14:textId="651B76D2" w:rsidR="003A15DE" w:rsidRPr="00F12EA9" w:rsidRDefault="003A15DE" w:rsidP="003A15DE">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w:t>
            </w:r>
            <w:r w:rsidRPr="00F12EA9">
              <w:rPr>
                <w:rFonts w:ascii="ＭＳ ゴシック" w:eastAsia="ＭＳ ゴシック" w:hAnsi="ＭＳ ゴシック"/>
                <w:b/>
                <w:sz w:val="16"/>
              </w:rPr>
              <w:t xml:space="preserve"> 法令の遵守</w:t>
            </w:r>
          </w:p>
        </w:tc>
        <w:tc>
          <w:tcPr>
            <w:tcW w:w="3686" w:type="dxa"/>
            <w:tcBorders>
              <w:bottom w:val="dotted" w:sz="4" w:space="0" w:color="auto"/>
            </w:tcBorders>
          </w:tcPr>
          <w:p w14:paraId="17405ED7" w14:textId="4582FFEE" w:rsidR="003A15DE" w:rsidRPr="00F12EA9" w:rsidRDefault="003A15DE" w:rsidP="003A15DE">
            <w:pPr>
              <w:spacing w:line="220" w:lineRule="exact"/>
              <w:rPr>
                <w:rFonts w:ascii="ＭＳ ゴシック" w:eastAsia="ＭＳ ゴシック" w:hAnsi="ＭＳ ゴシック"/>
                <w:b/>
                <w:sz w:val="16"/>
              </w:rPr>
            </w:pPr>
            <w:r w:rsidRPr="00F12EA9">
              <w:rPr>
                <w:rFonts w:ascii="ＭＳ ゴシック" w:eastAsia="ＭＳ ゴシック" w:hAnsi="ＭＳ ゴシック" w:hint="eastAsia"/>
                <w:b/>
                <w:sz w:val="16"/>
              </w:rPr>
              <w:t>１</w:t>
            </w:r>
            <w:r w:rsidRPr="00F12EA9">
              <w:rPr>
                <w:rFonts w:ascii="ＭＳ ゴシック" w:eastAsia="ＭＳ ゴシック" w:hAnsi="ＭＳ ゴシック"/>
                <w:b/>
                <w:sz w:val="16"/>
              </w:rPr>
              <w:t xml:space="preserve"> 法令の遵守</w:t>
            </w:r>
          </w:p>
        </w:tc>
        <w:tc>
          <w:tcPr>
            <w:tcW w:w="8930" w:type="dxa"/>
            <w:tcBorders>
              <w:bottom w:val="dotted" w:sz="4" w:space="0" w:color="auto"/>
            </w:tcBorders>
          </w:tcPr>
          <w:p w14:paraId="1B832EBB" w14:textId="583B0B36" w:rsidR="003A15DE" w:rsidRPr="00F12EA9" w:rsidRDefault="003A15DE" w:rsidP="003A15DE">
            <w:pPr>
              <w:spacing w:line="220" w:lineRule="exact"/>
              <w:rPr>
                <w:rFonts w:ascii="HG丸ｺﾞｼｯｸM-PRO" w:eastAsia="HG丸ｺﾞｼｯｸM-PRO" w:hAnsi="HG丸ｺﾞｼｯｸM-PRO"/>
                <w:b/>
                <w:sz w:val="18"/>
                <w:szCs w:val="18"/>
              </w:rPr>
            </w:pPr>
            <w:r w:rsidRPr="00F12EA9">
              <w:rPr>
                <w:rFonts w:ascii="Meiryo UI" w:eastAsia="Meiryo UI" w:hAnsi="Meiryo UI" w:hint="eastAsia"/>
                <w:sz w:val="18"/>
              </w:rPr>
              <w:t>１　法令の遵守</w:t>
            </w:r>
          </w:p>
        </w:tc>
      </w:tr>
      <w:tr w:rsidR="006E5DDE" w:rsidRPr="00F12EA9" w14:paraId="437C3D59" w14:textId="77777777" w:rsidTr="001736C8">
        <w:trPr>
          <w:trHeight w:val="3903"/>
        </w:trPr>
        <w:tc>
          <w:tcPr>
            <w:tcW w:w="2830" w:type="dxa"/>
            <w:tcBorders>
              <w:top w:val="dotted" w:sz="4" w:space="0" w:color="auto"/>
              <w:bottom w:val="dotted" w:sz="4" w:space="0" w:color="auto"/>
            </w:tcBorders>
          </w:tcPr>
          <w:p w14:paraId="3A8A455A"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業務執行における中立性と公平性を確保するため、職員研修などを通じて、コンプライアンスの意識を徹底する。</w:t>
            </w:r>
          </w:p>
          <w:p w14:paraId="6593643C"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F12EA9">
              <w:rPr>
                <w:rFonts w:ascii="ＭＳ ゴシック" w:eastAsia="ＭＳ ゴシック" w:hAnsi="ＭＳ ゴシック"/>
                <w:sz w:val="16"/>
                <w:szCs w:val="14"/>
              </w:rPr>
              <w:t>11年大阪府条例第39号）に基づいて策定した個人情報の取扱及び管理に関する規定及び情報セキュリティポリシーにより、適切な情報管理を行う。</w:t>
            </w:r>
          </w:p>
          <w:p w14:paraId="62794A21" w14:textId="77777777"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調査研究の遂行については、研究不正行為防止のため、管理責任体制を構築し、内部監査や不正防止に関する研修を実施する。</w:t>
            </w:r>
          </w:p>
          <w:p w14:paraId="423DDA63" w14:textId="621DC940" w:rsidR="003A15DE" w:rsidRPr="00F12EA9" w:rsidRDefault="003A15DE" w:rsidP="003A15DE">
            <w:pPr>
              <w:spacing w:line="18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調査研究費については、不正使用防止計画に基づいた管理及び監査を行う。</w:t>
            </w:r>
          </w:p>
        </w:tc>
        <w:tc>
          <w:tcPr>
            <w:tcW w:w="3686" w:type="dxa"/>
            <w:tcBorders>
              <w:top w:val="dotted" w:sz="4" w:space="0" w:color="auto"/>
              <w:bottom w:val="dotted" w:sz="4" w:space="0" w:color="auto"/>
            </w:tcBorders>
          </w:tcPr>
          <w:p w14:paraId="464EF04F"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コンプライアンスの意識を徹底して業務執行における中立性と公平性を確保するため、職員研修を実施する。</w:t>
            </w:r>
          </w:p>
          <w:p w14:paraId="5D65EAF4"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個人情報や企業情報等の漏えい防止については、大阪府個人情報保護条例（平成８年大阪府条例第２号）及び大阪府情報公開条例（平成</w:t>
            </w:r>
            <w:r w:rsidRPr="00F12EA9">
              <w:rPr>
                <w:rFonts w:ascii="ＭＳ ゴシック" w:eastAsia="ＭＳ ゴシック" w:hAnsi="ＭＳ ゴシック"/>
                <w:sz w:val="16"/>
                <w:szCs w:val="14"/>
              </w:rPr>
              <w:t>11年大阪府条例第39号）に基づいて策定した個人情報の取扱い及び管理に関する規定及び情報セキュリティポリシーにより、適切な情報管理を行う。</w:t>
            </w:r>
          </w:p>
          <w:p w14:paraId="29F36DD4" w14:textId="77777777" w:rsidR="003A15DE" w:rsidRPr="00F12EA9" w:rsidRDefault="003A15DE" w:rsidP="003A15DE">
            <w:pPr>
              <w:spacing w:line="200" w:lineRule="exact"/>
              <w:ind w:firstLineChars="100" w:firstLine="160"/>
              <w:rPr>
                <w:rFonts w:ascii="ＭＳ ゴシック" w:eastAsia="ＭＳ ゴシック" w:hAnsi="ＭＳ ゴシック"/>
                <w:sz w:val="16"/>
                <w:szCs w:val="14"/>
              </w:rPr>
            </w:pPr>
            <w:r w:rsidRPr="00F12EA9">
              <w:rPr>
                <w:rFonts w:ascii="ＭＳ ゴシック" w:eastAsia="ＭＳ ゴシック" w:hAnsi="ＭＳ ゴシック" w:hint="eastAsia"/>
                <w:sz w:val="16"/>
                <w:szCs w:val="14"/>
              </w:rPr>
              <w:t xml:space="preserve">調査研究の遂行については、研究不正行為防止のため内部監査や不正防止に関する研修などを行うとともに、企業等から得た営業秘密情報についても、法人内での取扱要綱等を策定し、適切に管理する。　　　</w:t>
            </w:r>
          </w:p>
          <w:p w14:paraId="59EFDEE1" w14:textId="7AC93A06"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調査研究費については、不正使用防止計画に基づき、調査研究費の適正な使用、管理及び監査体制を設け、進捗を点検する。</w:t>
            </w:r>
          </w:p>
        </w:tc>
        <w:tc>
          <w:tcPr>
            <w:tcW w:w="8930" w:type="dxa"/>
            <w:tcBorders>
              <w:top w:val="dotted" w:sz="4" w:space="0" w:color="auto"/>
              <w:bottom w:val="dotted" w:sz="4" w:space="0" w:color="auto"/>
            </w:tcBorders>
          </w:tcPr>
          <w:p w14:paraId="1B949E44" w14:textId="77777777"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●第２期中期目標期間に引き続き、所属長（部・校長）マネジメントのもと、各グループリーダーを中心に、調査研究費執行について常時点検を実施した。</w:t>
            </w:r>
          </w:p>
          <w:p w14:paraId="2F88684D" w14:textId="3ACA117D"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●監査法人に対して会計監査</w:t>
            </w:r>
            <w:r w:rsidR="00707D79" w:rsidRPr="00F12EA9">
              <w:rPr>
                <w:rFonts w:ascii="Meiryo UI" w:eastAsia="Meiryo UI" w:hAnsi="Meiryo UI" w:hint="eastAsia"/>
                <w:sz w:val="18"/>
                <w:szCs w:val="18"/>
              </w:rPr>
              <w:t>人による監査</w:t>
            </w:r>
            <w:r w:rsidRPr="00F12EA9">
              <w:rPr>
                <w:rFonts w:ascii="Meiryo UI" w:eastAsia="Meiryo UI" w:hAnsi="Meiryo UI" w:hint="eastAsia"/>
                <w:sz w:val="18"/>
                <w:szCs w:val="18"/>
              </w:rPr>
              <w:t>を委託するとともに、10月（上期）と３月（下期）には法人の「内部監査規程」に基づく職員による内部監査（会計監査・業務監査）、６月</w:t>
            </w:r>
            <w:r w:rsidRPr="00F12EA9">
              <w:rPr>
                <w:rFonts w:ascii="Meiryo UI" w:eastAsia="Meiryo UI" w:hAnsi="Meiryo UI"/>
                <w:sz w:val="18"/>
                <w:szCs w:val="18"/>
              </w:rPr>
              <w:t>と11月には法人の「監事監査規程」に基づく</w:t>
            </w:r>
            <w:r w:rsidRPr="00F12EA9">
              <w:rPr>
                <w:rFonts w:ascii="Meiryo UI" w:eastAsia="Meiryo UI" w:hAnsi="Meiryo UI" w:hint="eastAsia"/>
                <w:sz w:val="18"/>
                <w:szCs w:val="18"/>
              </w:rPr>
              <w:t>監事による業務及び会計の監査を実施し、適正に執行していることを確認した。</w:t>
            </w:r>
          </w:p>
          <w:p w14:paraId="1F162465"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●内部統制に関する研修、危機管理研修、人権研修、新規採用職員研修を実施した。（再掲）</w:t>
            </w:r>
          </w:p>
          <w:p w14:paraId="2F7F090A"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●セキュリティポリシーに基づき、個人情報保護・管理等を徹底した。業務執行のため収集・管理している個人情報は内容・保管状況などを府に報告した。情報セキュリティー研修を実施した（１</w:t>
            </w:r>
            <w:r w:rsidRPr="00F12EA9">
              <w:rPr>
                <w:rFonts w:ascii="Meiryo UI" w:eastAsia="Meiryo UI" w:hAnsi="Meiryo UI"/>
                <w:sz w:val="18"/>
                <w:szCs w:val="18"/>
              </w:rPr>
              <w:t>回）。</w:t>
            </w:r>
          </w:p>
          <w:p w14:paraId="378A9003" w14:textId="77777777" w:rsidR="00337F9C" w:rsidRPr="00F12EA9" w:rsidRDefault="00337F9C" w:rsidP="001736C8">
            <w:pPr>
              <w:spacing w:line="220" w:lineRule="exact"/>
              <w:ind w:left="180" w:hangingChars="100" w:hanging="180"/>
              <w:jc w:val="left"/>
              <w:rPr>
                <w:rFonts w:ascii="Meiryo UI" w:eastAsia="Meiryo UI" w:hAnsi="Meiryo UI"/>
                <w:sz w:val="18"/>
                <w:szCs w:val="18"/>
              </w:rPr>
            </w:pPr>
            <w:r w:rsidRPr="00F12EA9">
              <w:rPr>
                <w:rFonts w:ascii="Meiryo UI" w:eastAsia="Meiryo UI" w:hAnsi="Meiryo UI" w:hint="eastAsia"/>
                <w:sz w:val="18"/>
                <w:szCs w:val="18"/>
              </w:rPr>
              <w:t>●研究所が代表機関である大型課題（環境研究総合推進費等）や科研費等について、研究経費の執行管理や研究の進捗管理を実施した。</w:t>
            </w:r>
          </w:p>
          <w:p w14:paraId="59C39296" w14:textId="15EAE15D" w:rsidR="00337F9C" w:rsidRPr="00F12EA9" w:rsidRDefault="00337F9C" w:rsidP="001736C8">
            <w:pPr>
              <w:autoSpaceDE w:val="0"/>
              <w:autoSpaceDN w:val="0"/>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●調査研究にかかる不正防止のため、法人の「競争的資金に係る研究費の管理・</w:t>
            </w:r>
            <w:r w:rsidR="003050DD" w:rsidRPr="00F12EA9">
              <w:rPr>
                <w:rFonts w:ascii="Meiryo UI" w:eastAsia="Meiryo UI" w:hAnsi="Meiryo UI" w:hint="eastAsia"/>
                <w:sz w:val="18"/>
                <w:szCs w:val="18"/>
              </w:rPr>
              <w:t>監査規程」及び「公的研究費不正使用防止計画」に基づき、以下の取</w:t>
            </w:r>
            <w:r w:rsidRPr="00F12EA9">
              <w:rPr>
                <w:rFonts w:ascii="Meiryo UI" w:eastAsia="Meiryo UI" w:hAnsi="Meiryo UI" w:hint="eastAsia"/>
                <w:sz w:val="18"/>
                <w:szCs w:val="18"/>
              </w:rPr>
              <w:t>組みを実施した。</w:t>
            </w:r>
          </w:p>
          <w:p w14:paraId="3EDB79FB" w14:textId="77777777" w:rsidR="00337F9C" w:rsidRPr="00F12EA9" w:rsidRDefault="00337F9C" w:rsidP="001736C8">
            <w:pPr>
              <w:autoSpaceDE w:val="0"/>
              <w:autoSpaceDN w:val="0"/>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・前年度に終了した競争的研究資金課題への通常監査及び特別監査、当該年度に実施中の課題についてリスクアプローチ監査（９課題）を実施し、研究費の執行は適正であることを確認した。</w:t>
            </w:r>
          </w:p>
          <w:p w14:paraId="04E364D5" w14:textId="77777777" w:rsidR="00337F9C" w:rsidRPr="00F12EA9" w:rsidRDefault="00337F9C" w:rsidP="001736C8">
            <w:pPr>
              <w:autoSpaceDE w:val="0"/>
              <w:autoSpaceDN w:val="0"/>
              <w:spacing w:line="220" w:lineRule="exact"/>
              <w:ind w:left="90" w:hangingChars="50" w:hanging="90"/>
              <w:rPr>
                <w:rFonts w:ascii="Meiryo UI" w:eastAsia="Meiryo UI" w:hAnsi="Meiryo UI"/>
                <w:sz w:val="18"/>
                <w:szCs w:val="18"/>
              </w:rPr>
            </w:pPr>
            <w:r w:rsidRPr="00F12EA9">
              <w:rPr>
                <w:rFonts w:ascii="Meiryo UI" w:eastAsia="Meiryo UI" w:hAnsi="Meiryo UI" w:hint="eastAsia"/>
                <w:sz w:val="18"/>
                <w:szCs w:val="18"/>
              </w:rPr>
              <w:t>・研究支援グループによる全職員向けの研究不正防止研修や、研究倫理研修、新採職員等の</w:t>
            </w:r>
            <w:r w:rsidRPr="00F12EA9">
              <w:rPr>
                <w:rFonts w:ascii="Meiryo UI" w:eastAsia="Meiryo UI" w:hAnsi="Meiryo UI"/>
                <w:sz w:val="18"/>
                <w:szCs w:val="18"/>
              </w:rPr>
              <w:t>eラーニング、研究ノート作成指導</w:t>
            </w:r>
            <w:r w:rsidRPr="00F12EA9">
              <w:rPr>
                <w:rFonts w:ascii="Meiryo UI" w:eastAsia="Meiryo UI" w:hAnsi="Meiryo UI" w:hint="eastAsia"/>
                <w:sz w:val="18"/>
                <w:szCs w:val="18"/>
              </w:rPr>
              <w:t>を実施した。</w:t>
            </w:r>
          </w:p>
          <w:p w14:paraId="557BBA75" w14:textId="146EE0D8" w:rsidR="003A15DE" w:rsidRPr="00F12EA9" w:rsidRDefault="00337F9C" w:rsidP="003050DD">
            <w:pPr>
              <w:autoSpaceDE w:val="0"/>
              <w:autoSpaceDN w:val="0"/>
              <w:spacing w:line="220" w:lineRule="exact"/>
              <w:ind w:left="90" w:hangingChars="50" w:hanging="90"/>
              <w:rPr>
                <w:rFonts w:ascii="Meiryo UI" w:eastAsia="Meiryo UI" w:hAnsi="Meiryo UI"/>
                <w:sz w:val="16"/>
                <w:szCs w:val="18"/>
              </w:rPr>
            </w:pPr>
            <w:r w:rsidRPr="00F12EA9">
              <w:rPr>
                <w:rFonts w:ascii="Meiryo UI" w:eastAsia="Meiryo UI" w:hAnsi="Meiryo UI" w:hint="eastAsia"/>
                <w:sz w:val="18"/>
                <w:szCs w:val="18"/>
              </w:rPr>
              <w:t>・新規採用職員（府からの転入者を含む）を対象に4月に誓約書を徴収した。</w:t>
            </w:r>
          </w:p>
        </w:tc>
      </w:tr>
      <w:tr w:rsidR="006E5DDE" w:rsidRPr="00F12EA9" w14:paraId="050EBA43" w14:textId="77777777" w:rsidTr="00AC6101">
        <w:trPr>
          <w:trHeight w:val="126"/>
        </w:trPr>
        <w:tc>
          <w:tcPr>
            <w:tcW w:w="2830" w:type="dxa"/>
            <w:tcBorders>
              <w:top w:val="dotted" w:sz="4" w:space="0" w:color="auto"/>
              <w:bottom w:val="dotted" w:sz="4" w:space="0" w:color="auto"/>
            </w:tcBorders>
          </w:tcPr>
          <w:p w14:paraId="343895AB" w14:textId="3D6D15BA"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 労働安全衛生管理</w:t>
            </w:r>
          </w:p>
        </w:tc>
        <w:tc>
          <w:tcPr>
            <w:tcW w:w="3686" w:type="dxa"/>
            <w:tcBorders>
              <w:top w:val="dotted" w:sz="4" w:space="0" w:color="auto"/>
              <w:bottom w:val="dotted" w:sz="4" w:space="0" w:color="auto"/>
            </w:tcBorders>
          </w:tcPr>
          <w:p w14:paraId="79D29DF4" w14:textId="7372D514"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２ 労働安全衛生管理</w:t>
            </w:r>
          </w:p>
        </w:tc>
        <w:tc>
          <w:tcPr>
            <w:tcW w:w="8930" w:type="dxa"/>
            <w:tcBorders>
              <w:top w:val="dotted" w:sz="4" w:space="0" w:color="auto"/>
              <w:bottom w:val="dotted" w:sz="4" w:space="0" w:color="auto"/>
            </w:tcBorders>
          </w:tcPr>
          <w:p w14:paraId="20029BDE" w14:textId="267F4A9D" w:rsidR="003A15DE" w:rsidRPr="00F12EA9" w:rsidRDefault="003A15DE" w:rsidP="003A15DE">
            <w:pPr>
              <w:spacing w:line="220" w:lineRule="exact"/>
              <w:rPr>
                <w:rFonts w:ascii="Meiryo UI" w:eastAsia="Meiryo UI" w:hAnsi="Meiryo UI"/>
              </w:rPr>
            </w:pPr>
            <w:r w:rsidRPr="00F12EA9">
              <w:rPr>
                <w:rFonts w:ascii="Meiryo UI" w:eastAsia="Meiryo UI" w:hAnsi="Meiryo UI"/>
                <w:sz w:val="18"/>
                <w:szCs w:val="16"/>
              </w:rPr>
              <w:t>２ 労働安全衛生管理</w:t>
            </w:r>
          </w:p>
        </w:tc>
      </w:tr>
      <w:tr w:rsidR="006E5DDE" w:rsidRPr="00F12EA9" w14:paraId="6EF184EC" w14:textId="77777777" w:rsidTr="00337F9C">
        <w:trPr>
          <w:trHeight w:val="1450"/>
        </w:trPr>
        <w:tc>
          <w:tcPr>
            <w:tcW w:w="2830" w:type="dxa"/>
            <w:tcBorders>
              <w:top w:val="dotted" w:sz="4" w:space="0" w:color="auto"/>
            </w:tcBorders>
          </w:tcPr>
          <w:p w14:paraId="210C4614" w14:textId="279D087B" w:rsidR="003A15DE" w:rsidRPr="00F12EA9" w:rsidRDefault="003A15DE" w:rsidP="003A15DE">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3686" w:type="dxa"/>
            <w:tcBorders>
              <w:top w:val="dotted" w:sz="4" w:space="0" w:color="auto"/>
            </w:tcBorders>
          </w:tcPr>
          <w:p w14:paraId="6EE92768" w14:textId="1B757573"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職員が安全で快適な労働環境で業務に従事できるよう配慮する。また、第１期中期目標期間に定め、第２期中期目標期間に見直した労働安全衛生管理体制を維持し、安全管理に係る研修の活用などにより災害等の発生を未然に防止するよう取組む。</w:t>
            </w:r>
          </w:p>
        </w:tc>
        <w:tc>
          <w:tcPr>
            <w:tcW w:w="8930" w:type="dxa"/>
            <w:tcBorders>
              <w:top w:val="dotted" w:sz="4" w:space="0" w:color="auto"/>
            </w:tcBorders>
          </w:tcPr>
          <w:p w14:paraId="63A007D3" w14:textId="77777777" w:rsidR="003050DD" w:rsidRPr="00F12EA9" w:rsidRDefault="00337F9C" w:rsidP="003050DD">
            <w:pPr>
              <w:spacing w:line="24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●安全衛生管理計画に基づき、安全衛生委員会（構成者15名）を開催し（1</w:t>
            </w:r>
            <w:r w:rsidRPr="00F12EA9">
              <w:rPr>
                <w:rFonts w:ascii="Meiryo UI" w:eastAsia="Meiryo UI" w:hAnsi="Meiryo UI"/>
                <w:sz w:val="18"/>
                <w:szCs w:val="18"/>
              </w:rPr>
              <w:t>2</w:t>
            </w:r>
            <w:r w:rsidRPr="00F12EA9">
              <w:rPr>
                <w:rFonts w:ascii="Meiryo UI" w:eastAsia="Meiryo UI" w:hAnsi="Meiryo UI" w:hint="eastAsia"/>
                <w:sz w:val="18"/>
                <w:szCs w:val="18"/>
              </w:rPr>
              <w:t>回）、健康診断及び作業環境測定を実施した。</w:t>
            </w:r>
          </w:p>
          <w:p w14:paraId="02485867" w14:textId="5E175000" w:rsidR="003A15DE" w:rsidRPr="00F12EA9" w:rsidRDefault="006F26D7" w:rsidP="003050DD">
            <w:pPr>
              <w:spacing w:line="240" w:lineRule="exact"/>
              <w:ind w:left="180" w:hangingChars="100" w:hanging="180"/>
              <w:rPr>
                <w:rFonts w:ascii="Meiryo UI" w:eastAsia="Meiryo UI" w:hAnsi="Meiryo UI"/>
              </w:rPr>
            </w:pPr>
            <w:r w:rsidRPr="00F12EA9">
              <w:rPr>
                <w:rFonts w:ascii="Meiryo UI" w:eastAsia="Meiryo UI" w:hAnsi="Meiryo UI" w:hint="eastAsia"/>
                <w:sz w:val="18"/>
                <w:szCs w:val="18"/>
              </w:rPr>
              <w:t>●安全</w:t>
            </w:r>
            <w:r w:rsidR="003050DD" w:rsidRPr="00F12EA9">
              <w:rPr>
                <w:rFonts w:ascii="Meiryo UI" w:eastAsia="Meiryo UI" w:hAnsi="Meiryo UI" w:hint="eastAsia"/>
                <w:sz w:val="18"/>
                <w:szCs w:val="18"/>
              </w:rPr>
              <w:t>推進</w:t>
            </w:r>
            <w:r w:rsidRPr="00F12EA9">
              <w:rPr>
                <w:rFonts w:ascii="Meiryo UI" w:eastAsia="Meiryo UI" w:hAnsi="Meiryo UI" w:hint="eastAsia"/>
                <w:sz w:val="18"/>
                <w:szCs w:val="18"/>
              </w:rPr>
              <w:t>委員による職場巡視及び役員による巡視を計画通り</w:t>
            </w:r>
            <w:r w:rsidR="00337F9C" w:rsidRPr="00F12EA9">
              <w:rPr>
                <w:rFonts w:ascii="Meiryo UI" w:eastAsia="Meiryo UI" w:hAnsi="Meiryo UI" w:hint="eastAsia"/>
                <w:sz w:val="18"/>
                <w:szCs w:val="18"/>
              </w:rPr>
              <w:t>実施した。また</w:t>
            </w:r>
            <w:r w:rsidR="003050DD" w:rsidRPr="00F12EA9">
              <w:rPr>
                <w:rFonts w:ascii="Meiryo UI" w:eastAsia="Meiryo UI" w:hAnsi="Meiryo UI" w:hint="eastAsia"/>
                <w:sz w:val="18"/>
                <w:szCs w:val="18"/>
              </w:rPr>
              <w:t>、熱中症予防等、</w:t>
            </w:r>
            <w:r w:rsidR="00337F9C" w:rsidRPr="00F12EA9">
              <w:rPr>
                <w:rFonts w:ascii="Meiryo UI" w:eastAsia="Meiryo UI" w:hAnsi="Meiryo UI" w:hint="eastAsia"/>
                <w:sz w:val="18"/>
                <w:szCs w:val="18"/>
              </w:rPr>
              <w:t>労働安全衛生に係る情報について、</w:t>
            </w:r>
            <w:r w:rsidR="003050DD" w:rsidRPr="00F12EA9">
              <w:rPr>
                <w:rFonts w:ascii="Meiryo UI" w:eastAsia="Meiryo UI" w:hAnsi="Meiryo UI" w:hint="eastAsia"/>
                <w:sz w:val="18"/>
                <w:szCs w:val="18"/>
              </w:rPr>
              <w:t>イントラネット等</w:t>
            </w:r>
            <w:r w:rsidR="00337F9C" w:rsidRPr="00F12EA9">
              <w:rPr>
                <w:rFonts w:ascii="Meiryo UI" w:eastAsia="Meiryo UI" w:hAnsi="Meiryo UI" w:hint="eastAsia"/>
                <w:sz w:val="18"/>
                <w:szCs w:val="18"/>
              </w:rPr>
              <w:t>を活用して全職員向けに周知した。</w:t>
            </w:r>
          </w:p>
        </w:tc>
      </w:tr>
      <w:tr w:rsidR="006E5DDE" w:rsidRPr="00F12EA9" w14:paraId="0C5CE1C5" w14:textId="77777777" w:rsidTr="00AC6101">
        <w:trPr>
          <w:trHeight w:val="85"/>
        </w:trPr>
        <w:tc>
          <w:tcPr>
            <w:tcW w:w="2830" w:type="dxa"/>
            <w:tcBorders>
              <w:top w:val="dotted" w:sz="4" w:space="0" w:color="auto"/>
              <w:bottom w:val="dotted" w:sz="4" w:space="0" w:color="auto"/>
            </w:tcBorders>
          </w:tcPr>
          <w:p w14:paraId="2A8932E1" w14:textId="7F1C2E41"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３ 環境に配慮した業務運営</w:t>
            </w:r>
          </w:p>
        </w:tc>
        <w:tc>
          <w:tcPr>
            <w:tcW w:w="3686" w:type="dxa"/>
            <w:tcBorders>
              <w:top w:val="dotted" w:sz="4" w:space="0" w:color="auto"/>
              <w:bottom w:val="dotted" w:sz="4" w:space="0" w:color="auto"/>
            </w:tcBorders>
          </w:tcPr>
          <w:p w14:paraId="6C71A28D" w14:textId="3C3D3128" w:rsidR="003A15DE" w:rsidRPr="00F12EA9" w:rsidRDefault="003A15DE" w:rsidP="003A15DE">
            <w:pPr>
              <w:spacing w:line="220" w:lineRule="exact"/>
              <w:rPr>
                <w:rFonts w:ascii="ＭＳ ゴシック" w:eastAsia="ＭＳ ゴシック" w:hAnsi="ＭＳ ゴシック"/>
                <w:b/>
                <w:sz w:val="16"/>
                <w:szCs w:val="16"/>
              </w:rPr>
            </w:pPr>
            <w:r w:rsidRPr="00F12EA9">
              <w:rPr>
                <w:rFonts w:ascii="ＭＳ ゴシック" w:eastAsia="ＭＳ ゴシック" w:hAnsi="ＭＳ ゴシック" w:hint="eastAsia"/>
                <w:b/>
                <w:sz w:val="16"/>
                <w:szCs w:val="16"/>
              </w:rPr>
              <w:t>３ 環境に配慮した業務運営</w:t>
            </w:r>
          </w:p>
        </w:tc>
        <w:tc>
          <w:tcPr>
            <w:tcW w:w="8930" w:type="dxa"/>
            <w:tcBorders>
              <w:top w:val="dotted" w:sz="4" w:space="0" w:color="auto"/>
              <w:bottom w:val="dotted" w:sz="4" w:space="0" w:color="auto"/>
            </w:tcBorders>
          </w:tcPr>
          <w:p w14:paraId="5E75D9A1" w14:textId="21974EDF" w:rsidR="003A15DE" w:rsidRPr="00F12EA9" w:rsidRDefault="003A15DE" w:rsidP="003A15DE">
            <w:pPr>
              <w:spacing w:line="220" w:lineRule="exact"/>
              <w:rPr>
                <w:rFonts w:ascii="Meiryo UI" w:eastAsia="Meiryo UI" w:hAnsi="Meiryo UI"/>
              </w:rPr>
            </w:pPr>
            <w:r w:rsidRPr="00F12EA9">
              <w:rPr>
                <w:rFonts w:ascii="Meiryo UI" w:eastAsia="Meiryo UI" w:hAnsi="Meiryo UI" w:hint="eastAsia"/>
                <w:sz w:val="18"/>
                <w:szCs w:val="16"/>
              </w:rPr>
              <w:t>３ 環境に配慮した業務運営</w:t>
            </w:r>
          </w:p>
        </w:tc>
      </w:tr>
      <w:tr w:rsidR="003A15DE" w:rsidRPr="00F12EA9" w14:paraId="12A3C4E6" w14:textId="77777777" w:rsidTr="005678C9">
        <w:trPr>
          <w:trHeight w:val="2029"/>
        </w:trPr>
        <w:tc>
          <w:tcPr>
            <w:tcW w:w="2830" w:type="dxa"/>
            <w:tcBorders>
              <w:top w:val="dotted" w:sz="4" w:space="0" w:color="auto"/>
              <w:bottom w:val="single" w:sz="4" w:space="0" w:color="auto"/>
            </w:tcBorders>
          </w:tcPr>
          <w:p w14:paraId="624E0148" w14:textId="46B76E1D" w:rsidR="003A15DE" w:rsidRPr="00F12EA9" w:rsidRDefault="003A15DE" w:rsidP="003A15DE">
            <w:pPr>
              <w:spacing w:line="18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3686" w:type="dxa"/>
            <w:tcBorders>
              <w:top w:val="dotted" w:sz="4" w:space="0" w:color="auto"/>
              <w:bottom w:val="single" w:sz="4" w:space="0" w:color="auto"/>
            </w:tcBorders>
          </w:tcPr>
          <w:p w14:paraId="65940244" w14:textId="00E8093A" w:rsidR="003A15DE" w:rsidRPr="00F12EA9" w:rsidRDefault="003A15DE" w:rsidP="003A15DE">
            <w:pPr>
              <w:spacing w:line="200" w:lineRule="exact"/>
              <w:ind w:firstLineChars="100" w:firstLine="160"/>
              <w:rPr>
                <w:rFonts w:ascii="ＭＳ ゴシック" w:eastAsia="ＭＳ ゴシック" w:hAnsi="ＭＳ ゴシック"/>
                <w:sz w:val="14"/>
                <w:szCs w:val="14"/>
              </w:rPr>
            </w:pPr>
            <w:r w:rsidRPr="00F12EA9">
              <w:rPr>
                <w:rFonts w:ascii="ＭＳ ゴシック" w:eastAsia="ＭＳ ゴシック" w:hAnsi="ＭＳ ゴシック" w:hint="eastAsia"/>
                <w:sz w:val="16"/>
                <w:szCs w:val="14"/>
              </w:rPr>
              <w:t>環境マネジメントシステムを運用し、省エネルギー、３Ｒ（リデュース、リユース、リサイクル）の推進など環境に配慮した運営に取組む。</w:t>
            </w:r>
          </w:p>
        </w:tc>
        <w:tc>
          <w:tcPr>
            <w:tcW w:w="8930" w:type="dxa"/>
            <w:tcBorders>
              <w:top w:val="dotted" w:sz="4" w:space="0" w:color="auto"/>
              <w:bottom w:val="single" w:sz="4" w:space="0" w:color="auto"/>
            </w:tcBorders>
          </w:tcPr>
          <w:p w14:paraId="7A2DF2E6" w14:textId="7970921E" w:rsidR="00337F9C"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●環境方針及び環境マニュアルに基づいて、地球温暖化の防止、廃棄物の排出抑制、化学物質の適正管理、環境物品の調達、環境保全対策及び生物多様性の保全等の</w:t>
            </w:r>
            <w:r w:rsidR="003050DD" w:rsidRPr="00F12EA9">
              <w:rPr>
                <w:rFonts w:ascii="Meiryo UI" w:eastAsia="Meiryo UI" w:hAnsi="Meiryo UI" w:hint="eastAsia"/>
                <w:sz w:val="18"/>
                <w:szCs w:val="18"/>
              </w:rPr>
              <w:t>取組み</w:t>
            </w:r>
            <w:r w:rsidRPr="00F12EA9">
              <w:rPr>
                <w:rFonts w:ascii="Meiryo UI" w:eastAsia="Meiryo UI" w:hAnsi="Meiryo UI" w:hint="eastAsia"/>
                <w:sz w:val="18"/>
                <w:szCs w:val="18"/>
              </w:rPr>
              <w:t>を実施した。</w:t>
            </w:r>
          </w:p>
          <w:p w14:paraId="4FCC6D72" w14:textId="0E0BAFEC" w:rsidR="00337F9C"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sz w:val="18"/>
                <w:szCs w:val="18"/>
              </w:rPr>
              <w:t>●</w:t>
            </w:r>
            <w:r w:rsidRPr="00F12EA9">
              <w:rPr>
                <w:rFonts w:ascii="Meiryo UI" w:eastAsia="Meiryo UI" w:hAnsi="Meiryo UI" w:hint="eastAsia"/>
                <w:sz w:val="18"/>
                <w:szCs w:val="18"/>
              </w:rPr>
              <w:t>研究所内のC</w:t>
            </w:r>
            <w:r w:rsidRPr="00F12EA9">
              <w:rPr>
                <w:rFonts w:ascii="Meiryo UI" w:eastAsia="Meiryo UI" w:hAnsi="Meiryo UI"/>
                <w:sz w:val="18"/>
                <w:szCs w:val="18"/>
              </w:rPr>
              <w:t>O</w:t>
            </w:r>
            <w:r w:rsidRPr="00F12EA9">
              <w:rPr>
                <w:rFonts w:ascii="Meiryo UI" w:eastAsia="Meiryo UI" w:hAnsi="Meiryo UI" w:hint="eastAsia"/>
                <w:sz w:val="18"/>
                <w:szCs w:val="18"/>
                <w:vertAlign w:val="subscript"/>
              </w:rPr>
              <w:t>２</w:t>
            </w:r>
            <w:r w:rsidRPr="00F12EA9">
              <w:rPr>
                <w:rFonts w:ascii="Meiryo UI" w:eastAsia="Meiryo UI" w:hAnsi="Meiryo UI" w:hint="eastAsia"/>
                <w:sz w:val="18"/>
                <w:szCs w:val="18"/>
              </w:rPr>
              <w:t>排出量・電気水道使用量・コピー用紙の削減、薬品・農薬の適正使用、排水管理等の</w:t>
            </w:r>
            <w:r w:rsidR="003050DD" w:rsidRPr="00F12EA9">
              <w:rPr>
                <w:rFonts w:ascii="Meiryo UI" w:eastAsia="Meiryo UI" w:hAnsi="Meiryo UI" w:hint="eastAsia"/>
                <w:sz w:val="18"/>
                <w:szCs w:val="18"/>
              </w:rPr>
              <w:t>取組み</w:t>
            </w:r>
            <w:r w:rsidRPr="00F12EA9">
              <w:rPr>
                <w:rFonts w:ascii="Meiryo UI" w:eastAsia="Meiryo UI" w:hAnsi="Meiryo UI" w:hint="eastAsia"/>
                <w:sz w:val="18"/>
                <w:szCs w:val="18"/>
              </w:rPr>
              <w:t>を推進した。重点目標の電気使用量や紙</w:t>
            </w:r>
            <w:r w:rsidR="0011510E" w:rsidRPr="00F12EA9">
              <w:rPr>
                <w:rFonts w:ascii="Meiryo UI" w:eastAsia="Meiryo UI" w:hAnsi="Meiryo UI" w:hint="eastAsia"/>
                <w:sz w:val="18"/>
                <w:szCs w:val="18"/>
              </w:rPr>
              <w:t>の使用量において、削減目標を達成した。また、サイトごとに法令順守</w:t>
            </w:r>
            <w:r w:rsidRPr="00F12EA9">
              <w:rPr>
                <w:rFonts w:ascii="Meiryo UI" w:eastAsia="Meiryo UI" w:hAnsi="Meiryo UI" w:hint="eastAsia"/>
                <w:sz w:val="18"/>
                <w:szCs w:val="18"/>
              </w:rPr>
              <w:t>や薬品管理等について、内部環境監査を実施した（１回）。</w:t>
            </w:r>
          </w:p>
          <w:p w14:paraId="708F8D0C" w14:textId="2FBEE2B9" w:rsidR="00337F9C" w:rsidRPr="00F12EA9" w:rsidRDefault="003050DD"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●上記の取</w:t>
            </w:r>
            <w:r w:rsidR="00337F9C" w:rsidRPr="00F12EA9">
              <w:rPr>
                <w:rFonts w:ascii="Meiryo UI" w:eastAsia="Meiryo UI" w:hAnsi="Meiryo UI" w:hint="eastAsia"/>
                <w:sz w:val="18"/>
                <w:szCs w:val="18"/>
              </w:rPr>
              <w:t>組み</w:t>
            </w:r>
            <w:r w:rsidRPr="00F12EA9">
              <w:rPr>
                <w:rFonts w:ascii="Meiryo UI" w:eastAsia="Meiryo UI" w:hAnsi="Meiryo UI" w:hint="eastAsia"/>
                <w:sz w:val="18"/>
                <w:szCs w:val="18"/>
              </w:rPr>
              <w:t>については、</w:t>
            </w:r>
            <w:r w:rsidR="00337F9C" w:rsidRPr="00F12EA9">
              <w:rPr>
                <w:rFonts w:ascii="Meiryo UI" w:eastAsia="Meiryo UI" w:hAnsi="Meiryo UI"/>
                <w:sz w:val="18"/>
                <w:szCs w:val="18"/>
              </w:rPr>
              <w:t>R0</w:t>
            </w:r>
            <w:r w:rsidR="00337F9C" w:rsidRPr="00F12EA9">
              <w:rPr>
                <w:rFonts w:ascii="Meiryo UI" w:eastAsia="Meiryo UI" w:hAnsi="Meiryo UI" w:hint="eastAsia"/>
                <w:sz w:val="18"/>
                <w:szCs w:val="18"/>
              </w:rPr>
              <w:t>2年度報告書を作成して研究所ホームページに掲載予定である（R03年9月頃）。</w:t>
            </w:r>
          </w:p>
          <w:p w14:paraId="7A27E61B" w14:textId="4E22EF02" w:rsidR="003A15DE" w:rsidRPr="00F12EA9" w:rsidRDefault="00337F9C" w:rsidP="00B322F1">
            <w:pPr>
              <w:spacing w:line="220" w:lineRule="exact"/>
              <w:ind w:left="180" w:hangingChars="100" w:hanging="180"/>
              <w:rPr>
                <w:rFonts w:ascii="Meiryo UI" w:eastAsia="Meiryo UI" w:hAnsi="Meiryo UI"/>
                <w:sz w:val="18"/>
                <w:szCs w:val="18"/>
              </w:rPr>
            </w:pPr>
            <w:r w:rsidRPr="00F12EA9">
              <w:rPr>
                <w:rFonts w:ascii="Meiryo UI" w:eastAsia="Meiryo UI" w:hAnsi="Meiryo UI" w:hint="eastAsia"/>
                <w:sz w:val="18"/>
                <w:szCs w:val="18"/>
              </w:rPr>
              <w:t>●職員に対し、環境への配慮と環境保全意識の向上のため、環境マネジメントシステム研修を実施した（新採研修１回</w:t>
            </w:r>
            <w:r w:rsidRPr="00F12EA9">
              <w:rPr>
                <w:rFonts w:ascii="Meiryo UI" w:eastAsia="Meiryo UI" w:hAnsi="Meiryo UI"/>
                <w:sz w:val="18"/>
                <w:szCs w:val="18"/>
              </w:rPr>
              <w:t>）。</w:t>
            </w:r>
          </w:p>
        </w:tc>
      </w:tr>
    </w:tbl>
    <w:p w14:paraId="39ABE053" w14:textId="0E36C615" w:rsidR="00BD2A5C" w:rsidRPr="00F12EA9" w:rsidRDefault="00BD2A5C" w:rsidP="00F320ED">
      <w:pPr>
        <w:spacing w:line="220" w:lineRule="exact"/>
      </w:pPr>
      <w:r w:rsidRPr="00F12EA9">
        <w:br w:type="page"/>
      </w:r>
    </w:p>
    <w:p w14:paraId="6659CB26" w14:textId="77777777" w:rsidR="005678C9" w:rsidRPr="00F12EA9" w:rsidRDefault="005678C9" w:rsidP="00F320ED">
      <w:pPr>
        <w:spacing w:line="220" w:lineRule="exact"/>
      </w:pP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6"/>
      </w:tblGrid>
      <w:tr w:rsidR="006E5DDE" w:rsidRPr="00F12EA9" w14:paraId="1FE2253F" w14:textId="77777777" w:rsidTr="002D534F">
        <w:trPr>
          <w:trHeight w:val="415"/>
        </w:trPr>
        <w:tc>
          <w:tcPr>
            <w:tcW w:w="15326" w:type="dxa"/>
            <w:tcBorders>
              <w:top w:val="single" w:sz="8" w:space="0" w:color="auto"/>
              <w:left w:val="single" w:sz="8" w:space="0" w:color="auto"/>
              <w:bottom w:val="single" w:sz="8" w:space="0" w:color="auto"/>
              <w:right w:val="single" w:sz="8" w:space="0" w:color="auto"/>
            </w:tcBorders>
            <w:shd w:val="clear" w:color="auto" w:fill="auto"/>
            <w:vAlign w:val="center"/>
          </w:tcPr>
          <w:p w14:paraId="4AD9C833" w14:textId="77777777" w:rsidR="003A15DE" w:rsidRPr="00F12EA9" w:rsidRDefault="003A15DE" w:rsidP="003A15DE">
            <w:pPr>
              <w:spacing w:line="220" w:lineRule="exact"/>
              <w:ind w:left="181" w:hangingChars="100" w:hanging="181"/>
              <w:rPr>
                <w:rFonts w:ascii="ＭＳ ゴシック" w:eastAsia="ＭＳ ゴシック" w:hAnsi="ＭＳ ゴシック"/>
                <w:b/>
                <w:bCs/>
                <w:sz w:val="18"/>
                <w:szCs w:val="18"/>
              </w:rPr>
            </w:pPr>
            <w:bookmarkStart w:id="2" w:name="Print_Area"/>
            <w:r w:rsidRPr="00F12EA9">
              <w:rPr>
                <w:rFonts w:ascii="ＭＳ ゴシック" w:eastAsia="ＭＳ ゴシック" w:hAnsi="ＭＳ ゴシック" w:hint="eastAsia"/>
                <w:b/>
                <w:bCs/>
                <w:sz w:val="18"/>
                <w:szCs w:val="18"/>
              </w:rPr>
              <w:t>第１０　大阪府地方独立行政法人施行細則（平成17年大阪府規則第30</w:t>
            </w:r>
            <w:r w:rsidR="005678C9" w:rsidRPr="00F12EA9">
              <w:rPr>
                <w:rFonts w:ascii="ＭＳ ゴシック" w:eastAsia="ＭＳ ゴシック" w:hAnsi="ＭＳ ゴシック" w:hint="eastAsia"/>
                <w:b/>
                <w:bCs/>
                <w:sz w:val="18"/>
                <w:szCs w:val="18"/>
              </w:rPr>
              <w:t>号）第６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t>１　施設及び設備に関する計画（令和２～５年度）</w:t>
            </w:r>
            <w:bookmarkEnd w:id="2"/>
          </w:p>
        </w:tc>
      </w:tr>
    </w:tbl>
    <w:tbl>
      <w:tblPr>
        <w:tblW w:w="15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3"/>
        <w:gridCol w:w="5103"/>
        <w:gridCol w:w="5112"/>
      </w:tblGrid>
      <w:tr w:rsidR="006E5DDE" w:rsidRPr="00F12EA9" w14:paraId="4CDBD912" w14:textId="77777777" w:rsidTr="00BD2A5C">
        <w:trPr>
          <w:trHeight w:val="267"/>
        </w:trPr>
        <w:tc>
          <w:tcPr>
            <w:tcW w:w="5093" w:type="dxa"/>
            <w:tcBorders>
              <w:top w:val="single" w:sz="8" w:space="0" w:color="auto"/>
              <w:left w:val="single" w:sz="8" w:space="0" w:color="auto"/>
              <w:right w:val="double" w:sz="4" w:space="0" w:color="auto"/>
            </w:tcBorders>
            <w:shd w:val="clear" w:color="auto" w:fill="D9D9D9" w:themeFill="background1" w:themeFillShade="D9"/>
            <w:vAlign w:val="center"/>
          </w:tcPr>
          <w:p w14:paraId="17897290" w14:textId="77777777" w:rsidR="00B87E8B" w:rsidRPr="00F12EA9" w:rsidRDefault="00B87E8B" w:rsidP="00F320ED">
            <w:pPr>
              <w:spacing w:line="220" w:lineRule="exact"/>
              <w:jc w:val="center"/>
              <w:rPr>
                <w:rFonts w:ascii="ＭＳ ゴシック" w:eastAsia="ＭＳ ゴシック" w:hAnsi="ＭＳ ゴシック"/>
                <w:b/>
                <w:sz w:val="18"/>
                <w:szCs w:val="16"/>
              </w:rPr>
            </w:pPr>
            <w:r w:rsidRPr="00F12EA9">
              <w:rPr>
                <w:rFonts w:ascii="ＭＳ ゴシック" w:eastAsia="ＭＳ ゴシック" w:hAnsi="ＭＳ ゴシック" w:hint="eastAsia"/>
                <w:b/>
                <w:sz w:val="18"/>
                <w:szCs w:val="16"/>
              </w:rPr>
              <w:t>中期計画</w:t>
            </w:r>
          </w:p>
        </w:tc>
        <w:tc>
          <w:tcPr>
            <w:tcW w:w="5103" w:type="dxa"/>
            <w:tcBorders>
              <w:top w:val="single" w:sz="8" w:space="0" w:color="auto"/>
              <w:left w:val="double" w:sz="4" w:space="0" w:color="auto"/>
              <w:right w:val="single" w:sz="4" w:space="0" w:color="auto"/>
            </w:tcBorders>
            <w:shd w:val="clear" w:color="auto" w:fill="D9D9D9" w:themeFill="background1" w:themeFillShade="D9"/>
            <w:vAlign w:val="center"/>
          </w:tcPr>
          <w:p w14:paraId="0EFCB83C" w14:textId="77777777" w:rsidR="00B87E8B" w:rsidRPr="00F12EA9" w:rsidRDefault="00B87E8B" w:rsidP="00F320ED">
            <w:pPr>
              <w:spacing w:line="220" w:lineRule="exact"/>
              <w:jc w:val="center"/>
              <w:rPr>
                <w:rFonts w:ascii="ＭＳ ゴシック" w:eastAsia="ＭＳ ゴシック" w:hAnsi="ＭＳ ゴシック"/>
                <w:b/>
                <w:sz w:val="18"/>
                <w:szCs w:val="16"/>
              </w:rPr>
            </w:pPr>
            <w:r w:rsidRPr="00F12EA9">
              <w:rPr>
                <w:rFonts w:ascii="ＭＳ ゴシック" w:eastAsia="ＭＳ ゴシック" w:hAnsi="ＭＳ ゴシック" w:hint="eastAsia"/>
                <w:b/>
                <w:sz w:val="18"/>
                <w:szCs w:val="16"/>
              </w:rPr>
              <w:t>年度計画</w:t>
            </w:r>
          </w:p>
        </w:tc>
        <w:tc>
          <w:tcPr>
            <w:tcW w:w="5112" w:type="dxa"/>
            <w:tcBorders>
              <w:top w:val="single" w:sz="8" w:space="0" w:color="auto"/>
              <w:left w:val="single" w:sz="4" w:space="0" w:color="auto"/>
              <w:right w:val="single" w:sz="8" w:space="0" w:color="auto"/>
            </w:tcBorders>
            <w:shd w:val="clear" w:color="auto" w:fill="D9D9D9" w:themeFill="background1" w:themeFillShade="D9"/>
            <w:vAlign w:val="center"/>
          </w:tcPr>
          <w:p w14:paraId="103498F0" w14:textId="77777777" w:rsidR="00B87E8B" w:rsidRPr="00F12EA9" w:rsidRDefault="00B87E8B" w:rsidP="00F320E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実績</w:t>
            </w:r>
          </w:p>
        </w:tc>
      </w:tr>
      <w:tr w:rsidR="006E5DDE" w:rsidRPr="00F12EA9" w14:paraId="1EC4CA6D" w14:textId="77777777" w:rsidTr="00BD2A5C">
        <w:trPr>
          <w:trHeight w:val="280"/>
        </w:trPr>
        <w:tc>
          <w:tcPr>
            <w:tcW w:w="5093" w:type="dxa"/>
            <w:tcBorders>
              <w:top w:val="single" w:sz="4" w:space="0" w:color="auto"/>
              <w:left w:val="single" w:sz="8" w:space="0" w:color="auto"/>
              <w:bottom w:val="single" w:sz="8" w:space="0" w:color="auto"/>
              <w:right w:val="double" w:sz="4" w:space="0" w:color="auto"/>
            </w:tcBorders>
            <w:shd w:val="clear" w:color="auto" w:fill="auto"/>
            <w:vAlign w:val="center"/>
          </w:tcPr>
          <w:p w14:paraId="0F33336A" w14:textId="00DB6903" w:rsidR="00B87E8B" w:rsidRPr="00F12EA9" w:rsidRDefault="00396904" w:rsidP="00396904">
            <w:pPr>
              <w:spacing w:line="220" w:lineRule="exact"/>
              <w:ind w:left="336" w:hangingChars="210" w:hanging="336"/>
              <w:jc w:val="center"/>
              <w:rPr>
                <w:rFonts w:ascii="ＭＳ ゴシック" w:eastAsia="ＭＳ ゴシック" w:hAnsi="ＭＳ ゴシック"/>
                <w:sz w:val="16"/>
                <w:szCs w:val="16"/>
              </w:rPr>
            </w:pPr>
            <w:r w:rsidRPr="00F12EA9">
              <w:rPr>
                <w:rFonts w:ascii="ＭＳ ゴシック" w:eastAsia="ＭＳ ゴシック" w:hAnsi="ＭＳ ゴシック" w:hint="eastAsia"/>
                <w:sz w:val="16"/>
                <w:szCs w:val="16"/>
              </w:rPr>
              <w:t>なし</w:t>
            </w:r>
          </w:p>
        </w:tc>
        <w:tc>
          <w:tcPr>
            <w:tcW w:w="5103" w:type="dxa"/>
            <w:tcBorders>
              <w:top w:val="single" w:sz="4" w:space="0" w:color="auto"/>
              <w:left w:val="double" w:sz="4" w:space="0" w:color="auto"/>
              <w:bottom w:val="single" w:sz="8" w:space="0" w:color="auto"/>
              <w:right w:val="single" w:sz="4" w:space="0" w:color="auto"/>
            </w:tcBorders>
            <w:shd w:val="clear" w:color="auto" w:fill="auto"/>
            <w:vAlign w:val="center"/>
          </w:tcPr>
          <w:p w14:paraId="3A4822AE" w14:textId="77777777" w:rsidR="00B87E8B" w:rsidRPr="00F12EA9" w:rsidRDefault="00B87E8B" w:rsidP="00F320ED">
            <w:pPr>
              <w:spacing w:line="220" w:lineRule="exact"/>
              <w:jc w:val="center"/>
              <w:rPr>
                <w:sz w:val="16"/>
                <w:szCs w:val="16"/>
              </w:rPr>
            </w:pPr>
            <w:r w:rsidRPr="00F12EA9">
              <w:rPr>
                <w:rFonts w:ascii="ＭＳ ゴシック" w:eastAsia="ＭＳ ゴシック" w:hAnsi="ＭＳ ゴシック" w:hint="eastAsia"/>
                <w:sz w:val="16"/>
                <w:szCs w:val="16"/>
              </w:rPr>
              <w:t>なし</w:t>
            </w:r>
          </w:p>
        </w:tc>
        <w:tc>
          <w:tcPr>
            <w:tcW w:w="5112" w:type="dxa"/>
            <w:tcBorders>
              <w:left w:val="single" w:sz="4" w:space="0" w:color="auto"/>
              <w:bottom w:val="single" w:sz="8" w:space="0" w:color="auto"/>
              <w:right w:val="single" w:sz="8" w:space="0" w:color="auto"/>
            </w:tcBorders>
            <w:shd w:val="clear" w:color="auto" w:fill="auto"/>
            <w:vAlign w:val="center"/>
          </w:tcPr>
          <w:p w14:paraId="7C673763" w14:textId="77777777" w:rsidR="00B87E8B" w:rsidRPr="00F12EA9" w:rsidRDefault="00B87E8B" w:rsidP="00F320ED">
            <w:pPr>
              <w:spacing w:line="220" w:lineRule="exact"/>
              <w:jc w:val="center"/>
              <w:rPr>
                <w:rFonts w:ascii="Meiryo UI" w:eastAsia="Meiryo UI" w:hAnsi="Meiryo UI"/>
                <w:sz w:val="16"/>
                <w:szCs w:val="16"/>
              </w:rPr>
            </w:pPr>
            <w:r w:rsidRPr="00F12EA9">
              <w:rPr>
                <w:rFonts w:ascii="Meiryo UI" w:eastAsia="Meiryo UI" w:hAnsi="Meiryo UI" w:hint="eastAsia"/>
                <w:sz w:val="16"/>
                <w:szCs w:val="16"/>
              </w:rPr>
              <w:t>なし</w:t>
            </w:r>
          </w:p>
        </w:tc>
      </w:tr>
    </w:tbl>
    <w:p w14:paraId="60CBF8DF" w14:textId="2B542937" w:rsidR="00B87E8B" w:rsidRPr="00F12EA9" w:rsidRDefault="00B87E8B" w:rsidP="00F320ED">
      <w:pPr>
        <w:spacing w:line="220" w:lineRule="exact"/>
      </w:pPr>
    </w:p>
    <w:p w14:paraId="56BDE837" w14:textId="77777777" w:rsidR="00BD2A5C" w:rsidRPr="00F12EA9" w:rsidRDefault="00BD2A5C" w:rsidP="00F320ED">
      <w:pPr>
        <w:spacing w:line="220" w:lineRule="exact"/>
      </w:pPr>
    </w:p>
    <w:tbl>
      <w:tblPr>
        <w:tblW w:w="1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BD2A5C" w:rsidRPr="00F12EA9" w14:paraId="27F60357" w14:textId="77777777" w:rsidTr="00BD2A5C">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55C95606" w14:textId="77777777" w:rsidR="00BD2A5C" w:rsidRPr="00F12EA9" w:rsidRDefault="00BD2A5C" w:rsidP="00BD2A5C">
            <w:pPr>
              <w:spacing w:line="220" w:lineRule="exact"/>
              <w:ind w:left="181" w:hangingChars="100" w:hanging="181"/>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第１０　大阪府地方独立行政法人施行細則（平成17年大阪府規則第30号）第６条で定める事項</w:t>
            </w:r>
            <w:r w:rsidRPr="00F12EA9">
              <w:rPr>
                <w:rFonts w:ascii="ＭＳ ゴシック" w:eastAsia="ＭＳ ゴシック" w:hAnsi="ＭＳ ゴシック" w:hint="eastAsia"/>
                <w:b/>
                <w:bCs/>
                <w:sz w:val="18"/>
                <w:szCs w:val="18"/>
              </w:rPr>
              <w:br/>
              <w:t>２　人事に関する計画</w:t>
            </w:r>
          </w:p>
        </w:tc>
      </w:tr>
    </w:tbl>
    <w:p w14:paraId="498DC65E" w14:textId="01EB6F7D" w:rsidR="00BD2A5C" w:rsidRPr="00F12EA9" w:rsidRDefault="00BD2A5C" w:rsidP="00F320ED">
      <w:pPr>
        <w:spacing w:line="2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24"/>
        <w:gridCol w:w="5087"/>
      </w:tblGrid>
      <w:tr w:rsidR="006E5DDE" w:rsidRPr="00F12EA9" w14:paraId="064952F5" w14:textId="77777777" w:rsidTr="00AB31CA">
        <w:trPr>
          <w:trHeight w:val="249"/>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0C175F7A"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124" w:type="dxa"/>
            <w:tcBorders>
              <w:top w:val="single" w:sz="8" w:space="0" w:color="auto"/>
              <w:left w:val="double" w:sz="4" w:space="0" w:color="auto"/>
              <w:right w:val="single" w:sz="4" w:space="0" w:color="auto"/>
            </w:tcBorders>
            <w:shd w:val="clear" w:color="auto" w:fill="D9D9D9" w:themeFill="background1" w:themeFillShade="D9"/>
            <w:vAlign w:val="center"/>
          </w:tcPr>
          <w:p w14:paraId="77B68456"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5087" w:type="dxa"/>
            <w:tcBorders>
              <w:top w:val="single" w:sz="8" w:space="0" w:color="auto"/>
              <w:left w:val="single" w:sz="4" w:space="0" w:color="auto"/>
              <w:right w:val="single" w:sz="8" w:space="0" w:color="auto"/>
            </w:tcBorders>
            <w:shd w:val="clear" w:color="auto" w:fill="D9D9D9" w:themeFill="background1" w:themeFillShade="D9"/>
            <w:vAlign w:val="center"/>
          </w:tcPr>
          <w:p w14:paraId="2FFFE036" w14:textId="77777777" w:rsidR="00B87E8B" w:rsidRPr="00F12EA9" w:rsidRDefault="00B87E8B" w:rsidP="00F320ED">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B87E8B" w:rsidRPr="00F12EA9" w14:paraId="27A6B599" w14:textId="77777777" w:rsidTr="0068519D">
        <w:trPr>
          <w:trHeight w:val="262"/>
        </w:trPr>
        <w:tc>
          <w:tcPr>
            <w:tcW w:w="5115" w:type="dxa"/>
            <w:tcBorders>
              <w:top w:val="single" w:sz="4" w:space="0" w:color="auto"/>
              <w:left w:val="single" w:sz="8" w:space="0" w:color="auto"/>
              <w:bottom w:val="single" w:sz="8" w:space="0" w:color="auto"/>
              <w:right w:val="double" w:sz="4" w:space="0" w:color="auto"/>
            </w:tcBorders>
            <w:shd w:val="clear" w:color="auto" w:fill="auto"/>
            <w:vAlign w:val="center"/>
          </w:tcPr>
          <w:p w14:paraId="46004497" w14:textId="3B626457" w:rsidR="00B87E8B" w:rsidRPr="00F12EA9" w:rsidRDefault="00167134" w:rsidP="0068519D">
            <w:pPr>
              <w:autoSpaceDE w:val="0"/>
              <w:autoSpaceDN w:val="0"/>
              <w:spacing w:line="22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第３－１「組織・業務運営の改善」に記載のとおり。</w:t>
            </w:r>
          </w:p>
        </w:tc>
        <w:tc>
          <w:tcPr>
            <w:tcW w:w="5124" w:type="dxa"/>
            <w:tcBorders>
              <w:top w:val="single" w:sz="4" w:space="0" w:color="auto"/>
              <w:left w:val="double" w:sz="4" w:space="0" w:color="auto"/>
              <w:bottom w:val="single" w:sz="8" w:space="0" w:color="auto"/>
              <w:right w:val="single" w:sz="4" w:space="0" w:color="auto"/>
            </w:tcBorders>
            <w:shd w:val="clear" w:color="auto" w:fill="auto"/>
            <w:vAlign w:val="center"/>
          </w:tcPr>
          <w:p w14:paraId="1354288E" w14:textId="05BA0205" w:rsidR="00B87E8B" w:rsidRPr="00F12EA9" w:rsidRDefault="0035449A" w:rsidP="0068519D">
            <w:pPr>
              <w:autoSpaceDE w:val="0"/>
              <w:autoSpaceDN w:val="0"/>
              <w:spacing w:line="220" w:lineRule="exact"/>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第２－１「組織・業務運営の改善」に記載のとおり。</w:t>
            </w:r>
          </w:p>
        </w:tc>
        <w:tc>
          <w:tcPr>
            <w:tcW w:w="5087" w:type="dxa"/>
            <w:tcBorders>
              <w:left w:val="single" w:sz="4" w:space="0" w:color="auto"/>
              <w:bottom w:val="single" w:sz="8" w:space="0" w:color="auto"/>
              <w:right w:val="single" w:sz="8" w:space="0" w:color="auto"/>
            </w:tcBorders>
            <w:shd w:val="clear" w:color="auto" w:fill="auto"/>
            <w:vAlign w:val="center"/>
          </w:tcPr>
          <w:p w14:paraId="1EA47EF1" w14:textId="03440256" w:rsidR="00B87E8B" w:rsidRPr="00F12EA9" w:rsidRDefault="00B87E8B" w:rsidP="00F320ED">
            <w:pPr>
              <w:spacing w:line="220" w:lineRule="exact"/>
              <w:rPr>
                <w:rFonts w:ascii="Meiryo UI" w:eastAsia="Meiryo UI" w:hAnsi="Meiryo UI"/>
                <w:sz w:val="18"/>
                <w:szCs w:val="18"/>
              </w:rPr>
            </w:pPr>
            <w:r w:rsidRPr="00F12EA9">
              <w:rPr>
                <w:rFonts w:ascii="Meiryo UI" w:eastAsia="Meiryo UI" w:hAnsi="Meiryo UI" w:hint="eastAsia"/>
                <w:sz w:val="18"/>
                <w:szCs w:val="18"/>
              </w:rPr>
              <w:t>第２－</w:t>
            </w:r>
            <w:r w:rsidR="00DD0304" w:rsidRPr="00F12EA9">
              <w:rPr>
                <w:rFonts w:ascii="Meiryo UI" w:eastAsia="Meiryo UI" w:hAnsi="Meiryo UI" w:hint="eastAsia"/>
                <w:sz w:val="18"/>
                <w:szCs w:val="18"/>
              </w:rPr>
              <w:t>１</w:t>
            </w:r>
            <w:r w:rsidRPr="00F12EA9">
              <w:rPr>
                <w:rFonts w:ascii="Meiryo UI" w:eastAsia="Meiryo UI" w:hAnsi="Meiryo UI" w:hint="eastAsia"/>
                <w:sz w:val="18"/>
                <w:szCs w:val="18"/>
              </w:rPr>
              <w:t>「組織運営の改善」に記載のとおり。</w:t>
            </w:r>
          </w:p>
        </w:tc>
      </w:tr>
    </w:tbl>
    <w:p w14:paraId="41918473" w14:textId="07085B6F" w:rsidR="00B87E8B" w:rsidRPr="00F12EA9" w:rsidRDefault="00B87E8B" w:rsidP="005678C9">
      <w:pPr>
        <w:spacing w:line="320" w:lineRule="exact"/>
      </w:pPr>
    </w:p>
    <w:p w14:paraId="66A86672" w14:textId="77777777" w:rsidR="00167134" w:rsidRPr="00F12EA9" w:rsidRDefault="00167134" w:rsidP="005678C9">
      <w:pPr>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8"/>
      </w:tblGrid>
      <w:tr w:rsidR="00167134" w:rsidRPr="00F12EA9" w14:paraId="43B7F379" w14:textId="77777777" w:rsidTr="008661C3">
        <w:trPr>
          <w:trHeight w:val="427"/>
        </w:trPr>
        <w:tc>
          <w:tcPr>
            <w:tcW w:w="15328" w:type="dxa"/>
            <w:tcBorders>
              <w:top w:val="single" w:sz="8" w:space="0" w:color="auto"/>
              <w:left w:val="single" w:sz="8" w:space="0" w:color="auto"/>
              <w:bottom w:val="single" w:sz="8" w:space="0" w:color="auto"/>
              <w:right w:val="single" w:sz="8" w:space="0" w:color="auto"/>
            </w:tcBorders>
            <w:shd w:val="clear" w:color="auto" w:fill="auto"/>
            <w:vAlign w:val="center"/>
          </w:tcPr>
          <w:p w14:paraId="323C05D1" w14:textId="094FD9D8" w:rsidR="00167134" w:rsidRPr="00F12EA9" w:rsidRDefault="00167134" w:rsidP="005678C9">
            <w:pPr>
              <w:spacing w:line="220" w:lineRule="exact"/>
              <w:ind w:left="181" w:hangingChars="100" w:hanging="181"/>
              <w:jc w:val="left"/>
              <w:rPr>
                <w:rFonts w:ascii="ＭＳ ゴシック" w:eastAsia="ＭＳ ゴシック" w:hAnsi="ＭＳ ゴシック"/>
                <w:sz w:val="18"/>
                <w:szCs w:val="18"/>
              </w:rPr>
            </w:pPr>
            <w:r w:rsidRPr="00F12EA9">
              <w:rPr>
                <w:rFonts w:ascii="ＭＳ ゴシック" w:eastAsia="ＭＳ ゴシック" w:hAnsi="ＭＳ ゴシック" w:hint="eastAsia"/>
                <w:b/>
                <w:bCs/>
                <w:sz w:val="18"/>
                <w:szCs w:val="18"/>
              </w:rPr>
              <w:t>第１０　大阪府地方独立行政法人施行細則（平成17年大阪府規則第30号）第</w:t>
            </w:r>
            <w:r w:rsidR="005678C9" w:rsidRPr="00F12EA9">
              <w:rPr>
                <w:rFonts w:ascii="ＭＳ ゴシック" w:eastAsia="ＭＳ ゴシック" w:hAnsi="ＭＳ ゴシック" w:hint="eastAsia"/>
                <w:b/>
                <w:bCs/>
                <w:sz w:val="18"/>
                <w:szCs w:val="18"/>
              </w:rPr>
              <w:t>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t>３　中期目標の期間を超える債務負担</w:t>
            </w:r>
          </w:p>
        </w:tc>
      </w:tr>
    </w:tbl>
    <w:p w14:paraId="03044CEA" w14:textId="77777777" w:rsidR="00167134" w:rsidRPr="00F12EA9" w:rsidRDefault="00167134" w:rsidP="00167134">
      <w:pPr>
        <w:spacing w:line="220" w:lineRule="exact"/>
      </w:pPr>
    </w:p>
    <w:tbl>
      <w:tblPr>
        <w:tblW w:w="15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5"/>
        <w:gridCol w:w="5115"/>
        <w:gridCol w:w="5115"/>
      </w:tblGrid>
      <w:tr w:rsidR="006E5DDE" w:rsidRPr="00F12EA9" w14:paraId="2F72F65B" w14:textId="15545FF0" w:rsidTr="00AB31CA">
        <w:trPr>
          <w:trHeight w:val="258"/>
        </w:trPr>
        <w:tc>
          <w:tcPr>
            <w:tcW w:w="5115" w:type="dxa"/>
            <w:tcBorders>
              <w:top w:val="single" w:sz="8" w:space="0" w:color="auto"/>
              <w:left w:val="single" w:sz="8" w:space="0" w:color="auto"/>
              <w:right w:val="double" w:sz="4" w:space="0" w:color="auto"/>
            </w:tcBorders>
            <w:shd w:val="clear" w:color="auto" w:fill="D9D9D9" w:themeFill="background1" w:themeFillShade="D9"/>
            <w:vAlign w:val="center"/>
          </w:tcPr>
          <w:p w14:paraId="4DC3FC4A" w14:textId="2B407C3F" w:rsidR="00167134" w:rsidRPr="00F12EA9" w:rsidRDefault="00167134" w:rsidP="00167134">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6"/>
              </w:rPr>
              <w:t>中期計画</w:t>
            </w:r>
          </w:p>
        </w:tc>
        <w:tc>
          <w:tcPr>
            <w:tcW w:w="5115" w:type="dxa"/>
            <w:tcBorders>
              <w:top w:val="single" w:sz="8" w:space="0" w:color="auto"/>
              <w:left w:val="single" w:sz="8" w:space="0" w:color="auto"/>
              <w:right w:val="single" w:sz="8" w:space="0" w:color="auto"/>
            </w:tcBorders>
            <w:shd w:val="clear" w:color="auto" w:fill="D9D9D9" w:themeFill="background1" w:themeFillShade="D9"/>
            <w:vAlign w:val="center"/>
          </w:tcPr>
          <w:p w14:paraId="0E5DC98F" w14:textId="3C2A0079" w:rsidR="00167134" w:rsidRPr="00F12EA9" w:rsidRDefault="00167134" w:rsidP="00167134">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6"/>
              </w:rPr>
              <w:t>年度計画</w:t>
            </w:r>
          </w:p>
        </w:tc>
        <w:tc>
          <w:tcPr>
            <w:tcW w:w="5115" w:type="dxa"/>
            <w:tcBorders>
              <w:top w:val="single" w:sz="8" w:space="0" w:color="auto"/>
              <w:left w:val="single" w:sz="8" w:space="0" w:color="auto"/>
              <w:right w:val="single" w:sz="8" w:space="0" w:color="auto"/>
            </w:tcBorders>
            <w:shd w:val="clear" w:color="auto" w:fill="D9D9D9" w:themeFill="background1" w:themeFillShade="D9"/>
          </w:tcPr>
          <w:p w14:paraId="60F130CF" w14:textId="5C244C26" w:rsidR="00167134" w:rsidRPr="00F12EA9" w:rsidRDefault="00167134" w:rsidP="00167134">
            <w:pPr>
              <w:spacing w:line="220" w:lineRule="exact"/>
              <w:jc w:val="center"/>
              <w:rPr>
                <w:rFonts w:ascii="ＭＳ ゴシック" w:eastAsia="ＭＳ ゴシック" w:hAnsi="ＭＳ ゴシック"/>
                <w:sz w:val="16"/>
                <w:szCs w:val="16"/>
              </w:rPr>
            </w:pPr>
            <w:r w:rsidRPr="00F12EA9">
              <w:rPr>
                <w:rFonts w:ascii="Meiryo UI" w:eastAsia="Meiryo UI" w:hAnsi="Meiryo UI" w:hint="eastAsia"/>
                <w:sz w:val="16"/>
                <w:szCs w:val="16"/>
              </w:rPr>
              <w:t>実績</w:t>
            </w:r>
          </w:p>
        </w:tc>
      </w:tr>
      <w:tr w:rsidR="00167134" w:rsidRPr="00F12EA9" w14:paraId="04A051B6" w14:textId="1FEA5F00" w:rsidTr="0068519D">
        <w:trPr>
          <w:trHeight w:val="272"/>
        </w:trPr>
        <w:tc>
          <w:tcPr>
            <w:tcW w:w="5115" w:type="dxa"/>
            <w:tcBorders>
              <w:top w:val="single" w:sz="4" w:space="0" w:color="auto"/>
              <w:left w:val="single" w:sz="8" w:space="0" w:color="auto"/>
              <w:bottom w:val="single" w:sz="8" w:space="0" w:color="auto"/>
              <w:right w:val="double" w:sz="4" w:space="0" w:color="auto"/>
            </w:tcBorders>
            <w:vAlign w:val="center"/>
          </w:tcPr>
          <w:p w14:paraId="47E86E87" w14:textId="63EB3DB3" w:rsidR="00167134" w:rsidRPr="00F12EA9" w:rsidRDefault="00167134" w:rsidP="00167134">
            <w:pPr>
              <w:autoSpaceDE w:val="0"/>
              <w:autoSpaceDN w:val="0"/>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vAlign w:val="center"/>
          </w:tcPr>
          <w:p w14:paraId="01ECE6BC" w14:textId="3260F4FB" w:rsidR="00167134" w:rsidRPr="00F12EA9" w:rsidRDefault="00167134" w:rsidP="00167134">
            <w:pPr>
              <w:autoSpaceDE w:val="0"/>
              <w:autoSpaceDN w:val="0"/>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6"/>
              </w:rPr>
              <w:t>なし</w:t>
            </w:r>
          </w:p>
        </w:tc>
        <w:tc>
          <w:tcPr>
            <w:tcW w:w="5115" w:type="dxa"/>
            <w:tcBorders>
              <w:top w:val="single" w:sz="4" w:space="0" w:color="auto"/>
              <w:left w:val="single" w:sz="8" w:space="0" w:color="auto"/>
              <w:bottom w:val="single" w:sz="8" w:space="0" w:color="auto"/>
              <w:right w:val="single" w:sz="8" w:space="0" w:color="auto"/>
            </w:tcBorders>
          </w:tcPr>
          <w:p w14:paraId="7D4B48C1" w14:textId="5D22323D" w:rsidR="00167134" w:rsidRPr="00F12EA9" w:rsidRDefault="00167134" w:rsidP="00167134">
            <w:pPr>
              <w:autoSpaceDE w:val="0"/>
              <w:autoSpaceDN w:val="0"/>
              <w:spacing w:line="220" w:lineRule="exact"/>
              <w:jc w:val="center"/>
              <w:rPr>
                <w:rFonts w:ascii="ＭＳ ゴシック" w:eastAsia="ＭＳ ゴシック" w:hAnsi="ＭＳ ゴシック"/>
                <w:sz w:val="16"/>
                <w:szCs w:val="16"/>
              </w:rPr>
            </w:pPr>
            <w:r w:rsidRPr="00F12EA9">
              <w:rPr>
                <w:rFonts w:ascii="Meiryo UI" w:eastAsia="Meiryo UI" w:hAnsi="Meiryo UI" w:hint="eastAsia"/>
                <w:sz w:val="16"/>
                <w:szCs w:val="16"/>
              </w:rPr>
              <w:t>なし</w:t>
            </w:r>
          </w:p>
        </w:tc>
      </w:tr>
    </w:tbl>
    <w:p w14:paraId="5CB2E618" w14:textId="0DE604C0" w:rsidR="00167134" w:rsidRPr="00F12EA9" w:rsidRDefault="00167134" w:rsidP="00EA325F">
      <w:pPr>
        <w:spacing w:line="320" w:lineRule="exact"/>
      </w:pPr>
    </w:p>
    <w:p w14:paraId="4C50E4AF" w14:textId="77777777" w:rsidR="00167134" w:rsidRPr="00F12EA9" w:rsidRDefault="00167134" w:rsidP="00EA325F">
      <w:pPr>
        <w:spacing w:line="320" w:lineRule="exact"/>
      </w:pPr>
    </w:p>
    <w:tbl>
      <w:tblPr>
        <w:tblW w:w="15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0"/>
      </w:tblGrid>
      <w:tr w:rsidR="00B87E8B" w:rsidRPr="00F12EA9" w14:paraId="52D07977" w14:textId="77777777" w:rsidTr="0099570D">
        <w:trPr>
          <w:trHeight w:val="394"/>
        </w:trPr>
        <w:tc>
          <w:tcPr>
            <w:tcW w:w="15330" w:type="dxa"/>
            <w:tcBorders>
              <w:top w:val="single" w:sz="8" w:space="0" w:color="auto"/>
              <w:left w:val="single" w:sz="8" w:space="0" w:color="auto"/>
              <w:bottom w:val="single" w:sz="8" w:space="0" w:color="auto"/>
              <w:right w:val="single" w:sz="8" w:space="0" w:color="auto"/>
            </w:tcBorders>
            <w:shd w:val="clear" w:color="auto" w:fill="auto"/>
            <w:vAlign w:val="center"/>
          </w:tcPr>
          <w:p w14:paraId="06930FC4" w14:textId="31A9F796" w:rsidR="00B87E8B" w:rsidRPr="00F12EA9" w:rsidRDefault="00B87E8B" w:rsidP="00F320ED">
            <w:pPr>
              <w:spacing w:line="220" w:lineRule="exact"/>
              <w:ind w:left="210" w:hangingChars="100" w:hanging="210"/>
              <w:rPr>
                <w:sz w:val="18"/>
                <w:szCs w:val="18"/>
              </w:rPr>
            </w:pPr>
            <w:r w:rsidRPr="00F12EA9">
              <w:br w:type="page"/>
            </w:r>
            <w:r w:rsidRPr="00F12EA9">
              <w:rPr>
                <w:rFonts w:ascii="ＭＳ ゴシック" w:eastAsia="ＭＳ ゴシック" w:hAnsi="ＭＳ ゴシック" w:hint="eastAsia"/>
                <w:b/>
                <w:bCs/>
                <w:sz w:val="18"/>
                <w:szCs w:val="18"/>
              </w:rPr>
              <w:t>第１０　大阪府地方独立行政法人施行細則（平成17年大阪府規則第30</w:t>
            </w:r>
            <w:r w:rsidR="005678C9" w:rsidRPr="00F12EA9">
              <w:rPr>
                <w:rFonts w:ascii="ＭＳ ゴシック" w:eastAsia="ＭＳ ゴシック" w:hAnsi="ＭＳ ゴシック" w:hint="eastAsia"/>
                <w:b/>
                <w:bCs/>
                <w:sz w:val="18"/>
                <w:szCs w:val="18"/>
              </w:rPr>
              <w:t>号）第６</w:t>
            </w:r>
            <w:r w:rsidRPr="00F12EA9">
              <w:rPr>
                <w:rFonts w:ascii="ＭＳ ゴシック" w:eastAsia="ＭＳ ゴシック" w:hAnsi="ＭＳ ゴシック" w:hint="eastAsia"/>
                <w:b/>
                <w:bCs/>
                <w:sz w:val="18"/>
                <w:szCs w:val="18"/>
              </w:rPr>
              <w:t>条で定める事項</w:t>
            </w:r>
            <w:r w:rsidRPr="00F12EA9">
              <w:rPr>
                <w:rFonts w:ascii="ＭＳ ゴシック" w:eastAsia="ＭＳ ゴシック" w:hAnsi="ＭＳ ゴシック" w:hint="eastAsia"/>
                <w:b/>
                <w:bCs/>
                <w:sz w:val="18"/>
                <w:szCs w:val="18"/>
              </w:rPr>
              <w:br/>
            </w:r>
            <w:r w:rsidR="00167134" w:rsidRPr="00F12EA9">
              <w:rPr>
                <w:rFonts w:ascii="ＭＳ ゴシック" w:eastAsia="ＭＳ ゴシック" w:hAnsi="ＭＳ ゴシック" w:hint="eastAsia"/>
                <w:b/>
                <w:bCs/>
                <w:sz w:val="18"/>
                <w:szCs w:val="18"/>
              </w:rPr>
              <w:t>４</w:t>
            </w:r>
            <w:r w:rsidRPr="00F12EA9">
              <w:rPr>
                <w:rFonts w:ascii="ＭＳ ゴシック" w:eastAsia="ＭＳ ゴシック" w:hAnsi="ＭＳ ゴシック" w:hint="eastAsia"/>
                <w:b/>
                <w:bCs/>
                <w:sz w:val="18"/>
                <w:szCs w:val="18"/>
              </w:rPr>
              <w:t xml:space="preserve">　積立金の処分に関する計画</w:t>
            </w:r>
          </w:p>
        </w:tc>
      </w:tr>
    </w:tbl>
    <w:p w14:paraId="22D0AAF7" w14:textId="77777777" w:rsidR="00B87E8B" w:rsidRPr="00F12EA9" w:rsidRDefault="00B87E8B" w:rsidP="00F320ED">
      <w:pPr>
        <w:spacing w:line="220" w:lineRule="exact"/>
      </w:pP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5144"/>
        <w:gridCol w:w="5078"/>
      </w:tblGrid>
      <w:tr w:rsidR="006E5DDE" w:rsidRPr="00F12EA9" w14:paraId="1BBAE558" w14:textId="77777777" w:rsidTr="00AB31CA">
        <w:trPr>
          <w:trHeight w:hRule="exact" w:val="253"/>
        </w:trPr>
        <w:tc>
          <w:tcPr>
            <w:tcW w:w="5119" w:type="dxa"/>
            <w:tcBorders>
              <w:top w:val="single" w:sz="8" w:space="0" w:color="auto"/>
              <w:left w:val="single" w:sz="8" w:space="0" w:color="auto"/>
              <w:right w:val="double" w:sz="4" w:space="0" w:color="auto"/>
            </w:tcBorders>
            <w:shd w:val="clear" w:color="auto" w:fill="D9D9D9" w:themeFill="background1" w:themeFillShade="D9"/>
            <w:vAlign w:val="center"/>
          </w:tcPr>
          <w:p w14:paraId="3A3B8C50"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中期計画</w:t>
            </w:r>
          </w:p>
        </w:tc>
        <w:tc>
          <w:tcPr>
            <w:tcW w:w="5144" w:type="dxa"/>
            <w:tcBorders>
              <w:top w:val="single" w:sz="8" w:space="0" w:color="auto"/>
              <w:left w:val="double" w:sz="4" w:space="0" w:color="auto"/>
              <w:right w:val="single" w:sz="4" w:space="0" w:color="auto"/>
            </w:tcBorders>
            <w:shd w:val="clear" w:color="auto" w:fill="D9D9D9" w:themeFill="background1" w:themeFillShade="D9"/>
            <w:vAlign w:val="center"/>
          </w:tcPr>
          <w:p w14:paraId="1982B6F3" w14:textId="77777777" w:rsidR="00B87E8B" w:rsidRPr="00F12EA9" w:rsidRDefault="00B87E8B" w:rsidP="00F320ED">
            <w:pPr>
              <w:spacing w:line="220" w:lineRule="exact"/>
              <w:jc w:val="center"/>
              <w:rPr>
                <w:rFonts w:ascii="ＭＳ ゴシック" w:eastAsia="ＭＳ ゴシック" w:hAnsi="ＭＳ ゴシック"/>
                <w:b/>
                <w:sz w:val="18"/>
                <w:szCs w:val="18"/>
              </w:rPr>
            </w:pPr>
            <w:r w:rsidRPr="00F12EA9">
              <w:rPr>
                <w:rFonts w:ascii="ＭＳ ゴシック" w:eastAsia="ＭＳ ゴシック" w:hAnsi="ＭＳ ゴシック" w:hint="eastAsia"/>
                <w:b/>
                <w:sz w:val="18"/>
                <w:szCs w:val="18"/>
              </w:rPr>
              <w:t>年度計画</w:t>
            </w:r>
          </w:p>
        </w:tc>
        <w:tc>
          <w:tcPr>
            <w:tcW w:w="5078" w:type="dxa"/>
            <w:tcBorders>
              <w:top w:val="single" w:sz="8" w:space="0" w:color="auto"/>
              <w:left w:val="single" w:sz="4" w:space="0" w:color="auto"/>
              <w:right w:val="single" w:sz="8" w:space="0" w:color="auto"/>
            </w:tcBorders>
            <w:shd w:val="clear" w:color="auto" w:fill="D9D9D9" w:themeFill="background1" w:themeFillShade="D9"/>
            <w:vAlign w:val="center"/>
          </w:tcPr>
          <w:p w14:paraId="46B1529B" w14:textId="77777777" w:rsidR="00B87E8B" w:rsidRPr="00F12EA9" w:rsidRDefault="00B87E8B" w:rsidP="00F320ED">
            <w:pPr>
              <w:spacing w:line="220" w:lineRule="exact"/>
              <w:jc w:val="center"/>
              <w:rPr>
                <w:rFonts w:ascii="Meiryo UI" w:eastAsia="Meiryo UI" w:hAnsi="Meiryo UI"/>
                <w:sz w:val="18"/>
                <w:szCs w:val="18"/>
              </w:rPr>
            </w:pPr>
            <w:r w:rsidRPr="00F12EA9">
              <w:rPr>
                <w:rFonts w:ascii="Meiryo UI" w:eastAsia="Meiryo UI" w:hAnsi="Meiryo UI" w:hint="eastAsia"/>
                <w:sz w:val="18"/>
                <w:szCs w:val="18"/>
              </w:rPr>
              <w:t>実績</w:t>
            </w:r>
          </w:p>
        </w:tc>
      </w:tr>
      <w:tr w:rsidR="00B87E8B" w:rsidRPr="006E5DDE" w14:paraId="57589904" w14:textId="77777777" w:rsidTr="0099570D">
        <w:trPr>
          <w:trHeight w:val="181"/>
        </w:trPr>
        <w:tc>
          <w:tcPr>
            <w:tcW w:w="5119" w:type="dxa"/>
            <w:tcBorders>
              <w:top w:val="single" w:sz="4" w:space="0" w:color="auto"/>
              <w:left w:val="single" w:sz="8" w:space="0" w:color="auto"/>
              <w:bottom w:val="single" w:sz="8" w:space="0" w:color="auto"/>
              <w:right w:val="double" w:sz="4" w:space="0" w:color="auto"/>
            </w:tcBorders>
            <w:shd w:val="clear" w:color="auto" w:fill="auto"/>
            <w:vAlign w:val="center"/>
          </w:tcPr>
          <w:p w14:paraId="6BFD1D0F" w14:textId="487EDE83" w:rsidR="00B87E8B" w:rsidRPr="00F12EA9" w:rsidRDefault="00167134" w:rsidP="0068519D">
            <w:pPr>
              <w:spacing w:line="220" w:lineRule="exact"/>
              <w:ind w:firstLineChars="100" w:firstLine="160"/>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第２期中期目標の期間の最後の事業年度において地方独立行政法人法第</w:t>
            </w:r>
            <w:r w:rsidRPr="00F12EA9">
              <w:rPr>
                <w:rFonts w:ascii="ＭＳ ゴシック" w:eastAsia="ＭＳ ゴシック" w:hAnsi="ＭＳ ゴシック"/>
                <w:sz w:val="16"/>
                <w:szCs w:val="18"/>
              </w:rPr>
              <w:t>40条第１項又は第２項の処理を行ってなお積立金があるときは、その額に相当する金額のうち、知事の承認を受けた金額について、調査研究体制の強化のための施設・設備の改善に要する経費に充てる。</w:t>
            </w:r>
          </w:p>
        </w:tc>
        <w:tc>
          <w:tcPr>
            <w:tcW w:w="5144" w:type="dxa"/>
            <w:tcBorders>
              <w:top w:val="single" w:sz="4" w:space="0" w:color="auto"/>
              <w:left w:val="double" w:sz="4" w:space="0" w:color="auto"/>
              <w:bottom w:val="single" w:sz="8" w:space="0" w:color="auto"/>
              <w:right w:val="single" w:sz="4" w:space="0" w:color="auto"/>
            </w:tcBorders>
            <w:shd w:val="clear" w:color="auto" w:fill="auto"/>
            <w:vAlign w:val="center"/>
          </w:tcPr>
          <w:p w14:paraId="6850BC36" w14:textId="77777777" w:rsidR="00B87E8B" w:rsidRPr="00F12EA9" w:rsidRDefault="00B87E8B" w:rsidP="00F320ED">
            <w:pPr>
              <w:spacing w:line="220" w:lineRule="exact"/>
              <w:jc w:val="center"/>
              <w:rPr>
                <w:rFonts w:ascii="ＭＳ ゴシック" w:eastAsia="ＭＳ ゴシック" w:hAnsi="ＭＳ ゴシック"/>
                <w:sz w:val="16"/>
                <w:szCs w:val="18"/>
              </w:rPr>
            </w:pPr>
            <w:r w:rsidRPr="00F12EA9">
              <w:rPr>
                <w:rFonts w:ascii="ＭＳ ゴシック" w:eastAsia="ＭＳ ゴシック" w:hAnsi="ＭＳ ゴシック" w:hint="eastAsia"/>
                <w:sz w:val="16"/>
                <w:szCs w:val="18"/>
              </w:rPr>
              <w:t>なし</w:t>
            </w:r>
          </w:p>
        </w:tc>
        <w:tc>
          <w:tcPr>
            <w:tcW w:w="5078" w:type="dxa"/>
            <w:tcBorders>
              <w:left w:val="single" w:sz="4" w:space="0" w:color="auto"/>
              <w:bottom w:val="single" w:sz="8" w:space="0" w:color="auto"/>
              <w:right w:val="single" w:sz="8" w:space="0" w:color="auto"/>
            </w:tcBorders>
            <w:shd w:val="clear" w:color="auto" w:fill="auto"/>
            <w:vAlign w:val="center"/>
          </w:tcPr>
          <w:p w14:paraId="7C5155E1" w14:textId="77777777" w:rsidR="00B87E8B" w:rsidRPr="006E5DDE" w:rsidRDefault="00B87E8B" w:rsidP="00F320ED">
            <w:pPr>
              <w:spacing w:line="220" w:lineRule="exact"/>
              <w:jc w:val="center"/>
              <w:rPr>
                <w:rFonts w:ascii="Meiryo UI" w:eastAsia="Meiryo UI" w:hAnsi="Meiryo UI"/>
                <w:sz w:val="18"/>
                <w:szCs w:val="18"/>
                <w:shd w:val="pct15" w:color="auto" w:fill="FFFFFF"/>
              </w:rPr>
            </w:pPr>
            <w:r w:rsidRPr="00F12EA9">
              <w:rPr>
                <w:rFonts w:ascii="Meiryo UI" w:eastAsia="Meiryo UI" w:hAnsi="Meiryo UI" w:hint="eastAsia"/>
                <w:sz w:val="18"/>
                <w:szCs w:val="18"/>
              </w:rPr>
              <w:t>なし</w:t>
            </w:r>
          </w:p>
        </w:tc>
      </w:tr>
    </w:tbl>
    <w:p w14:paraId="7CF30717" w14:textId="77777777" w:rsidR="00B87E8B" w:rsidRPr="006E5DDE" w:rsidRDefault="00B87E8B" w:rsidP="00D504AA">
      <w:pPr>
        <w:spacing w:line="220" w:lineRule="exact"/>
      </w:pPr>
    </w:p>
    <w:sectPr w:rsidR="00B87E8B" w:rsidRPr="006E5DDE" w:rsidSect="001C48F5">
      <w:headerReference w:type="even" r:id="rId8"/>
      <w:headerReference w:type="default" r:id="rId9"/>
      <w:footerReference w:type="even" r:id="rId10"/>
      <w:footerReference w:type="default" r:id="rId11"/>
      <w:headerReference w:type="first" r:id="rId12"/>
      <w:footerReference w:type="first" r:id="rId13"/>
      <w:pgSz w:w="16838" w:h="11906" w:orient="landscape"/>
      <w:pgMar w:top="720" w:right="720" w:bottom="720" w:left="720" w:header="454" w:footer="5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69DD9" w14:textId="77777777" w:rsidR="00D84E5A" w:rsidRDefault="00D84E5A" w:rsidP="009A40A0">
      <w:r>
        <w:separator/>
      </w:r>
    </w:p>
  </w:endnote>
  <w:endnote w:type="continuationSeparator" w:id="0">
    <w:p w14:paraId="329BCF42" w14:textId="77777777" w:rsidR="00D84E5A" w:rsidRDefault="00D84E5A" w:rsidP="009A4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A70E5" w14:textId="77777777" w:rsidR="00796F74" w:rsidRDefault="00796F7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A1ECD" w14:textId="3C49CECA" w:rsidR="008B6123" w:rsidRDefault="008B6123" w:rsidP="00176109">
    <w:pPr>
      <w:pStyle w:val="a7"/>
      <w:tabs>
        <w:tab w:val="center" w:pos="7699"/>
        <w:tab w:val="left" w:pos="8657"/>
      </w:tabs>
      <w:jc w:val="left"/>
    </w:pPr>
    <w:r>
      <w:tab/>
    </w:r>
    <w:r>
      <w:tab/>
    </w:r>
    <w:sdt>
      <w:sdtPr>
        <w:id w:val="-1089161366"/>
        <w:docPartObj>
          <w:docPartGallery w:val="Page Numbers (Bottom of Page)"/>
          <w:docPartUnique/>
        </w:docPartObj>
      </w:sdtPr>
      <w:sdtEndPr/>
      <w:sdtContent>
        <w:r>
          <w:fldChar w:fldCharType="begin"/>
        </w:r>
        <w:r>
          <w:instrText>PAGE   \* MERGEFORMAT</w:instrText>
        </w:r>
        <w:r>
          <w:fldChar w:fldCharType="separate"/>
        </w:r>
        <w:r w:rsidR="00796F74" w:rsidRPr="00796F74">
          <w:rPr>
            <w:noProof/>
            <w:lang w:val="ja-JP"/>
          </w:rPr>
          <w:t>20</w:t>
        </w:r>
        <w:r>
          <w:fldChar w:fldCharType="end"/>
        </w:r>
      </w:sdtContent>
    </w:sdt>
    <w:r>
      <w:tab/>
    </w:r>
    <w:r>
      <w:tab/>
    </w:r>
  </w:p>
  <w:p w14:paraId="727C58EA" w14:textId="77777777" w:rsidR="008B6123" w:rsidRDefault="008B61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E29AD" w14:textId="77777777" w:rsidR="00796F74" w:rsidRDefault="00796F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F298A" w14:textId="77777777" w:rsidR="00D84E5A" w:rsidRDefault="00D84E5A" w:rsidP="009A40A0">
      <w:r>
        <w:separator/>
      </w:r>
    </w:p>
  </w:footnote>
  <w:footnote w:type="continuationSeparator" w:id="0">
    <w:p w14:paraId="7304C9C8" w14:textId="77777777" w:rsidR="00D84E5A" w:rsidRDefault="00D84E5A" w:rsidP="009A4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B339B" w14:textId="77777777" w:rsidR="00796F74" w:rsidRDefault="00796F7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23E40" w14:textId="77777777" w:rsidR="00796F74" w:rsidRDefault="00796F7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0B6B2" w14:textId="77777777" w:rsidR="00796F74" w:rsidRDefault="00796F7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30802"/>
    <w:multiLevelType w:val="hybridMultilevel"/>
    <w:tmpl w:val="0F5C793A"/>
    <w:lvl w:ilvl="0" w:tplc="B19066E0">
      <w:start w:val="2"/>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 w15:restartNumberingAfterBreak="0">
    <w:nsid w:val="0CC10BCC"/>
    <w:multiLevelType w:val="hybridMultilevel"/>
    <w:tmpl w:val="830017D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FBA1407"/>
    <w:multiLevelType w:val="hybridMultilevel"/>
    <w:tmpl w:val="8552148C"/>
    <w:lvl w:ilvl="0" w:tplc="20BAD3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072EE"/>
    <w:multiLevelType w:val="hybridMultilevel"/>
    <w:tmpl w:val="D4FAF82A"/>
    <w:lvl w:ilvl="0" w:tplc="39003C0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857A27"/>
    <w:multiLevelType w:val="hybridMultilevel"/>
    <w:tmpl w:val="D98A1282"/>
    <w:lvl w:ilvl="0" w:tplc="600E62B2">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183FD2"/>
    <w:multiLevelType w:val="hybridMultilevel"/>
    <w:tmpl w:val="C5C0D0EA"/>
    <w:lvl w:ilvl="0" w:tplc="1EAC2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4A3B44"/>
    <w:multiLevelType w:val="hybridMultilevel"/>
    <w:tmpl w:val="39D27DAE"/>
    <w:lvl w:ilvl="0" w:tplc="9E06E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BA0236"/>
    <w:multiLevelType w:val="hybridMultilevel"/>
    <w:tmpl w:val="6AB4F1C0"/>
    <w:lvl w:ilvl="0" w:tplc="883C1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6927F9"/>
    <w:multiLevelType w:val="hybridMultilevel"/>
    <w:tmpl w:val="623ACEBA"/>
    <w:lvl w:ilvl="0" w:tplc="91563B1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25E336C4"/>
    <w:multiLevelType w:val="hybridMultilevel"/>
    <w:tmpl w:val="2F38FC54"/>
    <w:lvl w:ilvl="0" w:tplc="E0DAC46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6710603"/>
    <w:multiLevelType w:val="hybridMultilevel"/>
    <w:tmpl w:val="C366A2F2"/>
    <w:lvl w:ilvl="0" w:tplc="C906980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E901583"/>
    <w:multiLevelType w:val="hybridMultilevel"/>
    <w:tmpl w:val="5C5A7F62"/>
    <w:lvl w:ilvl="0" w:tplc="7BEA457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EE412CB"/>
    <w:multiLevelType w:val="hybridMultilevel"/>
    <w:tmpl w:val="C54C8B42"/>
    <w:lvl w:ilvl="0" w:tplc="03460F4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31CC25CE"/>
    <w:multiLevelType w:val="hybridMultilevel"/>
    <w:tmpl w:val="FC24AD66"/>
    <w:lvl w:ilvl="0" w:tplc="313E67D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8010F0"/>
    <w:multiLevelType w:val="hybridMultilevel"/>
    <w:tmpl w:val="33D00C2E"/>
    <w:lvl w:ilvl="0" w:tplc="3CF872E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E726236"/>
    <w:multiLevelType w:val="hybridMultilevel"/>
    <w:tmpl w:val="26503C66"/>
    <w:lvl w:ilvl="0" w:tplc="B8425BDA">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6" w15:restartNumberingAfterBreak="0">
    <w:nsid w:val="3F723742"/>
    <w:multiLevelType w:val="hybridMultilevel"/>
    <w:tmpl w:val="C1A8F854"/>
    <w:lvl w:ilvl="0" w:tplc="8766E6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2D4879"/>
    <w:multiLevelType w:val="hybridMultilevel"/>
    <w:tmpl w:val="170463AA"/>
    <w:lvl w:ilvl="0" w:tplc="5A4CAE1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4E072FD3"/>
    <w:multiLevelType w:val="hybridMultilevel"/>
    <w:tmpl w:val="6ADA9104"/>
    <w:lvl w:ilvl="0" w:tplc="222C3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A3862"/>
    <w:multiLevelType w:val="hybridMultilevel"/>
    <w:tmpl w:val="2C4A8016"/>
    <w:lvl w:ilvl="0" w:tplc="084A6C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3692B60"/>
    <w:multiLevelType w:val="hybridMultilevel"/>
    <w:tmpl w:val="707CB6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2B7C66"/>
    <w:multiLevelType w:val="hybridMultilevel"/>
    <w:tmpl w:val="85B87A40"/>
    <w:lvl w:ilvl="0" w:tplc="B53A1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FF17D0"/>
    <w:multiLevelType w:val="hybridMultilevel"/>
    <w:tmpl w:val="139C8B26"/>
    <w:lvl w:ilvl="0" w:tplc="604EFFD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A27DD4"/>
    <w:multiLevelType w:val="hybridMultilevel"/>
    <w:tmpl w:val="E2BA743C"/>
    <w:lvl w:ilvl="0" w:tplc="A330D5AC">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1710E1"/>
    <w:multiLevelType w:val="hybridMultilevel"/>
    <w:tmpl w:val="30C66C76"/>
    <w:lvl w:ilvl="0" w:tplc="A9AA83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DA67E21"/>
    <w:multiLevelType w:val="hybridMultilevel"/>
    <w:tmpl w:val="81C607DC"/>
    <w:lvl w:ilvl="0" w:tplc="44FA9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E56CBF"/>
    <w:multiLevelType w:val="hybridMultilevel"/>
    <w:tmpl w:val="C88E63AA"/>
    <w:lvl w:ilvl="0" w:tplc="899A71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AC145C"/>
    <w:multiLevelType w:val="hybridMultilevel"/>
    <w:tmpl w:val="C3B0EBAE"/>
    <w:lvl w:ilvl="0" w:tplc="4BD485E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B82D4C"/>
    <w:multiLevelType w:val="hybridMultilevel"/>
    <w:tmpl w:val="B9162058"/>
    <w:lvl w:ilvl="0" w:tplc="CFF804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A845A7"/>
    <w:multiLevelType w:val="hybridMultilevel"/>
    <w:tmpl w:val="33443BA0"/>
    <w:lvl w:ilvl="0" w:tplc="75A4AD0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A80178"/>
    <w:multiLevelType w:val="hybridMultilevel"/>
    <w:tmpl w:val="2D5A6608"/>
    <w:lvl w:ilvl="0" w:tplc="6F6AA29E">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0C24F7"/>
    <w:multiLevelType w:val="hybridMultilevel"/>
    <w:tmpl w:val="D340E2B0"/>
    <w:lvl w:ilvl="0" w:tplc="1D42F2CA">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85D1125"/>
    <w:multiLevelType w:val="hybridMultilevel"/>
    <w:tmpl w:val="68088C30"/>
    <w:lvl w:ilvl="0" w:tplc="FEC8D4D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1E18D7"/>
    <w:multiLevelType w:val="hybridMultilevel"/>
    <w:tmpl w:val="5E823626"/>
    <w:lvl w:ilvl="0" w:tplc="5AD87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7DB596C"/>
    <w:multiLevelType w:val="hybridMultilevel"/>
    <w:tmpl w:val="FE546802"/>
    <w:lvl w:ilvl="0" w:tplc="3C6ED9F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
  </w:num>
  <w:num w:numId="3">
    <w:abstractNumId w:val="0"/>
  </w:num>
  <w:num w:numId="4">
    <w:abstractNumId w:val="29"/>
  </w:num>
  <w:num w:numId="5">
    <w:abstractNumId w:val="34"/>
  </w:num>
  <w:num w:numId="6">
    <w:abstractNumId w:val="3"/>
  </w:num>
  <w:num w:numId="7">
    <w:abstractNumId w:val="22"/>
  </w:num>
  <w:num w:numId="8">
    <w:abstractNumId w:val="30"/>
  </w:num>
  <w:num w:numId="9">
    <w:abstractNumId w:val="32"/>
  </w:num>
  <w:num w:numId="10">
    <w:abstractNumId w:val="4"/>
  </w:num>
  <w:num w:numId="11">
    <w:abstractNumId w:val="11"/>
  </w:num>
  <w:num w:numId="12">
    <w:abstractNumId w:val="5"/>
  </w:num>
  <w:num w:numId="13">
    <w:abstractNumId w:val="31"/>
  </w:num>
  <w:num w:numId="14">
    <w:abstractNumId w:val="27"/>
  </w:num>
  <w:num w:numId="15">
    <w:abstractNumId w:val="13"/>
  </w:num>
  <w:num w:numId="16">
    <w:abstractNumId w:val="14"/>
  </w:num>
  <w:num w:numId="17">
    <w:abstractNumId w:val="2"/>
  </w:num>
  <w:num w:numId="18">
    <w:abstractNumId w:val="7"/>
  </w:num>
  <w:num w:numId="19">
    <w:abstractNumId w:val="23"/>
  </w:num>
  <w:num w:numId="20">
    <w:abstractNumId w:val="33"/>
  </w:num>
  <w:num w:numId="21">
    <w:abstractNumId w:val="26"/>
  </w:num>
  <w:num w:numId="22">
    <w:abstractNumId w:val="28"/>
  </w:num>
  <w:num w:numId="23">
    <w:abstractNumId w:val="24"/>
  </w:num>
  <w:num w:numId="24">
    <w:abstractNumId w:val="6"/>
  </w:num>
  <w:num w:numId="25">
    <w:abstractNumId w:val="8"/>
  </w:num>
  <w:num w:numId="26">
    <w:abstractNumId w:val="17"/>
  </w:num>
  <w:num w:numId="27">
    <w:abstractNumId w:val="15"/>
  </w:num>
  <w:num w:numId="28">
    <w:abstractNumId w:val="16"/>
  </w:num>
  <w:num w:numId="29">
    <w:abstractNumId w:val="19"/>
  </w:num>
  <w:num w:numId="30">
    <w:abstractNumId w:val="18"/>
  </w:num>
  <w:num w:numId="31">
    <w:abstractNumId w:val="9"/>
  </w:num>
  <w:num w:numId="32">
    <w:abstractNumId w:val="12"/>
  </w:num>
  <w:num w:numId="33">
    <w:abstractNumId w:val="25"/>
  </w:num>
  <w:num w:numId="34">
    <w:abstractNumId w:val="21"/>
  </w:num>
  <w:num w:numId="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305"/>
    <w:rsid w:val="000070A1"/>
    <w:rsid w:val="00013B2E"/>
    <w:rsid w:val="00015457"/>
    <w:rsid w:val="000157A4"/>
    <w:rsid w:val="00015EA0"/>
    <w:rsid w:val="000167FC"/>
    <w:rsid w:val="00020222"/>
    <w:rsid w:val="00022733"/>
    <w:rsid w:val="000270BE"/>
    <w:rsid w:val="00027C55"/>
    <w:rsid w:val="00030F22"/>
    <w:rsid w:val="00035873"/>
    <w:rsid w:val="000447D0"/>
    <w:rsid w:val="00045912"/>
    <w:rsid w:val="0004628A"/>
    <w:rsid w:val="00046405"/>
    <w:rsid w:val="00046943"/>
    <w:rsid w:val="0005458F"/>
    <w:rsid w:val="000561F6"/>
    <w:rsid w:val="00057219"/>
    <w:rsid w:val="0005734D"/>
    <w:rsid w:val="0005759D"/>
    <w:rsid w:val="000612A4"/>
    <w:rsid w:val="00064BA5"/>
    <w:rsid w:val="00065D24"/>
    <w:rsid w:val="00065FBF"/>
    <w:rsid w:val="00067849"/>
    <w:rsid w:val="00070942"/>
    <w:rsid w:val="000768A0"/>
    <w:rsid w:val="00077922"/>
    <w:rsid w:val="00080564"/>
    <w:rsid w:val="00080B7A"/>
    <w:rsid w:val="000810E0"/>
    <w:rsid w:val="00082786"/>
    <w:rsid w:val="00086547"/>
    <w:rsid w:val="00086599"/>
    <w:rsid w:val="00087560"/>
    <w:rsid w:val="0009089A"/>
    <w:rsid w:val="00093599"/>
    <w:rsid w:val="00094457"/>
    <w:rsid w:val="000A2566"/>
    <w:rsid w:val="000B06B8"/>
    <w:rsid w:val="000B4B0C"/>
    <w:rsid w:val="000B5392"/>
    <w:rsid w:val="000B54F7"/>
    <w:rsid w:val="000C152F"/>
    <w:rsid w:val="000C24A1"/>
    <w:rsid w:val="000C3C28"/>
    <w:rsid w:val="000C65F2"/>
    <w:rsid w:val="000C6D8F"/>
    <w:rsid w:val="000C6FBA"/>
    <w:rsid w:val="000C7243"/>
    <w:rsid w:val="000D1C02"/>
    <w:rsid w:val="000D1EA1"/>
    <w:rsid w:val="000D2AFC"/>
    <w:rsid w:val="000D343D"/>
    <w:rsid w:val="000D4E63"/>
    <w:rsid w:val="000D53A8"/>
    <w:rsid w:val="000E4649"/>
    <w:rsid w:val="000E4E8B"/>
    <w:rsid w:val="000E61D1"/>
    <w:rsid w:val="000E6B2B"/>
    <w:rsid w:val="000E71ED"/>
    <w:rsid w:val="000F15B3"/>
    <w:rsid w:val="000F3D2E"/>
    <w:rsid w:val="00101D27"/>
    <w:rsid w:val="00101FB8"/>
    <w:rsid w:val="00102450"/>
    <w:rsid w:val="001027DB"/>
    <w:rsid w:val="00102D50"/>
    <w:rsid w:val="001049E9"/>
    <w:rsid w:val="00105012"/>
    <w:rsid w:val="0010721F"/>
    <w:rsid w:val="00110AD7"/>
    <w:rsid w:val="0011510E"/>
    <w:rsid w:val="00116539"/>
    <w:rsid w:val="00124C84"/>
    <w:rsid w:val="00124C9D"/>
    <w:rsid w:val="00125DB6"/>
    <w:rsid w:val="00126555"/>
    <w:rsid w:val="00135BBB"/>
    <w:rsid w:val="00135CAF"/>
    <w:rsid w:val="001375CF"/>
    <w:rsid w:val="00140718"/>
    <w:rsid w:val="00142E40"/>
    <w:rsid w:val="0014349A"/>
    <w:rsid w:val="001462C9"/>
    <w:rsid w:val="001474F1"/>
    <w:rsid w:val="001546FE"/>
    <w:rsid w:val="0016477F"/>
    <w:rsid w:val="00166685"/>
    <w:rsid w:val="00166B49"/>
    <w:rsid w:val="00166F82"/>
    <w:rsid w:val="00167134"/>
    <w:rsid w:val="00170EF4"/>
    <w:rsid w:val="00171058"/>
    <w:rsid w:val="001736C8"/>
    <w:rsid w:val="00174568"/>
    <w:rsid w:val="00175669"/>
    <w:rsid w:val="00176109"/>
    <w:rsid w:val="001808BF"/>
    <w:rsid w:val="001831CD"/>
    <w:rsid w:val="0018357E"/>
    <w:rsid w:val="0018501A"/>
    <w:rsid w:val="00185862"/>
    <w:rsid w:val="00185BCB"/>
    <w:rsid w:val="00191000"/>
    <w:rsid w:val="0019184C"/>
    <w:rsid w:val="001923C8"/>
    <w:rsid w:val="0019423B"/>
    <w:rsid w:val="001949E8"/>
    <w:rsid w:val="00194CDE"/>
    <w:rsid w:val="00195B22"/>
    <w:rsid w:val="001A0059"/>
    <w:rsid w:val="001A2453"/>
    <w:rsid w:val="001A5344"/>
    <w:rsid w:val="001A74D1"/>
    <w:rsid w:val="001B28A6"/>
    <w:rsid w:val="001B4BA1"/>
    <w:rsid w:val="001B625D"/>
    <w:rsid w:val="001B63D4"/>
    <w:rsid w:val="001C03B8"/>
    <w:rsid w:val="001C17A2"/>
    <w:rsid w:val="001C3AD6"/>
    <w:rsid w:val="001C48F5"/>
    <w:rsid w:val="001C75CC"/>
    <w:rsid w:val="001C78B4"/>
    <w:rsid w:val="001D00F7"/>
    <w:rsid w:val="001D02EB"/>
    <w:rsid w:val="001D2B44"/>
    <w:rsid w:val="001D4653"/>
    <w:rsid w:val="001D55CB"/>
    <w:rsid w:val="001D57BB"/>
    <w:rsid w:val="001D6902"/>
    <w:rsid w:val="001E096E"/>
    <w:rsid w:val="001E23B8"/>
    <w:rsid w:val="001E2D23"/>
    <w:rsid w:val="001F0BE6"/>
    <w:rsid w:val="001F0C91"/>
    <w:rsid w:val="001F424A"/>
    <w:rsid w:val="001F4686"/>
    <w:rsid w:val="0020011F"/>
    <w:rsid w:val="00203064"/>
    <w:rsid w:val="00204351"/>
    <w:rsid w:val="0020598D"/>
    <w:rsid w:val="00206146"/>
    <w:rsid w:val="00206B9D"/>
    <w:rsid w:val="00207046"/>
    <w:rsid w:val="0020717E"/>
    <w:rsid w:val="002075DB"/>
    <w:rsid w:val="00210768"/>
    <w:rsid w:val="00214566"/>
    <w:rsid w:val="002148EB"/>
    <w:rsid w:val="00214FA6"/>
    <w:rsid w:val="00215625"/>
    <w:rsid w:val="00216E2A"/>
    <w:rsid w:val="00220F1F"/>
    <w:rsid w:val="00221066"/>
    <w:rsid w:val="0022221A"/>
    <w:rsid w:val="002228A0"/>
    <w:rsid w:val="002231E9"/>
    <w:rsid w:val="0022409E"/>
    <w:rsid w:val="00230EA4"/>
    <w:rsid w:val="00231DEA"/>
    <w:rsid w:val="00233D46"/>
    <w:rsid w:val="00234158"/>
    <w:rsid w:val="0023729D"/>
    <w:rsid w:val="002412F5"/>
    <w:rsid w:val="00242A98"/>
    <w:rsid w:val="002431EC"/>
    <w:rsid w:val="00244A74"/>
    <w:rsid w:val="00244CC9"/>
    <w:rsid w:val="00245301"/>
    <w:rsid w:val="00254911"/>
    <w:rsid w:val="00255346"/>
    <w:rsid w:val="00261E4A"/>
    <w:rsid w:val="0026369D"/>
    <w:rsid w:val="00264317"/>
    <w:rsid w:val="002655C4"/>
    <w:rsid w:val="002664CF"/>
    <w:rsid w:val="00271587"/>
    <w:rsid w:val="00273643"/>
    <w:rsid w:val="002748D4"/>
    <w:rsid w:val="002832EC"/>
    <w:rsid w:val="00285599"/>
    <w:rsid w:val="002865A1"/>
    <w:rsid w:val="00290106"/>
    <w:rsid w:val="0029085E"/>
    <w:rsid w:val="00293196"/>
    <w:rsid w:val="00294D74"/>
    <w:rsid w:val="002A5B4C"/>
    <w:rsid w:val="002A71AD"/>
    <w:rsid w:val="002A734C"/>
    <w:rsid w:val="002A7A4A"/>
    <w:rsid w:val="002B3562"/>
    <w:rsid w:val="002B3F61"/>
    <w:rsid w:val="002B590D"/>
    <w:rsid w:val="002C05EC"/>
    <w:rsid w:val="002C7BAB"/>
    <w:rsid w:val="002D1B18"/>
    <w:rsid w:val="002D22D4"/>
    <w:rsid w:val="002D31EA"/>
    <w:rsid w:val="002D3E4B"/>
    <w:rsid w:val="002D534F"/>
    <w:rsid w:val="002D570C"/>
    <w:rsid w:val="002D6479"/>
    <w:rsid w:val="002D7BEB"/>
    <w:rsid w:val="002E163F"/>
    <w:rsid w:val="002E16B0"/>
    <w:rsid w:val="002E2049"/>
    <w:rsid w:val="002E312D"/>
    <w:rsid w:val="002E40B9"/>
    <w:rsid w:val="002E457A"/>
    <w:rsid w:val="002E4733"/>
    <w:rsid w:val="002E4E03"/>
    <w:rsid w:val="002E4EDF"/>
    <w:rsid w:val="002E6D2D"/>
    <w:rsid w:val="002E6FF6"/>
    <w:rsid w:val="002E76D1"/>
    <w:rsid w:val="002E7F4D"/>
    <w:rsid w:val="002F0319"/>
    <w:rsid w:val="002F491C"/>
    <w:rsid w:val="002F7D84"/>
    <w:rsid w:val="00300AEB"/>
    <w:rsid w:val="003022B3"/>
    <w:rsid w:val="00302E78"/>
    <w:rsid w:val="00305070"/>
    <w:rsid w:val="003050DD"/>
    <w:rsid w:val="003051D6"/>
    <w:rsid w:val="003078C4"/>
    <w:rsid w:val="003101BB"/>
    <w:rsid w:val="00312D54"/>
    <w:rsid w:val="0031319B"/>
    <w:rsid w:val="00314054"/>
    <w:rsid w:val="00316551"/>
    <w:rsid w:val="0031720E"/>
    <w:rsid w:val="00317D9F"/>
    <w:rsid w:val="00321B4D"/>
    <w:rsid w:val="00324446"/>
    <w:rsid w:val="003275C7"/>
    <w:rsid w:val="00331106"/>
    <w:rsid w:val="0033353D"/>
    <w:rsid w:val="00333766"/>
    <w:rsid w:val="00333E95"/>
    <w:rsid w:val="00334E33"/>
    <w:rsid w:val="00336228"/>
    <w:rsid w:val="00337143"/>
    <w:rsid w:val="00337AC0"/>
    <w:rsid w:val="00337F9C"/>
    <w:rsid w:val="003413FF"/>
    <w:rsid w:val="00342359"/>
    <w:rsid w:val="00342A68"/>
    <w:rsid w:val="00343F02"/>
    <w:rsid w:val="00344084"/>
    <w:rsid w:val="00347878"/>
    <w:rsid w:val="00347F60"/>
    <w:rsid w:val="003507C0"/>
    <w:rsid w:val="00350E02"/>
    <w:rsid w:val="003516D2"/>
    <w:rsid w:val="00351F50"/>
    <w:rsid w:val="00352255"/>
    <w:rsid w:val="0035449A"/>
    <w:rsid w:val="003546A7"/>
    <w:rsid w:val="00356058"/>
    <w:rsid w:val="00357775"/>
    <w:rsid w:val="00357BBE"/>
    <w:rsid w:val="00363191"/>
    <w:rsid w:val="00365696"/>
    <w:rsid w:val="00366E0F"/>
    <w:rsid w:val="00367AE4"/>
    <w:rsid w:val="00370265"/>
    <w:rsid w:val="003734E4"/>
    <w:rsid w:val="00373863"/>
    <w:rsid w:val="00374145"/>
    <w:rsid w:val="0037556A"/>
    <w:rsid w:val="0037707B"/>
    <w:rsid w:val="00377D39"/>
    <w:rsid w:val="003818C6"/>
    <w:rsid w:val="003837DD"/>
    <w:rsid w:val="003851C2"/>
    <w:rsid w:val="00391AA4"/>
    <w:rsid w:val="00392D6D"/>
    <w:rsid w:val="003932C4"/>
    <w:rsid w:val="00394010"/>
    <w:rsid w:val="00396904"/>
    <w:rsid w:val="003A15DE"/>
    <w:rsid w:val="003A2407"/>
    <w:rsid w:val="003A316C"/>
    <w:rsid w:val="003A4D0B"/>
    <w:rsid w:val="003A6B4D"/>
    <w:rsid w:val="003B3388"/>
    <w:rsid w:val="003B4787"/>
    <w:rsid w:val="003B7915"/>
    <w:rsid w:val="003C1E4F"/>
    <w:rsid w:val="003C447C"/>
    <w:rsid w:val="003D0E77"/>
    <w:rsid w:val="003D1ED8"/>
    <w:rsid w:val="003D5984"/>
    <w:rsid w:val="003E0482"/>
    <w:rsid w:val="003E0BE0"/>
    <w:rsid w:val="003E2893"/>
    <w:rsid w:val="003E474E"/>
    <w:rsid w:val="003E5F30"/>
    <w:rsid w:val="003E77E3"/>
    <w:rsid w:val="003E784F"/>
    <w:rsid w:val="003E7C9E"/>
    <w:rsid w:val="003F1EA7"/>
    <w:rsid w:val="003F596B"/>
    <w:rsid w:val="004004B7"/>
    <w:rsid w:val="00400CF0"/>
    <w:rsid w:val="004011C0"/>
    <w:rsid w:val="00401DCB"/>
    <w:rsid w:val="00403666"/>
    <w:rsid w:val="00403820"/>
    <w:rsid w:val="00403CD9"/>
    <w:rsid w:val="004041FD"/>
    <w:rsid w:val="00404C09"/>
    <w:rsid w:val="004114D7"/>
    <w:rsid w:val="004118B2"/>
    <w:rsid w:val="00412C99"/>
    <w:rsid w:val="00413861"/>
    <w:rsid w:val="00416ACE"/>
    <w:rsid w:val="004175EB"/>
    <w:rsid w:val="00417740"/>
    <w:rsid w:val="00420B5D"/>
    <w:rsid w:val="00422EB5"/>
    <w:rsid w:val="00425324"/>
    <w:rsid w:val="00426AE7"/>
    <w:rsid w:val="004314FC"/>
    <w:rsid w:val="00432611"/>
    <w:rsid w:val="00432E6A"/>
    <w:rsid w:val="0043550A"/>
    <w:rsid w:val="00436294"/>
    <w:rsid w:val="004420D5"/>
    <w:rsid w:val="0044397E"/>
    <w:rsid w:val="004439CD"/>
    <w:rsid w:val="00451DDF"/>
    <w:rsid w:val="004531D9"/>
    <w:rsid w:val="004542C4"/>
    <w:rsid w:val="004562B1"/>
    <w:rsid w:val="00457FBA"/>
    <w:rsid w:val="00464C0C"/>
    <w:rsid w:val="00466B07"/>
    <w:rsid w:val="00476B44"/>
    <w:rsid w:val="00481DF6"/>
    <w:rsid w:val="00482C17"/>
    <w:rsid w:val="00487017"/>
    <w:rsid w:val="004870B3"/>
    <w:rsid w:val="004910D5"/>
    <w:rsid w:val="004934A6"/>
    <w:rsid w:val="00493EDF"/>
    <w:rsid w:val="00493EF9"/>
    <w:rsid w:val="00494D70"/>
    <w:rsid w:val="004A57E1"/>
    <w:rsid w:val="004A5914"/>
    <w:rsid w:val="004A62AB"/>
    <w:rsid w:val="004A6FB4"/>
    <w:rsid w:val="004A7379"/>
    <w:rsid w:val="004A79CB"/>
    <w:rsid w:val="004C0642"/>
    <w:rsid w:val="004C0748"/>
    <w:rsid w:val="004C1923"/>
    <w:rsid w:val="004C2356"/>
    <w:rsid w:val="004C2B64"/>
    <w:rsid w:val="004C47F1"/>
    <w:rsid w:val="004C63B9"/>
    <w:rsid w:val="004D0832"/>
    <w:rsid w:val="004D2256"/>
    <w:rsid w:val="004D3494"/>
    <w:rsid w:val="004D7631"/>
    <w:rsid w:val="004E173A"/>
    <w:rsid w:val="004E3B9E"/>
    <w:rsid w:val="004E49CC"/>
    <w:rsid w:val="004F1A7B"/>
    <w:rsid w:val="004F1D0B"/>
    <w:rsid w:val="004F3E03"/>
    <w:rsid w:val="004F4FD5"/>
    <w:rsid w:val="004F7EC8"/>
    <w:rsid w:val="005023D5"/>
    <w:rsid w:val="00503873"/>
    <w:rsid w:val="0051264C"/>
    <w:rsid w:val="00513852"/>
    <w:rsid w:val="0051532E"/>
    <w:rsid w:val="00521CE1"/>
    <w:rsid w:val="00524492"/>
    <w:rsid w:val="00526432"/>
    <w:rsid w:val="00526E30"/>
    <w:rsid w:val="00531265"/>
    <w:rsid w:val="0053228C"/>
    <w:rsid w:val="00532686"/>
    <w:rsid w:val="00533274"/>
    <w:rsid w:val="00533F53"/>
    <w:rsid w:val="005357C3"/>
    <w:rsid w:val="00536529"/>
    <w:rsid w:val="00540276"/>
    <w:rsid w:val="00541BF7"/>
    <w:rsid w:val="00541FCB"/>
    <w:rsid w:val="00543681"/>
    <w:rsid w:val="00544880"/>
    <w:rsid w:val="00551245"/>
    <w:rsid w:val="0055327D"/>
    <w:rsid w:val="005540D0"/>
    <w:rsid w:val="00554733"/>
    <w:rsid w:val="0056495B"/>
    <w:rsid w:val="005678C9"/>
    <w:rsid w:val="00570249"/>
    <w:rsid w:val="0057516F"/>
    <w:rsid w:val="00577AC0"/>
    <w:rsid w:val="00581A00"/>
    <w:rsid w:val="00582531"/>
    <w:rsid w:val="00583724"/>
    <w:rsid w:val="00585D88"/>
    <w:rsid w:val="00587CAB"/>
    <w:rsid w:val="005923C9"/>
    <w:rsid w:val="00593249"/>
    <w:rsid w:val="00596489"/>
    <w:rsid w:val="00596C50"/>
    <w:rsid w:val="005A049C"/>
    <w:rsid w:val="005A2BC1"/>
    <w:rsid w:val="005A5375"/>
    <w:rsid w:val="005A6B05"/>
    <w:rsid w:val="005B6F76"/>
    <w:rsid w:val="005C0513"/>
    <w:rsid w:val="005C2304"/>
    <w:rsid w:val="005C278C"/>
    <w:rsid w:val="005C41CD"/>
    <w:rsid w:val="005D0196"/>
    <w:rsid w:val="005D2149"/>
    <w:rsid w:val="005D2E10"/>
    <w:rsid w:val="005D360E"/>
    <w:rsid w:val="005D4A29"/>
    <w:rsid w:val="005D63B3"/>
    <w:rsid w:val="005D76DA"/>
    <w:rsid w:val="005D782D"/>
    <w:rsid w:val="005E09F2"/>
    <w:rsid w:val="005E2F85"/>
    <w:rsid w:val="005E412A"/>
    <w:rsid w:val="005E5958"/>
    <w:rsid w:val="005F5AD3"/>
    <w:rsid w:val="005F6E72"/>
    <w:rsid w:val="005F7596"/>
    <w:rsid w:val="005F7A2E"/>
    <w:rsid w:val="0060078C"/>
    <w:rsid w:val="006042D8"/>
    <w:rsid w:val="00605FDE"/>
    <w:rsid w:val="0060612D"/>
    <w:rsid w:val="00610CFF"/>
    <w:rsid w:val="0061199A"/>
    <w:rsid w:val="00614104"/>
    <w:rsid w:val="00617681"/>
    <w:rsid w:val="006222FA"/>
    <w:rsid w:val="00622E92"/>
    <w:rsid w:val="00630DAB"/>
    <w:rsid w:val="006321E9"/>
    <w:rsid w:val="006334AC"/>
    <w:rsid w:val="0063739B"/>
    <w:rsid w:val="00641F11"/>
    <w:rsid w:val="0064236D"/>
    <w:rsid w:val="006424D0"/>
    <w:rsid w:val="006427BB"/>
    <w:rsid w:val="00644265"/>
    <w:rsid w:val="00644E9E"/>
    <w:rsid w:val="00646269"/>
    <w:rsid w:val="0065216F"/>
    <w:rsid w:val="00653270"/>
    <w:rsid w:val="00653479"/>
    <w:rsid w:val="006543AE"/>
    <w:rsid w:val="00654B95"/>
    <w:rsid w:val="006558EF"/>
    <w:rsid w:val="00655D64"/>
    <w:rsid w:val="00656788"/>
    <w:rsid w:val="0066025A"/>
    <w:rsid w:val="00662C18"/>
    <w:rsid w:val="0066539D"/>
    <w:rsid w:val="00665DB0"/>
    <w:rsid w:val="0067006A"/>
    <w:rsid w:val="00670B0F"/>
    <w:rsid w:val="00670C41"/>
    <w:rsid w:val="0067107F"/>
    <w:rsid w:val="00672182"/>
    <w:rsid w:val="00672E77"/>
    <w:rsid w:val="00673F1A"/>
    <w:rsid w:val="00675333"/>
    <w:rsid w:val="00675E9C"/>
    <w:rsid w:val="006761F6"/>
    <w:rsid w:val="00677EC5"/>
    <w:rsid w:val="00680665"/>
    <w:rsid w:val="00681D82"/>
    <w:rsid w:val="00681EBB"/>
    <w:rsid w:val="00681F9A"/>
    <w:rsid w:val="0068252B"/>
    <w:rsid w:val="00683D4F"/>
    <w:rsid w:val="00684E08"/>
    <w:rsid w:val="0068519D"/>
    <w:rsid w:val="0068769B"/>
    <w:rsid w:val="00691DE0"/>
    <w:rsid w:val="00692C3E"/>
    <w:rsid w:val="00694595"/>
    <w:rsid w:val="00694C16"/>
    <w:rsid w:val="006968B3"/>
    <w:rsid w:val="00697467"/>
    <w:rsid w:val="0069748B"/>
    <w:rsid w:val="00697D59"/>
    <w:rsid w:val="006A2094"/>
    <w:rsid w:val="006A2F10"/>
    <w:rsid w:val="006A3CB1"/>
    <w:rsid w:val="006A4629"/>
    <w:rsid w:val="006A4CFF"/>
    <w:rsid w:val="006A6A11"/>
    <w:rsid w:val="006A7529"/>
    <w:rsid w:val="006B1527"/>
    <w:rsid w:val="006B51A7"/>
    <w:rsid w:val="006B5440"/>
    <w:rsid w:val="006B7253"/>
    <w:rsid w:val="006C03C3"/>
    <w:rsid w:val="006C050B"/>
    <w:rsid w:val="006C2174"/>
    <w:rsid w:val="006C3D00"/>
    <w:rsid w:val="006C6012"/>
    <w:rsid w:val="006C61FC"/>
    <w:rsid w:val="006D1FE2"/>
    <w:rsid w:val="006D3052"/>
    <w:rsid w:val="006D3EE7"/>
    <w:rsid w:val="006D43A3"/>
    <w:rsid w:val="006D7540"/>
    <w:rsid w:val="006E059B"/>
    <w:rsid w:val="006E11DE"/>
    <w:rsid w:val="006E528A"/>
    <w:rsid w:val="006E5DDE"/>
    <w:rsid w:val="006E6507"/>
    <w:rsid w:val="006F0117"/>
    <w:rsid w:val="006F0ABE"/>
    <w:rsid w:val="006F0DA9"/>
    <w:rsid w:val="006F26D7"/>
    <w:rsid w:val="006F3DB4"/>
    <w:rsid w:val="006F4817"/>
    <w:rsid w:val="006F4CA0"/>
    <w:rsid w:val="006F54D9"/>
    <w:rsid w:val="006F719A"/>
    <w:rsid w:val="00702033"/>
    <w:rsid w:val="0070248B"/>
    <w:rsid w:val="00706359"/>
    <w:rsid w:val="007075D9"/>
    <w:rsid w:val="00707D79"/>
    <w:rsid w:val="0071088E"/>
    <w:rsid w:val="0071131B"/>
    <w:rsid w:val="00712198"/>
    <w:rsid w:val="00713EDC"/>
    <w:rsid w:val="00716400"/>
    <w:rsid w:val="00716D54"/>
    <w:rsid w:val="007208D4"/>
    <w:rsid w:val="00726B83"/>
    <w:rsid w:val="00726EEC"/>
    <w:rsid w:val="00731796"/>
    <w:rsid w:val="00732ABF"/>
    <w:rsid w:val="00733C6B"/>
    <w:rsid w:val="00734EE9"/>
    <w:rsid w:val="00736F58"/>
    <w:rsid w:val="0074032B"/>
    <w:rsid w:val="00740C32"/>
    <w:rsid w:val="00742C77"/>
    <w:rsid w:val="007434C6"/>
    <w:rsid w:val="00743E62"/>
    <w:rsid w:val="007522BA"/>
    <w:rsid w:val="007527A7"/>
    <w:rsid w:val="007550A8"/>
    <w:rsid w:val="007626DF"/>
    <w:rsid w:val="00762948"/>
    <w:rsid w:val="00763205"/>
    <w:rsid w:val="0076397B"/>
    <w:rsid w:val="00767569"/>
    <w:rsid w:val="00771D1C"/>
    <w:rsid w:val="00774F3F"/>
    <w:rsid w:val="007771AC"/>
    <w:rsid w:val="00777D37"/>
    <w:rsid w:val="00780389"/>
    <w:rsid w:val="007803D4"/>
    <w:rsid w:val="0078193A"/>
    <w:rsid w:val="00786B55"/>
    <w:rsid w:val="007872FE"/>
    <w:rsid w:val="007903CF"/>
    <w:rsid w:val="00790CB3"/>
    <w:rsid w:val="00790E46"/>
    <w:rsid w:val="00791010"/>
    <w:rsid w:val="00794414"/>
    <w:rsid w:val="00796F74"/>
    <w:rsid w:val="007A42DB"/>
    <w:rsid w:val="007A4C0E"/>
    <w:rsid w:val="007A656A"/>
    <w:rsid w:val="007B408E"/>
    <w:rsid w:val="007B479A"/>
    <w:rsid w:val="007B5E4A"/>
    <w:rsid w:val="007B69C5"/>
    <w:rsid w:val="007D1366"/>
    <w:rsid w:val="007D4065"/>
    <w:rsid w:val="007D4444"/>
    <w:rsid w:val="007D47D4"/>
    <w:rsid w:val="007D759D"/>
    <w:rsid w:val="007E00A6"/>
    <w:rsid w:val="007E11A2"/>
    <w:rsid w:val="007E34C3"/>
    <w:rsid w:val="007E6985"/>
    <w:rsid w:val="007E7037"/>
    <w:rsid w:val="007F512E"/>
    <w:rsid w:val="007F61D9"/>
    <w:rsid w:val="007F77CD"/>
    <w:rsid w:val="008005B5"/>
    <w:rsid w:val="00802AB6"/>
    <w:rsid w:val="00802D67"/>
    <w:rsid w:val="008038B3"/>
    <w:rsid w:val="00803B66"/>
    <w:rsid w:val="0080596F"/>
    <w:rsid w:val="00806423"/>
    <w:rsid w:val="00806AAB"/>
    <w:rsid w:val="0081315B"/>
    <w:rsid w:val="00813A1D"/>
    <w:rsid w:val="00815F59"/>
    <w:rsid w:val="00817192"/>
    <w:rsid w:val="00820775"/>
    <w:rsid w:val="00822650"/>
    <w:rsid w:val="008250F9"/>
    <w:rsid w:val="00825503"/>
    <w:rsid w:val="00825CF5"/>
    <w:rsid w:val="00827F42"/>
    <w:rsid w:val="00830168"/>
    <w:rsid w:val="0083228F"/>
    <w:rsid w:val="0083242F"/>
    <w:rsid w:val="00835575"/>
    <w:rsid w:val="008376FC"/>
    <w:rsid w:val="008416E3"/>
    <w:rsid w:val="0084269B"/>
    <w:rsid w:val="00845699"/>
    <w:rsid w:val="008509C4"/>
    <w:rsid w:val="00850D11"/>
    <w:rsid w:val="00850DA4"/>
    <w:rsid w:val="0085445E"/>
    <w:rsid w:val="00856188"/>
    <w:rsid w:val="00857380"/>
    <w:rsid w:val="00864812"/>
    <w:rsid w:val="00865AA6"/>
    <w:rsid w:val="00865BF8"/>
    <w:rsid w:val="008661C3"/>
    <w:rsid w:val="008722BF"/>
    <w:rsid w:val="0087298D"/>
    <w:rsid w:val="00873EC2"/>
    <w:rsid w:val="008830E1"/>
    <w:rsid w:val="00883105"/>
    <w:rsid w:val="00883682"/>
    <w:rsid w:val="008843DE"/>
    <w:rsid w:val="008869AC"/>
    <w:rsid w:val="00886CA6"/>
    <w:rsid w:val="00887A5E"/>
    <w:rsid w:val="00890A5C"/>
    <w:rsid w:val="00890CD7"/>
    <w:rsid w:val="008928F8"/>
    <w:rsid w:val="00895A9D"/>
    <w:rsid w:val="00896C4A"/>
    <w:rsid w:val="00896F15"/>
    <w:rsid w:val="008977AB"/>
    <w:rsid w:val="008A0B62"/>
    <w:rsid w:val="008A2F64"/>
    <w:rsid w:val="008A5CB6"/>
    <w:rsid w:val="008A7A73"/>
    <w:rsid w:val="008A7D5D"/>
    <w:rsid w:val="008B219F"/>
    <w:rsid w:val="008B49DE"/>
    <w:rsid w:val="008B5F2A"/>
    <w:rsid w:val="008B6123"/>
    <w:rsid w:val="008C117C"/>
    <w:rsid w:val="008C33AC"/>
    <w:rsid w:val="008C4BAD"/>
    <w:rsid w:val="008C6686"/>
    <w:rsid w:val="008D0BDE"/>
    <w:rsid w:val="008D0CE0"/>
    <w:rsid w:val="008D515E"/>
    <w:rsid w:val="008E4EDD"/>
    <w:rsid w:val="008E5408"/>
    <w:rsid w:val="008E66F5"/>
    <w:rsid w:val="008E718E"/>
    <w:rsid w:val="008F4CB7"/>
    <w:rsid w:val="00901B6E"/>
    <w:rsid w:val="00910003"/>
    <w:rsid w:val="009149FC"/>
    <w:rsid w:val="00914DE6"/>
    <w:rsid w:val="00921460"/>
    <w:rsid w:val="0092282F"/>
    <w:rsid w:val="00923603"/>
    <w:rsid w:val="00923DD4"/>
    <w:rsid w:val="00927DA0"/>
    <w:rsid w:val="00935309"/>
    <w:rsid w:val="00935D36"/>
    <w:rsid w:val="00936C72"/>
    <w:rsid w:val="009417F4"/>
    <w:rsid w:val="009450F2"/>
    <w:rsid w:val="00946C77"/>
    <w:rsid w:val="009517F0"/>
    <w:rsid w:val="00952296"/>
    <w:rsid w:val="00952897"/>
    <w:rsid w:val="00957C7D"/>
    <w:rsid w:val="0096162E"/>
    <w:rsid w:val="009618CC"/>
    <w:rsid w:val="00963395"/>
    <w:rsid w:val="009707BD"/>
    <w:rsid w:val="0097174F"/>
    <w:rsid w:val="009718F2"/>
    <w:rsid w:val="00972954"/>
    <w:rsid w:val="00983601"/>
    <w:rsid w:val="009872E8"/>
    <w:rsid w:val="009900B8"/>
    <w:rsid w:val="00991629"/>
    <w:rsid w:val="00992FFE"/>
    <w:rsid w:val="0099570D"/>
    <w:rsid w:val="009973F6"/>
    <w:rsid w:val="009A095C"/>
    <w:rsid w:val="009A128E"/>
    <w:rsid w:val="009A1549"/>
    <w:rsid w:val="009A40A0"/>
    <w:rsid w:val="009A6286"/>
    <w:rsid w:val="009A7468"/>
    <w:rsid w:val="009A7F20"/>
    <w:rsid w:val="009B4175"/>
    <w:rsid w:val="009B454C"/>
    <w:rsid w:val="009B5170"/>
    <w:rsid w:val="009B5EB2"/>
    <w:rsid w:val="009B63AC"/>
    <w:rsid w:val="009C1871"/>
    <w:rsid w:val="009C20DE"/>
    <w:rsid w:val="009C41E8"/>
    <w:rsid w:val="009D03CC"/>
    <w:rsid w:val="009D0736"/>
    <w:rsid w:val="009D262A"/>
    <w:rsid w:val="009D3539"/>
    <w:rsid w:val="009D3A96"/>
    <w:rsid w:val="009D48A0"/>
    <w:rsid w:val="009D79C7"/>
    <w:rsid w:val="009E098B"/>
    <w:rsid w:val="009E1210"/>
    <w:rsid w:val="009E27AF"/>
    <w:rsid w:val="009E7D6B"/>
    <w:rsid w:val="009E7E64"/>
    <w:rsid w:val="009E7EDF"/>
    <w:rsid w:val="009F108C"/>
    <w:rsid w:val="009F28B6"/>
    <w:rsid w:val="009F4B56"/>
    <w:rsid w:val="009F7233"/>
    <w:rsid w:val="00A01CAA"/>
    <w:rsid w:val="00A01EA5"/>
    <w:rsid w:val="00A05115"/>
    <w:rsid w:val="00A05D8B"/>
    <w:rsid w:val="00A06BB2"/>
    <w:rsid w:val="00A07716"/>
    <w:rsid w:val="00A0783C"/>
    <w:rsid w:val="00A11A91"/>
    <w:rsid w:val="00A12145"/>
    <w:rsid w:val="00A131B0"/>
    <w:rsid w:val="00A22A0B"/>
    <w:rsid w:val="00A23D70"/>
    <w:rsid w:val="00A2658F"/>
    <w:rsid w:val="00A26773"/>
    <w:rsid w:val="00A279C0"/>
    <w:rsid w:val="00A27C80"/>
    <w:rsid w:val="00A333DA"/>
    <w:rsid w:val="00A334C2"/>
    <w:rsid w:val="00A36AC0"/>
    <w:rsid w:val="00A371A9"/>
    <w:rsid w:val="00A372A0"/>
    <w:rsid w:val="00A4091C"/>
    <w:rsid w:val="00A40D55"/>
    <w:rsid w:val="00A412E5"/>
    <w:rsid w:val="00A433E4"/>
    <w:rsid w:val="00A4565A"/>
    <w:rsid w:val="00A45DC2"/>
    <w:rsid w:val="00A50449"/>
    <w:rsid w:val="00A51AAE"/>
    <w:rsid w:val="00A51B9C"/>
    <w:rsid w:val="00A52D0E"/>
    <w:rsid w:val="00A52DCF"/>
    <w:rsid w:val="00A53D2D"/>
    <w:rsid w:val="00A54C49"/>
    <w:rsid w:val="00A56EF7"/>
    <w:rsid w:val="00A60501"/>
    <w:rsid w:val="00A6321B"/>
    <w:rsid w:val="00A63A15"/>
    <w:rsid w:val="00A65D50"/>
    <w:rsid w:val="00A672AF"/>
    <w:rsid w:val="00A7052D"/>
    <w:rsid w:val="00A719F5"/>
    <w:rsid w:val="00A74BD5"/>
    <w:rsid w:val="00A74ED3"/>
    <w:rsid w:val="00A80393"/>
    <w:rsid w:val="00A812E6"/>
    <w:rsid w:val="00A86B96"/>
    <w:rsid w:val="00A8749C"/>
    <w:rsid w:val="00A90308"/>
    <w:rsid w:val="00A913CA"/>
    <w:rsid w:val="00A91FC4"/>
    <w:rsid w:val="00A92933"/>
    <w:rsid w:val="00A965B4"/>
    <w:rsid w:val="00A96805"/>
    <w:rsid w:val="00AA047E"/>
    <w:rsid w:val="00AB0B9C"/>
    <w:rsid w:val="00AB1826"/>
    <w:rsid w:val="00AB184B"/>
    <w:rsid w:val="00AB25B5"/>
    <w:rsid w:val="00AB2ADD"/>
    <w:rsid w:val="00AB2E35"/>
    <w:rsid w:val="00AB31CA"/>
    <w:rsid w:val="00AB4CC9"/>
    <w:rsid w:val="00AC041A"/>
    <w:rsid w:val="00AC15FA"/>
    <w:rsid w:val="00AC26CA"/>
    <w:rsid w:val="00AC2B55"/>
    <w:rsid w:val="00AC4CBA"/>
    <w:rsid w:val="00AC5F84"/>
    <w:rsid w:val="00AC6101"/>
    <w:rsid w:val="00AD40DE"/>
    <w:rsid w:val="00AD4D8E"/>
    <w:rsid w:val="00AD6FD5"/>
    <w:rsid w:val="00AE0200"/>
    <w:rsid w:val="00AE2133"/>
    <w:rsid w:val="00AE3688"/>
    <w:rsid w:val="00AE452A"/>
    <w:rsid w:val="00AF3CF9"/>
    <w:rsid w:val="00AF4655"/>
    <w:rsid w:val="00AF47D0"/>
    <w:rsid w:val="00B00657"/>
    <w:rsid w:val="00B01A62"/>
    <w:rsid w:val="00B06311"/>
    <w:rsid w:val="00B07178"/>
    <w:rsid w:val="00B07784"/>
    <w:rsid w:val="00B10520"/>
    <w:rsid w:val="00B10E55"/>
    <w:rsid w:val="00B1265D"/>
    <w:rsid w:val="00B1364B"/>
    <w:rsid w:val="00B2175B"/>
    <w:rsid w:val="00B21BDF"/>
    <w:rsid w:val="00B21F1D"/>
    <w:rsid w:val="00B2251C"/>
    <w:rsid w:val="00B2530D"/>
    <w:rsid w:val="00B26CA8"/>
    <w:rsid w:val="00B2787E"/>
    <w:rsid w:val="00B30996"/>
    <w:rsid w:val="00B31D08"/>
    <w:rsid w:val="00B322F1"/>
    <w:rsid w:val="00B32358"/>
    <w:rsid w:val="00B36AF1"/>
    <w:rsid w:val="00B37074"/>
    <w:rsid w:val="00B3783F"/>
    <w:rsid w:val="00B4053B"/>
    <w:rsid w:val="00B42185"/>
    <w:rsid w:val="00B42E79"/>
    <w:rsid w:val="00B43F66"/>
    <w:rsid w:val="00B45F84"/>
    <w:rsid w:val="00B4628D"/>
    <w:rsid w:val="00B46C32"/>
    <w:rsid w:val="00B472DC"/>
    <w:rsid w:val="00B519C2"/>
    <w:rsid w:val="00B56F14"/>
    <w:rsid w:val="00B606D1"/>
    <w:rsid w:val="00B6081E"/>
    <w:rsid w:val="00B6099C"/>
    <w:rsid w:val="00B6199E"/>
    <w:rsid w:val="00B62096"/>
    <w:rsid w:val="00B642DB"/>
    <w:rsid w:val="00B65433"/>
    <w:rsid w:val="00B7050B"/>
    <w:rsid w:val="00B70A57"/>
    <w:rsid w:val="00B71BFF"/>
    <w:rsid w:val="00B71D5B"/>
    <w:rsid w:val="00B721C2"/>
    <w:rsid w:val="00B75022"/>
    <w:rsid w:val="00B774E9"/>
    <w:rsid w:val="00B80891"/>
    <w:rsid w:val="00B832DF"/>
    <w:rsid w:val="00B84AFF"/>
    <w:rsid w:val="00B85243"/>
    <w:rsid w:val="00B87E8B"/>
    <w:rsid w:val="00B9147D"/>
    <w:rsid w:val="00B924B3"/>
    <w:rsid w:val="00B94D7A"/>
    <w:rsid w:val="00B9516D"/>
    <w:rsid w:val="00B95ACD"/>
    <w:rsid w:val="00B96490"/>
    <w:rsid w:val="00BA2307"/>
    <w:rsid w:val="00BA5007"/>
    <w:rsid w:val="00BA5175"/>
    <w:rsid w:val="00BA6A21"/>
    <w:rsid w:val="00BB1BAD"/>
    <w:rsid w:val="00BB3F90"/>
    <w:rsid w:val="00BB44C2"/>
    <w:rsid w:val="00BB7902"/>
    <w:rsid w:val="00BB7ACD"/>
    <w:rsid w:val="00BC0080"/>
    <w:rsid w:val="00BC2C2A"/>
    <w:rsid w:val="00BC72EE"/>
    <w:rsid w:val="00BC7C0D"/>
    <w:rsid w:val="00BD2A5C"/>
    <w:rsid w:val="00BD71E1"/>
    <w:rsid w:val="00BE0015"/>
    <w:rsid w:val="00BE0369"/>
    <w:rsid w:val="00BE4434"/>
    <w:rsid w:val="00BE4548"/>
    <w:rsid w:val="00BE7F6E"/>
    <w:rsid w:val="00BF08FE"/>
    <w:rsid w:val="00BF27C3"/>
    <w:rsid w:val="00BF2E58"/>
    <w:rsid w:val="00BF374C"/>
    <w:rsid w:val="00BF6E2C"/>
    <w:rsid w:val="00BF7505"/>
    <w:rsid w:val="00C00787"/>
    <w:rsid w:val="00C00846"/>
    <w:rsid w:val="00C01E2A"/>
    <w:rsid w:val="00C03D0F"/>
    <w:rsid w:val="00C0480E"/>
    <w:rsid w:val="00C04AAE"/>
    <w:rsid w:val="00C05502"/>
    <w:rsid w:val="00C0705C"/>
    <w:rsid w:val="00C10EDF"/>
    <w:rsid w:val="00C12660"/>
    <w:rsid w:val="00C13BB7"/>
    <w:rsid w:val="00C16717"/>
    <w:rsid w:val="00C16FB9"/>
    <w:rsid w:val="00C21A96"/>
    <w:rsid w:val="00C2502B"/>
    <w:rsid w:val="00C2547C"/>
    <w:rsid w:val="00C26294"/>
    <w:rsid w:val="00C27209"/>
    <w:rsid w:val="00C27A9A"/>
    <w:rsid w:val="00C3591B"/>
    <w:rsid w:val="00C37464"/>
    <w:rsid w:val="00C412C3"/>
    <w:rsid w:val="00C42749"/>
    <w:rsid w:val="00C43E9C"/>
    <w:rsid w:val="00C456BB"/>
    <w:rsid w:val="00C467C9"/>
    <w:rsid w:val="00C50D38"/>
    <w:rsid w:val="00C516B1"/>
    <w:rsid w:val="00C522C2"/>
    <w:rsid w:val="00C55EF2"/>
    <w:rsid w:val="00C568E5"/>
    <w:rsid w:val="00C56A9C"/>
    <w:rsid w:val="00C56E3B"/>
    <w:rsid w:val="00C574B7"/>
    <w:rsid w:val="00C57D25"/>
    <w:rsid w:val="00C6147E"/>
    <w:rsid w:val="00C63016"/>
    <w:rsid w:val="00C63B1D"/>
    <w:rsid w:val="00C709BA"/>
    <w:rsid w:val="00C70C8D"/>
    <w:rsid w:val="00C71FC8"/>
    <w:rsid w:val="00C720A2"/>
    <w:rsid w:val="00C73389"/>
    <w:rsid w:val="00C73AE7"/>
    <w:rsid w:val="00C7545C"/>
    <w:rsid w:val="00C76B9D"/>
    <w:rsid w:val="00C7750F"/>
    <w:rsid w:val="00C77C62"/>
    <w:rsid w:val="00C81E8B"/>
    <w:rsid w:val="00C82BD2"/>
    <w:rsid w:val="00C87412"/>
    <w:rsid w:val="00C90FCB"/>
    <w:rsid w:val="00C97930"/>
    <w:rsid w:val="00CA1417"/>
    <w:rsid w:val="00CA4819"/>
    <w:rsid w:val="00CA48EF"/>
    <w:rsid w:val="00CA6AE5"/>
    <w:rsid w:val="00CB0DF3"/>
    <w:rsid w:val="00CB29B7"/>
    <w:rsid w:val="00CB7001"/>
    <w:rsid w:val="00CC0259"/>
    <w:rsid w:val="00CC2D25"/>
    <w:rsid w:val="00CC4134"/>
    <w:rsid w:val="00CC6E2D"/>
    <w:rsid w:val="00CD1526"/>
    <w:rsid w:val="00CD3581"/>
    <w:rsid w:val="00CD4DCE"/>
    <w:rsid w:val="00CE2037"/>
    <w:rsid w:val="00CE2C6D"/>
    <w:rsid w:val="00CE7D4E"/>
    <w:rsid w:val="00CF115E"/>
    <w:rsid w:val="00CF150B"/>
    <w:rsid w:val="00CF2CF1"/>
    <w:rsid w:val="00CF61FA"/>
    <w:rsid w:val="00D00EAA"/>
    <w:rsid w:val="00D01B25"/>
    <w:rsid w:val="00D046A7"/>
    <w:rsid w:val="00D04CDE"/>
    <w:rsid w:val="00D05FA2"/>
    <w:rsid w:val="00D06C66"/>
    <w:rsid w:val="00D0719C"/>
    <w:rsid w:val="00D1217F"/>
    <w:rsid w:val="00D15BDC"/>
    <w:rsid w:val="00D1692D"/>
    <w:rsid w:val="00D2204C"/>
    <w:rsid w:val="00D23F80"/>
    <w:rsid w:val="00D2427C"/>
    <w:rsid w:val="00D31465"/>
    <w:rsid w:val="00D37C94"/>
    <w:rsid w:val="00D42FED"/>
    <w:rsid w:val="00D44C4D"/>
    <w:rsid w:val="00D47058"/>
    <w:rsid w:val="00D504AA"/>
    <w:rsid w:val="00D5255F"/>
    <w:rsid w:val="00D53633"/>
    <w:rsid w:val="00D54BED"/>
    <w:rsid w:val="00D550AF"/>
    <w:rsid w:val="00D558F9"/>
    <w:rsid w:val="00D600C4"/>
    <w:rsid w:val="00D6021A"/>
    <w:rsid w:val="00D60454"/>
    <w:rsid w:val="00D61F94"/>
    <w:rsid w:val="00D62038"/>
    <w:rsid w:val="00D66836"/>
    <w:rsid w:val="00D72CF1"/>
    <w:rsid w:val="00D819D3"/>
    <w:rsid w:val="00D82191"/>
    <w:rsid w:val="00D824C5"/>
    <w:rsid w:val="00D8375F"/>
    <w:rsid w:val="00D8423A"/>
    <w:rsid w:val="00D84E5A"/>
    <w:rsid w:val="00D8502C"/>
    <w:rsid w:val="00D85F05"/>
    <w:rsid w:val="00D8655D"/>
    <w:rsid w:val="00D86A69"/>
    <w:rsid w:val="00D87949"/>
    <w:rsid w:val="00D91CDA"/>
    <w:rsid w:val="00D92F85"/>
    <w:rsid w:val="00D95F3D"/>
    <w:rsid w:val="00D95FDF"/>
    <w:rsid w:val="00D968CB"/>
    <w:rsid w:val="00D9724B"/>
    <w:rsid w:val="00D97744"/>
    <w:rsid w:val="00DA30D3"/>
    <w:rsid w:val="00DA3EC7"/>
    <w:rsid w:val="00DA4FB8"/>
    <w:rsid w:val="00DB37A9"/>
    <w:rsid w:val="00DB4191"/>
    <w:rsid w:val="00DB5873"/>
    <w:rsid w:val="00DB5C9B"/>
    <w:rsid w:val="00DC30A3"/>
    <w:rsid w:val="00DC5DA4"/>
    <w:rsid w:val="00DD008D"/>
    <w:rsid w:val="00DD0304"/>
    <w:rsid w:val="00DD28BC"/>
    <w:rsid w:val="00DD64DF"/>
    <w:rsid w:val="00DE77C3"/>
    <w:rsid w:val="00DF0A56"/>
    <w:rsid w:val="00DF1427"/>
    <w:rsid w:val="00DF231E"/>
    <w:rsid w:val="00DF4463"/>
    <w:rsid w:val="00DF44E9"/>
    <w:rsid w:val="00DF72CE"/>
    <w:rsid w:val="00E14965"/>
    <w:rsid w:val="00E16426"/>
    <w:rsid w:val="00E17585"/>
    <w:rsid w:val="00E17BD8"/>
    <w:rsid w:val="00E20BB5"/>
    <w:rsid w:val="00E212EC"/>
    <w:rsid w:val="00E23769"/>
    <w:rsid w:val="00E25B49"/>
    <w:rsid w:val="00E33D8B"/>
    <w:rsid w:val="00E342C2"/>
    <w:rsid w:val="00E35F2E"/>
    <w:rsid w:val="00E4064E"/>
    <w:rsid w:val="00E43773"/>
    <w:rsid w:val="00E53A4D"/>
    <w:rsid w:val="00E56CC6"/>
    <w:rsid w:val="00E608E7"/>
    <w:rsid w:val="00E61305"/>
    <w:rsid w:val="00E62CC8"/>
    <w:rsid w:val="00E62E63"/>
    <w:rsid w:val="00E63DFF"/>
    <w:rsid w:val="00E66372"/>
    <w:rsid w:val="00E667B4"/>
    <w:rsid w:val="00E677D7"/>
    <w:rsid w:val="00E67989"/>
    <w:rsid w:val="00E70A4A"/>
    <w:rsid w:val="00E73C07"/>
    <w:rsid w:val="00E833E6"/>
    <w:rsid w:val="00E856A4"/>
    <w:rsid w:val="00E85D3B"/>
    <w:rsid w:val="00E86A65"/>
    <w:rsid w:val="00E87C05"/>
    <w:rsid w:val="00E97A9D"/>
    <w:rsid w:val="00EA106A"/>
    <w:rsid w:val="00EA1843"/>
    <w:rsid w:val="00EA1AC6"/>
    <w:rsid w:val="00EA1D90"/>
    <w:rsid w:val="00EA325F"/>
    <w:rsid w:val="00EA4428"/>
    <w:rsid w:val="00EA4AF5"/>
    <w:rsid w:val="00EB0904"/>
    <w:rsid w:val="00EB7DFE"/>
    <w:rsid w:val="00EC26FE"/>
    <w:rsid w:val="00EC5521"/>
    <w:rsid w:val="00EC6C50"/>
    <w:rsid w:val="00ED19E7"/>
    <w:rsid w:val="00ED1F07"/>
    <w:rsid w:val="00ED22E5"/>
    <w:rsid w:val="00ED24B1"/>
    <w:rsid w:val="00ED636D"/>
    <w:rsid w:val="00EE1966"/>
    <w:rsid w:val="00EE21B2"/>
    <w:rsid w:val="00EE4598"/>
    <w:rsid w:val="00EE6FC4"/>
    <w:rsid w:val="00EF0FBC"/>
    <w:rsid w:val="00EF1CB0"/>
    <w:rsid w:val="00EF309E"/>
    <w:rsid w:val="00EF652B"/>
    <w:rsid w:val="00EF6E11"/>
    <w:rsid w:val="00EF790B"/>
    <w:rsid w:val="00F03C76"/>
    <w:rsid w:val="00F04582"/>
    <w:rsid w:val="00F0573F"/>
    <w:rsid w:val="00F05C84"/>
    <w:rsid w:val="00F10959"/>
    <w:rsid w:val="00F12B2A"/>
    <w:rsid w:val="00F12CB8"/>
    <w:rsid w:val="00F12EA9"/>
    <w:rsid w:val="00F13428"/>
    <w:rsid w:val="00F143BD"/>
    <w:rsid w:val="00F1498C"/>
    <w:rsid w:val="00F14A23"/>
    <w:rsid w:val="00F23844"/>
    <w:rsid w:val="00F2445D"/>
    <w:rsid w:val="00F25AC5"/>
    <w:rsid w:val="00F264D5"/>
    <w:rsid w:val="00F300E1"/>
    <w:rsid w:val="00F3057A"/>
    <w:rsid w:val="00F320ED"/>
    <w:rsid w:val="00F340AF"/>
    <w:rsid w:val="00F34564"/>
    <w:rsid w:val="00F35E1E"/>
    <w:rsid w:val="00F40D65"/>
    <w:rsid w:val="00F4292F"/>
    <w:rsid w:val="00F45007"/>
    <w:rsid w:val="00F46B07"/>
    <w:rsid w:val="00F500FC"/>
    <w:rsid w:val="00F503B8"/>
    <w:rsid w:val="00F51B2F"/>
    <w:rsid w:val="00F52B5A"/>
    <w:rsid w:val="00F543A0"/>
    <w:rsid w:val="00F54AA2"/>
    <w:rsid w:val="00F5766A"/>
    <w:rsid w:val="00F62E33"/>
    <w:rsid w:val="00F637F4"/>
    <w:rsid w:val="00F64C34"/>
    <w:rsid w:val="00F670F2"/>
    <w:rsid w:val="00F713FA"/>
    <w:rsid w:val="00F7431B"/>
    <w:rsid w:val="00F76179"/>
    <w:rsid w:val="00F76C12"/>
    <w:rsid w:val="00F81DD5"/>
    <w:rsid w:val="00F82F97"/>
    <w:rsid w:val="00F9035D"/>
    <w:rsid w:val="00F91281"/>
    <w:rsid w:val="00F915F8"/>
    <w:rsid w:val="00FA4A00"/>
    <w:rsid w:val="00FA5241"/>
    <w:rsid w:val="00FA6178"/>
    <w:rsid w:val="00FB0003"/>
    <w:rsid w:val="00FB104B"/>
    <w:rsid w:val="00FB12B4"/>
    <w:rsid w:val="00FB494D"/>
    <w:rsid w:val="00FB7C0A"/>
    <w:rsid w:val="00FC0D7F"/>
    <w:rsid w:val="00FC1EB1"/>
    <w:rsid w:val="00FD0BE3"/>
    <w:rsid w:val="00FD237E"/>
    <w:rsid w:val="00FD3F83"/>
    <w:rsid w:val="00FD46D9"/>
    <w:rsid w:val="00FD606C"/>
    <w:rsid w:val="00FD6242"/>
    <w:rsid w:val="00FD6BAF"/>
    <w:rsid w:val="00FE1105"/>
    <w:rsid w:val="00FE1954"/>
    <w:rsid w:val="00FE4E8B"/>
    <w:rsid w:val="00FE60F1"/>
    <w:rsid w:val="00FE6C01"/>
    <w:rsid w:val="00FE6C3B"/>
    <w:rsid w:val="00FE789A"/>
    <w:rsid w:val="00FF019F"/>
    <w:rsid w:val="00FF03F0"/>
    <w:rsid w:val="00FF1893"/>
    <w:rsid w:val="00FF18A8"/>
    <w:rsid w:val="00FF2997"/>
    <w:rsid w:val="00FF5452"/>
    <w:rsid w:val="00FF64A5"/>
    <w:rsid w:val="00FF6B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5F49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1305"/>
    <w:pPr>
      <w:widowControl/>
      <w:spacing w:line="240" w:lineRule="exact"/>
      <w:ind w:leftChars="400" w:left="840"/>
    </w:pPr>
    <w:rPr>
      <w:rFonts w:ascii="Century" w:eastAsia="ＭＳ 明朝" w:hAnsi="Century" w:cs="Times New Roman"/>
    </w:rPr>
  </w:style>
  <w:style w:type="table" w:styleId="a4">
    <w:name w:val="Table Grid"/>
    <w:basedOn w:val="a1"/>
    <w:uiPriority w:val="59"/>
    <w:rsid w:val="00E6130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A40A0"/>
    <w:pPr>
      <w:tabs>
        <w:tab w:val="center" w:pos="4252"/>
        <w:tab w:val="right" w:pos="8504"/>
      </w:tabs>
      <w:snapToGrid w:val="0"/>
    </w:pPr>
  </w:style>
  <w:style w:type="character" w:customStyle="1" w:styleId="a6">
    <w:name w:val="ヘッダー (文字)"/>
    <w:basedOn w:val="a0"/>
    <w:link w:val="a5"/>
    <w:uiPriority w:val="99"/>
    <w:rsid w:val="009A40A0"/>
  </w:style>
  <w:style w:type="paragraph" w:styleId="a7">
    <w:name w:val="footer"/>
    <w:basedOn w:val="a"/>
    <w:link w:val="a8"/>
    <w:uiPriority w:val="99"/>
    <w:unhideWhenUsed/>
    <w:rsid w:val="009A40A0"/>
    <w:pPr>
      <w:tabs>
        <w:tab w:val="center" w:pos="4252"/>
        <w:tab w:val="right" w:pos="8504"/>
      </w:tabs>
      <w:snapToGrid w:val="0"/>
    </w:pPr>
  </w:style>
  <w:style w:type="character" w:customStyle="1" w:styleId="a8">
    <w:name w:val="フッター (文字)"/>
    <w:basedOn w:val="a0"/>
    <w:link w:val="a7"/>
    <w:uiPriority w:val="99"/>
    <w:rsid w:val="009A40A0"/>
  </w:style>
  <w:style w:type="paragraph" w:styleId="a9">
    <w:name w:val="Balloon Text"/>
    <w:basedOn w:val="a"/>
    <w:link w:val="aa"/>
    <w:uiPriority w:val="99"/>
    <w:semiHidden/>
    <w:unhideWhenUsed/>
    <w:rsid w:val="00B654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5433"/>
    <w:rPr>
      <w:rFonts w:asciiTheme="majorHAnsi" w:eastAsiaTheme="majorEastAsia" w:hAnsiTheme="majorHAnsi" w:cstheme="majorBidi"/>
      <w:sz w:val="18"/>
      <w:szCs w:val="18"/>
    </w:rPr>
  </w:style>
  <w:style w:type="character" w:styleId="ab">
    <w:name w:val="annotation reference"/>
    <w:basedOn w:val="a0"/>
    <w:uiPriority w:val="99"/>
    <w:semiHidden/>
    <w:unhideWhenUsed/>
    <w:rsid w:val="008C6686"/>
    <w:rPr>
      <w:sz w:val="18"/>
      <w:szCs w:val="18"/>
    </w:rPr>
  </w:style>
  <w:style w:type="paragraph" w:styleId="ac">
    <w:name w:val="annotation text"/>
    <w:basedOn w:val="a"/>
    <w:link w:val="ad"/>
    <w:uiPriority w:val="99"/>
    <w:semiHidden/>
    <w:unhideWhenUsed/>
    <w:rsid w:val="008C6686"/>
    <w:pPr>
      <w:jc w:val="left"/>
    </w:pPr>
  </w:style>
  <w:style w:type="character" w:customStyle="1" w:styleId="ad">
    <w:name w:val="コメント文字列 (文字)"/>
    <w:basedOn w:val="a0"/>
    <w:link w:val="ac"/>
    <w:uiPriority w:val="99"/>
    <w:semiHidden/>
    <w:rsid w:val="008C6686"/>
  </w:style>
  <w:style w:type="paragraph" w:styleId="ae">
    <w:name w:val="annotation subject"/>
    <w:basedOn w:val="ac"/>
    <w:next w:val="ac"/>
    <w:link w:val="af"/>
    <w:uiPriority w:val="99"/>
    <w:semiHidden/>
    <w:unhideWhenUsed/>
    <w:rsid w:val="009718F2"/>
    <w:rPr>
      <w:b/>
      <w:bCs/>
    </w:rPr>
  </w:style>
  <w:style w:type="character" w:customStyle="1" w:styleId="af">
    <w:name w:val="コメント内容 (文字)"/>
    <w:basedOn w:val="ad"/>
    <w:link w:val="ae"/>
    <w:uiPriority w:val="99"/>
    <w:semiHidden/>
    <w:rsid w:val="009718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1052">
      <w:bodyDiv w:val="1"/>
      <w:marLeft w:val="0"/>
      <w:marRight w:val="0"/>
      <w:marTop w:val="0"/>
      <w:marBottom w:val="0"/>
      <w:divBdr>
        <w:top w:val="none" w:sz="0" w:space="0" w:color="auto"/>
        <w:left w:val="none" w:sz="0" w:space="0" w:color="auto"/>
        <w:bottom w:val="none" w:sz="0" w:space="0" w:color="auto"/>
        <w:right w:val="none" w:sz="0" w:space="0" w:color="auto"/>
      </w:divBdr>
    </w:div>
    <w:div w:id="192151764">
      <w:bodyDiv w:val="1"/>
      <w:marLeft w:val="0"/>
      <w:marRight w:val="0"/>
      <w:marTop w:val="0"/>
      <w:marBottom w:val="0"/>
      <w:divBdr>
        <w:top w:val="none" w:sz="0" w:space="0" w:color="auto"/>
        <w:left w:val="none" w:sz="0" w:space="0" w:color="auto"/>
        <w:bottom w:val="none" w:sz="0" w:space="0" w:color="auto"/>
        <w:right w:val="none" w:sz="0" w:space="0" w:color="auto"/>
      </w:divBdr>
    </w:div>
    <w:div w:id="266809954">
      <w:bodyDiv w:val="1"/>
      <w:marLeft w:val="0"/>
      <w:marRight w:val="0"/>
      <w:marTop w:val="0"/>
      <w:marBottom w:val="0"/>
      <w:divBdr>
        <w:top w:val="none" w:sz="0" w:space="0" w:color="auto"/>
        <w:left w:val="none" w:sz="0" w:space="0" w:color="auto"/>
        <w:bottom w:val="none" w:sz="0" w:space="0" w:color="auto"/>
        <w:right w:val="none" w:sz="0" w:space="0" w:color="auto"/>
      </w:divBdr>
    </w:div>
    <w:div w:id="431441455">
      <w:bodyDiv w:val="1"/>
      <w:marLeft w:val="0"/>
      <w:marRight w:val="0"/>
      <w:marTop w:val="0"/>
      <w:marBottom w:val="0"/>
      <w:divBdr>
        <w:top w:val="none" w:sz="0" w:space="0" w:color="auto"/>
        <w:left w:val="none" w:sz="0" w:space="0" w:color="auto"/>
        <w:bottom w:val="none" w:sz="0" w:space="0" w:color="auto"/>
        <w:right w:val="none" w:sz="0" w:space="0" w:color="auto"/>
      </w:divBdr>
    </w:div>
    <w:div w:id="669600897">
      <w:bodyDiv w:val="1"/>
      <w:marLeft w:val="0"/>
      <w:marRight w:val="0"/>
      <w:marTop w:val="0"/>
      <w:marBottom w:val="0"/>
      <w:divBdr>
        <w:top w:val="none" w:sz="0" w:space="0" w:color="auto"/>
        <w:left w:val="none" w:sz="0" w:space="0" w:color="auto"/>
        <w:bottom w:val="none" w:sz="0" w:space="0" w:color="auto"/>
        <w:right w:val="none" w:sz="0" w:space="0" w:color="auto"/>
      </w:divBdr>
    </w:div>
    <w:div w:id="718438035">
      <w:bodyDiv w:val="1"/>
      <w:marLeft w:val="0"/>
      <w:marRight w:val="0"/>
      <w:marTop w:val="0"/>
      <w:marBottom w:val="0"/>
      <w:divBdr>
        <w:top w:val="none" w:sz="0" w:space="0" w:color="auto"/>
        <w:left w:val="none" w:sz="0" w:space="0" w:color="auto"/>
        <w:bottom w:val="none" w:sz="0" w:space="0" w:color="auto"/>
        <w:right w:val="none" w:sz="0" w:space="0" w:color="auto"/>
      </w:divBdr>
    </w:div>
    <w:div w:id="776946154">
      <w:bodyDiv w:val="1"/>
      <w:marLeft w:val="0"/>
      <w:marRight w:val="0"/>
      <w:marTop w:val="0"/>
      <w:marBottom w:val="0"/>
      <w:divBdr>
        <w:top w:val="none" w:sz="0" w:space="0" w:color="auto"/>
        <w:left w:val="none" w:sz="0" w:space="0" w:color="auto"/>
        <w:bottom w:val="none" w:sz="0" w:space="0" w:color="auto"/>
        <w:right w:val="none" w:sz="0" w:space="0" w:color="auto"/>
      </w:divBdr>
    </w:div>
    <w:div w:id="813179182">
      <w:bodyDiv w:val="1"/>
      <w:marLeft w:val="0"/>
      <w:marRight w:val="0"/>
      <w:marTop w:val="0"/>
      <w:marBottom w:val="0"/>
      <w:divBdr>
        <w:top w:val="none" w:sz="0" w:space="0" w:color="auto"/>
        <w:left w:val="none" w:sz="0" w:space="0" w:color="auto"/>
        <w:bottom w:val="none" w:sz="0" w:space="0" w:color="auto"/>
        <w:right w:val="none" w:sz="0" w:space="0" w:color="auto"/>
      </w:divBdr>
    </w:div>
    <w:div w:id="1051538427">
      <w:bodyDiv w:val="1"/>
      <w:marLeft w:val="0"/>
      <w:marRight w:val="0"/>
      <w:marTop w:val="0"/>
      <w:marBottom w:val="0"/>
      <w:divBdr>
        <w:top w:val="none" w:sz="0" w:space="0" w:color="auto"/>
        <w:left w:val="none" w:sz="0" w:space="0" w:color="auto"/>
        <w:bottom w:val="none" w:sz="0" w:space="0" w:color="auto"/>
        <w:right w:val="none" w:sz="0" w:space="0" w:color="auto"/>
      </w:divBdr>
    </w:div>
    <w:div w:id="1195847288">
      <w:bodyDiv w:val="1"/>
      <w:marLeft w:val="0"/>
      <w:marRight w:val="0"/>
      <w:marTop w:val="0"/>
      <w:marBottom w:val="0"/>
      <w:divBdr>
        <w:top w:val="none" w:sz="0" w:space="0" w:color="auto"/>
        <w:left w:val="none" w:sz="0" w:space="0" w:color="auto"/>
        <w:bottom w:val="none" w:sz="0" w:space="0" w:color="auto"/>
        <w:right w:val="none" w:sz="0" w:space="0" w:color="auto"/>
      </w:divBdr>
    </w:div>
    <w:div w:id="1243099516">
      <w:bodyDiv w:val="1"/>
      <w:marLeft w:val="0"/>
      <w:marRight w:val="0"/>
      <w:marTop w:val="0"/>
      <w:marBottom w:val="0"/>
      <w:divBdr>
        <w:top w:val="none" w:sz="0" w:space="0" w:color="auto"/>
        <w:left w:val="none" w:sz="0" w:space="0" w:color="auto"/>
        <w:bottom w:val="none" w:sz="0" w:space="0" w:color="auto"/>
        <w:right w:val="none" w:sz="0" w:space="0" w:color="auto"/>
      </w:divBdr>
    </w:div>
    <w:div w:id="1330911088">
      <w:bodyDiv w:val="1"/>
      <w:marLeft w:val="0"/>
      <w:marRight w:val="0"/>
      <w:marTop w:val="0"/>
      <w:marBottom w:val="0"/>
      <w:divBdr>
        <w:top w:val="none" w:sz="0" w:space="0" w:color="auto"/>
        <w:left w:val="none" w:sz="0" w:space="0" w:color="auto"/>
        <w:bottom w:val="none" w:sz="0" w:space="0" w:color="auto"/>
        <w:right w:val="none" w:sz="0" w:space="0" w:color="auto"/>
      </w:divBdr>
    </w:div>
    <w:div w:id="1347974338">
      <w:bodyDiv w:val="1"/>
      <w:marLeft w:val="0"/>
      <w:marRight w:val="0"/>
      <w:marTop w:val="0"/>
      <w:marBottom w:val="0"/>
      <w:divBdr>
        <w:top w:val="none" w:sz="0" w:space="0" w:color="auto"/>
        <w:left w:val="none" w:sz="0" w:space="0" w:color="auto"/>
        <w:bottom w:val="none" w:sz="0" w:space="0" w:color="auto"/>
        <w:right w:val="none" w:sz="0" w:space="0" w:color="auto"/>
      </w:divBdr>
    </w:div>
    <w:div w:id="1564682466">
      <w:bodyDiv w:val="1"/>
      <w:marLeft w:val="0"/>
      <w:marRight w:val="0"/>
      <w:marTop w:val="0"/>
      <w:marBottom w:val="0"/>
      <w:divBdr>
        <w:top w:val="none" w:sz="0" w:space="0" w:color="auto"/>
        <w:left w:val="none" w:sz="0" w:space="0" w:color="auto"/>
        <w:bottom w:val="none" w:sz="0" w:space="0" w:color="auto"/>
        <w:right w:val="none" w:sz="0" w:space="0" w:color="auto"/>
      </w:divBdr>
    </w:div>
    <w:div w:id="1710304395">
      <w:bodyDiv w:val="1"/>
      <w:marLeft w:val="0"/>
      <w:marRight w:val="0"/>
      <w:marTop w:val="0"/>
      <w:marBottom w:val="0"/>
      <w:divBdr>
        <w:top w:val="none" w:sz="0" w:space="0" w:color="auto"/>
        <w:left w:val="none" w:sz="0" w:space="0" w:color="auto"/>
        <w:bottom w:val="none" w:sz="0" w:space="0" w:color="auto"/>
        <w:right w:val="none" w:sz="0" w:space="0" w:color="auto"/>
      </w:divBdr>
    </w:div>
    <w:div w:id="1789618049">
      <w:bodyDiv w:val="1"/>
      <w:marLeft w:val="0"/>
      <w:marRight w:val="0"/>
      <w:marTop w:val="0"/>
      <w:marBottom w:val="0"/>
      <w:divBdr>
        <w:top w:val="none" w:sz="0" w:space="0" w:color="auto"/>
        <w:left w:val="none" w:sz="0" w:space="0" w:color="auto"/>
        <w:bottom w:val="none" w:sz="0" w:space="0" w:color="auto"/>
        <w:right w:val="none" w:sz="0" w:space="0" w:color="auto"/>
      </w:divBdr>
    </w:div>
    <w:div w:id="20255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6105-C760-42C3-B0C8-00AD7813A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11946</Words>
  <Characters>68094</Characters>
  <Application>Microsoft Office Word</Application>
  <DocSecurity>0</DocSecurity>
  <Lines>567</Lines>
  <Paragraphs>159</Paragraphs>
  <ScaleCrop>false</ScaleCrop>
  <Company/>
  <LinksUpToDate>false</LinksUpToDate>
  <CharactersWithSpaces>79881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R02事業年度評価（小項目評価）</dc:title>
  <dc:subject/>
  <dc:creator/>
  <cp:keywords/>
  <dc:description/>
  <cp:lastModifiedBy/>
  <cp:revision>1</cp:revision>
  <dcterms:created xsi:type="dcterms:W3CDTF">2021-11-12T06:03:00Z</dcterms:created>
  <dcterms:modified xsi:type="dcterms:W3CDTF">2021-11-12T06:03:00Z</dcterms:modified>
</cp:coreProperties>
</file>