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089" w:rsidRDefault="00B91BC7" w:rsidP="00056089">
      <w:pPr>
        <w:jc w:val="center"/>
      </w:pPr>
      <w:bookmarkStart w:id="0" w:name="_GoBack"/>
      <w:bookmarkEnd w:id="0"/>
      <w:r>
        <w:rPr>
          <w:rFonts w:hint="eastAsia"/>
        </w:rPr>
        <w:t>地方独立行政法人大阪府立環境農林水産総合研究所役員規程</w:t>
      </w:r>
    </w:p>
    <w:p w:rsidR="00B91BC7" w:rsidRDefault="00056089" w:rsidP="00056089">
      <w:pPr>
        <w:ind w:firstLineChars="2300" w:firstLine="4830"/>
        <w:jc w:val="left"/>
      </w:pPr>
      <w:r>
        <w:rPr>
          <w:rFonts w:hint="eastAsia"/>
        </w:rPr>
        <w:t>制定　平成</w:t>
      </w:r>
      <w:r w:rsidR="00B91BC7">
        <w:rPr>
          <w:rFonts w:hint="eastAsia"/>
        </w:rPr>
        <w:t>２４年</w:t>
      </w:r>
      <w:r w:rsidR="001C15A2">
        <w:rPr>
          <w:rFonts w:hint="eastAsia"/>
        </w:rPr>
        <w:t xml:space="preserve">　</w:t>
      </w:r>
      <w:r w:rsidR="00B91BC7">
        <w:rPr>
          <w:rFonts w:hint="eastAsia"/>
        </w:rPr>
        <w:t>４月</w:t>
      </w:r>
      <w:r w:rsidR="001C15A2">
        <w:rPr>
          <w:rFonts w:hint="eastAsia"/>
        </w:rPr>
        <w:t xml:space="preserve">　</w:t>
      </w:r>
      <w:r w:rsidR="00B91BC7">
        <w:rPr>
          <w:rFonts w:hint="eastAsia"/>
        </w:rPr>
        <w:t>１日</w:t>
      </w:r>
      <w:r w:rsidR="001C15A2">
        <w:rPr>
          <w:rFonts w:hint="eastAsia"/>
        </w:rPr>
        <w:t xml:space="preserve">　</w:t>
      </w:r>
      <w:r w:rsidR="00B91BC7">
        <w:rPr>
          <w:rFonts w:hint="eastAsia"/>
        </w:rPr>
        <w:t>規程第</w:t>
      </w:r>
      <w:r w:rsidR="001C15A2">
        <w:rPr>
          <w:rFonts w:hint="eastAsia"/>
        </w:rPr>
        <w:t>１</w:t>
      </w:r>
      <w:r w:rsidR="00B91BC7">
        <w:rPr>
          <w:rFonts w:hint="eastAsia"/>
        </w:rPr>
        <w:t>号</w:t>
      </w:r>
    </w:p>
    <w:p w:rsidR="00B91BC7" w:rsidRPr="001C15A2" w:rsidRDefault="001C15A2" w:rsidP="00056089">
      <w:pPr>
        <w:wordWrap w:val="0"/>
        <w:ind w:right="840"/>
      </w:pPr>
      <w:r>
        <w:rPr>
          <w:rFonts w:hint="eastAsia"/>
        </w:rPr>
        <w:t xml:space="preserve">　　　　　　　　　　　　　　　　　　　　　　</w:t>
      </w:r>
      <w:r w:rsidR="00056089">
        <w:rPr>
          <w:rFonts w:hint="eastAsia"/>
        </w:rPr>
        <w:t xml:space="preserve">　改正　</w:t>
      </w:r>
      <w:r>
        <w:rPr>
          <w:rFonts w:hint="eastAsia"/>
        </w:rPr>
        <w:t>平成２９年　３月３１日</w:t>
      </w:r>
    </w:p>
    <w:p w:rsidR="00B91BC7" w:rsidRDefault="00B91BC7" w:rsidP="00B91BC7">
      <w:r>
        <w:rPr>
          <w:rFonts w:hint="eastAsia"/>
        </w:rPr>
        <w:t>（趣旨）</w:t>
      </w:r>
    </w:p>
    <w:p w:rsidR="00B91BC7" w:rsidRDefault="00B91BC7" w:rsidP="00B91BC7">
      <w:pPr>
        <w:ind w:left="210" w:hangingChars="100" w:hanging="210"/>
      </w:pPr>
      <w:r>
        <w:rPr>
          <w:rFonts w:hint="eastAsia"/>
        </w:rPr>
        <w:t>第１条　この規程は、地方独立行政法人大阪府立環境農林水産総合研究所（以下「法人」という。）の役員の職務、任期その他役員に関し必要な事項を定めるものとする。</w:t>
      </w:r>
    </w:p>
    <w:p w:rsidR="00B91BC7" w:rsidRDefault="00B91BC7" w:rsidP="00B91BC7"/>
    <w:p w:rsidR="00B91BC7" w:rsidRDefault="00B91BC7" w:rsidP="00B91BC7">
      <w:r>
        <w:rPr>
          <w:rFonts w:hint="eastAsia"/>
        </w:rPr>
        <w:t>（定義）</w:t>
      </w:r>
    </w:p>
    <w:p w:rsidR="00B91BC7" w:rsidRDefault="00B91BC7" w:rsidP="00B91BC7">
      <w:r>
        <w:rPr>
          <w:rFonts w:hint="eastAsia"/>
        </w:rPr>
        <w:t>第２条　この規程における用語の定義は、次の各号に定めるところによる。</w:t>
      </w:r>
    </w:p>
    <w:p w:rsidR="00B91BC7" w:rsidRDefault="00B91BC7" w:rsidP="00B91BC7">
      <w:pPr>
        <w:ind w:firstLineChars="100" w:firstLine="210"/>
      </w:pPr>
      <w:r>
        <w:rPr>
          <w:rFonts w:hint="eastAsia"/>
        </w:rPr>
        <w:t>一　役員　理事長、副理事長、理事及び監事のことをいう。</w:t>
      </w:r>
    </w:p>
    <w:p w:rsidR="00B91BC7" w:rsidRDefault="00B91BC7" w:rsidP="00B91BC7">
      <w:pPr>
        <w:ind w:firstLineChars="100" w:firstLine="210"/>
      </w:pPr>
      <w:r>
        <w:rPr>
          <w:rFonts w:hint="eastAsia"/>
        </w:rPr>
        <w:t>二　理事　副理事長、理事のことをいう。</w:t>
      </w:r>
    </w:p>
    <w:p w:rsidR="00B91BC7" w:rsidRDefault="00B91BC7" w:rsidP="00B91BC7"/>
    <w:p w:rsidR="00B91BC7" w:rsidRDefault="00B91BC7" w:rsidP="00B91BC7">
      <w:r>
        <w:rPr>
          <w:rFonts w:hint="eastAsia"/>
        </w:rPr>
        <w:t>（責務）</w:t>
      </w:r>
    </w:p>
    <w:p w:rsidR="00B91BC7" w:rsidRDefault="00B91BC7" w:rsidP="00B91BC7">
      <w:pPr>
        <w:ind w:left="210" w:hangingChars="100" w:hanging="210"/>
      </w:pPr>
      <w:r>
        <w:rPr>
          <w:rFonts w:hint="eastAsia"/>
        </w:rPr>
        <w:t>第３条　役員は、法人の使命とその業務の公共性を自覚し、法人の発展のために職務に専念しなければならない。</w:t>
      </w:r>
    </w:p>
    <w:p w:rsidR="00B91BC7" w:rsidRDefault="00B91BC7" w:rsidP="00B91BC7">
      <w:r>
        <w:rPr>
          <w:rFonts w:hint="eastAsia"/>
        </w:rPr>
        <w:t>２　役員は、法人の利益と相反する行為を行ってはならない。</w:t>
      </w:r>
    </w:p>
    <w:p w:rsidR="00B91BC7" w:rsidRDefault="00B91BC7" w:rsidP="00B91BC7"/>
    <w:p w:rsidR="00B91BC7" w:rsidRDefault="00B91BC7" w:rsidP="00B91BC7">
      <w:r>
        <w:rPr>
          <w:rFonts w:hint="eastAsia"/>
        </w:rPr>
        <w:t>（理事の職務分担）</w:t>
      </w:r>
    </w:p>
    <w:p w:rsidR="00B91BC7" w:rsidRDefault="00B91BC7" w:rsidP="00B91BC7">
      <w:r>
        <w:rPr>
          <w:rFonts w:hint="eastAsia"/>
        </w:rPr>
        <w:t>第４条　理事の職務分担は、理事長が別に定める。</w:t>
      </w:r>
    </w:p>
    <w:p w:rsidR="00B91BC7" w:rsidRDefault="00B91BC7" w:rsidP="00B91BC7">
      <w:pPr>
        <w:ind w:left="210" w:hangingChars="100" w:hanging="210"/>
      </w:pPr>
      <w:r>
        <w:rPr>
          <w:rFonts w:hint="eastAsia"/>
        </w:rPr>
        <w:t>２　理事長に事故があるときその職務を代理し、又は理事長が欠けたときその職務を行う理事は、あらかじめ理事長が定める理事の順序によるものとする。</w:t>
      </w:r>
    </w:p>
    <w:p w:rsidR="00B91BC7" w:rsidRDefault="00B91BC7" w:rsidP="00B91BC7"/>
    <w:p w:rsidR="00B91BC7" w:rsidRDefault="00B91BC7" w:rsidP="00B91BC7">
      <w:r>
        <w:rPr>
          <w:rFonts w:hint="eastAsia"/>
        </w:rPr>
        <w:t>（理事の任期）</w:t>
      </w:r>
    </w:p>
    <w:p w:rsidR="00B91BC7" w:rsidRDefault="00B91BC7" w:rsidP="00B91BC7">
      <w:r>
        <w:rPr>
          <w:rFonts w:hint="eastAsia"/>
        </w:rPr>
        <w:t>第５条　理事の任期は、２年とする。ただし、再任を妨げない。</w:t>
      </w:r>
    </w:p>
    <w:p w:rsidR="00B91BC7" w:rsidRDefault="00B91BC7" w:rsidP="00B91BC7">
      <w:r>
        <w:rPr>
          <w:rFonts w:hint="eastAsia"/>
        </w:rPr>
        <w:t>２　補欠の理事の任期は、前任者の残任期間とする。</w:t>
      </w:r>
    </w:p>
    <w:p w:rsidR="00B91BC7" w:rsidRDefault="00B91BC7" w:rsidP="00B91BC7">
      <w:pPr>
        <w:ind w:left="210" w:hangingChars="100" w:hanging="210"/>
      </w:pPr>
      <w:r>
        <w:rPr>
          <w:rFonts w:hint="eastAsia"/>
        </w:rPr>
        <w:t>３　前２項の規定にかかわらず、理事の任期は、当該理事を任命した理事長の任期の末日までとする。</w:t>
      </w:r>
    </w:p>
    <w:p w:rsidR="00B91BC7" w:rsidRDefault="00B91BC7" w:rsidP="00B91BC7"/>
    <w:p w:rsidR="00B91BC7" w:rsidRDefault="00B91BC7" w:rsidP="00B91BC7">
      <w:r>
        <w:rPr>
          <w:rFonts w:hint="eastAsia"/>
        </w:rPr>
        <w:t>（役員の服務）</w:t>
      </w:r>
    </w:p>
    <w:p w:rsidR="00B91BC7" w:rsidRDefault="00B91BC7" w:rsidP="00B91BC7">
      <w:pPr>
        <w:ind w:left="210" w:hangingChars="100" w:hanging="210"/>
      </w:pPr>
      <w:r>
        <w:rPr>
          <w:rFonts w:hint="eastAsia"/>
        </w:rPr>
        <w:t>第６条　役員は、職務上知ることのできた秘密を漏らしてはならない。その職を退いた後も同様とする。</w:t>
      </w:r>
    </w:p>
    <w:p w:rsidR="00B91BC7" w:rsidRDefault="00B91BC7" w:rsidP="00B91BC7">
      <w:r>
        <w:rPr>
          <w:rFonts w:hint="eastAsia"/>
        </w:rPr>
        <w:t>２　役員は、次の各号に掲げる行為を行ってはならない。</w:t>
      </w:r>
    </w:p>
    <w:p w:rsidR="00B91BC7" w:rsidRDefault="00B91BC7" w:rsidP="00B91BC7">
      <w:pPr>
        <w:ind w:firstLineChars="100" w:firstLine="210"/>
      </w:pPr>
      <w:r>
        <w:rPr>
          <w:rFonts w:hint="eastAsia"/>
        </w:rPr>
        <w:t>一　在任中、政党その他の政治団体の役員となり、又は積極的に政治活動を行うこと。</w:t>
      </w:r>
    </w:p>
    <w:p w:rsidR="00B91BC7" w:rsidRPr="001C15A2" w:rsidRDefault="00B91BC7" w:rsidP="00B91BC7">
      <w:pPr>
        <w:ind w:leftChars="100" w:left="420" w:hangingChars="100" w:hanging="210"/>
      </w:pPr>
      <w:r>
        <w:rPr>
          <w:rFonts w:hint="eastAsia"/>
        </w:rPr>
        <w:t>二　在任中、それぞれの任命権者の承認を得ることなく、</w:t>
      </w:r>
      <w:r w:rsidR="001C15A2" w:rsidRPr="001C15A2">
        <w:rPr>
          <w:rFonts w:hint="eastAsia"/>
        </w:rPr>
        <w:t>営利を目的とする団体の役員となり、又は自ら営利事業に従事すること。</w:t>
      </w:r>
    </w:p>
    <w:p w:rsidR="00B91BC7" w:rsidRDefault="001C15A2" w:rsidP="001C15A2">
      <w:r>
        <w:rPr>
          <w:rFonts w:hint="eastAsia"/>
        </w:rPr>
        <w:t>３</w:t>
      </w:r>
      <w:r w:rsidR="00B91BC7">
        <w:rPr>
          <w:rFonts w:hint="eastAsia"/>
        </w:rPr>
        <w:t xml:space="preserve">　非常勤の役員には、前項第２号の規定は、適用しない。</w:t>
      </w:r>
    </w:p>
    <w:p w:rsidR="00B91BC7" w:rsidRDefault="00B91BC7" w:rsidP="00B91BC7"/>
    <w:p w:rsidR="00B91BC7" w:rsidRDefault="00B91BC7" w:rsidP="00B91BC7">
      <w:r>
        <w:rPr>
          <w:rFonts w:hint="eastAsia"/>
        </w:rPr>
        <w:lastRenderedPageBreak/>
        <w:t>（報酬）</w:t>
      </w:r>
    </w:p>
    <w:p w:rsidR="00B91BC7" w:rsidRDefault="00B91BC7" w:rsidP="00B91BC7">
      <w:pPr>
        <w:ind w:left="210" w:hangingChars="100" w:hanging="210"/>
      </w:pPr>
      <w:r>
        <w:rPr>
          <w:rFonts w:hint="eastAsia"/>
        </w:rPr>
        <w:t>第７条　役員に対する報酬は、地方独立行政法人大阪府立環境農林水産総合研究所役員報酬等規程（平成２４年地方独立行政法人大阪府立環境農林水産総合研究所規程第３号）の定めるところによる。</w:t>
      </w:r>
    </w:p>
    <w:p w:rsidR="00B91BC7" w:rsidRDefault="00B91BC7" w:rsidP="00B91BC7"/>
    <w:p w:rsidR="00B91BC7" w:rsidRDefault="00B91BC7" w:rsidP="00B91BC7">
      <w:r>
        <w:rPr>
          <w:rFonts w:hint="eastAsia"/>
        </w:rPr>
        <w:t>（旅費）</w:t>
      </w:r>
    </w:p>
    <w:p w:rsidR="00B91BC7" w:rsidRDefault="00B91BC7" w:rsidP="00B91BC7">
      <w:r>
        <w:rPr>
          <w:rFonts w:hint="eastAsia"/>
        </w:rPr>
        <w:t>第８条　理事長は、業務上必要があるときは、役員に出張を命ずることができる。</w:t>
      </w:r>
    </w:p>
    <w:p w:rsidR="00B91BC7" w:rsidRDefault="00B91BC7" w:rsidP="00B91BC7">
      <w:pPr>
        <w:ind w:left="210" w:hangingChars="100" w:hanging="210"/>
      </w:pPr>
      <w:r>
        <w:rPr>
          <w:rFonts w:hint="eastAsia"/>
        </w:rPr>
        <w:t>２　役員が、法人の業務のため旅行するときは、地方独立行政法人大阪府立環境農林水産総合研究所職員等旅費規程（平成２４年地方独立行政法人大阪府立環境農林水産総合研究所規程第１４号）に準じて旅費を支給し、又はその費用を弁償する。</w:t>
      </w:r>
    </w:p>
    <w:p w:rsidR="00B91BC7" w:rsidRPr="00B91BC7" w:rsidRDefault="00B91BC7" w:rsidP="00B91BC7"/>
    <w:p w:rsidR="00B91BC7" w:rsidRDefault="00B91BC7" w:rsidP="00B91BC7">
      <w:r>
        <w:rPr>
          <w:rFonts w:hint="eastAsia"/>
        </w:rPr>
        <w:t>（福利厚生）</w:t>
      </w:r>
    </w:p>
    <w:p w:rsidR="00B91BC7" w:rsidRDefault="00B91BC7" w:rsidP="00B91BC7">
      <w:pPr>
        <w:ind w:left="210" w:hangingChars="100" w:hanging="210"/>
      </w:pPr>
      <w:r>
        <w:rPr>
          <w:rFonts w:hint="eastAsia"/>
        </w:rPr>
        <w:t>第９条　常勤役員については、地方公務員等共済組合法（昭和３７年法律第１５２号）及び地方公務員等共済組合法の長期給付等に関する施行法（昭和３７年法律第１５３号）の定めるところによる。</w:t>
      </w:r>
    </w:p>
    <w:p w:rsidR="00B91BC7" w:rsidRDefault="00B91BC7" w:rsidP="00B91BC7"/>
    <w:p w:rsidR="00B91BC7" w:rsidRDefault="00B91BC7" w:rsidP="00B91BC7">
      <w:r>
        <w:rPr>
          <w:rFonts w:hint="eastAsia"/>
        </w:rPr>
        <w:t>（災害補償）</w:t>
      </w:r>
    </w:p>
    <w:p w:rsidR="00B91BC7" w:rsidRDefault="00B91BC7" w:rsidP="00B91BC7">
      <w:pPr>
        <w:ind w:left="210" w:hangingChars="100" w:hanging="210"/>
      </w:pPr>
      <w:r>
        <w:rPr>
          <w:rFonts w:hint="eastAsia"/>
        </w:rPr>
        <w:t>第１０条　常勤役員の業務上の災害又は通勤途上における災害については、地方公務員災害補償法（昭和４２年法律第１２１号）の定めるところによる。</w:t>
      </w:r>
    </w:p>
    <w:p w:rsidR="00B91BC7" w:rsidRDefault="00B91BC7" w:rsidP="00B91BC7">
      <w:pPr>
        <w:ind w:left="210" w:hangingChars="100" w:hanging="210"/>
      </w:pPr>
      <w:r>
        <w:rPr>
          <w:rFonts w:hint="eastAsia"/>
        </w:rPr>
        <w:t>２　非常勤の役員の業務上の災害又は通勤途上における災害については、別に定める地方独立行政法人大阪府立環境農林水産総合研究所非常勤役員災害補償規程の定めるところによる。</w:t>
      </w:r>
    </w:p>
    <w:p w:rsidR="00B91BC7" w:rsidRPr="00B91BC7" w:rsidRDefault="00B91BC7" w:rsidP="00B91BC7"/>
    <w:p w:rsidR="00B91BC7" w:rsidRDefault="00B91BC7" w:rsidP="00B91BC7">
      <w:r>
        <w:rPr>
          <w:rFonts w:hint="eastAsia"/>
        </w:rPr>
        <w:t>（退職）</w:t>
      </w:r>
    </w:p>
    <w:p w:rsidR="00B91BC7" w:rsidRDefault="00B91BC7" w:rsidP="00B91BC7">
      <w:pPr>
        <w:ind w:left="210" w:hangingChars="100" w:hanging="210"/>
      </w:pPr>
      <w:r>
        <w:rPr>
          <w:rFonts w:hint="eastAsia"/>
        </w:rPr>
        <w:t>第１１条　役員は、任期の満了前に、役員を辞任しようとするときは、できる限り早い時期に、その任命権者に申し出るものとする。</w:t>
      </w:r>
    </w:p>
    <w:p w:rsidR="00B91BC7" w:rsidRDefault="00B91BC7" w:rsidP="00B91BC7">
      <w:pPr>
        <w:ind w:left="210" w:hangingChars="100" w:hanging="210"/>
      </w:pPr>
      <w:r>
        <w:rPr>
          <w:rFonts w:hint="eastAsia"/>
        </w:rPr>
        <w:t>２　役員は、辞任を申し出た後も、後任の役員が選任されるまでの間は、なおその職務を行うものとする。ただし、解任された場合及び欠格条項に該当することとなった場合は、この限りではない。</w:t>
      </w:r>
    </w:p>
    <w:p w:rsidR="00B91BC7" w:rsidRDefault="00B91BC7" w:rsidP="00B91BC7"/>
    <w:p w:rsidR="00B91BC7" w:rsidRDefault="00B91BC7" w:rsidP="00B91BC7">
      <w:r>
        <w:rPr>
          <w:rFonts w:hint="eastAsia"/>
        </w:rPr>
        <w:t>（理事の解任）</w:t>
      </w:r>
    </w:p>
    <w:p w:rsidR="00B91BC7" w:rsidRDefault="00B91BC7" w:rsidP="00B91BC7">
      <w:pPr>
        <w:ind w:left="210" w:hangingChars="100" w:hanging="210"/>
      </w:pPr>
      <w:r>
        <w:rPr>
          <w:rFonts w:hint="eastAsia"/>
        </w:rPr>
        <w:t>第１２条　理事長は、理事がこの規程に違反したとき、又は理事としてふさわしくない非行があると認めるときは、当該理事を解任することができる。</w:t>
      </w:r>
    </w:p>
    <w:p w:rsidR="00B91BC7" w:rsidRDefault="00B91BC7" w:rsidP="00B91BC7">
      <w:pPr>
        <w:ind w:left="210" w:hangingChars="100" w:hanging="210"/>
      </w:pPr>
      <w:r>
        <w:rPr>
          <w:rFonts w:hint="eastAsia"/>
        </w:rPr>
        <w:t>２　理事長は、前項及び地方独立行政法人法(平成１５年法律第１１８号)第１７条第２項又は第３項の規定により理事を解任するときは、当該理事に弁明の機会を付与しなければならない。</w:t>
      </w:r>
    </w:p>
    <w:p w:rsidR="00B91BC7" w:rsidRPr="00B91BC7" w:rsidRDefault="00B91BC7" w:rsidP="00B91BC7"/>
    <w:p w:rsidR="00B91BC7" w:rsidRDefault="00B91BC7" w:rsidP="00B91BC7">
      <w:r>
        <w:rPr>
          <w:rFonts w:hint="eastAsia"/>
        </w:rPr>
        <w:t>（補則）</w:t>
      </w:r>
    </w:p>
    <w:p w:rsidR="00B91BC7" w:rsidRDefault="00B91BC7" w:rsidP="00B91BC7">
      <w:r>
        <w:rPr>
          <w:rFonts w:hint="eastAsia"/>
        </w:rPr>
        <w:t>第１３条　この規程に定めるもののほか、役員に関し必要な事項は、別に定める。</w:t>
      </w:r>
    </w:p>
    <w:p w:rsidR="00B91BC7" w:rsidRPr="00B91BC7" w:rsidRDefault="00B91BC7" w:rsidP="00B91BC7"/>
    <w:p w:rsidR="00B91BC7" w:rsidRDefault="00B91BC7" w:rsidP="00B91BC7">
      <w:r>
        <w:rPr>
          <w:rFonts w:hint="eastAsia"/>
        </w:rPr>
        <w:t>附 則</w:t>
      </w:r>
    </w:p>
    <w:p w:rsidR="00B91BC7" w:rsidRDefault="00B91BC7" w:rsidP="00A411A6">
      <w:r>
        <w:rPr>
          <w:rFonts w:hint="eastAsia"/>
        </w:rPr>
        <w:t>この規程は、平成２４年４月１日から施行する。</w:t>
      </w:r>
    </w:p>
    <w:p w:rsidR="001C15A2" w:rsidRDefault="001C15A2" w:rsidP="00A411A6"/>
    <w:p w:rsidR="001C15A2" w:rsidRPr="001C15A2" w:rsidRDefault="001C15A2" w:rsidP="001C15A2">
      <w:pPr>
        <w:rPr>
          <w:rFonts w:hAnsi="Century" w:cs="ＭＳ 明朝"/>
          <w:szCs w:val="21"/>
        </w:rPr>
      </w:pPr>
      <w:r w:rsidRPr="001C15A2">
        <w:rPr>
          <w:rFonts w:hAnsi="Century" w:cs="ＭＳ 明朝" w:hint="eastAsia"/>
          <w:szCs w:val="21"/>
        </w:rPr>
        <w:t>附　則</w:t>
      </w:r>
    </w:p>
    <w:p w:rsidR="001C15A2" w:rsidRPr="001C15A2" w:rsidRDefault="001C15A2" w:rsidP="001C15A2">
      <w:pPr>
        <w:rPr>
          <w:rFonts w:hAnsi="Century" w:cs="ＭＳ 明朝"/>
          <w:szCs w:val="21"/>
        </w:rPr>
      </w:pPr>
      <w:r w:rsidRPr="001C15A2">
        <w:rPr>
          <w:rFonts w:hAnsi="Century" w:cs="ＭＳ 明朝" w:hint="eastAsia"/>
          <w:szCs w:val="21"/>
        </w:rPr>
        <w:t>（施行期日）</w:t>
      </w:r>
    </w:p>
    <w:p w:rsidR="001C15A2" w:rsidRPr="001C15A2" w:rsidRDefault="001C15A2" w:rsidP="001C15A2">
      <w:pPr>
        <w:rPr>
          <w:rFonts w:hAnsi="Century" w:cs="ＭＳ 明朝"/>
          <w:szCs w:val="21"/>
        </w:rPr>
      </w:pPr>
      <w:r w:rsidRPr="001C15A2">
        <w:rPr>
          <w:rFonts w:hAnsi="Century" w:cs="ＭＳ 明朝" w:hint="eastAsia"/>
          <w:szCs w:val="21"/>
        </w:rPr>
        <w:t>１　この規程は、平成２９年４月１日から施行する。</w:t>
      </w:r>
    </w:p>
    <w:p w:rsidR="001C15A2" w:rsidRPr="001C15A2" w:rsidRDefault="001C15A2" w:rsidP="00A411A6"/>
    <w:sectPr w:rsidR="001C15A2" w:rsidRPr="001C15A2" w:rsidSect="00A411A6">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C35" w:rsidRDefault="00DC5C35" w:rsidP="00B91BC7">
      <w:r>
        <w:separator/>
      </w:r>
    </w:p>
  </w:endnote>
  <w:endnote w:type="continuationSeparator" w:id="0">
    <w:p w:rsidR="00DC5C35" w:rsidRDefault="00DC5C35" w:rsidP="00B91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C35" w:rsidRDefault="00DC5C35" w:rsidP="00B91BC7">
      <w:r>
        <w:separator/>
      </w:r>
    </w:p>
  </w:footnote>
  <w:footnote w:type="continuationSeparator" w:id="0">
    <w:p w:rsidR="00DC5C35" w:rsidRDefault="00DC5C35" w:rsidP="00B91B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1A6"/>
    <w:rsid w:val="00035535"/>
    <w:rsid w:val="00056089"/>
    <w:rsid w:val="00092668"/>
    <w:rsid w:val="001C15A2"/>
    <w:rsid w:val="006567B8"/>
    <w:rsid w:val="006B50F7"/>
    <w:rsid w:val="00792712"/>
    <w:rsid w:val="008A4FE8"/>
    <w:rsid w:val="008D4C12"/>
    <w:rsid w:val="009A13A7"/>
    <w:rsid w:val="00A411A6"/>
    <w:rsid w:val="00B91BC7"/>
    <w:rsid w:val="00DC5C35"/>
    <w:rsid w:val="00E23DF4"/>
    <w:rsid w:val="00EF5FAA"/>
    <w:rsid w:val="00F94648"/>
    <w:rsid w:val="00FC1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136447EE-EBB0-47C7-BE5F-3E120134B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1A6"/>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1BC7"/>
    <w:pPr>
      <w:tabs>
        <w:tab w:val="center" w:pos="4252"/>
        <w:tab w:val="right" w:pos="8504"/>
      </w:tabs>
      <w:snapToGrid w:val="0"/>
    </w:pPr>
  </w:style>
  <w:style w:type="character" w:customStyle="1" w:styleId="a4">
    <w:name w:val="ヘッダー (文字)"/>
    <w:basedOn w:val="a0"/>
    <w:link w:val="a3"/>
    <w:uiPriority w:val="99"/>
    <w:rsid w:val="00B91BC7"/>
    <w:rPr>
      <w:rFonts w:ascii="ＭＳ 明朝" w:eastAsia="ＭＳ 明朝"/>
    </w:rPr>
  </w:style>
  <w:style w:type="paragraph" w:styleId="a5">
    <w:name w:val="footer"/>
    <w:basedOn w:val="a"/>
    <w:link w:val="a6"/>
    <w:uiPriority w:val="99"/>
    <w:unhideWhenUsed/>
    <w:rsid w:val="00B91BC7"/>
    <w:pPr>
      <w:tabs>
        <w:tab w:val="center" w:pos="4252"/>
        <w:tab w:val="right" w:pos="8504"/>
      </w:tabs>
      <w:snapToGrid w:val="0"/>
    </w:pPr>
  </w:style>
  <w:style w:type="character" w:customStyle="1" w:styleId="a6">
    <w:name w:val="フッター (文字)"/>
    <w:basedOn w:val="a0"/>
    <w:link w:val="a5"/>
    <w:uiPriority w:val="99"/>
    <w:rsid w:val="00B91BC7"/>
    <w:rPr>
      <w:rFonts w:ascii="ＭＳ 明朝" w:eastAsia="ＭＳ 明朝"/>
    </w:rPr>
  </w:style>
  <w:style w:type="paragraph" w:styleId="a7">
    <w:name w:val="Balloon Text"/>
    <w:basedOn w:val="a"/>
    <w:link w:val="a8"/>
    <w:uiPriority w:val="99"/>
    <w:semiHidden/>
    <w:unhideWhenUsed/>
    <w:rsid w:val="0005608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560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256</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001役員規程</dc:title>
  <dc:creator>大阪府立環境農林水産総合研究所</dc:creator>
  <cp:lastModifiedBy>Windows ユーザー</cp:lastModifiedBy>
  <cp:revision>3</cp:revision>
  <dcterms:created xsi:type="dcterms:W3CDTF">2021-12-15T00:39:00Z</dcterms:created>
  <dcterms:modified xsi:type="dcterms:W3CDTF">2021-12-15T05:12:00Z</dcterms:modified>
</cp:coreProperties>
</file>