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0CD1" w14:textId="77777777" w:rsidR="00791AB2" w:rsidRPr="00E177D2" w:rsidRDefault="00791AB2">
      <w:pPr>
        <w:jc w:val="center"/>
        <w:rPr>
          <w:rFonts w:ascii="ＭＳ ゴシック" w:eastAsia="ＭＳ ゴシック" w:hAnsi="ＭＳ ゴシック"/>
          <w:sz w:val="44"/>
          <w:szCs w:val="44"/>
        </w:rPr>
      </w:pPr>
      <w:bookmarkStart w:id="0" w:name="_GoBack"/>
      <w:bookmarkEnd w:id="0"/>
    </w:p>
    <w:p w14:paraId="47AF9CE5" w14:textId="77777777" w:rsidR="00791AB2" w:rsidRPr="00E177D2" w:rsidRDefault="00791AB2">
      <w:pPr>
        <w:jc w:val="center"/>
        <w:rPr>
          <w:rFonts w:ascii="ＭＳ ゴシック" w:eastAsia="ＭＳ ゴシック" w:hAnsi="ＭＳ ゴシック"/>
          <w:sz w:val="44"/>
          <w:szCs w:val="44"/>
        </w:rPr>
      </w:pPr>
    </w:p>
    <w:p w14:paraId="3722D768" w14:textId="77777777" w:rsidR="00791AB2" w:rsidRPr="00E177D2" w:rsidRDefault="00791AB2">
      <w:pPr>
        <w:jc w:val="center"/>
        <w:rPr>
          <w:rFonts w:ascii="ＭＳ ゴシック" w:eastAsia="ＭＳ ゴシック" w:hAnsi="ＭＳ ゴシック"/>
          <w:sz w:val="44"/>
          <w:szCs w:val="44"/>
        </w:rPr>
      </w:pPr>
    </w:p>
    <w:p w14:paraId="4EAE7EEE" w14:textId="77777777" w:rsidR="00791AB2" w:rsidRPr="00E177D2" w:rsidRDefault="00791AB2">
      <w:pPr>
        <w:jc w:val="center"/>
        <w:rPr>
          <w:rFonts w:ascii="ＭＳ ゴシック" w:eastAsia="ＭＳ ゴシック" w:hAnsi="ＭＳ ゴシック"/>
          <w:sz w:val="44"/>
          <w:szCs w:val="44"/>
        </w:rPr>
      </w:pPr>
    </w:p>
    <w:p w14:paraId="17485B9C" w14:textId="535BD341" w:rsidR="00791AB2" w:rsidRPr="00E177D2" w:rsidRDefault="00C04FFF">
      <w:pPr>
        <w:jc w:val="center"/>
        <w:rPr>
          <w:rFonts w:ascii="ＭＳ ゴシック" w:eastAsia="ＭＳ ゴシック" w:hAnsi="ＭＳ ゴシック"/>
          <w:sz w:val="44"/>
          <w:szCs w:val="44"/>
        </w:rPr>
      </w:pPr>
      <w:r w:rsidRPr="00E177D2">
        <w:rPr>
          <w:rFonts w:ascii="ＭＳ ゴシック" w:eastAsia="ＭＳ ゴシック" w:hAnsi="ＭＳ ゴシック" w:hint="eastAsia"/>
          <w:sz w:val="44"/>
          <w:szCs w:val="44"/>
        </w:rPr>
        <w:t>令和４事業年度に係る業務の実績に関する</w:t>
      </w:r>
      <w:r w:rsidR="00505152">
        <w:rPr>
          <w:rFonts w:ascii="ＭＳ ゴシック" w:eastAsia="ＭＳ ゴシック" w:hAnsi="ＭＳ ゴシック" w:hint="eastAsia"/>
          <w:sz w:val="44"/>
          <w:szCs w:val="44"/>
        </w:rPr>
        <w:t>評価結果</w:t>
      </w:r>
    </w:p>
    <w:p w14:paraId="4DEF3FC5" w14:textId="77777777" w:rsidR="00791AB2" w:rsidRPr="00E177D2" w:rsidRDefault="00C04FFF">
      <w:pPr>
        <w:jc w:val="center"/>
        <w:rPr>
          <w:rFonts w:ascii="ＭＳ ゴシック" w:eastAsia="ＭＳ ゴシック" w:hAnsi="ＭＳ ゴシック"/>
          <w:sz w:val="32"/>
          <w:szCs w:val="32"/>
        </w:rPr>
      </w:pPr>
      <w:r w:rsidRPr="00E177D2">
        <w:rPr>
          <w:rFonts w:ascii="ＭＳ ゴシック" w:eastAsia="ＭＳ ゴシック" w:hAnsi="ＭＳ ゴシック" w:hint="eastAsia"/>
          <w:sz w:val="32"/>
          <w:szCs w:val="32"/>
        </w:rPr>
        <w:t>（第３期中期目標期間　令和２年度～令和５年度）</w:t>
      </w:r>
    </w:p>
    <w:p w14:paraId="6E6E4912" w14:textId="77777777" w:rsidR="00791AB2" w:rsidRPr="00E177D2" w:rsidRDefault="00791AB2">
      <w:pPr>
        <w:jc w:val="center"/>
        <w:rPr>
          <w:rFonts w:ascii="ＭＳ ゴシック" w:eastAsia="ＭＳ ゴシック" w:hAnsi="ＭＳ ゴシック"/>
          <w:sz w:val="44"/>
          <w:szCs w:val="44"/>
        </w:rPr>
      </w:pPr>
    </w:p>
    <w:p w14:paraId="17F635F2" w14:textId="77777777" w:rsidR="00791AB2" w:rsidRPr="00E177D2" w:rsidRDefault="00791AB2">
      <w:pPr>
        <w:rPr>
          <w:rFonts w:ascii="ＭＳ ゴシック" w:eastAsia="ＭＳ ゴシック" w:hAnsi="ＭＳ ゴシック"/>
          <w:sz w:val="44"/>
          <w:szCs w:val="44"/>
        </w:rPr>
      </w:pPr>
    </w:p>
    <w:p w14:paraId="5B8048DF" w14:textId="314B53D0" w:rsidR="00791AB2" w:rsidRPr="00E177D2" w:rsidRDefault="001B1B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令和５年</w:t>
      </w:r>
      <w:r w:rsidR="00E46529">
        <w:rPr>
          <w:rFonts w:ascii="ＭＳ ゴシック" w:eastAsia="ＭＳ ゴシック" w:hAnsi="ＭＳ ゴシック" w:hint="eastAsia"/>
          <w:sz w:val="44"/>
          <w:szCs w:val="44"/>
        </w:rPr>
        <w:t>８</w:t>
      </w:r>
      <w:r w:rsidR="00C04FFF" w:rsidRPr="00541118">
        <w:rPr>
          <w:rFonts w:ascii="ＭＳ ゴシック" w:eastAsia="ＭＳ ゴシック" w:hAnsi="ＭＳ ゴシック" w:hint="eastAsia"/>
          <w:sz w:val="44"/>
          <w:szCs w:val="44"/>
        </w:rPr>
        <w:t>月</w:t>
      </w:r>
    </w:p>
    <w:p w14:paraId="4BBD6229" w14:textId="46EF34C3" w:rsidR="00791AB2" w:rsidRPr="00E177D2" w:rsidRDefault="00505152" w:rsidP="0050515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p>
    <w:p w14:paraId="3B6BA985" w14:textId="77777777" w:rsidR="00791AB2" w:rsidRPr="00E177D2" w:rsidRDefault="00C04FFF">
      <w:pPr>
        <w:jc w:val="left"/>
        <w:rPr>
          <w:rFonts w:ascii="ＭＳ ゴシック" w:eastAsia="ＭＳ ゴシック" w:hAnsi="ＭＳ ゴシック"/>
          <w:sz w:val="44"/>
          <w:szCs w:val="44"/>
        </w:rPr>
      </w:pPr>
      <w:r w:rsidRPr="00E177D2">
        <w:rPr>
          <w:rFonts w:ascii="ＭＳ ゴシック" w:eastAsia="ＭＳ ゴシック" w:hAnsi="ＭＳ ゴシック"/>
          <w:sz w:val="44"/>
          <w:szCs w:val="44"/>
        </w:rPr>
        <w:br w:type="textWrapping" w:clear="all"/>
      </w:r>
    </w:p>
    <w:p w14:paraId="2C531900" w14:textId="77777777" w:rsidR="00791AB2" w:rsidRPr="00E177D2" w:rsidRDefault="00C04FFF">
      <w:pPr>
        <w:jc w:val="left"/>
      </w:pPr>
      <w:r w:rsidRPr="00E177D2">
        <w:br w:type="page"/>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E177D2" w14:paraId="245444B2" w14:textId="77777777">
        <w:trPr>
          <w:trHeight w:val="409"/>
        </w:trPr>
        <w:tc>
          <w:tcPr>
            <w:tcW w:w="4503" w:type="dxa"/>
            <w:shd w:val="clear" w:color="auto" w:fill="auto"/>
            <w:vAlign w:val="center"/>
          </w:tcPr>
          <w:p w14:paraId="0AF2EBFF" w14:textId="77777777" w:rsidR="00791AB2" w:rsidRPr="00E177D2" w:rsidRDefault="00C04FFF">
            <w:pPr>
              <w:jc w:val="left"/>
              <w:rPr>
                <w:rFonts w:ascii="ＭＳ ゴシック" w:eastAsia="ＭＳ ゴシック" w:hAnsi="ＭＳ ゴシック"/>
                <w:sz w:val="22"/>
              </w:rPr>
            </w:pPr>
            <w:r w:rsidRPr="00E177D2">
              <w:rPr>
                <w:rFonts w:ascii="ＭＳ ゴシック" w:eastAsia="ＭＳ ゴシック" w:hAnsi="ＭＳ ゴシック" w:hint="eastAsia"/>
                <w:sz w:val="22"/>
              </w:rPr>
              <w:lastRenderedPageBreak/>
              <w:t>○大阪府立環境農林水産総合研究所の概要</w:t>
            </w:r>
          </w:p>
        </w:tc>
      </w:tr>
    </w:tbl>
    <w:p w14:paraId="4FDC16D6" w14:textId="77777777" w:rsidR="00791AB2" w:rsidRPr="00E177D2" w:rsidRDefault="00791AB2">
      <w:pPr>
        <w:jc w:val="cente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791AB2" w:rsidRPr="00E177D2" w14:paraId="178E7413" w14:textId="77777777">
        <w:trPr>
          <w:trHeight w:val="9352"/>
        </w:trPr>
        <w:tc>
          <w:tcPr>
            <w:tcW w:w="7213" w:type="dxa"/>
            <w:shd w:val="clear" w:color="auto" w:fill="auto"/>
          </w:tcPr>
          <w:p w14:paraId="4964F618"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（１）現況</w:t>
            </w:r>
            <w:r w:rsidRPr="00E177D2">
              <w:rPr>
                <w:rFonts w:ascii="ＭＳ ゴシック" w:eastAsia="ＭＳ ゴシック" w:hAnsi="ＭＳ ゴシック" w:hint="eastAsia"/>
                <w:sz w:val="18"/>
                <w:szCs w:val="18"/>
              </w:rPr>
              <w:t>（令和５年３月31日現在）</w:t>
            </w:r>
          </w:p>
          <w:p w14:paraId="4141D534"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法人名</w:t>
            </w:r>
          </w:p>
          <w:p w14:paraId="159D079B"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　大阪府立環境農林水産総合研究所</w:t>
            </w:r>
          </w:p>
          <w:p w14:paraId="4439855F" w14:textId="77777777" w:rsidR="00791AB2" w:rsidRPr="00E177D2" w:rsidRDefault="00791AB2">
            <w:pPr>
              <w:spacing w:line="280" w:lineRule="exact"/>
              <w:jc w:val="left"/>
              <w:rPr>
                <w:rFonts w:ascii="ＭＳ ゴシック" w:eastAsia="ＭＳ ゴシック" w:hAnsi="ＭＳ ゴシック"/>
                <w:sz w:val="18"/>
                <w:szCs w:val="18"/>
              </w:rPr>
            </w:pPr>
          </w:p>
          <w:p w14:paraId="6DBE72F6"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本部の所在地</w:t>
            </w:r>
          </w:p>
          <w:p w14:paraId="3E4D4552" w14:textId="77777777" w:rsidR="00791AB2" w:rsidRPr="00E177D2" w:rsidRDefault="00C04FFF">
            <w:pPr>
              <w:pStyle w:val="af3"/>
              <w:spacing w:line="280" w:lineRule="exact"/>
              <w:ind w:leftChars="0"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羽曳野市尺度4</w:t>
            </w:r>
            <w:r w:rsidRPr="00E177D2">
              <w:rPr>
                <w:rFonts w:ascii="ＭＳ ゴシック" w:eastAsia="ＭＳ ゴシック" w:hAnsi="ＭＳ ゴシック"/>
                <w:sz w:val="18"/>
                <w:szCs w:val="18"/>
              </w:rPr>
              <w:t>42</w:t>
            </w:r>
          </w:p>
          <w:p w14:paraId="356941AB" w14:textId="77777777" w:rsidR="00791AB2" w:rsidRPr="00E177D2" w:rsidRDefault="00791AB2">
            <w:pPr>
              <w:spacing w:line="280" w:lineRule="exact"/>
              <w:jc w:val="left"/>
              <w:rPr>
                <w:rFonts w:ascii="ＭＳ ゴシック" w:eastAsia="ＭＳ ゴシック" w:hAnsi="ＭＳ ゴシック"/>
                <w:sz w:val="18"/>
                <w:szCs w:val="18"/>
              </w:rPr>
            </w:pPr>
          </w:p>
          <w:p w14:paraId="2208FFA9"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役員の状況</w:t>
            </w:r>
          </w:p>
          <w:p w14:paraId="4E44B542"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理事長　　石井　実</w:t>
            </w:r>
          </w:p>
          <w:p w14:paraId="3CEA8E07"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副理事長　下村　善嗣</w:t>
            </w:r>
          </w:p>
          <w:p w14:paraId="0D576F59"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　事　　日下部　敬之</w:t>
            </w:r>
          </w:p>
          <w:p w14:paraId="6E5763C6"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黒田　清行（弁護士）</w:t>
            </w:r>
          </w:p>
          <w:p w14:paraId="299B96D8"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三谷　英彰（公認会計士）</w:t>
            </w:r>
          </w:p>
          <w:p w14:paraId="50F6B64F" w14:textId="77777777" w:rsidR="00791AB2" w:rsidRPr="00E177D2" w:rsidRDefault="00791AB2">
            <w:pPr>
              <w:spacing w:line="280" w:lineRule="exact"/>
              <w:jc w:val="left"/>
              <w:rPr>
                <w:rFonts w:ascii="ＭＳ ゴシック" w:eastAsia="ＭＳ ゴシック" w:hAnsi="ＭＳ ゴシック"/>
                <w:sz w:val="18"/>
                <w:szCs w:val="18"/>
              </w:rPr>
            </w:pPr>
          </w:p>
          <w:p w14:paraId="23BCC660"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研究所の施設及び組織</w:t>
            </w:r>
            <w:r w:rsidRPr="00E177D2">
              <w:rPr>
                <w:rFonts w:ascii="ＭＳ ゴシック" w:eastAsia="ＭＳ ゴシック" w:hAnsi="ＭＳ ゴシック" w:hint="eastAsia"/>
                <w:sz w:val="18"/>
                <w:szCs w:val="18"/>
              </w:rPr>
              <w:t xml:space="preserve">　　※組織の詳細は右の表を参照</w:t>
            </w:r>
          </w:p>
          <w:p w14:paraId="1C1303E7"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環境農林水産総合研究所　：羽曳野市尺度442</w:t>
            </w:r>
          </w:p>
          <w:p w14:paraId="20898325"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（総務部、企画部、環境研究部、食と農の研究部、農業大学校）</w:t>
            </w:r>
          </w:p>
          <w:p w14:paraId="5678EE31"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水産技術センター　　　　：泉南郡岬町多奈川谷川 2926-１</w:t>
            </w:r>
          </w:p>
          <w:p w14:paraId="7856C023"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（水産研究部、総務部）</w:t>
            </w:r>
          </w:p>
          <w:p w14:paraId="331605F6"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生物多様性センター　　　：寝屋川市木屋元町10-４</w:t>
            </w:r>
          </w:p>
          <w:p w14:paraId="6EEF82F5" w14:textId="77777777" w:rsidR="00791AB2" w:rsidRPr="00E177D2" w:rsidRDefault="00C04FFF">
            <w:pPr>
              <w:spacing w:line="280" w:lineRule="exact"/>
              <w:ind w:left="840"/>
              <w:jc w:val="left"/>
              <w:rPr>
                <w:rFonts w:ascii="ＭＳ ゴシック" w:eastAsia="ＭＳ ゴシック" w:hAnsi="ＭＳ ゴシック"/>
                <w:b/>
                <w:sz w:val="18"/>
                <w:szCs w:val="18"/>
              </w:rPr>
            </w:pPr>
            <w:r w:rsidRPr="00E177D2">
              <w:rPr>
                <w:rFonts w:ascii="ＭＳ ゴシック" w:eastAsia="ＭＳ ゴシック" w:hAnsi="ＭＳ ゴシック" w:hint="eastAsia"/>
                <w:sz w:val="18"/>
                <w:szCs w:val="18"/>
              </w:rPr>
              <w:t xml:space="preserve">　（環境研究部、総務部）</w:t>
            </w:r>
          </w:p>
          <w:p w14:paraId="757FF3FA"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役職員数</w:t>
            </w:r>
          </w:p>
          <w:p w14:paraId="48BFAB24"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15</w:t>
            </w:r>
            <w:r w:rsidR="00AD426F" w:rsidRPr="00E177D2">
              <w:rPr>
                <w:rFonts w:ascii="ＭＳ ゴシック" w:eastAsia="ＭＳ ゴシック" w:hAnsi="ＭＳ ゴシック" w:hint="eastAsia"/>
                <w:sz w:val="18"/>
                <w:szCs w:val="18"/>
              </w:rPr>
              <w:t>8</w:t>
            </w:r>
            <w:r w:rsidRPr="00E177D2">
              <w:rPr>
                <w:rFonts w:ascii="ＭＳ ゴシック" w:eastAsia="ＭＳ ゴシック" w:hAnsi="ＭＳ ゴシック" w:hint="eastAsia"/>
                <w:sz w:val="18"/>
                <w:szCs w:val="18"/>
              </w:rPr>
              <w:t>名</w:t>
            </w:r>
          </w:p>
          <w:p w14:paraId="7C155E83" w14:textId="77777777" w:rsidR="00791AB2" w:rsidRPr="00E177D2" w:rsidRDefault="00791AB2">
            <w:pPr>
              <w:spacing w:line="280" w:lineRule="exact"/>
              <w:jc w:val="left"/>
              <w:rPr>
                <w:rFonts w:ascii="ＭＳ ゴシック" w:eastAsia="ＭＳ ゴシック" w:hAnsi="ＭＳ ゴシック"/>
                <w:sz w:val="18"/>
                <w:szCs w:val="18"/>
              </w:rPr>
            </w:pPr>
          </w:p>
          <w:p w14:paraId="5AD7D102" w14:textId="77777777" w:rsidR="00791AB2" w:rsidRPr="00E177D2" w:rsidRDefault="00791AB2">
            <w:pPr>
              <w:spacing w:line="280" w:lineRule="exact"/>
              <w:jc w:val="left"/>
              <w:rPr>
                <w:rFonts w:ascii="ＭＳ ゴシック" w:eastAsia="ＭＳ ゴシック" w:hAnsi="ＭＳ ゴシック"/>
                <w:sz w:val="18"/>
                <w:szCs w:val="18"/>
              </w:rPr>
            </w:pPr>
          </w:p>
          <w:p w14:paraId="247A18AA" w14:textId="77777777" w:rsidR="00791AB2" w:rsidRPr="00E177D2" w:rsidRDefault="00791AB2">
            <w:pPr>
              <w:spacing w:line="280" w:lineRule="exact"/>
              <w:jc w:val="left"/>
              <w:rPr>
                <w:rFonts w:ascii="ＭＳ ゴシック" w:eastAsia="ＭＳ ゴシック" w:hAnsi="ＭＳ ゴシック"/>
                <w:sz w:val="18"/>
                <w:szCs w:val="18"/>
              </w:rPr>
            </w:pPr>
          </w:p>
        </w:tc>
        <w:tc>
          <w:tcPr>
            <w:tcW w:w="8175" w:type="dxa"/>
            <w:shd w:val="clear" w:color="auto" w:fill="auto"/>
          </w:tcPr>
          <w:p w14:paraId="7B10EA8D" w14:textId="77777777" w:rsidR="00791AB2" w:rsidRPr="00E177D2" w:rsidRDefault="00C04FFF">
            <w:pPr>
              <w:spacing w:line="280" w:lineRule="exact"/>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（２）基本的な目標等</w:t>
            </w:r>
          </w:p>
          <w:p w14:paraId="53031749" w14:textId="77777777" w:rsidR="00791AB2" w:rsidRPr="00E177D2" w:rsidRDefault="00C04FFF">
            <w:pPr>
              <w:spacing w:line="280" w:lineRule="exact"/>
              <w:ind w:firstLineChars="100" w:firstLine="180"/>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E177D2" w:rsidRDefault="00791AB2">
            <w:pPr>
              <w:spacing w:line="280" w:lineRule="exact"/>
              <w:ind w:firstLineChars="100" w:firstLine="180"/>
              <w:jc w:val="left"/>
              <w:rPr>
                <w:rFonts w:ascii="ＭＳ ゴシック" w:eastAsia="ＭＳ ゴシック" w:hAnsi="ＭＳ ゴシック"/>
                <w:sz w:val="18"/>
                <w:szCs w:val="18"/>
              </w:rPr>
            </w:pPr>
          </w:p>
          <w:p w14:paraId="1B39B40B"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791AB2" w:rsidRPr="00E177D2" w14:paraId="7CCFB7C5" w14:textId="77777777">
              <w:trPr>
                <w:trHeight w:val="429"/>
              </w:trPr>
              <w:tc>
                <w:tcPr>
                  <w:tcW w:w="2059" w:type="dxa"/>
                  <w:shd w:val="clear" w:color="auto" w:fill="auto"/>
                  <w:vAlign w:val="center"/>
                </w:tcPr>
                <w:p w14:paraId="0FBCBDC6"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所在する施設</w:t>
                  </w:r>
                </w:p>
              </w:tc>
              <w:tc>
                <w:tcPr>
                  <w:tcW w:w="1644" w:type="dxa"/>
                  <w:shd w:val="clear" w:color="auto" w:fill="auto"/>
                  <w:vAlign w:val="center"/>
                </w:tcPr>
                <w:p w14:paraId="56C91C1C"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組織の名称</w:t>
                  </w:r>
                </w:p>
              </w:tc>
              <w:tc>
                <w:tcPr>
                  <w:tcW w:w="4246" w:type="dxa"/>
                  <w:shd w:val="clear" w:color="auto" w:fill="auto"/>
                  <w:vAlign w:val="center"/>
                </w:tcPr>
                <w:p w14:paraId="7C484D70"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主な業務</w:t>
                  </w:r>
                </w:p>
              </w:tc>
            </w:tr>
            <w:tr w:rsidR="00791AB2" w:rsidRPr="00E177D2" w14:paraId="1AE92CEB" w14:textId="77777777">
              <w:trPr>
                <w:trHeight w:hRule="exact" w:val="624"/>
              </w:trPr>
              <w:tc>
                <w:tcPr>
                  <w:tcW w:w="2059" w:type="dxa"/>
                  <w:vMerge w:val="restart"/>
                  <w:shd w:val="clear" w:color="auto" w:fill="auto"/>
                  <w:vAlign w:val="center"/>
                </w:tcPr>
                <w:p w14:paraId="47CA0AF5"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2D1345BA"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総務部</w:t>
                  </w:r>
                </w:p>
              </w:tc>
              <w:tc>
                <w:tcPr>
                  <w:tcW w:w="4246" w:type="dxa"/>
                  <w:shd w:val="clear" w:color="auto" w:fill="auto"/>
                </w:tcPr>
                <w:p w14:paraId="5766B98D"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事業予算の調整・執行管理、経理・会計、総務事務、人事、施設及び物品管理等</w:t>
                  </w:r>
                </w:p>
              </w:tc>
            </w:tr>
            <w:tr w:rsidR="00791AB2" w:rsidRPr="00E177D2" w14:paraId="5EAA8622" w14:textId="77777777">
              <w:trPr>
                <w:trHeight w:hRule="exact" w:val="851"/>
              </w:trPr>
              <w:tc>
                <w:tcPr>
                  <w:tcW w:w="2059" w:type="dxa"/>
                  <w:vMerge/>
                  <w:shd w:val="clear" w:color="auto" w:fill="auto"/>
                  <w:vAlign w:val="center"/>
                </w:tcPr>
                <w:p w14:paraId="7E6CECEA"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3C9BA08" w14:textId="77777777" w:rsidR="00791AB2" w:rsidRPr="00E177D2" w:rsidRDefault="00C04FFF">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企画部</w:t>
                  </w:r>
                </w:p>
              </w:tc>
              <w:tc>
                <w:tcPr>
                  <w:tcW w:w="4246" w:type="dxa"/>
                  <w:shd w:val="clear" w:color="auto" w:fill="auto"/>
                </w:tcPr>
                <w:p w14:paraId="5CF2837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中期計画の進捗管理、法人の広報や研究成果の発信、大阪府との連絡調整、競争的外部資金の獲得や研究の質の向上に関する支援、知的財産の管理、研究不正の防止等</w:t>
                  </w:r>
                </w:p>
              </w:tc>
            </w:tr>
            <w:tr w:rsidR="00791AB2" w:rsidRPr="00E177D2" w14:paraId="09F80DE3" w14:textId="77777777">
              <w:trPr>
                <w:trHeight w:hRule="exact" w:val="1205"/>
              </w:trPr>
              <w:tc>
                <w:tcPr>
                  <w:tcW w:w="2059" w:type="dxa"/>
                  <w:vMerge/>
                  <w:shd w:val="clear" w:color="auto" w:fill="auto"/>
                  <w:vAlign w:val="center"/>
                </w:tcPr>
                <w:p w14:paraId="4EE8A3A3"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4DDA8386"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tc>
              <w:tc>
                <w:tcPr>
                  <w:tcW w:w="4246" w:type="dxa"/>
                  <w:shd w:val="clear" w:color="auto" w:fill="auto"/>
                </w:tcPr>
                <w:p w14:paraId="52F48751" w14:textId="75D70562"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Pr>
                      <w:rFonts w:ascii="ＭＳ ゴシック" w:eastAsia="ＭＳ ゴシック" w:hAnsi="ＭＳ ゴシック" w:hint="eastAsia"/>
                      <w:sz w:val="16"/>
                      <w:szCs w:val="16"/>
                    </w:rPr>
                    <w:t>等</w:t>
                  </w:r>
                </w:p>
              </w:tc>
            </w:tr>
            <w:tr w:rsidR="00791AB2" w:rsidRPr="00E177D2" w14:paraId="0AC582E4" w14:textId="77777777">
              <w:trPr>
                <w:trHeight w:hRule="exact" w:val="981"/>
              </w:trPr>
              <w:tc>
                <w:tcPr>
                  <w:tcW w:w="2059" w:type="dxa"/>
                  <w:vMerge/>
                  <w:shd w:val="clear" w:color="auto" w:fill="auto"/>
                </w:tcPr>
                <w:p w14:paraId="0C3980AE"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150A4411"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食と農の研究部</w:t>
                  </w:r>
                </w:p>
              </w:tc>
              <w:tc>
                <w:tcPr>
                  <w:tcW w:w="4246" w:type="dxa"/>
                  <w:shd w:val="clear" w:color="auto" w:fill="auto"/>
                </w:tcPr>
                <w:p w14:paraId="45E20423"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791AB2" w:rsidRPr="00E177D2" w14:paraId="38DCAA07" w14:textId="77777777">
              <w:trPr>
                <w:trHeight w:hRule="exact" w:val="624"/>
              </w:trPr>
              <w:tc>
                <w:tcPr>
                  <w:tcW w:w="2059" w:type="dxa"/>
                  <w:vMerge/>
                  <w:shd w:val="clear" w:color="auto" w:fill="auto"/>
                </w:tcPr>
                <w:p w14:paraId="563B25F1"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62B6279"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農業大学校</w:t>
                  </w:r>
                </w:p>
              </w:tc>
              <w:tc>
                <w:tcPr>
                  <w:tcW w:w="4246" w:type="dxa"/>
                  <w:shd w:val="clear" w:color="auto" w:fill="auto"/>
                </w:tcPr>
                <w:p w14:paraId="396D803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農業技術及び農業経営</w:t>
                  </w:r>
                  <w:r w:rsidR="00ED7878" w:rsidRPr="00E177D2">
                    <w:rPr>
                      <w:rFonts w:ascii="ＭＳ ゴシック" w:eastAsia="ＭＳ ゴシック" w:hAnsi="ＭＳ ゴシック" w:hint="eastAsia"/>
                      <w:sz w:val="16"/>
                      <w:szCs w:val="16"/>
                    </w:rPr>
                    <w:t>管理</w:t>
                  </w:r>
                  <w:r w:rsidRPr="00E177D2">
                    <w:rPr>
                      <w:rFonts w:ascii="ＭＳ ゴシック" w:eastAsia="ＭＳ ゴシック" w:hAnsi="ＭＳ ゴシック" w:hint="eastAsia"/>
                      <w:sz w:val="16"/>
                      <w:szCs w:val="16"/>
                    </w:rPr>
                    <w:t>の教育、多様な農業担い手育成等</w:t>
                  </w:r>
                </w:p>
              </w:tc>
            </w:tr>
            <w:tr w:rsidR="00791AB2" w:rsidRPr="00E177D2" w14:paraId="2B6E2DD0" w14:textId="77777777">
              <w:trPr>
                <w:trHeight w:hRule="exact" w:val="624"/>
              </w:trPr>
              <w:tc>
                <w:tcPr>
                  <w:tcW w:w="2059" w:type="dxa"/>
                  <w:shd w:val="clear" w:color="auto" w:fill="auto"/>
                  <w:vAlign w:val="center"/>
                </w:tcPr>
                <w:p w14:paraId="0473A58A"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3A24E30"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水産研究部</w:t>
                  </w:r>
                </w:p>
              </w:tc>
              <w:tc>
                <w:tcPr>
                  <w:tcW w:w="4246" w:type="dxa"/>
                  <w:shd w:val="clear" w:color="auto" w:fill="auto"/>
                </w:tcPr>
                <w:p w14:paraId="649E63F9"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791AB2" w:rsidRPr="00E177D2"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E177D2" w:rsidRDefault="00C04FFF">
                  <w:pPr>
                    <w:spacing w:line="24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p w14:paraId="61C393F2" w14:textId="77777777" w:rsidR="00791AB2" w:rsidRPr="00E177D2" w:rsidRDefault="00C04FFF" w:rsidP="0029212C">
                  <w:pPr>
                    <w:spacing w:line="240" w:lineRule="exact"/>
                    <w:rPr>
                      <w:rFonts w:ascii="ＭＳ ゴシック" w:eastAsia="ＭＳ ゴシック" w:hAnsi="ＭＳ ゴシック"/>
                      <w:sz w:val="14"/>
                      <w:szCs w:val="14"/>
                    </w:rPr>
                  </w:pPr>
                  <w:r w:rsidRPr="00E177D2">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270F905F" w14:textId="77777777" w:rsidR="00791AB2" w:rsidRPr="00E177D2" w:rsidRDefault="00C04FFF">
                  <w:pPr>
                    <w:spacing w:line="260" w:lineRule="exact"/>
                    <w:rPr>
                      <w:rFonts w:ascii="ＭＳ ゴシック" w:eastAsia="ＭＳ ゴシック" w:hAnsi="ＭＳ ゴシック"/>
                    </w:rPr>
                  </w:pPr>
                  <w:r w:rsidRPr="00E177D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E177D2" w:rsidRDefault="00791AB2">
            <w:pPr>
              <w:ind w:firstLineChars="100" w:firstLine="210"/>
              <w:jc w:val="left"/>
              <w:rPr>
                <w:rFonts w:ascii="ＭＳ ゴシック" w:eastAsia="ＭＳ ゴシック" w:hAnsi="ＭＳ ゴシック"/>
              </w:rPr>
            </w:pPr>
          </w:p>
        </w:tc>
      </w:tr>
    </w:tbl>
    <w:p w14:paraId="4F07AC7B" w14:textId="77777777" w:rsidR="00791AB2" w:rsidRPr="00E177D2" w:rsidRDefault="00C04FFF">
      <w:pPr>
        <w:rPr>
          <w:rFonts w:ascii="ＭＳ ゴシック" w:eastAsia="ＭＳ ゴシック" w:hAnsi="ＭＳ ゴシック"/>
          <w:sz w:val="16"/>
          <w:szCs w:val="16"/>
        </w:rPr>
      </w:pPr>
      <w:r w:rsidRPr="00E177D2">
        <w:rPr>
          <w:rFonts w:ascii="ＭＳ ゴシック" w:eastAsia="ＭＳ ゴシック" w:hAnsi="ＭＳ ゴシック"/>
          <w:sz w:val="16"/>
          <w:szCs w:val="16"/>
        </w:rPr>
        <w:br w:type="page"/>
      </w:r>
      <w:r w:rsidRPr="00E177D2">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E177D2"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E177D2" w:rsidRDefault="00C04FFF">
            <w:pPr>
              <w:spacing w:line="240" w:lineRule="exact"/>
              <w:rPr>
                <w:sz w:val="18"/>
                <w:szCs w:val="18"/>
              </w:rPr>
            </w:pPr>
            <w:r w:rsidRPr="00E177D2">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E177D2">
              <w:rPr>
                <w:rFonts w:ascii="ＭＳ ゴシック" w:eastAsia="ＭＳ ゴシック" w:hAnsi="ＭＳ ゴシック" w:hint="eastAsia"/>
                <w:b/>
                <w:bCs/>
                <w:sz w:val="18"/>
                <w:szCs w:val="18"/>
              </w:rPr>
              <w:br/>
              <w:t xml:space="preserve">　１　技術支援の実施及び知見の提供等</w:t>
            </w:r>
          </w:p>
        </w:tc>
      </w:tr>
    </w:tbl>
    <w:p w14:paraId="23922B07" w14:textId="77777777" w:rsidR="00791AB2" w:rsidRPr="00E177D2" w:rsidRDefault="00791AB2"/>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791AB2" w:rsidRPr="00E177D2" w14:paraId="78704E39" w14:textId="77777777">
        <w:trPr>
          <w:trHeight w:val="691"/>
        </w:trPr>
        <w:tc>
          <w:tcPr>
            <w:tcW w:w="620" w:type="dxa"/>
            <w:vMerge w:val="restart"/>
            <w:shd w:val="clear" w:color="auto" w:fill="auto"/>
            <w:vAlign w:val="center"/>
          </w:tcPr>
          <w:p w14:paraId="39897593" w14:textId="77777777" w:rsidR="00791AB2" w:rsidRPr="00E177D2" w:rsidRDefault="00C04FFF">
            <w:pPr>
              <w:spacing w:line="240" w:lineRule="exact"/>
              <w:jc w:val="center"/>
              <w:rPr>
                <w:rFonts w:ascii="ＭＳ ゴシック" w:eastAsia="ＭＳ ゴシック" w:hAnsi="ＭＳ ゴシック"/>
                <w:kern w:val="0"/>
                <w:szCs w:val="18"/>
              </w:rPr>
            </w:pPr>
            <w:r w:rsidRPr="00E177D2">
              <w:rPr>
                <w:rFonts w:ascii="ＭＳ ゴシック" w:eastAsia="ＭＳ ゴシック" w:hAnsi="ＭＳ ゴシック" w:hint="eastAsia"/>
                <w:kern w:val="0"/>
                <w:szCs w:val="18"/>
              </w:rPr>
              <w:t>中期</w:t>
            </w:r>
          </w:p>
          <w:p w14:paraId="69704D8F"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Cs w:val="18"/>
              </w:rPr>
              <w:t>目標</w:t>
            </w:r>
          </w:p>
        </w:tc>
        <w:tc>
          <w:tcPr>
            <w:tcW w:w="14807" w:type="dxa"/>
            <w:shd w:val="clear" w:color="auto" w:fill="auto"/>
          </w:tcPr>
          <w:p w14:paraId="145C59E4"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 技術支援の実施及び知見の提供等</w:t>
            </w:r>
          </w:p>
          <w:p w14:paraId="35F14BBB"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7DF34378"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791AB2" w:rsidRPr="00E177D2" w14:paraId="32884F0E" w14:textId="77777777">
        <w:trPr>
          <w:trHeight w:val="1023"/>
        </w:trPr>
        <w:tc>
          <w:tcPr>
            <w:tcW w:w="620" w:type="dxa"/>
            <w:vMerge/>
            <w:shd w:val="clear" w:color="auto" w:fill="auto"/>
            <w:vAlign w:val="center"/>
          </w:tcPr>
          <w:p w14:paraId="0775D5D3" w14:textId="77777777" w:rsidR="00791AB2" w:rsidRPr="00E177D2" w:rsidRDefault="00791AB2">
            <w:pPr>
              <w:spacing w:line="200" w:lineRule="exact"/>
              <w:jc w:val="center"/>
              <w:rPr>
                <w:rFonts w:ascii="ＭＳ ゴシック" w:eastAsia="ＭＳ ゴシック" w:hAnsi="ＭＳ ゴシック"/>
                <w:sz w:val="18"/>
                <w:szCs w:val="18"/>
              </w:rPr>
            </w:pPr>
          </w:p>
        </w:tc>
        <w:tc>
          <w:tcPr>
            <w:tcW w:w="14807" w:type="dxa"/>
            <w:shd w:val="clear" w:color="auto" w:fill="auto"/>
          </w:tcPr>
          <w:p w14:paraId="4E98AF88"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（１）事業者に対する支援</w:t>
            </w:r>
          </w:p>
          <w:p w14:paraId="5292D0D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事業者に対する技術支援</w:t>
            </w:r>
          </w:p>
          <w:p w14:paraId="6563B408"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098871E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事業者に対する知見の提供</w:t>
            </w:r>
          </w:p>
          <w:p w14:paraId="52877B0C" w14:textId="77777777" w:rsidR="00791AB2" w:rsidRPr="00E177D2" w:rsidRDefault="00C04FFF">
            <w:pPr>
              <w:spacing w:line="200" w:lineRule="exact"/>
              <w:ind w:leftChars="150" w:left="315" w:firstLineChars="100" w:firstLine="160"/>
              <w:rPr>
                <w:sz w:val="16"/>
                <w:szCs w:val="18"/>
              </w:rPr>
            </w:pPr>
            <w:r w:rsidRPr="00E177D2">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E177D2" w:rsidRDefault="00791AB2"/>
    <w:p w14:paraId="67452DE1" w14:textId="77777777" w:rsidR="00791AB2" w:rsidRPr="00E177D2" w:rsidRDefault="00C04FFF" w:rsidP="007E7C95">
      <w:pPr>
        <w:pStyle w:val="1"/>
      </w:pPr>
      <w:r w:rsidRPr="00E177D2">
        <w:rPr>
          <w:rFonts w:hint="eastAsia"/>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791AB2" w:rsidRPr="00E177D2"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4446614" w14:textId="77777777" w:rsidR="00791AB2" w:rsidRPr="00E177D2" w:rsidRDefault="00C92750">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6F0CDAE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B363D8F" w14:textId="741B8F5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34C3FE9" w14:textId="77777777" w:rsidR="00791AB2" w:rsidRPr="00E177D2" w:rsidRDefault="00791AB2">
            <w:pPr>
              <w:spacing w:line="240" w:lineRule="exact"/>
              <w:jc w:val="center"/>
              <w:rPr>
                <w:b/>
                <w:kern w:val="0"/>
                <w:sz w:val="18"/>
                <w:szCs w:val="20"/>
              </w:rPr>
            </w:pPr>
          </w:p>
        </w:tc>
      </w:tr>
      <w:tr w:rsidR="00791AB2" w:rsidRPr="00E177D2"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E177D2" w:rsidRDefault="00791AB2">
            <w:pPr>
              <w:spacing w:line="240" w:lineRule="exact"/>
              <w:rPr>
                <w:b/>
                <w:kern w:val="0"/>
                <w:sz w:val="20"/>
                <w:szCs w:val="20"/>
              </w:rPr>
            </w:pPr>
          </w:p>
        </w:tc>
        <w:tc>
          <w:tcPr>
            <w:tcW w:w="3399" w:type="dxa"/>
            <w:vMerge/>
            <w:tcBorders>
              <w:bottom w:val="single" w:sz="4" w:space="0" w:color="auto"/>
            </w:tcBorders>
            <w:vAlign w:val="center"/>
          </w:tcPr>
          <w:p w14:paraId="3546075C" w14:textId="77777777" w:rsidR="00791AB2" w:rsidRPr="00E177D2" w:rsidRDefault="00791AB2">
            <w:pPr>
              <w:spacing w:line="240" w:lineRule="exact"/>
              <w:rPr>
                <w:b/>
                <w:kern w:val="0"/>
                <w:sz w:val="20"/>
                <w:szCs w:val="20"/>
              </w:rPr>
            </w:pPr>
          </w:p>
        </w:tc>
      </w:tr>
      <w:bookmarkStart w:id="1" w:name="細目01h" w:colFirst="0" w:colLast="0"/>
      <w:tr w:rsidR="007E7C95" w:rsidRPr="00E177D2"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7E7C95" w:rsidRPr="00E177D2" w:rsidRDefault="007E7C95" w:rsidP="007E7C95">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01" </w:instrText>
            </w:r>
            <w:r>
              <w:rPr>
                <w:rFonts w:ascii="Meiryo UI" w:eastAsia="Meiryo UI" w:hAnsi="Meiryo UI"/>
                <w:kern w:val="0"/>
                <w:sz w:val="16"/>
                <w:szCs w:val="18"/>
              </w:rPr>
              <w:fldChar w:fldCharType="separate"/>
            </w:r>
            <w:r w:rsidRPr="00820A03">
              <w:rPr>
                <w:rStyle w:val="af5"/>
                <w:rFonts w:ascii="Meiryo UI" w:eastAsia="Meiryo UI" w:hAnsi="Meiryo UI" w:hint="eastAsia"/>
                <w:kern w:val="0"/>
                <w:sz w:val="16"/>
                <w:szCs w:val="18"/>
              </w:rPr>
              <w:t>細目１　① 事業者に対する技術支援　a</w:t>
            </w:r>
            <w:r w:rsidRPr="00820A03">
              <w:rPr>
                <w:rStyle w:val="af5"/>
                <w:rFonts w:ascii="Meiryo UI" w:eastAsia="Meiryo UI" w:hAnsi="Meiryo UI"/>
                <w:kern w:val="0"/>
                <w:sz w:val="16"/>
                <w:szCs w:val="18"/>
              </w:rPr>
              <w:t xml:space="preserve"> </w:t>
            </w:r>
            <w:r w:rsidRPr="00820A03">
              <w:rPr>
                <w:rStyle w:val="af5"/>
                <w:rFonts w:ascii="Meiryo UI" w:eastAsia="Meiryo UI" w:hAnsi="Meiryo UI" w:hint="eastAsia"/>
                <w:kern w:val="0"/>
                <w:sz w:val="16"/>
                <w:szCs w:val="18"/>
              </w:rPr>
              <w:t>今年度の重点的な取組</w:t>
            </w:r>
            <w:r>
              <w:rPr>
                <w:rFonts w:ascii="Meiryo UI" w:eastAsia="Meiryo UI" w:hAnsi="Meiryo UI"/>
                <w:kern w:val="0"/>
                <w:sz w:val="16"/>
                <w:szCs w:val="18"/>
              </w:rPr>
              <w:fldChar w:fldCharType="end"/>
            </w:r>
          </w:p>
        </w:tc>
        <w:tc>
          <w:tcPr>
            <w:tcW w:w="3685" w:type="dxa"/>
            <w:gridSpan w:val="2"/>
            <w:vMerge w:val="restart"/>
            <w:tcBorders>
              <w:bottom w:val="single" w:sz="4" w:space="0" w:color="auto"/>
            </w:tcBorders>
          </w:tcPr>
          <w:p w14:paraId="25F879B1" w14:textId="04B5FCA7" w:rsidR="00CC687D" w:rsidRDefault="007E7C95" w:rsidP="00CC46EC">
            <w:pPr>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・羽曳野市の古墳から採取した酵母を活</w:t>
            </w:r>
          </w:p>
          <w:p w14:paraId="2C853A2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用したワインやパン・菓子製造の技術支援</w:t>
            </w:r>
          </w:p>
          <w:p w14:paraId="7C5633A9" w14:textId="69A9A754"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を行い、上市された。</w:t>
            </w:r>
            <w:r>
              <w:rPr>
                <w:rFonts w:ascii="Meiryo UI" w:eastAsia="Meiryo UI" w:hAnsi="Meiryo UI" w:hint="eastAsia"/>
                <w:color w:val="000000" w:themeColor="text1"/>
                <w:kern w:val="0"/>
                <w:szCs w:val="21"/>
              </w:rPr>
              <w:t>（細目１）</w:t>
            </w:r>
          </w:p>
          <w:p w14:paraId="1208E70A" w14:textId="77777777" w:rsidR="007E7C95" w:rsidRPr="00612BAD" w:rsidRDefault="007E7C95" w:rsidP="007E7C95">
            <w:pPr>
              <w:rPr>
                <w:rFonts w:ascii="Meiryo UI" w:eastAsia="Meiryo UI" w:hAnsi="Meiryo UI"/>
                <w:color w:val="000000" w:themeColor="text1"/>
                <w:kern w:val="0"/>
                <w:szCs w:val="21"/>
              </w:rPr>
            </w:pPr>
          </w:p>
          <w:p w14:paraId="6D650150" w14:textId="77777777" w:rsidR="00CC687D" w:rsidRDefault="007E7C95" w:rsidP="00CC687D">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・大阪産（もん）を活用した土産物とし</w:t>
            </w:r>
          </w:p>
          <w:p w14:paraId="30940BE5" w14:textId="77777777" w:rsidR="00CC687D" w:rsidRPr="008C6E94"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て、い</w:t>
            </w:r>
            <w:r w:rsidRPr="008C6E94">
              <w:rPr>
                <w:rFonts w:ascii="Meiryo UI" w:eastAsia="Meiryo UI" w:hAnsi="Meiryo UI" w:hint="eastAsia"/>
                <w:color w:val="000000" w:themeColor="text1"/>
                <w:kern w:val="0"/>
                <w:szCs w:val="21"/>
              </w:rPr>
              <w:t>ちじくクリームラングドシャクッキー、マ</w:t>
            </w:r>
          </w:p>
          <w:p w14:paraId="3407B86D" w14:textId="77777777" w:rsidR="00CC687D" w:rsidRDefault="007E7C95" w:rsidP="00CC687D">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イワシの</w:t>
            </w:r>
            <w:r w:rsidR="00CC687D" w:rsidRPr="008C6E94">
              <w:rPr>
                <w:rFonts w:ascii="Meiryo UI" w:eastAsia="Meiryo UI" w:hAnsi="Meiryo UI" w:hint="eastAsia"/>
                <w:color w:val="000000" w:themeColor="text1"/>
                <w:kern w:val="0"/>
                <w:szCs w:val="21"/>
              </w:rPr>
              <w:t>廃棄部を活用し</w:t>
            </w:r>
            <w:r w:rsidRPr="008C6E94">
              <w:rPr>
                <w:rFonts w:ascii="Meiryo UI" w:eastAsia="Meiryo UI" w:hAnsi="Meiryo UI"/>
                <w:color w:val="000000" w:themeColor="text1"/>
                <w:kern w:val="0"/>
                <w:szCs w:val="21"/>
              </w:rPr>
              <w:t>D</w:t>
            </w:r>
            <w:r w:rsidRPr="00612BAD">
              <w:rPr>
                <w:rFonts w:ascii="Meiryo UI" w:eastAsia="Meiryo UI" w:hAnsi="Meiryo UI"/>
                <w:color w:val="000000" w:themeColor="text1"/>
                <w:kern w:val="0"/>
                <w:szCs w:val="21"/>
              </w:rPr>
              <w:t>HA・EPAを訴</w:t>
            </w:r>
          </w:p>
          <w:p w14:paraId="3658A872"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求した甘露煮・まぜごはんの素</w:t>
            </w:r>
            <w:r w:rsidRPr="00612BAD">
              <w:rPr>
                <w:rFonts w:ascii="Meiryo UI" w:eastAsia="Meiryo UI" w:hAnsi="Meiryo UI" w:hint="eastAsia"/>
                <w:color w:val="000000" w:themeColor="text1"/>
                <w:kern w:val="0"/>
                <w:szCs w:val="21"/>
              </w:rPr>
              <w:t>の商品</w:t>
            </w:r>
            <w:r w:rsidRPr="00612BAD">
              <w:rPr>
                <w:rFonts w:ascii="Meiryo UI" w:eastAsia="Meiryo UI" w:hAnsi="Meiryo UI"/>
                <w:color w:val="000000" w:themeColor="text1"/>
                <w:kern w:val="0"/>
                <w:szCs w:val="21"/>
              </w:rPr>
              <w:t>開</w:t>
            </w:r>
          </w:p>
          <w:p w14:paraId="7A941BDC" w14:textId="65158B92"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発</w:t>
            </w:r>
            <w:r w:rsidRPr="00612BAD">
              <w:rPr>
                <w:rFonts w:ascii="Meiryo UI" w:eastAsia="Meiryo UI" w:hAnsi="Meiryo UI" w:hint="eastAsia"/>
                <w:color w:val="000000" w:themeColor="text1"/>
                <w:kern w:val="0"/>
                <w:szCs w:val="21"/>
              </w:rPr>
              <w:t>の技術支援を</w:t>
            </w:r>
            <w:r w:rsidRPr="00612BAD">
              <w:rPr>
                <w:rFonts w:ascii="Meiryo UI" w:eastAsia="Meiryo UI" w:hAnsi="Meiryo UI"/>
                <w:color w:val="000000" w:themeColor="text1"/>
                <w:kern w:val="0"/>
                <w:szCs w:val="21"/>
              </w:rPr>
              <w:t>した。</w:t>
            </w:r>
            <w:r>
              <w:rPr>
                <w:rFonts w:ascii="Meiryo UI" w:eastAsia="Meiryo UI" w:hAnsi="Meiryo UI" w:hint="eastAsia"/>
                <w:color w:val="000000" w:themeColor="text1"/>
                <w:kern w:val="0"/>
                <w:szCs w:val="21"/>
              </w:rPr>
              <w:t>（細目１）</w:t>
            </w:r>
          </w:p>
          <w:p w14:paraId="1EFDADBA" w14:textId="77777777" w:rsidR="007E7C95" w:rsidRPr="00612BAD" w:rsidRDefault="007E7C95" w:rsidP="007E7C95">
            <w:pPr>
              <w:rPr>
                <w:rFonts w:ascii="Meiryo UI" w:eastAsia="Meiryo UI" w:hAnsi="Meiryo UI"/>
                <w:color w:val="000000" w:themeColor="text1"/>
                <w:kern w:val="0"/>
                <w:szCs w:val="21"/>
              </w:rPr>
            </w:pPr>
          </w:p>
          <w:p w14:paraId="0D94D7B2" w14:textId="77777777" w:rsidR="00CC687D" w:rsidRDefault="007E7C95" w:rsidP="007E7C95">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・昆虫ビジネス研究開発プラットフォームにお</w:t>
            </w:r>
          </w:p>
          <w:p w14:paraId="2522DF83"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いて、コオロギ生産ガイドライン及びミズアブ</w:t>
            </w:r>
          </w:p>
          <w:p w14:paraId="2947309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生産ガイドラインを策定し、コオロギ及びミ</w:t>
            </w:r>
          </w:p>
          <w:p w14:paraId="4C06E275" w14:textId="77777777" w:rsidR="008C6E94" w:rsidRPr="008C6E94" w:rsidRDefault="007E7C95" w:rsidP="008C6E94">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lastRenderedPageBreak/>
              <w:t>ズアブの安全</w:t>
            </w:r>
            <w:r w:rsidRPr="008C6E94">
              <w:rPr>
                <w:rFonts w:ascii="Meiryo UI" w:eastAsia="Meiryo UI" w:hAnsi="Meiryo UI" w:hint="eastAsia"/>
                <w:color w:val="000000" w:themeColor="text1"/>
                <w:kern w:val="0"/>
                <w:szCs w:val="21"/>
              </w:rPr>
              <w:t>性に関する</w:t>
            </w:r>
            <w:r w:rsidR="00CC687D" w:rsidRPr="008C6E94">
              <w:rPr>
                <w:rFonts w:ascii="Meiryo UI" w:eastAsia="Meiryo UI" w:hAnsi="Meiryo UI" w:hint="eastAsia"/>
                <w:color w:val="000000" w:themeColor="text1"/>
                <w:kern w:val="0"/>
                <w:szCs w:val="21"/>
              </w:rPr>
              <w:t>取組</w:t>
            </w:r>
            <w:r w:rsidRPr="008C6E94">
              <w:rPr>
                <w:rFonts w:ascii="Meiryo UI" w:eastAsia="Meiryo UI" w:hAnsi="Meiryo UI" w:hint="eastAsia"/>
                <w:color w:val="000000" w:themeColor="text1"/>
                <w:kern w:val="0"/>
                <w:szCs w:val="21"/>
              </w:rPr>
              <w:t>に努める事</w:t>
            </w:r>
          </w:p>
          <w:p w14:paraId="4DBDEA35" w14:textId="51873B9D" w:rsidR="00CC687D" w:rsidRDefault="007E7C95" w:rsidP="008C6E94">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業者</w:t>
            </w:r>
            <w:r w:rsidR="00CC687D" w:rsidRPr="008C6E94">
              <w:rPr>
                <w:rFonts w:ascii="Meiryo UI" w:eastAsia="Meiryo UI" w:hAnsi="Meiryo UI" w:hint="eastAsia"/>
                <w:color w:val="000000" w:themeColor="text1"/>
                <w:kern w:val="0"/>
                <w:szCs w:val="21"/>
              </w:rPr>
              <w:t>等</w:t>
            </w:r>
            <w:r w:rsidRPr="008C6E94">
              <w:rPr>
                <w:rFonts w:ascii="Meiryo UI" w:eastAsia="Meiryo UI" w:hAnsi="Meiryo UI" w:hint="eastAsia"/>
                <w:color w:val="000000" w:themeColor="text1"/>
                <w:kern w:val="0"/>
                <w:szCs w:val="21"/>
              </w:rPr>
              <w:t>の活動を支</w:t>
            </w:r>
            <w:r w:rsidRPr="00612BAD">
              <w:rPr>
                <w:rFonts w:ascii="Meiryo UI" w:eastAsia="Meiryo UI" w:hAnsi="Meiryo UI" w:hint="eastAsia"/>
                <w:color w:val="000000" w:themeColor="text1"/>
                <w:kern w:val="0"/>
                <w:szCs w:val="21"/>
              </w:rPr>
              <w:t>援した。</w:t>
            </w:r>
          </w:p>
          <w:p w14:paraId="04FE7424" w14:textId="11B44739" w:rsidR="007E7C95" w:rsidRPr="00612BAD" w:rsidRDefault="007E7C95" w:rsidP="00CC687D">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（細目１）</w:t>
            </w:r>
          </w:p>
          <w:p w14:paraId="30BA4C11" w14:textId="77777777" w:rsidR="007E7C95" w:rsidRPr="00612BAD" w:rsidRDefault="007E7C95" w:rsidP="007E7C95">
            <w:pPr>
              <w:rPr>
                <w:rFonts w:ascii="Meiryo UI" w:eastAsia="Meiryo UI" w:hAnsi="Meiryo UI"/>
                <w:color w:val="000000" w:themeColor="text1"/>
                <w:kern w:val="0"/>
                <w:szCs w:val="21"/>
              </w:rPr>
            </w:pPr>
          </w:p>
          <w:p w14:paraId="105549A8" w14:textId="7604EA7C" w:rsidR="007E7C95" w:rsidRPr="00E177D2" w:rsidRDefault="007E7C95" w:rsidP="00CC687D">
            <w:pPr>
              <w:ind w:left="105" w:hangingChars="50" w:hanging="105"/>
              <w:rPr>
                <w:rFonts w:ascii="Meiryo UI" w:eastAsia="Meiryo UI" w:hAnsi="Meiryo UI"/>
                <w:kern w:val="0"/>
                <w:sz w:val="20"/>
                <w:szCs w:val="20"/>
              </w:rPr>
            </w:pPr>
            <w:r w:rsidRPr="00612BAD">
              <w:rPr>
                <w:rFonts w:ascii="Meiryo UI" w:eastAsia="Meiryo UI" w:hAnsi="Meiryo UI" w:hint="eastAsia"/>
                <w:color w:val="000000" w:themeColor="text1"/>
                <w:szCs w:val="21"/>
              </w:rPr>
              <w:t>・受託研究の実施件数25</w:t>
            </w:r>
            <w:r w:rsidRPr="00612BAD">
              <w:rPr>
                <w:rFonts w:ascii="Meiryo UI" w:eastAsia="Meiryo UI" w:hAnsi="Meiryo UI"/>
                <w:color w:val="000000" w:themeColor="text1"/>
                <w:szCs w:val="21"/>
              </w:rPr>
              <w:t>件、受託研究に対する利用者からの総合評価4.8及び事業者からの技術相談対応件数</w:t>
            </w:r>
            <w:r w:rsidRPr="00612BAD">
              <w:rPr>
                <w:rFonts w:ascii="Meiryo UI" w:eastAsia="Meiryo UI" w:hAnsi="Meiryo UI" w:hint="eastAsia"/>
                <w:color w:val="000000" w:themeColor="text1"/>
                <w:szCs w:val="21"/>
              </w:rPr>
              <w:t>523</w:t>
            </w:r>
            <w:r w:rsidRPr="00612BAD">
              <w:rPr>
                <w:rFonts w:ascii="Meiryo UI" w:eastAsia="Meiryo UI" w:hAnsi="Meiryo UI"/>
                <w:color w:val="000000" w:themeColor="text1"/>
                <w:szCs w:val="21"/>
              </w:rPr>
              <w:t>件はいずれも数値目標を達成するとともに、第１期及び第２期平均の実績を上回った。</w:t>
            </w:r>
            <w:r>
              <w:rPr>
                <w:rFonts w:ascii="Meiryo UI" w:eastAsia="Meiryo UI" w:hAnsi="Meiryo UI" w:hint="eastAsia"/>
                <w:color w:val="000000" w:themeColor="text1"/>
                <w:szCs w:val="21"/>
              </w:rPr>
              <w:t>（細目２,３,６）</w:t>
            </w:r>
          </w:p>
        </w:tc>
        <w:tc>
          <w:tcPr>
            <w:tcW w:w="3399" w:type="dxa"/>
            <w:vMerge w:val="restart"/>
            <w:tcBorders>
              <w:bottom w:val="single" w:sz="4" w:space="0" w:color="auto"/>
            </w:tcBorders>
          </w:tcPr>
          <w:p w14:paraId="04DE345A" w14:textId="2A074054" w:rsidR="007E7C95" w:rsidRPr="00612BAD" w:rsidRDefault="007E7C95" w:rsidP="002412BB">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古墳から採取した酵母を活用したワインや、大阪産（もん）を活用した土産物等の開発へ技術支援したこと、また、ミズアブの飼料としての活用に向け、事業者が安全に生産するためのガイドラインを策定する</w:t>
            </w:r>
            <w:r w:rsidR="00ED16D3" w:rsidRPr="003574A7">
              <w:rPr>
                <w:rFonts w:ascii="Meiryo UI" w:eastAsia="Meiryo UI" w:hAnsi="Meiryo UI" w:hint="eastAsia"/>
                <w:color w:val="000000" w:themeColor="text1"/>
              </w:rPr>
              <w:t>等</w:t>
            </w:r>
            <w:r w:rsidRPr="00612BAD">
              <w:rPr>
                <w:rFonts w:ascii="Meiryo UI" w:eastAsia="Meiryo UI" w:hAnsi="Meiryo UI" w:hint="eastAsia"/>
                <w:color w:val="000000" w:themeColor="text1"/>
              </w:rPr>
              <w:t>、事業者に対する積極的な支援を行った。</w:t>
            </w:r>
          </w:p>
          <w:p w14:paraId="5B8B0602" w14:textId="77777777" w:rsidR="007E7C95" w:rsidRPr="00612BAD" w:rsidRDefault="007E7C95" w:rsidP="007E7C95">
            <w:pPr>
              <w:ind w:left="105" w:hangingChars="50" w:hanging="105"/>
              <w:rPr>
                <w:rFonts w:ascii="Meiryo UI" w:eastAsia="Meiryo UI" w:hAnsi="Meiryo UI"/>
                <w:color w:val="000000" w:themeColor="text1"/>
              </w:rPr>
            </w:pPr>
          </w:p>
          <w:p w14:paraId="5696E8A3" w14:textId="77777777" w:rsidR="002412BB" w:rsidRDefault="007E7C95" w:rsidP="007E7C95">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・また、受託研究の実施件数、受託研</w:t>
            </w:r>
          </w:p>
          <w:p w14:paraId="58C6BCE8"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究に対する利用者の総合評価及び事</w:t>
            </w:r>
          </w:p>
          <w:p w14:paraId="1CF91364"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業者の技術相談対応件数は、いずれ</w:t>
            </w:r>
          </w:p>
          <w:p w14:paraId="1291DAFE"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も数値目標を達成するとともに、第１</w:t>
            </w:r>
          </w:p>
          <w:p w14:paraId="5F7D8247"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期第２期平均の実績を上回ったことを</w:t>
            </w:r>
          </w:p>
          <w:p w14:paraId="7F726618" w14:textId="5D60A3EC" w:rsidR="007E7C95" w:rsidRPr="00612BAD"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評価した。</w:t>
            </w:r>
          </w:p>
          <w:p w14:paraId="62C3B215" w14:textId="77777777" w:rsidR="007E7C95" w:rsidRPr="00612BAD" w:rsidRDefault="007E7C95" w:rsidP="007E7C95">
            <w:pPr>
              <w:ind w:left="105" w:hangingChars="50" w:hanging="105"/>
              <w:rPr>
                <w:rFonts w:ascii="Meiryo UI" w:eastAsia="Meiryo UI" w:hAnsi="Meiryo UI"/>
                <w:color w:val="000000" w:themeColor="text1"/>
              </w:rPr>
            </w:pPr>
          </w:p>
          <w:p w14:paraId="0893CA24" w14:textId="77777777" w:rsidR="007E7C95" w:rsidRPr="00612BAD" w:rsidRDefault="007E7C95" w:rsidP="007E7C95">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・上記より、年度計画を上回る成果があったことから、自己評価の「Ⅳ」は妥当であると判断した。</w:t>
            </w:r>
          </w:p>
          <w:p w14:paraId="32F77EFC" w14:textId="77777777" w:rsidR="007E7C95" w:rsidRPr="00E177D2" w:rsidRDefault="007E7C95" w:rsidP="007E7C95">
            <w:pPr>
              <w:ind w:left="100" w:hangingChars="50" w:hanging="100"/>
              <w:rPr>
                <w:rFonts w:ascii="Meiryo UI" w:eastAsia="Meiryo UI" w:hAnsi="Meiryo UI"/>
                <w:kern w:val="0"/>
                <w:sz w:val="20"/>
                <w:szCs w:val="20"/>
              </w:rPr>
            </w:pPr>
          </w:p>
        </w:tc>
      </w:tr>
      <w:bookmarkEnd w:id="1"/>
      <w:tr w:rsidR="00B15A4C" w:rsidRPr="005F04BE" w14:paraId="5FBB7A0B" w14:textId="77777777" w:rsidTr="006477F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top w:val="single" w:sz="4" w:space="0" w:color="auto"/>
              <w:left w:val="single" w:sz="4" w:space="0" w:color="auto"/>
              <w:bottom w:val="single" w:sz="4" w:space="0" w:color="auto"/>
            </w:tcBorders>
          </w:tcPr>
          <w:p w14:paraId="3FD04C15"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2DC5B5D6" w14:textId="317F8659" w:rsidR="00B15A4C" w:rsidRPr="00C21FC0" w:rsidRDefault="00B15A4C" w:rsidP="00B15A4C">
            <w:pPr>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・教育関係者、福祉関係者向けの暑さ対策セミナーをウェブとのハイブリッド開催で実施し、講演動画をホームページに掲載して広く発信</w:t>
            </w:r>
            <w:r w:rsidR="009C24F4" w:rsidRPr="00C21FC0">
              <w:rPr>
                <w:rFonts w:ascii="Meiryo UI" w:eastAsia="Meiryo UI" w:hAnsi="Meiryo UI" w:hint="eastAsia"/>
                <w:color w:val="000000" w:themeColor="text1"/>
                <w:kern w:val="0"/>
                <w:sz w:val="16"/>
                <w:szCs w:val="16"/>
              </w:rPr>
              <w:t>したほか</w:t>
            </w:r>
            <w:r w:rsidRPr="00C21FC0">
              <w:rPr>
                <w:rFonts w:ascii="Meiryo UI" w:eastAsia="Meiryo UI" w:hAnsi="Meiryo UI" w:hint="eastAsia"/>
                <w:color w:val="000000" w:themeColor="text1"/>
                <w:kern w:val="0"/>
                <w:sz w:val="16"/>
                <w:szCs w:val="16"/>
              </w:rPr>
              <w:t>、農業関係者向けの適応普及強化セミナーでは、研究所の調査結果</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紹介</w:t>
            </w:r>
            <w:r w:rsidR="009C24F4" w:rsidRPr="00C21FC0">
              <w:rPr>
                <w:rFonts w:ascii="Meiryo UI" w:eastAsia="Meiryo UI" w:hAnsi="Meiryo UI" w:hint="eastAsia"/>
                <w:color w:val="000000" w:themeColor="text1"/>
                <w:kern w:val="0"/>
                <w:sz w:val="16"/>
                <w:szCs w:val="16"/>
              </w:rPr>
              <w:t>や</w:t>
            </w:r>
            <w:r w:rsidRPr="00C21FC0">
              <w:rPr>
                <w:rFonts w:ascii="Meiryo UI" w:eastAsia="Meiryo UI" w:hAnsi="Meiryo UI" w:hint="eastAsia"/>
                <w:color w:val="000000" w:themeColor="text1"/>
                <w:kern w:val="0"/>
                <w:sz w:val="16"/>
                <w:szCs w:val="16"/>
              </w:rPr>
              <w:t>、事業者向けの</w:t>
            </w:r>
            <w:r w:rsidRPr="00C21FC0">
              <w:rPr>
                <w:rFonts w:ascii="Meiryo UI" w:eastAsia="Meiryo UI" w:hAnsi="Meiryo UI"/>
                <w:color w:val="000000" w:themeColor="text1"/>
                <w:kern w:val="0"/>
                <w:sz w:val="16"/>
                <w:szCs w:val="16"/>
              </w:rPr>
              <w:t>BCP策定支援セミナー</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省エネ・省CO２に関するセミナー</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、全７回</w:t>
            </w:r>
            <w:r w:rsidR="009C24F4" w:rsidRPr="00C21FC0">
              <w:rPr>
                <w:rFonts w:ascii="Meiryo UI" w:eastAsia="Meiryo UI" w:hAnsi="Meiryo UI" w:hint="eastAsia"/>
                <w:color w:val="000000" w:themeColor="text1"/>
                <w:kern w:val="0"/>
                <w:sz w:val="16"/>
                <w:szCs w:val="16"/>
              </w:rPr>
              <w:t>を</w:t>
            </w:r>
            <w:r w:rsidRPr="00C21FC0">
              <w:rPr>
                <w:rFonts w:ascii="Meiryo UI" w:eastAsia="Meiryo UI" w:hAnsi="Meiryo UI" w:hint="eastAsia"/>
                <w:color w:val="000000" w:themeColor="text1"/>
                <w:kern w:val="0"/>
                <w:sz w:val="16"/>
                <w:szCs w:val="16"/>
              </w:rPr>
              <w:t>実施し約950名の参加があった</w:t>
            </w:r>
            <w:r w:rsidRPr="00C21FC0">
              <w:rPr>
                <w:rFonts w:ascii="Meiryo UI" w:eastAsia="Meiryo UI" w:hAnsi="Meiryo UI"/>
                <w:color w:val="000000" w:themeColor="text1"/>
                <w:kern w:val="0"/>
                <w:sz w:val="16"/>
                <w:szCs w:val="16"/>
              </w:rPr>
              <w:t>。</w:t>
            </w:r>
          </w:p>
          <w:p w14:paraId="2792C013" w14:textId="753BDCCE" w:rsidR="00B15A4C" w:rsidRPr="00C21FC0" w:rsidRDefault="00B15A4C" w:rsidP="00B15A4C">
            <w:pPr>
              <w:widowControl/>
              <w:spacing w:line="220" w:lineRule="exact"/>
              <w:ind w:left="160" w:hangingChars="100" w:hanging="16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・おおさか気候変動適応センター</w:t>
            </w:r>
            <w:r w:rsidRPr="00C21FC0">
              <w:rPr>
                <w:rFonts w:ascii="Meiryo UI" w:eastAsia="Meiryo UI" w:hAnsi="Meiryo UI"/>
                <w:color w:val="000000" w:themeColor="text1"/>
                <w:kern w:val="0"/>
                <w:sz w:val="16"/>
                <w:szCs w:val="16"/>
              </w:rPr>
              <w:t>YouTubeチャンネルを開設し、防災分野の動画（4本）を発信した。</w:t>
            </w:r>
          </w:p>
          <w:p w14:paraId="246048ED" w14:textId="7C0A05F0"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1CDA7E72" w14:textId="302DC45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・ぶどう・ワインラボの機能を活用してぶどう酒の地理的表示</w:t>
            </w:r>
            <w:r w:rsidRPr="00C21FC0">
              <w:rPr>
                <w:rFonts w:ascii="Meiryo UI" w:eastAsia="Meiryo UI" w:hAnsi="Meiryo UI"/>
                <w:color w:val="000000" w:themeColor="text1"/>
                <w:kern w:val="0"/>
                <w:sz w:val="16"/>
                <w:szCs w:val="16"/>
              </w:rPr>
              <w:t>GI</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大阪ワイン</w:t>
            </w:r>
            <w:r w:rsidRPr="00C21FC0">
              <w:rPr>
                <w:rFonts w:ascii="Meiryo UI" w:eastAsia="Meiryo UI" w:hAnsi="Meiryo UI" w:hint="eastAsia"/>
                <w:color w:val="000000" w:themeColor="text1"/>
                <w:kern w:val="0"/>
                <w:sz w:val="16"/>
                <w:szCs w:val="16"/>
              </w:rPr>
              <w:t>認定</w:t>
            </w:r>
            <w:r w:rsidRPr="00C21FC0">
              <w:rPr>
                <w:rFonts w:ascii="Meiryo UI" w:eastAsia="Meiryo UI" w:hAnsi="Meiryo UI"/>
                <w:color w:val="000000" w:themeColor="text1"/>
                <w:kern w:val="0"/>
                <w:sz w:val="16"/>
                <w:szCs w:val="16"/>
              </w:rPr>
              <w:t>に</w:t>
            </w:r>
            <w:r w:rsidRPr="00C21FC0">
              <w:rPr>
                <w:rFonts w:ascii="Meiryo UI" w:eastAsia="Meiryo UI" w:hAnsi="Meiryo UI" w:hint="eastAsia"/>
                <w:color w:val="000000" w:themeColor="text1"/>
                <w:kern w:val="0"/>
                <w:sz w:val="16"/>
                <w:szCs w:val="16"/>
              </w:rPr>
              <w:t>必要な</w:t>
            </w:r>
            <w:r w:rsidRPr="00C21FC0">
              <w:rPr>
                <w:rFonts w:ascii="Meiryo UI" w:eastAsia="Meiryo UI" w:hAnsi="Meiryo UI"/>
                <w:color w:val="000000" w:themeColor="text1"/>
                <w:kern w:val="0"/>
                <w:sz w:val="16"/>
                <w:szCs w:val="16"/>
              </w:rPr>
              <w:t>成分分析</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認定会議</w:t>
            </w:r>
            <w:r w:rsidRPr="00C21FC0">
              <w:rPr>
                <w:rFonts w:ascii="Meiryo UI" w:eastAsia="Meiryo UI" w:hAnsi="Meiryo UI" w:hint="eastAsia"/>
                <w:color w:val="000000" w:themeColor="text1"/>
                <w:kern w:val="0"/>
                <w:sz w:val="16"/>
                <w:szCs w:val="16"/>
              </w:rPr>
              <w:t>における</w:t>
            </w:r>
            <w:r w:rsidRPr="00C21FC0">
              <w:rPr>
                <w:rFonts w:ascii="Meiryo UI" w:eastAsia="Meiryo UI" w:hAnsi="Meiryo UI"/>
                <w:color w:val="000000" w:themeColor="text1"/>
                <w:kern w:val="0"/>
                <w:sz w:val="16"/>
                <w:szCs w:val="16"/>
              </w:rPr>
              <w:t>官能審査</w:t>
            </w:r>
            <w:r w:rsidRPr="00C21FC0">
              <w:rPr>
                <w:rFonts w:ascii="Meiryo UI" w:eastAsia="Meiryo UI" w:hAnsi="Meiryo UI" w:hint="eastAsia"/>
                <w:color w:val="000000" w:themeColor="text1"/>
                <w:kern w:val="0"/>
                <w:sz w:val="16"/>
                <w:szCs w:val="16"/>
              </w:rPr>
              <w:t>に対応し</w:t>
            </w:r>
            <w:r w:rsidRPr="00C21FC0">
              <w:rPr>
                <w:rFonts w:ascii="Meiryo UI" w:eastAsia="Meiryo UI" w:hAnsi="Meiryo UI"/>
                <w:color w:val="000000" w:themeColor="text1"/>
                <w:kern w:val="0"/>
                <w:sz w:val="16"/>
                <w:szCs w:val="16"/>
              </w:rPr>
              <w:t>、第３回GI大阪ワイン</w:t>
            </w:r>
            <w:r w:rsidR="009C24F4" w:rsidRPr="00C21FC0">
              <w:rPr>
                <w:rFonts w:ascii="Meiryo UI" w:eastAsia="Meiryo UI" w:hAnsi="Meiryo UI" w:hint="eastAsia"/>
                <w:color w:val="000000" w:themeColor="text1"/>
                <w:kern w:val="0"/>
                <w:sz w:val="16"/>
                <w:szCs w:val="16"/>
              </w:rPr>
              <w:t>で</w:t>
            </w:r>
            <w:r w:rsidRPr="00C21FC0">
              <w:rPr>
                <w:rFonts w:ascii="Meiryo UI" w:eastAsia="Meiryo UI" w:hAnsi="Meiryo UI"/>
                <w:color w:val="000000" w:themeColor="text1"/>
                <w:kern w:val="0"/>
                <w:sz w:val="16"/>
                <w:szCs w:val="16"/>
              </w:rPr>
              <w:t>5銘柄が認定された</w:t>
            </w:r>
            <w:r w:rsidRPr="00C21FC0">
              <w:rPr>
                <w:rFonts w:ascii="Meiryo UI" w:eastAsia="Meiryo UI" w:hAnsi="Meiryo UI" w:hint="eastAsia"/>
                <w:color w:val="000000" w:themeColor="text1"/>
                <w:kern w:val="0"/>
                <w:sz w:val="16"/>
                <w:szCs w:val="16"/>
              </w:rPr>
              <w:t>。</w:t>
            </w:r>
          </w:p>
          <w:p w14:paraId="0531A6CC" w14:textId="506B9EB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・羽曳野市の古墳から採取した酵母（商標登録出願準備中）を活用した技術支援を行い、ワイン「陵（</w:t>
            </w:r>
            <w:r w:rsidR="006E3F76"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w:t>
            </w:r>
            <w:r w:rsidR="00B51CBF" w:rsidRPr="00C21FC0">
              <w:rPr>
                <w:rFonts w:ascii="Meiryo UI" w:eastAsia="Meiryo UI" w:hAnsi="Meiryo UI" w:hint="eastAsia"/>
                <w:color w:val="000000" w:themeColor="text1"/>
                <w:kern w:val="0"/>
                <w:sz w:val="16"/>
                <w:szCs w:val="16"/>
              </w:rPr>
              <w:t>パン及び</w:t>
            </w:r>
            <w:r w:rsidRPr="00C21FC0">
              <w:rPr>
                <w:rFonts w:ascii="Meiryo UI" w:eastAsia="Meiryo UI" w:hAnsi="Meiryo UI" w:hint="eastAsia"/>
                <w:color w:val="000000" w:themeColor="text1"/>
                <w:kern w:val="0"/>
                <w:sz w:val="16"/>
                <w:szCs w:val="16"/>
              </w:rPr>
              <w:t>菓子が上市された。</w:t>
            </w:r>
          </w:p>
          <w:p w14:paraId="5CD8893E" w14:textId="7A86AEED"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・連携事業者とともに大阪産（もん）を活用した</w:t>
            </w:r>
            <w:r w:rsidR="009C24F4" w:rsidRPr="00C21FC0">
              <w:rPr>
                <w:rFonts w:ascii="Meiryo UI" w:eastAsia="Meiryo UI" w:hAnsi="Meiryo UI" w:hint="eastAsia"/>
                <w:color w:val="000000" w:themeColor="text1"/>
                <w:kern w:val="0"/>
                <w:sz w:val="16"/>
                <w:szCs w:val="16"/>
              </w:rPr>
              <w:t>土産</w:t>
            </w:r>
            <w:r w:rsidRPr="00C21FC0">
              <w:rPr>
                <w:rFonts w:ascii="Meiryo UI" w:eastAsia="Meiryo UI" w:hAnsi="Meiryo UI" w:hint="eastAsia"/>
                <w:color w:val="000000" w:themeColor="text1"/>
                <w:kern w:val="0"/>
                <w:sz w:val="16"/>
                <w:szCs w:val="16"/>
              </w:rPr>
              <w:t>物として、いちじくクリームラングドシャクッキー、マイワシの廃棄部も活用しD</w:t>
            </w:r>
            <w:r w:rsidRPr="00C21FC0">
              <w:rPr>
                <w:rFonts w:ascii="Meiryo UI" w:eastAsia="Meiryo UI" w:hAnsi="Meiryo UI"/>
                <w:color w:val="000000" w:themeColor="text1"/>
                <w:kern w:val="0"/>
                <w:sz w:val="16"/>
                <w:szCs w:val="16"/>
              </w:rPr>
              <w:t>HA</w:t>
            </w:r>
            <w:r w:rsidRPr="00C21FC0">
              <w:rPr>
                <w:rFonts w:ascii="Meiryo UI" w:eastAsia="Meiryo UI" w:hAnsi="Meiryo UI" w:hint="eastAsia"/>
                <w:color w:val="000000" w:themeColor="text1"/>
                <w:kern w:val="0"/>
                <w:sz w:val="16"/>
                <w:szCs w:val="16"/>
              </w:rPr>
              <w:t>・E</w:t>
            </w:r>
            <w:r w:rsidRPr="00C21FC0">
              <w:rPr>
                <w:rFonts w:ascii="Meiryo UI" w:eastAsia="Meiryo UI" w:hAnsi="Meiryo UI"/>
                <w:color w:val="000000" w:themeColor="text1"/>
                <w:kern w:val="0"/>
                <w:sz w:val="16"/>
                <w:szCs w:val="16"/>
              </w:rPr>
              <w:t>PA</w:t>
            </w:r>
            <w:r w:rsidRPr="00C21FC0">
              <w:rPr>
                <w:rFonts w:ascii="Meiryo UI" w:eastAsia="Meiryo UI" w:hAnsi="Meiryo UI" w:hint="eastAsia"/>
                <w:color w:val="000000" w:themeColor="text1"/>
                <w:kern w:val="0"/>
                <w:sz w:val="16"/>
                <w:szCs w:val="16"/>
              </w:rPr>
              <w:t>を訴求した甘露煮・まぜごはんの素を開発した。</w:t>
            </w:r>
          </w:p>
          <w:p w14:paraId="7A160502"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9CB16BD" w14:textId="3D1ED794"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・現地の施設栽培イチゴにおいて、定植前の炭酸ガス処理と生育中の</w:t>
            </w:r>
            <w:r w:rsidRPr="00C21FC0">
              <w:rPr>
                <w:rFonts w:ascii="Meiryo UI" w:eastAsia="Meiryo UI" w:hAnsi="Meiryo UI"/>
                <w:color w:val="000000" w:themeColor="text1"/>
                <w:kern w:val="0"/>
                <w:sz w:val="16"/>
                <w:szCs w:val="16"/>
              </w:rPr>
              <w:t>UV-B照射</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天敵製剤を組み合わせた総合的病害虫管理体系を実証し</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慣行</w:t>
            </w:r>
            <w:r w:rsidRPr="00C21FC0">
              <w:rPr>
                <w:rFonts w:ascii="Meiryo UI" w:eastAsia="Meiryo UI" w:hAnsi="Meiryo UI" w:hint="eastAsia"/>
                <w:color w:val="000000" w:themeColor="text1"/>
                <w:kern w:val="0"/>
                <w:sz w:val="16"/>
                <w:szCs w:val="16"/>
              </w:rPr>
              <w:t>の化学農薬を用いた防除</w:t>
            </w:r>
            <w:r w:rsidRPr="00C21FC0">
              <w:rPr>
                <w:rFonts w:ascii="Meiryo UI" w:eastAsia="Meiryo UI" w:hAnsi="Meiryo UI"/>
                <w:color w:val="000000" w:themeColor="text1"/>
                <w:kern w:val="0"/>
                <w:sz w:val="16"/>
                <w:szCs w:val="16"/>
              </w:rPr>
              <w:t>と同等以上の効果を確認した</w:t>
            </w:r>
            <w:r w:rsidRPr="00C21FC0">
              <w:rPr>
                <w:rFonts w:ascii="Meiryo UI" w:eastAsia="Meiryo UI" w:hAnsi="Meiryo UI" w:hint="eastAsia"/>
                <w:color w:val="000000" w:themeColor="text1"/>
                <w:kern w:val="0"/>
                <w:sz w:val="16"/>
                <w:szCs w:val="16"/>
              </w:rPr>
              <w:t>。</w:t>
            </w:r>
          </w:p>
          <w:p w14:paraId="3F3411A0" w14:textId="2303E9EB" w:rsidR="00B15A4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6831A0EE" w14:textId="74520F26"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0B1C0D55" w14:textId="3434184C"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D94FA50" w14:textId="77777777" w:rsidR="008561BA" w:rsidRPr="00C21FC0"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B94ED1C"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lastRenderedPageBreak/>
              <w:t>ⅳ毒化した貝の毒化部位除去による出荷推進</w:t>
            </w:r>
          </w:p>
          <w:p w14:paraId="13EE0CC9" w14:textId="3703A34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・過去に収集していたトリガイ毒化時の冷凍サンプルを分析し、解凍時におけるデータの補完を行い、得られたデータをもとに部位別出荷ガイドライン</w:t>
            </w:r>
            <w:r w:rsidRPr="008561BA">
              <w:rPr>
                <w:rFonts w:ascii="Meiryo UI" w:eastAsia="Meiryo UI" w:hAnsi="Meiryo UI" w:hint="eastAsia"/>
                <w:color w:val="000000" w:themeColor="text1"/>
                <w:kern w:val="0"/>
                <w:sz w:val="16"/>
                <w:szCs w:val="16"/>
              </w:rPr>
              <w:t>を</w:t>
            </w:r>
            <w:r w:rsidR="00583ACB" w:rsidRPr="008561BA">
              <w:rPr>
                <w:rFonts w:ascii="Meiryo UI" w:eastAsia="Meiryo UI" w:hAnsi="Meiryo UI" w:hint="eastAsia"/>
                <w:color w:val="000000" w:themeColor="text1"/>
                <w:kern w:val="0"/>
                <w:sz w:val="16"/>
                <w:szCs w:val="16"/>
              </w:rPr>
              <w:t>大阪府</w:t>
            </w:r>
            <w:r w:rsidRPr="008561BA">
              <w:rPr>
                <w:rFonts w:ascii="Meiryo UI" w:eastAsia="Meiryo UI" w:hAnsi="Meiryo UI" w:hint="eastAsia"/>
                <w:color w:val="000000" w:themeColor="text1"/>
                <w:kern w:val="0"/>
                <w:sz w:val="16"/>
                <w:szCs w:val="16"/>
              </w:rPr>
              <w:t>とともに作成し、</w:t>
            </w:r>
            <w:r w:rsidRPr="00C21FC0">
              <w:rPr>
                <w:rFonts w:ascii="Meiryo UI" w:eastAsia="Meiryo UI" w:hAnsi="Meiryo UI" w:hint="eastAsia"/>
                <w:color w:val="000000" w:themeColor="text1"/>
                <w:kern w:val="0"/>
                <w:sz w:val="16"/>
                <w:szCs w:val="16"/>
              </w:rPr>
              <w:t>大阪府漁</w:t>
            </w:r>
            <w:r w:rsidRPr="00541118">
              <w:rPr>
                <w:rFonts w:ascii="Meiryo UI" w:eastAsia="Meiryo UI" w:hAnsi="Meiryo UI" w:hint="eastAsia"/>
                <w:color w:val="000000" w:themeColor="text1"/>
                <w:kern w:val="0"/>
                <w:sz w:val="16"/>
                <w:szCs w:val="16"/>
              </w:rPr>
              <w:t>業</w:t>
            </w:r>
            <w:r w:rsidR="00BB4251"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w:t>
            </w:r>
            <w:r w:rsidRPr="00C21FC0">
              <w:rPr>
                <w:rFonts w:ascii="Meiryo UI" w:eastAsia="Meiryo UI" w:hAnsi="Meiryo UI" w:hint="eastAsia"/>
                <w:color w:val="000000" w:themeColor="text1"/>
                <w:kern w:val="0"/>
                <w:sz w:val="16"/>
                <w:szCs w:val="16"/>
              </w:rPr>
              <w:t>連合会</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底曳網漁業の中心漁協である泉佐野漁業協同組合に説明を行った。</w:t>
            </w:r>
          </w:p>
          <w:p w14:paraId="2E6D32B1" w14:textId="039B261C"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04176E73" w14:textId="43BEF071"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・研究所が事務局を務めるプラットフォームにおける分科会として、「アメリカミズアブ利用技術分科会」を主宰し、分科会会員（会員数</w:t>
            </w:r>
            <w:r w:rsidRPr="00C21FC0">
              <w:rPr>
                <w:rFonts w:ascii="Meiryo UI" w:eastAsia="Meiryo UI" w:hAnsi="Meiryo UI"/>
                <w:color w:val="000000" w:themeColor="text1"/>
                <w:kern w:val="0"/>
                <w:sz w:val="16"/>
                <w:szCs w:val="16"/>
              </w:rPr>
              <w:t>24）間の情報共有を促進した。また、アメリカミズアブ活用に関する情報を発信</w:t>
            </w:r>
            <w:r w:rsidRPr="00C21FC0">
              <w:rPr>
                <w:rFonts w:ascii="Meiryo UI" w:eastAsia="Meiryo UI" w:hAnsi="Meiryo UI" w:hint="eastAsia"/>
                <w:color w:val="000000" w:themeColor="text1"/>
                <w:kern w:val="0"/>
                <w:sz w:val="16"/>
                <w:szCs w:val="16"/>
              </w:rPr>
              <w:t>するとともに、「ミズアブ生産ガイドライン」を作成し</w:t>
            </w:r>
            <w:r w:rsidRPr="00C21FC0">
              <w:rPr>
                <w:rFonts w:ascii="Meiryo UI" w:eastAsia="Meiryo UI" w:hAnsi="Meiryo UI"/>
                <w:color w:val="000000" w:themeColor="text1"/>
                <w:kern w:val="0"/>
                <w:sz w:val="16"/>
                <w:szCs w:val="16"/>
              </w:rPr>
              <w:t>、昆虫利用ビジネスの促進に努めた。</w:t>
            </w:r>
          </w:p>
          <w:p w14:paraId="2E3E8891" w14:textId="6F21FB1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・プラットフォームにおける昆虫生産ガイドラインの策定を推し進め、コオロギ</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ミズアブの安全性に関する</w:t>
            </w:r>
            <w:r w:rsidR="0061662A" w:rsidRPr="00C21FC0">
              <w:rPr>
                <w:rFonts w:ascii="Meiryo UI" w:eastAsia="Meiryo UI" w:hAnsi="Meiryo UI" w:hint="eastAsia"/>
                <w:color w:val="000000" w:themeColor="text1"/>
                <w:kern w:val="0"/>
                <w:sz w:val="16"/>
                <w:szCs w:val="16"/>
              </w:rPr>
              <w:t>取組</w:t>
            </w:r>
            <w:r w:rsidRPr="00C21FC0">
              <w:rPr>
                <w:rFonts w:ascii="Meiryo UI" w:eastAsia="Meiryo UI" w:hAnsi="Meiryo UI" w:hint="eastAsia"/>
                <w:color w:val="000000" w:themeColor="text1"/>
                <w:kern w:val="0"/>
                <w:sz w:val="16"/>
                <w:szCs w:val="16"/>
              </w:rPr>
              <w:t>に努める事業者</w:t>
            </w:r>
            <w:r w:rsidR="0061662A"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の活動を支援した。</w:t>
            </w:r>
          </w:p>
        </w:tc>
        <w:tc>
          <w:tcPr>
            <w:tcW w:w="3685" w:type="dxa"/>
            <w:gridSpan w:val="2"/>
            <w:vMerge/>
            <w:tcBorders>
              <w:top w:val="single" w:sz="4" w:space="0" w:color="auto"/>
              <w:bottom w:val="single" w:sz="4" w:space="0" w:color="auto"/>
            </w:tcBorders>
          </w:tcPr>
          <w:p w14:paraId="3009FB78" w14:textId="77777777" w:rsidR="00B15A4C" w:rsidRPr="00E177D2" w:rsidRDefault="00B15A4C" w:rsidP="00B15A4C">
            <w:pPr>
              <w:spacing w:line="240" w:lineRule="exact"/>
              <w:rPr>
                <w:kern w:val="0"/>
                <w:sz w:val="20"/>
                <w:szCs w:val="20"/>
              </w:rPr>
            </w:pPr>
          </w:p>
        </w:tc>
        <w:tc>
          <w:tcPr>
            <w:tcW w:w="3399" w:type="dxa"/>
            <w:vMerge/>
            <w:tcBorders>
              <w:top w:val="single" w:sz="4" w:space="0" w:color="auto"/>
              <w:bottom w:val="single" w:sz="4" w:space="0" w:color="auto"/>
            </w:tcBorders>
          </w:tcPr>
          <w:p w14:paraId="0A00E770" w14:textId="77777777" w:rsidR="00B15A4C" w:rsidRPr="00E177D2" w:rsidRDefault="00B15A4C" w:rsidP="00B15A4C">
            <w:pPr>
              <w:spacing w:line="240" w:lineRule="exact"/>
              <w:rPr>
                <w:kern w:val="0"/>
                <w:sz w:val="20"/>
                <w:szCs w:val="20"/>
              </w:rPr>
            </w:pPr>
          </w:p>
        </w:tc>
      </w:tr>
      <w:tr w:rsidR="00B15A4C" w:rsidRPr="00E177D2" w14:paraId="72623954" w14:textId="77777777" w:rsidTr="006477F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32C8CB4C"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5C2C0284" w14:textId="2C08BF50" w:rsidR="00B15A4C" w:rsidRPr="00C21FC0" w:rsidRDefault="00B15A4C" w:rsidP="00B15A4C">
            <w:pPr>
              <w:spacing w:line="24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・新たにYouTubeを活用した情報発信に取組み、気候変動に</w:t>
            </w:r>
            <w:r w:rsidR="0061662A" w:rsidRPr="00C21FC0">
              <w:rPr>
                <w:rFonts w:ascii="Meiryo UI" w:eastAsia="Meiryo UI" w:hAnsi="Meiryo UI" w:hint="eastAsia"/>
                <w:color w:val="000000" w:themeColor="text1"/>
                <w:kern w:val="0"/>
                <w:sz w:val="16"/>
                <w:szCs w:val="16"/>
              </w:rPr>
              <w:t>係る</w:t>
            </w:r>
            <w:r w:rsidRPr="00C21FC0">
              <w:rPr>
                <w:rFonts w:ascii="Meiryo UI" w:eastAsia="Meiryo UI" w:hAnsi="Meiryo UI" w:hint="eastAsia"/>
                <w:color w:val="000000" w:themeColor="text1"/>
                <w:kern w:val="0"/>
                <w:sz w:val="16"/>
                <w:szCs w:val="16"/>
              </w:rPr>
              <w:t>防災分野の動画を作成して配信を行ったことで、幅広い層に視覚的に理解しやすい情報を届けることができた。</w:t>
            </w:r>
          </w:p>
          <w:p w14:paraId="1F696EFA"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02316246" w14:textId="13CF688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・研究所が古墳から採取・分離した酵母によって、ワイン「陵（</w:t>
            </w:r>
            <w:r w:rsidR="00D07AF1"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）」やパン及び菓子が上市され、世界遺産百舌鳥古市古墳群に関連したブランドづくりに貢献した。</w:t>
            </w:r>
          </w:p>
          <w:p w14:paraId="3B93D279"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0FE4AE5" w14:textId="6FF644DA"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・現地イチゴ施設栽培におけるICMの効果を実証し、農業者に技術の有効性を示すことができた。本技術は、農林水産省</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「みどりの食料システム戦略」に示された化学農薬の使用量を</w:t>
            </w:r>
            <w:r w:rsidR="00CC687D" w:rsidRPr="00C21FC0">
              <w:rPr>
                <w:rFonts w:ascii="Meiryo UI" w:eastAsia="Meiryo UI" w:hAnsi="Meiryo UI" w:hint="eastAsia"/>
                <w:color w:val="000000" w:themeColor="text1"/>
                <w:kern w:val="0"/>
                <w:sz w:val="16"/>
                <w:szCs w:val="16"/>
              </w:rPr>
              <w:t>、</w:t>
            </w:r>
            <w:r w:rsidRPr="00C21FC0">
              <w:rPr>
                <w:rFonts w:ascii="Meiryo UI" w:eastAsia="Meiryo UI" w:hAnsi="Meiryo UI" w:hint="eastAsia"/>
                <w:color w:val="000000" w:themeColor="text1"/>
                <w:kern w:val="0"/>
                <w:sz w:val="16"/>
                <w:szCs w:val="16"/>
              </w:rPr>
              <w:t>リスク換算で</w:t>
            </w:r>
            <w:r w:rsidRPr="00C21FC0">
              <w:rPr>
                <w:rFonts w:ascii="Meiryo UI" w:eastAsia="Meiryo UI" w:hAnsi="Meiryo UI"/>
                <w:color w:val="000000" w:themeColor="text1"/>
                <w:kern w:val="0"/>
                <w:sz w:val="16"/>
                <w:szCs w:val="16"/>
              </w:rPr>
              <w:t>50％</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低減</w:t>
            </w:r>
            <w:r w:rsidRPr="00C21FC0">
              <w:rPr>
                <w:rFonts w:ascii="Meiryo UI" w:eastAsia="Meiryo UI" w:hAnsi="Meiryo UI" w:hint="eastAsia"/>
                <w:color w:val="000000" w:themeColor="text1"/>
                <w:kern w:val="0"/>
                <w:sz w:val="16"/>
                <w:szCs w:val="16"/>
              </w:rPr>
              <w:t>達成に貢献</w:t>
            </w:r>
            <w:r w:rsidR="00CC687D" w:rsidRPr="00C21FC0">
              <w:rPr>
                <w:rFonts w:ascii="Meiryo UI" w:eastAsia="Meiryo UI" w:hAnsi="Meiryo UI" w:hint="eastAsia"/>
                <w:color w:val="000000" w:themeColor="text1"/>
                <w:kern w:val="0"/>
                <w:sz w:val="16"/>
                <w:szCs w:val="16"/>
              </w:rPr>
              <w:t>した</w:t>
            </w:r>
            <w:r w:rsidRPr="00C21FC0">
              <w:rPr>
                <w:rFonts w:ascii="Meiryo UI" w:eastAsia="Meiryo UI" w:hAnsi="Meiryo UI" w:hint="eastAsia"/>
                <w:color w:val="000000" w:themeColor="text1"/>
                <w:kern w:val="0"/>
                <w:sz w:val="16"/>
                <w:szCs w:val="16"/>
              </w:rPr>
              <w:t>。</w:t>
            </w:r>
          </w:p>
          <w:p w14:paraId="268C02FE"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ⅳ毒化した貝の毒化部位除去による出荷推進</w:t>
            </w:r>
          </w:p>
          <w:p w14:paraId="645B8EE8" w14:textId="4E24C6F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・計画通り、調査から得られたデータをもとにトリガイにおける部位別出荷ガイドラインを作成し、漁協等に説明したことで、毒化部位を除去した貝の出荷体制の構築を進めることができた。</w:t>
            </w:r>
          </w:p>
          <w:p w14:paraId="278642CF" w14:textId="1A6C1CAE"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64BDC195" w14:textId="2C1236E2"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・分科会会員の情報共有を進めるとともに、プラットフォームにおける昆虫生産ガイドラインの策定を推し進め、昆虫利用の安全性に関する取組に努める事業者</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の活動を支援するとともに、昆虫利用に関する社会的理解の醸成に大きく貢献した。</w:t>
            </w:r>
          </w:p>
        </w:tc>
        <w:tc>
          <w:tcPr>
            <w:tcW w:w="3685" w:type="dxa"/>
            <w:gridSpan w:val="2"/>
            <w:vMerge/>
            <w:tcBorders>
              <w:top w:val="single" w:sz="4" w:space="0" w:color="auto"/>
              <w:bottom w:val="single" w:sz="4" w:space="0" w:color="auto"/>
            </w:tcBorders>
          </w:tcPr>
          <w:p w14:paraId="5EB86EC8" w14:textId="77777777" w:rsidR="00B15A4C" w:rsidRPr="00E177D2" w:rsidRDefault="00B15A4C" w:rsidP="00B15A4C">
            <w:pPr>
              <w:spacing w:line="240" w:lineRule="exact"/>
              <w:rPr>
                <w:kern w:val="0"/>
                <w:sz w:val="16"/>
                <w:szCs w:val="16"/>
              </w:rPr>
            </w:pPr>
          </w:p>
        </w:tc>
        <w:tc>
          <w:tcPr>
            <w:tcW w:w="3399" w:type="dxa"/>
            <w:vMerge/>
            <w:tcBorders>
              <w:top w:val="single" w:sz="4" w:space="0" w:color="auto"/>
              <w:bottom w:val="single" w:sz="4" w:space="0" w:color="auto"/>
            </w:tcBorders>
          </w:tcPr>
          <w:p w14:paraId="647EDFF2" w14:textId="77777777" w:rsidR="00B15A4C" w:rsidRPr="00E177D2" w:rsidRDefault="00B15A4C" w:rsidP="00B15A4C">
            <w:pPr>
              <w:spacing w:line="240" w:lineRule="exact"/>
              <w:rPr>
                <w:kern w:val="0"/>
                <w:sz w:val="16"/>
                <w:szCs w:val="16"/>
              </w:rPr>
            </w:pPr>
          </w:p>
        </w:tc>
      </w:tr>
      <w:bookmarkStart w:id="2" w:name="細目02h" w:colFirst="0" w:colLast="0"/>
      <w:tr w:rsidR="00B15A4C" w:rsidRPr="00E177D2"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B15A4C" w:rsidRPr="00820A03" w:rsidRDefault="00820A03" w:rsidP="00B15A4C">
            <w:pPr>
              <w:widowControl/>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hint="eastAsia"/>
                <w:kern w:val="0"/>
                <w:sz w:val="16"/>
                <w:szCs w:val="20"/>
              </w:rPr>
              <w:t xml:space="preserve">２　</w:t>
            </w:r>
            <w:r w:rsidR="00B15A4C" w:rsidRPr="00820A03">
              <w:rPr>
                <w:rStyle w:val="af5"/>
                <w:rFonts w:ascii="Meiryo UI" w:eastAsia="Meiryo UI" w:hAnsi="Meiryo UI" w:hint="eastAsia"/>
                <w:kern w:val="0"/>
                <w:sz w:val="16"/>
                <w:szCs w:val="18"/>
              </w:rPr>
              <w:t>① 事業者に対する技術支援　b</w:t>
            </w:r>
            <w:r w:rsidR="00B15A4C" w:rsidRPr="00820A03">
              <w:rPr>
                <w:rStyle w:val="af5"/>
                <w:rFonts w:ascii="Meiryo UI" w:eastAsia="Meiryo UI" w:hAnsi="Meiryo UI" w:hint="eastAsia"/>
                <w:kern w:val="0"/>
                <w:sz w:val="16"/>
                <w:szCs w:val="20"/>
              </w:rPr>
              <w:t>受託研究の実施</w:t>
            </w:r>
          </w:p>
          <w:p w14:paraId="16456DB3" w14:textId="2E41F102"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【数値目標１】令和４年度における受託研究の実施件数：</w:t>
            </w:r>
            <w:r w:rsidRPr="00820A03">
              <w:rPr>
                <w:rStyle w:val="af5"/>
                <w:rFonts w:ascii="Meiryo UI" w:eastAsia="Meiryo UI" w:hAnsi="Meiryo UI"/>
                <w:kern w:val="0"/>
                <w:sz w:val="16"/>
                <w:szCs w:val="20"/>
              </w:rPr>
              <w:t>20件以上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008E29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8DF7813" w14:textId="77777777" w:rsidR="00B15A4C" w:rsidRPr="00E177D2" w:rsidRDefault="00B15A4C" w:rsidP="00B15A4C">
            <w:pPr>
              <w:spacing w:line="280" w:lineRule="exact"/>
              <w:rPr>
                <w:kern w:val="0"/>
                <w:sz w:val="20"/>
                <w:szCs w:val="20"/>
              </w:rPr>
            </w:pPr>
          </w:p>
        </w:tc>
      </w:tr>
      <w:bookmarkEnd w:id="2"/>
      <w:tr w:rsidR="00B15A4C" w:rsidRPr="00E177D2"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0C324D0C"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受託研究件数は</w:t>
            </w:r>
            <w:r w:rsidRPr="008C6E94">
              <w:rPr>
                <w:rFonts w:ascii="Meiryo UI" w:eastAsia="Meiryo UI" w:hAnsi="Meiryo UI" w:hint="eastAsia"/>
                <w:kern w:val="0"/>
                <w:sz w:val="16"/>
                <w:szCs w:val="16"/>
              </w:rPr>
              <w:t>2</w:t>
            </w:r>
            <w:r w:rsidRPr="008C6E94">
              <w:rPr>
                <w:rFonts w:ascii="Meiryo UI" w:eastAsia="Meiryo UI" w:hAnsi="Meiryo UI"/>
                <w:kern w:val="0"/>
                <w:sz w:val="16"/>
                <w:szCs w:val="16"/>
              </w:rPr>
              <w:t>5</w:t>
            </w:r>
            <w:r w:rsidRPr="008C6E94">
              <w:rPr>
                <w:rFonts w:ascii="Meiryo UI" w:eastAsia="Meiryo UI" w:hAnsi="Meiryo UI" w:hint="eastAsia"/>
                <w:kern w:val="0"/>
                <w:sz w:val="16"/>
                <w:szCs w:val="16"/>
              </w:rPr>
              <w:t>件</w:t>
            </w:r>
            <w:r w:rsidRPr="00E177D2">
              <w:rPr>
                <w:rFonts w:ascii="Meiryo UI" w:eastAsia="Meiryo UI" w:hAnsi="Meiryo UI" w:hint="eastAsia"/>
                <w:kern w:val="0"/>
                <w:sz w:val="16"/>
                <w:szCs w:val="16"/>
              </w:rPr>
              <w:t>に達し、数値目標（</w:t>
            </w:r>
            <w:r w:rsidRPr="00E177D2">
              <w:rPr>
                <w:rFonts w:ascii="Meiryo UI" w:eastAsia="Meiryo UI" w:hAnsi="Meiryo UI"/>
                <w:kern w:val="0"/>
                <w:sz w:val="16"/>
                <w:szCs w:val="16"/>
              </w:rPr>
              <w:t>20</w:t>
            </w:r>
            <w:r w:rsidRPr="00E177D2">
              <w:rPr>
                <w:rFonts w:ascii="Meiryo UI" w:eastAsia="Meiryo UI" w:hAnsi="Meiryo UI" w:hint="eastAsia"/>
                <w:kern w:val="0"/>
                <w:sz w:val="16"/>
                <w:szCs w:val="16"/>
              </w:rPr>
              <w:t>件）を上回った。（達成率1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5％）</w:t>
            </w:r>
          </w:p>
        </w:tc>
        <w:tc>
          <w:tcPr>
            <w:tcW w:w="3685" w:type="dxa"/>
            <w:gridSpan w:val="2"/>
            <w:vMerge/>
            <w:tcBorders>
              <w:bottom w:val="single" w:sz="4" w:space="0" w:color="auto"/>
            </w:tcBorders>
          </w:tcPr>
          <w:p w14:paraId="00C26D13"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DDF2FB8" w14:textId="77777777" w:rsidR="00B15A4C" w:rsidRPr="00E177D2" w:rsidRDefault="00B15A4C" w:rsidP="00B15A4C">
            <w:pPr>
              <w:spacing w:line="280" w:lineRule="exact"/>
              <w:rPr>
                <w:kern w:val="0"/>
                <w:sz w:val="20"/>
                <w:szCs w:val="20"/>
              </w:rPr>
            </w:pPr>
          </w:p>
        </w:tc>
      </w:tr>
      <w:tr w:rsidR="00B15A4C" w:rsidRPr="00E177D2"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8AC6B2" w14:textId="24CF47B3" w:rsidR="00B15A4C" w:rsidRPr="00E177D2" w:rsidRDefault="00B15A4C" w:rsidP="00B15A4C">
            <w:pPr>
              <w:widowControl/>
              <w:tabs>
                <w:tab w:val="left" w:pos="1725"/>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達成率は1</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5</w:t>
            </w:r>
            <w:r>
              <w:rPr>
                <w:rFonts w:ascii="Meiryo UI" w:eastAsia="Meiryo UI" w:hAnsi="Meiryo UI" w:hint="eastAsia"/>
                <w:kern w:val="0"/>
                <w:sz w:val="16"/>
                <w:szCs w:val="18"/>
              </w:rPr>
              <w:t>％であり、目標</w:t>
            </w:r>
            <w:r w:rsidRPr="00E177D2">
              <w:rPr>
                <w:rFonts w:ascii="Meiryo UI" w:eastAsia="Meiryo UI" w:hAnsi="Meiryo UI" w:hint="eastAsia"/>
                <w:kern w:val="0"/>
                <w:sz w:val="16"/>
                <w:szCs w:val="18"/>
              </w:rPr>
              <w:t>を上回った。</w:t>
            </w:r>
          </w:p>
          <w:p w14:paraId="5AF53C15" w14:textId="77777777" w:rsidR="00B15A4C" w:rsidRPr="00E177D2" w:rsidRDefault="00B15A4C" w:rsidP="00B15A4C">
            <w:pPr>
              <w:widowControl/>
              <w:tabs>
                <w:tab w:val="left" w:pos="1725"/>
              </w:tabs>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0D0ECBEC"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BB1CB7E" w14:textId="77777777" w:rsidR="00B15A4C" w:rsidRPr="00E177D2" w:rsidRDefault="00B15A4C" w:rsidP="00B15A4C">
            <w:pPr>
              <w:spacing w:line="280" w:lineRule="exact"/>
              <w:rPr>
                <w:kern w:val="0"/>
                <w:sz w:val="20"/>
                <w:szCs w:val="20"/>
              </w:rPr>
            </w:pPr>
          </w:p>
        </w:tc>
      </w:tr>
      <w:bookmarkStart w:id="3" w:name="細目03h" w:colFirst="0" w:colLast="0"/>
      <w:tr w:rsidR="00B15A4C" w:rsidRPr="00E177D2"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B15A4C" w:rsidRPr="00820A03" w:rsidRDefault="00820A03" w:rsidP="00B15A4C">
            <w:pPr>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03"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細目３　① 事業者に対する技術支援　b</w:t>
            </w:r>
            <w:r w:rsidR="00B15A4C" w:rsidRPr="00820A03">
              <w:rPr>
                <w:rStyle w:val="af5"/>
                <w:rFonts w:ascii="Meiryo UI" w:eastAsia="Meiryo UI" w:hAnsi="Meiryo UI" w:hint="eastAsia"/>
                <w:kern w:val="0"/>
                <w:sz w:val="16"/>
                <w:szCs w:val="20"/>
              </w:rPr>
              <w:t>受託研究の実施</w:t>
            </w:r>
          </w:p>
          <w:p w14:paraId="500ABFE1" w14:textId="0C7C9651"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20"/>
              </w:rPr>
              <w:t>【数値目標２】令和４年度における受託研究に対する利用者の総合評価の平均値：４以上（５段階評価）</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4770048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F6AE7E4" w14:textId="77777777" w:rsidR="00B15A4C" w:rsidRPr="00E177D2" w:rsidRDefault="00B15A4C" w:rsidP="00B15A4C">
            <w:pPr>
              <w:spacing w:line="280" w:lineRule="exact"/>
              <w:rPr>
                <w:kern w:val="0"/>
                <w:sz w:val="20"/>
                <w:szCs w:val="20"/>
              </w:rPr>
            </w:pPr>
          </w:p>
        </w:tc>
      </w:tr>
      <w:bookmarkEnd w:id="3"/>
      <w:tr w:rsidR="00B15A4C" w:rsidRPr="00E177D2"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3E75B91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利用者からの総合評価は4.</w:t>
            </w:r>
            <w:r w:rsidRPr="00E177D2">
              <w:rPr>
                <w:rFonts w:ascii="Meiryo UI" w:eastAsia="Meiryo UI" w:hAnsi="Meiryo UI"/>
                <w:kern w:val="0"/>
                <w:sz w:val="16"/>
                <w:szCs w:val="16"/>
              </w:rPr>
              <w:t>8</w:t>
            </w:r>
            <w:r w:rsidRPr="00E177D2">
              <w:rPr>
                <w:rFonts w:ascii="Meiryo UI" w:eastAsia="Meiryo UI" w:hAnsi="Meiryo UI" w:hint="eastAsia"/>
                <w:kern w:val="0"/>
                <w:sz w:val="16"/>
                <w:szCs w:val="16"/>
              </w:rPr>
              <w:t>であり、数値目標（４）を大幅に上回った。</w:t>
            </w:r>
          </w:p>
        </w:tc>
        <w:tc>
          <w:tcPr>
            <w:tcW w:w="3685" w:type="dxa"/>
            <w:gridSpan w:val="2"/>
            <w:vMerge/>
            <w:tcBorders>
              <w:bottom w:val="single" w:sz="4" w:space="0" w:color="auto"/>
            </w:tcBorders>
          </w:tcPr>
          <w:p w14:paraId="454BBD1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5A20B9A" w14:textId="77777777" w:rsidR="00B15A4C" w:rsidRPr="00E177D2" w:rsidRDefault="00B15A4C" w:rsidP="00B15A4C">
            <w:pPr>
              <w:spacing w:line="280" w:lineRule="exact"/>
              <w:rPr>
                <w:kern w:val="0"/>
                <w:sz w:val="20"/>
                <w:szCs w:val="20"/>
              </w:rPr>
            </w:pPr>
          </w:p>
        </w:tc>
      </w:tr>
      <w:tr w:rsidR="00B15A4C" w:rsidRPr="00E177D2"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Ⅴ</w:t>
            </w:r>
          </w:p>
        </w:tc>
        <w:tc>
          <w:tcPr>
            <w:tcW w:w="7797" w:type="dxa"/>
            <w:gridSpan w:val="2"/>
            <w:tcBorders>
              <w:bottom w:val="single" w:sz="4" w:space="0" w:color="auto"/>
            </w:tcBorders>
          </w:tcPr>
          <w:p w14:paraId="443DC234"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総合評価は</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8</w:t>
            </w:r>
            <w:r w:rsidRPr="00E177D2">
              <w:rPr>
                <w:rFonts w:ascii="Meiryo UI" w:eastAsia="Meiryo UI" w:hAnsi="Meiryo UI" w:hint="eastAsia"/>
                <w:kern w:val="0"/>
                <w:sz w:val="16"/>
                <w:szCs w:val="18"/>
              </w:rPr>
              <w:t>であり、目標を大幅に上回った。</w:t>
            </w:r>
          </w:p>
        </w:tc>
        <w:tc>
          <w:tcPr>
            <w:tcW w:w="3685" w:type="dxa"/>
            <w:gridSpan w:val="2"/>
            <w:vMerge/>
            <w:tcBorders>
              <w:bottom w:val="single" w:sz="4" w:space="0" w:color="auto"/>
            </w:tcBorders>
          </w:tcPr>
          <w:p w14:paraId="105025DA"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DC8D151" w14:textId="77777777" w:rsidR="00B15A4C" w:rsidRPr="00E177D2" w:rsidRDefault="00B15A4C" w:rsidP="00B15A4C">
            <w:pPr>
              <w:spacing w:line="280" w:lineRule="exact"/>
              <w:rPr>
                <w:kern w:val="0"/>
                <w:sz w:val="20"/>
                <w:szCs w:val="20"/>
              </w:rPr>
            </w:pPr>
          </w:p>
        </w:tc>
      </w:tr>
      <w:bookmarkStart w:id="4" w:name="細目04h" w:colFirst="0" w:colLast="0"/>
      <w:tr w:rsidR="00B15A4C" w:rsidRPr="00E177D2"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細目４　① 事業者に対する技術支援　　</w:t>
            </w:r>
            <w:r w:rsidR="00B15A4C" w:rsidRPr="00820A03">
              <w:rPr>
                <w:rStyle w:val="af5"/>
                <w:rFonts w:ascii="Meiryo UI" w:eastAsia="Meiryo UI" w:hAnsi="Meiryo UI"/>
                <w:kern w:val="0"/>
                <w:sz w:val="16"/>
                <w:szCs w:val="18"/>
              </w:rPr>
              <w:t>c</w:t>
            </w:r>
            <w:r w:rsidR="00B15A4C" w:rsidRPr="00820A03">
              <w:rPr>
                <w:rStyle w:val="af5"/>
                <w:rFonts w:ascii="Meiryo UI" w:eastAsia="Meiryo UI" w:hAnsi="Meiryo UI" w:hint="eastAsia"/>
                <w:kern w:val="0"/>
                <w:sz w:val="16"/>
                <w:szCs w:val="20"/>
              </w:rPr>
              <w:t xml:space="preserve"> 製品化・商品化やそのＰＲに係る支援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0AA8E6B"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A26903E" w14:textId="77777777" w:rsidR="00B15A4C" w:rsidRPr="00E177D2" w:rsidRDefault="00B15A4C" w:rsidP="00B15A4C">
            <w:pPr>
              <w:spacing w:line="280" w:lineRule="exact"/>
              <w:rPr>
                <w:kern w:val="0"/>
                <w:sz w:val="20"/>
                <w:szCs w:val="20"/>
              </w:rPr>
            </w:pPr>
          </w:p>
        </w:tc>
      </w:tr>
      <w:bookmarkEnd w:id="4"/>
      <w:tr w:rsidR="00B15A4C" w:rsidRPr="00E177D2"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28D826D3" w14:textId="692AB6DD"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・大阪産（もん）農山漁村発イノベーションサポートセンターを運営し、農林漁業者等への農山漁村発イノベーションプランナー派遣（94</w:t>
            </w:r>
            <w:r w:rsidRPr="00E177D2">
              <w:rPr>
                <w:rFonts w:ascii="Meiryo UI" w:eastAsia="Meiryo UI" w:hAnsi="Meiryo UI"/>
                <w:kern w:val="0"/>
                <w:sz w:val="16"/>
                <w:szCs w:val="18"/>
              </w:rPr>
              <w:t>件）</w:t>
            </w:r>
            <w:r w:rsidRPr="00E177D2">
              <w:rPr>
                <w:rFonts w:ascii="Meiryo UI" w:eastAsia="Meiryo UI" w:hAnsi="Meiryo UI" w:hint="eastAsia"/>
                <w:kern w:val="0"/>
                <w:sz w:val="16"/>
                <w:szCs w:val="18"/>
              </w:rPr>
              <w:t>等</w:t>
            </w:r>
            <w:r w:rsidRPr="00E177D2">
              <w:rPr>
                <w:rFonts w:ascii="Meiryo UI" w:eastAsia="Meiryo UI" w:hAnsi="Meiryo UI"/>
                <w:kern w:val="0"/>
                <w:sz w:val="16"/>
                <w:szCs w:val="18"/>
              </w:rPr>
              <w:t>を実施</w:t>
            </w:r>
            <w:r w:rsidRPr="00C21FC0">
              <w:rPr>
                <w:rFonts w:ascii="Meiryo UI" w:eastAsia="Meiryo UI" w:hAnsi="Meiryo UI"/>
                <w:color w:val="000000" w:themeColor="text1"/>
                <w:kern w:val="0"/>
                <w:sz w:val="16"/>
                <w:szCs w:val="18"/>
              </w:rPr>
              <w:t>した。</w:t>
            </w:r>
            <w:r w:rsidR="00B929F4" w:rsidRPr="00C21FC0">
              <w:rPr>
                <w:rFonts w:ascii="Meiryo UI" w:eastAsia="Meiryo UI" w:hAnsi="Meiryo UI" w:hint="eastAsia"/>
                <w:color w:val="000000" w:themeColor="text1"/>
                <w:kern w:val="0"/>
                <w:sz w:val="16"/>
                <w:szCs w:val="18"/>
              </w:rPr>
              <w:t>令和４</w:t>
            </w:r>
            <w:r w:rsidRPr="00C21FC0">
              <w:rPr>
                <w:rFonts w:ascii="Meiryo UI" w:eastAsia="Meiryo UI" w:hAnsi="Meiryo UI"/>
                <w:color w:val="000000" w:themeColor="text1"/>
                <w:kern w:val="0"/>
                <w:sz w:val="16"/>
                <w:szCs w:val="18"/>
              </w:rPr>
              <w:t>年度</w:t>
            </w:r>
            <w:r w:rsidRPr="00C21FC0">
              <w:rPr>
                <w:rFonts w:ascii="Meiryo UI" w:eastAsia="Meiryo UI" w:hAnsi="Meiryo UI" w:hint="eastAsia"/>
                <w:color w:val="000000" w:themeColor="text1"/>
                <w:kern w:val="0"/>
                <w:sz w:val="16"/>
                <w:szCs w:val="18"/>
              </w:rPr>
              <w:t>からは</w:t>
            </w:r>
            <w:r w:rsidRPr="00C21FC0">
              <w:rPr>
                <w:rFonts w:ascii="Meiryo UI" w:eastAsia="Meiryo UI" w:hAnsi="Meiryo UI"/>
                <w:color w:val="000000" w:themeColor="text1"/>
                <w:kern w:val="0"/>
                <w:sz w:val="16"/>
                <w:szCs w:val="18"/>
              </w:rPr>
              <w:t>、</w:t>
            </w:r>
            <w:r w:rsidRPr="00C21FC0">
              <w:rPr>
                <w:rFonts w:ascii="Meiryo UI" w:eastAsia="Meiryo UI" w:hAnsi="Meiryo UI" w:hint="eastAsia"/>
                <w:color w:val="000000" w:themeColor="text1"/>
                <w:kern w:val="0"/>
                <w:sz w:val="16"/>
                <w:szCs w:val="18"/>
              </w:rPr>
              <w:t>２次・３次産業と連携した商品開発や販路開拓</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8"/>
              </w:rPr>
              <w:t>の６次産業化を発展させ、農林水産物以外の多様な地域資源を活用した新事業や付加価値の創出に取組む</w:t>
            </w:r>
            <w:r w:rsidRPr="00C21FC0">
              <w:rPr>
                <w:rFonts w:ascii="Meiryo UI" w:eastAsia="Meiryo UI" w:hAnsi="Meiryo UI"/>
                <w:color w:val="000000" w:themeColor="text1"/>
                <w:kern w:val="0"/>
                <w:sz w:val="16"/>
                <w:szCs w:val="18"/>
              </w:rPr>
              <w:t>事業者の</w:t>
            </w:r>
            <w:r w:rsidRPr="00E177D2">
              <w:rPr>
                <w:rFonts w:ascii="Meiryo UI" w:eastAsia="Meiryo UI" w:hAnsi="Meiryo UI"/>
                <w:kern w:val="0"/>
                <w:sz w:val="16"/>
                <w:szCs w:val="18"/>
              </w:rPr>
              <w:t>経営改善戦略の策定を支援した</w:t>
            </w:r>
            <w:r w:rsidRPr="00E177D2">
              <w:rPr>
                <w:rFonts w:ascii="Meiryo UI" w:eastAsia="Meiryo UI" w:hAnsi="Meiryo UI" w:hint="eastAsia"/>
                <w:kern w:val="0"/>
                <w:sz w:val="16"/>
                <w:szCs w:val="18"/>
              </w:rPr>
              <w:t>。</w:t>
            </w:r>
          </w:p>
          <w:p w14:paraId="07563F27"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・テーマ設定型共同研究事業により5件の製品化と1件の商品化を実現した。</w:t>
            </w:r>
          </w:p>
        </w:tc>
        <w:tc>
          <w:tcPr>
            <w:tcW w:w="3685" w:type="dxa"/>
            <w:gridSpan w:val="2"/>
            <w:vMerge/>
            <w:tcBorders>
              <w:bottom w:val="single" w:sz="4" w:space="0" w:color="auto"/>
            </w:tcBorders>
          </w:tcPr>
          <w:p w14:paraId="12C16E1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AA6285" w14:textId="77777777" w:rsidR="00B15A4C" w:rsidRPr="00E177D2" w:rsidRDefault="00B15A4C" w:rsidP="00B15A4C">
            <w:pPr>
              <w:spacing w:line="280" w:lineRule="exact"/>
              <w:rPr>
                <w:kern w:val="0"/>
                <w:sz w:val="20"/>
                <w:szCs w:val="20"/>
              </w:rPr>
            </w:pPr>
          </w:p>
        </w:tc>
      </w:tr>
      <w:tr w:rsidR="00B15A4C" w:rsidRPr="00E177D2"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660ABB69" w14:textId="27529E73" w:rsidR="00B15A4C" w:rsidRPr="00AB1464"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・新型コロナウイルス感染症の拡大防止策を徹底しながら、プランナーの派遣、個別相談支援への対応、人材育成研修会の開催</w:t>
            </w:r>
            <w:r>
              <w:rPr>
                <w:rFonts w:ascii="Meiryo UI" w:eastAsia="Meiryo UI" w:hAnsi="Meiryo UI" w:hint="eastAsia"/>
                <w:kern w:val="0"/>
                <w:sz w:val="16"/>
                <w:szCs w:val="18"/>
              </w:rPr>
              <w:t>、共同研究事業による製品化・商品化を計画通り</w:t>
            </w:r>
            <w:r w:rsidRPr="00E177D2">
              <w:rPr>
                <w:rFonts w:ascii="Meiryo UI" w:eastAsia="Meiryo UI" w:hAnsi="Meiryo UI" w:hint="eastAsia"/>
                <w:kern w:val="0"/>
                <w:sz w:val="16"/>
                <w:szCs w:val="18"/>
              </w:rPr>
              <w:t>行った。</w:t>
            </w:r>
          </w:p>
        </w:tc>
        <w:tc>
          <w:tcPr>
            <w:tcW w:w="3685" w:type="dxa"/>
            <w:gridSpan w:val="2"/>
            <w:vMerge/>
            <w:tcBorders>
              <w:bottom w:val="single" w:sz="4" w:space="0" w:color="auto"/>
            </w:tcBorders>
          </w:tcPr>
          <w:p w14:paraId="44C4A5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4705717B" w14:textId="77777777" w:rsidR="00B15A4C" w:rsidRPr="00E177D2" w:rsidRDefault="00B15A4C" w:rsidP="00B15A4C">
            <w:pPr>
              <w:spacing w:line="280" w:lineRule="exact"/>
              <w:rPr>
                <w:kern w:val="0"/>
                <w:sz w:val="20"/>
                <w:szCs w:val="20"/>
              </w:rPr>
            </w:pPr>
          </w:p>
        </w:tc>
      </w:tr>
      <w:bookmarkStart w:id="5" w:name="細目05h" w:colFirst="0" w:colLast="0"/>
      <w:tr w:rsidR="00B15A4C" w:rsidRPr="00E177D2"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B15A4C" w:rsidRPr="00E177D2" w:rsidRDefault="00820A03" w:rsidP="00B15A4C">
            <w:pPr>
              <w:spacing w:line="220" w:lineRule="exact"/>
              <w:rPr>
                <w:rFonts w:ascii="Meiryo UI" w:eastAsia="Meiryo UI" w:hAnsi="Meiryo UI"/>
                <w:kern w:val="0"/>
                <w:sz w:val="18"/>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05"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細目５　① 事業者に対する技術支援　　</w:t>
            </w:r>
            <w:r w:rsidR="00B15A4C" w:rsidRPr="00820A03">
              <w:rPr>
                <w:rStyle w:val="af5"/>
                <w:rFonts w:ascii="Meiryo UI" w:eastAsia="Meiryo UI" w:hAnsi="Meiryo UI"/>
                <w:kern w:val="0"/>
                <w:sz w:val="16"/>
                <w:szCs w:val="18"/>
              </w:rPr>
              <w:t xml:space="preserve">d </w:t>
            </w:r>
            <w:r w:rsidR="00B15A4C" w:rsidRPr="00820A03">
              <w:rPr>
                <w:rStyle w:val="af5"/>
                <w:rFonts w:ascii="Meiryo UI" w:eastAsia="Meiryo UI" w:hAnsi="Meiryo UI" w:hint="eastAsia"/>
                <w:kern w:val="0"/>
                <w:sz w:val="16"/>
                <w:szCs w:val="20"/>
              </w:rPr>
              <w:t>事業者団体等への支援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3C90DC7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C66C6FB" w14:textId="77777777" w:rsidR="00B15A4C" w:rsidRPr="00E177D2" w:rsidRDefault="00B15A4C" w:rsidP="00B15A4C">
            <w:pPr>
              <w:spacing w:line="280" w:lineRule="exact"/>
              <w:rPr>
                <w:kern w:val="0"/>
                <w:sz w:val="20"/>
                <w:szCs w:val="20"/>
              </w:rPr>
            </w:pPr>
          </w:p>
        </w:tc>
      </w:tr>
      <w:bookmarkEnd w:id="5"/>
      <w:tr w:rsidR="00B15A4C" w:rsidRPr="00E177D2"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41D9E9C6" w14:textId="600A376F"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大阪府種子協会や大阪府漁業協同組合連合会、大阪ワイナリー協会</w:t>
            </w:r>
            <w:r w:rsidR="00B929F4" w:rsidRPr="00C21FC0">
              <w:rPr>
                <w:rFonts w:ascii="Meiryo UI" w:eastAsia="Meiryo UI" w:hAnsi="Meiryo UI" w:hint="eastAsia"/>
                <w:color w:val="000000" w:themeColor="text1"/>
                <w:kern w:val="0"/>
                <w:sz w:val="16"/>
                <w:szCs w:val="18"/>
              </w:rPr>
              <w:t>等</w:t>
            </w:r>
            <w:r w:rsidRPr="00E177D2">
              <w:rPr>
                <w:rFonts w:ascii="Meiryo UI" w:eastAsia="Meiryo UI" w:hAnsi="Meiryo UI" w:hint="eastAsia"/>
                <w:kern w:val="0"/>
                <w:sz w:val="16"/>
                <w:szCs w:val="18"/>
              </w:rPr>
              <w:t>からの受託研究や簡易受託研究を実施した。また、講習会への講師派遣や会議等での助言・情報提供を行った（20件20回）。</w:t>
            </w:r>
          </w:p>
        </w:tc>
        <w:tc>
          <w:tcPr>
            <w:tcW w:w="3685" w:type="dxa"/>
            <w:gridSpan w:val="2"/>
            <w:vMerge/>
            <w:tcBorders>
              <w:bottom w:val="single" w:sz="4" w:space="0" w:color="auto"/>
            </w:tcBorders>
          </w:tcPr>
          <w:p w14:paraId="5FEA24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48BE3D8" w14:textId="77777777" w:rsidR="00B15A4C" w:rsidRPr="00E177D2" w:rsidRDefault="00B15A4C" w:rsidP="00B15A4C">
            <w:pPr>
              <w:spacing w:line="280" w:lineRule="exact"/>
              <w:rPr>
                <w:kern w:val="0"/>
                <w:sz w:val="20"/>
                <w:szCs w:val="20"/>
              </w:rPr>
            </w:pPr>
          </w:p>
        </w:tc>
      </w:tr>
      <w:tr w:rsidR="00B15A4C" w:rsidRPr="00E177D2"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77777777" w:rsidR="00B15A4C" w:rsidRPr="00E177D2" w:rsidRDefault="00B15A4C" w:rsidP="00B15A4C">
            <w:pPr>
              <w:spacing w:line="220" w:lineRule="exact"/>
              <w:jc w:val="center"/>
              <w:rPr>
                <w:rFonts w:ascii="Meiryo UI" w:eastAsia="Meiryo UI" w:hAnsi="Meiryo UI"/>
                <w:kern w:val="0"/>
                <w:sz w:val="16"/>
                <w:szCs w:val="20"/>
              </w:rPr>
            </w:pPr>
            <w:r w:rsidRPr="00E177D2">
              <w:rPr>
                <w:rFonts w:ascii="Meiryo UI" w:eastAsia="Meiryo UI" w:hAnsi="Meiryo UI" w:hint="eastAsia"/>
                <w:kern w:val="0"/>
                <w:sz w:val="18"/>
                <w:szCs w:val="18"/>
              </w:rPr>
              <w:lastRenderedPageBreak/>
              <w:t>Ⅲ</w:t>
            </w:r>
          </w:p>
        </w:tc>
        <w:tc>
          <w:tcPr>
            <w:tcW w:w="7797" w:type="dxa"/>
            <w:gridSpan w:val="2"/>
            <w:tcBorders>
              <w:bottom w:val="single" w:sz="4" w:space="0" w:color="auto"/>
            </w:tcBorders>
          </w:tcPr>
          <w:p w14:paraId="06B88ACD" w14:textId="67BFAB43" w:rsidR="00B15A4C" w:rsidRPr="005D071A"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各団体等からの受託研究</w:t>
            </w:r>
            <w:r>
              <w:rPr>
                <w:rFonts w:ascii="Meiryo UI" w:eastAsia="Meiryo UI" w:hAnsi="Meiryo UI" w:hint="eastAsia"/>
                <w:kern w:val="0"/>
                <w:sz w:val="16"/>
                <w:szCs w:val="18"/>
              </w:rPr>
              <w:t>等</w:t>
            </w:r>
            <w:r w:rsidRPr="00E177D2">
              <w:rPr>
                <w:rFonts w:ascii="Meiryo UI" w:eastAsia="Meiryo UI" w:hAnsi="Meiryo UI" w:hint="eastAsia"/>
                <w:kern w:val="0"/>
                <w:sz w:val="16"/>
                <w:szCs w:val="18"/>
              </w:rPr>
              <w:t>を実施</w:t>
            </w:r>
            <w:r>
              <w:rPr>
                <w:rFonts w:ascii="Meiryo UI" w:eastAsia="Meiryo UI" w:hAnsi="Meiryo UI" w:hint="eastAsia"/>
                <w:kern w:val="0"/>
                <w:sz w:val="16"/>
                <w:szCs w:val="18"/>
              </w:rPr>
              <w:t>するとともに</w:t>
            </w:r>
            <w:r w:rsidRPr="00E177D2">
              <w:rPr>
                <w:rFonts w:ascii="Meiryo UI" w:eastAsia="Meiryo UI" w:hAnsi="Meiryo UI" w:hint="eastAsia"/>
                <w:kern w:val="0"/>
                <w:sz w:val="16"/>
                <w:szCs w:val="18"/>
              </w:rPr>
              <w:t>、助言</w:t>
            </w:r>
            <w:r>
              <w:rPr>
                <w:rFonts w:ascii="Meiryo UI" w:eastAsia="Meiryo UI" w:hAnsi="Meiryo UI" w:hint="eastAsia"/>
                <w:kern w:val="0"/>
                <w:sz w:val="16"/>
                <w:szCs w:val="18"/>
              </w:rPr>
              <w:t>や講師派遣</w:t>
            </w:r>
            <w:r w:rsidRPr="00E177D2">
              <w:rPr>
                <w:rFonts w:ascii="Meiryo UI" w:eastAsia="Meiryo UI" w:hAnsi="Meiryo UI" w:hint="eastAsia"/>
                <w:kern w:val="0"/>
                <w:sz w:val="16"/>
                <w:szCs w:val="18"/>
              </w:rPr>
              <w:t>も行い、事業者</w:t>
            </w:r>
            <w:r>
              <w:rPr>
                <w:rFonts w:ascii="Meiryo UI" w:eastAsia="Meiryo UI" w:hAnsi="Meiryo UI" w:hint="eastAsia"/>
                <w:kern w:val="0"/>
                <w:sz w:val="16"/>
                <w:szCs w:val="18"/>
              </w:rPr>
              <w:t>のニーズに適切に対応した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70B18C9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66BB746" w14:textId="77777777" w:rsidR="00B15A4C" w:rsidRPr="00E177D2" w:rsidRDefault="00B15A4C" w:rsidP="00B15A4C">
            <w:pPr>
              <w:spacing w:line="280" w:lineRule="exact"/>
              <w:rPr>
                <w:kern w:val="0"/>
                <w:sz w:val="20"/>
                <w:szCs w:val="20"/>
              </w:rPr>
            </w:pPr>
          </w:p>
        </w:tc>
      </w:tr>
      <w:bookmarkStart w:id="6" w:name="細目06h" w:colFirst="0" w:colLast="0"/>
      <w:tr w:rsidR="00B15A4C" w:rsidRPr="00E177D2"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細目６　① 事業者に対する技術支援　</w:t>
            </w:r>
            <w:r w:rsidR="00B15A4C" w:rsidRPr="00820A03">
              <w:rPr>
                <w:rStyle w:val="af5"/>
                <w:rFonts w:ascii="Meiryo UI" w:eastAsia="Meiryo UI" w:hAnsi="Meiryo UI"/>
                <w:kern w:val="0"/>
                <w:sz w:val="16"/>
                <w:szCs w:val="18"/>
              </w:rPr>
              <w:t>e 技術相談への対応等</w:t>
            </w:r>
          </w:p>
          <w:p w14:paraId="19F6D272" w14:textId="4D093A2A"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【数値目標３】令和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年度における事業者からの技術相談対応件数：</w:t>
            </w:r>
            <w:r w:rsidRPr="00820A03">
              <w:rPr>
                <w:rStyle w:val="af5"/>
                <w:rFonts w:ascii="Meiryo UI" w:eastAsia="Meiryo UI" w:hAnsi="Meiryo UI"/>
                <w:kern w:val="0"/>
                <w:sz w:val="16"/>
                <w:szCs w:val="18"/>
              </w:rPr>
              <w:t>450件以上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2CF41EA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C48D233" w14:textId="77777777" w:rsidR="00B15A4C" w:rsidRPr="00E177D2" w:rsidRDefault="00B15A4C" w:rsidP="00B15A4C">
            <w:pPr>
              <w:spacing w:line="280" w:lineRule="exact"/>
              <w:rPr>
                <w:kern w:val="0"/>
                <w:sz w:val="20"/>
                <w:szCs w:val="20"/>
              </w:rPr>
            </w:pPr>
          </w:p>
        </w:tc>
      </w:tr>
      <w:bookmarkEnd w:id="6"/>
      <w:tr w:rsidR="00B15A4C" w:rsidRPr="00E177D2"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46558BC6"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事業者からの技術相談件数は523件に達し、数値目標（4</w:t>
            </w:r>
            <w:r w:rsidRPr="00E177D2">
              <w:rPr>
                <w:rFonts w:ascii="Meiryo UI" w:eastAsia="Meiryo UI" w:hAnsi="Meiryo UI"/>
                <w:kern w:val="0"/>
                <w:sz w:val="16"/>
                <w:szCs w:val="16"/>
              </w:rPr>
              <w:t>50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w:t>
            </w:r>
          </w:p>
        </w:tc>
        <w:tc>
          <w:tcPr>
            <w:tcW w:w="3685" w:type="dxa"/>
            <w:gridSpan w:val="2"/>
            <w:vMerge/>
            <w:tcBorders>
              <w:bottom w:val="single" w:sz="4" w:space="0" w:color="auto"/>
            </w:tcBorders>
          </w:tcPr>
          <w:p w14:paraId="5ADFF5E5"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5CE934F2" w14:textId="77777777" w:rsidR="00B15A4C" w:rsidRPr="00E177D2" w:rsidRDefault="00B15A4C" w:rsidP="00B15A4C">
            <w:pPr>
              <w:spacing w:line="280" w:lineRule="exact"/>
              <w:rPr>
                <w:kern w:val="0"/>
                <w:sz w:val="20"/>
                <w:szCs w:val="20"/>
              </w:rPr>
            </w:pPr>
          </w:p>
        </w:tc>
      </w:tr>
      <w:tr w:rsidR="00B15A4C" w:rsidRPr="00E177D2"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77777777" w:rsidR="00B15A4C" w:rsidRPr="00EC4F35" w:rsidRDefault="00B15A4C" w:rsidP="00B15A4C">
            <w:pPr>
              <w:spacing w:line="220" w:lineRule="exact"/>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329FE4"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達成率は</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16％であり、目標</w:t>
            </w:r>
            <w:r w:rsidRPr="00E177D2">
              <w:rPr>
                <w:rFonts w:ascii="Meiryo UI" w:eastAsia="Meiryo UI" w:hAnsi="Meiryo UI" w:hint="eastAsia"/>
                <w:kern w:val="0"/>
                <w:sz w:val="16"/>
                <w:szCs w:val="18"/>
              </w:rPr>
              <w:t>を上回った。</w:t>
            </w:r>
          </w:p>
          <w:p w14:paraId="252C9624" w14:textId="77777777" w:rsidR="00B15A4C" w:rsidRPr="00E177D2" w:rsidRDefault="00B15A4C" w:rsidP="00B15A4C">
            <w:pPr>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3A88B2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92C2769" w14:textId="77777777" w:rsidR="00B15A4C" w:rsidRPr="00E177D2" w:rsidRDefault="00B15A4C" w:rsidP="00B15A4C">
            <w:pPr>
              <w:spacing w:line="280" w:lineRule="exact"/>
              <w:rPr>
                <w:kern w:val="0"/>
                <w:sz w:val="20"/>
                <w:szCs w:val="20"/>
              </w:rPr>
            </w:pPr>
          </w:p>
        </w:tc>
      </w:tr>
      <w:bookmarkStart w:id="7" w:name="細目07h" w:colFirst="0" w:colLast="0"/>
      <w:tr w:rsidR="00B15A4C" w:rsidRPr="00E177D2"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細目７　① 事業者に対する技術支援　</w:t>
            </w:r>
            <w:r w:rsidR="00B15A4C" w:rsidRPr="00820A03">
              <w:rPr>
                <w:rStyle w:val="af5"/>
                <w:rFonts w:ascii="Meiryo UI" w:eastAsia="Meiryo UI" w:hAnsi="Meiryo UI"/>
                <w:kern w:val="0"/>
                <w:sz w:val="16"/>
                <w:szCs w:val="18"/>
              </w:rPr>
              <w:t>f その他の技術支援</w:t>
            </w:r>
          </w:p>
          <w:p w14:paraId="5BA1A128" w14:textId="151CBC51" w:rsidR="00B15A4C" w:rsidRPr="00E177D2" w:rsidRDefault="00B15A4C" w:rsidP="00B15A4C">
            <w:pPr>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ⅰ</w:t>
            </w:r>
            <w:r w:rsidRPr="00820A03">
              <w:rPr>
                <w:rStyle w:val="af5"/>
                <w:rFonts w:ascii="Meiryo UI" w:eastAsia="Meiryo UI" w:hAnsi="Meiryo UI"/>
                <w:kern w:val="0"/>
                <w:sz w:val="16"/>
                <w:szCs w:val="20"/>
              </w:rPr>
              <w:t xml:space="preserve"> 簡易受託研究・共同研究の実施</w:t>
            </w:r>
            <w:r w:rsidRPr="00820A03">
              <w:rPr>
                <w:rStyle w:val="af5"/>
                <w:rFonts w:ascii="Meiryo UI" w:eastAsia="Meiryo UI" w:hAnsi="Meiryo UI" w:hint="eastAsia"/>
                <w:kern w:val="0"/>
                <w:sz w:val="16"/>
                <w:szCs w:val="20"/>
              </w:rPr>
              <w:t xml:space="preserve">　ⅱ</w:t>
            </w:r>
            <w:r w:rsidRPr="00820A03">
              <w:rPr>
                <w:rStyle w:val="af5"/>
                <w:rFonts w:ascii="Meiryo UI" w:eastAsia="Meiryo UI" w:hAnsi="Meiryo UI"/>
                <w:kern w:val="0"/>
                <w:sz w:val="16"/>
                <w:szCs w:val="20"/>
              </w:rPr>
              <w:t xml:space="preserve"> 依頼試験の実施と試験機器・施設の提供</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2B051D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40D544" w14:textId="77777777" w:rsidR="00B15A4C" w:rsidRPr="00E177D2" w:rsidRDefault="00B15A4C" w:rsidP="00B15A4C">
            <w:pPr>
              <w:spacing w:line="280" w:lineRule="exact"/>
              <w:rPr>
                <w:kern w:val="0"/>
                <w:sz w:val="20"/>
                <w:szCs w:val="20"/>
              </w:rPr>
            </w:pPr>
          </w:p>
        </w:tc>
      </w:tr>
      <w:bookmarkEnd w:id="7"/>
      <w:tr w:rsidR="00B15A4C" w:rsidRPr="00E177D2"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307BAFEA" w14:textId="3EB7D46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20"/>
              </w:rPr>
              <w:t>ⅰ簡易分析器による</w:t>
            </w:r>
            <w:r w:rsidRPr="00E177D2">
              <w:rPr>
                <w:rFonts w:ascii="Meiryo UI" w:eastAsia="Meiryo UI" w:hAnsi="Meiryo UI" w:hint="eastAsia"/>
                <w:kern w:val="0"/>
                <w:sz w:val="16"/>
                <w:szCs w:val="18"/>
              </w:rPr>
              <w:t>栄養成分</w:t>
            </w:r>
            <w:r w:rsidRPr="00E177D2">
              <w:rPr>
                <w:rFonts w:ascii="Meiryo UI" w:eastAsia="Meiryo UI" w:hAnsi="Meiryo UI" w:hint="eastAsia"/>
                <w:kern w:val="0"/>
                <w:sz w:val="16"/>
                <w:szCs w:val="20"/>
              </w:rPr>
              <w:t>分析制度の利用実績は18</w:t>
            </w:r>
            <w:r w:rsidRPr="00E177D2">
              <w:rPr>
                <w:rFonts w:ascii="Meiryo UI" w:eastAsia="Meiryo UI" w:hAnsi="Meiryo UI"/>
                <w:kern w:val="0"/>
                <w:sz w:val="16"/>
                <w:szCs w:val="18"/>
              </w:rPr>
              <w:t>者</w:t>
            </w:r>
            <w:r w:rsidRPr="00E177D2">
              <w:rPr>
                <w:rFonts w:ascii="Meiryo UI" w:eastAsia="Meiryo UI" w:hAnsi="Meiryo UI" w:hint="eastAsia"/>
                <w:kern w:val="0"/>
                <w:sz w:val="16"/>
                <w:szCs w:val="18"/>
              </w:rPr>
              <w:t>（24件56品、総額182</w:t>
            </w:r>
            <w:r w:rsidRPr="00E177D2">
              <w:rPr>
                <w:rFonts w:ascii="Meiryo UI" w:eastAsia="Meiryo UI" w:hAnsi="Meiryo UI"/>
                <w:kern w:val="0"/>
                <w:sz w:val="16"/>
                <w:szCs w:val="18"/>
              </w:rPr>
              <w:t>,000</w:t>
            </w:r>
            <w:r w:rsidRPr="00E177D2">
              <w:rPr>
                <w:rFonts w:ascii="Meiryo UI" w:eastAsia="Meiryo UI" w:hAnsi="Meiryo UI" w:hint="eastAsia"/>
                <w:kern w:val="0"/>
                <w:sz w:val="16"/>
                <w:szCs w:val="18"/>
              </w:rPr>
              <w:t>円）であった。また、共同研究の実施件</w:t>
            </w:r>
            <w:r w:rsidRPr="00C21FC0">
              <w:rPr>
                <w:rFonts w:ascii="Meiryo UI" w:eastAsia="Meiryo UI" w:hAnsi="Meiryo UI" w:hint="eastAsia"/>
                <w:color w:val="000000" w:themeColor="text1"/>
                <w:kern w:val="0"/>
                <w:sz w:val="16"/>
                <w:szCs w:val="18"/>
              </w:rPr>
              <w:t>数は</w:t>
            </w:r>
            <w:r w:rsidR="00C626FA" w:rsidRPr="00C21FC0">
              <w:rPr>
                <w:rFonts w:ascii="Meiryo UI" w:eastAsia="Meiryo UI" w:hAnsi="Meiryo UI" w:hint="eastAsia"/>
                <w:color w:val="000000" w:themeColor="text1"/>
                <w:kern w:val="0"/>
                <w:sz w:val="16"/>
                <w:szCs w:val="18"/>
              </w:rPr>
              <w:t>17</w:t>
            </w:r>
            <w:r w:rsidRPr="00C21FC0">
              <w:rPr>
                <w:rFonts w:ascii="Meiryo UI" w:eastAsia="Meiryo UI" w:hAnsi="Meiryo UI" w:hint="eastAsia"/>
                <w:color w:val="000000" w:themeColor="text1"/>
                <w:kern w:val="0"/>
                <w:sz w:val="16"/>
                <w:szCs w:val="18"/>
              </w:rPr>
              <w:t>件で</w:t>
            </w:r>
            <w:r w:rsidRPr="00E177D2">
              <w:rPr>
                <w:rFonts w:ascii="Meiryo UI" w:eastAsia="Meiryo UI" w:hAnsi="Meiryo UI" w:hint="eastAsia"/>
                <w:kern w:val="0"/>
                <w:sz w:val="16"/>
                <w:szCs w:val="18"/>
              </w:rPr>
              <w:t>あった。</w:t>
            </w:r>
          </w:p>
          <w:p w14:paraId="1418795B" w14:textId="7777777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18"/>
              </w:rPr>
              <w:t>ⅱ依頼試験（</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件）を実施したほか、食品関連実験室（</w:t>
            </w:r>
            <w:r w:rsidRPr="00E177D2">
              <w:rPr>
                <w:rFonts w:ascii="Meiryo UI" w:eastAsia="Meiryo UI" w:hAnsi="Meiryo UI"/>
                <w:kern w:val="0"/>
                <w:sz w:val="16"/>
                <w:szCs w:val="18"/>
              </w:rPr>
              <w:t>10</w:t>
            </w:r>
            <w:r w:rsidRPr="00E177D2">
              <w:rPr>
                <w:rFonts w:ascii="Meiryo UI" w:eastAsia="Meiryo UI" w:hAnsi="Meiryo UI" w:hint="eastAsia"/>
                <w:kern w:val="0"/>
                <w:sz w:val="16"/>
                <w:szCs w:val="18"/>
              </w:rPr>
              <w:t>件）、ぶどう・ワインラボ（３件）、土壌診断室（29件）の試験機器・施設の提供を実施した。</w:t>
            </w:r>
          </w:p>
        </w:tc>
        <w:tc>
          <w:tcPr>
            <w:tcW w:w="3685" w:type="dxa"/>
            <w:gridSpan w:val="2"/>
            <w:vMerge/>
            <w:tcBorders>
              <w:bottom w:val="single" w:sz="4" w:space="0" w:color="auto"/>
            </w:tcBorders>
          </w:tcPr>
          <w:p w14:paraId="09F44744"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7B5EBFCF" w14:textId="77777777" w:rsidR="00B15A4C" w:rsidRPr="00E177D2" w:rsidRDefault="00B15A4C" w:rsidP="00B15A4C">
            <w:pPr>
              <w:spacing w:line="280" w:lineRule="exact"/>
              <w:rPr>
                <w:kern w:val="0"/>
                <w:sz w:val="20"/>
                <w:szCs w:val="20"/>
              </w:rPr>
            </w:pPr>
          </w:p>
        </w:tc>
      </w:tr>
      <w:tr w:rsidR="00B15A4C" w:rsidRPr="007D55E1" w14:paraId="43FF6A59" w14:textId="77777777" w:rsidTr="008561BA">
        <w:trPr>
          <w:trHeight w:val="286"/>
        </w:trPr>
        <w:tc>
          <w:tcPr>
            <w:tcW w:w="567" w:type="dxa"/>
            <w:tcBorders>
              <w:top w:val="dashSmallGap" w:sz="4" w:space="0" w:color="auto"/>
              <w:bottom w:val="single" w:sz="4" w:space="0" w:color="auto"/>
            </w:tcBorders>
            <w:shd w:val="clear" w:color="auto" w:fill="auto"/>
            <w:vAlign w:val="center"/>
          </w:tcPr>
          <w:p w14:paraId="54E2E1B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7D5A7909" w14:textId="399284DE"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制度に則って依頼を受け、速やかに事業者</w:t>
            </w:r>
            <w:r>
              <w:rPr>
                <w:rFonts w:ascii="Meiryo UI" w:eastAsia="Meiryo UI" w:hAnsi="Meiryo UI" w:hint="eastAsia"/>
                <w:kern w:val="0"/>
                <w:sz w:val="16"/>
                <w:szCs w:val="18"/>
              </w:rPr>
              <w:t>のニーズに対応した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12E259B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098764F" w14:textId="77777777" w:rsidR="00B15A4C" w:rsidRPr="00E177D2" w:rsidRDefault="00B15A4C" w:rsidP="00B15A4C">
            <w:pPr>
              <w:spacing w:line="280" w:lineRule="exact"/>
              <w:rPr>
                <w:kern w:val="0"/>
                <w:sz w:val="20"/>
                <w:szCs w:val="20"/>
              </w:rPr>
            </w:pPr>
          </w:p>
        </w:tc>
      </w:tr>
    </w:tbl>
    <w:p w14:paraId="389FB445" w14:textId="77777777" w:rsidR="00791AB2" w:rsidRPr="00E177D2" w:rsidRDefault="00791AB2"/>
    <w:p w14:paraId="61D39009" w14:textId="77777777" w:rsidR="00791AB2" w:rsidRPr="00E177D2" w:rsidRDefault="00C04FFF" w:rsidP="007E7C95">
      <w:pPr>
        <w:pStyle w:val="1"/>
      </w:pPr>
      <w:r w:rsidRPr="00E177D2">
        <w:rPr>
          <w:rFonts w:hint="eastAsia"/>
        </w:rPr>
        <w:t>≪小項目２≫事業者に対する知見の提供</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B5312BE" w14:textId="77777777">
        <w:trPr>
          <w:trHeight w:val="258"/>
        </w:trPr>
        <w:tc>
          <w:tcPr>
            <w:tcW w:w="2271" w:type="dxa"/>
            <w:gridSpan w:val="2"/>
            <w:tcBorders>
              <w:bottom w:val="single" w:sz="4" w:space="0" w:color="auto"/>
            </w:tcBorders>
            <w:shd w:val="clear" w:color="auto" w:fill="D9D9D9" w:themeFill="background1" w:themeFillShade="D9"/>
            <w:vAlign w:val="center"/>
          </w:tcPr>
          <w:p w14:paraId="0C49825D"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7B1ADC22" w14:textId="77777777" w:rsidR="00791AB2" w:rsidRPr="00E177D2" w:rsidRDefault="005B7F9F">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07C06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1238932" w14:textId="628601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7C6721F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0D02B2C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A62F95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46B149A4" w14:textId="77777777" w:rsidR="00791AB2" w:rsidRPr="00E177D2" w:rsidRDefault="00791AB2">
            <w:pPr>
              <w:spacing w:line="240" w:lineRule="exact"/>
              <w:jc w:val="center"/>
              <w:rPr>
                <w:b/>
                <w:kern w:val="0"/>
                <w:sz w:val="18"/>
                <w:szCs w:val="20"/>
              </w:rPr>
            </w:pPr>
          </w:p>
        </w:tc>
      </w:tr>
      <w:tr w:rsidR="00791AB2" w:rsidRPr="00E177D2" w14:paraId="6977017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A0EFD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91D6259" w14:textId="77777777" w:rsidR="00791AB2" w:rsidRPr="00E177D2" w:rsidRDefault="00791AB2">
            <w:pPr>
              <w:spacing w:line="240" w:lineRule="exact"/>
              <w:rPr>
                <w:b/>
                <w:kern w:val="0"/>
                <w:sz w:val="20"/>
                <w:szCs w:val="20"/>
              </w:rPr>
            </w:pPr>
          </w:p>
        </w:tc>
        <w:tc>
          <w:tcPr>
            <w:tcW w:w="3399" w:type="dxa"/>
            <w:vMerge/>
            <w:vAlign w:val="center"/>
          </w:tcPr>
          <w:p w14:paraId="6752AB00" w14:textId="77777777" w:rsidR="00791AB2" w:rsidRPr="00E177D2" w:rsidRDefault="00791AB2">
            <w:pPr>
              <w:spacing w:line="240" w:lineRule="exact"/>
              <w:rPr>
                <w:b/>
                <w:kern w:val="0"/>
                <w:sz w:val="20"/>
                <w:szCs w:val="20"/>
              </w:rPr>
            </w:pPr>
          </w:p>
        </w:tc>
      </w:tr>
      <w:bookmarkStart w:id="8" w:name="細目08h" w:colFirst="0" w:colLast="0"/>
      <w:tr w:rsidR="00B15A4C" w:rsidRPr="00E177D2" w14:paraId="4134B6A9" w14:textId="77777777">
        <w:trPr>
          <w:trHeight w:val="165"/>
        </w:trPr>
        <w:tc>
          <w:tcPr>
            <w:tcW w:w="8359" w:type="dxa"/>
            <w:gridSpan w:val="3"/>
            <w:tcBorders>
              <w:bottom w:val="dashSmallGap" w:sz="4" w:space="0" w:color="auto"/>
            </w:tcBorders>
            <w:shd w:val="clear" w:color="auto" w:fill="auto"/>
            <w:vAlign w:val="center"/>
          </w:tcPr>
          <w:p w14:paraId="157FB2E8" w14:textId="7CA4A715"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細目８　②</w:t>
            </w:r>
            <w:r w:rsidR="00B15A4C" w:rsidRPr="00820A03">
              <w:rPr>
                <w:rStyle w:val="af5"/>
                <w:rFonts w:ascii="Meiryo UI" w:eastAsia="Meiryo UI" w:hAnsi="Meiryo UI"/>
                <w:kern w:val="0"/>
                <w:sz w:val="16"/>
                <w:szCs w:val="18"/>
              </w:rPr>
              <w:t xml:space="preserve"> 事業者に対する知見の提供</w:t>
            </w:r>
            <w:r>
              <w:rPr>
                <w:rFonts w:ascii="Meiryo UI" w:eastAsia="Meiryo UI" w:hAnsi="Meiryo UI"/>
                <w:kern w:val="0"/>
                <w:sz w:val="16"/>
                <w:szCs w:val="18"/>
              </w:rPr>
              <w:fldChar w:fldCharType="end"/>
            </w:r>
          </w:p>
        </w:tc>
        <w:tc>
          <w:tcPr>
            <w:tcW w:w="3685" w:type="dxa"/>
            <w:gridSpan w:val="2"/>
            <w:vMerge w:val="restart"/>
          </w:tcPr>
          <w:p w14:paraId="6AB2AB36" w14:textId="05BB4526" w:rsidR="00B15A4C" w:rsidRPr="00612BAD"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・農業者、漁業者</w:t>
            </w:r>
            <w:r w:rsidR="001D6757" w:rsidRPr="00C21FC0">
              <w:rPr>
                <w:rFonts w:ascii="Meiryo UI" w:eastAsia="Meiryo UI" w:hAnsi="Meiryo UI" w:hint="eastAsia"/>
                <w:color w:val="000000" w:themeColor="text1"/>
              </w:rPr>
              <w:t>等</w:t>
            </w:r>
            <w:r w:rsidRPr="00C21FC0">
              <w:rPr>
                <w:rFonts w:ascii="Meiryo UI" w:eastAsia="Meiryo UI" w:hAnsi="Meiryo UI" w:hint="eastAsia"/>
                <w:color w:val="000000" w:themeColor="text1"/>
              </w:rPr>
              <w:t>を</w:t>
            </w:r>
            <w:r w:rsidRPr="00612BAD">
              <w:rPr>
                <w:rFonts w:ascii="Meiryo UI" w:eastAsia="Meiryo UI" w:hAnsi="Meiryo UI" w:hint="eastAsia"/>
                <w:color w:val="000000" w:themeColor="text1"/>
              </w:rPr>
              <w:t>対象とした研究</w:t>
            </w:r>
          </w:p>
          <w:p w14:paraId="635F3924" w14:textId="77777777" w:rsidR="00B15A4C" w:rsidRPr="00612BAD" w:rsidRDefault="00B15A4C" w:rsidP="00B15A4C">
            <w:pPr>
              <w:ind w:leftChars="50" w:left="105"/>
              <w:rPr>
                <w:rFonts w:ascii="Meiryo UI" w:eastAsia="Meiryo UI" w:hAnsi="Meiryo UI"/>
                <w:color w:val="000000" w:themeColor="text1"/>
              </w:rPr>
            </w:pPr>
            <w:r w:rsidRPr="00612BAD">
              <w:rPr>
                <w:rFonts w:ascii="Meiryo UI" w:eastAsia="Meiryo UI" w:hAnsi="Meiryo UI" w:hint="eastAsia"/>
                <w:color w:val="000000" w:themeColor="text1"/>
              </w:rPr>
              <w:t>会、研修会等複数開催し、</w:t>
            </w:r>
            <w:r w:rsidRPr="00612BAD">
              <w:rPr>
                <w:rFonts w:ascii="Meiryo UI" w:eastAsia="Meiryo UI" w:hAnsi="Meiryo UI"/>
                <w:color w:val="000000" w:themeColor="text1"/>
              </w:rPr>
              <w:t>事業者に対する知見の提供を行った。</w:t>
            </w:r>
            <w:r>
              <w:rPr>
                <w:rFonts w:ascii="Meiryo UI" w:eastAsia="Meiryo UI" w:hAnsi="Meiryo UI" w:hint="eastAsia"/>
                <w:color w:val="000000" w:themeColor="text1"/>
              </w:rPr>
              <w:t>（細目８）</w:t>
            </w:r>
          </w:p>
          <w:p w14:paraId="572003F3" w14:textId="77777777" w:rsidR="00B15A4C" w:rsidRPr="00612BAD" w:rsidRDefault="00B15A4C" w:rsidP="00B15A4C">
            <w:pPr>
              <w:rPr>
                <w:rFonts w:ascii="Meiryo UI" w:eastAsia="Meiryo UI" w:hAnsi="Meiryo UI"/>
                <w:color w:val="000000" w:themeColor="text1"/>
              </w:rPr>
            </w:pPr>
          </w:p>
          <w:p w14:paraId="0244745F" w14:textId="77777777" w:rsidR="00B15A4C" w:rsidRPr="00612BAD" w:rsidRDefault="00B15A4C" w:rsidP="00B15A4C">
            <w:pPr>
              <w:ind w:left="94" w:hangingChars="45" w:hanging="94"/>
              <w:rPr>
                <w:rFonts w:ascii="Meiryo UI" w:eastAsia="Meiryo UI" w:hAnsi="Meiryo UI"/>
                <w:color w:val="000000" w:themeColor="text1"/>
              </w:rPr>
            </w:pPr>
            <w:r w:rsidRPr="00612BAD">
              <w:rPr>
                <w:rFonts w:ascii="Meiryo UI" w:eastAsia="Meiryo UI" w:hAnsi="Meiryo UI" w:hint="eastAsia"/>
                <w:color w:val="000000" w:themeColor="text1"/>
              </w:rPr>
              <w:t>・水産関連をはじめ、様々な分野の知見提供に努め、事業者への情報発信回数は840</w:t>
            </w:r>
            <w:r w:rsidRPr="00612BAD">
              <w:rPr>
                <w:rFonts w:ascii="Meiryo UI" w:eastAsia="Meiryo UI" w:hAnsi="Meiryo UI"/>
                <w:color w:val="000000" w:themeColor="text1"/>
              </w:rPr>
              <w:t>回と数値目標を上回った。</w:t>
            </w:r>
            <w:r>
              <w:rPr>
                <w:rFonts w:ascii="Meiryo UI" w:eastAsia="Meiryo UI" w:hAnsi="Meiryo UI" w:hint="eastAsia"/>
                <w:color w:val="000000" w:themeColor="text1"/>
              </w:rPr>
              <w:t>（細目９）</w:t>
            </w:r>
          </w:p>
          <w:p w14:paraId="173113FE" w14:textId="77777777" w:rsidR="00B15A4C" w:rsidRPr="00612BAD" w:rsidRDefault="00B15A4C" w:rsidP="00B15A4C">
            <w:pPr>
              <w:ind w:left="94" w:hangingChars="45" w:hanging="94"/>
              <w:rPr>
                <w:rFonts w:ascii="Meiryo UI" w:eastAsia="Meiryo UI" w:hAnsi="Meiryo UI"/>
                <w:color w:val="000000" w:themeColor="text1"/>
              </w:rPr>
            </w:pPr>
          </w:p>
          <w:p w14:paraId="5EFF3A1B" w14:textId="50D8A295" w:rsidR="00B15A4C" w:rsidRPr="00E177D2" w:rsidRDefault="00B15A4C" w:rsidP="001D6757">
            <w:pPr>
              <w:ind w:left="105" w:hangingChars="50" w:hanging="105"/>
              <w:rPr>
                <w:kern w:val="0"/>
                <w:sz w:val="20"/>
                <w:szCs w:val="20"/>
              </w:rPr>
            </w:pPr>
            <w:r w:rsidRPr="00612BAD">
              <w:rPr>
                <w:rFonts w:ascii="Meiryo UI" w:eastAsia="Meiryo UI" w:hAnsi="Meiryo UI" w:hint="eastAsia"/>
                <w:color w:val="000000" w:themeColor="text1"/>
              </w:rPr>
              <w:t>・事業者に対する知見の提供については、研究所主催セミナー等はウェブを活用して開催し、講師派遣についても新型コロナウイルス感染症対策を考慮しつつ実施し、数値目標の達成率は129％となった。</w:t>
            </w:r>
            <w:r>
              <w:rPr>
                <w:rFonts w:ascii="Meiryo UI" w:eastAsia="Meiryo UI" w:hAnsi="Meiryo UI" w:hint="eastAsia"/>
                <w:color w:val="000000" w:themeColor="text1"/>
              </w:rPr>
              <w:t>（細目10）</w:t>
            </w:r>
          </w:p>
        </w:tc>
        <w:tc>
          <w:tcPr>
            <w:tcW w:w="3399" w:type="dxa"/>
            <w:vMerge w:val="restart"/>
          </w:tcPr>
          <w:p w14:paraId="21E21E86" w14:textId="77777777" w:rsidR="00B15A4C" w:rsidRPr="00612BAD" w:rsidRDefault="00B15A4C" w:rsidP="00B15A4C">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研究所が主催する事業者向けの講習会等を積極的に開催したほか、事業者主催のセミナーや視察対応が回復傾向にあり、事業者への講師派遣件数は数値目標を上回った。また、事業者への情報発信回数も数値目標を上回っていることを評価した。</w:t>
            </w:r>
          </w:p>
          <w:p w14:paraId="7AB9BFD6" w14:textId="77777777" w:rsidR="00B15A4C" w:rsidRPr="00612BAD" w:rsidRDefault="00B15A4C" w:rsidP="00B15A4C">
            <w:pPr>
              <w:rPr>
                <w:rFonts w:ascii="Meiryo UI" w:eastAsia="Meiryo UI" w:hAnsi="Meiryo UI"/>
                <w:color w:val="000000" w:themeColor="text1"/>
              </w:rPr>
            </w:pPr>
          </w:p>
          <w:p w14:paraId="55EC9CE4" w14:textId="77777777" w:rsidR="001D6757"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w:t>
            </w:r>
          </w:p>
          <w:p w14:paraId="3BDB78EE" w14:textId="77777777" w:rsidR="001D6757"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あったことから、自己評価の「Ⅳ」は妥</w:t>
            </w:r>
          </w:p>
          <w:p w14:paraId="430167AF" w14:textId="5C1FE941" w:rsidR="00B15A4C" w:rsidRPr="00612BAD"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当であると判断した。</w:t>
            </w:r>
          </w:p>
          <w:p w14:paraId="0065171F" w14:textId="77777777" w:rsidR="00B15A4C" w:rsidRPr="00E177D2" w:rsidRDefault="00B15A4C" w:rsidP="00B15A4C">
            <w:pPr>
              <w:rPr>
                <w:rFonts w:ascii="ＭＳ ゴシック" w:eastAsia="ＭＳ ゴシック" w:hAnsi="ＭＳ ゴシック"/>
                <w:kern w:val="0"/>
                <w:sz w:val="20"/>
                <w:szCs w:val="20"/>
              </w:rPr>
            </w:pPr>
          </w:p>
        </w:tc>
      </w:tr>
      <w:bookmarkEnd w:id="8"/>
      <w:tr w:rsidR="00B15A4C" w:rsidRPr="00E177D2" w14:paraId="564FC4F2" w14:textId="77777777" w:rsidTr="006477F2">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8A56565"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・「大阪ぶどうネットワーク」の活動として「ポンタ」の愛称検討に関する協議や栽培講習会</w:t>
            </w:r>
            <w:r w:rsidRPr="00E177D2">
              <w:rPr>
                <w:rFonts w:ascii="Meiryo UI" w:eastAsia="Meiryo UI" w:hAnsi="Meiryo UI"/>
                <w:kern w:val="0"/>
                <w:sz w:val="16"/>
                <w:szCs w:val="18"/>
              </w:rPr>
              <w:t>を実施した。</w:t>
            </w:r>
            <w:r w:rsidRPr="00E177D2">
              <w:rPr>
                <w:rFonts w:ascii="Meiryo UI" w:eastAsia="Meiryo UI" w:hAnsi="Meiryo UI" w:hint="eastAsia"/>
                <w:kern w:val="0"/>
                <w:sz w:val="16"/>
                <w:szCs w:val="18"/>
              </w:rPr>
              <w:t>醸造部会ではウェブ会議システムを併用して勉強会を実施した。</w:t>
            </w:r>
          </w:p>
          <w:p w14:paraId="4C2F855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・省エネ・省</w:t>
            </w:r>
            <w:r w:rsidRPr="00E177D2">
              <w:rPr>
                <w:rFonts w:ascii="Meiryo UI" w:eastAsia="Meiryo UI" w:hAnsi="Meiryo UI"/>
                <w:kern w:val="0"/>
                <w:sz w:val="16"/>
                <w:szCs w:val="18"/>
              </w:rPr>
              <w:t>CO</w:t>
            </w:r>
            <w:r w:rsidRPr="00E177D2">
              <w:rPr>
                <w:rFonts w:ascii="Meiryo UI" w:eastAsia="Meiryo UI" w:hAnsi="Meiryo UI"/>
                <w:kern w:val="0"/>
                <w:sz w:val="16"/>
                <w:szCs w:val="18"/>
                <w:vertAlign w:val="subscript"/>
              </w:rPr>
              <w:t>２</w:t>
            </w:r>
            <w:r w:rsidRPr="00E177D2">
              <w:rPr>
                <w:rFonts w:ascii="Meiryo UI" w:eastAsia="Meiryo UI" w:hAnsi="Meiryo UI"/>
                <w:kern w:val="0"/>
                <w:sz w:val="16"/>
                <w:szCs w:val="18"/>
              </w:rPr>
              <w:t>セミナー</w:t>
            </w:r>
            <w:r w:rsidRPr="00E177D2">
              <w:rPr>
                <w:rFonts w:ascii="Meiryo UI" w:eastAsia="Meiryo UI" w:hAnsi="Meiryo UI" w:hint="eastAsia"/>
                <w:kern w:val="0"/>
                <w:sz w:val="16"/>
                <w:szCs w:val="18"/>
              </w:rPr>
              <w:t>（2回）</w:t>
            </w:r>
            <w:r w:rsidRPr="00E177D2">
              <w:rPr>
                <w:rFonts w:ascii="Meiryo UI" w:eastAsia="Meiryo UI" w:hAnsi="Meiryo UI"/>
                <w:kern w:val="0"/>
                <w:sz w:val="16"/>
                <w:szCs w:val="18"/>
              </w:rPr>
              <w:t>や</w:t>
            </w:r>
            <w:r w:rsidRPr="00E177D2">
              <w:rPr>
                <w:rFonts w:ascii="Meiryo UI" w:eastAsia="Meiryo UI" w:hAnsi="Meiryo UI" w:hint="eastAsia"/>
                <w:kern w:val="0"/>
                <w:sz w:val="16"/>
                <w:szCs w:val="18"/>
              </w:rPr>
              <w:t>スマート農業</w:t>
            </w:r>
            <w:r w:rsidRPr="00E177D2">
              <w:rPr>
                <w:rFonts w:ascii="Meiryo UI" w:eastAsia="Meiryo UI" w:hAnsi="Meiryo UI"/>
                <w:kern w:val="0"/>
                <w:sz w:val="16"/>
                <w:szCs w:val="18"/>
              </w:rPr>
              <w:t>に関する各種の研修会・講習会・交流会等</w:t>
            </w:r>
            <w:r w:rsidRPr="00E177D2">
              <w:rPr>
                <w:rFonts w:ascii="Meiryo UI" w:eastAsia="Meiryo UI" w:hAnsi="Meiryo UI" w:hint="eastAsia"/>
                <w:kern w:val="0"/>
                <w:sz w:val="16"/>
                <w:szCs w:val="18"/>
              </w:rPr>
              <w:t>（3回）</w:t>
            </w:r>
            <w:r w:rsidRPr="00E177D2">
              <w:rPr>
                <w:rFonts w:ascii="Meiryo UI" w:eastAsia="Meiryo UI" w:hAnsi="Meiryo UI"/>
                <w:kern w:val="0"/>
                <w:sz w:val="16"/>
                <w:szCs w:val="18"/>
              </w:rPr>
              <w:t>を実施した。</w:t>
            </w:r>
          </w:p>
          <w:p w14:paraId="561C5165" w14:textId="21E6BEF3"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・「水なす加工技術研究会」を1回開催し、研究所の成果発</w:t>
            </w:r>
            <w:r w:rsidRPr="00C21FC0">
              <w:rPr>
                <w:rFonts w:ascii="Meiryo UI" w:eastAsia="Meiryo UI" w:hAnsi="Meiryo UI" w:hint="eastAsia"/>
                <w:color w:val="000000" w:themeColor="text1"/>
                <w:kern w:val="0"/>
                <w:sz w:val="16"/>
                <w:szCs w:val="18"/>
              </w:rPr>
              <w:t>表</w:t>
            </w:r>
            <w:r w:rsidR="00F83F9F" w:rsidRPr="00C21FC0">
              <w:rPr>
                <w:rFonts w:ascii="Meiryo UI" w:eastAsia="Meiryo UI" w:hAnsi="Meiryo UI" w:hint="eastAsia"/>
                <w:color w:val="000000" w:themeColor="text1"/>
                <w:kern w:val="0"/>
                <w:sz w:val="16"/>
                <w:szCs w:val="18"/>
              </w:rPr>
              <w:t>のほか</w:t>
            </w:r>
            <w:r w:rsidRPr="00C21FC0">
              <w:rPr>
                <w:rFonts w:ascii="Meiryo UI" w:eastAsia="Meiryo UI" w:hAnsi="Meiryo UI" w:hint="eastAsia"/>
                <w:color w:val="000000" w:themeColor="text1"/>
                <w:kern w:val="0"/>
                <w:sz w:val="16"/>
                <w:szCs w:val="18"/>
              </w:rPr>
              <w:t>、会員</w:t>
            </w:r>
            <w:r w:rsidRPr="00E177D2">
              <w:rPr>
                <w:rFonts w:ascii="Meiryo UI" w:eastAsia="Meiryo UI" w:hAnsi="Meiryo UI" w:hint="eastAsia"/>
                <w:kern w:val="0"/>
                <w:sz w:val="16"/>
                <w:szCs w:val="18"/>
              </w:rPr>
              <w:t>農業者から規格外水ナスの有効活用に関する提案があり、</w:t>
            </w:r>
            <w:r w:rsidRPr="00E177D2">
              <w:rPr>
                <w:rFonts w:ascii="Meiryo UI" w:eastAsia="Meiryo UI" w:hAnsi="Meiryo UI" w:hint="eastAsia"/>
                <w:sz w:val="16"/>
                <w:szCs w:val="16"/>
              </w:rPr>
              <w:t>会員企業１社がフードロスに配慮した新商品開発に着手した。</w:t>
            </w:r>
          </w:p>
        </w:tc>
        <w:tc>
          <w:tcPr>
            <w:tcW w:w="3685" w:type="dxa"/>
            <w:gridSpan w:val="2"/>
            <w:vMerge/>
          </w:tcPr>
          <w:p w14:paraId="176B7F43" w14:textId="77777777" w:rsidR="00B15A4C" w:rsidRPr="00E177D2" w:rsidRDefault="00B15A4C" w:rsidP="00B15A4C">
            <w:pPr>
              <w:spacing w:line="240" w:lineRule="exact"/>
              <w:rPr>
                <w:kern w:val="0"/>
                <w:sz w:val="20"/>
                <w:szCs w:val="20"/>
              </w:rPr>
            </w:pPr>
          </w:p>
        </w:tc>
        <w:tc>
          <w:tcPr>
            <w:tcW w:w="3399" w:type="dxa"/>
            <w:vMerge/>
          </w:tcPr>
          <w:p w14:paraId="11FDF294" w14:textId="77777777" w:rsidR="00B15A4C" w:rsidRPr="00E177D2" w:rsidRDefault="00B15A4C" w:rsidP="00B15A4C">
            <w:pPr>
              <w:spacing w:line="240" w:lineRule="exact"/>
              <w:rPr>
                <w:kern w:val="0"/>
                <w:sz w:val="20"/>
                <w:szCs w:val="20"/>
              </w:rPr>
            </w:pPr>
          </w:p>
        </w:tc>
      </w:tr>
      <w:tr w:rsidR="00B15A4C" w:rsidRPr="00E177D2" w14:paraId="7F12B142" w14:textId="77777777" w:rsidTr="006477F2">
        <w:trPr>
          <w:trHeight w:val="70"/>
        </w:trPr>
        <w:tc>
          <w:tcPr>
            <w:tcW w:w="562" w:type="dxa"/>
            <w:tcBorders>
              <w:top w:val="dashSmallGap" w:sz="4" w:space="0" w:color="auto"/>
              <w:bottom w:val="single" w:sz="4" w:space="0" w:color="auto"/>
            </w:tcBorders>
            <w:shd w:val="clear" w:color="auto" w:fill="auto"/>
            <w:vAlign w:val="center"/>
          </w:tcPr>
          <w:p w14:paraId="4D43660F"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9F26E1" w14:textId="77777777" w:rsidR="00C626FA"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事業者向けの講習会や研修会の開催、講師対応を、ウェブ会議システムも活用しながら実施した。ホームページ等での情</w:t>
            </w:r>
          </w:p>
          <w:p w14:paraId="2DAF27BD" w14:textId="18B1D0AC"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報発信も計画通り実施した。</w:t>
            </w:r>
          </w:p>
        </w:tc>
        <w:tc>
          <w:tcPr>
            <w:tcW w:w="3685" w:type="dxa"/>
            <w:gridSpan w:val="2"/>
            <w:vMerge/>
          </w:tcPr>
          <w:p w14:paraId="339452C8" w14:textId="77777777" w:rsidR="00B15A4C" w:rsidRPr="00E177D2" w:rsidRDefault="00B15A4C" w:rsidP="00B15A4C">
            <w:pPr>
              <w:spacing w:line="240" w:lineRule="exact"/>
              <w:rPr>
                <w:kern w:val="0"/>
                <w:sz w:val="16"/>
                <w:szCs w:val="16"/>
              </w:rPr>
            </w:pPr>
          </w:p>
        </w:tc>
        <w:tc>
          <w:tcPr>
            <w:tcW w:w="3399" w:type="dxa"/>
            <w:vMerge/>
          </w:tcPr>
          <w:p w14:paraId="5C388351" w14:textId="77777777" w:rsidR="00B15A4C" w:rsidRPr="00E177D2" w:rsidRDefault="00B15A4C" w:rsidP="00B15A4C">
            <w:pPr>
              <w:spacing w:line="240" w:lineRule="exact"/>
              <w:rPr>
                <w:kern w:val="0"/>
                <w:sz w:val="16"/>
                <w:szCs w:val="16"/>
              </w:rPr>
            </w:pPr>
          </w:p>
        </w:tc>
      </w:tr>
      <w:bookmarkStart w:id="9" w:name="細目09h" w:colFirst="0" w:colLast="0"/>
      <w:tr w:rsidR="00B15A4C" w:rsidRPr="00E177D2" w14:paraId="268C9CF4" w14:textId="77777777">
        <w:trPr>
          <w:trHeight w:val="428"/>
        </w:trPr>
        <w:tc>
          <w:tcPr>
            <w:tcW w:w="8359" w:type="dxa"/>
            <w:gridSpan w:val="3"/>
            <w:tcBorders>
              <w:bottom w:val="dashSmallGap" w:sz="4" w:space="0" w:color="auto"/>
            </w:tcBorders>
            <w:shd w:val="clear" w:color="auto" w:fill="auto"/>
            <w:vAlign w:val="center"/>
          </w:tcPr>
          <w:p w14:paraId="0B273454" w14:textId="60CC2042" w:rsidR="00B15A4C" w:rsidRPr="00820A03" w:rsidRDefault="00820A03" w:rsidP="00B15A4C">
            <w:pPr>
              <w:widowControl/>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細目９　②</w:t>
            </w:r>
            <w:r w:rsidR="00B15A4C" w:rsidRPr="00820A03">
              <w:rPr>
                <w:rStyle w:val="af5"/>
                <w:rFonts w:ascii="Meiryo UI" w:eastAsia="Meiryo UI" w:hAnsi="Meiryo UI"/>
                <w:kern w:val="0"/>
                <w:sz w:val="16"/>
                <w:szCs w:val="18"/>
              </w:rPr>
              <w:t xml:space="preserve"> 事業者に対する知見の提供</w:t>
            </w:r>
          </w:p>
          <w:p w14:paraId="7A0F3E06" w14:textId="0E860821"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18"/>
              </w:rPr>
              <w:t>【数値目標４】令和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年度における事業者への情報発信回数：</w:t>
            </w:r>
            <w:r w:rsidRPr="00820A03">
              <w:rPr>
                <w:rStyle w:val="af5"/>
                <w:rFonts w:ascii="Meiryo UI" w:eastAsia="Meiryo UI" w:hAnsi="Meiryo UI"/>
                <w:kern w:val="0"/>
                <w:sz w:val="16"/>
                <w:szCs w:val="18"/>
              </w:rPr>
              <w:t>700回以上</w:t>
            </w:r>
            <w:r w:rsidR="00820A03">
              <w:rPr>
                <w:rFonts w:ascii="Meiryo UI" w:eastAsia="Meiryo UI" w:hAnsi="Meiryo UI"/>
                <w:kern w:val="0"/>
                <w:sz w:val="16"/>
                <w:szCs w:val="18"/>
              </w:rPr>
              <w:fldChar w:fldCharType="end"/>
            </w:r>
          </w:p>
        </w:tc>
        <w:tc>
          <w:tcPr>
            <w:tcW w:w="3685" w:type="dxa"/>
            <w:gridSpan w:val="2"/>
            <w:vMerge/>
          </w:tcPr>
          <w:p w14:paraId="35CB5F45" w14:textId="77777777" w:rsidR="00B15A4C" w:rsidRPr="00E177D2" w:rsidRDefault="00B15A4C" w:rsidP="00B15A4C">
            <w:pPr>
              <w:spacing w:line="280" w:lineRule="exact"/>
              <w:rPr>
                <w:kern w:val="0"/>
                <w:sz w:val="20"/>
                <w:szCs w:val="20"/>
              </w:rPr>
            </w:pPr>
          </w:p>
        </w:tc>
        <w:tc>
          <w:tcPr>
            <w:tcW w:w="3399" w:type="dxa"/>
            <w:vMerge/>
          </w:tcPr>
          <w:p w14:paraId="5612B3E8" w14:textId="77777777" w:rsidR="00B15A4C" w:rsidRPr="00E177D2" w:rsidRDefault="00B15A4C" w:rsidP="00B15A4C">
            <w:pPr>
              <w:spacing w:line="280" w:lineRule="exact"/>
              <w:rPr>
                <w:kern w:val="0"/>
                <w:sz w:val="20"/>
                <w:szCs w:val="20"/>
              </w:rPr>
            </w:pPr>
          </w:p>
        </w:tc>
      </w:tr>
      <w:bookmarkEnd w:id="9"/>
      <w:tr w:rsidR="00B15A4C" w:rsidRPr="00E177D2" w14:paraId="1D5B19E7" w14:textId="77777777" w:rsidTr="006477F2">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494FFF2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事業者への情報発信回数</w:t>
            </w:r>
            <w:r w:rsidRPr="00E177D2">
              <w:rPr>
                <w:rFonts w:ascii="Meiryo UI" w:eastAsia="Meiryo UI" w:hAnsi="Meiryo UI" w:hint="eastAsia"/>
                <w:kern w:val="0"/>
                <w:sz w:val="16"/>
                <w:szCs w:val="16"/>
              </w:rPr>
              <w:t>は840件に達し、数値目標（</w:t>
            </w:r>
            <w:r w:rsidRPr="00E177D2">
              <w:rPr>
                <w:rFonts w:ascii="Meiryo UI" w:eastAsia="Meiryo UI" w:hAnsi="Meiryo UI"/>
                <w:kern w:val="0"/>
                <w:sz w:val="16"/>
                <w:szCs w:val="16"/>
              </w:rPr>
              <w:t>700</w:t>
            </w:r>
            <w:r w:rsidRPr="00E177D2">
              <w:rPr>
                <w:rFonts w:ascii="Meiryo UI" w:eastAsia="Meiryo UI" w:hAnsi="Meiryo UI" w:hint="eastAsia"/>
                <w:kern w:val="0"/>
                <w:sz w:val="16"/>
                <w:szCs w:val="16"/>
              </w:rPr>
              <w:t>回）を上回った。（達成率120％）</w:t>
            </w:r>
          </w:p>
        </w:tc>
        <w:tc>
          <w:tcPr>
            <w:tcW w:w="3685" w:type="dxa"/>
            <w:gridSpan w:val="2"/>
            <w:vMerge/>
          </w:tcPr>
          <w:p w14:paraId="1CFB871B" w14:textId="77777777" w:rsidR="00B15A4C" w:rsidRPr="00E177D2" w:rsidRDefault="00B15A4C" w:rsidP="00B15A4C">
            <w:pPr>
              <w:spacing w:line="280" w:lineRule="exact"/>
              <w:rPr>
                <w:kern w:val="0"/>
                <w:sz w:val="20"/>
                <w:szCs w:val="20"/>
              </w:rPr>
            </w:pPr>
          </w:p>
        </w:tc>
        <w:tc>
          <w:tcPr>
            <w:tcW w:w="3399" w:type="dxa"/>
            <w:vMerge/>
          </w:tcPr>
          <w:p w14:paraId="787AE2C8" w14:textId="77777777" w:rsidR="00B15A4C" w:rsidRPr="00E177D2" w:rsidRDefault="00B15A4C" w:rsidP="00B15A4C">
            <w:pPr>
              <w:spacing w:line="280" w:lineRule="exact"/>
              <w:rPr>
                <w:kern w:val="0"/>
                <w:sz w:val="20"/>
                <w:szCs w:val="20"/>
              </w:rPr>
            </w:pPr>
          </w:p>
        </w:tc>
      </w:tr>
      <w:tr w:rsidR="00B15A4C" w:rsidRPr="00E177D2" w14:paraId="363E431F" w14:textId="77777777" w:rsidTr="006477F2">
        <w:trPr>
          <w:trHeight w:val="198"/>
        </w:trPr>
        <w:tc>
          <w:tcPr>
            <w:tcW w:w="562" w:type="dxa"/>
            <w:tcBorders>
              <w:top w:val="dashSmallGap" w:sz="4" w:space="0" w:color="auto"/>
              <w:bottom w:val="single" w:sz="4" w:space="0" w:color="auto"/>
            </w:tcBorders>
            <w:shd w:val="clear" w:color="auto" w:fill="auto"/>
            <w:vAlign w:val="center"/>
          </w:tcPr>
          <w:p w14:paraId="4AFD8783"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7B44893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達成率は120％であり、目標</w:t>
            </w:r>
            <w:r w:rsidRPr="00E177D2">
              <w:rPr>
                <w:rFonts w:ascii="Meiryo UI" w:eastAsia="Meiryo UI" w:hAnsi="Meiryo UI" w:hint="eastAsia"/>
                <w:kern w:val="0"/>
                <w:sz w:val="16"/>
                <w:szCs w:val="18"/>
              </w:rPr>
              <w:t>を上回った。</w:t>
            </w:r>
          </w:p>
        </w:tc>
        <w:tc>
          <w:tcPr>
            <w:tcW w:w="3685" w:type="dxa"/>
            <w:gridSpan w:val="2"/>
            <w:vMerge/>
          </w:tcPr>
          <w:p w14:paraId="0F5056DA" w14:textId="77777777" w:rsidR="00B15A4C" w:rsidRPr="00E177D2" w:rsidRDefault="00B15A4C" w:rsidP="00B15A4C">
            <w:pPr>
              <w:spacing w:line="280" w:lineRule="exact"/>
              <w:rPr>
                <w:kern w:val="0"/>
                <w:sz w:val="20"/>
                <w:szCs w:val="20"/>
              </w:rPr>
            </w:pPr>
          </w:p>
        </w:tc>
        <w:tc>
          <w:tcPr>
            <w:tcW w:w="3399" w:type="dxa"/>
            <w:vMerge/>
          </w:tcPr>
          <w:p w14:paraId="18209D46" w14:textId="77777777" w:rsidR="00B15A4C" w:rsidRPr="00E177D2" w:rsidRDefault="00B15A4C" w:rsidP="00B15A4C">
            <w:pPr>
              <w:spacing w:line="280" w:lineRule="exact"/>
              <w:rPr>
                <w:kern w:val="0"/>
                <w:sz w:val="20"/>
                <w:szCs w:val="20"/>
              </w:rPr>
            </w:pPr>
          </w:p>
        </w:tc>
      </w:tr>
      <w:bookmarkStart w:id="10" w:name="細目10h" w:colFirst="0" w:colLast="0"/>
      <w:tr w:rsidR="00B15A4C" w:rsidRPr="00E177D2" w14:paraId="54501647" w14:textId="77777777">
        <w:trPr>
          <w:trHeight w:val="423"/>
        </w:trPr>
        <w:tc>
          <w:tcPr>
            <w:tcW w:w="8359" w:type="dxa"/>
            <w:gridSpan w:val="3"/>
            <w:tcBorders>
              <w:top w:val="single" w:sz="4" w:space="0" w:color="auto"/>
              <w:bottom w:val="dashSmallGap" w:sz="4" w:space="0" w:color="auto"/>
            </w:tcBorders>
            <w:shd w:val="clear" w:color="auto" w:fill="auto"/>
            <w:vAlign w:val="center"/>
          </w:tcPr>
          <w:p w14:paraId="0DA1DB0D" w14:textId="2953DCA6"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0</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事業者に対する知見の提供</w:t>
            </w:r>
          </w:p>
          <w:p w14:paraId="155D2C96" w14:textId="4B73AA5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【数値目標５】令和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年度における事業者向け研修会などへの講師派遣件数：</w:t>
            </w:r>
            <w:r w:rsidRPr="00820A03">
              <w:rPr>
                <w:rStyle w:val="af5"/>
                <w:rFonts w:ascii="Meiryo UI" w:eastAsia="Meiryo UI" w:hAnsi="Meiryo UI"/>
                <w:kern w:val="0"/>
                <w:sz w:val="16"/>
                <w:szCs w:val="18"/>
              </w:rPr>
              <w:t>55件以上</w:t>
            </w:r>
            <w:r w:rsidR="00820A03">
              <w:rPr>
                <w:rFonts w:ascii="Meiryo UI" w:eastAsia="Meiryo UI" w:hAnsi="Meiryo UI"/>
                <w:kern w:val="0"/>
                <w:sz w:val="16"/>
                <w:szCs w:val="18"/>
              </w:rPr>
              <w:fldChar w:fldCharType="end"/>
            </w:r>
          </w:p>
        </w:tc>
        <w:tc>
          <w:tcPr>
            <w:tcW w:w="3685" w:type="dxa"/>
            <w:gridSpan w:val="2"/>
            <w:vMerge/>
          </w:tcPr>
          <w:p w14:paraId="32842613" w14:textId="77777777" w:rsidR="00B15A4C" w:rsidRPr="00E177D2" w:rsidRDefault="00B15A4C" w:rsidP="00B15A4C">
            <w:pPr>
              <w:spacing w:line="280" w:lineRule="exact"/>
              <w:rPr>
                <w:kern w:val="0"/>
                <w:sz w:val="20"/>
                <w:szCs w:val="20"/>
              </w:rPr>
            </w:pPr>
          </w:p>
        </w:tc>
        <w:tc>
          <w:tcPr>
            <w:tcW w:w="3399" w:type="dxa"/>
            <w:vMerge/>
          </w:tcPr>
          <w:p w14:paraId="12B5677E" w14:textId="77777777" w:rsidR="00B15A4C" w:rsidRPr="00E177D2" w:rsidRDefault="00B15A4C" w:rsidP="00B15A4C">
            <w:pPr>
              <w:spacing w:line="280" w:lineRule="exact"/>
              <w:rPr>
                <w:kern w:val="0"/>
                <w:sz w:val="20"/>
                <w:szCs w:val="20"/>
              </w:rPr>
            </w:pPr>
          </w:p>
        </w:tc>
      </w:tr>
      <w:bookmarkEnd w:id="10"/>
      <w:tr w:rsidR="00B15A4C" w:rsidRPr="00E177D2" w14:paraId="3C8C06D3" w14:textId="77777777" w:rsidTr="006477F2">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D719AFB" w14:textId="77777777" w:rsidR="00B15A4C" w:rsidRPr="00E177D2" w:rsidRDefault="00B15A4C" w:rsidP="00B15A4C">
            <w:pPr>
              <w:widowControl/>
              <w:tabs>
                <w:tab w:val="left" w:pos="2863"/>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事業者向けの講師派遣件数は71件で、数値目標（55件）を上回った。（達成率129％）</w:t>
            </w:r>
          </w:p>
        </w:tc>
        <w:tc>
          <w:tcPr>
            <w:tcW w:w="3685" w:type="dxa"/>
            <w:gridSpan w:val="2"/>
            <w:vMerge/>
          </w:tcPr>
          <w:p w14:paraId="7A535876" w14:textId="77777777" w:rsidR="00B15A4C" w:rsidRPr="00E177D2" w:rsidRDefault="00B15A4C" w:rsidP="00B15A4C">
            <w:pPr>
              <w:spacing w:line="280" w:lineRule="exact"/>
              <w:rPr>
                <w:kern w:val="0"/>
                <w:sz w:val="20"/>
                <w:szCs w:val="20"/>
              </w:rPr>
            </w:pPr>
          </w:p>
        </w:tc>
        <w:tc>
          <w:tcPr>
            <w:tcW w:w="3399" w:type="dxa"/>
            <w:vMerge/>
          </w:tcPr>
          <w:p w14:paraId="6A75996E" w14:textId="77777777" w:rsidR="00B15A4C" w:rsidRPr="00E177D2" w:rsidRDefault="00B15A4C" w:rsidP="00B15A4C">
            <w:pPr>
              <w:spacing w:line="280" w:lineRule="exact"/>
              <w:rPr>
                <w:kern w:val="0"/>
                <w:sz w:val="20"/>
                <w:szCs w:val="20"/>
              </w:rPr>
            </w:pPr>
          </w:p>
        </w:tc>
      </w:tr>
      <w:tr w:rsidR="00B15A4C" w:rsidRPr="00E177D2" w14:paraId="15145F8B" w14:textId="77777777" w:rsidTr="006477F2">
        <w:trPr>
          <w:trHeight w:val="230"/>
        </w:trPr>
        <w:tc>
          <w:tcPr>
            <w:tcW w:w="562" w:type="dxa"/>
            <w:tcBorders>
              <w:top w:val="dashSmallGap" w:sz="4" w:space="0" w:color="auto"/>
            </w:tcBorders>
            <w:shd w:val="clear" w:color="auto" w:fill="auto"/>
            <w:vAlign w:val="center"/>
          </w:tcPr>
          <w:p w14:paraId="62EE9BC6"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3ACB5D65" w14:textId="77777777" w:rsidR="00C626FA"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研究所主催セミナー等は感染症</w:t>
            </w:r>
            <w:r>
              <w:rPr>
                <w:rFonts w:ascii="Meiryo UI" w:eastAsia="Meiryo UI" w:hAnsi="Meiryo UI" w:hint="eastAsia"/>
                <w:kern w:val="0"/>
                <w:sz w:val="16"/>
                <w:szCs w:val="16"/>
              </w:rPr>
              <w:t>対策により整備したウェブ会議システムを引き続き</w:t>
            </w:r>
            <w:r w:rsidRPr="00E177D2">
              <w:rPr>
                <w:rFonts w:ascii="Meiryo UI" w:eastAsia="Meiryo UI" w:hAnsi="Meiryo UI" w:hint="eastAsia"/>
                <w:kern w:val="0"/>
                <w:sz w:val="16"/>
                <w:szCs w:val="16"/>
              </w:rPr>
              <w:t>活用して</w:t>
            </w:r>
            <w:r w:rsidR="00C626FA" w:rsidRPr="00C626FA">
              <w:rPr>
                <w:rFonts w:ascii="Meiryo UI" w:eastAsia="Meiryo UI" w:hAnsi="Meiryo UI" w:hint="eastAsia"/>
                <w:color w:val="FF0000"/>
                <w:kern w:val="0"/>
                <w:sz w:val="16"/>
                <w:szCs w:val="16"/>
              </w:rPr>
              <w:t>、</w:t>
            </w:r>
            <w:r>
              <w:rPr>
                <w:rFonts w:ascii="Meiryo UI" w:eastAsia="Meiryo UI" w:hAnsi="Meiryo UI" w:hint="eastAsia"/>
                <w:kern w:val="0"/>
                <w:sz w:val="16"/>
                <w:szCs w:val="16"/>
              </w:rPr>
              <w:t>積極的に</w:t>
            </w:r>
            <w:r w:rsidRPr="00E177D2">
              <w:rPr>
                <w:rFonts w:ascii="Meiryo UI" w:eastAsia="Meiryo UI" w:hAnsi="Meiryo UI" w:hint="eastAsia"/>
                <w:kern w:val="0"/>
                <w:sz w:val="16"/>
                <w:szCs w:val="16"/>
              </w:rPr>
              <w:t>開催した。事業者</w:t>
            </w:r>
          </w:p>
          <w:p w14:paraId="76DAF3F0" w14:textId="22D3C572" w:rsidR="00B15A4C" w:rsidRPr="00E177D2" w:rsidRDefault="00B15A4C" w:rsidP="00C626FA">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が主催する講習会や視察研修等も回復傾向にあり、目標を上回った。</w:t>
            </w:r>
          </w:p>
        </w:tc>
        <w:tc>
          <w:tcPr>
            <w:tcW w:w="3685" w:type="dxa"/>
            <w:gridSpan w:val="2"/>
            <w:vMerge/>
          </w:tcPr>
          <w:p w14:paraId="48CD2570" w14:textId="77777777" w:rsidR="00B15A4C" w:rsidRPr="00E177D2" w:rsidRDefault="00B15A4C" w:rsidP="00B15A4C">
            <w:pPr>
              <w:spacing w:line="280" w:lineRule="exact"/>
              <w:rPr>
                <w:kern w:val="0"/>
                <w:sz w:val="20"/>
                <w:szCs w:val="20"/>
              </w:rPr>
            </w:pPr>
          </w:p>
        </w:tc>
        <w:tc>
          <w:tcPr>
            <w:tcW w:w="3399" w:type="dxa"/>
            <w:vMerge/>
          </w:tcPr>
          <w:p w14:paraId="01221F38" w14:textId="77777777" w:rsidR="00B15A4C" w:rsidRPr="00E177D2" w:rsidRDefault="00B15A4C" w:rsidP="00B15A4C">
            <w:pPr>
              <w:spacing w:line="280" w:lineRule="exact"/>
              <w:rPr>
                <w:kern w:val="0"/>
                <w:sz w:val="20"/>
                <w:szCs w:val="20"/>
              </w:rPr>
            </w:pPr>
          </w:p>
        </w:tc>
      </w:tr>
    </w:tbl>
    <w:p w14:paraId="34EB9AB4" w14:textId="2EB25EEF" w:rsidR="00791AB2" w:rsidRPr="00E177D2" w:rsidRDefault="00791AB2">
      <w:pPr>
        <w:widowControl/>
        <w:jc w:val="left"/>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791AB2" w:rsidRPr="00E177D2" w14:paraId="2CF47EC9" w14:textId="77777777">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D9ACB8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67EAF3E"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0515B605" w14:textId="77777777" w:rsidR="00791AB2" w:rsidRPr="00E177D2" w:rsidRDefault="00C04FFF">
            <w:pPr>
              <w:spacing w:line="240" w:lineRule="exact"/>
              <w:jc w:val="center"/>
              <w:rPr>
                <w:rFonts w:ascii="Meiryo UI" w:eastAsia="Meiryo UI" w:hAnsi="Meiryo UI"/>
                <w:kern w:val="0"/>
                <w:sz w:val="16"/>
                <w:szCs w:val="20"/>
              </w:rPr>
            </w:pPr>
            <w:r w:rsidRPr="00E177D2">
              <w:rPr>
                <w:rFonts w:ascii="Meiryo UI" w:eastAsia="Meiryo UI" w:hAnsi="Meiryo UI" w:hint="eastAsia"/>
                <w:kern w:val="0"/>
                <w:sz w:val="18"/>
                <w:szCs w:val="20"/>
              </w:rPr>
              <w:t>計画の進捗状況等（業務実績）</w:t>
            </w:r>
          </w:p>
        </w:tc>
      </w:tr>
      <w:tr w:rsidR="00791AB2" w:rsidRPr="00E177D2" w14:paraId="2C244DCA" w14:textId="77777777">
        <w:trPr>
          <w:trHeight w:val="202"/>
        </w:trPr>
        <w:tc>
          <w:tcPr>
            <w:tcW w:w="2263" w:type="dxa"/>
            <w:tcBorders>
              <w:top w:val="single" w:sz="4" w:space="0" w:color="auto"/>
            </w:tcBorders>
          </w:tcPr>
          <w:p w14:paraId="3AB0BBDD"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tcPr>
          <w:p w14:paraId="2923D4C5"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10773" w:type="dxa"/>
            <w:tcBorders>
              <w:top w:val="single" w:sz="4" w:space="0" w:color="auto"/>
            </w:tcBorders>
          </w:tcPr>
          <w:p w14:paraId="5EA647F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（１）事業者に対する支援</w:t>
            </w:r>
          </w:p>
        </w:tc>
      </w:tr>
      <w:tr w:rsidR="00791AB2" w:rsidRPr="00E177D2" w14:paraId="24E2B488" w14:textId="77777777">
        <w:trPr>
          <w:trHeight w:val="206"/>
        </w:trPr>
        <w:tc>
          <w:tcPr>
            <w:tcW w:w="2263" w:type="dxa"/>
          </w:tcPr>
          <w:p w14:paraId="07C8FD8D"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2410" w:type="dxa"/>
          </w:tcPr>
          <w:p w14:paraId="44B3C26B"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10773" w:type="dxa"/>
          </w:tcPr>
          <w:p w14:paraId="3F36658D"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 事業者に対する技術支援</w:t>
            </w:r>
          </w:p>
        </w:tc>
      </w:tr>
      <w:tr w:rsidR="00791AB2" w:rsidRPr="00E177D2" w14:paraId="679C4875" w14:textId="77777777">
        <w:trPr>
          <w:trHeight w:val="504"/>
        </w:trPr>
        <w:tc>
          <w:tcPr>
            <w:tcW w:w="2263" w:type="dxa"/>
            <w:tcBorders>
              <w:bottom w:val="dotted" w:sz="4" w:space="0" w:color="auto"/>
            </w:tcBorders>
          </w:tcPr>
          <w:p w14:paraId="283484DF"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2410" w:type="dxa"/>
          </w:tcPr>
          <w:p w14:paraId="01DA3316"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10773" w:type="dxa"/>
          </w:tcPr>
          <w:p w14:paraId="2AE67ED4" w14:textId="77777777" w:rsidR="00791AB2" w:rsidRPr="00E177D2" w:rsidRDefault="00C04FFF">
            <w:pPr>
              <w:spacing w:line="240" w:lineRule="exact"/>
              <w:ind w:leftChars="50" w:left="105" w:firstLineChars="100" w:firstLine="180"/>
              <w:rPr>
                <w:rFonts w:ascii="Meiryo UI" w:eastAsia="Meiryo UI" w:hAnsi="Meiryo UI"/>
                <w:kern w:val="0"/>
                <w:sz w:val="18"/>
                <w:szCs w:val="18"/>
              </w:rPr>
            </w:pPr>
            <w:r w:rsidRPr="00E177D2">
              <w:rPr>
                <w:rFonts w:ascii="Meiryo UI" w:eastAsia="Meiryo UI" w:hAnsi="Meiryo UI" w:hint="eastAsia"/>
                <w:kern w:val="0"/>
                <w:sz w:val="18"/>
                <w:szCs w:val="18"/>
              </w:rPr>
              <w:t>事業者からの技術相談対応、受託研究・共同研究・依頼試験の実施、機器・施設の提供を実施。</w:t>
            </w:r>
          </w:p>
        </w:tc>
      </w:tr>
      <w:tr w:rsidR="00791AB2" w:rsidRPr="00E177D2" w14:paraId="58DEF7D6" w14:textId="77777777">
        <w:trPr>
          <w:trHeight w:val="177"/>
        </w:trPr>
        <w:tc>
          <w:tcPr>
            <w:tcW w:w="2263" w:type="dxa"/>
            <w:vMerge w:val="restart"/>
            <w:tcBorders>
              <w:top w:val="dotted" w:sz="4" w:space="0" w:color="auto"/>
              <w:bottom w:val="dotted" w:sz="4" w:space="0" w:color="auto"/>
            </w:tcBorders>
          </w:tcPr>
          <w:p w14:paraId="71949F3F" w14:textId="77777777" w:rsidR="00791AB2" w:rsidRPr="00E177D2" w:rsidRDefault="00C04FFF">
            <w:pPr>
              <w:spacing w:line="200" w:lineRule="exact"/>
              <w:rPr>
                <w:rFonts w:ascii="ＭＳ ゴシック" w:eastAsia="ＭＳ ゴシック" w:hAnsi="ＭＳ ゴシック"/>
                <w:b/>
                <w:kern w:val="0"/>
                <w:sz w:val="16"/>
                <w:szCs w:val="16"/>
              </w:rPr>
            </w:pPr>
            <w:bookmarkStart w:id="11" w:name="細目01" w:colFirst="2" w:colLast="2"/>
            <w:r w:rsidRPr="00E177D2">
              <w:rPr>
                <w:rFonts w:ascii="ＭＳ ゴシック" w:eastAsia="ＭＳ ゴシック" w:hAnsi="ＭＳ ゴシック"/>
                <w:b/>
                <w:kern w:val="0"/>
                <w:sz w:val="16"/>
                <w:szCs w:val="16"/>
              </w:rPr>
              <w:t>a 各年度計画における重点的な取組</w:t>
            </w:r>
          </w:p>
        </w:tc>
        <w:tc>
          <w:tcPr>
            <w:tcW w:w="2410" w:type="dxa"/>
          </w:tcPr>
          <w:p w14:paraId="6DAE1F8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 xml:space="preserve">a </w:t>
            </w:r>
            <w:r w:rsidRPr="00E177D2">
              <w:rPr>
                <w:rFonts w:ascii="ＭＳ ゴシック" w:eastAsia="ＭＳ ゴシック" w:hAnsi="ＭＳ ゴシック" w:hint="eastAsia"/>
                <w:b/>
                <w:kern w:val="0"/>
                <w:sz w:val="16"/>
                <w:szCs w:val="16"/>
              </w:rPr>
              <w:t>今年度の重点的な取組</w:t>
            </w:r>
          </w:p>
        </w:tc>
        <w:tc>
          <w:tcPr>
            <w:tcW w:w="10773" w:type="dxa"/>
          </w:tcPr>
          <w:p w14:paraId="4BFD8B8A" w14:textId="1DD57A05" w:rsidR="00791AB2" w:rsidRPr="00E177D2" w:rsidRDefault="00C614F3">
            <w:pPr>
              <w:spacing w:line="240" w:lineRule="exact"/>
              <w:ind w:left="210" w:hangingChars="100" w:hanging="210"/>
              <w:rPr>
                <w:rFonts w:ascii="Meiryo UI" w:eastAsia="Meiryo UI" w:hAnsi="Meiryo UI"/>
                <w:kern w:val="0"/>
                <w:sz w:val="18"/>
                <w:szCs w:val="18"/>
              </w:rPr>
            </w:pPr>
            <w:hyperlink w:anchor="細目01h" w:history="1">
              <w:r w:rsidR="00C04FFF" w:rsidRPr="00820A03">
                <w:rPr>
                  <w:rStyle w:val="af5"/>
                  <w:rFonts w:ascii="Meiryo UI" w:eastAsia="Meiryo UI" w:hAnsi="Meiryo UI"/>
                  <w:kern w:val="0"/>
                  <w:sz w:val="18"/>
                  <w:szCs w:val="18"/>
                </w:rPr>
                <w:t xml:space="preserve">a </w:t>
              </w:r>
              <w:r w:rsidR="00C04FFF" w:rsidRPr="00820A03">
                <w:rPr>
                  <w:rStyle w:val="af5"/>
                  <w:rFonts w:ascii="Meiryo UI" w:eastAsia="Meiryo UI" w:hAnsi="Meiryo UI" w:hint="eastAsia"/>
                  <w:kern w:val="0"/>
                  <w:sz w:val="18"/>
                  <w:szCs w:val="18"/>
                </w:rPr>
                <w:t>今年度の重点的な取り組み</w:t>
              </w:r>
            </w:hyperlink>
            <w:r w:rsidR="00BD3532" w:rsidRPr="001629D1">
              <w:rPr>
                <w:rStyle w:val="af5"/>
                <w:rFonts w:ascii="Meiryo UI" w:eastAsia="Meiryo UI" w:hAnsi="Meiryo UI" w:hint="eastAsia"/>
                <w:kern w:val="0"/>
                <w:sz w:val="18"/>
                <w:szCs w:val="18"/>
              </w:rPr>
              <w:t>（細目１）</w:t>
            </w:r>
          </w:p>
        </w:tc>
      </w:tr>
      <w:bookmarkEnd w:id="11"/>
      <w:tr w:rsidR="00791AB2" w:rsidRPr="00E177D2" w14:paraId="71655D89" w14:textId="77777777">
        <w:trPr>
          <w:trHeight w:val="567"/>
        </w:trPr>
        <w:tc>
          <w:tcPr>
            <w:tcW w:w="2263" w:type="dxa"/>
            <w:vMerge/>
            <w:tcBorders>
              <w:bottom w:val="dotted" w:sz="4" w:space="0" w:color="auto"/>
            </w:tcBorders>
          </w:tcPr>
          <w:p w14:paraId="7CD6AA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24E4D7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 気候変動対策として、研究所が実施した「気候変動が農業・水産業・自然生態系・府民生活などに及ぼす影響の予測」や「適応策の開発」に関する調査研究の成果をはじめ、おおさか気候変動適応センター（以下「適応センター」という。）が収集した大阪府域の気候変動の影響や適応策に関する情報についてホームページやセミナー等で発信する。また、省エネ・省ＣＯ</w:t>
            </w:r>
            <w:r w:rsidRPr="00E177D2">
              <w:rPr>
                <w:rFonts w:ascii="ＭＳ ゴシック" w:eastAsia="ＭＳ ゴシック" w:hAnsi="ＭＳ ゴシック" w:hint="eastAsia"/>
                <w:kern w:val="0"/>
                <w:sz w:val="16"/>
                <w:szCs w:val="16"/>
                <w:vertAlign w:val="subscript"/>
              </w:rPr>
              <w:t>２</w:t>
            </w:r>
            <w:r w:rsidRPr="00E177D2">
              <w:rPr>
                <w:rFonts w:ascii="ＭＳ ゴシック" w:eastAsia="ＭＳ ゴシック" w:hAnsi="ＭＳ ゴシック" w:hint="eastAsia"/>
                <w:kern w:val="0"/>
                <w:sz w:val="16"/>
                <w:szCs w:val="16"/>
              </w:rPr>
              <w:t>相談窓口において省エネ診断やセミナー等を実施することにより、中小事業者の脱炭素化の取組を支援する。</w:t>
            </w:r>
          </w:p>
        </w:tc>
        <w:tc>
          <w:tcPr>
            <w:tcW w:w="10773" w:type="dxa"/>
            <w:tcBorders>
              <w:bottom w:val="dotted" w:sz="4" w:space="0" w:color="auto"/>
            </w:tcBorders>
          </w:tcPr>
          <w:p w14:paraId="20FE9D95"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ⅰ</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気候変動対策</w:t>
            </w:r>
          </w:p>
          <w:p w14:paraId="62F01E51" w14:textId="5201E4E2" w:rsidR="00DD28A1" w:rsidRPr="00E177D2" w:rsidRDefault="00DD28A1" w:rsidP="00DD28A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●大阪府の</w:t>
            </w:r>
            <w:r w:rsidR="00A46780" w:rsidRPr="00E177D2">
              <w:rPr>
                <w:rFonts w:ascii="Meiryo UI" w:eastAsia="Meiryo UI" w:hAnsi="Meiryo UI" w:hint="eastAsia"/>
                <w:sz w:val="18"/>
                <w:szCs w:val="18"/>
              </w:rPr>
              <w:t>委託事業</w:t>
            </w:r>
            <w:r w:rsidRPr="00E177D2">
              <w:rPr>
                <w:rFonts w:ascii="Meiryo UI" w:eastAsia="Meiryo UI" w:hAnsi="Meiryo UI" w:hint="eastAsia"/>
                <w:sz w:val="18"/>
                <w:szCs w:val="18"/>
              </w:rPr>
              <w:t>により、教育関係者</w:t>
            </w:r>
            <w:r w:rsidR="007872CF" w:rsidRPr="00E177D2">
              <w:rPr>
                <w:rFonts w:ascii="Meiryo UI" w:eastAsia="Meiryo UI" w:hAnsi="Meiryo UI" w:hint="eastAsia"/>
                <w:sz w:val="18"/>
                <w:szCs w:val="18"/>
              </w:rPr>
              <w:t>（２回、</w:t>
            </w:r>
            <w:r w:rsidR="00562BBA" w:rsidRPr="00E177D2">
              <w:rPr>
                <w:rFonts w:ascii="Meiryo UI" w:eastAsia="Meiryo UI" w:hAnsi="Meiryo UI" w:hint="eastAsia"/>
                <w:sz w:val="18"/>
                <w:szCs w:val="18"/>
              </w:rPr>
              <w:t>参加者の</w:t>
            </w:r>
            <w:r w:rsidR="007872CF" w:rsidRPr="00E177D2">
              <w:rPr>
                <w:rFonts w:ascii="Meiryo UI" w:eastAsia="Meiryo UI" w:hAnsi="Meiryo UI" w:hint="eastAsia"/>
                <w:sz w:val="18"/>
                <w:szCs w:val="18"/>
              </w:rPr>
              <w:t>べ200名）</w:t>
            </w:r>
            <w:r w:rsidRPr="00E177D2">
              <w:rPr>
                <w:rFonts w:ascii="Meiryo UI" w:eastAsia="Meiryo UI" w:hAnsi="Meiryo UI" w:hint="eastAsia"/>
                <w:sz w:val="18"/>
                <w:szCs w:val="18"/>
              </w:rPr>
              <w:t>、福祉関係者向け</w:t>
            </w:r>
            <w:r w:rsidR="007872CF" w:rsidRPr="00E177D2">
              <w:rPr>
                <w:rFonts w:ascii="Meiryo UI" w:eastAsia="Meiryo UI" w:hAnsi="Meiryo UI" w:hint="eastAsia"/>
                <w:sz w:val="18"/>
                <w:szCs w:val="18"/>
              </w:rPr>
              <w:t>（</w:t>
            </w:r>
            <w:r w:rsidR="00562BBA" w:rsidRPr="00E177D2">
              <w:rPr>
                <w:rFonts w:ascii="Meiryo UI" w:eastAsia="Meiryo UI" w:hAnsi="Meiryo UI" w:hint="eastAsia"/>
                <w:sz w:val="18"/>
                <w:szCs w:val="18"/>
              </w:rPr>
              <w:t>参加者</w:t>
            </w:r>
            <w:r w:rsidR="007872CF" w:rsidRPr="00E177D2">
              <w:rPr>
                <w:rFonts w:ascii="Meiryo UI" w:eastAsia="Meiryo UI" w:hAnsi="Meiryo UI" w:hint="eastAsia"/>
                <w:sz w:val="18"/>
                <w:szCs w:val="18"/>
              </w:rPr>
              <w:t>137名）</w:t>
            </w:r>
            <w:r w:rsidRPr="00E177D2">
              <w:rPr>
                <w:rFonts w:ascii="Meiryo UI" w:eastAsia="Meiryo UI" w:hAnsi="Meiryo UI" w:hint="eastAsia"/>
                <w:sz w:val="18"/>
                <w:szCs w:val="18"/>
              </w:rPr>
              <w:t>の暑さ対策セミナーを開催した。講演動画については、ホームページに掲載し、広く発信した。また、農業関係者向けの適応普及強化セミナー</w:t>
            </w:r>
            <w:r w:rsidR="00C241FD" w:rsidRPr="00E177D2">
              <w:rPr>
                <w:rFonts w:ascii="Meiryo UI" w:eastAsia="Meiryo UI" w:hAnsi="Meiryo UI" w:hint="eastAsia"/>
                <w:sz w:val="18"/>
                <w:szCs w:val="18"/>
              </w:rPr>
              <w:t>（参加者21名）</w:t>
            </w:r>
            <w:r w:rsidRPr="00E177D2">
              <w:rPr>
                <w:rFonts w:ascii="Meiryo UI" w:eastAsia="Meiryo UI" w:hAnsi="Meiryo UI" w:hint="eastAsia"/>
                <w:sz w:val="18"/>
                <w:szCs w:val="18"/>
              </w:rPr>
              <w:t>を開催し</w:t>
            </w:r>
            <w:r w:rsidR="00841909" w:rsidRPr="00E177D2">
              <w:rPr>
                <w:rFonts w:ascii="Meiryo UI" w:eastAsia="Meiryo UI" w:hAnsi="Meiryo UI" w:hint="eastAsia"/>
                <w:sz w:val="18"/>
                <w:szCs w:val="18"/>
              </w:rPr>
              <w:t>、研究所の調査結果の紹介や暑さ対策用品のサンプル展示を行っ</w:t>
            </w:r>
            <w:r w:rsidRPr="00E177D2">
              <w:rPr>
                <w:rFonts w:ascii="Meiryo UI" w:eastAsia="Meiryo UI" w:hAnsi="Meiryo UI" w:hint="eastAsia"/>
                <w:sz w:val="18"/>
                <w:szCs w:val="18"/>
              </w:rPr>
              <w:t>た。</w:t>
            </w:r>
          </w:p>
          <w:p w14:paraId="30C7E451"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●事業者向けのBCP策定支援セミナーを開催した</w:t>
            </w:r>
            <w:r w:rsidR="004D4784" w:rsidRPr="00E177D2">
              <w:rPr>
                <w:rFonts w:ascii="Meiryo UI" w:eastAsia="Meiryo UI" w:hAnsi="Meiryo UI" w:hint="eastAsia"/>
                <w:sz w:val="18"/>
                <w:szCs w:val="18"/>
              </w:rPr>
              <w:t>（１回、</w:t>
            </w:r>
            <w:r w:rsidR="00562BBA" w:rsidRPr="00E177D2">
              <w:rPr>
                <w:rFonts w:ascii="Meiryo UI" w:eastAsia="Meiryo UI" w:hAnsi="Meiryo UI" w:hint="eastAsia"/>
                <w:sz w:val="18"/>
                <w:szCs w:val="18"/>
              </w:rPr>
              <w:t>参加者44</w:t>
            </w:r>
            <w:r w:rsidR="004D4784" w:rsidRPr="00E177D2">
              <w:rPr>
                <w:rFonts w:ascii="Meiryo UI" w:eastAsia="Meiryo UI" w:hAnsi="Meiryo UI" w:hint="eastAsia"/>
                <w:sz w:val="18"/>
                <w:szCs w:val="18"/>
              </w:rPr>
              <w:t>名）</w:t>
            </w:r>
            <w:r w:rsidRPr="00E177D2">
              <w:rPr>
                <w:rFonts w:ascii="Meiryo UI" w:eastAsia="Meiryo UI" w:hAnsi="Meiryo UI" w:hint="eastAsia"/>
                <w:sz w:val="18"/>
                <w:szCs w:val="18"/>
              </w:rPr>
              <w:t>。</w:t>
            </w:r>
          </w:p>
          <w:p w14:paraId="7F8EB790" w14:textId="17B553DB"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2C0FCA" w:rsidRPr="00E177D2">
              <w:rPr>
                <w:rFonts w:ascii="Meiryo UI" w:eastAsia="Meiryo UI" w:hAnsi="Meiryo UI" w:hint="eastAsia"/>
                <w:sz w:val="18"/>
                <w:szCs w:val="18"/>
              </w:rPr>
              <w:t>おおさか気候変動</w:t>
            </w:r>
            <w:r w:rsidRPr="00E177D2">
              <w:rPr>
                <w:rFonts w:ascii="Meiryo UI" w:eastAsia="Meiryo UI" w:hAnsi="Meiryo UI" w:hint="eastAsia"/>
                <w:sz w:val="18"/>
                <w:szCs w:val="18"/>
              </w:rPr>
              <w:t>適応センター</w:t>
            </w:r>
            <w:r w:rsidRPr="00E177D2">
              <w:rPr>
                <w:rFonts w:ascii="Meiryo UI" w:eastAsia="Meiryo UI" w:hAnsi="Meiryo UI"/>
                <w:sz w:val="18"/>
                <w:szCs w:val="18"/>
              </w:rPr>
              <w:t>YouTube</w:t>
            </w:r>
            <w:r w:rsidRPr="00E177D2">
              <w:rPr>
                <w:rFonts w:ascii="Meiryo UI" w:eastAsia="Meiryo UI" w:hAnsi="Meiryo UI" w:hint="eastAsia"/>
                <w:sz w:val="18"/>
                <w:szCs w:val="18"/>
              </w:rPr>
              <w:t>チャンネルを開</w:t>
            </w:r>
            <w:r w:rsidRPr="00C21FC0">
              <w:rPr>
                <w:rFonts w:ascii="Meiryo UI" w:eastAsia="Meiryo UI" w:hAnsi="Meiryo UI" w:hint="eastAsia"/>
                <w:color w:val="000000" w:themeColor="text1"/>
                <w:sz w:val="18"/>
                <w:szCs w:val="18"/>
              </w:rPr>
              <w:t>設し、防災分野の動画</w:t>
            </w:r>
            <w:r w:rsidR="00D664E4" w:rsidRPr="00C21FC0">
              <w:rPr>
                <w:rFonts w:ascii="Meiryo UI" w:eastAsia="Meiryo UI" w:hAnsi="Meiryo UI" w:hint="eastAsia"/>
                <w:color w:val="000000" w:themeColor="text1"/>
                <w:sz w:val="18"/>
                <w:szCs w:val="18"/>
              </w:rPr>
              <w:t>（</w:t>
            </w:r>
            <w:r w:rsidR="00D664E4" w:rsidRPr="00E177D2">
              <w:rPr>
                <w:rFonts w:ascii="Meiryo UI" w:eastAsia="Meiryo UI" w:hAnsi="Meiryo UI" w:hint="eastAsia"/>
                <w:sz w:val="18"/>
                <w:szCs w:val="18"/>
              </w:rPr>
              <w:t>4本）</w:t>
            </w:r>
            <w:r w:rsidRPr="00E177D2">
              <w:rPr>
                <w:rFonts w:ascii="Meiryo UI" w:eastAsia="Meiryo UI" w:hAnsi="Meiryo UI" w:hint="eastAsia"/>
                <w:sz w:val="18"/>
                <w:szCs w:val="18"/>
              </w:rPr>
              <w:t>を発信した。</w:t>
            </w:r>
          </w:p>
          <w:p w14:paraId="2124FBBC"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●省エネ・省CO</w:t>
            </w:r>
            <w:r w:rsidRPr="00E177D2">
              <w:rPr>
                <w:rFonts w:ascii="Meiryo UI" w:eastAsia="Meiryo UI" w:hAnsi="Meiryo UI" w:hint="eastAsia"/>
                <w:sz w:val="18"/>
                <w:szCs w:val="18"/>
                <w:vertAlign w:val="subscript"/>
              </w:rPr>
              <w:t>2</w:t>
            </w:r>
            <w:r w:rsidRPr="00E177D2">
              <w:rPr>
                <w:rFonts w:ascii="Meiryo UI" w:eastAsia="Meiryo UI" w:hAnsi="Meiryo UI" w:hint="eastAsia"/>
                <w:sz w:val="18"/>
                <w:szCs w:val="18"/>
              </w:rPr>
              <w:t>相談窓口において、事業者からの技術相談に対応した。</w:t>
            </w:r>
          </w:p>
          <w:p w14:paraId="22DA2ED8"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●事業所を訪問し、電気・ガス等のエネルギー使用状況や設備の運転管理状況等の省エネ診断を行い、設備等の運用管理等について提案した（９件）。</w:t>
            </w:r>
          </w:p>
          <w:p w14:paraId="25109936" w14:textId="77777777" w:rsidR="00791AB2" w:rsidRDefault="00DD28A1" w:rsidP="00562BBA">
            <w:pPr>
              <w:widowControl/>
              <w:spacing w:line="22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w:t>
            </w:r>
            <w:r w:rsidRPr="00E177D2">
              <w:rPr>
                <w:rFonts w:ascii="Meiryo UI" w:eastAsia="Meiryo UI" w:hAnsi="Meiryo UI"/>
                <w:sz w:val="18"/>
                <w:szCs w:val="18"/>
              </w:rPr>
              <w:t>CO</w:t>
            </w:r>
            <w:r w:rsidRPr="00E177D2">
              <w:rPr>
                <w:rFonts w:ascii="Meiryo UI" w:eastAsia="Meiryo UI" w:hAnsi="Meiryo UI"/>
                <w:sz w:val="18"/>
                <w:szCs w:val="18"/>
                <w:vertAlign w:val="subscript"/>
              </w:rPr>
              <w:t>２</w:t>
            </w:r>
            <w:r w:rsidRPr="00E177D2">
              <w:rPr>
                <w:rFonts w:ascii="Meiryo UI" w:eastAsia="Meiryo UI" w:hAnsi="Meiryo UI"/>
                <w:sz w:val="18"/>
                <w:szCs w:val="18"/>
              </w:rPr>
              <w:t>に関するセミナー（２回</w:t>
            </w:r>
            <w:r w:rsidR="0062328C" w:rsidRPr="00E177D2">
              <w:rPr>
                <w:rFonts w:ascii="Meiryo UI" w:eastAsia="Meiryo UI" w:hAnsi="Meiryo UI" w:hint="eastAsia"/>
                <w:sz w:val="18"/>
                <w:szCs w:val="18"/>
              </w:rPr>
              <w:t>、</w:t>
            </w:r>
            <w:r w:rsidR="00EC1B0A" w:rsidRPr="00E177D2">
              <w:rPr>
                <w:rFonts w:ascii="Meiryo UI" w:eastAsia="Meiryo UI" w:hAnsi="Meiryo UI" w:hint="eastAsia"/>
                <w:sz w:val="18"/>
                <w:szCs w:val="18"/>
              </w:rPr>
              <w:t>申込</w:t>
            </w:r>
            <w:r w:rsidR="00562BBA" w:rsidRPr="00E177D2">
              <w:rPr>
                <w:rFonts w:ascii="Meiryo UI" w:eastAsia="Meiryo UI" w:hAnsi="Meiryo UI" w:hint="eastAsia"/>
                <w:sz w:val="18"/>
                <w:szCs w:val="18"/>
              </w:rPr>
              <w:t>者の</w:t>
            </w:r>
            <w:r w:rsidR="0062328C" w:rsidRPr="00E177D2">
              <w:rPr>
                <w:rFonts w:ascii="Meiryo UI" w:eastAsia="Meiryo UI" w:hAnsi="Meiryo UI" w:hint="eastAsia"/>
                <w:sz w:val="18"/>
                <w:szCs w:val="18"/>
              </w:rPr>
              <w:t>べ</w:t>
            </w:r>
            <w:r w:rsidR="00EC1B0A" w:rsidRPr="00E177D2">
              <w:rPr>
                <w:rFonts w:ascii="Meiryo UI" w:eastAsia="Meiryo UI" w:hAnsi="Meiryo UI" w:hint="eastAsia"/>
                <w:sz w:val="18"/>
                <w:szCs w:val="18"/>
              </w:rPr>
              <w:t>565</w:t>
            </w:r>
            <w:r w:rsidR="0062328C" w:rsidRPr="00E177D2">
              <w:rPr>
                <w:rFonts w:ascii="Meiryo UI" w:eastAsia="Meiryo UI" w:hAnsi="Meiryo UI" w:hint="eastAsia"/>
                <w:sz w:val="18"/>
                <w:szCs w:val="18"/>
              </w:rPr>
              <w:t>名</w:t>
            </w:r>
            <w:r w:rsidRPr="00E177D2">
              <w:rPr>
                <w:rFonts w:ascii="Meiryo UI" w:eastAsia="Meiryo UI" w:hAnsi="Meiryo UI"/>
                <w:sz w:val="18"/>
                <w:szCs w:val="18"/>
              </w:rPr>
              <w:t>）を実施した。</w:t>
            </w:r>
          </w:p>
          <w:p w14:paraId="51CD7695" w14:textId="77777777" w:rsidR="009D26CB" w:rsidRDefault="009D26CB" w:rsidP="005F1EB4">
            <w:pPr>
              <w:widowControl/>
              <w:spacing w:line="220" w:lineRule="exact"/>
              <w:ind w:leftChars="100" w:left="210"/>
              <w:rPr>
                <w:rFonts w:ascii="Meiryo UI" w:eastAsia="Meiryo UI" w:hAnsi="Meiryo UI"/>
                <w:sz w:val="18"/>
                <w:szCs w:val="18"/>
              </w:rPr>
            </w:pPr>
            <w:r>
              <w:rPr>
                <w:rFonts w:ascii="Meiryo UI" w:eastAsia="Meiryo UI" w:hAnsi="Meiryo UI" w:hint="eastAsia"/>
                <w:sz w:val="18"/>
                <w:szCs w:val="18"/>
              </w:rPr>
              <w:t>なお、</w:t>
            </w:r>
            <w:r w:rsidR="00040D37">
              <w:rPr>
                <w:rFonts w:ascii="Meiryo UI" w:eastAsia="Meiryo UI" w:hAnsi="Meiryo UI" w:hint="eastAsia"/>
                <w:sz w:val="18"/>
                <w:szCs w:val="18"/>
              </w:rPr>
              <w:t>農業関係者向けセミナーを除き、各</w:t>
            </w:r>
            <w:r>
              <w:rPr>
                <w:rFonts w:ascii="Meiryo UI" w:eastAsia="Meiryo UI" w:hAnsi="Meiryo UI" w:hint="eastAsia"/>
                <w:sz w:val="18"/>
                <w:szCs w:val="18"/>
              </w:rPr>
              <w:t>セミナーは</w:t>
            </w:r>
            <w:r w:rsidR="00EE399F">
              <w:rPr>
                <w:rFonts w:ascii="Meiryo UI" w:eastAsia="Meiryo UI" w:hAnsi="Meiryo UI" w:hint="eastAsia"/>
                <w:sz w:val="18"/>
                <w:szCs w:val="18"/>
              </w:rPr>
              <w:t>ウェブ</w:t>
            </w:r>
            <w:r w:rsidR="00040D37">
              <w:rPr>
                <w:rFonts w:ascii="Meiryo UI" w:eastAsia="Meiryo UI" w:hAnsi="Meiryo UI" w:hint="eastAsia"/>
                <w:sz w:val="18"/>
                <w:szCs w:val="18"/>
              </w:rPr>
              <w:t>と現地参集のハイブリッド開催により実施した。</w:t>
            </w:r>
          </w:p>
          <w:p w14:paraId="282A7A55" w14:textId="77777777" w:rsidR="00EC4F35" w:rsidRDefault="00EC4F35" w:rsidP="005F1EB4">
            <w:pPr>
              <w:widowControl/>
              <w:spacing w:line="220" w:lineRule="exact"/>
              <w:ind w:leftChars="100" w:left="210"/>
              <w:rPr>
                <w:rFonts w:ascii="Meiryo UI" w:eastAsia="Meiryo UI" w:hAnsi="Meiryo UI"/>
                <w:sz w:val="18"/>
                <w:szCs w:val="18"/>
              </w:rPr>
            </w:pPr>
          </w:p>
          <w:p w14:paraId="355490A4" w14:textId="77777777" w:rsidR="00EC4F35" w:rsidRDefault="00EC4F35" w:rsidP="005F1EB4">
            <w:pPr>
              <w:widowControl/>
              <w:spacing w:line="220" w:lineRule="exact"/>
              <w:ind w:leftChars="100" w:left="210"/>
              <w:rPr>
                <w:rFonts w:ascii="Meiryo UI" w:eastAsia="Meiryo UI" w:hAnsi="Meiryo UI"/>
                <w:sz w:val="18"/>
                <w:szCs w:val="18"/>
              </w:rPr>
            </w:pPr>
          </w:p>
          <w:p w14:paraId="7B2FD869" w14:textId="77777777" w:rsidR="00EC4F35" w:rsidRDefault="00EC4F35" w:rsidP="005F1EB4">
            <w:pPr>
              <w:widowControl/>
              <w:spacing w:line="220" w:lineRule="exact"/>
              <w:ind w:leftChars="100" w:left="210"/>
              <w:rPr>
                <w:rFonts w:ascii="Meiryo UI" w:eastAsia="Meiryo UI" w:hAnsi="Meiryo UI"/>
                <w:sz w:val="18"/>
                <w:szCs w:val="18"/>
              </w:rPr>
            </w:pPr>
          </w:p>
          <w:p w14:paraId="2743DC40" w14:textId="08CD95A9" w:rsidR="00EC4F35" w:rsidRPr="00E177D2" w:rsidRDefault="00EC4F35" w:rsidP="00EC4F35">
            <w:pPr>
              <w:widowControl/>
              <w:spacing w:line="220" w:lineRule="exact"/>
              <w:rPr>
                <w:rFonts w:ascii="Meiryo UI" w:eastAsia="Meiryo UI" w:hAnsi="Meiryo UI"/>
                <w:kern w:val="0"/>
                <w:sz w:val="18"/>
                <w:szCs w:val="18"/>
              </w:rPr>
            </w:pPr>
          </w:p>
        </w:tc>
      </w:tr>
      <w:tr w:rsidR="00791AB2" w:rsidRPr="00E177D2" w14:paraId="12B13E58" w14:textId="77777777">
        <w:trPr>
          <w:trHeight w:val="567"/>
        </w:trPr>
        <w:tc>
          <w:tcPr>
            <w:tcW w:w="2263" w:type="dxa"/>
            <w:vMerge/>
            <w:tcBorders>
              <w:bottom w:val="dotted" w:sz="4" w:space="0" w:color="auto"/>
            </w:tcBorders>
          </w:tcPr>
          <w:p w14:paraId="58C24C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30F41A4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国税庁によるワインの地理的表示「ＧＩ大阪」指定を受け、府内事業者に対しＧＩ大阪認証に資する技術指導を行うとともに、新たなデラウェアワインの商品化を支援する。また、農林水産物の機能性表示や地域素材（大阪Ｒ</w:t>
            </w:r>
            <w:r w:rsidRPr="00E177D2">
              <w:rPr>
                <w:rFonts w:ascii="ＭＳ ゴシック" w:eastAsia="ＭＳ ゴシック" w:hAnsi="ＭＳ ゴシック"/>
                <w:kern w:val="0"/>
                <w:sz w:val="16"/>
                <w:szCs w:val="16"/>
              </w:rPr>
              <w:t xml:space="preserve"> Ｎ-１、古墳濠水酵母（仮称））を活用したワインやパン、土産など個性のある製品・商品開発の支援を継続する。</w:t>
            </w:r>
          </w:p>
          <w:p w14:paraId="1FA0E645" w14:textId="77777777" w:rsidR="00791AB2" w:rsidRPr="00E177D2" w:rsidRDefault="00791AB2">
            <w:pPr>
              <w:spacing w:line="200" w:lineRule="exact"/>
              <w:ind w:left="80" w:hangingChars="50" w:hanging="80"/>
              <w:rPr>
                <w:rFonts w:ascii="ＭＳ ゴシック" w:eastAsia="ＭＳ ゴシック" w:hAnsi="ＭＳ ゴシック"/>
                <w:kern w:val="0"/>
                <w:sz w:val="16"/>
                <w:szCs w:val="16"/>
              </w:rPr>
            </w:pPr>
          </w:p>
        </w:tc>
        <w:tc>
          <w:tcPr>
            <w:tcW w:w="10773" w:type="dxa"/>
            <w:tcBorders>
              <w:bottom w:val="dotted" w:sz="4" w:space="0" w:color="auto"/>
            </w:tcBorders>
          </w:tcPr>
          <w:p w14:paraId="7AAE9BB0"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ⅱ</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GI大阪ワインの技術支援・地域素材等を活用した商品開発支援</w:t>
            </w:r>
          </w:p>
          <w:p w14:paraId="179798BD" w14:textId="64F819A2" w:rsidR="005A5415" w:rsidRPr="00C21FC0" w:rsidRDefault="005A5415" w:rsidP="005A5415">
            <w:pPr>
              <w:tabs>
                <w:tab w:val="left" w:pos="1440"/>
              </w:tabs>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●ぶどう酒の地理的表示（</w:t>
            </w:r>
            <w:r w:rsidRPr="00E177D2">
              <w:rPr>
                <w:rFonts w:ascii="Meiryo UI" w:eastAsia="Meiryo UI" w:hAnsi="Meiryo UI"/>
                <w:sz w:val="18"/>
                <w:szCs w:val="18"/>
              </w:rPr>
              <w:t>GI大阪</w:t>
            </w:r>
            <w:r w:rsidRPr="00E177D2">
              <w:rPr>
                <w:rFonts w:ascii="Meiryo UI" w:eastAsia="Meiryo UI" w:hAnsi="Meiryo UI" w:hint="eastAsia"/>
                <w:sz w:val="18"/>
                <w:szCs w:val="18"/>
              </w:rPr>
              <w:t>）について、</w:t>
            </w:r>
            <w:r w:rsidRPr="00E177D2">
              <w:rPr>
                <w:rFonts w:ascii="Meiryo UI" w:eastAsia="Meiryo UI" w:hAnsi="Meiryo UI"/>
                <w:sz w:val="18"/>
                <w:szCs w:val="18"/>
              </w:rPr>
              <w:t>GI大阪管理委員会によるGI</w:t>
            </w:r>
            <w:r w:rsidR="00681D54">
              <w:rPr>
                <w:rFonts w:ascii="Meiryo UI" w:eastAsia="Meiryo UI" w:hAnsi="Meiryo UI"/>
                <w:sz w:val="18"/>
                <w:szCs w:val="18"/>
              </w:rPr>
              <w:t>大阪ワイン認定会議</w:t>
            </w:r>
            <w:r w:rsidRPr="00E177D2">
              <w:rPr>
                <w:rFonts w:ascii="Meiryo UI" w:eastAsia="Meiryo UI" w:hAnsi="Meiryo UI"/>
                <w:sz w:val="18"/>
                <w:szCs w:val="18"/>
              </w:rPr>
              <w:t>官能審査員等で</w:t>
            </w:r>
            <w:r w:rsidR="00C36B5C">
              <w:rPr>
                <w:rFonts w:ascii="Meiryo UI" w:eastAsia="Meiryo UI" w:hAnsi="Meiryo UI" w:hint="eastAsia"/>
                <w:sz w:val="18"/>
                <w:szCs w:val="18"/>
              </w:rPr>
              <w:t>協力</w:t>
            </w:r>
            <w:r w:rsidRPr="00E177D2">
              <w:rPr>
                <w:rFonts w:ascii="Meiryo UI" w:eastAsia="Meiryo UI" w:hAnsi="Meiryo UI"/>
                <w:sz w:val="18"/>
                <w:szCs w:val="18"/>
              </w:rPr>
              <w:t>し、第</w:t>
            </w:r>
            <w:r w:rsidRPr="00E177D2">
              <w:rPr>
                <w:rFonts w:ascii="Meiryo UI" w:eastAsia="Meiryo UI" w:hAnsi="Meiryo UI" w:hint="eastAsia"/>
                <w:sz w:val="18"/>
                <w:szCs w:val="18"/>
              </w:rPr>
              <w:t>３</w:t>
            </w:r>
            <w:r w:rsidRPr="00E177D2">
              <w:rPr>
                <w:rFonts w:ascii="Meiryo UI" w:eastAsia="Meiryo UI" w:hAnsi="Meiryo UI"/>
                <w:sz w:val="18"/>
                <w:szCs w:val="18"/>
              </w:rPr>
              <w:t>回GI大阪ワイン認定</w:t>
            </w:r>
            <w:r w:rsidR="005F1EB4" w:rsidRPr="00C21FC0">
              <w:rPr>
                <w:rFonts w:ascii="Meiryo UI" w:eastAsia="Meiryo UI" w:hAnsi="Meiryo UI" w:hint="eastAsia"/>
                <w:color w:val="000000" w:themeColor="text1"/>
                <w:sz w:val="18"/>
                <w:szCs w:val="18"/>
              </w:rPr>
              <w:t>で</w:t>
            </w:r>
            <w:r w:rsidRPr="00C21FC0">
              <w:rPr>
                <w:rFonts w:ascii="Meiryo UI" w:eastAsia="Meiryo UI" w:hAnsi="Meiryo UI" w:hint="eastAsia"/>
                <w:color w:val="000000" w:themeColor="text1"/>
                <w:sz w:val="18"/>
                <w:szCs w:val="18"/>
              </w:rPr>
              <w:t>5</w:t>
            </w:r>
            <w:r w:rsidRPr="00C21FC0">
              <w:rPr>
                <w:rFonts w:ascii="Meiryo UI" w:eastAsia="Meiryo UI" w:hAnsi="Meiryo UI"/>
                <w:color w:val="000000" w:themeColor="text1"/>
                <w:sz w:val="18"/>
                <w:szCs w:val="18"/>
              </w:rPr>
              <w:t>銘柄</w:t>
            </w:r>
            <w:r w:rsidR="00672195" w:rsidRPr="00C21FC0">
              <w:rPr>
                <w:rFonts w:ascii="Meiryo UI" w:eastAsia="Meiryo UI" w:hAnsi="Meiryo UI" w:hint="eastAsia"/>
                <w:color w:val="000000" w:themeColor="text1"/>
                <w:sz w:val="18"/>
                <w:szCs w:val="18"/>
              </w:rPr>
              <w:t>が認定された</w:t>
            </w:r>
            <w:r w:rsidRPr="00C21FC0">
              <w:rPr>
                <w:rFonts w:ascii="Meiryo UI" w:eastAsia="Meiryo UI" w:hAnsi="Meiryo UI"/>
                <w:color w:val="000000" w:themeColor="text1"/>
                <w:sz w:val="18"/>
                <w:szCs w:val="18"/>
              </w:rPr>
              <w:t>（令和</w:t>
            </w:r>
            <w:r w:rsidRPr="00C21FC0">
              <w:rPr>
                <w:rFonts w:ascii="Meiryo UI" w:eastAsia="Meiryo UI" w:hAnsi="Meiryo UI" w:hint="eastAsia"/>
                <w:color w:val="000000" w:themeColor="text1"/>
                <w:sz w:val="18"/>
                <w:szCs w:val="18"/>
              </w:rPr>
              <w:t>4</w:t>
            </w:r>
            <w:r w:rsidRPr="00C21FC0">
              <w:rPr>
                <w:rFonts w:ascii="Meiryo UI" w:eastAsia="Meiryo UI" w:hAnsi="Meiryo UI"/>
                <w:color w:val="000000" w:themeColor="text1"/>
                <w:sz w:val="18"/>
                <w:szCs w:val="18"/>
              </w:rPr>
              <w:t>年</w:t>
            </w:r>
            <w:r w:rsidRPr="00C21FC0">
              <w:rPr>
                <w:rFonts w:ascii="Meiryo UI" w:eastAsia="Meiryo UI" w:hAnsi="Meiryo UI" w:hint="eastAsia"/>
                <w:color w:val="000000" w:themeColor="text1"/>
                <w:sz w:val="18"/>
                <w:szCs w:val="18"/>
              </w:rPr>
              <w:t>11</w:t>
            </w:r>
            <w:r w:rsidRPr="00C21FC0">
              <w:rPr>
                <w:rFonts w:ascii="Meiryo UI" w:eastAsia="Meiryo UI" w:hAnsi="Meiryo UI"/>
                <w:color w:val="000000" w:themeColor="text1"/>
                <w:sz w:val="18"/>
                <w:szCs w:val="18"/>
              </w:rPr>
              <w:t>月1</w:t>
            </w:r>
            <w:r w:rsidRPr="00C21FC0">
              <w:rPr>
                <w:rFonts w:ascii="Meiryo UI" w:eastAsia="Meiryo UI" w:hAnsi="Meiryo UI" w:hint="eastAsia"/>
                <w:color w:val="000000" w:themeColor="text1"/>
                <w:sz w:val="18"/>
                <w:szCs w:val="18"/>
              </w:rPr>
              <w:t>6</w:t>
            </w:r>
            <w:r w:rsidRPr="00C21FC0">
              <w:rPr>
                <w:rFonts w:ascii="Meiryo UI" w:eastAsia="Meiryo UI" w:hAnsi="Meiryo UI"/>
                <w:color w:val="000000" w:themeColor="text1"/>
                <w:sz w:val="18"/>
                <w:szCs w:val="18"/>
              </w:rPr>
              <w:t>日</w:t>
            </w:r>
            <w:r w:rsidR="00672195" w:rsidRPr="00C21FC0">
              <w:rPr>
                <w:rFonts w:ascii="Meiryo UI" w:eastAsia="Meiryo UI" w:hAnsi="Meiryo UI" w:hint="eastAsia"/>
                <w:color w:val="000000" w:themeColor="text1"/>
                <w:sz w:val="18"/>
                <w:szCs w:val="18"/>
              </w:rPr>
              <w:t>、ぶどう・ワインラボにて開催</w:t>
            </w:r>
            <w:r w:rsidRPr="00C21FC0">
              <w:rPr>
                <w:rFonts w:ascii="Meiryo UI" w:eastAsia="Meiryo UI" w:hAnsi="Meiryo UI"/>
                <w:color w:val="000000" w:themeColor="text1"/>
                <w:sz w:val="18"/>
                <w:szCs w:val="18"/>
              </w:rPr>
              <w:t>）。</w:t>
            </w:r>
          </w:p>
          <w:p w14:paraId="2DCB506B" w14:textId="0E629058"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●大阪ワイナリー協会と簡易受託研究契約を締結し、</w:t>
            </w:r>
            <w:r w:rsidRPr="00C21FC0">
              <w:rPr>
                <w:rFonts w:ascii="Meiryo UI" w:eastAsia="Meiryo UI" w:hAnsi="Meiryo UI"/>
                <w:color w:val="000000" w:themeColor="text1"/>
                <w:sz w:val="18"/>
                <w:szCs w:val="18"/>
              </w:rPr>
              <w:t>GI大阪認証に係る成分分析を実施するとともに、府内ワイナリーの醸造過程における不具合について分析データ</w:t>
            </w:r>
            <w:r w:rsidR="005F1EB4" w:rsidRPr="00C21FC0">
              <w:rPr>
                <w:rFonts w:ascii="Meiryo UI" w:eastAsia="Meiryo UI" w:hAnsi="Meiryo UI" w:hint="eastAsia"/>
                <w:color w:val="000000" w:themeColor="text1"/>
                <w:sz w:val="18"/>
                <w:szCs w:val="18"/>
              </w:rPr>
              <w:t>等</w:t>
            </w:r>
            <w:r w:rsidRPr="00C21FC0">
              <w:rPr>
                <w:rFonts w:ascii="Meiryo UI" w:eastAsia="Meiryo UI" w:hAnsi="Meiryo UI"/>
                <w:color w:val="000000" w:themeColor="text1"/>
                <w:sz w:val="18"/>
                <w:szCs w:val="18"/>
              </w:rPr>
              <w:t>に基づき解決策を提案した。</w:t>
            </w:r>
          </w:p>
          <w:p w14:paraId="6BD8F6D4" w14:textId="77777777"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醸造用新品種「大阪</w:t>
            </w:r>
            <w:r w:rsidRPr="00C21FC0">
              <w:rPr>
                <w:rFonts w:ascii="Meiryo UI" w:eastAsia="Meiryo UI" w:hAnsi="Meiryo UI"/>
                <w:color w:val="000000" w:themeColor="text1"/>
                <w:sz w:val="18"/>
                <w:szCs w:val="18"/>
              </w:rPr>
              <w:t>R N-1」の試験醸造を行い、他の赤ワイン品種とは異なる香り、味わい、成分を持つことを確認した。</w:t>
            </w:r>
            <w:r w:rsidR="00675162" w:rsidRPr="00C21FC0">
              <w:rPr>
                <w:rFonts w:ascii="Meiryo UI" w:eastAsia="Meiryo UI" w:hAnsi="Meiryo UI" w:hint="eastAsia"/>
                <w:color w:val="000000" w:themeColor="text1"/>
                <w:sz w:val="18"/>
                <w:szCs w:val="18"/>
              </w:rPr>
              <w:t>また、テイスティング会を開催し、ワイナリー等の評価を受けた。</w:t>
            </w:r>
          </w:p>
          <w:p w14:paraId="7D821AAC" w14:textId="0F70DADB" w:rsidR="00791AB2" w:rsidRPr="00C21FC0" w:rsidRDefault="005A5415" w:rsidP="005A5415">
            <w:pPr>
              <w:tabs>
                <w:tab w:val="left" w:pos="1440"/>
              </w:tabs>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羽曳野市の古墳から採取した酵母（商標登録出願に向けて</w:t>
            </w:r>
            <w:r w:rsidR="002238B5" w:rsidRPr="00C21FC0">
              <w:rPr>
                <w:rFonts w:ascii="Meiryo UI" w:eastAsia="Meiryo UI" w:hAnsi="Meiryo UI" w:hint="eastAsia"/>
                <w:color w:val="000000" w:themeColor="text1"/>
                <w:sz w:val="18"/>
                <w:szCs w:val="18"/>
              </w:rPr>
              <w:t>名称</w:t>
            </w:r>
            <w:r w:rsidRPr="00C21FC0">
              <w:rPr>
                <w:rFonts w:ascii="Meiryo UI" w:eastAsia="Meiryo UI" w:hAnsi="Meiryo UI" w:hint="eastAsia"/>
                <w:color w:val="000000" w:themeColor="text1"/>
                <w:sz w:val="18"/>
                <w:szCs w:val="18"/>
              </w:rPr>
              <w:t>検討中）を用</w:t>
            </w:r>
            <w:r w:rsidR="009D26CB" w:rsidRPr="00C21FC0">
              <w:rPr>
                <w:rFonts w:ascii="Meiryo UI" w:eastAsia="Meiryo UI" w:hAnsi="Meiryo UI" w:hint="eastAsia"/>
                <w:color w:val="000000" w:themeColor="text1"/>
                <w:sz w:val="18"/>
                <w:szCs w:val="18"/>
              </w:rPr>
              <w:t>いた</w:t>
            </w:r>
            <w:r w:rsidRPr="00C21FC0">
              <w:rPr>
                <w:rFonts w:ascii="Meiryo UI" w:eastAsia="Meiryo UI" w:hAnsi="Meiryo UI" w:hint="eastAsia"/>
                <w:color w:val="000000" w:themeColor="text1"/>
                <w:sz w:val="18"/>
                <w:szCs w:val="18"/>
              </w:rPr>
              <w:t>ワイン</w:t>
            </w:r>
            <w:r w:rsidR="00B51CBF" w:rsidRPr="00C21FC0">
              <w:rPr>
                <w:rFonts w:ascii="Meiryo UI" w:eastAsia="Meiryo UI" w:hAnsi="Meiryo UI" w:hint="eastAsia"/>
                <w:color w:val="000000" w:themeColor="text1"/>
                <w:sz w:val="18"/>
                <w:szCs w:val="18"/>
              </w:rPr>
              <w:t>「陵（</w:t>
            </w:r>
            <w:r w:rsidR="00D07AF1" w:rsidRPr="00C21FC0">
              <w:rPr>
                <w:rFonts w:ascii="Meiryo UI" w:eastAsia="Meiryo UI" w:hAnsi="Meiryo UI" w:hint="eastAsia"/>
                <w:color w:val="000000" w:themeColor="text1"/>
                <w:sz w:val="18"/>
                <w:szCs w:val="18"/>
              </w:rPr>
              <w:t>MISASAGI</w:t>
            </w:r>
            <w:r w:rsidR="00B51CBF" w:rsidRPr="00C21FC0">
              <w:rPr>
                <w:rFonts w:ascii="Meiryo UI" w:eastAsia="Meiryo UI" w:hAnsi="Meiryo UI" w:hint="eastAsia"/>
                <w:color w:val="000000" w:themeColor="text1"/>
                <w:sz w:val="18"/>
                <w:szCs w:val="18"/>
              </w:rPr>
              <w:t>）」や</w:t>
            </w:r>
            <w:r w:rsidRPr="00C21FC0">
              <w:rPr>
                <w:rFonts w:ascii="Meiryo UI" w:eastAsia="Meiryo UI" w:hAnsi="Meiryo UI" w:hint="eastAsia"/>
                <w:color w:val="000000" w:themeColor="text1"/>
                <w:sz w:val="18"/>
                <w:szCs w:val="18"/>
              </w:rPr>
              <w:t>パン</w:t>
            </w:r>
            <w:r w:rsidR="00B51CBF" w:rsidRPr="00C21FC0">
              <w:rPr>
                <w:rFonts w:ascii="Meiryo UI" w:eastAsia="Meiryo UI" w:hAnsi="Meiryo UI" w:hint="eastAsia"/>
                <w:color w:val="000000" w:themeColor="text1"/>
                <w:sz w:val="18"/>
                <w:szCs w:val="18"/>
              </w:rPr>
              <w:t>及び</w:t>
            </w:r>
            <w:r w:rsidR="00CF0B20" w:rsidRPr="00C21FC0">
              <w:rPr>
                <w:rFonts w:ascii="Meiryo UI" w:eastAsia="Meiryo UI" w:hAnsi="Meiryo UI" w:hint="eastAsia"/>
                <w:color w:val="000000" w:themeColor="text1"/>
                <w:sz w:val="18"/>
                <w:szCs w:val="18"/>
              </w:rPr>
              <w:t>菓子</w:t>
            </w:r>
            <w:r w:rsidRPr="00C21FC0">
              <w:rPr>
                <w:rFonts w:ascii="Meiryo UI" w:eastAsia="Meiryo UI" w:hAnsi="Meiryo UI" w:hint="eastAsia"/>
                <w:color w:val="000000" w:themeColor="text1"/>
                <w:sz w:val="18"/>
                <w:szCs w:val="18"/>
              </w:rPr>
              <w:t>の技術支援を行い、上市された。</w:t>
            </w:r>
          </w:p>
          <w:p w14:paraId="03463BD6" w14:textId="5C33B85E" w:rsidR="00791AB2" w:rsidRPr="00E177D2" w:rsidRDefault="00C04FFF">
            <w:pPr>
              <w:widowControl/>
              <w:spacing w:line="220" w:lineRule="exact"/>
              <w:ind w:left="180" w:hangingChars="100" w:hanging="180"/>
              <w:rPr>
                <w:rFonts w:ascii="Meiryo UI" w:eastAsia="Meiryo UI" w:hAnsi="Meiryo UI"/>
                <w:kern w:val="0"/>
                <w:sz w:val="18"/>
                <w:szCs w:val="18"/>
              </w:rPr>
            </w:pPr>
            <w:r w:rsidRPr="00C21FC0">
              <w:rPr>
                <w:rFonts w:ascii="Meiryo UI" w:eastAsia="Meiryo UI" w:hAnsi="Meiryo UI" w:hint="eastAsia"/>
                <w:color w:val="000000" w:themeColor="text1"/>
                <w:kern w:val="0"/>
                <w:sz w:val="18"/>
                <w:szCs w:val="18"/>
              </w:rPr>
              <w:t>●</w:t>
            </w:r>
            <w:r w:rsidR="00502FC8" w:rsidRPr="00C21FC0">
              <w:rPr>
                <w:rFonts w:ascii="Meiryo UI" w:eastAsia="Meiryo UI" w:hAnsi="Meiryo UI" w:hint="eastAsia"/>
                <w:color w:val="000000" w:themeColor="text1"/>
                <w:sz w:val="18"/>
                <w:szCs w:val="18"/>
              </w:rPr>
              <w:t>大阪産（もん）を活用した</w:t>
            </w:r>
            <w:r w:rsidR="005F1EB4" w:rsidRPr="00C21FC0">
              <w:rPr>
                <w:rFonts w:ascii="Meiryo UI" w:eastAsia="Meiryo UI" w:hAnsi="Meiryo UI" w:hint="eastAsia"/>
                <w:color w:val="000000" w:themeColor="text1"/>
                <w:sz w:val="18"/>
                <w:szCs w:val="18"/>
              </w:rPr>
              <w:t>土産</w:t>
            </w:r>
            <w:r w:rsidR="00502FC8" w:rsidRPr="00C21FC0">
              <w:rPr>
                <w:rFonts w:ascii="Meiryo UI" w:eastAsia="Meiryo UI" w:hAnsi="Meiryo UI" w:hint="eastAsia"/>
                <w:color w:val="000000" w:themeColor="text1"/>
                <w:sz w:val="18"/>
                <w:szCs w:val="18"/>
              </w:rPr>
              <w:t>物として、いちじくクリームラングドシャクッキー、マイワシ</w:t>
            </w:r>
            <w:r w:rsidR="00212F93" w:rsidRPr="00C21FC0">
              <w:rPr>
                <w:rFonts w:ascii="Meiryo UI" w:eastAsia="Meiryo UI" w:hAnsi="Meiryo UI" w:hint="eastAsia"/>
                <w:color w:val="000000" w:themeColor="text1"/>
                <w:sz w:val="18"/>
                <w:szCs w:val="18"/>
              </w:rPr>
              <w:t>の頭部等廃棄部分も活用して</w:t>
            </w:r>
            <w:r w:rsidR="00502FC8" w:rsidRPr="00C21FC0">
              <w:rPr>
                <w:rFonts w:ascii="Meiryo UI" w:eastAsia="Meiryo UI" w:hAnsi="Meiryo UI" w:hint="eastAsia"/>
                <w:color w:val="000000" w:themeColor="text1"/>
                <w:sz w:val="18"/>
                <w:szCs w:val="18"/>
              </w:rPr>
              <w:t>D</w:t>
            </w:r>
            <w:r w:rsidR="00502FC8" w:rsidRPr="00C21FC0">
              <w:rPr>
                <w:rFonts w:ascii="Meiryo UI" w:eastAsia="Meiryo UI" w:hAnsi="Meiryo UI"/>
                <w:color w:val="000000" w:themeColor="text1"/>
                <w:sz w:val="18"/>
                <w:szCs w:val="18"/>
              </w:rPr>
              <w:t>HA</w:t>
            </w:r>
            <w:r w:rsidR="00502FC8" w:rsidRPr="00C21FC0">
              <w:rPr>
                <w:rFonts w:ascii="Meiryo UI" w:eastAsia="Meiryo UI" w:hAnsi="Meiryo UI" w:hint="eastAsia"/>
                <w:color w:val="000000" w:themeColor="text1"/>
                <w:sz w:val="18"/>
                <w:szCs w:val="18"/>
              </w:rPr>
              <w:t>・E</w:t>
            </w:r>
            <w:r w:rsidR="00502FC8" w:rsidRPr="00C21FC0">
              <w:rPr>
                <w:rFonts w:ascii="Meiryo UI" w:eastAsia="Meiryo UI" w:hAnsi="Meiryo UI"/>
                <w:color w:val="000000" w:themeColor="text1"/>
                <w:sz w:val="18"/>
                <w:szCs w:val="18"/>
              </w:rPr>
              <w:t>PA</w:t>
            </w:r>
            <w:r w:rsidR="00502FC8" w:rsidRPr="00C21FC0">
              <w:rPr>
                <w:rFonts w:ascii="Meiryo UI" w:eastAsia="Meiryo UI" w:hAnsi="Meiryo UI" w:hint="eastAsia"/>
                <w:color w:val="000000" w:themeColor="text1"/>
                <w:sz w:val="18"/>
                <w:szCs w:val="18"/>
              </w:rPr>
              <w:t>を</w:t>
            </w:r>
            <w:r w:rsidR="00212F93" w:rsidRPr="00C21FC0">
              <w:rPr>
                <w:rFonts w:ascii="Meiryo UI" w:eastAsia="Meiryo UI" w:hAnsi="Meiryo UI" w:hint="eastAsia"/>
                <w:color w:val="000000" w:themeColor="text1"/>
                <w:sz w:val="18"/>
                <w:szCs w:val="18"/>
              </w:rPr>
              <w:t>強化</w:t>
            </w:r>
            <w:r w:rsidR="00502FC8" w:rsidRPr="00C21FC0">
              <w:rPr>
                <w:rFonts w:ascii="Meiryo UI" w:eastAsia="Meiryo UI" w:hAnsi="Meiryo UI" w:hint="eastAsia"/>
                <w:color w:val="000000" w:themeColor="text1"/>
                <w:sz w:val="18"/>
                <w:szCs w:val="18"/>
              </w:rPr>
              <w:t>した</w:t>
            </w:r>
            <w:r w:rsidR="00212F93" w:rsidRPr="00C21FC0">
              <w:rPr>
                <w:rFonts w:ascii="Meiryo UI" w:eastAsia="Meiryo UI" w:hAnsi="Meiryo UI" w:hint="eastAsia"/>
                <w:color w:val="000000" w:themeColor="text1"/>
                <w:sz w:val="18"/>
                <w:szCs w:val="18"/>
              </w:rPr>
              <w:t>マイワシの</w:t>
            </w:r>
            <w:r w:rsidR="00E27961" w:rsidRPr="00C21FC0">
              <w:rPr>
                <w:rFonts w:ascii="Meiryo UI" w:eastAsia="Meiryo UI" w:hAnsi="Meiryo UI" w:hint="eastAsia"/>
                <w:color w:val="000000" w:themeColor="text1"/>
                <w:sz w:val="18"/>
                <w:szCs w:val="18"/>
              </w:rPr>
              <w:t>甘露煮・まぜごはんの素</w:t>
            </w:r>
            <w:r w:rsidR="00502FC8" w:rsidRPr="00C21FC0">
              <w:rPr>
                <w:rFonts w:ascii="Meiryo UI" w:eastAsia="Meiryo UI" w:hAnsi="Meiryo UI" w:hint="eastAsia"/>
                <w:color w:val="000000" w:themeColor="text1"/>
                <w:sz w:val="18"/>
                <w:szCs w:val="18"/>
              </w:rPr>
              <w:t>を開発した。</w:t>
            </w:r>
            <w:r w:rsidR="00790FD0" w:rsidRPr="00C21FC0">
              <w:rPr>
                <w:rFonts w:ascii="Meiryo UI" w:eastAsia="Meiryo UI" w:hAnsi="Meiryo UI" w:hint="eastAsia"/>
                <w:color w:val="000000" w:themeColor="text1"/>
                <w:sz w:val="18"/>
                <w:szCs w:val="18"/>
              </w:rPr>
              <w:t>いずれの製品も、</w:t>
            </w:r>
            <w:r w:rsidR="005F1EB4" w:rsidRPr="00C21FC0">
              <w:rPr>
                <w:rFonts w:ascii="Meiryo UI" w:eastAsia="Meiryo UI" w:hAnsi="Meiryo UI" w:hint="eastAsia"/>
                <w:color w:val="000000" w:themeColor="text1"/>
                <w:sz w:val="18"/>
                <w:szCs w:val="18"/>
              </w:rPr>
              <w:t>令和５</w:t>
            </w:r>
            <w:r w:rsidR="00212F93" w:rsidRPr="00C21FC0">
              <w:rPr>
                <w:rFonts w:ascii="Meiryo UI" w:eastAsia="Meiryo UI" w:hAnsi="Meiryo UI" w:hint="eastAsia"/>
                <w:color w:val="000000" w:themeColor="text1"/>
                <w:sz w:val="18"/>
                <w:szCs w:val="18"/>
              </w:rPr>
              <w:t>年度の原料</w:t>
            </w:r>
            <w:r w:rsidR="00790FD0" w:rsidRPr="00C21FC0">
              <w:rPr>
                <w:rFonts w:ascii="Meiryo UI" w:eastAsia="Meiryo UI" w:hAnsi="Meiryo UI" w:hint="eastAsia"/>
                <w:color w:val="000000" w:themeColor="text1"/>
                <w:sz w:val="18"/>
                <w:szCs w:val="18"/>
              </w:rPr>
              <w:t>調達</w:t>
            </w:r>
            <w:r w:rsidR="00212F93" w:rsidRPr="00C21FC0">
              <w:rPr>
                <w:rFonts w:ascii="Meiryo UI" w:eastAsia="Meiryo UI" w:hAnsi="Meiryo UI" w:hint="eastAsia"/>
                <w:color w:val="000000" w:themeColor="text1"/>
                <w:sz w:val="18"/>
                <w:szCs w:val="18"/>
              </w:rPr>
              <w:t>のタイミングで連携事業者が</w:t>
            </w:r>
            <w:r w:rsidR="00790FD0" w:rsidRPr="00E177D2">
              <w:rPr>
                <w:rFonts w:ascii="Meiryo UI" w:eastAsia="Meiryo UI" w:hAnsi="Meiryo UI" w:hint="eastAsia"/>
                <w:sz w:val="18"/>
                <w:szCs w:val="18"/>
              </w:rPr>
              <w:t>商品を製造販売する計画である。</w:t>
            </w:r>
          </w:p>
          <w:p w14:paraId="38724441" w14:textId="77777777" w:rsidR="00791AB2" w:rsidRPr="00E177D2" w:rsidRDefault="00791AB2">
            <w:pPr>
              <w:widowControl/>
              <w:spacing w:line="220" w:lineRule="exact"/>
              <w:ind w:left="180" w:hangingChars="100" w:hanging="180"/>
              <w:rPr>
                <w:rFonts w:ascii="Meiryo UI" w:eastAsia="Meiryo UI" w:hAnsi="Meiryo UI"/>
                <w:b/>
                <w:kern w:val="0"/>
                <w:sz w:val="18"/>
                <w:szCs w:val="18"/>
              </w:rPr>
            </w:pPr>
          </w:p>
        </w:tc>
      </w:tr>
      <w:tr w:rsidR="00791AB2" w:rsidRPr="00E177D2" w14:paraId="30EF63CC" w14:textId="77777777">
        <w:trPr>
          <w:trHeight w:val="1701"/>
        </w:trPr>
        <w:tc>
          <w:tcPr>
            <w:tcW w:w="2263" w:type="dxa"/>
            <w:vMerge/>
            <w:tcBorders>
              <w:bottom w:val="dotted" w:sz="4" w:space="0" w:color="auto"/>
            </w:tcBorders>
          </w:tcPr>
          <w:p w14:paraId="34B18073"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899846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ⅲ 令和３年度に農林水産省が策定した「みどりの食料システム戦略」に対応するため、持続可能な農業展開に向けて電解水や天敵の利用、施肥改善など、総合的病害虫・雑草管理（ＩＰＭ）を発展させた環境保全型栽培管理技術（ＩＣＭ）の確立に取組む。</w:t>
            </w:r>
          </w:p>
        </w:tc>
        <w:tc>
          <w:tcPr>
            <w:tcW w:w="10773" w:type="dxa"/>
            <w:tcBorders>
              <w:bottom w:val="dotted" w:sz="4" w:space="0" w:color="auto"/>
            </w:tcBorders>
          </w:tcPr>
          <w:p w14:paraId="54787DD0" w14:textId="77777777"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ⅲ</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環境保全型栽培管理技術（ICM）</w:t>
            </w:r>
          </w:p>
          <w:p w14:paraId="2D7F8914" w14:textId="0C4CBB8B" w:rsidR="00791AB2" w:rsidRPr="00E177D2" w:rsidRDefault="00C04FFF">
            <w:pPr>
              <w:tabs>
                <w:tab w:val="left" w:pos="1440"/>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w:t>
            </w:r>
            <w:r w:rsidR="0038376C" w:rsidRPr="00E177D2">
              <w:rPr>
                <w:rFonts w:ascii="Meiryo UI" w:eastAsia="Meiryo UI" w:hAnsi="Meiryo UI"/>
                <w:kern w:val="0"/>
                <w:sz w:val="18"/>
                <w:szCs w:val="18"/>
              </w:rPr>
              <w:t>UV-B</w:t>
            </w:r>
            <w:r w:rsidR="0038376C" w:rsidRPr="00C21FC0">
              <w:rPr>
                <w:rFonts w:ascii="Meiryo UI" w:eastAsia="Meiryo UI" w:hAnsi="Meiryo UI"/>
                <w:color w:val="000000" w:themeColor="text1"/>
                <w:kern w:val="0"/>
                <w:sz w:val="18"/>
                <w:szCs w:val="18"/>
              </w:rPr>
              <w:t>照射</w:t>
            </w:r>
            <w:r w:rsidR="005F1EB4" w:rsidRPr="00C21FC0">
              <w:rPr>
                <w:rFonts w:ascii="Meiryo UI" w:eastAsia="Meiryo UI" w:hAnsi="Meiryo UI" w:hint="eastAsia"/>
                <w:color w:val="000000" w:themeColor="text1"/>
                <w:kern w:val="0"/>
                <w:sz w:val="18"/>
                <w:szCs w:val="18"/>
              </w:rPr>
              <w:t>及び</w:t>
            </w:r>
            <w:r w:rsidR="0038376C" w:rsidRPr="00C21FC0">
              <w:rPr>
                <w:rFonts w:ascii="Meiryo UI" w:eastAsia="Meiryo UI" w:hAnsi="Meiryo UI"/>
                <w:color w:val="000000" w:themeColor="text1"/>
                <w:kern w:val="0"/>
                <w:sz w:val="18"/>
                <w:szCs w:val="18"/>
              </w:rPr>
              <w:t>天敵</w:t>
            </w:r>
            <w:r w:rsidR="0038376C" w:rsidRPr="00E177D2">
              <w:rPr>
                <w:rFonts w:ascii="Meiryo UI" w:eastAsia="Meiryo UI" w:hAnsi="Meiryo UI"/>
                <w:kern w:val="0"/>
                <w:sz w:val="18"/>
                <w:szCs w:val="18"/>
              </w:rPr>
              <w:t>製剤を組み合わせた</w:t>
            </w:r>
            <w:r w:rsidR="0038376C" w:rsidRPr="00E177D2">
              <w:rPr>
                <w:rFonts w:ascii="Meiryo UI" w:eastAsia="Meiryo UI" w:hAnsi="Meiryo UI" w:hint="eastAsia"/>
                <w:kern w:val="0"/>
                <w:sz w:val="18"/>
                <w:szCs w:val="18"/>
              </w:rPr>
              <w:t>総合的</w:t>
            </w:r>
            <w:r w:rsidR="0038376C" w:rsidRPr="00E177D2">
              <w:rPr>
                <w:rFonts w:ascii="Meiryo UI" w:eastAsia="Meiryo UI" w:hAnsi="Meiryo UI"/>
                <w:kern w:val="0"/>
                <w:sz w:val="18"/>
                <w:szCs w:val="18"/>
              </w:rPr>
              <w:t>病害虫</w:t>
            </w:r>
            <w:r w:rsidR="0038376C" w:rsidRPr="00E177D2">
              <w:rPr>
                <w:rFonts w:ascii="Meiryo UI" w:eastAsia="Meiryo UI" w:hAnsi="Meiryo UI" w:hint="eastAsia"/>
                <w:kern w:val="0"/>
                <w:sz w:val="18"/>
                <w:szCs w:val="18"/>
              </w:rPr>
              <w:t>管理</w:t>
            </w:r>
            <w:r w:rsidR="0038376C" w:rsidRPr="00E177D2">
              <w:rPr>
                <w:rFonts w:ascii="Meiryo UI" w:eastAsia="Meiryo UI" w:hAnsi="Meiryo UI"/>
                <w:kern w:val="0"/>
                <w:sz w:val="18"/>
                <w:szCs w:val="18"/>
              </w:rPr>
              <w:t>体系を実証し</w:t>
            </w:r>
            <w:r w:rsidR="0038376C" w:rsidRPr="00E177D2">
              <w:rPr>
                <w:rFonts w:ascii="Meiryo UI" w:eastAsia="Meiryo UI" w:hAnsi="Meiryo UI" w:hint="eastAsia"/>
                <w:kern w:val="0"/>
                <w:sz w:val="18"/>
                <w:szCs w:val="18"/>
              </w:rPr>
              <w:t>、慣行</w:t>
            </w:r>
            <w:r w:rsidR="005F04BE">
              <w:rPr>
                <w:rFonts w:ascii="Meiryo UI" w:eastAsia="Meiryo UI" w:hAnsi="Meiryo UI" w:hint="eastAsia"/>
                <w:kern w:val="0"/>
                <w:sz w:val="18"/>
                <w:szCs w:val="18"/>
              </w:rPr>
              <w:t>の化学農薬使用と</w:t>
            </w:r>
            <w:r w:rsidR="0038376C" w:rsidRPr="00E177D2">
              <w:rPr>
                <w:rFonts w:ascii="Meiryo UI" w:eastAsia="Meiryo UI" w:hAnsi="Meiryo UI" w:hint="eastAsia"/>
                <w:kern w:val="0"/>
                <w:sz w:val="18"/>
                <w:szCs w:val="18"/>
              </w:rPr>
              <w:t>同等以上の防除効果を確認し</w:t>
            </w:r>
            <w:r w:rsidR="0038376C" w:rsidRPr="00E177D2">
              <w:rPr>
                <w:rFonts w:ascii="Meiryo UI" w:eastAsia="Meiryo UI" w:hAnsi="Meiryo UI"/>
                <w:kern w:val="0"/>
                <w:sz w:val="18"/>
                <w:szCs w:val="18"/>
              </w:rPr>
              <w:t>た。</w:t>
            </w:r>
          </w:p>
          <w:p w14:paraId="10BA890E" w14:textId="70A0297C" w:rsidR="00791AB2" w:rsidRPr="00E177D2" w:rsidRDefault="00C04FFF">
            <w:pPr>
              <w:widowControl/>
              <w:spacing w:line="22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3DCF3B20" w14:textId="77777777" w:rsidR="00791AB2" w:rsidRDefault="00791AB2">
            <w:pPr>
              <w:widowControl/>
              <w:spacing w:line="220" w:lineRule="exact"/>
              <w:ind w:left="180" w:hangingChars="100" w:hanging="180"/>
              <w:rPr>
                <w:rFonts w:ascii="Meiryo UI" w:eastAsia="Meiryo UI" w:hAnsi="Meiryo UI"/>
                <w:b/>
                <w:kern w:val="0"/>
                <w:sz w:val="18"/>
                <w:szCs w:val="18"/>
              </w:rPr>
            </w:pPr>
          </w:p>
          <w:p w14:paraId="01ADEDF2" w14:textId="77777777" w:rsidR="00EC4F35" w:rsidRDefault="00EC4F35">
            <w:pPr>
              <w:widowControl/>
              <w:spacing w:line="220" w:lineRule="exact"/>
              <w:ind w:left="180" w:hangingChars="100" w:hanging="180"/>
              <w:rPr>
                <w:rFonts w:ascii="Meiryo UI" w:eastAsia="Meiryo UI" w:hAnsi="Meiryo UI"/>
                <w:b/>
                <w:kern w:val="0"/>
                <w:sz w:val="18"/>
                <w:szCs w:val="18"/>
              </w:rPr>
            </w:pPr>
          </w:p>
          <w:p w14:paraId="5CBF709F" w14:textId="77777777" w:rsidR="00EC4F35" w:rsidRDefault="00EC4F35" w:rsidP="00EC4F35">
            <w:pPr>
              <w:widowControl/>
              <w:spacing w:line="220" w:lineRule="exact"/>
              <w:rPr>
                <w:rFonts w:ascii="Meiryo UI" w:eastAsia="Meiryo UI" w:hAnsi="Meiryo UI"/>
                <w:b/>
                <w:kern w:val="0"/>
                <w:sz w:val="18"/>
                <w:szCs w:val="18"/>
              </w:rPr>
            </w:pPr>
          </w:p>
          <w:p w14:paraId="44704C70" w14:textId="77777777" w:rsidR="00EC4F35" w:rsidRDefault="00EC4F35" w:rsidP="00EC4F35">
            <w:pPr>
              <w:widowControl/>
              <w:spacing w:line="220" w:lineRule="exact"/>
              <w:rPr>
                <w:rFonts w:ascii="Meiryo UI" w:eastAsia="Meiryo UI" w:hAnsi="Meiryo UI"/>
                <w:b/>
                <w:kern w:val="0"/>
                <w:sz w:val="18"/>
                <w:szCs w:val="18"/>
              </w:rPr>
            </w:pPr>
          </w:p>
          <w:p w14:paraId="32D184CD" w14:textId="77777777" w:rsidR="00EC4F35" w:rsidRDefault="00EC4F35" w:rsidP="00EC4F35">
            <w:pPr>
              <w:widowControl/>
              <w:spacing w:line="220" w:lineRule="exact"/>
              <w:rPr>
                <w:rFonts w:ascii="Meiryo UI" w:eastAsia="Meiryo UI" w:hAnsi="Meiryo UI"/>
                <w:b/>
                <w:kern w:val="0"/>
                <w:sz w:val="18"/>
                <w:szCs w:val="18"/>
              </w:rPr>
            </w:pPr>
          </w:p>
          <w:p w14:paraId="5F2887D2" w14:textId="474EBDBB" w:rsidR="00EC4F35" w:rsidRPr="00E177D2" w:rsidRDefault="00EC4F35" w:rsidP="00EC4F35">
            <w:pPr>
              <w:widowControl/>
              <w:spacing w:line="220" w:lineRule="exact"/>
              <w:rPr>
                <w:rFonts w:ascii="Meiryo UI" w:eastAsia="Meiryo UI" w:hAnsi="Meiryo UI"/>
                <w:b/>
                <w:kern w:val="0"/>
                <w:sz w:val="18"/>
                <w:szCs w:val="18"/>
              </w:rPr>
            </w:pPr>
          </w:p>
        </w:tc>
      </w:tr>
      <w:tr w:rsidR="005D0B6A" w:rsidRPr="00E177D2" w14:paraId="3DD6DCF4" w14:textId="77777777">
        <w:trPr>
          <w:trHeight w:val="20"/>
        </w:trPr>
        <w:tc>
          <w:tcPr>
            <w:tcW w:w="2263" w:type="dxa"/>
            <w:vMerge/>
            <w:tcBorders>
              <w:bottom w:val="dotted" w:sz="4" w:space="0" w:color="auto"/>
            </w:tcBorders>
          </w:tcPr>
          <w:p w14:paraId="6AD46126" w14:textId="77777777" w:rsidR="005D0B6A" w:rsidRPr="00E177D2" w:rsidRDefault="005D0B6A" w:rsidP="005D0B6A">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09FD90D" w14:textId="77777777" w:rsidR="005D0B6A" w:rsidRPr="00E177D2" w:rsidRDefault="005D0B6A" w:rsidP="005D0B6A">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ⅳ 毒化した貝の毒化部位除去による出荷を推進するため、貝毒発生状況を見極めつつ大阪府や漁業関係者と連携して安全性の検証と手法の確立を行う。</w:t>
            </w:r>
          </w:p>
        </w:tc>
        <w:tc>
          <w:tcPr>
            <w:tcW w:w="10773" w:type="dxa"/>
            <w:tcBorders>
              <w:bottom w:val="dotted" w:sz="4" w:space="0" w:color="auto"/>
            </w:tcBorders>
          </w:tcPr>
          <w:p w14:paraId="3F56B771" w14:textId="77777777" w:rsidR="005D0B6A" w:rsidRPr="00E177D2" w:rsidRDefault="005D0B6A" w:rsidP="005D0B6A">
            <w:pPr>
              <w:widowControl/>
              <w:spacing w:line="220" w:lineRule="exact"/>
              <w:ind w:left="90" w:hangingChars="50" w:hanging="90"/>
              <w:rPr>
                <w:rFonts w:ascii="Meiryo UI" w:eastAsia="Meiryo UI" w:hAnsi="Meiryo UI"/>
                <w:b/>
                <w:sz w:val="18"/>
                <w:szCs w:val="18"/>
              </w:rPr>
            </w:pPr>
            <w:r w:rsidRPr="00E177D2">
              <w:rPr>
                <w:rFonts w:ascii="Meiryo UI" w:eastAsia="Meiryo UI" w:hAnsi="Meiryo UI" w:hint="eastAsia"/>
                <w:b/>
                <w:sz w:val="18"/>
                <w:szCs w:val="18"/>
              </w:rPr>
              <w:t>ⅳ</w:t>
            </w:r>
            <w:r w:rsidRPr="00E177D2">
              <w:rPr>
                <w:rFonts w:ascii="ＭＳ ゴシック" w:eastAsia="ＭＳ ゴシック" w:hAnsi="ＭＳ ゴシック" w:hint="eastAsia"/>
                <w:b/>
                <w:sz w:val="18"/>
                <w:szCs w:val="18"/>
              </w:rPr>
              <w:t>■</w:t>
            </w:r>
            <w:r w:rsidRPr="00E177D2">
              <w:rPr>
                <w:rFonts w:ascii="Meiryo UI" w:eastAsia="Meiryo UI" w:hAnsi="Meiryo UI" w:hint="eastAsia"/>
                <w:b/>
                <w:sz w:val="18"/>
                <w:szCs w:val="18"/>
              </w:rPr>
              <w:t>毒化した貝の毒化部位除去による出荷推進</w:t>
            </w:r>
          </w:p>
          <w:p w14:paraId="7CC83D4B" w14:textId="77777777" w:rsidR="005D0B6A" w:rsidRPr="008561BA" w:rsidRDefault="005D0B6A" w:rsidP="005D0B6A">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●過去に収集していた毒化時の</w:t>
            </w:r>
            <w:r w:rsidR="003C5436" w:rsidRPr="00E177D2">
              <w:rPr>
                <w:rFonts w:ascii="Meiryo UI" w:eastAsia="Meiryo UI" w:hAnsi="Meiryo UI" w:hint="eastAsia"/>
                <w:sz w:val="18"/>
                <w:szCs w:val="18"/>
              </w:rPr>
              <w:t>冷凍</w:t>
            </w:r>
            <w:r w:rsidRPr="00E177D2">
              <w:rPr>
                <w:rFonts w:ascii="Meiryo UI" w:eastAsia="Meiryo UI" w:hAnsi="Meiryo UI" w:hint="eastAsia"/>
                <w:sz w:val="18"/>
                <w:szCs w:val="18"/>
              </w:rPr>
              <w:t>サンプルを分析し、</w:t>
            </w:r>
            <w:r w:rsidR="003C5436" w:rsidRPr="00E177D2">
              <w:rPr>
                <w:rFonts w:ascii="Meiryo UI" w:eastAsia="Meiryo UI" w:hAnsi="Meiryo UI" w:hint="eastAsia"/>
                <w:sz w:val="18"/>
                <w:szCs w:val="18"/>
              </w:rPr>
              <w:t>解凍</w:t>
            </w:r>
            <w:r w:rsidR="003C5436" w:rsidRPr="008561BA">
              <w:rPr>
                <w:rFonts w:ascii="Meiryo UI" w:eastAsia="Meiryo UI" w:hAnsi="Meiryo UI" w:hint="eastAsia"/>
                <w:sz w:val="18"/>
                <w:szCs w:val="18"/>
              </w:rPr>
              <w:t>時における</w:t>
            </w:r>
            <w:r w:rsidRPr="008561BA">
              <w:rPr>
                <w:rFonts w:ascii="Meiryo UI" w:eastAsia="Meiryo UI" w:hAnsi="Meiryo UI" w:hint="eastAsia"/>
                <w:sz w:val="18"/>
                <w:szCs w:val="18"/>
              </w:rPr>
              <w:t>データの補完を行った。</w:t>
            </w:r>
            <w:r w:rsidR="00E72279" w:rsidRPr="008561BA">
              <w:rPr>
                <w:rFonts w:ascii="Meiryo UI" w:eastAsia="Meiryo UI" w:hAnsi="Meiryo UI" w:hint="eastAsia"/>
                <w:sz w:val="18"/>
                <w:szCs w:val="18"/>
              </w:rPr>
              <w:t xml:space="preserve">　</w:t>
            </w:r>
          </w:p>
          <w:p w14:paraId="28E45EE2" w14:textId="73C850EC" w:rsidR="005D0B6A" w:rsidRPr="00E177D2" w:rsidRDefault="005D0B6A" w:rsidP="005D0B6A">
            <w:pPr>
              <w:widowControl/>
              <w:spacing w:line="220" w:lineRule="exact"/>
              <w:ind w:left="180" w:hangingChars="100" w:hanging="180"/>
              <w:rPr>
                <w:rFonts w:ascii="Meiryo UI" w:eastAsia="Meiryo UI" w:hAnsi="Meiryo UI"/>
                <w:sz w:val="18"/>
                <w:szCs w:val="18"/>
              </w:rPr>
            </w:pPr>
            <w:r w:rsidRPr="008561BA">
              <w:rPr>
                <w:rFonts w:ascii="Meiryo UI" w:eastAsia="Meiryo UI" w:hAnsi="Meiryo UI" w:hint="eastAsia"/>
                <w:sz w:val="18"/>
                <w:szCs w:val="18"/>
              </w:rPr>
              <w:t>●得られたデータをもとに、トリガイにおける部位別出荷ガイドラインを</w:t>
            </w:r>
            <w:r w:rsidR="00C95245" w:rsidRPr="008561BA">
              <w:rPr>
                <w:rFonts w:ascii="Meiryo UI" w:eastAsia="Meiryo UI" w:hAnsi="Meiryo UI" w:hint="eastAsia"/>
                <w:sz w:val="18"/>
                <w:szCs w:val="18"/>
              </w:rPr>
              <w:t>大阪府</w:t>
            </w:r>
            <w:r w:rsidRPr="008561BA">
              <w:rPr>
                <w:rFonts w:ascii="Meiryo UI" w:eastAsia="Meiryo UI" w:hAnsi="Meiryo UI" w:hint="eastAsia"/>
                <w:sz w:val="18"/>
                <w:szCs w:val="18"/>
              </w:rPr>
              <w:t>とともに作成</w:t>
            </w:r>
            <w:r w:rsidRPr="00E177D2">
              <w:rPr>
                <w:rFonts w:ascii="Meiryo UI" w:eastAsia="Meiryo UI" w:hAnsi="Meiryo UI" w:hint="eastAsia"/>
                <w:sz w:val="18"/>
                <w:szCs w:val="18"/>
              </w:rPr>
              <w:t>し、大阪</w:t>
            </w:r>
            <w:r w:rsidRPr="00541118">
              <w:rPr>
                <w:rFonts w:ascii="Meiryo UI" w:eastAsia="Meiryo UI" w:hAnsi="Meiryo UI" w:hint="eastAsia"/>
                <w:sz w:val="18"/>
                <w:szCs w:val="18"/>
              </w:rPr>
              <w:t>府漁業</w:t>
            </w:r>
            <w:r w:rsidR="006715D9" w:rsidRPr="00541118">
              <w:rPr>
                <w:rFonts w:ascii="Meiryo UI" w:eastAsia="Meiryo UI" w:hAnsi="Meiryo UI" w:hint="eastAsia"/>
                <w:sz w:val="18"/>
                <w:szCs w:val="18"/>
              </w:rPr>
              <w:t>協同</w:t>
            </w:r>
            <w:r w:rsidRPr="00541118">
              <w:rPr>
                <w:rFonts w:ascii="Meiryo UI" w:eastAsia="Meiryo UI" w:hAnsi="Meiryo UI" w:hint="eastAsia"/>
                <w:sz w:val="18"/>
                <w:szCs w:val="18"/>
              </w:rPr>
              <w:t>組合連</w:t>
            </w:r>
            <w:r w:rsidRPr="00E177D2">
              <w:rPr>
                <w:rFonts w:ascii="Meiryo UI" w:eastAsia="Meiryo UI" w:hAnsi="Meiryo UI" w:hint="eastAsia"/>
                <w:sz w:val="18"/>
                <w:szCs w:val="18"/>
              </w:rPr>
              <w:t>合</w:t>
            </w:r>
            <w:r w:rsidRPr="00C21FC0">
              <w:rPr>
                <w:rFonts w:ascii="Meiryo UI" w:eastAsia="Meiryo UI" w:hAnsi="Meiryo UI" w:hint="eastAsia"/>
                <w:color w:val="000000" w:themeColor="text1"/>
                <w:sz w:val="18"/>
                <w:szCs w:val="18"/>
              </w:rPr>
              <w:t>会</w:t>
            </w:r>
            <w:r w:rsidR="005F1EB4"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底曳</w:t>
            </w:r>
            <w:r w:rsidRPr="00E177D2">
              <w:rPr>
                <w:rFonts w:ascii="Meiryo UI" w:eastAsia="Meiryo UI" w:hAnsi="Meiryo UI" w:hint="eastAsia"/>
                <w:sz w:val="18"/>
                <w:szCs w:val="18"/>
              </w:rPr>
              <w:t>網漁業の中心</w:t>
            </w:r>
            <w:r w:rsidR="00E915ED" w:rsidRPr="00E177D2">
              <w:rPr>
                <w:rFonts w:ascii="Meiryo UI" w:eastAsia="Meiryo UI" w:hAnsi="Meiryo UI" w:hint="eastAsia"/>
                <w:sz w:val="18"/>
                <w:szCs w:val="18"/>
              </w:rPr>
              <w:t>漁協であ</w:t>
            </w:r>
            <w:r w:rsidRPr="00E177D2">
              <w:rPr>
                <w:rFonts w:ascii="Meiryo UI" w:eastAsia="Meiryo UI" w:hAnsi="Meiryo UI" w:hint="eastAsia"/>
                <w:sz w:val="18"/>
                <w:szCs w:val="18"/>
              </w:rPr>
              <w:t>る泉佐野漁業協同組合に</w:t>
            </w:r>
            <w:r w:rsidR="00A46780" w:rsidRPr="00E177D2">
              <w:rPr>
                <w:rFonts w:ascii="Meiryo UI" w:eastAsia="Meiryo UI" w:hAnsi="Meiryo UI" w:hint="eastAsia"/>
                <w:sz w:val="18"/>
                <w:szCs w:val="18"/>
              </w:rPr>
              <w:t>説明を行った</w:t>
            </w:r>
            <w:r w:rsidRPr="00E177D2">
              <w:rPr>
                <w:rFonts w:ascii="Meiryo UI" w:eastAsia="Meiryo UI" w:hAnsi="Meiryo UI" w:hint="eastAsia"/>
                <w:sz w:val="18"/>
                <w:szCs w:val="18"/>
              </w:rPr>
              <w:t>。</w:t>
            </w:r>
          </w:p>
          <w:p w14:paraId="5C18C8A9" w14:textId="73ABDF45" w:rsidR="00EC4F35" w:rsidRPr="00E177D2" w:rsidRDefault="00EC4F35" w:rsidP="00EC4F35">
            <w:pPr>
              <w:spacing w:line="240" w:lineRule="exact"/>
              <w:rPr>
                <w:rFonts w:ascii="ＭＳ ゴシック" w:eastAsia="ＭＳ ゴシック" w:hAnsi="ＭＳ ゴシック"/>
                <w:kern w:val="0"/>
                <w:sz w:val="16"/>
                <w:szCs w:val="16"/>
              </w:rPr>
            </w:pPr>
          </w:p>
        </w:tc>
      </w:tr>
      <w:tr w:rsidR="00791AB2" w:rsidRPr="00E177D2" w14:paraId="6B718414" w14:textId="77777777">
        <w:trPr>
          <w:trHeight w:val="1304"/>
        </w:trPr>
        <w:tc>
          <w:tcPr>
            <w:tcW w:w="2263" w:type="dxa"/>
            <w:vMerge/>
            <w:tcBorders>
              <w:bottom w:val="dotted" w:sz="4" w:space="0" w:color="auto"/>
            </w:tcBorders>
          </w:tcPr>
          <w:p w14:paraId="76E743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2107DFB9" w14:textId="77777777" w:rsidR="00791AB2" w:rsidRPr="00E177D2" w:rsidRDefault="007474D8">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ⅴ</w:t>
            </w:r>
            <w:r w:rsidR="00C04FFF" w:rsidRPr="00E177D2">
              <w:rPr>
                <w:rFonts w:ascii="ＭＳ ゴシック" w:eastAsia="ＭＳ ゴシック" w:hAnsi="ＭＳ ゴシック" w:hint="eastAsia"/>
                <w:kern w:val="0"/>
                <w:sz w:val="16"/>
                <w:szCs w:val="16"/>
              </w:rPr>
              <w:t xml:space="preserve"> 研究所が事務局として参画している昆虫ビジネス研究開発プラットフォーム（以下「昆虫プラットフォーム」という。）において、アメリカミズアブを利用した昆虫ビジネスの推進のため、分科会を活用し、事業者に対する技術情報の提供や協力体制の構築を行う。</w:t>
            </w:r>
          </w:p>
        </w:tc>
        <w:tc>
          <w:tcPr>
            <w:tcW w:w="10773" w:type="dxa"/>
            <w:tcBorders>
              <w:top w:val="dotted" w:sz="4" w:space="0" w:color="auto"/>
              <w:bottom w:val="dotted" w:sz="4" w:space="0" w:color="auto"/>
            </w:tcBorders>
          </w:tcPr>
          <w:p w14:paraId="461E8AA8" w14:textId="5CF9F7E6"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ⅴ</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昆虫ビジネス研究開発</w:t>
            </w:r>
          </w:p>
          <w:p w14:paraId="0FDF3F18" w14:textId="51BB5DFD" w:rsidR="00F11955" w:rsidRDefault="00991B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F11955" w:rsidRPr="00F11955">
              <w:rPr>
                <w:rFonts w:ascii="Meiryo UI" w:eastAsia="Meiryo UI" w:hAnsi="Meiryo UI" w:hint="eastAsia"/>
                <w:sz w:val="18"/>
                <w:szCs w:val="18"/>
              </w:rPr>
              <w:t>昆虫ビジネス研究開発</w:t>
            </w:r>
            <w:r w:rsidR="00F11955">
              <w:rPr>
                <w:rFonts w:ascii="Meiryo UI" w:eastAsia="Meiryo UI" w:hAnsi="Meiryo UI" w:hint="eastAsia"/>
                <w:sz w:val="18"/>
                <w:szCs w:val="18"/>
              </w:rPr>
              <w:t>プラットフォームの事務局</w:t>
            </w:r>
            <w:r w:rsidR="00BC1ACF">
              <w:rPr>
                <w:rFonts w:ascii="Meiryo UI" w:eastAsia="Meiryo UI" w:hAnsi="Meiryo UI" w:hint="eastAsia"/>
                <w:sz w:val="18"/>
                <w:szCs w:val="18"/>
              </w:rPr>
              <w:t>を担い、事業者の活動を支援した。</w:t>
            </w:r>
          </w:p>
          <w:p w14:paraId="1CBA2FB1" w14:textId="4D38B59B" w:rsidR="00991BA1" w:rsidRPr="00E177D2" w:rsidRDefault="00F11955" w:rsidP="00053CC1">
            <w:pPr>
              <w:tabs>
                <w:tab w:val="left" w:pos="1440"/>
              </w:tabs>
              <w:spacing w:line="24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991BA1" w:rsidRPr="00E177D2">
              <w:rPr>
                <w:rFonts w:ascii="Meiryo UI" w:eastAsia="Meiryo UI" w:hAnsi="Meiryo UI" w:hint="eastAsia"/>
                <w:sz w:val="18"/>
                <w:szCs w:val="18"/>
              </w:rPr>
              <w:t>プラットフォーム内分科会として、</w:t>
            </w:r>
            <w:r w:rsidR="00BC1ACF">
              <w:rPr>
                <w:rFonts w:ascii="Meiryo UI" w:eastAsia="Meiryo UI" w:hAnsi="Meiryo UI" w:hint="eastAsia"/>
                <w:sz w:val="18"/>
                <w:szCs w:val="18"/>
              </w:rPr>
              <w:t>「</w:t>
            </w:r>
            <w:r w:rsidR="00991BA1" w:rsidRPr="00E177D2">
              <w:rPr>
                <w:rFonts w:ascii="Meiryo UI" w:eastAsia="Meiryo UI" w:hAnsi="Meiryo UI" w:hint="eastAsia"/>
                <w:sz w:val="18"/>
                <w:szCs w:val="18"/>
              </w:rPr>
              <w:t>アメリカミズアブ</w:t>
            </w:r>
            <w:r>
              <w:rPr>
                <w:rFonts w:ascii="Meiryo UI" w:eastAsia="Meiryo UI" w:hAnsi="Meiryo UI" w:hint="eastAsia"/>
                <w:sz w:val="18"/>
                <w:szCs w:val="18"/>
              </w:rPr>
              <w:t>利用技術</w:t>
            </w:r>
            <w:r w:rsidR="00991BA1" w:rsidRPr="00E177D2">
              <w:rPr>
                <w:rFonts w:ascii="Meiryo UI" w:eastAsia="Meiryo UI" w:hAnsi="Meiryo UI" w:hint="eastAsia"/>
                <w:sz w:val="18"/>
                <w:szCs w:val="18"/>
              </w:rPr>
              <w:t>分科会</w:t>
            </w:r>
            <w:r w:rsidR="00BC1ACF">
              <w:rPr>
                <w:rFonts w:ascii="Meiryo UI" w:eastAsia="Meiryo UI" w:hAnsi="Meiryo UI" w:hint="eastAsia"/>
                <w:sz w:val="18"/>
                <w:szCs w:val="18"/>
              </w:rPr>
              <w:t>」を主宰し、</w:t>
            </w:r>
            <w:r w:rsidR="00C13DFC" w:rsidRPr="00E177D2">
              <w:rPr>
                <w:rFonts w:ascii="Meiryo UI" w:eastAsia="Meiryo UI" w:hAnsi="Meiryo UI" w:hint="eastAsia"/>
                <w:sz w:val="18"/>
                <w:szCs w:val="18"/>
              </w:rPr>
              <w:t>会合を</w:t>
            </w:r>
            <w:r w:rsidR="00991BA1" w:rsidRPr="00E177D2">
              <w:rPr>
                <w:rFonts w:ascii="Meiryo UI" w:eastAsia="Meiryo UI" w:hAnsi="Meiryo UI" w:hint="eastAsia"/>
                <w:sz w:val="18"/>
                <w:szCs w:val="18"/>
              </w:rPr>
              <w:t>月一回行い、分科会会員（会員数24）間の情報共有を促進した。また、アメリカミズアブ活用に関す</w:t>
            </w:r>
            <w:r w:rsidR="00F80FD4" w:rsidRPr="00E177D2">
              <w:rPr>
                <w:rFonts w:ascii="Meiryo UI" w:eastAsia="Meiryo UI" w:hAnsi="Meiryo UI" w:hint="eastAsia"/>
                <w:sz w:val="18"/>
                <w:szCs w:val="18"/>
              </w:rPr>
              <w:t>る情報を発信し、</w:t>
            </w:r>
            <w:r w:rsidR="00991BA1" w:rsidRPr="00E177D2">
              <w:rPr>
                <w:rFonts w:ascii="Meiryo UI" w:eastAsia="Meiryo UI" w:hAnsi="Meiryo UI" w:hint="eastAsia"/>
                <w:sz w:val="18"/>
                <w:szCs w:val="18"/>
              </w:rPr>
              <w:t>昆虫利用ビジネスの促進に努めた。</w:t>
            </w:r>
          </w:p>
          <w:p w14:paraId="2DC458EB"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●7月にアメリカミズアブ製造事業</w:t>
            </w:r>
            <w:r w:rsidRPr="00C21FC0">
              <w:rPr>
                <w:rFonts w:ascii="Meiryo UI" w:eastAsia="Meiryo UI" w:hAnsi="Meiryo UI" w:hint="eastAsia"/>
                <w:color w:val="000000" w:themeColor="text1"/>
                <w:sz w:val="18"/>
                <w:szCs w:val="18"/>
              </w:rPr>
              <w:t>者の現地見学会を行い、生産技術の向上や安全生産に関する情報交換を行った。</w:t>
            </w:r>
          </w:p>
          <w:p w14:paraId="6093EB03"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●分科会会員からの依頼により、簡易受託研究制度を活用して事業者の技術支援を行った。</w:t>
            </w:r>
          </w:p>
          <w:p w14:paraId="25ABC269"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●分科会会員からの相談から、ミズアブ幼虫の活用に関して新たな民間事業者との共同研究</w:t>
            </w:r>
            <w:r w:rsidR="00B9437E" w:rsidRPr="00C21FC0">
              <w:rPr>
                <w:rFonts w:ascii="Meiryo UI" w:eastAsia="Meiryo UI" w:hAnsi="Meiryo UI" w:hint="eastAsia"/>
                <w:color w:val="000000" w:themeColor="text1"/>
                <w:sz w:val="18"/>
                <w:szCs w:val="18"/>
              </w:rPr>
              <w:t>を企画した</w:t>
            </w:r>
            <w:r w:rsidRPr="00C21FC0">
              <w:rPr>
                <w:rFonts w:ascii="Meiryo UI" w:eastAsia="Meiryo UI" w:hAnsi="Meiryo UI" w:hint="eastAsia"/>
                <w:color w:val="000000" w:themeColor="text1"/>
                <w:sz w:val="18"/>
                <w:szCs w:val="18"/>
              </w:rPr>
              <w:t>。</w:t>
            </w:r>
          </w:p>
          <w:p w14:paraId="494DF456" w14:textId="0B10C6C3"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●プラットフォームにおいて、コオロギ生産ガイドライン</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ミズアブ生産ガイドライン</w:t>
            </w:r>
            <w:r w:rsidR="0019298D" w:rsidRPr="00C21FC0">
              <w:rPr>
                <w:rFonts w:ascii="Meiryo UI" w:eastAsia="Meiryo UI" w:hAnsi="Meiryo UI" w:hint="eastAsia"/>
                <w:color w:val="000000" w:themeColor="text1"/>
                <w:sz w:val="18"/>
                <w:szCs w:val="18"/>
              </w:rPr>
              <w:t>の</w:t>
            </w:r>
            <w:r w:rsidRPr="00C21FC0">
              <w:rPr>
                <w:rFonts w:ascii="Meiryo UI" w:eastAsia="Meiryo UI" w:hAnsi="Meiryo UI" w:hint="eastAsia"/>
                <w:color w:val="000000" w:themeColor="text1"/>
                <w:sz w:val="18"/>
                <w:szCs w:val="18"/>
              </w:rPr>
              <w:t>策定</w:t>
            </w:r>
            <w:r w:rsidR="0019298D" w:rsidRPr="00C21FC0">
              <w:rPr>
                <w:rFonts w:ascii="Meiryo UI" w:eastAsia="Meiryo UI" w:hAnsi="Meiryo UI" w:hint="eastAsia"/>
                <w:color w:val="000000" w:themeColor="text1"/>
                <w:sz w:val="18"/>
                <w:szCs w:val="18"/>
              </w:rPr>
              <w:t>を推し進め</w:t>
            </w:r>
            <w:r w:rsidRPr="00C21FC0">
              <w:rPr>
                <w:rFonts w:ascii="Meiryo UI" w:eastAsia="Meiryo UI" w:hAnsi="Meiryo UI" w:hint="eastAsia"/>
                <w:color w:val="000000" w:themeColor="text1"/>
                <w:sz w:val="18"/>
                <w:szCs w:val="18"/>
              </w:rPr>
              <w:t>、コオロギ</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ミズアブの安全性に関する</w:t>
            </w:r>
            <w:r w:rsidR="00D0512A" w:rsidRPr="00C21FC0">
              <w:rPr>
                <w:rFonts w:ascii="Meiryo UI" w:eastAsia="Meiryo UI" w:hAnsi="Meiryo UI" w:hint="eastAsia"/>
                <w:color w:val="000000" w:themeColor="text1"/>
                <w:sz w:val="18"/>
                <w:szCs w:val="18"/>
              </w:rPr>
              <w:t>取組</w:t>
            </w:r>
            <w:r w:rsidRPr="00C21FC0">
              <w:rPr>
                <w:rFonts w:ascii="Meiryo UI" w:eastAsia="Meiryo UI" w:hAnsi="Meiryo UI" w:hint="eastAsia"/>
                <w:color w:val="000000" w:themeColor="text1"/>
                <w:sz w:val="18"/>
                <w:szCs w:val="18"/>
              </w:rPr>
              <w:t>に努める事業者</w:t>
            </w:r>
            <w:r w:rsidR="00D0512A"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の活動を支援</w:t>
            </w:r>
            <w:r w:rsidR="00446614" w:rsidRPr="00C21FC0">
              <w:rPr>
                <w:rFonts w:ascii="Meiryo UI" w:eastAsia="Meiryo UI" w:hAnsi="Meiryo UI" w:hint="eastAsia"/>
                <w:color w:val="000000" w:themeColor="text1"/>
                <w:sz w:val="18"/>
                <w:szCs w:val="18"/>
              </w:rPr>
              <w:t>するとともに、社会的理解の醸成を促した。</w:t>
            </w:r>
          </w:p>
          <w:p w14:paraId="4EA357F0" w14:textId="77777777" w:rsidR="00791AB2" w:rsidRPr="00E177D2" w:rsidRDefault="00791AB2">
            <w:pPr>
              <w:spacing w:line="240" w:lineRule="exact"/>
              <w:ind w:left="180" w:hangingChars="100" w:hanging="180"/>
              <w:rPr>
                <w:rFonts w:ascii="Meiryo UI" w:eastAsia="Meiryo UI" w:hAnsi="Meiryo UI"/>
                <w:kern w:val="0"/>
                <w:sz w:val="18"/>
                <w:szCs w:val="16"/>
              </w:rPr>
            </w:pPr>
          </w:p>
        </w:tc>
      </w:tr>
      <w:tr w:rsidR="00791AB2" w:rsidRPr="00E177D2" w14:paraId="42BF2CB4" w14:textId="77777777">
        <w:trPr>
          <w:trHeight w:val="253"/>
        </w:trPr>
        <w:tc>
          <w:tcPr>
            <w:tcW w:w="2263" w:type="dxa"/>
            <w:vMerge w:val="restart"/>
            <w:tcBorders>
              <w:top w:val="dotted" w:sz="4" w:space="0" w:color="auto"/>
              <w:bottom w:val="dotted" w:sz="4" w:space="0" w:color="auto"/>
            </w:tcBorders>
          </w:tcPr>
          <w:p w14:paraId="7CE4D0B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w:t>
            </w:r>
          </w:p>
          <w:p w14:paraId="71275058" w14:textId="77777777" w:rsidR="00791AB2" w:rsidRPr="00E177D2" w:rsidRDefault="00791AB2">
            <w:pPr>
              <w:spacing w:line="200" w:lineRule="exact"/>
              <w:rPr>
                <w:rFonts w:ascii="ＭＳ ゴシック" w:eastAsia="ＭＳ ゴシック" w:hAnsi="ＭＳ ゴシック"/>
                <w:b/>
                <w:kern w:val="0"/>
                <w:sz w:val="16"/>
                <w:szCs w:val="16"/>
              </w:rPr>
            </w:pPr>
          </w:p>
          <w:p w14:paraId="0C4240C6"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【数値目標１】</w:t>
            </w:r>
          </w:p>
          <w:p w14:paraId="64BBA8B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受託研究の実施件数を中期目標期間の合計で</w:t>
            </w:r>
            <w:r w:rsidRPr="00E177D2">
              <w:rPr>
                <w:rFonts w:ascii="ＭＳ ゴシック" w:eastAsia="ＭＳ ゴシック" w:hAnsi="ＭＳ ゴシック"/>
                <w:b/>
                <w:kern w:val="0"/>
                <w:sz w:val="16"/>
                <w:szCs w:val="16"/>
              </w:rPr>
              <w:t>80件以上。</w:t>
            </w:r>
          </w:p>
          <w:p w14:paraId="0E439A6C" w14:textId="77777777" w:rsidR="00791AB2" w:rsidRPr="00E177D2" w:rsidRDefault="00791AB2">
            <w:pPr>
              <w:spacing w:line="200" w:lineRule="exact"/>
              <w:rPr>
                <w:rFonts w:ascii="ＭＳ ゴシック" w:eastAsia="ＭＳ ゴシック" w:hAnsi="ＭＳ ゴシック"/>
                <w:b/>
                <w:kern w:val="0"/>
                <w:sz w:val="16"/>
                <w:szCs w:val="16"/>
              </w:rPr>
            </w:pPr>
          </w:p>
          <w:p w14:paraId="5287C7F9"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【数値目標２】</w:t>
            </w:r>
          </w:p>
          <w:p w14:paraId="3E0F71C6"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718C9C5B"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受託研究の実施</w:t>
            </w:r>
          </w:p>
        </w:tc>
        <w:tc>
          <w:tcPr>
            <w:tcW w:w="10773" w:type="dxa"/>
            <w:tcBorders>
              <w:top w:val="dotted" w:sz="4" w:space="0" w:color="auto"/>
              <w:bottom w:val="dotted" w:sz="4" w:space="0" w:color="auto"/>
            </w:tcBorders>
          </w:tcPr>
          <w:p w14:paraId="3A5750AF"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kern w:val="0"/>
                <w:sz w:val="18"/>
                <w:szCs w:val="20"/>
              </w:rPr>
              <w:t>b 受託研究の実施</w:t>
            </w:r>
          </w:p>
        </w:tc>
      </w:tr>
      <w:tr w:rsidR="00791AB2" w:rsidRPr="00E177D2" w14:paraId="769426E6" w14:textId="77777777">
        <w:trPr>
          <w:trHeight w:val="70"/>
        </w:trPr>
        <w:tc>
          <w:tcPr>
            <w:tcW w:w="2263" w:type="dxa"/>
            <w:vMerge/>
            <w:tcBorders>
              <w:top w:val="dotted" w:sz="4" w:space="0" w:color="auto"/>
              <w:bottom w:val="dotted" w:sz="4" w:space="0" w:color="auto"/>
            </w:tcBorders>
          </w:tcPr>
          <w:p w14:paraId="3B22DB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433DE78B"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38E895D0" w14:textId="45E7CF6A" w:rsidR="00791AB2" w:rsidRDefault="00791AB2" w:rsidP="008561BA">
            <w:pPr>
              <w:spacing w:line="200" w:lineRule="exact"/>
              <w:rPr>
                <w:rFonts w:ascii="ＭＳ ゴシック" w:eastAsia="ＭＳ ゴシック" w:hAnsi="ＭＳ ゴシック"/>
                <w:kern w:val="0"/>
                <w:sz w:val="16"/>
                <w:szCs w:val="16"/>
              </w:rPr>
            </w:pPr>
          </w:p>
          <w:p w14:paraId="690CE634" w14:textId="4651F550" w:rsidR="008561BA" w:rsidRDefault="008561BA" w:rsidP="008561BA">
            <w:pPr>
              <w:spacing w:line="200" w:lineRule="exact"/>
              <w:rPr>
                <w:rFonts w:ascii="ＭＳ ゴシック" w:eastAsia="ＭＳ ゴシック" w:hAnsi="ＭＳ ゴシック"/>
                <w:kern w:val="0"/>
                <w:sz w:val="16"/>
                <w:szCs w:val="16"/>
              </w:rPr>
            </w:pPr>
          </w:p>
          <w:p w14:paraId="513CCF6F" w14:textId="21819682" w:rsidR="008561BA" w:rsidRDefault="008561BA" w:rsidP="008561BA">
            <w:pPr>
              <w:spacing w:line="200" w:lineRule="exact"/>
              <w:rPr>
                <w:rFonts w:ascii="ＭＳ ゴシック" w:eastAsia="ＭＳ ゴシック" w:hAnsi="ＭＳ ゴシック"/>
                <w:kern w:val="0"/>
                <w:sz w:val="16"/>
                <w:szCs w:val="16"/>
              </w:rPr>
            </w:pPr>
          </w:p>
          <w:p w14:paraId="0377CD86" w14:textId="72165AB1" w:rsidR="008561BA" w:rsidRDefault="008561BA" w:rsidP="008561BA">
            <w:pPr>
              <w:spacing w:line="200" w:lineRule="exact"/>
              <w:rPr>
                <w:rFonts w:ascii="ＭＳ ゴシック" w:eastAsia="ＭＳ ゴシック" w:hAnsi="ＭＳ ゴシック"/>
                <w:kern w:val="0"/>
                <w:sz w:val="16"/>
                <w:szCs w:val="16"/>
              </w:rPr>
            </w:pPr>
          </w:p>
          <w:p w14:paraId="5EA2319C" w14:textId="469ED93B" w:rsidR="008561BA" w:rsidRDefault="008561BA" w:rsidP="008561BA">
            <w:pPr>
              <w:spacing w:line="200" w:lineRule="exact"/>
              <w:rPr>
                <w:rFonts w:ascii="ＭＳ ゴシック" w:eastAsia="ＭＳ ゴシック" w:hAnsi="ＭＳ ゴシック"/>
                <w:kern w:val="0"/>
                <w:sz w:val="16"/>
                <w:szCs w:val="16"/>
              </w:rPr>
            </w:pPr>
          </w:p>
          <w:p w14:paraId="570090FC" w14:textId="5E3449EF" w:rsidR="008561BA" w:rsidRDefault="008561BA" w:rsidP="008561BA">
            <w:pPr>
              <w:spacing w:line="200" w:lineRule="exact"/>
              <w:rPr>
                <w:rFonts w:ascii="ＭＳ ゴシック" w:eastAsia="ＭＳ ゴシック" w:hAnsi="ＭＳ ゴシック"/>
                <w:kern w:val="0"/>
                <w:sz w:val="16"/>
                <w:szCs w:val="16"/>
              </w:rPr>
            </w:pPr>
          </w:p>
          <w:p w14:paraId="17053B34" w14:textId="704BDC80" w:rsidR="008561BA" w:rsidRDefault="008561BA" w:rsidP="008561BA">
            <w:pPr>
              <w:spacing w:line="200" w:lineRule="exact"/>
              <w:rPr>
                <w:rFonts w:ascii="ＭＳ ゴシック" w:eastAsia="ＭＳ ゴシック" w:hAnsi="ＭＳ ゴシック"/>
                <w:kern w:val="0"/>
                <w:sz w:val="16"/>
                <w:szCs w:val="16"/>
              </w:rPr>
            </w:pPr>
          </w:p>
          <w:p w14:paraId="295700C7" w14:textId="77777777" w:rsidR="008561BA" w:rsidRPr="00E177D2" w:rsidRDefault="008561BA" w:rsidP="008561BA">
            <w:pPr>
              <w:spacing w:line="200" w:lineRule="exact"/>
              <w:rPr>
                <w:rFonts w:ascii="ＭＳ ゴシック" w:eastAsia="ＭＳ ゴシック" w:hAnsi="ＭＳ ゴシック"/>
                <w:kern w:val="0"/>
                <w:sz w:val="16"/>
                <w:szCs w:val="16"/>
              </w:rPr>
            </w:pPr>
          </w:p>
          <w:p w14:paraId="4DC82FF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4FFE9A62" w14:textId="77777777">
              <w:trPr>
                <w:trHeight w:val="311"/>
              </w:trPr>
              <w:tc>
                <w:tcPr>
                  <w:tcW w:w="240" w:type="dxa"/>
                  <w:vAlign w:val="center"/>
                </w:tcPr>
                <w:p w14:paraId="13E5FE8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7962B0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5A238D9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0FAC90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503979D2" w14:textId="77777777">
              <w:trPr>
                <w:trHeight w:val="590"/>
              </w:trPr>
              <w:tc>
                <w:tcPr>
                  <w:tcW w:w="240" w:type="dxa"/>
                  <w:vAlign w:val="center"/>
                </w:tcPr>
                <w:p w14:paraId="75758C12"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１</w:t>
                  </w:r>
                </w:p>
              </w:tc>
              <w:tc>
                <w:tcPr>
                  <w:tcW w:w="779" w:type="dxa"/>
                  <w:vAlign w:val="center"/>
                </w:tcPr>
                <w:p w14:paraId="398B930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受託研究の実施件数</w:t>
                  </w:r>
                </w:p>
              </w:tc>
              <w:tc>
                <w:tcPr>
                  <w:tcW w:w="1023" w:type="dxa"/>
                  <w:vAlign w:val="center"/>
                </w:tcPr>
                <w:p w14:paraId="3A93B95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2</w:t>
                  </w:r>
                  <w:r w:rsidRPr="00E177D2">
                    <w:rPr>
                      <w:rFonts w:ascii="ＭＳ ゴシック" w:eastAsia="ＭＳ ゴシック" w:hAnsi="ＭＳ ゴシック" w:hint="eastAsia"/>
                      <w:b/>
                      <w:kern w:val="0"/>
                      <w:sz w:val="14"/>
                      <w:szCs w:val="14"/>
                    </w:rPr>
                    <w:t>0件以上</w:t>
                  </w:r>
                </w:p>
              </w:tc>
            </w:tr>
            <w:tr w:rsidR="00791AB2" w:rsidRPr="00E177D2" w14:paraId="6DFD1B65" w14:textId="77777777">
              <w:trPr>
                <w:trHeight w:val="554"/>
              </w:trPr>
              <w:tc>
                <w:tcPr>
                  <w:tcW w:w="240" w:type="dxa"/>
                  <w:vAlign w:val="center"/>
                </w:tcPr>
                <w:p w14:paraId="480350DE"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lastRenderedPageBreak/>
                    <w:t>２</w:t>
                  </w:r>
                </w:p>
              </w:tc>
              <w:tc>
                <w:tcPr>
                  <w:tcW w:w="779" w:type="dxa"/>
                  <w:vAlign w:val="center"/>
                </w:tcPr>
                <w:p w14:paraId="42423DD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w:t>
                  </w:r>
                </w:p>
                <w:p w14:paraId="024B889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利用者の</w:t>
                  </w:r>
                </w:p>
                <w:p w14:paraId="26C3219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総合評価</w:t>
                  </w:r>
                </w:p>
              </w:tc>
              <w:tc>
                <w:tcPr>
                  <w:tcW w:w="1023" w:type="dxa"/>
                  <w:vAlign w:val="center"/>
                </w:tcPr>
                <w:p w14:paraId="26ED059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平均値４以上（５段階評価）</w:t>
                  </w:r>
                </w:p>
              </w:tc>
            </w:tr>
          </w:tbl>
          <w:p w14:paraId="2210D6D9" w14:textId="77777777" w:rsidR="00791AB2" w:rsidRPr="00E177D2" w:rsidRDefault="00791AB2">
            <w:pPr>
              <w:spacing w:line="200" w:lineRule="exact"/>
              <w:rPr>
                <w:rFonts w:ascii="ＭＳ ゴシック" w:eastAsia="ＭＳ ゴシック" w:hAnsi="ＭＳ ゴシック"/>
                <w:kern w:val="0"/>
                <w:sz w:val="16"/>
                <w:szCs w:val="16"/>
              </w:rPr>
            </w:pPr>
          </w:p>
        </w:tc>
        <w:bookmarkStart w:id="12" w:name="細目02"/>
        <w:tc>
          <w:tcPr>
            <w:tcW w:w="10773" w:type="dxa"/>
            <w:tcBorders>
              <w:top w:val="dotted" w:sz="4" w:space="0" w:color="auto"/>
              <w:bottom w:val="dotted" w:sz="4" w:space="0" w:color="auto"/>
            </w:tcBorders>
          </w:tcPr>
          <w:p w14:paraId="7B0EFEB2" w14:textId="6AA0249E"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lastRenderedPageBreak/>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02h"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【数値目標１</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（細目２）</w:t>
            </w:r>
          </w:p>
          <w:p w14:paraId="094DF7E4" w14:textId="59FBE72C" w:rsidR="00791AB2" w:rsidRPr="00E177D2" w:rsidRDefault="00C04FFF">
            <w:pPr>
              <w:spacing w:line="240" w:lineRule="exact"/>
              <w:ind w:firstLineChars="100" w:firstLine="180"/>
              <w:rPr>
                <w:rFonts w:ascii="Meiryo UI" w:eastAsia="Meiryo UI" w:hAnsi="Meiryo UI"/>
                <w:kern w:val="0"/>
                <w:sz w:val="20"/>
                <w:szCs w:val="20"/>
              </w:rPr>
            </w:pPr>
            <w:r w:rsidRPr="00C47E57">
              <w:rPr>
                <w:rStyle w:val="af5"/>
                <w:rFonts w:ascii="Meiryo UI" w:eastAsia="Meiryo UI" w:hAnsi="Meiryo UI" w:hint="eastAsia"/>
                <w:b/>
                <w:kern w:val="0"/>
                <w:sz w:val="18"/>
                <w:szCs w:val="18"/>
              </w:rPr>
              <w:t>令和４年度における受託研究の実施件数：</w:t>
            </w:r>
            <w:r w:rsidRPr="00C47E57">
              <w:rPr>
                <w:rStyle w:val="af5"/>
                <w:rFonts w:ascii="Meiryo UI" w:eastAsia="Meiryo UI" w:hAnsi="Meiryo UI"/>
                <w:b/>
                <w:kern w:val="0"/>
                <w:sz w:val="18"/>
                <w:szCs w:val="18"/>
              </w:rPr>
              <w:t>20件以上</w:t>
            </w:r>
            <w:r w:rsidR="00C47E57">
              <w:rPr>
                <w:rFonts w:ascii="Meiryo UI" w:eastAsia="Meiryo UI" w:hAnsi="Meiryo UI"/>
                <w:b/>
                <w:kern w:val="0"/>
                <w:sz w:val="18"/>
                <w:szCs w:val="18"/>
              </w:rPr>
              <w:fldChar w:fldCharType="end"/>
            </w:r>
          </w:p>
          <w:tbl>
            <w:tblPr>
              <w:tblStyle w:val="af2"/>
              <w:tblW w:w="8680" w:type="dxa"/>
              <w:tblLayout w:type="fixed"/>
              <w:tblLook w:val="04A0" w:firstRow="1" w:lastRow="0" w:firstColumn="1" w:lastColumn="0" w:noHBand="0" w:noVBand="1"/>
            </w:tblPr>
            <w:tblGrid>
              <w:gridCol w:w="1446"/>
              <w:gridCol w:w="1447"/>
              <w:gridCol w:w="1447"/>
              <w:gridCol w:w="1446"/>
              <w:gridCol w:w="1447"/>
              <w:gridCol w:w="1447"/>
            </w:tblGrid>
            <w:tr w:rsidR="00791AB2" w:rsidRPr="00E177D2" w14:paraId="1BF85ABA" w14:textId="77777777" w:rsidTr="00926B5B">
              <w:tc>
                <w:tcPr>
                  <w:tcW w:w="1446" w:type="dxa"/>
                  <w:tcBorders>
                    <w:right w:val="double" w:sz="4" w:space="0" w:color="auto"/>
                  </w:tcBorders>
                  <w:vAlign w:val="center"/>
                </w:tcPr>
                <w:bookmarkEnd w:id="12"/>
                <w:p w14:paraId="0F2B97C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分野</w:t>
                  </w:r>
                </w:p>
              </w:tc>
              <w:tc>
                <w:tcPr>
                  <w:tcW w:w="1447" w:type="dxa"/>
                  <w:tcBorders>
                    <w:left w:val="double" w:sz="4" w:space="0" w:color="auto"/>
                    <w:right w:val="double" w:sz="4" w:space="0" w:color="auto"/>
                  </w:tcBorders>
                  <w:vAlign w:val="center"/>
                </w:tcPr>
                <w:p w14:paraId="166B9999"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第１期平均</w:t>
                  </w:r>
                </w:p>
                <w:p w14:paraId="38F03B4E"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24-27）</w:t>
                  </w:r>
                </w:p>
              </w:tc>
              <w:tc>
                <w:tcPr>
                  <w:tcW w:w="1447" w:type="dxa"/>
                  <w:tcBorders>
                    <w:left w:val="double" w:sz="4" w:space="0" w:color="auto"/>
                    <w:right w:val="double" w:sz="4" w:space="0" w:color="auto"/>
                  </w:tcBorders>
                  <w:vAlign w:val="center"/>
                </w:tcPr>
                <w:p w14:paraId="731FE611"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第２期平均</w:t>
                  </w:r>
                </w:p>
                <w:p w14:paraId="29CA060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w:t>
                  </w:r>
                  <w:r w:rsidRPr="00E177D2">
                    <w:rPr>
                      <w:rFonts w:ascii="Meiryo UI" w:eastAsia="Meiryo UI" w:hAnsi="Meiryo UI"/>
                      <w:kern w:val="0"/>
                      <w:sz w:val="18"/>
                      <w:szCs w:val="18"/>
                    </w:rPr>
                    <w:t>R01</w:t>
                  </w:r>
                  <w:r w:rsidRPr="00E177D2">
                    <w:rPr>
                      <w:rFonts w:ascii="Meiryo UI" w:eastAsia="Meiryo UI" w:hAnsi="Meiryo UI" w:hint="eastAsia"/>
                      <w:kern w:val="0"/>
                      <w:sz w:val="18"/>
                      <w:szCs w:val="18"/>
                    </w:rPr>
                    <w:t>）</w:t>
                  </w:r>
                </w:p>
              </w:tc>
              <w:tc>
                <w:tcPr>
                  <w:tcW w:w="1446" w:type="dxa"/>
                  <w:tcBorders>
                    <w:left w:val="double" w:sz="4" w:space="0" w:color="auto"/>
                  </w:tcBorders>
                  <w:vAlign w:val="center"/>
                </w:tcPr>
                <w:p w14:paraId="4654F029"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2</w:t>
                  </w:r>
                </w:p>
              </w:tc>
              <w:tc>
                <w:tcPr>
                  <w:tcW w:w="1447" w:type="dxa"/>
                  <w:tcBorders>
                    <w:left w:val="double" w:sz="4" w:space="0" w:color="auto"/>
                  </w:tcBorders>
                  <w:vAlign w:val="center"/>
                </w:tcPr>
                <w:p w14:paraId="438E3DA5"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47" w:type="dxa"/>
                  <w:tcBorders>
                    <w:left w:val="double" w:sz="4" w:space="0" w:color="auto"/>
                  </w:tcBorders>
                  <w:shd w:val="clear" w:color="auto" w:fill="auto"/>
                  <w:vAlign w:val="center"/>
                </w:tcPr>
                <w:p w14:paraId="42DFBA3C"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64870948" w14:textId="77777777" w:rsidTr="00926B5B">
              <w:tc>
                <w:tcPr>
                  <w:tcW w:w="1446" w:type="dxa"/>
                  <w:tcBorders>
                    <w:right w:val="double" w:sz="4" w:space="0" w:color="auto"/>
                  </w:tcBorders>
                  <w:vAlign w:val="center"/>
                </w:tcPr>
                <w:p w14:paraId="21BD5DA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環境・自然関連</w:t>
                  </w:r>
                </w:p>
              </w:tc>
              <w:tc>
                <w:tcPr>
                  <w:tcW w:w="1447" w:type="dxa"/>
                  <w:tcBorders>
                    <w:left w:val="double" w:sz="4" w:space="0" w:color="auto"/>
                    <w:right w:val="double" w:sz="4" w:space="0" w:color="auto"/>
                  </w:tcBorders>
                  <w:vAlign w:val="center"/>
                </w:tcPr>
                <w:p w14:paraId="78BD849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right w:val="double" w:sz="4" w:space="0" w:color="auto"/>
                  </w:tcBorders>
                  <w:vAlign w:val="center"/>
                </w:tcPr>
                <w:p w14:paraId="19954B7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2</w:t>
                  </w:r>
                </w:p>
              </w:tc>
              <w:tc>
                <w:tcPr>
                  <w:tcW w:w="1446" w:type="dxa"/>
                  <w:tcBorders>
                    <w:left w:val="double" w:sz="4" w:space="0" w:color="auto"/>
                  </w:tcBorders>
                  <w:vAlign w:val="center"/>
                </w:tcPr>
                <w:p w14:paraId="0F7BB76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６</w:t>
                  </w:r>
                </w:p>
              </w:tc>
              <w:tc>
                <w:tcPr>
                  <w:tcW w:w="1447" w:type="dxa"/>
                  <w:tcBorders>
                    <w:left w:val="double" w:sz="4" w:space="0" w:color="auto"/>
                  </w:tcBorders>
                  <w:vAlign w:val="center"/>
                </w:tcPr>
                <w:p w14:paraId="1838526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1447" w:type="dxa"/>
                  <w:tcBorders>
                    <w:left w:val="double" w:sz="4" w:space="0" w:color="auto"/>
                  </w:tcBorders>
                  <w:shd w:val="clear" w:color="auto" w:fill="auto"/>
                  <w:vAlign w:val="center"/>
                </w:tcPr>
                <w:p w14:paraId="43BDD451"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r>
            <w:tr w:rsidR="00791AB2" w:rsidRPr="00E177D2" w14:paraId="27F76AB4" w14:textId="77777777" w:rsidTr="00926B5B">
              <w:tc>
                <w:tcPr>
                  <w:tcW w:w="1446" w:type="dxa"/>
                  <w:tcBorders>
                    <w:right w:val="double" w:sz="4" w:space="0" w:color="auto"/>
                  </w:tcBorders>
                  <w:vAlign w:val="center"/>
                </w:tcPr>
                <w:p w14:paraId="2B7BF18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農林関連</w:t>
                  </w:r>
                </w:p>
              </w:tc>
              <w:tc>
                <w:tcPr>
                  <w:tcW w:w="1447" w:type="dxa"/>
                  <w:tcBorders>
                    <w:left w:val="double" w:sz="4" w:space="0" w:color="auto"/>
                    <w:right w:val="double" w:sz="4" w:space="0" w:color="auto"/>
                  </w:tcBorders>
                  <w:vAlign w:val="center"/>
                </w:tcPr>
                <w:p w14:paraId="4CEE019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15</w:t>
                  </w:r>
                </w:p>
              </w:tc>
              <w:tc>
                <w:tcPr>
                  <w:tcW w:w="1447" w:type="dxa"/>
                  <w:tcBorders>
                    <w:left w:val="double" w:sz="4" w:space="0" w:color="auto"/>
                    <w:right w:val="double" w:sz="4" w:space="0" w:color="auto"/>
                  </w:tcBorders>
                  <w:vAlign w:val="center"/>
                </w:tcPr>
                <w:p w14:paraId="61BEE79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5</w:t>
                  </w:r>
                </w:p>
              </w:tc>
              <w:tc>
                <w:tcPr>
                  <w:tcW w:w="1446" w:type="dxa"/>
                  <w:tcBorders>
                    <w:left w:val="double" w:sz="4" w:space="0" w:color="auto"/>
                  </w:tcBorders>
                  <w:vAlign w:val="center"/>
                </w:tcPr>
                <w:p w14:paraId="73C8B7B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1447" w:type="dxa"/>
                  <w:tcBorders>
                    <w:left w:val="double" w:sz="4" w:space="0" w:color="auto"/>
                  </w:tcBorders>
                  <w:vAlign w:val="center"/>
                </w:tcPr>
                <w:p w14:paraId="763C07F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10</w:t>
                  </w:r>
                </w:p>
              </w:tc>
              <w:tc>
                <w:tcPr>
                  <w:tcW w:w="1447" w:type="dxa"/>
                  <w:tcBorders>
                    <w:left w:val="double" w:sz="4" w:space="0" w:color="auto"/>
                  </w:tcBorders>
                  <w:shd w:val="clear" w:color="auto" w:fill="auto"/>
                  <w:vAlign w:val="center"/>
                </w:tcPr>
                <w:p w14:paraId="7809B87C"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8</w:t>
                  </w:r>
                </w:p>
              </w:tc>
            </w:tr>
            <w:tr w:rsidR="00791AB2" w:rsidRPr="00E177D2" w14:paraId="13C2176F" w14:textId="77777777" w:rsidTr="00926B5B">
              <w:tc>
                <w:tcPr>
                  <w:tcW w:w="1446" w:type="dxa"/>
                  <w:tcBorders>
                    <w:right w:val="double" w:sz="4" w:space="0" w:color="auto"/>
                  </w:tcBorders>
                  <w:vAlign w:val="center"/>
                </w:tcPr>
                <w:p w14:paraId="59C5466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水産関連</w:t>
                  </w:r>
                </w:p>
              </w:tc>
              <w:tc>
                <w:tcPr>
                  <w:tcW w:w="1447" w:type="dxa"/>
                  <w:tcBorders>
                    <w:left w:val="double" w:sz="4" w:space="0" w:color="auto"/>
                    <w:right w:val="double" w:sz="4" w:space="0" w:color="auto"/>
                  </w:tcBorders>
                  <w:vAlign w:val="center"/>
                </w:tcPr>
                <w:p w14:paraId="002A63B7"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２</w:t>
                  </w:r>
                </w:p>
              </w:tc>
              <w:tc>
                <w:tcPr>
                  <w:tcW w:w="1447" w:type="dxa"/>
                  <w:tcBorders>
                    <w:left w:val="double" w:sz="4" w:space="0" w:color="auto"/>
                    <w:right w:val="double" w:sz="4" w:space="0" w:color="auto"/>
                  </w:tcBorders>
                  <w:vAlign w:val="center"/>
                </w:tcPr>
                <w:p w14:paraId="754020D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p>
              </w:tc>
              <w:tc>
                <w:tcPr>
                  <w:tcW w:w="1446" w:type="dxa"/>
                  <w:tcBorders>
                    <w:left w:val="double" w:sz="4" w:space="0" w:color="auto"/>
                  </w:tcBorders>
                  <w:vAlign w:val="center"/>
                </w:tcPr>
                <w:p w14:paraId="3838F59B"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tcBorders>
                  <w:vAlign w:val="center"/>
                </w:tcPr>
                <w:p w14:paraId="7C331C3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c>
                <w:tcPr>
                  <w:tcW w:w="1447" w:type="dxa"/>
                  <w:tcBorders>
                    <w:left w:val="double" w:sz="4" w:space="0" w:color="auto"/>
                  </w:tcBorders>
                  <w:shd w:val="clear" w:color="auto" w:fill="auto"/>
                  <w:vAlign w:val="center"/>
                </w:tcPr>
                <w:p w14:paraId="4FCD5852"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r>
            <w:tr w:rsidR="00791AB2" w:rsidRPr="00E177D2" w14:paraId="7BBBB6CE" w14:textId="77777777" w:rsidTr="00926B5B">
              <w:tc>
                <w:tcPr>
                  <w:tcW w:w="1446" w:type="dxa"/>
                  <w:tcBorders>
                    <w:bottom w:val="double" w:sz="4" w:space="0" w:color="auto"/>
                    <w:right w:val="double" w:sz="4" w:space="0" w:color="auto"/>
                  </w:tcBorders>
                  <w:vAlign w:val="center"/>
                </w:tcPr>
                <w:p w14:paraId="1809C8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4A59F1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bottom w:val="double" w:sz="4" w:space="0" w:color="auto"/>
                    <w:right w:val="double" w:sz="4" w:space="0" w:color="auto"/>
                  </w:tcBorders>
                  <w:vAlign w:val="center"/>
                </w:tcPr>
                <w:p w14:paraId="778F026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p>
              </w:tc>
              <w:tc>
                <w:tcPr>
                  <w:tcW w:w="1446" w:type="dxa"/>
                  <w:tcBorders>
                    <w:left w:val="double" w:sz="4" w:space="0" w:color="auto"/>
                    <w:bottom w:val="double" w:sz="4" w:space="0" w:color="auto"/>
                  </w:tcBorders>
                  <w:vAlign w:val="center"/>
                </w:tcPr>
                <w:p w14:paraId="445B877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bottom w:val="double" w:sz="4" w:space="0" w:color="auto"/>
                  </w:tcBorders>
                  <w:vAlign w:val="center"/>
                </w:tcPr>
                <w:p w14:paraId="0669226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c>
                <w:tcPr>
                  <w:tcW w:w="1447" w:type="dxa"/>
                  <w:tcBorders>
                    <w:left w:val="double" w:sz="4" w:space="0" w:color="auto"/>
                    <w:bottom w:val="double" w:sz="4" w:space="0" w:color="auto"/>
                  </w:tcBorders>
                  <w:shd w:val="clear" w:color="auto" w:fill="auto"/>
                  <w:vAlign w:val="center"/>
                </w:tcPr>
                <w:p w14:paraId="0A586231"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kern w:val="0"/>
                      <w:sz w:val="18"/>
                      <w:szCs w:val="18"/>
                    </w:rPr>
                    <w:t>1</w:t>
                  </w:r>
                </w:p>
              </w:tc>
            </w:tr>
            <w:tr w:rsidR="00791AB2" w:rsidRPr="00E177D2" w14:paraId="6A576062" w14:textId="77777777" w:rsidTr="00926B5B">
              <w:tc>
                <w:tcPr>
                  <w:tcW w:w="1446" w:type="dxa"/>
                  <w:tcBorders>
                    <w:top w:val="double" w:sz="4" w:space="0" w:color="auto"/>
                    <w:right w:val="double" w:sz="4" w:space="0" w:color="auto"/>
                  </w:tcBorders>
                  <w:vAlign w:val="center"/>
                </w:tcPr>
                <w:p w14:paraId="6B61083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合計</w:t>
                  </w:r>
                </w:p>
              </w:tc>
              <w:tc>
                <w:tcPr>
                  <w:tcW w:w="1447" w:type="dxa"/>
                  <w:tcBorders>
                    <w:top w:val="double" w:sz="4" w:space="0" w:color="auto"/>
                    <w:left w:val="double" w:sz="4" w:space="0" w:color="auto"/>
                    <w:right w:val="double" w:sz="4" w:space="0" w:color="auto"/>
                  </w:tcBorders>
                  <w:vAlign w:val="center"/>
                </w:tcPr>
                <w:p w14:paraId="0484870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19</w:t>
                  </w:r>
                </w:p>
              </w:tc>
              <w:tc>
                <w:tcPr>
                  <w:tcW w:w="1447" w:type="dxa"/>
                  <w:tcBorders>
                    <w:top w:val="double" w:sz="4" w:space="0" w:color="auto"/>
                    <w:left w:val="double" w:sz="4" w:space="0" w:color="auto"/>
                    <w:right w:val="double" w:sz="4" w:space="0" w:color="auto"/>
                  </w:tcBorders>
                  <w:vAlign w:val="center"/>
                </w:tcPr>
                <w:p w14:paraId="6B3D3D82"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1</w:t>
                  </w:r>
                </w:p>
              </w:tc>
              <w:tc>
                <w:tcPr>
                  <w:tcW w:w="1446" w:type="dxa"/>
                  <w:tcBorders>
                    <w:top w:val="double" w:sz="4" w:space="0" w:color="auto"/>
                    <w:left w:val="double" w:sz="4" w:space="0" w:color="auto"/>
                  </w:tcBorders>
                  <w:vAlign w:val="center"/>
                </w:tcPr>
                <w:p w14:paraId="276D8AE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4</w:t>
                  </w:r>
                </w:p>
              </w:tc>
              <w:tc>
                <w:tcPr>
                  <w:tcW w:w="1447" w:type="dxa"/>
                  <w:tcBorders>
                    <w:top w:val="double" w:sz="4" w:space="0" w:color="auto"/>
                    <w:left w:val="double" w:sz="4" w:space="0" w:color="auto"/>
                  </w:tcBorders>
                  <w:vAlign w:val="center"/>
                </w:tcPr>
                <w:p w14:paraId="3075ADE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23</w:t>
                  </w:r>
                </w:p>
              </w:tc>
              <w:tc>
                <w:tcPr>
                  <w:tcW w:w="1447" w:type="dxa"/>
                  <w:tcBorders>
                    <w:top w:val="double" w:sz="4" w:space="0" w:color="auto"/>
                    <w:left w:val="double" w:sz="4" w:space="0" w:color="auto"/>
                  </w:tcBorders>
                  <w:shd w:val="clear" w:color="auto" w:fill="auto"/>
                  <w:vAlign w:val="center"/>
                </w:tcPr>
                <w:p w14:paraId="2D9C9045"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25</w:t>
                  </w:r>
                </w:p>
              </w:tc>
            </w:tr>
            <w:tr w:rsidR="00791AB2" w:rsidRPr="00E177D2" w14:paraId="6F522FCF" w14:textId="77777777" w:rsidTr="00926B5B">
              <w:tc>
                <w:tcPr>
                  <w:tcW w:w="1446" w:type="dxa"/>
                  <w:tcBorders>
                    <w:right w:val="double" w:sz="4" w:space="0" w:color="auto"/>
                  </w:tcBorders>
                  <w:vAlign w:val="center"/>
                </w:tcPr>
                <w:p w14:paraId="35198E1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金額（千円）</w:t>
                  </w:r>
                </w:p>
              </w:tc>
              <w:tc>
                <w:tcPr>
                  <w:tcW w:w="1447" w:type="dxa"/>
                  <w:tcBorders>
                    <w:left w:val="double" w:sz="4" w:space="0" w:color="auto"/>
                    <w:right w:val="double" w:sz="4" w:space="0" w:color="auto"/>
                  </w:tcBorders>
                  <w:vAlign w:val="center"/>
                </w:tcPr>
                <w:p w14:paraId="306C867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9,070</w:t>
                  </w:r>
                </w:p>
              </w:tc>
              <w:tc>
                <w:tcPr>
                  <w:tcW w:w="1447" w:type="dxa"/>
                  <w:tcBorders>
                    <w:left w:val="double" w:sz="4" w:space="0" w:color="auto"/>
                    <w:right w:val="double" w:sz="4" w:space="0" w:color="auto"/>
                  </w:tcBorders>
                  <w:vAlign w:val="center"/>
                </w:tcPr>
                <w:p w14:paraId="4E70082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2,581</w:t>
                  </w:r>
                </w:p>
              </w:tc>
              <w:tc>
                <w:tcPr>
                  <w:tcW w:w="1446" w:type="dxa"/>
                  <w:tcBorders>
                    <w:left w:val="double" w:sz="4" w:space="0" w:color="auto"/>
                  </w:tcBorders>
                  <w:vAlign w:val="center"/>
                </w:tcPr>
                <w:p w14:paraId="3AF4C5F6"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7,348</w:t>
                  </w:r>
                </w:p>
              </w:tc>
              <w:tc>
                <w:tcPr>
                  <w:tcW w:w="1447" w:type="dxa"/>
                  <w:tcBorders>
                    <w:left w:val="double" w:sz="4" w:space="0" w:color="auto"/>
                  </w:tcBorders>
                  <w:vAlign w:val="center"/>
                </w:tcPr>
                <w:p w14:paraId="5B5B3E64"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47</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166</w:t>
                  </w:r>
                </w:p>
              </w:tc>
              <w:tc>
                <w:tcPr>
                  <w:tcW w:w="1447" w:type="dxa"/>
                  <w:tcBorders>
                    <w:left w:val="double" w:sz="4" w:space="0" w:color="auto"/>
                  </w:tcBorders>
                  <w:shd w:val="clear" w:color="auto" w:fill="auto"/>
                  <w:vAlign w:val="center"/>
                </w:tcPr>
                <w:p w14:paraId="56755BDE" w14:textId="77777777" w:rsidR="00791AB2" w:rsidRPr="00E177D2" w:rsidRDefault="00172A17">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36</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020</w:t>
                  </w:r>
                </w:p>
              </w:tc>
            </w:tr>
          </w:tbl>
          <w:p w14:paraId="3F010213" w14:textId="77777777" w:rsidR="00791AB2" w:rsidRPr="00E177D2" w:rsidRDefault="00791AB2">
            <w:pPr>
              <w:spacing w:line="240" w:lineRule="exact"/>
              <w:ind w:left="180" w:hangingChars="100" w:hanging="180"/>
              <w:rPr>
                <w:rFonts w:ascii="Meiryo UI" w:eastAsia="Meiryo UI" w:hAnsi="Meiryo UI"/>
                <w:kern w:val="0"/>
                <w:sz w:val="18"/>
                <w:szCs w:val="18"/>
              </w:rPr>
            </w:pPr>
          </w:p>
          <w:p w14:paraId="24B95FB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●受託研究を実施し、民間事業者の技術開発や商品開発等を支援した。件数は</w:t>
            </w:r>
            <w:r w:rsidRPr="00E177D2">
              <w:rPr>
                <w:rFonts w:ascii="Meiryo UI" w:eastAsia="Meiryo UI" w:hAnsi="Meiryo UI"/>
                <w:kern w:val="0"/>
                <w:sz w:val="18"/>
                <w:szCs w:val="18"/>
              </w:rPr>
              <w:t>2</w:t>
            </w:r>
            <w:r w:rsidR="002A7048"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5％であった。</w:t>
            </w:r>
          </w:p>
          <w:p w14:paraId="76995D32" w14:textId="77777777" w:rsidR="00791AB2" w:rsidRPr="00E177D2" w:rsidRDefault="00791AB2">
            <w:pPr>
              <w:spacing w:line="240" w:lineRule="exact"/>
              <w:rPr>
                <w:rFonts w:ascii="Meiryo UI" w:eastAsia="Meiryo UI" w:hAnsi="Meiryo UI"/>
                <w:kern w:val="0"/>
                <w:sz w:val="20"/>
                <w:szCs w:val="20"/>
              </w:rPr>
            </w:pPr>
          </w:p>
          <w:bookmarkStart w:id="13" w:name="細目03"/>
          <w:p w14:paraId="74993B13" w14:textId="09A2C4D6"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03h"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【数値目標２】</w:t>
            </w:r>
            <w:r w:rsidR="00BD3532" w:rsidRPr="001629D1">
              <w:rPr>
                <w:rStyle w:val="af5"/>
                <w:rFonts w:ascii="Meiryo UI" w:eastAsia="Meiryo UI" w:hAnsi="Meiryo UI" w:hint="eastAsia"/>
                <w:kern w:val="0"/>
                <w:sz w:val="18"/>
                <w:szCs w:val="18"/>
              </w:rPr>
              <w:t>（細目３）</w:t>
            </w:r>
          </w:p>
          <w:p w14:paraId="357C481B" w14:textId="0094DE77"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18"/>
              </w:rPr>
              <w:t>令和４年度における受託研究に対する利用者の総合評価の平均値：４以上（５段階評価）</w:t>
            </w:r>
            <w:r w:rsidR="00C47E57">
              <w:rPr>
                <w:rFonts w:ascii="Meiryo UI" w:eastAsia="Meiryo UI" w:hAnsi="Meiryo UI"/>
                <w:b/>
                <w:kern w:val="0"/>
                <w:sz w:val="18"/>
                <w:szCs w:val="18"/>
              </w:rPr>
              <w:fldChar w:fldCharType="end"/>
            </w:r>
          </w:p>
          <w:bookmarkEnd w:id="13"/>
          <w:tbl>
            <w:tblPr>
              <w:tblW w:w="591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tblGrid>
            <w:tr w:rsidR="00791AB2" w:rsidRPr="00E177D2" w14:paraId="558CF7F7" w14:textId="77777777" w:rsidTr="00926B5B">
              <w:trPr>
                <w:trHeight w:val="80"/>
              </w:trPr>
              <w:tc>
                <w:tcPr>
                  <w:tcW w:w="1140" w:type="dxa"/>
                  <w:tcBorders>
                    <w:right w:val="double" w:sz="4" w:space="0" w:color="auto"/>
                  </w:tcBorders>
                  <w:shd w:val="clear" w:color="auto" w:fill="auto"/>
                  <w:vAlign w:val="center"/>
                </w:tcPr>
                <w:p w14:paraId="7BE7058D" w14:textId="77777777" w:rsidR="00791AB2" w:rsidRPr="00E177D2" w:rsidRDefault="00791AB2">
                  <w:pPr>
                    <w:spacing w:line="240" w:lineRule="exact"/>
                    <w:jc w:val="center"/>
                    <w:rPr>
                      <w:rFonts w:ascii="Meiryo UI" w:eastAsia="Meiryo UI" w:hAnsi="Meiryo UI"/>
                      <w:sz w:val="18"/>
                      <w:szCs w:val="18"/>
                    </w:rPr>
                  </w:pPr>
                </w:p>
              </w:tc>
              <w:tc>
                <w:tcPr>
                  <w:tcW w:w="1051" w:type="dxa"/>
                  <w:tcBorders>
                    <w:left w:val="double" w:sz="4" w:space="0" w:color="auto"/>
                    <w:right w:val="double" w:sz="4" w:space="0" w:color="auto"/>
                  </w:tcBorders>
                  <w:shd w:val="clear" w:color="auto" w:fill="auto"/>
                  <w:vAlign w:val="center"/>
                </w:tcPr>
                <w:p w14:paraId="68CCF8F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A772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173" w:type="dxa"/>
                  <w:tcBorders>
                    <w:left w:val="double" w:sz="4" w:space="0" w:color="auto"/>
                    <w:right w:val="double" w:sz="4" w:space="0" w:color="auto"/>
                  </w:tcBorders>
                  <w:vAlign w:val="center"/>
                </w:tcPr>
                <w:p w14:paraId="680019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66E6352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2891E6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0038DB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shd w:val="clear" w:color="auto" w:fill="auto"/>
                  <w:vAlign w:val="center"/>
                </w:tcPr>
                <w:p w14:paraId="204A182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83726AB" w14:textId="77777777" w:rsidTr="00926B5B">
              <w:trPr>
                <w:trHeight w:val="98"/>
              </w:trPr>
              <w:tc>
                <w:tcPr>
                  <w:tcW w:w="1140" w:type="dxa"/>
                  <w:tcBorders>
                    <w:right w:val="double" w:sz="4" w:space="0" w:color="auto"/>
                  </w:tcBorders>
                  <w:shd w:val="clear" w:color="auto" w:fill="auto"/>
                  <w:vAlign w:val="center"/>
                </w:tcPr>
                <w:p w14:paraId="1C11B3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6E249C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4.5</w:t>
                  </w:r>
                </w:p>
              </w:tc>
              <w:tc>
                <w:tcPr>
                  <w:tcW w:w="1173" w:type="dxa"/>
                  <w:tcBorders>
                    <w:left w:val="double" w:sz="4" w:space="0" w:color="auto"/>
                    <w:right w:val="double" w:sz="4" w:space="0" w:color="auto"/>
                  </w:tcBorders>
                  <w:vAlign w:val="center"/>
                </w:tcPr>
                <w:p w14:paraId="0D82740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4.5</w:t>
                  </w:r>
                </w:p>
              </w:tc>
              <w:tc>
                <w:tcPr>
                  <w:tcW w:w="850" w:type="dxa"/>
                  <w:tcBorders>
                    <w:left w:val="double" w:sz="4" w:space="0" w:color="auto"/>
                  </w:tcBorders>
                  <w:vAlign w:val="center"/>
                </w:tcPr>
                <w:p w14:paraId="60AA5F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032A0FD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shd w:val="clear" w:color="auto" w:fill="auto"/>
                  <w:vAlign w:val="center"/>
                </w:tcPr>
                <w:p w14:paraId="7FAE992C" w14:textId="77777777" w:rsidR="00791AB2" w:rsidRPr="00E177D2" w:rsidRDefault="00CE20A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4.8</w:t>
                  </w:r>
                </w:p>
              </w:tc>
            </w:tr>
            <w:tr w:rsidR="00791AB2" w:rsidRPr="00E177D2" w14:paraId="13D8A385" w14:textId="77777777" w:rsidTr="00926B5B">
              <w:trPr>
                <w:trHeight w:val="182"/>
              </w:trPr>
              <w:tc>
                <w:tcPr>
                  <w:tcW w:w="1140" w:type="dxa"/>
                  <w:tcBorders>
                    <w:right w:val="double" w:sz="4" w:space="0" w:color="auto"/>
                  </w:tcBorders>
                  <w:shd w:val="clear" w:color="auto" w:fill="auto"/>
                  <w:vAlign w:val="center"/>
                </w:tcPr>
                <w:p w14:paraId="26D35E71"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その他の項目</w:t>
                  </w:r>
                </w:p>
                <w:p w14:paraId="15DAD33F"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6"/>
                      <w:szCs w:val="18"/>
                    </w:rPr>
                    <w:lastRenderedPageBreak/>
                    <w:t>（最小～最大）</w:t>
                  </w:r>
                </w:p>
              </w:tc>
              <w:tc>
                <w:tcPr>
                  <w:tcW w:w="1051" w:type="dxa"/>
                  <w:tcBorders>
                    <w:left w:val="double" w:sz="4" w:space="0" w:color="auto"/>
                    <w:right w:val="double" w:sz="4" w:space="0" w:color="auto"/>
                  </w:tcBorders>
                  <w:shd w:val="clear" w:color="auto" w:fill="auto"/>
                  <w:vAlign w:val="center"/>
                </w:tcPr>
                <w:p w14:paraId="06E6C23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lastRenderedPageBreak/>
                    <w:t>3.4～4.9</w:t>
                  </w:r>
                </w:p>
              </w:tc>
              <w:tc>
                <w:tcPr>
                  <w:tcW w:w="1173" w:type="dxa"/>
                  <w:tcBorders>
                    <w:left w:val="double" w:sz="4" w:space="0" w:color="auto"/>
                    <w:right w:val="double" w:sz="4" w:space="0" w:color="auto"/>
                  </w:tcBorders>
                  <w:vAlign w:val="center"/>
                </w:tcPr>
                <w:p w14:paraId="5DB5D0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.6</w:t>
                  </w: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vAlign w:val="center"/>
                </w:tcPr>
                <w:p w14:paraId="23026B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.1</w:t>
                  </w: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2ED8A3AE"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4.4～5.0</w:t>
                  </w:r>
                </w:p>
              </w:tc>
              <w:tc>
                <w:tcPr>
                  <w:tcW w:w="850" w:type="dxa"/>
                  <w:tcBorders>
                    <w:left w:val="double" w:sz="4" w:space="0" w:color="auto"/>
                  </w:tcBorders>
                  <w:shd w:val="clear" w:color="auto" w:fill="auto"/>
                  <w:vAlign w:val="center"/>
                </w:tcPr>
                <w:p w14:paraId="480C1D9B" w14:textId="77777777" w:rsidR="00791AB2" w:rsidRPr="00E177D2" w:rsidRDefault="00CE20A2">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4.5～4.9</w:t>
                  </w:r>
                </w:p>
              </w:tc>
            </w:tr>
          </w:tbl>
          <w:p w14:paraId="7905E17B"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1A8266A"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●総合評価の平均は4.</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で数値目標４を大幅に上回った。評価の個別項目ごとの平均値は4.</w:t>
            </w:r>
            <w:r w:rsidR="00CE20A2"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4</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9</w:t>
            </w:r>
            <w:r w:rsidRPr="00E177D2">
              <w:rPr>
                <w:rFonts w:ascii="Meiryo UI" w:eastAsia="Meiryo UI" w:hAnsi="Meiryo UI" w:hint="eastAsia"/>
                <w:kern w:val="0"/>
                <w:sz w:val="18"/>
                <w:szCs w:val="18"/>
              </w:rPr>
              <w:t>であった。</w:t>
            </w:r>
          </w:p>
          <w:p w14:paraId="7B346FC8" w14:textId="77777777" w:rsidR="00EC4F35" w:rsidRDefault="00EC4F35" w:rsidP="00EC4F35">
            <w:pPr>
              <w:spacing w:line="240" w:lineRule="exact"/>
              <w:rPr>
                <w:rFonts w:ascii="Meiryo UI" w:eastAsia="Meiryo UI" w:hAnsi="Meiryo UI"/>
                <w:kern w:val="0"/>
                <w:sz w:val="18"/>
                <w:szCs w:val="18"/>
              </w:rPr>
            </w:pPr>
          </w:p>
          <w:p w14:paraId="65B795AF" w14:textId="77777777" w:rsidR="00EC4F35" w:rsidRDefault="00EC4F35" w:rsidP="00EC4F35">
            <w:pPr>
              <w:spacing w:line="240" w:lineRule="exact"/>
              <w:rPr>
                <w:rFonts w:ascii="Meiryo UI" w:eastAsia="Meiryo UI" w:hAnsi="Meiryo UI"/>
                <w:kern w:val="0"/>
                <w:sz w:val="18"/>
                <w:szCs w:val="18"/>
              </w:rPr>
            </w:pPr>
          </w:p>
          <w:p w14:paraId="0263EA4A" w14:textId="77777777" w:rsidR="00EC4F35" w:rsidRDefault="00EC4F35" w:rsidP="00EC4F35">
            <w:pPr>
              <w:spacing w:line="240" w:lineRule="exact"/>
              <w:rPr>
                <w:rFonts w:ascii="Meiryo UI" w:eastAsia="Meiryo UI" w:hAnsi="Meiryo UI"/>
                <w:kern w:val="0"/>
                <w:sz w:val="18"/>
                <w:szCs w:val="18"/>
              </w:rPr>
            </w:pPr>
          </w:p>
          <w:p w14:paraId="3B275C48" w14:textId="77777777" w:rsidR="00EC4F35" w:rsidRDefault="00EC4F35" w:rsidP="00EC4F35">
            <w:pPr>
              <w:spacing w:line="240" w:lineRule="exact"/>
              <w:rPr>
                <w:rFonts w:ascii="Meiryo UI" w:eastAsia="Meiryo UI" w:hAnsi="Meiryo UI"/>
                <w:kern w:val="0"/>
                <w:sz w:val="18"/>
                <w:szCs w:val="18"/>
              </w:rPr>
            </w:pPr>
          </w:p>
          <w:p w14:paraId="5AD69EBA" w14:textId="69B76194" w:rsidR="00EC4F35" w:rsidRPr="00E177D2" w:rsidRDefault="00EC4F35" w:rsidP="00EC4F35">
            <w:pPr>
              <w:spacing w:line="240" w:lineRule="exact"/>
              <w:rPr>
                <w:rFonts w:ascii="Meiryo UI" w:eastAsia="Meiryo UI" w:hAnsi="Meiryo UI"/>
                <w:kern w:val="0"/>
                <w:sz w:val="18"/>
                <w:szCs w:val="18"/>
              </w:rPr>
            </w:pPr>
          </w:p>
        </w:tc>
      </w:tr>
      <w:tr w:rsidR="00791AB2" w:rsidRPr="00E177D2" w14:paraId="74E62719" w14:textId="77777777">
        <w:trPr>
          <w:trHeight w:val="265"/>
        </w:trPr>
        <w:tc>
          <w:tcPr>
            <w:tcW w:w="2263" w:type="dxa"/>
            <w:vMerge w:val="restart"/>
            <w:tcBorders>
              <w:top w:val="dotted" w:sz="4" w:space="0" w:color="auto"/>
            </w:tcBorders>
          </w:tcPr>
          <w:p w14:paraId="2CA543E3"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c 製品化・商品化やそのＰＲに係る支援</w:t>
            </w:r>
          </w:p>
        </w:tc>
        <w:tc>
          <w:tcPr>
            <w:tcW w:w="2410" w:type="dxa"/>
            <w:tcBorders>
              <w:top w:val="dotted" w:sz="4" w:space="0" w:color="auto"/>
            </w:tcBorders>
          </w:tcPr>
          <w:p w14:paraId="5B2A188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c 製品化・商品化やそのＰＲに係る支援</w:t>
            </w:r>
          </w:p>
        </w:tc>
        <w:bookmarkStart w:id="14" w:name="細目04"/>
        <w:tc>
          <w:tcPr>
            <w:tcW w:w="10773" w:type="dxa"/>
            <w:tcBorders>
              <w:top w:val="dotted" w:sz="4" w:space="0" w:color="auto"/>
            </w:tcBorders>
          </w:tcPr>
          <w:p w14:paraId="78FBF4AA" w14:textId="106B7EE7"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"細目04h"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c 製品化・商品化やそのＰＲに係る支援</w:t>
            </w:r>
            <w:r>
              <w:rPr>
                <w:rFonts w:ascii="Meiryo UI" w:eastAsia="Meiryo UI" w:hAnsi="Meiryo UI"/>
                <w:kern w:val="0"/>
                <w:sz w:val="18"/>
                <w:szCs w:val="20"/>
              </w:rPr>
              <w:fldChar w:fldCharType="end"/>
            </w:r>
            <w:r w:rsidR="00BD3532" w:rsidRPr="001629D1">
              <w:rPr>
                <w:rFonts w:ascii="Meiryo UI" w:eastAsia="Meiryo UI" w:hAnsi="Meiryo UI" w:hint="eastAsia"/>
                <w:kern w:val="0"/>
                <w:sz w:val="18"/>
                <w:szCs w:val="20"/>
                <w:u w:val="single"/>
              </w:rPr>
              <w:t>（細目４）</w:t>
            </w:r>
            <w:r w:rsidR="00C04FFF" w:rsidRPr="00BD3532">
              <w:rPr>
                <w:rFonts w:ascii="Meiryo UI" w:eastAsia="Meiryo UI" w:hAnsi="Meiryo UI" w:hint="eastAsia"/>
                <w:kern w:val="0"/>
                <w:sz w:val="18"/>
                <w:szCs w:val="20"/>
                <w:u w:val="single"/>
              </w:rPr>
              <w:t xml:space="preserve">　</w:t>
            </w:r>
            <w:bookmarkEnd w:id="14"/>
          </w:p>
        </w:tc>
      </w:tr>
      <w:tr w:rsidR="00791AB2" w:rsidRPr="00E177D2" w14:paraId="7BC6A601" w14:textId="77777777">
        <w:trPr>
          <w:trHeight w:val="7000"/>
        </w:trPr>
        <w:tc>
          <w:tcPr>
            <w:tcW w:w="2263" w:type="dxa"/>
            <w:vMerge/>
            <w:tcBorders>
              <w:top w:val="dotted" w:sz="4" w:space="0" w:color="auto"/>
            </w:tcBorders>
          </w:tcPr>
          <w:p w14:paraId="3C76E856" w14:textId="77777777" w:rsidR="00791AB2" w:rsidRPr="00E177D2" w:rsidRDefault="00791AB2">
            <w:pPr>
              <w:spacing w:line="180" w:lineRule="exact"/>
              <w:rPr>
                <w:rFonts w:ascii="ＭＳ ゴシック" w:eastAsia="ＭＳ ゴシック" w:hAnsi="ＭＳ ゴシック"/>
                <w:b/>
                <w:kern w:val="0"/>
                <w:sz w:val="16"/>
                <w:szCs w:val="16"/>
              </w:rPr>
            </w:pPr>
          </w:p>
        </w:tc>
        <w:tc>
          <w:tcPr>
            <w:tcW w:w="2410" w:type="dxa"/>
            <w:tcBorders>
              <w:top w:val="dotted" w:sz="4" w:space="0" w:color="auto"/>
            </w:tcBorders>
          </w:tcPr>
          <w:p w14:paraId="38BC07A1"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207D83E8" w14:textId="7C0E8F70" w:rsidR="000A4540" w:rsidRPr="008561BA" w:rsidRDefault="00C04FFF" w:rsidP="000A4540">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「テーマ設定型共同研究事業</w:t>
            </w:r>
            <w:r w:rsidR="00502FC8" w:rsidRPr="00C21FC0">
              <w:rPr>
                <w:rFonts w:ascii="Meiryo UI" w:eastAsia="Meiryo UI" w:hAnsi="Meiryo UI" w:hint="eastAsia"/>
                <w:color w:val="000000" w:themeColor="text1"/>
                <w:sz w:val="18"/>
                <w:szCs w:val="18"/>
              </w:rPr>
              <w:t>（</w:t>
            </w:r>
            <w:r w:rsidR="0016217F" w:rsidRPr="00C21FC0">
              <w:rPr>
                <w:rFonts w:ascii="Meiryo UI" w:eastAsia="Meiryo UI" w:hAnsi="Meiryo UI" w:hint="eastAsia"/>
                <w:color w:val="000000" w:themeColor="text1"/>
                <w:sz w:val="18"/>
                <w:szCs w:val="18"/>
              </w:rPr>
              <w:t>令和４</w:t>
            </w:r>
            <w:r w:rsidR="00003EA3" w:rsidRPr="00C21FC0">
              <w:rPr>
                <w:rFonts w:ascii="Meiryo UI" w:eastAsia="Meiryo UI" w:hAnsi="Meiryo UI" w:hint="eastAsia"/>
                <w:color w:val="000000" w:themeColor="text1"/>
                <w:sz w:val="18"/>
                <w:szCs w:val="18"/>
              </w:rPr>
              <w:t>年度</w:t>
            </w:r>
            <w:r w:rsidR="00502FC8" w:rsidRPr="00C21FC0">
              <w:rPr>
                <w:rFonts w:ascii="Meiryo UI" w:eastAsia="Meiryo UI" w:hAnsi="Meiryo UI" w:hint="eastAsia"/>
                <w:color w:val="000000" w:themeColor="text1"/>
                <w:sz w:val="18"/>
                <w:szCs w:val="18"/>
              </w:rPr>
              <w:t>テーマ：2</w:t>
            </w:r>
            <w:r w:rsidR="00502FC8" w:rsidRPr="00E177D2">
              <w:rPr>
                <w:rFonts w:ascii="Meiryo UI" w:eastAsia="Meiryo UI" w:hAnsi="Meiryo UI" w:hint="eastAsia"/>
                <w:sz w:val="18"/>
                <w:szCs w:val="18"/>
              </w:rPr>
              <w:t>025年大阪・関西万博に向けたみやげ物・贈り物の開発）」では</w:t>
            </w:r>
            <w:r w:rsidR="000A4540" w:rsidRPr="00E177D2">
              <w:rPr>
                <w:rFonts w:ascii="Meiryo UI" w:eastAsia="Meiryo UI" w:hAnsi="Meiryo UI" w:hint="eastAsia"/>
                <w:sz w:val="18"/>
                <w:szCs w:val="18"/>
              </w:rPr>
              <w:t>、課題名「</w:t>
            </w:r>
            <w:r w:rsidR="000A4540" w:rsidRPr="00E177D2">
              <w:rPr>
                <w:rFonts w:ascii="Meiryo UI" w:eastAsia="Meiryo UI" w:hAnsi="Meiryo UI" w:cs="Arial"/>
                <w:sz w:val="18"/>
                <w:szCs w:val="18"/>
                <w:shd w:val="clear" w:color="auto" w:fill="FFFFFF"/>
              </w:rPr>
              <w:t>大阪みやげ大阪産（もん）いちじくとパンクランチのチョコレート菓子」の開発</w:t>
            </w:r>
            <w:r w:rsidR="000A4540" w:rsidRPr="00E177D2">
              <w:rPr>
                <w:rFonts w:ascii="Meiryo UI" w:eastAsia="Meiryo UI" w:hAnsi="Meiryo UI" w:hint="eastAsia"/>
                <w:sz w:val="18"/>
                <w:szCs w:val="18"/>
              </w:rPr>
              <w:t>及び「</w:t>
            </w:r>
            <w:r w:rsidR="000A4540" w:rsidRPr="00E177D2">
              <w:rPr>
                <w:rFonts w:ascii="Meiryo UI" w:eastAsia="Meiryo UI" w:hAnsi="Meiryo UI" w:cs="Arial"/>
                <w:sz w:val="18"/>
                <w:szCs w:val="18"/>
                <w:shd w:val="clear" w:color="auto" w:fill="FFFFFF"/>
              </w:rPr>
              <w:t>大阪産マイワシ未利用部位から抽出した機能性成分を活用したみやげ</w:t>
            </w:r>
            <w:r w:rsidR="00075D40">
              <w:rPr>
                <w:rFonts w:ascii="Meiryo UI" w:eastAsia="Meiryo UI" w:hAnsi="Meiryo UI" w:cs="Arial" w:hint="eastAsia"/>
                <w:sz w:val="18"/>
                <w:szCs w:val="18"/>
                <w:shd w:val="clear" w:color="auto" w:fill="FFFFFF"/>
              </w:rPr>
              <w:t>物</w:t>
            </w:r>
            <w:r w:rsidR="000A4540" w:rsidRPr="00E177D2">
              <w:rPr>
                <w:rFonts w:ascii="Meiryo UI" w:eastAsia="Meiryo UI" w:hAnsi="Meiryo UI" w:cs="Arial"/>
                <w:sz w:val="18"/>
                <w:szCs w:val="18"/>
                <w:shd w:val="clear" w:color="auto" w:fill="FFFFFF"/>
              </w:rPr>
              <w:t>開発（</w:t>
            </w:r>
            <w:r w:rsidR="00E27961">
              <w:rPr>
                <w:rFonts w:ascii="Meiryo UI" w:eastAsia="Meiryo UI" w:hAnsi="Meiryo UI" w:cs="Arial"/>
                <w:sz w:val="18"/>
                <w:szCs w:val="18"/>
                <w:shd w:val="clear" w:color="auto" w:fill="FFFFFF"/>
              </w:rPr>
              <w:t>甘露</w:t>
            </w:r>
            <w:r w:rsidR="00E27961" w:rsidRPr="008561BA">
              <w:rPr>
                <w:rFonts w:ascii="Meiryo UI" w:eastAsia="Meiryo UI" w:hAnsi="Meiryo UI" w:cs="Arial"/>
                <w:sz w:val="18"/>
                <w:szCs w:val="18"/>
                <w:shd w:val="clear" w:color="auto" w:fill="FFFFFF"/>
              </w:rPr>
              <w:t>煮・まぜごはんの素</w:t>
            </w:r>
            <w:r w:rsidR="000A4540" w:rsidRPr="008561BA">
              <w:rPr>
                <w:rFonts w:ascii="Meiryo UI" w:eastAsia="Meiryo UI" w:hAnsi="Meiryo UI" w:cs="Arial"/>
                <w:sz w:val="18"/>
                <w:szCs w:val="18"/>
                <w:shd w:val="clear" w:color="auto" w:fill="FFFFFF"/>
              </w:rPr>
              <w:t>）</w:t>
            </w:r>
            <w:r w:rsidR="000A4540" w:rsidRPr="008561BA">
              <w:rPr>
                <w:rFonts w:ascii="Meiryo UI" w:eastAsia="Meiryo UI" w:hAnsi="Meiryo UI" w:cs="Arial" w:hint="eastAsia"/>
                <w:sz w:val="18"/>
                <w:szCs w:val="18"/>
                <w:shd w:val="clear" w:color="auto" w:fill="FFFFFF"/>
              </w:rPr>
              <w:t>」</w:t>
            </w:r>
            <w:r w:rsidR="000A4540" w:rsidRPr="008561BA">
              <w:rPr>
                <w:rFonts w:ascii="Meiryo UI" w:eastAsia="Meiryo UI" w:hAnsi="Meiryo UI" w:hint="eastAsia"/>
                <w:sz w:val="18"/>
                <w:szCs w:val="18"/>
              </w:rPr>
              <w:t>の技術開発が終了した。</w:t>
            </w:r>
          </w:p>
          <w:p w14:paraId="0A3A1BA6" w14:textId="7CD3A3D8" w:rsidR="00791AB2" w:rsidRPr="008561BA" w:rsidRDefault="00C04FFF">
            <w:pPr>
              <w:spacing w:line="240" w:lineRule="exact"/>
              <w:ind w:left="180" w:hangingChars="100" w:hanging="180"/>
              <w:rPr>
                <w:rFonts w:ascii="Meiryo UI" w:eastAsia="Meiryo UI" w:hAnsi="Meiryo UI"/>
                <w:sz w:val="18"/>
                <w:szCs w:val="18"/>
              </w:rPr>
            </w:pPr>
            <w:r w:rsidRPr="008561BA">
              <w:rPr>
                <w:rFonts w:ascii="Meiryo UI" w:eastAsia="Meiryo UI" w:hAnsi="Meiryo UI" w:hint="eastAsia"/>
                <w:kern w:val="0"/>
                <w:sz w:val="18"/>
                <w:szCs w:val="18"/>
              </w:rPr>
              <w:t>●</w:t>
            </w:r>
            <w:r w:rsidR="00195728" w:rsidRPr="008561BA">
              <w:rPr>
                <w:rFonts w:ascii="Meiryo UI" w:eastAsia="Meiryo UI" w:hAnsi="Meiryo UI" w:hint="eastAsia"/>
                <w:sz w:val="18"/>
                <w:szCs w:val="18"/>
              </w:rPr>
              <w:t>研究</w:t>
            </w:r>
            <w:r w:rsidR="00502FC8" w:rsidRPr="008561BA">
              <w:rPr>
                <w:rFonts w:ascii="Meiryo UI" w:eastAsia="Meiryo UI" w:hAnsi="Meiryo UI" w:hint="eastAsia"/>
                <w:sz w:val="18"/>
                <w:szCs w:val="18"/>
              </w:rPr>
              <w:t>所のシーズ「水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塩製法」に注目した府内水ナス生産者に対して、技術移転促進プログラムによって同製法を技術移転した。</w:t>
            </w:r>
            <w:r w:rsidR="00195728" w:rsidRPr="008561BA">
              <w:rPr>
                <w:rFonts w:ascii="Meiryo UI" w:eastAsia="Meiryo UI" w:hAnsi="Meiryo UI" w:hint="eastAsia"/>
                <w:sz w:val="18"/>
                <w:szCs w:val="18"/>
              </w:rPr>
              <w:t>当該生産者により</w:t>
            </w:r>
            <w:r w:rsidR="00502FC8" w:rsidRPr="008561BA">
              <w:rPr>
                <w:rFonts w:ascii="Meiryo UI" w:eastAsia="Meiryo UI" w:hAnsi="Meiryo UI" w:hint="eastAsia"/>
                <w:sz w:val="18"/>
                <w:szCs w:val="18"/>
              </w:rPr>
              <w:t>、自ら栽培した水ナスを用い</w:t>
            </w:r>
            <w:r w:rsidR="00195728" w:rsidRPr="008561BA">
              <w:rPr>
                <w:rFonts w:ascii="Meiryo UI" w:eastAsia="Meiryo UI" w:hAnsi="Meiryo UI" w:hint="eastAsia"/>
                <w:sz w:val="18"/>
                <w:szCs w:val="18"/>
              </w:rPr>
              <w:t>た</w:t>
            </w:r>
            <w:r w:rsidR="00502FC8" w:rsidRPr="008561BA">
              <w:rPr>
                <w:rFonts w:ascii="Meiryo UI" w:eastAsia="Meiryo UI" w:hAnsi="Meiryo UI" w:hint="eastAsia"/>
                <w:sz w:val="18"/>
                <w:szCs w:val="18"/>
              </w:rPr>
              <w:t>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塩の製造販売</w:t>
            </w:r>
            <w:r w:rsidR="00195728" w:rsidRPr="008561BA">
              <w:rPr>
                <w:rFonts w:ascii="Meiryo UI" w:eastAsia="Meiryo UI" w:hAnsi="Meiryo UI" w:hint="eastAsia"/>
                <w:sz w:val="18"/>
                <w:szCs w:val="18"/>
              </w:rPr>
              <w:t>が</w:t>
            </w:r>
            <w:r w:rsidR="00502FC8" w:rsidRPr="008561BA">
              <w:rPr>
                <w:rFonts w:ascii="Meiryo UI" w:eastAsia="Meiryo UI" w:hAnsi="Meiryo UI" w:hint="eastAsia"/>
                <w:sz w:val="18"/>
                <w:szCs w:val="18"/>
              </w:rPr>
              <w:t>開始</w:t>
            </w:r>
            <w:r w:rsidR="00195728" w:rsidRPr="008561BA">
              <w:rPr>
                <w:rFonts w:ascii="Meiryo UI" w:eastAsia="Meiryo UI" w:hAnsi="Meiryo UI" w:hint="eastAsia"/>
                <w:sz w:val="18"/>
                <w:szCs w:val="18"/>
              </w:rPr>
              <w:t>され</w:t>
            </w:r>
            <w:r w:rsidR="00502FC8" w:rsidRPr="008561BA">
              <w:rPr>
                <w:rFonts w:ascii="Meiryo UI" w:eastAsia="Meiryo UI" w:hAnsi="Meiryo UI" w:hint="eastAsia"/>
                <w:sz w:val="18"/>
                <w:szCs w:val="18"/>
              </w:rPr>
              <w:t>た</w:t>
            </w:r>
            <w:r w:rsidR="00881F66" w:rsidRPr="008561BA">
              <w:rPr>
                <w:rFonts w:ascii="Meiryo UI" w:eastAsia="Meiryo UI" w:hAnsi="Meiryo UI" w:hint="eastAsia"/>
                <w:sz w:val="18"/>
                <w:szCs w:val="18"/>
              </w:rPr>
              <w:t>。</w:t>
            </w:r>
          </w:p>
          <w:p w14:paraId="69C0B6E3" w14:textId="77A21D6A" w:rsidR="00D6623B" w:rsidRPr="003574A7" w:rsidRDefault="00D6623B">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8561BA">
              <w:rPr>
                <w:rFonts w:ascii="Meiryo UI" w:eastAsia="Meiryo UI" w:hAnsi="Meiryo UI" w:hint="eastAsia"/>
                <w:color w:val="000000" w:themeColor="text1"/>
                <w:kern w:val="0"/>
                <w:sz w:val="18"/>
                <w:szCs w:val="18"/>
              </w:rPr>
              <w:t>●上記の</w:t>
            </w:r>
            <w:r w:rsidR="003574A7" w:rsidRPr="008561BA">
              <w:rPr>
                <w:rFonts w:ascii="Meiryo UI" w:eastAsia="Meiryo UI" w:hAnsi="Meiryo UI" w:hint="eastAsia"/>
                <w:color w:val="000000" w:themeColor="text1"/>
                <w:kern w:val="0"/>
                <w:sz w:val="18"/>
                <w:szCs w:val="18"/>
              </w:rPr>
              <w:t>ほか</w:t>
            </w:r>
            <w:r w:rsidRPr="008561BA">
              <w:rPr>
                <w:rFonts w:ascii="Meiryo UI" w:eastAsia="Meiryo UI" w:hAnsi="Meiryo UI" w:hint="eastAsia"/>
                <w:color w:val="000000" w:themeColor="text1"/>
                <w:kern w:val="0"/>
                <w:sz w:val="18"/>
                <w:szCs w:val="18"/>
              </w:rPr>
              <w:t>、受託研究により「なす</w:t>
            </w:r>
            <w:r w:rsidRPr="008561BA">
              <w:rPr>
                <w:rFonts w:ascii="Meiryo UI" w:eastAsia="Meiryo UI" w:hAnsi="Meiryo UI"/>
                <w:color w:val="000000" w:themeColor="text1"/>
                <w:kern w:val="0"/>
                <w:sz w:val="18"/>
                <w:szCs w:val="18"/>
              </w:rPr>
              <w:t>GABA鍋出汁つゆ</w:t>
            </w:r>
            <w:r w:rsidRPr="008561BA">
              <w:rPr>
                <w:rFonts w:ascii="Meiryo UI" w:eastAsia="Meiryo UI" w:hAnsi="Meiryo UI" w:hint="eastAsia"/>
                <w:color w:val="000000" w:themeColor="text1"/>
                <w:kern w:val="0"/>
                <w:sz w:val="18"/>
                <w:szCs w:val="18"/>
              </w:rPr>
              <w:t>」１件の製品化を行った。</w:t>
            </w:r>
          </w:p>
          <w:p w14:paraId="724363E7" w14:textId="77777777" w:rsidR="00791AB2" w:rsidRPr="00D6623B" w:rsidRDefault="00791AB2">
            <w:pPr>
              <w:spacing w:line="240" w:lineRule="exact"/>
              <w:ind w:left="180" w:hangingChars="100" w:hanging="180"/>
              <w:rPr>
                <w:rFonts w:ascii="Meiryo UI" w:eastAsia="Meiryo UI" w:hAnsi="Meiryo UI"/>
                <w:b/>
                <w:kern w:val="0"/>
                <w:sz w:val="18"/>
                <w:szCs w:val="18"/>
              </w:rPr>
            </w:pPr>
          </w:p>
          <w:p w14:paraId="1E5C8264"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大阪産（もん）チャレンジ支援事業（～R</w:t>
            </w:r>
            <w:r w:rsidRPr="00E177D2">
              <w:rPr>
                <w:rFonts w:ascii="Meiryo UI" w:eastAsia="Meiryo UI" w:hAnsi="Meiryo UI"/>
                <w:b/>
                <w:kern w:val="0"/>
                <w:sz w:val="18"/>
                <w:szCs w:val="18"/>
              </w:rPr>
              <w:t>01</w:t>
            </w:r>
            <w:r w:rsidRPr="00E177D2">
              <w:rPr>
                <w:rFonts w:ascii="Meiryo UI" w:eastAsia="Meiryo UI" w:hAnsi="Meiryo UI" w:hint="eastAsia"/>
                <w:b/>
                <w:kern w:val="0"/>
                <w:sz w:val="18"/>
                <w:szCs w:val="18"/>
              </w:rPr>
              <w:t>）及び</w:t>
            </w:r>
          </w:p>
          <w:p w14:paraId="5E02F857" w14:textId="708C8CF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テーマ設定型共同研究事業及び技術移転促進プログラム（R</w:t>
            </w:r>
            <w:r w:rsidRPr="00E177D2">
              <w:rPr>
                <w:rFonts w:ascii="Meiryo UI" w:eastAsia="Meiryo UI" w:hAnsi="Meiryo UI"/>
                <w:b/>
                <w:kern w:val="0"/>
                <w:sz w:val="18"/>
                <w:szCs w:val="18"/>
              </w:rPr>
              <w:t>02</w:t>
            </w:r>
            <w:r w:rsidRPr="00E177D2">
              <w:rPr>
                <w:rFonts w:ascii="Meiryo UI" w:eastAsia="Meiryo UI" w:hAnsi="Meiryo UI" w:hint="eastAsia"/>
                <w:b/>
                <w:kern w:val="0"/>
                <w:sz w:val="18"/>
                <w:szCs w:val="18"/>
              </w:rPr>
              <w:t>～）の開発件数（件）</w:t>
            </w:r>
          </w:p>
          <w:tbl>
            <w:tblPr>
              <w:tblW w:w="71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tblGrid>
            <w:tr w:rsidR="00791AB2" w:rsidRPr="00E177D2" w14:paraId="4147C27E" w14:textId="77777777">
              <w:trPr>
                <w:trHeight w:val="187"/>
              </w:trPr>
              <w:tc>
                <w:tcPr>
                  <w:tcW w:w="1846" w:type="dxa"/>
                  <w:tcBorders>
                    <w:right w:val="double" w:sz="4" w:space="0" w:color="auto"/>
                  </w:tcBorders>
                  <w:vAlign w:val="center"/>
                </w:tcPr>
                <w:p w14:paraId="32FDFC6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1327" w:type="dxa"/>
                  <w:tcBorders>
                    <w:left w:val="double" w:sz="4" w:space="0" w:color="auto"/>
                    <w:right w:val="double" w:sz="4" w:space="0" w:color="auto"/>
                  </w:tcBorders>
                  <w:vAlign w:val="center"/>
                </w:tcPr>
                <w:p w14:paraId="54C9746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F8383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58" w:type="dxa"/>
                  <w:tcBorders>
                    <w:left w:val="double" w:sz="4" w:space="0" w:color="auto"/>
                    <w:right w:val="double" w:sz="4" w:space="0" w:color="auto"/>
                  </w:tcBorders>
                  <w:vAlign w:val="center"/>
                </w:tcPr>
                <w:p w14:paraId="036A47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1F44649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1DD2DB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D34F8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3429C3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4F2E72A2" w14:textId="77777777">
              <w:trPr>
                <w:trHeight w:val="187"/>
              </w:trPr>
              <w:tc>
                <w:tcPr>
                  <w:tcW w:w="1846" w:type="dxa"/>
                  <w:tcBorders>
                    <w:right w:val="double" w:sz="4" w:space="0" w:color="auto"/>
                  </w:tcBorders>
                  <w:vAlign w:val="center"/>
                </w:tcPr>
                <w:p w14:paraId="78FD2D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商品化件数</w:t>
                  </w:r>
                </w:p>
              </w:tc>
              <w:tc>
                <w:tcPr>
                  <w:tcW w:w="1327" w:type="dxa"/>
                  <w:tcBorders>
                    <w:left w:val="double" w:sz="4" w:space="0" w:color="auto"/>
                    <w:right w:val="double" w:sz="4" w:space="0" w:color="auto"/>
                  </w:tcBorders>
                  <w:vAlign w:val="center"/>
                </w:tcPr>
                <w:p w14:paraId="23C827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1458" w:type="dxa"/>
                  <w:tcBorders>
                    <w:left w:val="double" w:sz="4" w:space="0" w:color="auto"/>
                    <w:right w:val="double" w:sz="4" w:space="0" w:color="auto"/>
                  </w:tcBorders>
                  <w:vAlign w:val="center"/>
                </w:tcPr>
                <w:p w14:paraId="50A6E2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850" w:type="dxa"/>
                  <w:tcBorders>
                    <w:left w:val="double" w:sz="4" w:space="0" w:color="auto"/>
                  </w:tcBorders>
                  <w:vAlign w:val="center"/>
                </w:tcPr>
                <w:p w14:paraId="2D3CD9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27136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C5049DD"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1A2269B" w14:textId="77777777">
              <w:trPr>
                <w:trHeight w:val="309"/>
              </w:trPr>
              <w:tc>
                <w:tcPr>
                  <w:tcW w:w="1846" w:type="dxa"/>
                  <w:tcBorders>
                    <w:bottom w:val="single" w:sz="4" w:space="0" w:color="auto"/>
                    <w:right w:val="double" w:sz="4" w:space="0" w:color="auto"/>
                  </w:tcBorders>
                  <w:vAlign w:val="center"/>
                </w:tcPr>
                <w:p w14:paraId="43F09867"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製品化件数</w:t>
                  </w:r>
                  <w:r w:rsidRPr="00E177D2">
                    <w:rPr>
                      <w:rFonts w:ascii="Meiryo UI" w:eastAsia="Meiryo UI" w:hAnsi="Meiryo UI" w:hint="eastAsia"/>
                      <w:sz w:val="18"/>
                      <w:szCs w:val="16"/>
                      <w:vertAlign w:val="superscript"/>
                    </w:rPr>
                    <w:t>※</w:t>
                  </w:r>
                </w:p>
                <w:p w14:paraId="0013824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077AD0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58" w:type="dxa"/>
                  <w:tcBorders>
                    <w:left w:val="double" w:sz="4" w:space="0" w:color="auto"/>
                    <w:bottom w:val="single" w:sz="4" w:space="0" w:color="auto"/>
                    <w:right w:val="double" w:sz="4" w:space="0" w:color="auto"/>
                  </w:tcBorders>
                  <w:vAlign w:val="center"/>
                </w:tcPr>
                <w:p w14:paraId="0DAA8E2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single" w:sz="4" w:space="0" w:color="auto"/>
                  </w:tcBorders>
                  <w:vAlign w:val="center"/>
                </w:tcPr>
                <w:p w14:paraId="631CC26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３</w:t>
                  </w:r>
                </w:p>
                <w:p w14:paraId="615A0B2D"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（３）</w:t>
                  </w:r>
                </w:p>
              </w:tc>
              <w:tc>
                <w:tcPr>
                  <w:tcW w:w="850" w:type="dxa"/>
                  <w:tcBorders>
                    <w:left w:val="double" w:sz="4" w:space="0" w:color="auto"/>
                    <w:bottom w:val="single" w:sz="4" w:space="0" w:color="auto"/>
                  </w:tcBorders>
                  <w:vAlign w:val="center"/>
                </w:tcPr>
                <w:p w14:paraId="566BA25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w:t>
                  </w:r>
                </w:p>
                <w:p w14:paraId="7A402AD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6"/>
                    </w:rPr>
                    <w:t>（２）</w:t>
                  </w:r>
                </w:p>
              </w:tc>
              <w:tc>
                <w:tcPr>
                  <w:tcW w:w="850" w:type="dxa"/>
                  <w:tcBorders>
                    <w:left w:val="double" w:sz="4" w:space="0" w:color="auto"/>
                    <w:bottom w:val="single" w:sz="4" w:space="0" w:color="auto"/>
                  </w:tcBorders>
                  <w:vAlign w:val="center"/>
                </w:tcPr>
                <w:p w14:paraId="0AB85346" w14:textId="0DE83D5C" w:rsidR="00791AB2" w:rsidRPr="00E177D2" w:rsidRDefault="003574A7">
                  <w:pPr>
                    <w:spacing w:line="200" w:lineRule="exact"/>
                    <w:jc w:val="center"/>
                    <w:rPr>
                      <w:rFonts w:ascii="Meiryo UI" w:eastAsia="Meiryo UI" w:hAnsi="Meiryo UI"/>
                      <w:sz w:val="18"/>
                      <w:szCs w:val="18"/>
                    </w:rPr>
                  </w:pPr>
                  <w:r>
                    <w:rPr>
                      <w:rFonts w:ascii="Meiryo UI" w:eastAsia="Meiryo UI" w:hAnsi="Meiryo UI" w:hint="eastAsia"/>
                      <w:sz w:val="18"/>
                      <w:szCs w:val="18"/>
                    </w:rPr>
                    <w:t>4</w:t>
                  </w:r>
                </w:p>
                <w:p w14:paraId="5C5F5DE6" w14:textId="24667FDD" w:rsidR="00502FC8" w:rsidRPr="00E177D2" w:rsidRDefault="00502FC8" w:rsidP="003574A7">
                  <w:pPr>
                    <w:spacing w:line="200" w:lineRule="exact"/>
                    <w:ind w:firstLineChars="50" w:firstLine="90"/>
                    <w:rPr>
                      <w:rFonts w:ascii="Meiryo UI" w:eastAsia="Meiryo UI" w:hAnsi="Meiryo UI"/>
                      <w:sz w:val="18"/>
                      <w:szCs w:val="18"/>
                    </w:rPr>
                  </w:pPr>
                  <w:r w:rsidRPr="00E177D2">
                    <w:rPr>
                      <w:rFonts w:ascii="Meiryo UI" w:eastAsia="Meiryo UI" w:hAnsi="Meiryo UI" w:hint="eastAsia"/>
                      <w:sz w:val="18"/>
                      <w:szCs w:val="18"/>
                    </w:rPr>
                    <w:t>（</w:t>
                  </w:r>
                  <w:r w:rsidR="003574A7">
                    <w:rPr>
                      <w:rFonts w:ascii="Meiryo UI" w:eastAsia="Meiryo UI" w:hAnsi="Meiryo UI" w:hint="eastAsia"/>
                      <w:sz w:val="18"/>
                      <w:szCs w:val="18"/>
                    </w:rPr>
                    <w:t>4）</w:t>
                  </w:r>
                </w:p>
              </w:tc>
            </w:tr>
            <w:tr w:rsidR="00791AB2" w:rsidRPr="00E177D2" w14:paraId="2DD39F61" w14:textId="77777777">
              <w:trPr>
                <w:gridAfter w:val="1"/>
                <w:wAfter w:w="850" w:type="dxa"/>
                <w:trHeight w:val="187"/>
              </w:trPr>
              <w:tc>
                <w:tcPr>
                  <w:tcW w:w="4631" w:type="dxa"/>
                  <w:gridSpan w:val="3"/>
                  <w:tcBorders>
                    <w:left w:val="nil"/>
                    <w:bottom w:val="nil"/>
                    <w:right w:val="nil"/>
                  </w:tcBorders>
                  <w:vAlign w:val="center"/>
                </w:tcPr>
                <w:p w14:paraId="54AFF148" w14:textId="77777777" w:rsidR="00791AB2" w:rsidRPr="00E177D2" w:rsidRDefault="00C04FFF">
                  <w:pPr>
                    <w:spacing w:line="240" w:lineRule="exact"/>
                    <w:jc w:val="left"/>
                    <w:rPr>
                      <w:rFonts w:ascii="Meiryo UI" w:eastAsia="Meiryo UI" w:hAnsi="Meiryo UI"/>
                      <w:sz w:val="18"/>
                      <w:szCs w:val="16"/>
                    </w:rPr>
                  </w:pPr>
                  <w:r w:rsidRPr="00E177D2">
                    <w:rPr>
                      <w:rFonts w:ascii="Meiryo UI" w:eastAsia="Meiryo UI" w:hAnsi="Meiryo UI" w:hint="eastAsia"/>
                      <w:sz w:val="16"/>
                      <w:szCs w:val="16"/>
                      <w:vertAlign w:val="superscript"/>
                    </w:rPr>
                    <w:t>※</w:t>
                  </w:r>
                  <w:r w:rsidRPr="00E177D2">
                    <w:rPr>
                      <w:rFonts w:ascii="Meiryo UI" w:eastAsia="Meiryo UI" w:hAnsi="Meiryo UI" w:hint="eastAsia"/>
                      <w:sz w:val="16"/>
                      <w:szCs w:val="16"/>
                    </w:rPr>
                    <w:t>「製品化」とは技術開発は終了したが、まだ商品化されていないもの。</w:t>
                  </w:r>
                </w:p>
              </w:tc>
              <w:tc>
                <w:tcPr>
                  <w:tcW w:w="850" w:type="dxa"/>
                  <w:tcBorders>
                    <w:left w:val="nil"/>
                    <w:bottom w:val="nil"/>
                    <w:right w:val="nil"/>
                  </w:tcBorders>
                </w:tcPr>
                <w:p w14:paraId="7CC84359" w14:textId="77777777" w:rsidR="00791AB2" w:rsidRPr="00E177D2" w:rsidRDefault="00791AB2">
                  <w:pPr>
                    <w:spacing w:line="240" w:lineRule="exact"/>
                    <w:jc w:val="left"/>
                    <w:rPr>
                      <w:rFonts w:ascii="Meiryo UI" w:eastAsia="Meiryo UI" w:hAnsi="Meiryo UI"/>
                      <w:sz w:val="16"/>
                      <w:szCs w:val="16"/>
                      <w:vertAlign w:val="superscript"/>
                    </w:rPr>
                  </w:pPr>
                </w:p>
              </w:tc>
              <w:tc>
                <w:tcPr>
                  <w:tcW w:w="850" w:type="dxa"/>
                  <w:tcBorders>
                    <w:left w:val="nil"/>
                    <w:bottom w:val="nil"/>
                    <w:right w:val="nil"/>
                  </w:tcBorders>
                </w:tcPr>
                <w:p w14:paraId="29CCB8A0" w14:textId="77777777" w:rsidR="00791AB2" w:rsidRPr="00E177D2" w:rsidRDefault="00791AB2">
                  <w:pPr>
                    <w:spacing w:line="240" w:lineRule="exact"/>
                    <w:jc w:val="left"/>
                    <w:rPr>
                      <w:rFonts w:ascii="Meiryo UI" w:eastAsia="Meiryo UI" w:hAnsi="Meiryo UI"/>
                      <w:sz w:val="16"/>
                      <w:szCs w:val="16"/>
                      <w:vertAlign w:val="superscript"/>
                    </w:rPr>
                  </w:pPr>
                </w:p>
              </w:tc>
            </w:tr>
          </w:tbl>
          <w:p w14:paraId="590F6F2D" w14:textId="77C0234B" w:rsidR="00791AB2" w:rsidRPr="00E177D2" w:rsidRDefault="00791AB2">
            <w:pPr>
              <w:spacing w:line="240" w:lineRule="exact"/>
              <w:rPr>
                <w:rFonts w:ascii="Meiryo UI" w:eastAsia="Meiryo UI" w:hAnsi="Meiryo UI"/>
                <w:kern w:val="0"/>
                <w:sz w:val="18"/>
                <w:szCs w:val="20"/>
              </w:rPr>
            </w:pPr>
          </w:p>
          <w:p w14:paraId="4028ED5C" w14:textId="3ECCF0AB" w:rsidR="00791AB2" w:rsidRPr="00C21FC0" w:rsidRDefault="00C04FFF" w:rsidP="00053CC1">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大阪府の事業委託にて大阪産（もん）農山</w:t>
            </w:r>
            <w:r w:rsidR="00502FC8" w:rsidRPr="00C21FC0">
              <w:rPr>
                <w:rFonts w:ascii="Meiryo UI" w:eastAsia="Meiryo UI" w:hAnsi="Meiryo UI" w:hint="eastAsia"/>
                <w:color w:val="000000" w:themeColor="text1"/>
                <w:sz w:val="18"/>
                <w:szCs w:val="18"/>
              </w:rPr>
              <w:t>漁村発イノベーションサポートセンターを運営し、農林漁業者等への農山漁村発イノベーションプランナー派遣（</w:t>
            </w:r>
            <w:r w:rsidR="00502FC8" w:rsidRPr="00C21FC0">
              <w:rPr>
                <w:rFonts w:ascii="Meiryo UI" w:eastAsia="Meiryo UI" w:hAnsi="Meiryo UI"/>
                <w:color w:val="000000" w:themeColor="text1"/>
                <w:sz w:val="18"/>
                <w:szCs w:val="18"/>
              </w:rPr>
              <w:t>94</w:t>
            </w:r>
            <w:r w:rsidR="00502FC8" w:rsidRPr="00C21FC0">
              <w:rPr>
                <w:rFonts w:ascii="Meiryo UI" w:eastAsia="Meiryo UI" w:hAnsi="Meiryo UI" w:hint="eastAsia"/>
                <w:color w:val="000000" w:themeColor="text1"/>
                <w:sz w:val="18"/>
                <w:szCs w:val="18"/>
              </w:rPr>
              <w:t>件）とサポートセンター個別相談等（6</w:t>
            </w:r>
            <w:r w:rsidR="00502FC8" w:rsidRPr="00C21FC0">
              <w:rPr>
                <w:rFonts w:ascii="Meiryo UI" w:eastAsia="Meiryo UI" w:hAnsi="Meiryo UI"/>
                <w:color w:val="000000" w:themeColor="text1"/>
                <w:sz w:val="18"/>
                <w:szCs w:val="18"/>
              </w:rPr>
              <w:t>4</w:t>
            </w:r>
            <w:r w:rsidR="00502FC8" w:rsidRPr="00C21FC0">
              <w:rPr>
                <w:rFonts w:ascii="Meiryo UI" w:eastAsia="Meiryo UI" w:hAnsi="Meiryo UI" w:hint="eastAsia"/>
                <w:color w:val="000000" w:themeColor="text1"/>
                <w:sz w:val="18"/>
                <w:szCs w:val="18"/>
              </w:rPr>
              <w:t>件）を実施した。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w:t>
            </w:r>
            <w:r w:rsidR="00502FC8" w:rsidRPr="00C21FC0">
              <w:rPr>
                <w:rFonts w:ascii="Meiryo UI" w:eastAsia="Meiryo UI" w:hAnsi="Meiryo UI"/>
                <w:color w:val="000000" w:themeColor="text1"/>
                <w:sz w:val="18"/>
                <w:szCs w:val="18"/>
              </w:rPr>
              <w:t>からは、</w:t>
            </w:r>
            <w:r w:rsidR="00502FC8" w:rsidRPr="00C21FC0">
              <w:rPr>
                <w:rFonts w:ascii="Meiryo UI" w:eastAsia="Meiryo UI" w:hAnsi="Meiryo UI" w:cs="Arial" w:hint="eastAsia"/>
                <w:color w:val="000000" w:themeColor="text1"/>
                <w:sz w:val="18"/>
                <w:szCs w:val="18"/>
                <w:shd w:val="clear" w:color="auto" w:fill="FFFFFF"/>
              </w:rPr>
              <w:t>２次・３次産業と連携した商品開発や販路開拓</w:t>
            </w:r>
            <w:r w:rsidR="0016217F" w:rsidRPr="00C21FC0">
              <w:rPr>
                <w:rFonts w:ascii="Meiryo UI" w:eastAsia="Meiryo UI" w:hAnsi="Meiryo UI" w:cs="Arial" w:hint="eastAsia"/>
                <w:color w:val="000000" w:themeColor="text1"/>
                <w:sz w:val="18"/>
                <w:szCs w:val="18"/>
                <w:shd w:val="clear" w:color="auto" w:fill="FFFFFF"/>
              </w:rPr>
              <w:t>等</w:t>
            </w:r>
            <w:r w:rsidR="00502FC8" w:rsidRPr="00C21FC0">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502FC8" w:rsidRPr="00C21FC0">
              <w:rPr>
                <w:rFonts w:ascii="Meiryo UI" w:eastAsia="Meiryo UI" w:hAnsi="Meiryo UI"/>
                <w:color w:val="000000" w:themeColor="text1"/>
                <w:sz w:val="18"/>
                <w:szCs w:val="18"/>
              </w:rPr>
              <w:t>事業者</w:t>
            </w:r>
            <w:r w:rsidR="00502FC8" w:rsidRPr="00C21FC0">
              <w:rPr>
                <w:rFonts w:ascii="Meiryo UI" w:eastAsia="Meiryo UI" w:hAnsi="Meiryo UI" w:hint="eastAsia"/>
                <w:color w:val="000000" w:themeColor="text1"/>
                <w:sz w:val="18"/>
                <w:szCs w:val="18"/>
              </w:rPr>
              <w:t>の経営改善戦略の策定と実行を支援した。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年度は、</w:t>
            </w:r>
            <w:r w:rsidR="00502FC8" w:rsidRPr="00C21FC0">
              <w:rPr>
                <w:rFonts w:ascii="Meiryo UI" w:eastAsia="Meiryo UI" w:hAnsi="Meiryo UI"/>
                <w:color w:val="000000" w:themeColor="text1"/>
                <w:sz w:val="18"/>
                <w:szCs w:val="18"/>
              </w:rPr>
              <w:t>重点支援</w:t>
            </w:r>
            <w:r w:rsidR="00502FC8" w:rsidRPr="00C21FC0">
              <w:rPr>
                <w:rFonts w:ascii="Meiryo UI" w:eastAsia="Meiryo UI" w:hAnsi="Meiryo UI" w:hint="eastAsia"/>
                <w:color w:val="000000" w:themeColor="text1"/>
                <w:sz w:val="18"/>
                <w:szCs w:val="18"/>
              </w:rPr>
              <w:t>対象者２者を含む</w:t>
            </w:r>
            <w:r w:rsidR="00502FC8" w:rsidRPr="00C21FC0">
              <w:rPr>
                <w:rFonts w:ascii="Meiryo UI" w:eastAsia="Meiryo UI" w:hAnsi="Meiryo UI"/>
                <w:color w:val="000000" w:themeColor="text1"/>
                <w:sz w:val="18"/>
                <w:szCs w:val="18"/>
              </w:rPr>
              <w:t>11</w:t>
            </w:r>
            <w:r w:rsidR="00502FC8" w:rsidRPr="00C21FC0">
              <w:rPr>
                <w:rFonts w:ascii="Meiryo UI" w:eastAsia="Meiryo UI" w:hAnsi="Meiryo UI" w:hint="eastAsia"/>
                <w:color w:val="000000" w:themeColor="text1"/>
                <w:sz w:val="18"/>
                <w:szCs w:val="18"/>
              </w:rPr>
              <w:t>事業者を支援した。</w:t>
            </w:r>
          </w:p>
          <w:p w14:paraId="7D26BE5B" w14:textId="77777777" w:rsidR="00791AB2" w:rsidRPr="00E177D2"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●新型コロナウイルス感染症拡大防止策を徹底しながら、</w:t>
            </w:r>
            <w:r w:rsidR="00502FC8" w:rsidRPr="00E177D2">
              <w:rPr>
                <w:rFonts w:ascii="Meiryo UI" w:eastAsia="Meiryo UI" w:hAnsi="Meiryo UI"/>
                <w:sz w:val="18"/>
                <w:szCs w:val="18"/>
              </w:rPr>
              <w:t>OEM</w:t>
            </w:r>
            <w:r w:rsidR="00502FC8" w:rsidRPr="00E177D2">
              <w:rPr>
                <w:rFonts w:ascii="Meiryo UI" w:eastAsia="Meiryo UI" w:hAnsi="Meiryo UI" w:hint="eastAsia"/>
                <w:sz w:val="18"/>
                <w:szCs w:val="18"/>
              </w:rPr>
              <w:t>加工や食品ロス対策に関連した販路開拓等の人材育成研修会（５回）を実施した。</w:t>
            </w:r>
          </w:p>
          <w:p w14:paraId="5261A464"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6EC6992"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大阪産（もん）６次産業化サポートセンター（～R0</w:t>
            </w:r>
            <w:r w:rsidRPr="00E177D2">
              <w:rPr>
                <w:rFonts w:ascii="Meiryo UI" w:eastAsia="Meiryo UI" w:hAnsi="Meiryo UI"/>
                <w:b/>
                <w:kern w:val="0"/>
                <w:sz w:val="18"/>
                <w:szCs w:val="18"/>
              </w:rPr>
              <w:t>3</w:t>
            </w:r>
            <w:r w:rsidRPr="00E177D2">
              <w:rPr>
                <w:rFonts w:ascii="Meiryo UI" w:eastAsia="Meiryo UI" w:hAnsi="Meiryo UI" w:hint="eastAsia"/>
                <w:b/>
                <w:kern w:val="0"/>
                <w:sz w:val="18"/>
                <w:szCs w:val="18"/>
              </w:rPr>
              <w:t>）及び農産漁村発イノベーションサポートセンター（R04～）運営実績（件）</w:t>
            </w:r>
          </w:p>
          <w:tbl>
            <w:tblPr>
              <w:tblW w:w="79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tblGrid>
            <w:tr w:rsidR="00791AB2" w:rsidRPr="00E177D2" w14:paraId="02DD5537" w14:textId="77777777" w:rsidTr="00486435">
              <w:trPr>
                <w:trHeight w:val="198"/>
              </w:trPr>
              <w:tc>
                <w:tcPr>
                  <w:tcW w:w="2282" w:type="dxa"/>
                  <w:vMerge w:val="restart"/>
                  <w:tcBorders>
                    <w:right w:val="double" w:sz="4" w:space="0" w:color="auto"/>
                  </w:tcBorders>
                  <w:vAlign w:val="center"/>
                </w:tcPr>
                <w:p w14:paraId="369AC6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6AB758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992" w:type="dxa"/>
                  <w:tcBorders>
                    <w:left w:val="double" w:sz="4" w:space="0" w:color="auto"/>
                  </w:tcBorders>
                  <w:vAlign w:val="center"/>
                </w:tcPr>
                <w:p w14:paraId="16CB64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992" w:type="dxa"/>
                  <w:tcBorders>
                    <w:left w:val="double" w:sz="4" w:space="0" w:color="auto"/>
                  </w:tcBorders>
                </w:tcPr>
                <w:p w14:paraId="13E78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415" w:type="dxa"/>
                  <w:tcBorders>
                    <w:left w:val="double" w:sz="4" w:space="0" w:color="auto"/>
                  </w:tcBorders>
                </w:tcPr>
                <w:p w14:paraId="3539BB9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81F9CBE" w14:textId="77777777" w:rsidTr="00486435">
              <w:trPr>
                <w:trHeight w:val="198"/>
              </w:trPr>
              <w:tc>
                <w:tcPr>
                  <w:tcW w:w="2282" w:type="dxa"/>
                  <w:vMerge/>
                  <w:tcBorders>
                    <w:right w:val="double" w:sz="4" w:space="0" w:color="auto"/>
                  </w:tcBorders>
                  <w:vAlign w:val="center"/>
                </w:tcPr>
                <w:p w14:paraId="001AC08D" w14:textId="77777777" w:rsidR="00791AB2" w:rsidRPr="00E177D2" w:rsidRDefault="00791AB2">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1D59A31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12D266D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経営改善の支援</w:t>
                  </w:r>
                </w:p>
              </w:tc>
              <w:tc>
                <w:tcPr>
                  <w:tcW w:w="1415" w:type="dxa"/>
                  <w:tcBorders>
                    <w:left w:val="double" w:sz="4" w:space="0" w:color="auto"/>
                  </w:tcBorders>
                </w:tcPr>
                <w:p w14:paraId="2CC1211A"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cs="Times New Roman" w:hint="eastAsia"/>
                      <w:sz w:val="18"/>
                      <w:szCs w:val="18"/>
                    </w:rPr>
                    <w:t>イノベーションよる経営改善支援</w:t>
                  </w:r>
                </w:p>
              </w:tc>
            </w:tr>
            <w:tr w:rsidR="00791AB2" w:rsidRPr="00E177D2" w14:paraId="54BA7A17" w14:textId="77777777" w:rsidTr="00486435">
              <w:trPr>
                <w:trHeight w:val="198"/>
              </w:trPr>
              <w:tc>
                <w:tcPr>
                  <w:tcW w:w="2282" w:type="dxa"/>
                  <w:tcBorders>
                    <w:bottom w:val="single" w:sz="4" w:space="0" w:color="auto"/>
                    <w:right w:val="double" w:sz="4" w:space="0" w:color="auto"/>
                  </w:tcBorders>
                  <w:vAlign w:val="center"/>
                </w:tcPr>
                <w:p w14:paraId="3FCCE4A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326C233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79900B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8</w:t>
                  </w:r>
                </w:p>
              </w:tc>
              <w:tc>
                <w:tcPr>
                  <w:tcW w:w="992" w:type="dxa"/>
                  <w:tcBorders>
                    <w:left w:val="double" w:sz="4" w:space="0" w:color="auto"/>
                    <w:bottom w:val="single" w:sz="4" w:space="0" w:color="auto"/>
                  </w:tcBorders>
                </w:tcPr>
                <w:p w14:paraId="261C36F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76</w:t>
                  </w:r>
                </w:p>
              </w:tc>
              <w:tc>
                <w:tcPr>
                  <w:tcW w:w="1415" w:type="dxa"/>
                  <w:tcBorders>
                    <w:left w:val="double" w:sz="4" w:space="0" w:color="auto"/>
                    <w:bottom w:val="single" w:sz="4" w:space="0" w:color="auto"/>
                  </w:tcBorders>
                </w:tcPr>
                <w:p w14:paraId="2374D921"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94</w:t>
                  </w:r>
                </w:p>
              </w:tc>
            </w:tr>
            <w:tr w:rsidR="00791AB2" w:rsidRPr="00E177D2" w14:paraId="01F4ED1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10EA998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13117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11606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6513F6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49D16AA4"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64</w:t>
                  </w:r>
                </w:p>
              </w:tc>
            </w:tr>
            <w:tr w:rsidR="00791AB2" w:rsidRPr="00E177D2" w14:paraId="12DD432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2C38918E" w14:textId="77777777" w:rsidR="00791AB2" w:rsidRPr="00E177D2" w:rsidRDefault="00B82FB4">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商品化件数</w:t>
                  </w:r>
                  <w:r w:rsidR="00486435" w:rsidRPr="00E177D2">
                    <w:rPr>
                      <w:rFonts w:ascii="Meiryo UI" w:eastAsia="Meiryo UI" w:hAnsi="Meiryo UI" w:hint="eastAsia"/>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1134B44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DF4E16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67835EA"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6CB91165" w14:textId="77777777" w:rsidR="00791AB2" w:rsidRPr="00E177D2" w:rsidRDefault="00486435" w:rsidP="00486435">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w:t>
                  </w:r>
                </w:p>
              </w:tc>
            </w:tr>
            <w:tr w:rsidR="00791AB2" w:rsidRPr="00E177D2" w14:paraId="5EF74DFF"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D662B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63AFE721"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6E42DA7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 xml:space="preserve">　８</w:t>
                  </w:r>
                  <w:r w:rsidRPr="00E177D2">
                    <w:rPr>
                      <w:rFonts w:ascii="Meiryo UI" w:eastAsia="Meiryo UI" w:hAnsi="Meiryo UI" w:hint="eastAsia"/>
                      <w:vertAlign w:val="superscript"/>
                    </w:rPr>
                    <w:t>※</w:t>
                  </w:r>
                  <w:r w:rsidR="005D7A6B" w:rsidRPr="00E177D2">
                    <w:rPr>
                      <w:rFonts w:ascii="Meiryo UI" w:eastAsia="Meiryo UI" w:hAnsi="Meiryo UI" w:hint="eastAsia"/>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15C4F72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hint="eastAsia"/>
                      <w:vertAlign w:val="superscript"/>
                    </w:rPr>
                    <w:t>※</w:t>
                  </w:r>
                  <w:r w:rsidR="00486435" w:rsidRPr="00E177D2">
                    <w:rPr>
                      <w:rFonts w:ascii="Meiryo UI" w:eastAsia="Meiryo UI" w:hAnsi="Meiryo UI" w:hint="eastAsia"/>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4049816F"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bl>
          <w:p w14:paraId="50782533" w14:textId="77777777" w:rsidR="00486435" w:rsidRPr="00E177D2" w:rsidRDefault="00486435">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※1</w:t>
            </w:r>
            <w:r w:rsidRPr="00E177D2">
              <w:rPr>
                <w:rFonts w:ascii="Meiryo UI" w:eastAsia="Meiryo UI" w:hAnsi="Meiryo UI" w:hint="eastAsia"/>
                <w:kern w:val="0"/>
                <w:sz w:val="16"/>
                <w:szCs w:val="20"/>
              </w:rPr>
              <w:t>R04年度より、事業形態の変更があったため集計していない。</w:t>
            </w:r>
          </w:p>
          <w:p w14:paraId="2C37EF25"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w:t>
            </w:r>
            <w:r w:rsidR="00486435" w:rsidRPr="00E177D2">
              <w:rPr>
                <w:rFonts w:ascii="Meiryo UI" w:eastAsia="Meiryo UI" w:hAnsi="Meiryo UI" w:hint="eastAsia"/>
                <w:kern w:val="0"/>
                <w:sz w:val="18"/>
                <w:szCs w:val="20"/>
                <w:vertAlign w:val="superscript"/>
              </w:rPr>
              <w:t>2</w:t>
            </w:r>
            <w:r w:rsidRPr="00E177D2">
              <w:rPr>
                <w:rFonts w:ascii="Meiryo UI" w:eastAsia="Meiryo UI" w:hAnsi="Meiryo UI" w:hint="eastAsia"/>
                <w:kern w:val="0"/>
                <w:sz w:val="16"/>
                <w:szCs w:val="20"/>
              </w:rPr>
              <w:t>新型コロナウイルス感染症拡大防止のためR02年度は2回、R03年度は</w:t>
            </w:r>
            <w:r w:rsidRPr="00E177D2">
              <w:rPr>
                <w:rFonts w:ascii="Meiryo UI" w:eastAsia="Meiryo UI" w:hAnsi="Meiryo UI"/>
                <w:kern w:val="0"/>
                <w:sz w:val="16"/>
                <w:szCs w:val="20"/>
              </w:rPr>
              <w:t>1</w:t>
            </w:r>
            <w:r w:rsidRPr="00E177D2">
              <w:rPr>
                <w:rFonts w:ascii="Meiryo UI" w:eastAsia="Meiryo UI" w:hAnsi="Meiryo UI" w:hint="eastAsia"/>
                <w:kern w:val="0"/>
                <w:sz w:val="16"/>
                <w:szCs w:val="20"/>
              </w:rPr>
              <w:t>回の企画が中止となった。</w:t>
            </w:r>
          </w:p>
          <w:p w14:paraId="65BD8670" w14:textId="77777777" w:rsidR="00791AB2" w:rsidRDefault="00791AB2">
            <w:pPr>
              <w:spacing w:line="240" w:lineRule="exact"/>
              <w:rPr>
                <w:rFonts w:ascii="Meiryo UI" w:eastAsia="Meiryo UI" w:hAnsi="Meiryo UI"/>
                <w:kern w:val="0"/>
                <w:sz w:val="18"/>
                <w:szCs w:val="20"/>
              </w:rPr>
            </w:pPr>
          </w:p>
          <w:p w14:paraId="7A04A936" w14:textId="77777777" w:rsidR="00EC4F35" w:rsidRDefault="00EC4F35">
            <w:pPr>
              <w:spacing w:line="240" w:lineRule="exact"/>
              <w:rPr>
                <w:rFonts w:ascii="Meiryo UI" w:eastAsia="Meiryo UI" w:hAnsi="Meiryo UI"/>
                <w:kern w:val="0"/>
                <w:sz w:val="18"/>
                <w:szCs w:val="20"/>
              </w:rPr>
            </w:pPr>
          </w:p>
          <w:p w14:paraId="2F460480" w14:textId="77777777" w:rsidR="00EC4F35" w:rsidRDefault="00EC4F35">
            <w:pPr>
              <w:spacing w:line="240" w:lineRule="exact"/>
              <w:rPr>
                <w:rFonts w:ascii="Meiryo UI" w:eastAsia="Meiryo UI" w:hAnsi="Meiryo UI"/>
                <w:kern w:val="0"/>
                <w:sz w:val="18"/>
                <w:szCs w:val="20"/>
              </w:rPr>
            </w:pPr>
          </w:p>
          <w:p w14:paraId="229C64DC" w14:textId="77777777" w:rsidR="00EC4F35" w:rsidRDefault="00EC4F35">
            <w:pPr>
              <w:spacing w:line="240" w:lineRule="exact"/>
              <w:rPr>
                <w:rFonts w:ascii="Meiryo UI" w:eastAsia="Meiryo UI" w:hAnsi="Meiryo UI"/>
                <w:kern w:val="0"/>
                <w:sz w:val="18"/>
                <w:szCs w:val="20"/>
              </w:rPr>
            </w:pPr>
          </w:p>
          <w:p w14:paraId="1536B3F7" w14:textId="77777777" w:rsidR="00EC4F35" w:rsidRDefault="00EC4F35">
            <w:pPr>
              <w:spacing w:line="240" w:lineRule="exact"/>
              <w:rPr>
                <w:rFonts w:ascii="Meiryo UI" w:eastAsia="Meiryo UI" w:hAnsi="Meiryo UI"/>
                <w:kern w:val="0"/>
                <w:sz w:val="18"/>
                <w:szCs w:val="20"/>
              </w:rPr>
            </w:pPr>
          </w:p>
          <w:p w14:paraId="6ED7F6E6" w14:textId="77777777" w:rsidR="00EC4F35" w:rsidRDefault="00EC4F35">
            <w:pPr>
              <w:spacing w:line="240" w:lineRule="exact"/>
              <w:rPr>
                <w:rFonts w:ascii="Meiryo UI" w:eastAsia="Meiryo UI" w:hAnsi="Meiryo UI"/>
                <w:kern w:val="0"/>
                <w:sz w:val="18"/>
                <w:szCs w:val="20"/>
              </w:rPr>
            </w:pPr>
          </w:p>
          <w:p w14:paraId="182B9F2F" w14:textId="77777777" w:rsidR="00EC4F35" w:rsidRDefault="00EC4F35">
            <w:pPr>
              <w:spacing w:line="240" w:lineRule="exact"/>
              <w:rPr>
                <w:rFonts w:ascii="Meiryo UI" w:eastAsia="Meiryo UI" w:hAnsi="Meiryo UI"/>
                <w:kern w:val="0"/>
                <w:sz w:val="18"/>
                <w:szCs w:val="20"/>
              </w:rPr>
            </w:pPr>
          </w:p>
          <w:p w14:paraId="78DE1B35" w14:textId="51A73F13" w:rsidR="00EC4F35" w:rsidRPr="00E177D2" w:rsidRDefault="00EC4F35">
            <w:pPr>
              <w:spacing w:line="240" w:lineRule="exact"/>
              <w:rPr>
                <w:rFonts w:ascii="Meiryo UI" w:eastAsia="Meiryo UI" w:hAnsi="Meiryo UI"/>
                <w:kern w:val="0"/>
                <w:sz w:val="18"/>
                <w:szCs w:val="20"/>
              </w:rPr>
            </w:pPr>
          </w:p>
        </w:tc>
      </w:tr>
      <w:tr w:rsidR="00791AB2" w:rsidRPr="00E177D2" w14:paraId="373C9242" w14:textId="77777777">
        <w:trPr>
          <w:trHeight w:val="258"/>
        </w:trPr>
        <w:tc>
          <w:tcPr>
            <w:tcW w:w="2263" w:type="dxa"/>
            <w:vMerge w:val="restart"/>
          </w:tcPr>
          <w:p w14:paraId="0EDB67FB"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d 事業者団体等への支援</w:t>
            </w:r>
          </w:p>
        </w:tc>
        <w:tc>
          <w:tcPr>
            <w:tcW w:w="2410" w:type="dxa"/>
          </w:tcPr>
          <w:p w14:paraId="1230C62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d 事業者団体等への支援</w:t>
            </w:r>
          </w:p>
        </w:tc>
        <w:bookmarkStart w:id="15" w:name="細目05"/>
        <w:tc>
          <w:tcPr>
            <w:tcW w:w="10773" w:type="dxa"/>
          </w:tcPr>
          <w:p w14:paraId="742E81F5" w14:textId="7F223A2D"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"細目05h"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d 事業者団体等への支援</w:t>
            </w:r>
            <w:bookmarkEnd w:id="15"/>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（細目５）</w:t>
            </w:r>
          </w:p>
        </w:tc>
      </w:tr>
      <w:tr w:rsidR="00791AB2" w:rsidRPr="00E177D2" w14:paraId="75028DEE" w14:textId="77777777">
        <w:trPr>
          <w:trHeight w:val="1656"/>
        </w:trPr>
        <w:tc>
          <w:tcPr>
            <w:tcW w:w="2263" w:type="dxa"/>
            <w:vMerge/>
            <w:tcBorders>
              <w:bottom w:val="dotted" w:sz="4" w:space="0" w:color="auto"/>
            </w:tcBorders>
          </w:tcPr>
          <w:p w14:paraId="29C3CA5D"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7372A33"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府内農業協同組合など農業関係団体からの研究受託や研修会への講師派遣、情報提供のほか、府内漁業協同組合への資源管理に係る情報提供や、その他事業者団体等の活動を支援する。</w:t>
            </w:r>
          </w:p>
        </w:tc>
        <w:tc>
          <w:tcPr>
            <w:tcW w:w="10773" w:type="dxa"/>
            <w:tcBorders>
              <w:bottom w:val="dotted" w:sz="4" w:space="0" w:color="auto"/>
            </w:tcBorders>
          </w:tcPr>
          <w:p w14:paraId="7A5ACD40" w14:textId="198EB0B0"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●大阪府種子協会（</w:t>
            </w:r>
            <w:r w:rsidR="00BE26A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件）、大阪府漁業協同組合連合会（１件）、大阪市漁協株式会社（１件）</w:t>
            </w:r>
            <w:r w:rsidR="00B5471A">
              <w:rPr>
                <w:rFonts w:ascii="Meiryo UI" w:eastAsia="Meiryo UI" w:hAnsi="Meiryo UI" w:hint="eastAsia"/>
                <w:kern w:val="0"/>
                <w:sz w:val="18"/>
                <w:szCs w:val="18"/>
              </w:rPr>
              <w:t>、大阪府花き振興協議会（1件）</w:t>
            </w:r>
            <w:r w:rsidRPr="00E177D2">
              <w:rPr>
                <w:rFonts w:ascii="Meiryo UI" w:eastAsia="Meiryo UI" w:hAnsi="Meiryo UI" w:hint="eastAsia"/>
                <w:kern w:val="0"/>
                <w:sz w:val="18"/>
                <w:szCs w:val="18"/>
              </w:rPr>
              <w:t>からの受託研究や、大阪ワイナリー協会（</w:t>
            </w:r>
            <w:r w:rsidR="005A5415"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件）からの簡易受託研究を実施した。</w:t>
            </w:r>
          </w:p>
          <w:p w14:paraId="08811194" w14:textId="1D4DB43B"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●JAや大阪府漁業協同組合連合会、その他事業者団体が開催する講習会等への講師派遣を実施した（</w:t>
            </w:r>
            <w:r w:rsidR="00E97D12" w:rsidRPr="00E177D2">
              <w:rPr>
                <w:rFonts w:ascii="Meiryo UI" w:eastAsia="Meiryo UI" w:hAnsi="Meiryo UI" w:hint="eastAsia"/>
                <w:kern w:val="0"/>
                <w:sz w:val="18"/>
                <w:szCs w:val="18"/>
              </w:rPr>
              <w:t>20件</w:t>
            </w:r>
            <w:r w:rsidR="00EA51B2">
              <w:rPr>
                <w:rFonts w:ascii="Meiryo UI" w:eastAsia="Meiryo UI" w:hAnsi="Meiryo UI" w:hint="eastAsia"/>
                <w:kern w:val="0"/>
                <w:sz w:val="18"/>
                <w:szCs w:val="18"/>
              </w:rPr>
              <w:t>、</w:t>
            </w:r>
            <w:r w:rsidR="00E97D12" w:rsidRPr="00E177D2">
              <w:rPr>
                <w:rFonts w:ascii="Meiryo UI" w:eastAsia="Meiryo UI" w:hAnsi="Meiryo UI" w:hint="eastAsia"/>
                <w:kern w:val="0"/>
                <w:sz w:val="18"/>
                <w:szCs w:val="18"/>
              </w:rPr>
              <w:t>20回</w:t>
            </w:r>
            <w:r w:rsidRPr="00E177D2">
              <w:rPr>
                <w:rFonts w:ascii="Meiryo UI" w:eastAsia="Meiryo UI" w:hAnsi="Meiryo UI" w:hint="eastAsia"/>
                <w:kern w:val="0"/>
                <w:sz w:val="18"/>
                <w:szCs w:val="18"/>
              </w:rPr>
              <w:t>）。</w:t>
            </w:r>
          </w:p>
          <w:p w14:paraId="5A8C2205" w14:textId="56DCFAA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●大阪府漁業協同組合連合会が開催する資源管理部会に対し</w:t>
            </w:r>
            <w:r w:rsidRPr="00541118">
              <w:rPr>
                <w:rFonts w:ascii="Meiryo UI" w:eastAsia="Meiryo UI" w:hAnsi="Meiryo UI" w:hint="eastAsia"/>
                <w:kern w:val="0"/>
                <w:sz w:val="18"/>
                <w:szCs w:val="18"/>
              </w:rPr>
              <w:t>て</w:t>
            </w:r>
            <w:r w:rsidR="00541118"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漁況</w:t>
            </w:r>
            <w:r w:rsidRPr="00E177D2">
              <w:rPr>
                <w:rFonts w:ascii="Meiryo UI" w:eastAsia="Meiryo UI" w:hAnsi="Meiryo UI" w:hint="eastAsia"/>
                <w:kern w:val="0"/>
                <w:sz w:val="18"/>
                <w:szCs w:val="18"/>
              </w:rPr>
              <w:t>等の情報提供及び資源管理に関する助言を実施した（７回）。</w:t>
            </w:r>
          </w:p>
          <w:p w14:paraId="4D02100E" w14:textId="7DC6A0D3" w:rsidR="005D0B6A" w:rsidRPr="00C21FC0" w:rsidRDefault="005D0B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sz w:val="18"/>
                <w:szCs w:val="18"/>
              </w:rPr>
              <w:t>●牡蠣養殖の実施を希望する府</w:t>
            </w:r>
            <w:r w:rsidRPr="00C21FC0">
              <w:rPr>
                <w:rFonts w:ascii="Meiryo UI" w:eastAsia="Meiryo UI" w:hAnsi="Meiryo UI" w:hint="eastAsia"/>
                <w:color w:val="000000" w:themeColor="text1"/>
                <w:sz w:val="18"/>
                <w:szCs w:val="18"/>
              </w:rPr>
              <w:t>内の漁業協同組合（2件）に対して、養殖開始時の留意点や牡蠣養殖の</w:t>
            </w:r>
            <w:r w:rsidR="001F5AD9" w:rsidRPr="00C21FC0">
              <w:rPr>
                <w:rFonts w:ascii="Meiryo UI" w:eastAsia="Meiryo UI" w:hAnsi="Meiryo UI" w:hint="eastAsia"/>
                <w:color w:val="000000" w:themeColor="text1"/>
                <w:sz w:val="18"/>
                <w:szCs w:val="18"/>
              </w:rPr>
              <w:t>詳細</w:t>
            </w:r>
            <w:r w:rsidRPr="00C21FC0">
              <w:rPr>
                <w:rFonts w:ascii="Meiryo UI" w:eastAsia="Meiryo UI" w:hAnsi="Meiryo UI" w:hint="eastAsia"/>
                <w:color w:val="000000" w:themeColor="text1"/>
                <w:sz w:val="18"/>
                <w:szCs w:val="18"/>
              </w:rPr>
              <w:t>について情報提供を行った。また、牡蠣養殖を新たに開始した漁協や既に取組んでいる漁協（4件）について、情報提供や現場での指導、助言を行った。</w:t>
            </w:r>
          </w:p>
          <w:p w14:paraId="632EB4B0" w14:textId="77777777" w:rsidR="005A5415" w:rsidRPr="00C21FC0" w:rsidRDefault="005A5415" w:rsidP="005A5415">
            <w:pPr>
              <w:spacing w:line="24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●大阪府果樹振興会主催の果樹栽培講習会（ブドウ、カンキツ、イチジク　各1回　計3回）に講師として講演した。</w:t>
            </w:r>
          </w:p>
          <w:p w14:paraId="11D6A858" w14:textId="77777777" w:rsidR="002636BA" w:rsidRPr="00C21FC0" w:rsidRDefault="005A5415">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21FC0">
              <w:rPr>
                <w:rFonts w:ascii="Meiryo UI" w:eastAsia="Meiryo UI" w:hAnsi="Meiryo UI" w:hint="eastAsia"/>
                <w:color w:val="000000" w:themeColor="text1"/>
                <w:sz w:val="18"/>
                <w:szCs w:val="18"/>
              </w:rPr>
              <w:t>●大阪ワイナリー協会会員に対し、ブドウ生育予測について情報発信した（3回）。</w:t>
            </w:r>
          </w:p>
          <w:p w14:paraId="7304FABA" w14:textId="1B1E96E6" w:rsidR="00502FC8" w:rsidRPr="00E177D2" w:rsidRDefault="00502FC8">
            <w:pPr>
              <w:spacing w:line="240" w:lineRule="exact"/>
              <w:ind w:left="180" w:hangingChars="100" w:hanging="180"/>
              <w:rPr>
                <w:rFonts w:ascii="Meiryo UI" w:eastAsia="Meiryo UI" w:hAnsi="Meiryo UI"/>
                <w:sz w:val="18"/>
                <w:szCs w:val="18"/>
              </w:rPr>
            </w:pP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DHA</w:t>
            </w: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EPA</w:t>
            </w:r>
            <w:r w:rsidRPr="00C21FC0">
              <w:rPr>
                <w:rFonts w:ascii="Meiryo UI" w:eastAsia="Meiryo UI" w:hAnsi="Meiryo UI" w:hint="eastAsia"/>
                <w:color w:val="000000" w:themeColor="text1"/>
                <w:sz w:val="18"/>
                <w:szCs w:val="18"/>
              </w:rPr>
              <w:t>含有量調査結果</w:t>
            </w:r>
            <w:r w:rsidR="0016217F"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科学</w:t>
            </w:r>
            <w:r w:rsidRPr="00E177D2">
              <w:rPr>
                <w:rFonts w:ascii="Meiryo UI" w:eastAsia="Meiryo UI" w:hAnsi="Meiryo UI" w:hint="eastAsia"/>
                <w:sz w:val="18"/>
                <w:szCs w:val="18"/>
              </w:rPr>
              <w:t>的根拠に関する知見を大阪府鰮巾着網漁業協同組合に提供し、</w:t>
            </w:r>
            <w:r w:rsidR="00B82FB4" w:rsidRPr="00E177D2">
              <w:rPr>
                <w:rFonts w:ascii="Meiryo UI" w:eastAsia="Meiryo UI" w:hAnsi="Meiryo UI" w:hint="eastAsia"/>
                <w:sz w:val="18"/>
                <w:szCs w:val="18"/>
              </w:rPr>
              <w:t>消費者庁への機能性表示食品届出</w:t>
            </w:r>
            <w:r w:rsidRPr="00E177D2">
              <w:rPr>
                <w:rFonts w:ascii="Meiryo UI" w:eastAsia="Meiryo UI" w:hAnsi="Meiryo UI" w:hint="eastAsia"/>
                <w:sz w:val="18"/>
                <w:szCs w:val="18"/>
              </w:rPr>
              <w:t>を支援した（１件）。</w:t>
            </w:r>
          </w:p>
          <w:p w14:paraId="2113ABB5" w14:textId="1850F2EC" w:rsidR="00DD28A1" w:rsidRPr="00E177D2" w:rsidRDefault="00DD28A1"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●大阪府内水面漁業連絡協議会にオブザーバー参加し、河川漁協やため池養殖業者へ魚類に使用する水産用医薬品の適正使用について助言・指導を行った</w:t>
            </w:r>
            <w:r w:rsidR="00572597">
              <w:rPr>
                <w:rFonts w:ascii="Meiryo UI" w:eastAsia="Meiryo UI" w:hAnsi="Meiryo UI" w:hint="eastAsia"/>
                <w:sz w:val="18"/>
                <w:szCs w:val="18"/>
              </w:rPr>
              <w:t>。</w:t>
            </w:r>
          </w:p>
          <w:p w14:paraId="3F58348D" w14:textId="77777777" w:rsidR="00DD28A1" w:rsidRDefault="00DD28A1" w:rsidP="00C21FC0">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lastRenderedPageBreak/>
              <w:t>●大阪府内水面漁場管理委員会にオブザーバー参加し、河川漁協等に対して、漁業権免許の更新に必要な漁業権河川の漁場環境に関する調査結果の報</w:t>
            </w:r>
            <w:r w:rsidRPr="00C21FC0">
              <w:rPr>
                <w:rFonts w:ascii="Meiryo UI" w:eastAsia="Meiryo UI" w:hAnsi="Meiryo UI" w:hint="eastAsia"/>
                <w:color w:val="000000" w:themeColor="text1"/>
                <w:sz w:val="18"/>
                <w:szCs w:val="18"/>
              </w:rPr>
              <w:t>告</w:t>
            </w:r>
            <w:r w:rsidR="000F2082"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を</w:t>
            </w:r>
            <w:r w:rsidRPr="00E177D2">
              <w:rPr>
                <w:rFonts w:ascii="Meiryo UI" w:eastAsia="Meiryo UI" w:hAnsi="Meiryo UI" w:hint="eastAsia"/>
                <w:sz w:val="18"/>
                <w:szCs w:val="18"/>
              </w:rPr>
              <w:t>行った。</w:t>
            </w:r>
          </w:p>
          <w:p w14:paraId="0AAEF53B" w14:textId="28BB9537" w:rsidR="00EC4F35" w:rsidRPr="00E177D2" w:rsidRDefault="00EC4F35" w:rsidP="00C21FC0">
            <w:pPr>
              <w:spacing w:line="240" w:lineRule="exact"/>
              <w:ind w:left="180" w:hangingChars="100" w:hanging="180"/>
              <w:rPr>
                <w:rFonts w:ascii="Meiryo UI" w:eastAsia="Meiryo UI" w:hAnsi="Meiryo UI"/>
                <w:kern w:val="0"/>
                <w:sz w:val="18"/>
                <w:szCs w:val="18"/>
              </w:rPr>
            </w:pPr>
          </w:p>
        </w:tc>
      </w:tr>
      <w:tr w:rsidR="00791AB2" w:rsidRPr="00E177D2" w14:paraId="3B80E5B8" w14:textId="77777777">
        <w:trPr>
          <w:trHeight w:val="272"/>
        </w:trPr>
        <w:tc>
          <w:tcPr>
            <w:tcW w:w="2263" w:type="dxa"/>
            <w:vMerge w:val="restart"/>
            <w:tcBorders>
              <w:bottom w:val="dotted" w:sz="4" w:space="0" w:color="auto"/>
            </w:tcBorders>
          </w:tcPr>
          <w:p w14:paraId="7E0BD7D2"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e 技術相談への対応</w:t>
            </w:r>
          </w:p>
          <w:p w14:paraId="276396F1" w14:textId="77777777" w:rsidR="00791AB2" w:rsidRPr="00E177D2" w:rsidRDefault="00791AB2">
            <w:pPr>
              <w:spacing w:line="240" w:lineRule="exact"/>
              <w:rPr>
                <w:rFonts w:ascii="ＭＳ ゴシック" w:eastAsia="ＭＳ ゴシック" w:hAnsi="ＭＳ ゴシック"/>
                <w:b/>
                <w:kern w:val="0"/>
                <w:sz w:val="16"/>
                <w:szCs w:val="16"/>
              </w:rPr>
            </w:pPr>
          </w:p>
          <w:p w14:paraId="32A2549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【数値目標３】</w:t>
            </w:r>
          </w:p>
          <w:p w14:paraId="189347A6" w14:textId="77777777" w:rsidR="00791AB2" w:rsidRPr="00E177D2" w:rsidRDefault="00C04FFF">
            <w:pPr>
              <w:spacing w:line="24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事業者からの技術相談対応件数を中期目標期間の合計で</w:t>
            </w:r>
            <w:r w:rsidRPr="00E177D2">
              <w:rPr>
                <w:rFonts w:ascii="ＭＳ ゴシック" w:eastAsia="ＭＳ ゴシック" w:hAnsi="ＭＳ ゴシック"/>
                <w:b/>
                <w:kern w:val="0"/>
                <w:sz w:val="16"/>
                <w:szCs w:val="16"/>
              </w:rPr>
              <w:t>1,800件以上。</w:t>
            </w:r>
          </w:p>
        </w:tc>
        <w:tc>
          <w:tcPr>
            <w:tcW w:w="2410" w:type="dxa"/>
            <w:tcBorders>
              <w:bottom w:val="dotted" w:sz="4" w:space="0" w:color="auto"/>
            </w:tcBorders>
          </w:tcPr>
          <w:p w14:paraId="6530604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e 技術相談への対応</w:t>
            </w:r>
          </w:p>
        </w:tc>
        <w:tc>
          <w:tcPr>
            <w:tcW w:w="10773" w:type="dxa"/>
            <w:tcBorders>
              <w:bottom w:val="dotted" w:sz="4" w:space="0" w:color="auto"/>
            </w:tcBorders>
          </w:tcPr>
          <w:p w14:paraId="0BEA6DBF" w14:textId="77777777" w:rsidR="00791AB2" w:rsidRPr="00E177D2" w:rsidRDefault="00C04FFF">
            <w:pPr>
              <w:spacing w:line="240" w:lineRule="exact"/>
              <w:rPr>
                <w:rFonts w:ascii="Meiryo UI" w:eastAsia="Meiryo UI" w:hAnsi="Meiryo UI"/>
                <w:kern w:val="0"/>
                <w:sz w:val="18"/>
                <w:szCs w:val="20"/>
              </w:rPr>
            </w:pPr>
            <w:bookmarkStart w:id="16" w:name="細目06"/>
            <w:r w:rsidRPr="00E177D2">
              <w:rPr>
                <w:rFonts w:ascii="Meiryo UI" w:eastAsia="Meiryo UI" w:hAnsi="Meiryo UI"/>
                <w:kern w:val="0"/>
                <w:sz w:val="18"/>
                <w:szCs w:val="20"/>
              </w:rPr>
              <w:t>e 技術相談への対応</w:t>
            </w:r>
            <w:bookmarkEnd w:id="16"/>
          </w:p>
        </w:tc>
      </w:tr>
      <w:tr w:rsidR="00791AB2" w:rsidRPr="00E177D2" w14:paraId="58774E5D" w14:textId="77777777" w:rsidTr="002636BA">
        <w:trPr>
          <w:trHeight w:val="4103"/>
        </w:trPr>
        <w:tc>
          <w:tcPr>
            <w:tcW w:w="2263" w:type="dxa"/>
            <w:vMerge/>
            <w:tcBorders>
              <w:top w:val="dotted" w:sz="4" w:space="0" w:color="auto"/>
              <w:bottom w:val="dotted" w:sz="4" w:space="0" w:color="auto"/>
            </w:tcBorders>
          </w:tcPr>
          <w:p w14:paraId="5AF9998F"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3484FB5C"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6CABCE4A"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19814745" w14:textId="77777777">
              <w:trPr>
                <w:trHeight w:val="311"/>
              </w:trPr>
              <w:tc>
                <w:tcPr>
                  <w:tcW w:w="240" w:type="dxa"/>
                  <w:vAlign w:val="center"/>
                </w:tcPr>
                <w:p w14:paraId="1615CCD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5D612E5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743BF40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B0DBFB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016E76DA" w14:textId="77777777">
              <w:trPr>
                <w:trHeight w:val="747"/>
              </w:trPr>
              <w:tc>
                <w:tcPr>
                  <w:tcW w:w="240" w:type="dxa"/>
                  <w:vAlign w:val="center"/>
                </w:tcPr>
                <w:p w14:paraId="0F97EFD8"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３</w:t>
                  </w:r>
                </w:p>
              </w:tc>
              <w:tc>
                <w:tcPr>
                  <w:tcW w:w="779" w:type="dxa"/>
                  <w:vAlign w:val="center"/>
                </w:tcPr>
                <w:p w14:paraId="52D8F9C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事業者の</w:t>
                  </w:r>
                </w:p>
                <w:p w14:paraId="68F305A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技術課題などへの</w:t>
                  </w:r>
                </w:p>
                <w:p w14:paraId="4E2BF67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相談対応</w:t>
                  </w:r>
                </w:p>
              </w:tc>
              <w:tc>
                <w:tcPr>
                  <w:tcW w:w="1023" w:type="dxa"/>
                  <w:vAlign w:val="center"/>
                </w:tcPr>
                <w:p w14:paraId="079BDCB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450件以上</w:t>
                  </w:r>
                </w:p>
              </w:tc>
            </w:tr>
          </w:tbl>
          <w:p w14:paraId="05D2490A" w14:textId="77777777" w:rsidR="00791AB2" w:rsidRPr="00E177D2" w:rsidRDefault="00791AB2">
            <w:pPr>
              <w:spacing w:line="200" w:lineRule="exact"/>
              <w:rPr>
                <w:rFonts w:ascii="ＭＳ ゴシック" w:eastAsia="ＭＳ ゴシック" w:hAnsi="ＭＳ ゴシック"/>
                <w:kern w:val="0"/>
                <w:sz w:val="16"/>
                <w:szCs w:val="16"/>
              </w:rPr>
            </w:pPr>
          </w:p>
        </w:tc>
        <w:tc>
          <w:tcPr>
            <w:tcW w:w="10773" w:type="dxa"/>
            <w:tcBorders>
              <w:top w:val="dotted" w:sz="4" w:space="0" w:color="auto"/>
            </w:tcBorders>
          </w:tcPr>
          <w:p w14:paraId="6F48AED1" w14:textId="00910D9A"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06h"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【数値目標３</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（細目６）</w:t>
            </w:r>
          </w:p>
          <w:p w14:paraId="52677760" w14:textId="58A6711E"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20"/>
              </w:rPr>
              <w:t>令和４年度における</w:t>
            </w:r>
            <w:r w:rsidRPr="00C47E57">
              <w:rPr>
                <w:rStyle w:val="af5"/>
                <w:rFonts w:ascii="Meiryo UI" w:eastAsia="Meiryo UI" w:hAnsi="Meiryo UI" w:hint="eastAsia"/>
                <w:b/>
                <w:kern w:val="0"/>
                <w:sz w:val="18"/>
                <w:szCs w:val="18"/>
              </w:rPr>
              <w:t>事業者からの技術相談対応件数：4</w:t>
            </w:r>
            <w:r w:rsidRPr="00C47E57">
              <w:rPr>
                <w:rStyle w:val="af5"/>
                <w:rFonts w:ascii="Meiryo UI" w:eastAsia="Meiryo UI" w:hAnsi="Meiryo UI"/>
                <w:b/>
                <w:kern w:val="0"/>
                <w:sz w:val="18"/>
                <w:szCs w:val="18"/>
              </w:rPr>
              <w:t>50件以上</w:t>
            </w:r>
            <w:r w:rsidR="00C47E57">
              <w:rPr>
                <w:rFonts w:ascii="Meiryo UI" w:eastAsia="Meiryo UI" w:hAnsi="Meiryo UI"/>
                <w:b/>
                <w:kern w:val="0"/>
                <w:sz w:val="18"/>
                <w:szCs w:val="18"/>
              </w:rPr>
              <w:fldChar w:fldCharType="end"/>
            </w:r>
          </w:p>
          <w:tbl>
            <w:tblPr>
              <w:tblW w:w="662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tblGrid>
            <w:tr w:rsidR="00791AB2" w:rsidRPr="00E177D2" w14:paraId="1A317F5A" w14:textId="77777777">
              <w:trPr>
                <w:trHeight w:val="182"/>
              </w:trPr>
              <w:tc>
                <w:tcPr>
                  <w:tcW w:w="1476" w:type="dxa"/>
                  <w:tcBorders>
                    <w:right w:val="double" w:sz="4" w:space="0" w:color="auto"/>
                  </w:tcBorders>
                  <w:vAlign w:val="center"/>
                </w:tcPr>
                <w:p w14:paraId="665B8A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60E0D88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E0E30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4A717D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7EDFAD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660009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2A86903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075670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70605F5A" w14:textId="77777777" w:rsidTr="00926B5B">
              <w:trPr>
                <w:trHeight w:val="182"/>
              </w:trPr>
              <w:tc>
                <w:tcPr>
                  <w:tcW w:w="1476" w:type="dxa"/>
                  <w:tcBorders>
                    <w:right w:val="double" w:sz="4" w:space="0" w:color="auto"/>
                  </w:tcBorders>
                  <w:vAlign w:val="center"/>
                </w:tcPr>
                <w:p w14:paraId="77EF593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43F662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6</w:t>
                  </w:r>
                </w:p>
              </w:tc>
              <w:tc>
                <w:tcPr>
                  <w:tcW w:w="1359" w:type="dxa"/>
                  <w:tcBorders>
                    <w:left w:val="double" w:sz="4" w:space="0" w:color="auto"/>
                    <w:right w:val="double" w:sz="4" w:space="0" w:color="auto"/>
                  </w:tcBorders>
                  <w:vAlign w:val="center"/>
                </w:tcPr>
                <w:p w14:paraId="7F3FD7A3"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850" w:type="dxa"/>
                  <w:tcBorders>
                    <w:left w:val="double" w:sz="4" w:space="0" w:color="auto"/>
                  </w:tcBorders>
                  <w:vAlign w:val="center"/>
                </w:tcPr>
                <w:p w14:paraId="4F407BC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9</w:t>
                  </w:r>
                </w:p>
              </w:tc>
              <w:tc>
                <w:tcPr>
                  <w:tcW w:w="850" w:type="dxa"/>
                  <w:tcBorders>
                    <w:left w:val="double" w:sz="4" w:space="0" w:color="auto"/>
                  </w:tcBorders>
                  <w:vAlign w:val="center"/>
                </w:tcPr>
                <w:p w14:paraId="77D8788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35</w:t>
                  </w:r>
                </w:p>
              </w:tc>
              <w:tc>
                <w:tcPr>
                  <w:tcW w:w="850" w:type="dxa"/>
                  <w:tcBorders>
                    <w:left w:val="double" w:sz="4" w:space="0" w:color="auto"/>
                  </w:tcBorders>
                  <w:shd w:val="clear" w:color="auto" w:fill="auto"/>
                  <w:vAlign w:val="center"/>
                </w:tcPr>
                <w:p w14:paraId="4695801B"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41</w:t>
                  </w:r>
                </w:p>
              </w:tc>
            </w:tr>
            <w:tr w:rsidR="006B1229" w:rsidRPr="00E177D2" w14:paraId="29DE864C" w14:textId="77777777" w:rsidTr="00926B5B">
              <w:trPr>
                <w:trHeight w:val="182"/>
              </w:trPr>
              <w:tc>
                <w:tcPr>
                  <w:tcW w:w="1476" w:type="dxa"/>
                  <w:tcBorders>
                    <w:right w:val="double" w:sz="4" w:space="0" w:color="auto"/>
                  </w:tcBorders>
                  <w:vAlign w:val="center"/>
                </w:tcPr>
                <w:p w14:paraId="3C36EDD7"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224F2B8C"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1359" w:type="dxa"/>
                  <w:tcBorders>
                    <w:left w:val="double" w:sz="4" w:space="0" w:color="auto"/>
                    <w:right w:val="double" w:sz="4" w:space="0" w:color="auto"/>
                  </w:tcBorders>
                  <w:vAlign w:val="center"/>
                </w:tcPr>
                <w:p w14:paraId="5246568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103</w:t>
                  </w:r>
                </w:p>
              </w:tc>
              <w:tc>
                <w:tcPr>
                  <w:tcW w:w="850" w:type="dxa"/>
                  <w:tcBorders>
                    <w:left w:val="double" w:sz="4" w:space="0" w:color="auto"/>
                  </w:tcBorders>
                  <w:vAlign w:val="center"/>
                </w:tcPr>
                <w:p w14:paraId="6F733E0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124</w:t>
                  </w:r>
                </w:p>
              </w:tc>
              <w:tc>
                <w:tcPr>
                  <w:tcW w:w="850" w:type="dxa"/>
                  <w:tcBorders>
                    <w:left w:val="double" w:sz="4" w:space="0" w:color="auto"/>
                  </w:tcBorders>
                  <w:vAlign w:val="center"/>
                </w:tcPr>
                <w:p w14:paraId="331EA3F3"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189</w:t>
                  </w:r>
                </w:p>
              </w:tc>
              <w:tc>
                <w:tcPr>
                  <w:tcW w:w="850" w:type="dxa"/>
                  <w:tcBorders>
                    <w:left w:val="double" w:sz="4" w:space="0" w:color="auto"/>
                  </w:tcBorders>
                  <w:shd w:val="clear" w:color="auto" w:fill="auto"/>
                  <w:vAlign w:val="center"/>
                </w:tcPr>
                <w:p w14:paraId="39847739"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133</w:t>
                  </w:r>
                </w:p>
              </w:tc>
            </w:tr>
            <w:tr w:rsidR="006B1229" w:rsidRPr="00E177D2" w14:paraId="5ECFB4AC" w14:textId="77777777" w:rsidTr="00926B5B">
              <w:trPr>
                <w:trHeight w:val="182"/>
              </w:trPr>
              <w:tc>
                <w:tcPr>
                  <w:tcW w:w="1476" w:type="dxa"/>
                  <w:tcBorders>
                    <w:right w:val="double" w:sz="4" w:space="0" w:color="auto"/>
                  </w:tcBorders>
                  <w:vAlign w:val="center"/>
                </w:tcPr>
                <w:p w14:paraId="58D2DB1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2C2CC8A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91</w:t>
                  </w:r>
                </w:p>
              </w:tc>
              <w:tc>
                <w:tcPr>
                  <w:tcW w:w="1359" w:type="dxa"/>
                  <w:tcBorders>
                    <w:left w:val="double" w:sz="4" w:space="0" w:color="auto"/>
                    <w:right w:val="double" w:sz="4" w:space="0" w:color="auto"/>
                  </w:tcBorders>
                  <w:vAlign w:val="center"/>
                </w:tcPr>
                <w:p w14:paraId="4D1A250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118</w:t>
                  </w:r>
                </w:p>
              </w:tc>
              <w:tc>
                <w:tcPr>
                  <w:tcW w:w="850" w:type="dxa"/>
                  <w:tcBorders>
                    <w:left w:val="double" w:sz="4" w:space="0" w:color="auto"/>
                  </w:tcBorders>
                  <w:vAlign w:val="center"/>
                </w:tcPr>
                <w:p w14:paraId="7F0A60A4"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37</w:t>
                  </w:r>
                </w:p>
              </w:tc>
              <w:tc>
                <w:tcPr>
                  <w:tcW w:w="850" w:type="dxa"/>
                  <w:tcBorders>
                    <w:left w:val="double" w:sz="4" w:space="0" w:color="auto"/>
                  </w:tcBorders>
                  <w:vAlign w:val="center"/>
                </w:tcPr>
                <w:p w14:paraId="4C2A662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123</w:t>
                  </w:r>
                </w:p>
              </w:tc>
              <w:tc>
                <w:tcPr>
                  <w:tcW w:w="850" w:type="dxa"/>
                  <w:tcBorders>
                    <w:left w:val="double" w:sz="4" w:space="0" w:color="auto"/>
                  </w:tcBorders>
                  <w:shd w:val="clear" w:color="auto" w:fill="auto"/>
                  <w:vAlign w:val="center"/>
                </w:tcPr>
                <w:p w14:paraId="119D68F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125</w:t>
                  </w:r>
                </w:p>
              </w:tc>
            </w:tr>
            <w:tr w:rsidR="006B1229" w:rsidRPr="00E177D2" w14:paraId="0549249C" w14:textId="77777777" w:rsidTr="00926B5B">
              <w:trPr>
                <w:trHeight w:val="182"/>
              </w:trPr>
              <w:tc>
                <w:tcPr>
                  <w:tcW w:w="1476" w:type="dxa"/>
                  <w:tcBorders>
                    <w:right w:val="double" w:sz="4" w:space="0" w:color="auto"/>
                  </w:tcBorders>
                  <w:vAlign w:val="center"/>
                </w:tcPr>
                <w:p w14:paraId="6153237E"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4D858006"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154</w:t>
                  </w:r>
                </w:p>
              </w:tc>
              <w:tc>
                <w:tcPr>
                  <w:tcW w:w="1359" w:type="dxa"/>
                  <w:tcBorders>
                    <w:left w:val="double" w:sz="4" w:space="0" w:color="auto"/>
                    <w:right w:val="double" w:sz="4" w:space="0" w:color="auto"/>
                  </w:tcBorders>
                  <w:vAlign w:val="center"/>
                </w:tcPr>
                <w:p w14:paraId="158D4B9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218</w:t>
                  </w:r>
                </w:p>
              </w:tc>
              <w:tc>
                <w:tcPr>
                  <w:tcW w:w="850" w:type="dxa"/>
                  <w:tcBorders>
                    <w:left w:val="double" w:sz="4" w:space="0" w:color="auto"/>
                  </w:tcBorders>
                  <w:vAlign w:val="center"/>
                </w:tcPr>
                <w:p w14:paraId="68987D9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69</w:t>
                  </w:r>
                </w:p>
              </w:tc>
              <w:tc>
                <w:tcPr>
                  <w:tcW w:w="850" w:type="dxa"/>
                  <w:tcBorders>
                    <w:left w:val="double" w:sz="4" w:space="0" w:color="auto"/>
                  </w:tcBorders>
                  <w:vAlign w:val="center"/>
                </w:tcPr>
                <w:p w14:paraId="3D1634F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137</w:t>
                  </w:r>
                </w:p>
              </w:tc>
              <w:tc>
                <w:tcPr>
                  <w:tcW w:w="850" w:type="dxa"/>
                  <w:tcBorders>
                    <w:left w:val="double" w:sz="4" w:space="0" w:color="auto"/>
                  </w:tcBorders>
                  <w:shd w:val="clear" w:color="auto" w:fill="auto"/>
                  <w:vAlign w:val="center"/>
                </w:tcPr>
                <w:p w14:paraId="17FAA2E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158</w:t>
                  </w:r>
                </w:p>
              </w:tc>
            </w:tr>
            <w:tr w:rsidR="006B1229" w:rsidRPr="00E177D2" w14:paraId="23688DEF" w14:textId="77777777" w:rsidTr="00926B5B">
              <w:trPr>
                <w:trHeight w:val="182"/>
              </w:trPr>
              <w:tc>
                <w:tcPr>
                  <w:tcW w:w="1476" w:type="dxa"/>
                  <w:tcBorders>
                    <w:right w:val="double" w:sz="4" w:space="0" w:color="auto"/>
                  </w:tcBorders>
                  <w:vAlign w:val="center"/>
                </w:tcPr>
                <w:p w14:paraId="620E253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53B6F085"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2C35FEFA"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28</w:t>
                  </w:r>
                </w:p>
              </w:tc>
              <w:tc>
                <w:tcPr>
                  <w:tcW w:w="850" w:type="dxa"/>
                  <w:tcBorders>
                    <w:left w:val="double" w:sz="4" w:space="0" w:color="auto"/>
                  </w:tcBorders>
                  <w:vAlign w:val="center"/>
                </w:tcPr>
                <w:p w14:paraId="2E837C70"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6</w:t>
                  </w:r>
                </w:p>
              </w:tc>
              <w:tc>
                <w:tcPr>
                  <w:tcW w:w="850" w:type="dxa"/>
                  <w:tcBorders>
                    <w:left w:val="double" w:sz="4" w:space="0" w:color="auto"/>
                  </w:tcBorders>
                  <w:vAlign w:val="center"/>
                </w:tcPr>
                <w:p w14:paraId="0549905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31</w:t>
                  </w:r>
                </w:p>
              </w:tc>
              <w:tc>
                <w:tcPr>
                  <w:tcW w:w="850" w:type="dxa"/>
                  <w:tcBorders>
                    <w:left w:val="double" w:sz="4" w:space="0" w:color="auto"/>
                  </w:tcBorders>
                  <w:shd w:val="clear" w:color="auto" w:fill="auto"/>
                  <w:vAlign w:val="center"/>
                </w:tcPr>
                <w:p w14:paraId="7232D6D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36</w:t>
                  </w:r>
                </w:p>
              </w:tc>
            </w:tr>
            <w:tr w:rsidR="006B1229" w:rsidRPr="00E177D2" w14:paraId="072E000E" w14:textId="77777777" w:rsidTr="00926B5B">
              <w:trPr>
                <w:trHeight w:val="182"/>
              </w:trPr>
              <w:tc>
                <w:tcPr>
                  <w:tcW w:w="1476" w:type="dxa"/>
                  <w:tcBorders>
                    <w:bottom w:val="double" w:sz="4" w:space="0" w:color="auto"/>
                    <w:right w:val="double" w:sz="4" w:space="0" w:color="auto"/>
                  </w:tcBorders>
                  <w:vAlign w:val="center"/>
                </w:tcPr>
                <w:p w14:paraId="7D19DAA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3E6D1F2"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bottom w:val="double" w:sz="4" w:space="0" w:color="auto"/>
                    <w:right w:val="double" w:sz="4" w:space="0" w:color="auto"/>
                  </w:tcBorders>
                  <w:vAlign w:val="center"/>
                </w:tcPr>
                <w:p w14:paraId="29112C9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12</w:t>
                  </w:r>
                </w:p>
              </w:tc>
              <w:tc>
                <w:tcPr>
                  <w:tcW w:w="850" w:type="dxa"/>
                  <w:tcBorders>
                    <w:left w:val="double" w:sz="4" w:space="0" w:color="auto"/>
                    <w:bottom w:val="double" w:sz="4" w:space="0" w:color="auto"/>
                  </w:tcBorders>
                  <w:vAlign w:val="center"/>
                </w:tcPr>
                <w:p w14:paraId="12E9A55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w:t>
                  </w:r>
                </w:p>
              </w:tc>
              <w:tc>
                <w:tcPr>
                  <w:tcW w:w="850" w:type="dxa"/>
                  <w:tcBorders>
                    <w:left w:val="double" w:sz="4" w:space="0" w:color="auto"/>
                    <w:bottom w:val="double" w:sz="4" w:space="0" w:color="auto"/>
                  </w:tcBorders>
                  <w:vAlign w:val="center"/>
                </w:tcPr>
                <w:p w14:paraId="287871FE"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16</w:t>
                  </w:r>
                </w:p>
              </w:tc>
              <w:tc>
                <w:tcPr>
                  <w:tcW w:w="850" w:type="dxa"/>
                  <w:tcBorders>
                    <w:left w:val="double" w:sz="4" w:space="0" w:color="auto"/>
                    <w:bottom w:val="double" w:sz="4" w:space="0" w:color="auto"/>
                  </w:tcBorders>
                  <w:shd w:val="clear" w:color="auto" w:fill="auto"/>
                  <w:vAlign w:val="center"/>
                </w:tcPr>
                <w:p w14:paraId="2FB9D50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30</w:t>
                  </w:r>
                </w:p>
              </w:tc>
            </w:tr>
            <w:tr w:rsidR="006B1229" w:rsidRPr="00E177D2" w14:paraId="797837A6" w14:textId="77777777" w:rsidTr="00926B5B">
              <w:trPr>
                <w:trHeight w:val="182"/>
              </w:trPr>
              <w:tc>
                <w:tcPr>
                  <w:tcW w:w="1476" w:type="dxa"/>
                  <w:tcBorders>
                    <w:top w:val="double" w:sz="4" w:space="0" w:color="auto"/>
                    <w:right w:val="double" w:sz="4" w:space="0" w:color="auto"/>
                  </w:tcBorders>
                  <w:vAlign w:val="center"/>
                </w:tcPr>
                <w:p w14:paraId="0AC4C76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3A222AE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360</w:t>
                  </w:r>
                </w:p>
              </w:tc>
              <w:tc>
                <w:tcPr>
                  <w:tcW w:w="1359" w:type="dxa"/>
                  <w:tcBorders>
                    <w:top w:val="double" w:sz="4" w:space="0" w:color="auto"/>
                    <w:left w:val="double" w:sz="4" w:space="0" w:color="auto"/>
                    <w:right w:val="double" w:sz="4" w:space="0" w:color="auto"/>
                  </w:tcBorders>
                  <w:vAlign w:val="center"/>
                </w:tcPr>
                <w:p w14:paraId="4BD4EF7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492</w:t>
                  </w:r>
                </w:p>
              </w:tc>
              <w:tc>
                <w:tcPr>
                  <w:tcW w:w="850" w:type="dxa"/>
                  <w:tcBorders>
                    <w:top w:val="double" w:sz="4" w:space="0" w:color="auto"/>
                    <w:left w:val="double" w:sz="4" w:space="0" w:color="auto"/>
                  </w:tcBorders>
                  <w:vAlign w:val="center"/>
                </w:tcPr>
                <w:p w14:paraId="42F41C6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w:t>
                  </w:r>
                  <w:r w:rsidRPr="00E177D2">
                    <w:rPr>
                      <w:rFonts w:ascii="Meiryo UI" w:eastAsia="Meiryo UI" w:hAnsi="Meiryo UI"/>
                      <w:sz w:val="18"/>
                      <w:szCs w:val="16"/>
                    </w:rPr>
                    <w:t>98</w:t>
                  </w:r>
                </w:p>
              </w:tc>
              <w:tc>
                <w:tcPr>
                  <w:tcW w:w="850" w:type="dxa"/>
                  <w:tcBorders>
                    <w:top w:val="double" w:sz="4" w:space="0" w:color="auto"/>
                    <w:left w:val="double" w:sz="4" w:space="0" w:color="auto"/>
                  </w:tcBorders>
                  <w:vAlign w:val="center"/>
                </w:tcPr>
                <w:p w14:paraId="29F333C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531</w:t>
                  </w:r>
                </w:p>
              </w:tc>
              <w:tc>
                <w:tcPr>
                  <w:tcW w:w="850" w:type="dxa"/>
                  <w:tcBorders>
                    <w:top w:val="double" w:sz="4" w:space="0" w:color="auto"/>
                    <w:left w:val="double" w:sz="4" w:space="0" w:color="auto"/>
                  </w:tcBorders>
                  <w:shd w:val="clear" w:color="auto" w:fill="auto"/>
                  <w:vAlign w:val="center"/>
                </w:tcPr>
                <w:p w14:paraId="72170DC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523</w:t>
                  </w:r>
                </w:p>
              </w:tc>
            </w:tr>
          </w:tbl>
          <w:p w14:paraId="13FBC987"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D6EFB03" w14:textId="77777777" w:rsidR="00791AB2" w:rsidRPr="00E177D2" w:rsidRDefault="00C04FFF">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●今年度の事業者からの技術的課題に係る相談対応件数は</w:t>
            </w:r>
            <w:r w:rsidR="002A7048" w:rsidRPr="00E177D2">
              <w:rPr>
                <w:rFonts w:ascii="Meiryo UI" w:eastAsia="Meiryo UI" w:hAnsi="Meiryo UI" w:hint="eastAsia"/>
                <w:kern w:val="0"/>
                <w:sz w:val="18"/>
                <w:szCs w:val="18"/>
              </w:rPr>
              <w:t>523</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16</w:t>
            </w:r>
            <w:r w:rsidRPr="00E177D2">
              <w:rPr>
                <w:rFonts w:ascii="Meiryo UI" w:eastAsia="Meiryo UI" w:hAnsi="Meiryo UI" w:hint="eastAsia"/>
                <w:kern w:val="0"/>
                <w:sz w:val="18"/>
                <w:szCs w:val="18"/>
              </w:rPr>
              <w:t>％であった。</w:t>
            </w:r>
          </w:p>
          <w:p w14:paraId="65A07A0E"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●大阪府域の温室効果ガス排出の４分の１を占める中小事業者における省エネルギーの取組を促進するため、「省エネ・省C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に関するセミナー（２回）を実施した。</w:t>
            </w:r>
          </w:p>
        </w:tc>
      </w:tr>
      <w:tr w:rsidR="00791AB2" w:rsidRPr="00E177D2" w14:paraId="65BBCF8C" w14:textId="77777777">
        <w:trPr>
          <w:trHeight w:hRule="exact" w:val="255"/>
        </w:trPr>
        <w:tc>
          <w:tcPr>
            <w:tcW w:w="2263" w:type="dxa"/>
            <w:vMerge w:val="restart"/>
            <w:tcBorders>
              <w:bottom w:val="dotted" w:sz="4" w:space="0" w:color="auto"/>
            </w:tcBorders>
          </w:tcPr>
          <w:p w14:paraId="74063979" w14:textId="77777777" w:rsidR="00791AB2" w:rsidRPr="00E177D2" w:rsidRDefault="00C04FFF">
            <w:pPr>
              <w:spacing w:line="200" w:lineRule="exact"/>
              <w:rPr>
                <w:rFonts w:ascii="ＭＳ ゴシック" w:eastAsia="ＭＳ ゴシック" w:hAnsi="ＭＳ ゴシック"/>
                <w:b/>
                <w:kern w:val="0"/>
                <w:sz w:val="16"/>
                <w:szCs w:val="16"/>
              </w:rPr>
            </w:pPr>
            <w:bookmarkStart w:id="17" w:name="細目07" w:colFirst="2" w:colLast="2"/>
            <w:r w:rsidRPr="00E177D2">
              <w:rPr>
                <w:rFonts w:ascii="ＭＳ ゴシック" w:eastAsia="ＭＳ ゴシック" w:hAnsi="ＭＳ ゴシック"/>
                <w:b/>
                <w:kern w:val="0"/>
                <w:sz w:val="16"/>
                <w:szCs w:val="16"/>
              </w:rPr>
              <w:t>f その他の技術支援</w:t>
            </w:r>
          </w:p>
        </w:tc>
        <w:tc>
          <w:tcPr>
            <w:tcW w:w="2410" w:type="dxa"/>
            <w:tcBorders>
              <w:bottom w:val="dotted" w:sz="4" w:space="0" w:color="auto"/>
            </w:tcBorders>
          </w:tcPr>
          <w:p w14:paraId="2DD7C22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f その他の技術支援</w:t>
            </w:r>
          </w:p>
        </w:tc>
        <w:tc>
          <w:tcPr>
            <w:tcW w:w="10773" w:type="dxa"/>
          </w:tcPr>
          <w:p w14:paraId="494135DA"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kern w:val="0"/>
                <w:sz w:val="18"/>
                <w:szCs w:val="20"/>
              </w:rPr>
              <w:t>f その他の技術支援</w:t>
            </w:r>
          </w:p>
        </w:tc>
      </w:tr>
      <w:bookmarkEnd w:id="17"/>
      <w:tr w:rsidR="00791AB2" w:rsidRPr="00E177D2" w14:paraId="22B972FC" w14:textId="77777777">
        <w:trPr>
          <w:trHeight w:val="266"/>
        </w:trPr>
        <w:tc>
          <w:tcPr>
            <w:tcW w:w="2263" w:type="dxa"/>
            <w:vMerge/>
            <w:tcBorders>
              <w:bottom w:val="dotted" w:sz="4" w:space="0" w:color="auto"/>
            </w:tcBorders>
          </w:tcPr>
          <w:p w14:paraId="71162884"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7A1D370D"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ⅰ</w:t>
            </w:r>
            <w:r w:rsidRPr="00E177D2">
              <w:rPr>
                <w:rFonts w:ascii="ＭＳ ゴシック" w:eastAsia="ＭＳ ゴシック" w:hAnsi="ＭＳ ゴシック"/>
                <w:b/>
                <w:kern w:val="0"/>
                <w:sz w:val="16"/>
                <w:szCs w:val="16"/>
              </w:rPr>
              <w:t xml:space="preserve"> 簡易受託研究・共同研究の実施</w:t>
            </w:r>
          </w:p>
        </w:tc>
        <w:tc>
          <w:tcPr>
            <w:tcW w:w="10773" w:type="dxa"/>
          </w:tcPr>
          <w:p w14:paraId="4DD5EB87" w14:textId="45224F8B" w:rsidR="00791AB2" w:rsidRPr="00E177D2" w:rsidRDefault="00C614F3">
            <w:pPr>
              <w:spacing w:line="240" w:lineRule="exact"/>
              <w:rPr>
                <w:rFonts w:ascii="Meiryo UI" w:eastAsia="Meiryo UI" w:hAnsi="Meiryo UI"/>
                <w:kern w:val="0"/>
                <w:sz w:val="18"/>
                <w:szCs w:val="20"/>
              </w:rPr>
            </w:pPr>
            <w:hyperlink w:anchor="細目07h" w:history="1">
              <w:r w:rsidR="00C04FFF" w:rsidRPr="00C47E57">
                <w:rPr>
                  <w:rStyle w:val="af5"/>
                  <w:rFonts w:ascii="Meiryo UI" w:eastAsia="Meiryo UI" w:hAnsi="Meiryo UI" w:hint="eastAsia"/>
                  <w:kern w:val="0"/>
                  <w:sz w:val="18"/>
                  <w:szCs w:val="20"/>
                </w:rPr>
                <w:t>ⅰ 簡易受託研究・共同研究の実施</w:t>
              </w:r>
              <w:r w:rsidR="00BD3532" w:rsidRPr="001629D1">
                <w:rPr>
                  <w:rStyle w:val="af5"/>
                  <w:rFonts w:ascii="Meiryo UI" w:eastAsia="Meiryo UI" w:hAnsi="Meiryo UI" w:hint="eastAsia"/>
                  <w:kern w:val="0"/>
                  <w:sz w:val="18"/>
                  <w:szCs w:val="20"/>
                </w:rPr>
                <w:t>（細目７）</w:t>
              </w:r>
              <w:r w:rsidR="00C04FFF" w:rsidRPr="00C47E57">
                <w:rPr>
                  <w:rStyle w:val="af5"/>
                  <w:rFonts w:ascii="Meiryo UI" w:eastAsia="Meiryo UI" w:hAnsi="Meiryo UI" w:hint="eastAsia"/>
                  <w:kern w:val="0"/>
                  <w:sz w:val="18"/>
                  <w:szCs w:val="20"/>
                </w:rPr>
                <w:t xml:space="preserve">　</w:t>
              </w:r>
            </w:hyperlink>
          </w:p>
        </w:tc>
      </w:tr>
      <w:tr w:rsidR="00791AB2" w:rsidRPr="00E177D2" w14:paraId="190A2383" w14:textId="77777777">
        <w:trPr>
          <w:trHeight w:val="794"/>
        </w:trPr>
        <w:tc>
          <w:tcPr>
            <w:tcW w:w="2263" w:type="dxa"/>
            <w:vMerge/>
            <w:tcBorders>
              <w:bottom w:val="dotted" w:sz="4" w:space="0" w:color="auto"/>
            </w:tcBorders>
          </w:tcPr>
          <w:p w14:paraId="3F7CF853"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384F6CA2"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tc>
        <w:tc>
          <w:tcPr>
            <w:tcW w:w="10773" w:type="dxa"/>
            <w:tcBorders>
              <w:bottom w:val="dotted" w:sz="4" w:space="0" w:color="auto"/>
            </w:tcBorders>
          </w:tcPr>
          <w:p w14:paraId="5A074C94"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b/>
                <w:kern w:val="0"/>
                <w:sz w:val="18"/>
                <w:szCs w:val="18"/>
              </w:rPr>
              <w:t>●</w:t>
            </w:r>
            <w:r w:rsidRPr="00E177D2">
              <w:rPr>
                <w:rFonts w:ascii="Meiryo UI" w:eastAsia="Meiryo UI" w:hAnsi="Meiryo UI" w:hint="eastAsia"/>
                <w:kern w:val="0"/>
                <w:sz w:val="18"/>
                <w:szCs w:val="18"/>
              </w:rPr>
              <w:t>簡易受託研究を実施した（</w:t>
            </w:r>
            <w:r w:rsidR="00CA3C54" w:rsidRPr="00E177D2">
              <w:rPr>
                <w:rFonts w:ascii="Meiryo UI" w:eastAsia="Meiryo UI" w:hAnsi="Meiryo UI" w:hint="eastAsia"/>
                <w:kern w:val="0"/>
                <w:sz w:val="18"/>
                <w:szCs w:val="18"/>
              </w:rPr>
              <w:t>35</w:t>
            </w:r>
            <w:r w:rsidRPr="00E177D2">
              <w:rPr>
                <w:rFonts w:ascii="Meiryo UI" w:eastAsia="Meiryo UI" w:hAnsi="Meiryo UI" w:hint="eastAsia"/>
                <w:kern w:val="0"/>
                <w:sz w:val="18"/>
                <w:szCs w:val="18"/>
              </w:rPr>
              <w:t>件）。分野別の内訳は以下のとおりである。事業者が栄養成分表示制度へ対応するための「</w:t>
            </w:r>
            <w:r w:rsidRPr="00E177D2">
              <w:rPr>
                <w:rFonts w:ascii="Meiryo UI" w:eastAsia="Meiryo UI" w:hAnsi="Meiryo UI" w:hint="eastAsia"/>
                <w:kern w:val="0"/>
                <w:sz w:val="18"/>
                <w:szCs w:val="20"/>
              </w:rPr>
              <w:t>簡易分析器による栄養成分分析制度」の利用実績は</w:t>
            </w:r>
            <w:r w:rsidR="0086197A" w:rsidRPr="00E177D2">
              <w:rPr>
                <w:rFonts w:ascii="Meiryo UI" w:eastAsia="Meiryo UI" w:hAnsi="Meiryo UI" w:hint="eastAsia"/>
                <w:sz w:val="18"/>
              </w:rPr>
              <w:t>1</w:t>
            </w:r>
            <w:r w:rsidR="0086197A" w:rsidRPr="00E177D2">
              <w:rPr>
                <w:rFonts w:ascii="Meiryo UI" w:eastAsia="Meiryo UI" w:hAnsi="Meiryo UI"/>
                <w:sz w:val="18"/>
              </w:rPr>
              <w:t>8</w:t>
            </w:r>
            <w:r w:rsidR="0086197A" w:rsidRPr="00E177D2">
              <w:rPr>
                <w:rFonts w:ascii="Meiryo UI" w:eastAsia="Meiryo UI" w:hAnsi="Meiryo UI" w:hint="eastAsia"/>
                <w:sz w:val="18"/>
                <w:szCs w:val="18"/>
              </w:rPr>
              <w:t>事業者であった（2</w:t>
            </w:r>
            <w:r w:rsidR="0086197A" w:rsidRPr="00E177D2">
              <w:rPr>
                <w:rFonts w:ascii="Meiryo UI" w:eastAsia="Meiryo UI" w:hAnsi="Meiryo UI"/>
                <w:sz w:val="18"/>
                <w:szCs w:val="18"/>
              </w:rPr>
              <w:t>4</w:t>
            </w:r>
            <w:r w:rsidR="0086197A" w:rsidRPr="00E177D2">
              <w:rPr>
                <w:rFonts w:ascii="Meiryo UI" w:eastAsia="Meiryo UI" w:hAnsi="Meiryo UI" w:hint="eastAsia"/>
                <w:sz w:val="18"/>
                <w:szCs w:val="18"/>
              </w:rPr>
              <w:t>件、5</w:t>
            </w:r>
            <w:r w:rsidR="0086197A" w:rsidRPr="00E177D2">
              <w:rPr>
                <w:rFonts w:ascii="Meiryo UI" w:eastAsia="Meiryo UI" w:hAnsi="Meiryo UI"/>
                <w:sz w:val="18"/>
                <w:szCs w:val="18"/>
              </w:rPr>
              <w:t>6</w:t>
            </w:r>
            <w:r w:rsidR="0086197A" w:rsidRPr="00E177D2">
              <w:rPr>
                <w:rFonts w:ascii="Meiryo UI" w:eastAsia="Meiryo UI" w:hAnsi="Meiryo UI" w:hint="eastAsia"/>
                <w:sz w:val="18"/>
                <w:szCs w:val="18"/>
              </w:rPr>
              <w:t>品、1</w:t>
            </w:r>
            <w:r w:rsidR="0086197A" w:rsidRPr="00E177D2">
              <w:rPr>
                <w:rFonts w:ascii="Meiryo UI" w:eastAsia="Meiryo UI" w:hAnsi="Meiryo UI"/>
                <w:sz w:val="18"/>
                <w:szCs w:val="18"/>
              </w:rPr>
              <w:t>82</w:t>
            </w:r>
            <w:r w:rsidR="0086197A" w:rsidRPr="00E177D2">
              <w:rPr>
                <w:rFonts w:ascii="Meiryo UI" w:eastAsia="Meiryo UI" w:hAnsi="Meiryo UI" w:hint="eastAsia"/>
                <w:sz w:val="18"/>
                <w:szCs w:val="18"/>
              </w:rPr>
              <w:t>,000円）。</w:t>
            </w:r>
          </w:p>
          <w:p w14:paraId="6511BFC7" w14:textId="27CBCEB8" w:rsidR="00791AB2" w:rsidRDefault="00791AB2">
            <w:pPr>
              <w:spacing w:line="240" w:lineRule="exact"/>
              <w:rPr>
                <w:rFonts w:ascii="Meiryo UI" w:eastAsia="Meiryo UI" w:hAnsi="Meiryo UI"/>
                <w:b/>
                <w:kern w:val="0"/>
                <w:sz w:val="18"/>
                <w:szCs w:val="18"/>
              </w:rPr>
            </w:pPr>
          </w:p>
          <w:p w14:paraId="50C61FB1" w14:textId="097B7E0E" w:rsidR="00EC4F35" w:rsidRDefault="00EC4F35">
            <w:pPr>
              <w:spacing w:line="240" w:lineRule="exact"/>
              <w:rPr>
                <w:rFonts w:ascii="Meiryo UI" w:eastAsia="Meiryo UI" w:hAnsi="Meiryo UI"/>
                <w:b/>
                <w:kern w:val="0"/>
                <w:sz w:val="18"/>
                <w:szCs w:val="18"/>
              </w:rPr>
            </w:pPr>
          </w:p>
          <w:p w14:paraId="619F9FAC" w14:textId="24EB2F9C" w:rsidR="00EC4F35" w:rsidRDefault="00EC4F35">
            <w:pPr>
              <w:spacing w:line="240" w:lineRule="exact"/>
              <w:rPr>
                <w:rFonts w:ascii="Meiryo UI" w:eastAsia="Meiryo UI" w:hAnsi="Meiryo UI"/>
                <w:b/>
                <w:kern w:val="0"/>
                <w:sz w:val="18"/>
                <w:szCs w:val="18"/>
              </w:rPr>
            </w:pPr>
          </w:p>
          <w:p w14:paraId="6D8E2F3D" w14:textId="77777777" w:rsidR="00EC4F35" w:rsidRPr="00E177D2" w:rsidRDefault="00EC4F35">
            <w:pPr>
              <w:spacing w:line="240" w:lineRule="exact"/>
              <w:rPr>
                <w:rFonts w:ascii="Meiryo UI" w:eastAsia="Meiryo UI" w:hAnsi="Meiryo UI"/>
                <w:b/>
                <w:kern w:val="0"/>
                <w:sz w:val="18"/>
                <w:szCs w:val="18"/>
              </w:rPr>
            </w:pPr>
          </w:p>
          <w:p w14:paraId="74F7125A"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簡易受託研究の実施</w:t>
            </w: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1</w:t>
            </w:r>
          </w:p>
          <w:tbl>
            <w:tblPr>
              <w:tblW w:w="89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559"/>
              <w:gridCol w:w="1698"/>
            </w:tblGrid>
            <w:tr w:rsidR="00791AB2" w:rsidRPr="00E177D2" w14:paraId="7C064093" w14:textId="77777777" w:rsidTr="0086197A">
              <w:trPr>
                <w:trHeight w:val="215"/>
              </w:trPr>
              <w:tc>
                <w:tcPr>
                  <w:tcW w:w="2808" w:type="dxa"/>
                  <w:tcBorders>
                    <w:right w:val="double" w:sz="4" w:space="0" w:color="auto"/>
                  </w:tcBorders>
                  <w:tcMar>
                    <w:left w:w="0" w:type="dxa"/>
                    <w:right w:w="0" w:type="dxa"/>
                  </w:tcMar>
                  <w:vAlign w:val="center"/>
                </w:tcPr>
                <w:p w14:paraId="4587F7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0C2D51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H29-R01</w:t>
                  </w:r>
                  <w:r w:rsidRPr="00E177D2">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41AD6F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559" w:type="dxa"/>
                  <w:tcBorders>
                    <w:left w:val="double" w:sz="4" w:space="0" w:color="auto"/>
                  </w:tcBorders>
                </w:tcPr>
                <w:p w14:paraId="35A8EE3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698" w:type="dxa"/>
                  <w:tcBorders>
                    <w:left w:val="double" w:sz="4" w:space="0" w:color="auto"/>
                  </w:tcBorders>
                </w:tcPr>
                <w:p w14:paraId="2CC77CA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10CEE3F" w14:textId="77777777" w:rsidTr="00926B5B">
              <w:trPr>
                <w:trHeight w:val="215"/>
              </w:trPr>
              <w:tc>
                <w:tcPr>
                  <w:tcW w:w="2808" w:type="dxa"/>
                  <w:tcBorders>
                    <w:right w:val="double" w:sz="4" w:space="0" w:color="auto"/>
                  </w:tcBorders>
                  <w:tcMar>
                    <w:left w:w="0" w:type="dxa"/>
                    <w:right w:w="0" w:type="dxa"/>
                  </w:tcMar>
                  <w:vAlign w:val="center"/>
                </w:tcPr>
                <w:p w14:paraId="16E837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65B152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5EADED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51829E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1698" w:type="dxa"/>
                  <w:tcBorders>
                    <w:left w:val="double" w:sz="4" w:space="0" w:color="auto"/>
                  </w:tcBorders>
                  <w:shd w:val="clear" w:color="auto" w:fill="auto"/>
                </w:tcPr>
                <w:p w14:paraId="1B149E6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01A726D6" w14:textId="77777777" w:rsidTr="00926B5B">
              <w:trPr>
                <w:trHeight w:val="215"/>
              </w:trPr>
              <w:tc>
                <w:tcPr>
                  <w:tcW w:w="2808" w:type="dxa"/>
                  <w:tcBorders>
                    <w:right w:val="double" w:sz="4" w:space="0" w:color="auto"/>
                  </w:tcBorders>
                  <w:tcMar>
                    <w:left w:w="0" w:type="dxa"/>
                    <w:right w:w="0" w:type="dxa"/>
                  </w:tcMar>
                  <w:vAlign w:val="center"/>
                </w:tcPr>
                <w:p w14:paraId="681C95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2BAB5B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67DC39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559" w:type="dxa"/>
                  <w:tcBorders>
                    <w:left w:val="double" w:sz="4" w:space="0" w:color="auto"/>
                  </w:tcBorders>
                </w:tcPr>
                <w:p w14:paraId="068497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c>
                <w:tcPr>
                  <w:tcW w:w="1698" w:type="dxa"/>
                  <w:tcBorders>
                    <w:left w:val="double" w:sz="4" w:space="0" w:color="auto"/>
                  </w:tcBorders>
                  <w:shd w:val="clear" w:color="auto" w:fill="auto"/>
                </w:tcPr>
                <w:p w14:paraId="27ABB763"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r>
            <w:tr w:rsidR="00791AB2" w:rsidRPr="00E177D2" w14:paraId="4F067C80" w14:textId="77777777" w:rsidTr="00926B5B">
              <w:trPr>
                <w:trHeight w:val="215"/>
              </w:trPr>
              <w:tc>
                <w:tcPr>
                  <w:tcW w:w="2808" w:type="dxa"/>
                  <w:tcBorders>
                    <w:right w:val="double" w:sz="4" w:space="0" w:color="auto"/>
                  </w:tcBorders>
                  <w:tcMar>
                    <w:left w:w="0" w:type="dxa"/>
                    <w:right w:w="0" w:type="dxa"/>
                  </w:tcMar>
                  <w:vAlign w:val="center"/>
                </w:tcPr>
                <w:p w14:paraId="048999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2DCD52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38DF72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6F339A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c>
                <w:tcPr>
                  <w:tcW w:w="1698" w:type="dxa"/>
                  <w:tcBorders>
                    <w:left w:val="double" w:sz="4" w:space="0" w:color="auto"/>
                  </w:tcBorders>
                  <w:shd w:val="clear" w:color="auto" w:fill="auto"/>
                </w:tcPr>
                <w:p w14:paraId="29B9914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1BF36B1C" w14:textId="77777777" w:rsidTr="00926B5B">
              <w:trPr>
                <w:trHeight w:val="215"/>
              </w:trPr>
              <w:tc>
                <w:tcPr>
                  <w:tcW w:w="2808" w:type="dxa"/>
                  <w:tcBorders>
                    <w:right w:val="double" w:sz="4" w:space="0" w:color="auto"/>
                  </w:tcBorders>
                  <w:tcMar>
                    <w:left w:w="0" w:type="dxa"/>
                    <w:right w:w="0" w:type="dxa"/>
                  </w:tcMar>
                  <w:vAlign w:val="center"/>
                </w:tcPr>
                <w:p w14:paraId="46E3071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0E935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455D89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1559" w:type="dxa"/>
                  <w:tcBorders>
                    <w:left w:val="double" w:sz="4" w:space="0" w:color="auto"/>
                  </w:tcBorders>
                </w:tcPr>
                <w:p w14:paraId="307225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c>
                <w:tcPr>
                  <w:tcW w:w="1698" w:type="dxa"/>
                  <w:tcBorders>
                    <w:left w:val="double" w:sz="4" w:space="0" w:color="auto"/>
                  </w:tcBorders>
                  <w:shd w:val="clear" w:color="auto" w:fill="auto"/>
                </w:tcPr>
                <w:p w14:paraId="2612026A"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r>
            <w:tr w:rsidR="00791AB2" w:rsidRPr="00E177D2" w14:paraId="7801C067" w14:textId="77777777" w:rsidTr="00926B5B">
              <w:trPr>
                <w:trHeight w:val="215"/>
              </w:trPr>
              <w:tc>
                <w:tcPr>
                  <w:tcW w:w="2808" w:type="dxa"/>
                  <w:tcBorders>
                    <w:right w:val="double" w:sz="4" w:space="0" w:color="auto"/>
                  </w:tcBorders>
                  <w:tcMar>
                    <w:left w:w="0" w:type="dxa"/>
                    <w:right w:w="0" w:type="dxa"/>
                  </w:tcMar>
                  <w:vAlign w:val="center"/>
                </w:tcPr>
                <w:p w14:paraId="6460D967" w14:textId="77777777" w:rsidR="00791AB2" w:rsidRPr="00E177D2" w:rsidRDefault="002636BA">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簡易分析器による栄養成分分析制度</w:t>
                  </w:r>
                </w:p>
                <w:p w14:paraId="72812227"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利用した食品事業者・農林漁業者（者）</w:t>
                  </w:r>
                </w:p>
                <w:p w14:paraId="5F0814E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54178B28" w14:textId="77777777" w:rsidR="00791AB2" w:rsidRPr="00E177D2" w:rsidRDefault="00C04FFF">
                  <w:pPr>
                    <w:spacing w:line="200" w:lineRule="exact"/>
                    <w:jc w:val="center"/>
                    <w:rPr>
                      <w:rFonts w:ascii="Meiryo UI" w:eastAsia="Meiryo UI" w:hAnsi="Meiryo UI"/>
                      <w:sz w:val="16"/>
                      <w:vertAlign w:val="superscript"/>
                    </w:rPr>
                  </w:pPr>
                  <w:r w:rsidRPr="00E177D2">
                    <w:rPr>
                      <w:rFonts w:ascii="Meiryo UI" w:eastAsia="Meiryo UI" w:hAnsi="Meiryo UI"/>
                      <w:sz w:val="18"/>
                      <w:szCs w:val="18"/>
                    </w:rPr>
                    <w:t>56</w:t>
                  </w:r>
                  <w:r w:rsidRPr="00E177D2">
                    <w:rPr>
                      <w:rFonts w:ascii="Meiryo UI" w:eastAsia="Meiryo UI" w:hAnsi="Meiryo UI" w:hint="eastAsia"/>
                      <w:sz w:val="16"/>
                      <w:vertAlign w:val="superscript"/>
                    </w:rPr>
                    <w:t>※</w:t>
                  </w:r>
                  <w:r w:rsidRPr="00E177D2">
                    <w:rPr>
                      <w:rFonts w:ascii="Meiryo UI" w:eastAsia="Meiryo UI" w:hAnsi="Meiryo UI"/>
                      <w:sz w:val="16"/>
                      <w:vertAlign w:val="superscript"/>
                    </w:rPr>
                    <w:t>2</w:t>
                  </w:r>
                </w:p>
                <w:p w14:paraId="26426D2D"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rPr>
                    <w:t>（</w:t>
                  </w:r>
                  <w:r w:rsidRPr="00E177D2">
                    <w:rPr>
                      <w:rFonts w:ascii="Meiryo UI" w:eastAsia="Meiryo UI" w:hAnsi="Meiryo UI"/>
                      <w:sz w:val="16"/>
                      <w:szCs w:val="16"/>
                    </w:rPr>
                    <w:t>60</w:t>
                  </w:r>
                  <w:r w:rsidRPr="00E177D2">
                    <w:rPr>
                      <w:rFonts w:ascii="Meiryo UI" w:eastAsia="Meiryo UI" w:hAnsi="Meiryo UI" w:hint="eastAsia"/>
                      <w:sz w:val="16"/>
                      <w:szCs w:val="16"/>
                    </w:rPr>
                    <w:t>件、25</w:t>
                  </w:r>
                  <w:r w:rsidRPr="00E177D2">
                    <w:rPr>
                      <w:rFonts w:ascii="Meiryo UI" w:eastAsia="Meiryo UI" w:hAnsi="Meiryo UI"/>
                      <w:sz w:val="16"/>
                      <w:szCs w:val="16"/>
                    </w:rPr>
                    <w:t>2</w:t>
                  </w:r>
                  <w:r w:rsidRPr="00E177D2">
                    <w:rPr>
                      <w:rFonts w:ascii="Meiryo UI" w:eastAsia="Meiryo UI" w:hAnsi="Meiryo UI" w:hint="eastAsia"/>
                      <w:sz w:val="16"/>
                      <w:szCs w:val="16"/>
                    </w:rPr>
                    <w:t>品）</w:t>
                  </w:r>
                </w:p>
                <w:p w14:paraId="5D63238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（8</w:t>
                  </w:r>
                  <w:r w:rsidRPr="00E177D2">
                    <w:rPr>
                      <w:rFonts w:ascii="Meiryo UI" w:eastAsia="Meiryo UI" w:hAnsi="Meiryo UI"/>
                      <w:sz w:val="16"/>
                      <w:szCs w:val="16"/>
                    </w:rPr>
                    <w:t>04,500</w:t>
                  </w:r>
                  <w:r w:rsidRPr="00E177D2">
                    <w:rPr>
                      <w:rFonts w:ascii="Meiryo UI" w:eastAsia="Meiryo UI" w:hAnsi="Meiryo UI" w:hint="eastAsia"/>
                      <w:sz w:val="16"/>
                      <w:szCs w:val="16"/>
                    </w:rPr>
                    <w:t>円）</w:t>
                  </w:r>
                </w:p>
              </w:tc>
              <w:tc>
                <w:tcPr>
                  <w:tcW w:w="1415" w:type="dxa"/>
                  <w:tcBorders>
                    <w:left w:val="double" w:sz="4" w:space="0" w:color="auto"/>
                  </w:tcBorders>
                  <w:tcMar>
                    <w:left w:w="0" w:type="dxa"/>
                    <w:right w:w="0" w:type="dxa"/>
                  </w:tcMar>
                  <w:vAlign w:val="center"/>
                </w:tcPr>
                <w:p w14:paraId="3F57A7A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23</w:t>
                  </w:r>
                </w:p>
                <w:p w14:paraId="20C75376"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（30件、</w:t>
                  </w:r>
                  <w:r w:rsidRPr="00E177D2">
                    <w:rPr>
                      <w:rFonts w:ascii="Meiryo UI" w:eastAsia="Meiryo UI" w:hAnsi="Meiryo UI"/>
                      <w:sz w:val="16"/>
                      <w:szCs w:val="18"/>
                    </w:rPr>
                    <w:t>111</w:t>
                  </w:r>
                  <w:r w:rsidRPr="00E177D2">
                    <w:rPr>
                      <w:rFonts w:ascii="Meiryo UI" w:eastAsia="Meiryo UI" w:hAnsi="Meiryo UI" w:hint="eastAsia"/>
                      <w:sz w:val="16"/>
                      <w:szCs w:val="18"/>
                    </w:rPr>
                    <w:t>品）</w:t>
                  </w:r>
                </w:p>
                <w:p w14:paraId="19D9ACA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w:t>
                  </w:r>
                  <w:r w:rsidRPr="00E177D2">
                    <w:rPr>
                      <w:rFonts w:ascii="Meiryo UI" w:eastAsia="Meiryo UI" w:hAnsi="Meiryo UI"/>
                      <w:sz w:val="16"/>
                      <w:szCs w:val="18"/>
                    </w:rPr>
                    <w:t>46</w:t>
                  </w:r>
                  <w:r w:rsidRPr="00E177D2">
                    <w:rPr>
                      <w:rFonts w:ascii="Meiryo UI" w:eastAsia="Meiryo UI" w:hAnsi="Meiryo UI" w:hint="eastAsia"/>
                      <w:sz w:val="16"/>
                      <w:szCs w:val="18"/>
                    </w:rPr>
                    <w:t>,500円）</w:t>
                  </w:r>
                </w:p>
              </w:tc>
              <w:tc>
                <w:tcPr>
                  <w:tcW w:w="1559" w:type="dxa"/>
                  <w:tcBorders>
                    <w:left w:val="double" w:sz="4" w:space="0" w:color="auto"/>
                  </w:tcBorders>
                </w:tcPr>
                <w:p w14:paraId="4EC0A9B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32</w:t>
                  </w:r>
                </w:p>
                <w:p w14:paraId="503C2D78"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(42件、118品</w:t>
                  </w:r>
                  <w:r w:rsidRPr="00E177D2">
                    <w:rPr>
                      <w:rFonts w:ascii="Meiryo UI" w:eastAsia="Meiryo UI" w:hAnsi="Meiryo UI"/>
                      <w:sz w:val="16"/>
                      <w:szCs w:val="18"/>
                    </w:rPr>
                    <w:t>)</w:t>
                  </w:r>
                </w:p>
                <w:p w14:paraId="2FA939D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（381,000円）</w:t>
                  </w:r>
                </w:p>
              </w:tc>
              <w:tc>
                <w:tcPr>
                  <w:tcW w:w="1698" w:type="dxa"/>
                  <w:tcBorders>
                    <w:left w:val="double" w:sz="4" w:space="0" w:color="auto"/>
                  </w:tcBorders>
                  <w:shd w:val="clear" w:color="auto" w:fill="auto"/>
                </w:tcPr>
                <w:p w14:paraId="0A1C1658" w14:textId="77777777" w:rsidR="00791AB2"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18</w:t>
                  </w:r>
                </w:p>
                <w:p w14:paraId="7291D467" w14:textId="77777777" w:rsidR="0086197A"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（24件、56品）</w:t>
                  </w:r>
                </w:p>
                <w:p w14:paraId="5F8E7A96" w14:textId="77777777" w:rsidR="0086197A" w:rsidRPr="00E177D2" w:rsidRDefault="0086197A" w:rsidP="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82,000</w:t>
                  </w:r>
                  <w:r w:rsidRPr="00E177D2">
                    <w:rPr>
                      <w:rFonts w:ascii="Meiryo UI" w:eastAsia="Meiryo UI" w:hAnsi="Meiryo UI" w:hint="eastAsia"/>
                      <w:sz w:val="18"/>
                      <w:szCs w:val="18"/>
                    </w:rPr>
                    <w:t>円）</w:t>
                  </w:r>
                </w:p>
              </w:tc>
            </w:tr>
          </w:tbl>
          <w:p w14:paraId="763F2F8B" w14:textId="77777777" w:rsidR="00791AB2" w:rsidRPr="00E177D2" w:rsidRDefault="00C04FFF">
            <w:pPr>
              <w:spacing w:line="200" w:lineRule="exact"/>
              <w:rPr>
                <w:rFonts w:ascii="Meiryo UI" w:eastAsia="Meiryo UI" w:hAnsi="Meiryo UI"/>
                <w:kern w:val="0"/>
                <w:sz w:val="16"/>
                <w:szCs w:val="20"/>
                <w:vertAlign w:val="superscript"/>
              </w:rPr>
            </w:pPr>
            <w:r w:rsidRPr="00E177D2">
              <w:rPr>
                <w:rFonts w:ascii="Meiryo UI" w:eastAsia="Meiryo UI" w:hAnsi="Meiryo UI" w:hint="eastAsia"/>
                <w:kern w:val="0"/>
                <w:sz w:val="16"/>
                <w:szCs w:val="20"/>
                <w:vertAlign w:val="superscript"/>
              </w:rPr>
              <w:lastRenderedPageBreak/>
              <w:t>※</w:t>
            </w:r>
            <w:r w:rsidRPr="00E177D2">
              <w:rPr>
                <w:rFonts w:ascii="Meiryo UI" w:eastAsia="Meiryo UI" w:hAnsi="Meiryo UI"/>
                <w:kern w:val="0"/>
                <w:sz w:val="16"/>
                <w:szCs w:val="20"/>
                <w:vertAlign w:val="superscript"/>
              </w:rPr>
              <w:t>1</w:t>
            </w:r>
            <w:r w:rsidRPr="00E177D2">
              <w:rPr>
                <w:rFonts w:ascii="Meiryo UI" w:eastAsia="Meiryo UI" w:hAnsi="Meiryo UI" w:hint="eastAsia"/>
                <w:kern w:val="0"/>
                <w:sz w:val="16"/>
                <w:szCs w:val="20"/>
              </w:rPr>
              <w:t>簡易受託研究制度はH</w:t>
            </w:r>
            <w:r w:rsidRPr="00E177D2">
              <w:rPr>
                <w:rFonts w:ascii="Meiryo UI" w:eastAsia="Meiryo UI" w:hAnsi="Meiryo UI"/>
                <w:kern w:val="0"/>
                <w:sz w:val="16"/>
                <w:szCs w:val="20"/>
              </w:rPr>
              <w:t>28</w:t>
            </w:r>
            <w:r w:rsidRPr="00E177D2">
              <w:rPr>
                <w:rFonts w:ascii="Meiryo UI" w:eastAsia="Meiryo UI" w:hAnsi="Meiryo UI" w:hint="eastAsia"/>
                <w:kern w:val="0"/>
                <w:sz w:val="16"/>
                <w:szCs w:val="20"/>
              </w:rPr>
              <w:t>年10月に制定し、H</w:t>
            </w:r>
            <w:r w:rsidRPr="00E177D2">
              <w:rPr>
                <w:rFonts w:ascii="Meiryo UI" w:eastAsia="Meiryo UI" w:hAnsi="Meiryo UI"/>
                <w:kern w:val="0"/>
                <w:sz w:val="16"/>
                <w:szCs w:val="20"/>
              </w:rPr>
              <w:t>29</w:t>
            </w:r>
            <w:r w:rsidRPr="00E177D2">
              <w:rPr>
                <w:rFonts w:ascii="Meiryo UI" w:eastAsia="Meiryo UI" w:hAnsi="Meiryo UI" w:hint="eastAsia"/>
                <w:kern w:val="0"/>
                <w:sz w:val="16"/>
                <w:szCs w:val="20"/>
              </w:rPr>
              <w:t>年から本格運用した。</w:t>
            </w:r>
          </w:p>
          <w:p w14:paraId="710FD8B6" w14:textId="77777777" w:rsidR="00791AB2" w:rsidRPr="00E177D2" w:rsidRDefault="00C04FFF">
            <w:pPr>
              <w:spacing w:line="200" w:lineRule="exact"/>
              <w:rPr>
                <w:rFonts w:ascii="Meiryo UI" w:eastAsia="Meiryo UI" w:hAnsi="Meiryo UI"/>
                <w:kern w:val="0"/>
                <w:sz w:val="16"/>
                <w:szCs w:val="20"/>
              </w:rPr>
            </w:pP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2</w:t>
            </w:r>
            <w:r w:rsidRPr="00E177D2">
              <w:rPr>
                <w:rFonts w:ascii="Meiryo UI" w:eastAsia="Meiryo UI" w:hAnsi="Meiryo UI" w:hint="eastAsia"/>
                <w:kern w:val="0"/>
                <w:sz w:val="16"/>
                <w:szCs w:val="20"/>
              </w:rPr>
              <w:t>簡易分析器による栄養成分分析制度はH</w:t>
            </w:r>
            <w:r w:rsidRPr="00E177D2">
              <w:rPr>
                <w:rFonts w:ascii="Meiryo UI" w:eastAsia="Meiryo UI" w:hAnsi="Meiryo UI"/>
                <w:kern w:val="0"/>
                <w:sz w:val="16"/>
                <w:szCs w:val="20"/>
              </w:rPr>
              <w:t>30</w:t>
            </w:r>
            <w:r w:rsidRPr="00E177D2">
              <w:rPr>
                <w:rFonts w:ascii="Meiryo UI" w:eastAsia="Meiryo UI" w:hAnsi="Meiryo UI" w:hint="eastAsia"/>
                <w:kern w:val="0"/>
                <w:sz w:val="16"/>
                <w:szCs w:val="20"/>
              </w:rPr>
              <w:t>年</w:t>
            </w:r>
            <w:r w:rsidRPr="00E177D2">
              <w:rPr>
                <w:rFonts w:ascii="Meiryo UI" w:eastAsia="Meiryo UI" w:hAnsi="Meiryo UI"/>
                <w:kern w:val="0"/>
                <w:sz w:val="16"/>
                <w:szCs w:val="20"/>
              </w:rPr>
              <w:t>10</w:t>
            </w:r>
            <w:r w:rsidRPr="00E177D2">
              <w:rPr>
                <w:rFonts w:ascii="Meiryo UI" w:eastAsia="Meiryo UI" w:hAnsi="Meiryo UI" w:hint="eastAsia"/>
                <w:kern w:val="0"/>
                <w:sz w:val="16"/>
                <w:szCs w:val="20"/>
              </w:rPr>
              <w:t>月から運用開始した。</w:t>
            </w:r>
          </w:p>
          <w:p w14:paraId="07F9A9A5" w14:textId="77777777" w:rsidR="00791AB2" w:rsidRPr="00E177D2" w:rsidRDefault="00791AB2">
            <w:pPr>
              <w:spacing w:line="240" w:lineRule="exact"/>
              <w:rPr>
                <w:rFonts w:ascii="Meiryo UI" w:eastAsia="Meiryo UI" w:hAnsi="Meiryo UI"/>
                <w:kern w:val="0"/>
                <w:sz w:val="18"/>
                <w:szCs w:val="18"/>
              </w:rPr>
            </w:pPr>
          </w:p>
          <w:p w14:paraId="0FEDC53C" w14:textId="77777777" w:rsidR="00791AB2" w:rsidRPr="00E177D2" w:rsidRDefault="00C04FFF">
            <w:pPr>
              <w:spacing w:line="240" w:lineRule="exact"/>
              <w:rPr>
                <w:rFonts w:ascii="Meiryo UI" w:eastAsia="Meiryo UI" w:hAnsi="Meiryo UI"/>
                <w:kern w:val="0"/>
                <w:sz w:val="18"/>
                <w:szCs w:val="16"/>
              </w:rPr>
            </w:pPr>
            <w:r w:rsidRPr="00E177D2">
              <w:rPr>
                <w:rFonts w:ascii="Meiryo UI" w:eastAsia="Meiryo UI" w:hAnsi="Meiryo UI" w:hint="eastAsia"/>
                <w:kern w:val="0"/>
                <w:sz w:val="18"/>
                <w:szCs w:val="18"/>
              </w:rPr>
              <w:t>●共同研究を実施した（</w:t>
            </w:r>
            <w:r w:rsidR="006057D7" w:rsidRPr="00E177D2">
              <w:rPr>
                <w:rFonts w:ascii="Meiryo UI" w:eastAsia="Meiryo UI" w:hAnsi="Meiryo UI"/>
                <w:kern w:val="0"/>
                <w:sz w:val="18"/>
                <w:szCs w:val="16"/>
              </w:rPr>
              <w:t>17</w:t>
            </w:r>
            <w:r w:rsidRPr="00E177D2">
              <w:rPr>
                <w:rFonts w:ascii="Meiryo UI" w:eastAsia="Meiryo UI" w:hAnsi="Meiryo UI" w:hint="eastAsia"/>
                <w:kern w:val="0"/>
                <w:sz w:val="18"/>
                <w:szCs w:val="16"/>
              </w:rPr>
              <w:t>件</w:t>
            </w:r>
            <w:r w:rsidRPr="00E177D2">
              <w:rPr>
                <w:rFonts w:ascii="Meiryo UI" w:eastAsia="Meiryo UI" w:hAnsi="Meiryo UI" w:hint="eastAsia"/>
                <w:kern w:val="0"/>
                <w:sz w:val="18"/>
                <w:szCs w:val="18"/>
              </w:rPr>
              <w:t>）。</w:t>
            </w:r>
          </w:p>
          <w:p w14:paraId="3053F521" w14:textId="5956C110"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事業者との共同研究の実施件数</w:t>
            </w:r>
          </w:p>
          <w:tbl>
            <w:tblPr>
              <w:tblW w:w="6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tblGrid>
            <w:tr w:rsidR="00791AB2" w:rsidRPr="00E177D2" w14:paraId="2E6955B8" w14:textId="77777777">
              <w:trPr>
                <w:trHeight w:val="237"/>
              </w:trPr>
              <w:tc>
                <w:tcPr>
                  <w:tcW w:w="1386" w:type="dxa"/>
                  <w:tcBorders>
                    <w:right w:val="double" w:sz="4" w:space="0" w:color="auto"/>
                  </w:tcBorders>
                  <w:vAlign w:val="center"/>
                </w:tcPr>
                <w:p w14:paraId="1FEFCC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17" w:type="dxa"/>
                  <w:tcBorders>
                    <w:left w:val="double" w:sz="4" w:space="0" w:color="auto"/>
                    <w:right w:val="double" w:sz="4" w:space="0" w:color="auto"/>
                  </w:tcBorders>
                  <w:vAlign w:val="center"/>
                </w:tcPr>
                <w:p w14:paraId="4D72141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7A568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17" w:type="dxa"/>
                  <w:tcBorders>
                    <w:left w:val="double" w:sz="4" w:space="0" w:color="auto"/>
                    <w:right w:val="double" w:sz="4" w:space="0" w:color="auto"/>
                  </w:tcBorders>
                  <w:vAlign w:val="center"/>
                </w:tcPr>
                <w:p w14:paraId="6C5669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A1A92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787B654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0EA074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1D24F8C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40837C9" w14:textId="77777777" w:rsidTr="00926B5B">
              <w:trPr>
                <w:trHeight w:val="237"/>
              </w:trPr>
              <w:tc>
                <w:tcPr>
                  <w:tcW w:w="1386" w:type="dxa"/>
                  <w:tcBorders>
                    <w:right w:val="double" w:sz="4" w:space="0" w:color="auto"/>
                  </w:tcBorders>
                  <w:shd w:val="clear" w:color="auto" w:fill="auto"/>
                  <w:vAlign w:val="center"/>
                </w:tcPr>
                <w:p w14:paraId="1A0A42B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w:t>
                  </w:r>
                </w:p>
              </w:tc>
              <w:tc>
                <w:tcPr>
                  <w:tcW w:w="1417" w:type="dxa"/>
                  <w:tcBorders>
                    <w:left w:val="double" w:sz="4" w:space="0" w:color="auto"/>
                    <w:right w:val="double" w:sz="4" w:space="0" w:color="auto"/>
                  </w:tcBorders>
                  <w:shd w:val="clear" w:color="auto" w:fill="auto"/>
                  <w:vAlign w:val="center"/>
                </w:tcPr>
                <w:p w14:paraId="16AF572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vAlign w:val="center"/>
                </w:tcPr>
                <w:p w14:paraId="5FAE5A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850" w:type="dxa"/>
                  <w:tcBorders>
                    <w:left w:val="double" w:sz="4" w:space="0" w:color="auto"/>
                  </w:tcBorders>
                  <w:shd w:val="clear" w:color="auto" w:fill="auto"/>
                </w:tcPr>
                <w:p w14:paraId="3EC8BA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35A44FB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850" w:type="dxa"/>
                  <w:tcBorders>
                    <w:left w:val="double" w:sz="4" w:space="0" w:color="auto"/>
                  </w:tcBorders>
                  <w:shd w:val="clear" w:color="auto" w:fill="auto"/>
                </w:tcPr>
                <w:p w14:paraId="7B923BAC" w14:textId="77777777" w:rsidR="00791AB2" w:rsidRPr="00E177D2" w:rsidRDefault="00036FB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FF98ED8" w14:textId="77777777" w:rsidTr="00926B5B">
              <w:trPr>
                <w:trHeight w:val="237"/>
              </w:trPr>
              <w:tc>
                <w:tcPr>
                  <w:tcW w:w="1386" w:type="dxa"/>
                  <w:tcBorders>
                    <w:right w:val="double" w:sz="4" w:space="0" w:color="auto"/>
                  </w:tcBorders>
                  <w:shd w:val="clear" w:color="auto" w:fill="auto"/>
                  <w:vAlign w:val="center"/>
                </w:tcPr>
                <w:p w14:paraId="3A50EF1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417" w:type="dxa"/>
                  <w:tcBorders>
                    <w:left w:val="double" w:sz="4" w:space="0" w:color="auto"/>
                    <w:right w:val="double" w:sz="4" w:space="0" w:color="auto"/>
                  </w:tcBorders>
                  <w:shd w:val="clear" w:color="auto" w:fill="auto"/>
                  <w:vAlign w:val="center"/>
                </w:tcPr>
                <w:p w14:paraId="4DF018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0EF6F7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c>
                <w:tcPr>
                  <w:tcW w:w="850" w:type="dxa"/>
                  <w:tcBorders>
                    <w:left w:val="double" w:sz="4" w:space="0" w:color="auto"/>
                  </w:tcBorders>
                  <w:shd w:val="clear" w:color="auto" w:fill="auto"/>
                </w:tcPr>
                <w:p w14:paraId="3385D1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850" w:type="dxa"/>
                  <w:tcBorders>
                    <w:left w:val="double" w:sz="4" w:space="0" w:color="auto"/>
                  </w:tcBorders>
                  <w:shd w:val="clear" w:color="auto" w:fill="auto"/>
                </w:tcPr>
                <w:p w14:paraId="2FD311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850" w:type="dxa"/>
                  <w:tcBorders>
                    <w:left w:val="double" w:sz="4" w:space="0" w:color="auto"/>
                  </w:tcBorders>
                  <w:shd w:val="clear" w:color="auto" w:fill="auto"/>
                </w:tcPr>
                <w:p w14:paraId="4F5A8DAA"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52230A6" w14:textId="77777777" w:rsidTr="00926B5B">
              <w:trPr>
                <w:trHeight w:val="237"/>
              </w:trPr>
              <w:tc>
                <w:tcPr>
                  <w:tcW w:w="1386" w:type="dxa"/>
                  <w:tcBorders>
                    <w:right w:val="double" w:sz="4" w:space="0" w:color="auto"/>
                  </w:tcBorders>
                  <w:shd w:val="clear" w:color="auto" w:fill="auto"/>
                  <w:vAlign w:val="center"/>
                </w:tcPr>
                <w:p w14:paraId="03E9D7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417" w:type="dxa"/>
                  <w:tcBorders>
                    <w:left w:val="double" w:sz="4" w:space="0" w:color="auto"/>
                    <w:right w:val="double" w:sz="4" w:space="0" w:color="auto"/>
                  </w:tcBorders>
                  <w:shd w:val="clear" w:color="auto" w:fill="auto"/>
                  <w:vAlign w:val="center"/>
                </w:tcPr>
                <w:p w14:paraId="3CF84E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1CF0E8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611AE3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shd w:val="clear" w:color="auto" w:fill="auto"/>
                </w:tcPr>
                <w:p w14:paraId="5F9D51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850" w:type="dxa"/>
                  <w:tcBorders>
                    <w:left w:val="double" w:sz="4" w:space="0" w:color="auto"/>
                  </w:tcBorders>
                  <w:shd w:val="clear" w:color="auto" w:fill="auto"/>
                </w:tcPr>
                <w:p w14:paraId="315997D2"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0</w:t>
                  </w:r>
                </w:p>
              </w:tc>
            </w:tr>
            <w:tr w:rsidR="00791AB2" w:rsidRPr="00E177D2" w14:paraId="06581FB5" w14:textId="77777777" w:rsidTr="00926B5B">
              <w:trPr>
                <w:trHeight w:val="237"/>
              </w:trPr>
              <w:tc>
                <w:tcPr>
                  <w:tcW w:w="1386" w:type="dxa"/>
                  <w:tcBorders>
                    <w:bottom w:val="double" w:sz="4" w:space="0" w:color="auto"/>
                    <w:right w:val="double" w:sz="4" w:space="0" w:color="auto"/>
                  </w:tcBorders>
                  <w:shd w:val="clear" w:color="auto" w:fill="auto"/>
                  <w:vAlign w:val="center"/>
                </w:tcPr>
                <w:p w14:paraId="1BB1369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887C9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bottom w:val="double" w:sz="4" w:space="0" w:color="auto"/>
                    <w:right w:val="double" w:sz="4" w:space="0" w:color="auto"/>
                  </w:tcBorders>
                  <w:shd w:val="clear" w:color="auto" w:fill="auto"/>
                </w:tcPr>
                <w:p w14:paraId="0C4F9EC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double" w:sz="4" w:space="0" w:color="auto"/>
                  </w:tcBorders>
                  <w:shd w:val="clear" w:color="auto" w:fill="auto"/>
                </w:tcPr>
                <w:p w14:paraId="658AF80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850" w:type="dxa"/>
                  <w:tcBorders>
                    <w:left w:val="double" w:sz="4" w:space="0" w:color="auto"/>
                    <w:bottom w:val="double" w:sz="4" w:space="0" w:color="auto"/>
                  </w:tcBorders>
                  <w:shd w:val="clear" w:color="auto" w:fill="auto"/>
                </w:tcPr>
                <w:p w14:paraId="1F5B210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850" w:type="dxa"/>
                  <w:tcBorders>
                    <w:left w:val="double" w:sz="4" w:space="0" w:color="auto"/>
                    <w:bottom w:val="double" w:sz="4" w:space="0" w:color="auto"/>
                  </w:tcBorders>
                  <w:shd w:val="clear" w:color="auto" w:fill="auto"/>
                </w:tcPr>
                <w:p w14:paraId="060EF19F"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A88B162" w14:textId="77777777" w:rsidTr="00926B5B">
              <w:trPr>
                <w:trHeight w:val="237"/>
              </w:trPr>
              <w:tc>
                <w:tcPr>
                  <w:tcW w:w="1386" w:type="dxa"/>
                  <w:tcBorders>
                    <w:top w:val="double" w:sz="4" w:space="0" w:color="auto"/>
                    <w:right w:val="double" w:sz="4" w:space="0" w:color="auto"/>
                  </w:tcBorders>
                  <w:shd w:val="clear" w:color="auto" w:fill="auto"/>
                  <w:vAlign w:val="center"/>
                </w:tcPr>
                <w:p w14:paraId="7DC506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0A85C3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489837F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850" w:type="dxa"/>
                  <w:tcBorders>
                    <w:top w:val="double" w:sz="4" w:space="0" w:color="auto"/>
                    <w:left w:val="double" w:sz="4" w:space="0" w:color="auto"/>
                  </w:tcBorders>
                  <w:shd w:val="clear" w:color="auto" w:fill="auto"/>
                </w:tcPr>
                <w:p w14:paraId="12A7D6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850" w:type="dxa"/>
                  <w:tcBorders>
                    <w:top w:val="double" w:sz="4" w:space="0" w:color="auto"/>
                    <w:left w:val="double" w:sz="4" w:space="0" w:color="auto"/>
                  </w:tcBorders>
                  <w:shd w:val="clear" w:color="auto" w:fill="auto"/>
                </w:tcPr>
                <w:p w14:paraId="4BE44D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19</w:t>
                  </w:r>
                </w:p>
              </w:tc>
              <w:tc>
                <w:tcPr>
                  <w:tcW w:w="850" w:type="dxa"/>
                  <w:tcBorders>
                    <w:top w:val="double" w:sz="4" w:space="0" w:color="auto"/>
                    <w:left w:val="double" w:sz="4" w:space="0" w:color="auto"/>
                  </w:tcBorders>
                  <w:shd w:val="clear" w:color="auto" w:fill="auto"/>
                </w:tcPr>
                <w:p w14:paraId="108F0A3E" w14:textId="77777777" w:rsidR="00791AB2" w:rsidRPr="00E177D2" w:rsidRDefault="008C6B78" w:rsidP="008C6B7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r>
          </w:tbl>
          <w:p w14:paraId="4909D3AB" w14:textId="77777777" w:rsidR="00791AB2" w:rsidRPr="00E177D2" w:rsidRDefault="00C04FFF">
            <w:pPr>
              <w:spacing w:line="240" w:lineRule="exact"/>
              <w:rPr>
                <w:rFonts w:ascii="Meiryo UI" w:eastAsia="Meiryo UI" w:hAnsi="Meiryo UI"/>
                <w:b/>
                <w:kern w:val="0"/>
                <w:sz w:val="18"/>
                <w:szCs w:val="20"/>
              </w:rPr>
            </w:pPr>
            <w:r w:rsidRPr="00E177D2">
              <w:rPr>
                <w:rFonts w:ascii="Meiryo UI" w:eastAsia="Meiryo UI" w:hAnsi="Meiryo UI"/>
                <w:b/>
                <w:kern w:val="0"/>
                <w:sz w:val="18"/>
                <w:szCs w:val="20"/>
              </w:rPr>
              <w:tab/>
            </w:r>
          </w:p>
        </w:tc>
      </w:tr>
      <w:tr w:rsidR="00791AB2" w:rsidRPr="00E177D2" w14:paraId="2FF8CC15" w14:textId="77777777">
        <w:trPr>
          <w:trHeight w:val="416"/>
        </w:trPr>
        <w:tc>
          <w:tcPr>
            <w:tcW w:w="2263" w:type="dxa"/>
            <w:vMerge/>
            <w:tcBorders>
              <w:bottom w:val="dotted" w:sz="4" w:space="0" w:color="auto"/>
            </w:tcBorders>
          </w:tcPr>
          <w:p w14:paraId="35010AA5"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04021C4F" w14:textId="77777777" w:rsidR="00791AB2" w:rsidRPr="00E177D2" w:rsidRDefault="00C04FFF">
            <w:pPr>
              <w:spacing w:line="20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ⅱ</w:t>
            </w:r>
            <w:r w:rsidRPr="00E177D2">
              <w:rPr>
                <w:rFonts w:ascii="ＭＳ ゴシック" w:eastAsia="ＭＳ ゴシック" w:hAnsi="ＭＳ ゴシック"/>
                <w:b/>
                <w:kern w:val="0"/>
                <w:sz w:val="16"/>
                <w:szCs w:val="16"/>
              </w:rPr>
              <w:t xml:space="preserve"> 依頼試験の実施と試験機器・施設の提供</w:t>
            </w:r>
          </w:p>
        </w:tc>
        <w:tc>
          <w:tcPr>
            <w:tcW w:w="10773" w:type="dxa"/>
            <w:tcBorders>
              <w:bottom w:val="dotted" w:sz="4" w:space="0" w:color="auto"/>
            </w:tcBorders>
          </w:tcPr>
          <w:p w14:paraId="6004B74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ⅱ</w:t>
            </w:r>
            <w:r w:rsidRPr="00E177D2">
              <w:rPr>
                <w:rFonts w:ascii="Meiryo UI" w:eastAsia="Meiryo UI" w:hAnsi="Meiryo UI"/>
                <w:kern w:val="0"/>
                <w:sz w:val="18"/>
                <w:szCs w:val="18"/>
              </w:rPr>
              <w:t xml:space="preserve"> 依頼試験の実施と試験機器・施設の提供</w:t>
            </w:r>
          </w:p>
        </w:tc>
      </w:tr>
      <w:tr w:rsidR="00791AB2" w:rsidRPr="00E177D2" w14:paraId="74412FE6" w14:textId="77777777">
        <w:trPr>
          <w:trHeight w:val="2920"/>
        </w:trPr>
        <w:tc>
          <w:tcPr>
            <w:tcW w:w="2263" w:type="dxa"/>
            <w:vMerge/>
            <w:tcBorders>
              <w:top w:val="dotted" w:sz="4" w:space="0" w:color="auto"/>
            </w:tcBorders>
          </w:tcPr>
          <w:p w14:paraId="76BA0390"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top w:val="dotted" w:sz="4" w:space="0" w:color="auto"/>
            </w:tcBorders>
          </w:tcPr>
          <w:p w14:paraId="5927A585"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6105C30B" w14:textId="20057747" w:rsidR="00791AB2" w:rsidRPr="00C21FC0"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農業者団体からの玄米の成</w:t>
            </w:r>
            <w:r w:rsidRPr="00C21FC0">
              <w:rPr>
                <w:rFonts w:ascii="Meiryo UI" w:eastAsia="Meiryo UI" w:hAnsi="Meiryo UI" w:hint="eastAsia"/>
                <w:color w:val="000000" w:themeColor="text1"/>
                <w:kern w:val="0"/>
                <w:sz w:val="18"/>
                <w:szCs w:val="18"/>
              </w:rPr>
              <w:t>分分析</w:t>
            </w:r>
            <w:r w:rsidR="00B33C42" w:rsidRPr="00C21FC0">
              <w:rPr>
                <w:rFonts w:ascii="Meiryo UI" w:eastAsia="Meiryo UI" w:hAnsi="Meiryo UI" w:hint="eastAsia"/>
                <w:color w:val="000000" w:themeColor="text1"/>
                <w:kern w:val="0"/>
                <w:sz w:val="18"/>
                <w:szCs w:val="18"/>
              </w:rPr>
              <w:t>及び</w:t>
            </w:r>
            <w:r w:rsidR="00195728" w:rsidRPr="00C21FC0">
              <w:rPr>
                <w:rFonts w:ascii="Meiryo UI" w:eastAsia="Meiryo UI" w:hAnsi="Meiryo UI" w:hint="eastAsia"/>
                <w:color w:val="000000" w:themeColor="text1"/>
                <w:kern w:val="0"/>
                <w:sz w:val="18"/>
                <w:szCs w:val="18"/>
              </w:rPr>
              <w:t>農薬の薬効・薬害に関す</w:t>
            </w:r>
            <w:r w:rsidR="00881F66" w:rsidRPr="00C21FC0">
              <w:rPr>
                <w:rFonts w:ascii="Meiryo UI" w:eastAsia="Meiryo UI" w:hAnsi="Meiryo UI" w:hint="eastAsia"/>
                <w:color w:val="000000" w:themeColor="text1"/>
                <w:kern w:val="0"/>
                <w:sz w:val="18"/>
                <w:szCs w:val="18"/>
              </w:rPr>
              <w:t>る</w:t>
            </w:r>
            <w:r w:rsidRPr="00C21FC0">
              <w:rPr>
                <w:rFonts w:ascii="Meiryo UI" w:eastAsia="Meiryo UI" w:hAnsi="Meiryo UI" w:hint="eastAsia"/>
                <w:color w:val="000000" w:themeColor="text1"/>
                <w:kern w:val="0"/>
                <w:sz w:val="18"/>
                <w:szCs w:val="18"/>
              </w:rPr>
              <w:t>依頼試験を実施した（2件）。</w:t>
            </w:r>
          </w:p>
          <w:p w14:paraId="35187422" w14:textId="5CD76472" w:rsidR="00791AB2" w:rsidRPr="00C21FC0" w:rsidRDefault="00C04FFF">
            <w:pPr>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color w:val="000000" w:themeColor="text1"/>
                <w:kern w:val="0"/>
                <w:sz w:val="18"/>
                <w:szCs w:val="18"/>
              </w:rPr>
              <w:t>●</w:t>
            </w:r>
            <w:r w:rsidRPr="00C21FC0">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w:t>
            </w:r>
            <w:r w:rsidR="0086197A" w:rsidRPr="00C21FC0">
              <w:rPr>
                <w:rFonts w:ascii="Meiryo UI" w:eastAsia="Meiryo UI" w:hAnsi="Meiryo UI" w:hint="eastAsia"/>
                <w:color w:val="000000" w:themeColor="text1"/>
                <w:sz w:val="18"/>
                <w:szCs w:val="18"/>
              </w:rPr>
              <w:t>1</w:t>
            </w:r>
            <w:r w:rsidR="0086197A" w:rsidRPr="00C21FC0">
              <w:rPr>
                <w:rFonts w:ascii="Meiryo UI" w:eastAsia="Meiryo UI" w:hAnsi="Meiryo UI"/>
                <w:color w:val="000000" w:themeColor="text1"/>
                <w:sz w:val="18"/>
                <w:szCs w:val="18"/>
              </w:rPr>
              <w:t>0</w:t>
            </w:r>
            <w:r w:rsidRPr="00C21FC0">
              <w:rPr>
                <w:rFonts w:ascii="Meiryo UI" w:eastAsia="Meiryo UI" w:hAnsi="Meiryo UI" w:hint="eastAsia"/>
                <w:color w:val="000000" w:themeColor="text1"/>
                <w:kern w:val="0"/>
                <w:sz w:val="18"/>
                <w:szCs w:val="18"/>
              </w:rPr>
              <w:t>件）。</w:t>
            </w:r>
          </w:p>
          <w:p w14:paraId="062C0EDA" w14:textId="0E81280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C21FC0">
              <w:rPr>
                <w:rFonts w:ascii="Meiryo UI" w:eastAsia="Meiryo UI" w:hAnsi="Meiryo UI" w:hint="eastAsia"/>
                <w:color w:val="000000" w:themeColor="text1"/>
                <w:kern w:val="0"/>
                <w:sz w:val="18"/>
                <w:szCs w:val="18"/>
              </w:rPr>
              <w:t>●府内ワイナリーにワイン品質の向上とGI大阪ワ</w:t>
            </w:r>
            <w:r w:rsidRPr="00E177D2">
              <w:rPr>
                <w:rFonts w:ascii="Meiryo UI" w:eastAsia="Meiryo UI" w:hAnsi="Meiryo UI" w:hint="eastAsia"/>
                <w:kern w:val="0"/>
                <w:sz w:val="18"/>
                <w:szCs w:val="18"/>
              </w:rPr>
              <w:t>インの認定基準の確認のため</w:t>
            </w:r>
            <w:r w:rsidR="00B33C42" w:rsidRPr="00B33C42">
              <w:rPr>
                <w:rFonts w:ascii="Meiryo UI" w:eastAsia="Meiryo UI" w:hAnsi="Meiryo UI" w:hint="eastAsia"/>
                <w:color w:val="FF0000"/>
                <w:kern w:val="0"/>
                <w:sz w:val="18"/>
                <w:szCs w:val="18"/>
              </w:rPr>
              <w:t>、</w:t>
            </w:r>
            <w:r w:rsidRPr="00E177D2">
              <w:rPr>
                <w:rFonts w:ascii="Meiryo UI" w:eastAsia="Meiryo UI" w:hAnsi="Meiryo UI" w:hint="eastAsia"/>
                <w:kern w:val="0"/>
                <w:sz w:val="18"/>
                <w:szCs w:val="18"/>
              </w:rPr>
              <w:t>ぶどう・ワインラボの機器や設備を提供した（3件）。</w:t>
            </w:r>
          </w:p>
          <w:p w14:paraId="63427425"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農業指導者が自ら行う土壌や水耕培養液等の分析を支援するため、土壌測定診断室を提供した（</w:t>
            </w:r>
            <w:r w:rsidR="004B5867" w:rsidRPr="00E177D2">
              <w:rPr>
                <w:rFonts w:ascii="Meiryo UI" w:eastAsia="Meiryo UI" w:hAnsi="Meiryo UI" w:hint="eastAsia"/>
                <w:kern w:val="0"/>
                <w:sz w:val="18"/>
                <w:szCs w:val="18"/>
              </w:rPr>
              <w:t>29</w:t>
            </w:r>
            <w:r w:rsidRPr="00E177D2">
              <w:rPr>
                <w:rFonts w:ascii="Meiryo UI" w:eastAsia="Meiryo UI" w:hAnsi="Meiryo UI" w:hint="eastAsia"/>
                <w:kern w:val="0"/>
                <w:sz w:val="18"/>
                <w:szCs w:val="18"/>
              </w:rPr>
              <w:t>件）。</w:t>
            </w:r>
          </w:p>
          <w:p w14:paraId="076E9D1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98C3EB0"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試験機器・施設の提供</w:t>
            </w:r>
          </w:p>
          <w:tbl>
            <w:tblPr>
              <w:tblW w:w="82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tblGrid>
            <w:tr w:rsidR="00791AB2" w:rsidRPr="00E177D2" w14:paraId="3CFCBB24" w14:textId="77777777">
              <w:trPr>
                <w:trHeight w:val="272"/>
              </w:trPr>
              <w:tc>
                <w:tcPr>
                  <w:tcW w:w="4122" w:type="dxa"/>
                  <w:gridSpan w:val="2"/>
                  <w:tcBorders>
                    <w:right w:val="double" w:sz="4" w:space="0" w:color="auto"/>
                  </w:tcBorders>
                  <w:tcMar>
                    <w:left w:w="0" w:type="dxa"/>
                    <w:right w:w="0" w:type="dxa"/>
                  </w:tcMar>
                  <w:vAlign w:val="center"/>
                </w:tcPr>
                <w:p w14:paraId="544DB1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3A0DF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0DAC73E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275" w:type="dxa"/>
                  <w:tcBorders>
                    <w:left w:val="double" w:sz="4" w:space="0" w:color="auto"/>
                    <w:right w:val="double" w:sz="4" w:space="0" w:color="auto"/>
                  </w:tcBorders>
                  <w:tcMar>
                    <w:left w:w="28" w:type="dxa"/>
                    <w:right w:w="28" w:type="dxa"/>
                  </w:tcMar>
                  <w:vAlign w:val="center"/>
                </w:tcPr>
                <w:p w14:paraId="2BE6EB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4F719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70" w:type="dxa"/>
                  <w:tcBorders>
                    <w:left w:val="double" w:sz="4" w:space="0" w:color="auto"/>
                  </w:tcBorders>
                  <w:tcMar>
                    <w:left w:w="0" w:type="dxa"/>
                    <w:right w:w="0" w:type="dxa"/>
                  </w:tcMar>
                  <w:vAlign w:val="center"/>
                </w:tcPr>
                <w:p w14:paraId="2688FC0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7" w:type="dxa"/>
                  <w:tcBorders>
                    <w:left w:val="double" w:sz="4" w:space="0" w:color="auto"/>
                  </w:tcBorders>
                  <w:vAlign w:val="center"/>
                </w:tcPr>
                <w:p w14:paraId="7038D5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7" w:type="dxa"/>
                  <w:tcBorders>
                    <w:left w:val="double" w:sz="4" w:space="0" w:color="auto"/>
                  </w:tcBorders>
                  <w:vAlign w:val="center"/>
                </w:tcPr>
                <w:p w14:paraId="4F5CFA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0419401" w14:textId="77777777" w:rsidTr="00926B5B">
              <w:trPr>
                <w:trHeight w:val="649"/>
              </w:trPr>
              <w:tc>
                <w:tcPr>
                  <w:tcW w:w="1570" w:type="dxa"/>
                  <w:tcMar>
                    <w:left w:w="0" w:type="dxa"/>
                    <w:right w:w="0" w:type="dxa"/>
                  </w:tcMar>
                  <w:vAlign w:val="center"/>
                </w:tcPr>
                <w:p w14:paraId="46A41E4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食品関連実験室</w:t>
                  </w:r>
                </w:p>
                <w:p w14:paraId="21299D1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及び</w:t>
                  </w:r>
                </w:p>
                <w:p w14:paraId="547BA63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ぶどう・ワインラボ</w:t>
                  </w:r>
                </w:p>
              </w:tc>
              <w:tc>
                <w:tcPr>
                  <w:tcW w:w="2552" w:type="dxa"/>
                  <w:tcBorders>
                    <w:right w:val="double" w:sz="4" w:space="0" w:color="auto"/>
                  </w:tcBorders>
                  <w:tcMar>
                    <w:left w:w="0" w:type="dxa"/>
                    <w:right w:w="0" w:type="dxa"/>
                  </w:tcMar>
                  <w:vAlign w:val="center"/>
                </w:tcPr>
                <w:p w14:paraId="26A53ED0"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食品の試作・品質評価を</w:t>
                  </w:r>
                </w:p>
                <w:p w14:paraId="2C67846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行った食品事業者及び</w:t>
                  </w:r>
                </w:p>
                <w:p w14:paraId="1A506C1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1A5093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3</w:t>
                  </w:r>
                </w:p>
              </w:tc>
              <w:tc>
                <w:tcPr>
                  <w:tcW w:w="1275" w:type="dxa"/>
                  <w:tcBorders>
                    <w:left w:val="double" w:sz="4" w:space="0" w:color="auto"/>
                    <w:right w:val="double" w:sz="4" w:space="0" w:color="auto"/>
                  </w:tcBorders>
                  <w:tcMar>
                    <w:left w:w="28" w:type="dxa"/>
                    <w:right w:w="28" w:type="dxa"/>
                  </w:tcMar>
                  <w:vAlign w:val="center"/>
                </w:tcPr>
                <w:p w14:paraId="204749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16</w:t>
                  </w:r>
                </w:p>
              </w:tc>
              <w:tc>
                <w:tcPr>
                  <w:tcW w:w="570" w:type="dxa"/>
                  <w:tcBorders>
                    <w:left w:val="double" w:sz="4" w:space="0" w:color="auto"/>
                  </w:tcBorders>
                  <w:tcMar>
                    <w:left w:w="0" w:type="dxa"/>
                    <w:right w:w="0" w:type="dxa"/>
                  </w:tcMar>
                  <w:vAlign w:val="center"/>
                </w:tcPr>
                <w:p w14:paraId="69E5517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９</w:t>
                  </w:r>
                </w:p>
              </w:tc>
              <w:tc>
                <w:tcPr>
                  <w:tcW w:w="567" w:type="dxa"/>
                  <w:tcBorders>
                    <w:left w:val="double" w:sz="4" w:space="0" w:color="auto"/>
                  </w:tcBorders>
                  <w:vAlign w:val="center"/>
                </w:tcPr>
                <w:p w14:paraId="1D73591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9</w:t>
                  </w:r>
                </w:p>
              </w:tc>
              <w:tc>
                <w:tcPr>
                  <w:tcW w:w="567" w:type="dxa"/>
                  <w:tcBorders>
                    <w:left w:val="double" w:sz="4" w:space="0" w:color="auto"/>
                  </w:tcBorders>
                  <w:shd w:val="clear" w:color="auto" w:fill="auto"/>
                  <w:vAlign w:val="center"/>
                </w:tcPr>
                <w:p w14:paraId="6D2C86F0" w14:textId="77777777" w:rsidR="00791AB2" w:rsidRPr="00E177D2" w:rsidRDefault="0086197A" w:rsidP="00BA108A">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00BA108A" w:rsidRPr="00E177D2">
                    <w:rPr>
                      <w:rFonts w:ascii="Meiryo UI" w:eastAsia="Meiryo UI" w:hAnsi="Meiryo UI" w:hint="eastAsia"/>
                      <w:sz w:val="18"/>
                      <w:szCs w:val="16"/>
                    </w:rPr>
                    <w:t>3</w:t>
                  </w:r>
                </w:p>
              </w:tc>
            </w:tr>
            <w:tr w:rsidR="00791AB2" w:rsidRPr="00E177D2" w14:paraId="2D839425" w14:textId="77777777" w:rsidTr="00926B5B">
              <w:trPr>
                <w:trHeight w:val="47"/>
              </w:trPr>
              <w:tc>
                <w:tcPr>
                  <w:tcW w:w="1570" w:type="dxa"/>
                  <w:tcBorders>
                    <w:bottom w:val="single" w:sz="4" w:space="0" w:color="auto"/>
                  </w:tcBorders>
                  <w:tcMar>
                    <w:left w:w="0" w:type="dxa"/>
                    <w:right w:w="0" w:type="dxa"/>
                  </w:tcMar>
                  <w:vAlign w:val="center"/>
                </w:tcPr>
                <w:p w14:paraId="4ED7DD14"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4A4925A0"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7335516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5F80B3E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30</w:t>
                  </w:r>
                </w:p>
              </w:tc>
              <w:tc>
                <w:tcPr>
                  <w:tcW w:w="570" w:type="dxa"/>
                  <w:tcBorders>
                    <w:left w:val="double" w:sz="4" w:space="0" w:color="auto"/>
                    <w:bottom w:val="single" w:sz="4" w:space="0" w:color="auto"/>
                  </w:tcBorders>
                  <w:tcMar>
                    <w:left w:w="0" w:type="dxa"/>
                    <w:right w:w="0" w:type="dxa"/>
                  </w:tcMar>
                  <w:vAlign w:val="center"/>
                </w:tcPr>
                <w:p w14:paraId="6783B7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27</w:t>
                  </w:r>
                </w:p>
              </w:tc>
              <w:tc>
                <w:tcPr>
                  <w:tcW w:w="567" w:type="dxa"/>
                  <w:tcBorders>
                    <w:left w:val="double" w:sz="4" w:space="0" w:color="auto"/>
                    <w:bottom w:val="single" w:sz="4" w:space="0" w:color="auto"/>
                  </w:tcBorders>
                </w:tcPr>
                <w:p w14:paraId="43298E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567" w:type="dxa"/>
                  <w:tcBorders>
                    <w:left w:val="double" w:sz="4" w:space="0" w:color="auto"/>
                    <w:bottom w:val="single" w:sz="4" w:space="0" w:color="auto"/>
                  </w:tcBorders>
                  <w:shd w:val="clear" w:color="auto" w:fill="auto"/>
                  <w:vAlign w:val="center"/>
                </w:tcPr>
                <w:p w14:paraId="2C3CA49B"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29</w:t>
                  </w:r>
                </w:p>
              </w:tc>
            </w:tr>
          </w:tbl>
          <w:p w14:paraId="36240EE3" w14:textId="77777777" w:rsidR="000D0FE9" w:rsidRDefault="000D0FE9">
            <w:pPr>
              <w:spacing w:line="240" w:lineRule="exact"/>
              <w:ind w:left="180" w:hangingChars="100" w:hanging="180"/>
              <w:rPr>
                <w:rFonts w:ascii="Meiryo UI" w:eastAsia="Meiryo UI" w:hAnsi="Meiryo UI"/>
                <w:b/>
                <w:kern w:val="0"/>
                <w:sz w:val="18"/>
                <w:szCs w:val="18"/>
              </w:rPr>
            </w:pPr>
          </w:p>
          <w:p w14:paraId="6A0878CD" w14:textId="77777777" w:rsidR="000D0FE9" w:rsidRDefault="000D0FE9" w:rsidP="000D0FE9">
            <w:pPr>
              <w:spacing w:line="240" w:lineRule="exact"/>
              <w:rPr>
                <w:rFonts w:ascii="Meiryo UI" w:eastAsia="Meiryo UI" w:hAnsi="Meiryo UI"/>
                <w:b/>
                <w:kern w:val="0"/>
                <w:sz w:val="18"/>
                <w:szCs w:val="18"/>
              </w:rPr>
            </w:pPr>
          </w:p>
          <w:p w14:paraId="2C0B143C" w14:textId="77777777" w:rsidR="00EC4F35" w:rsidRDefault="00EC4F35" w:rsidP="000D0FE9">
            <w:pPr>
              <w:spacing w:line="240" w:lineRule="exact"/>
              <w:rPr>
                <w:rFonts w:ascii="Meiryo UI" w:eastAsia="Meiryo UI" w:hAnsi="Meiryo UI"/>
                <w:b/>
                <w:kern w:val="0"/>
                <w:sz w:val="18"/>
                <w:szCs w:val="18"/>
              </w:rPr>
            </w:pPr>
          </w:p>
          <w:p w14:paraId="3E7DB812" w14:textId="77777777" w:rsidR="00EC4F35" w:rsidRDefault="00EC4F35" w:rsidP="000D0FE9">
            <w:pPr>
              <w:spacing w:line="240" w:lineRule="exact"/>
              <w:rPr>
                <w:rFonts w:ascii="Meiryo UI" w:eastAsia="Meiryo UI" w:hAnsi="Meiryo UI"/>
                <w:b/>
                <w:kern w:val="0"/>
                <w:sz w:val="18"/>
                <w:szCs w:val="18"/>
              </w:rPr>
            </w:pPr>
          </w:p>
          <w:p w14:paraId="2CD84397" w14:textId="77777777" w:rsidR="00EC4F35" w:rsidRDefault="00EC4F35" w:rsidP="000D0FE9">
            <w:pPr>
              <w:spacing w:line="240" w:lineRule="exact"/>
              <w:rPr>
                <w:rFonts w:ascii="Meiryo UI" w:eastAsia="Meiryo UI" w:hAnsi="Meiryo UI"/>
                <w:b/>
                <w:kern w:val="0"/>
                <w:sz w:val="18"/>
                <w:szCs w:val="18"/>
              </w:rPr>
            </w:pPr>
          </w:p>
          <w:p w14:paraId="7E7D2C58" w14:textId="77777777" w:rsidR="00EC4F35" w:rsidRDefault="00EC4F35" w:rsidP="000D0FE9">
            <w:pPr>
              <w:spacing w:line="240" w:lineRule="exact"/>
              <w:rPr>
                <w:rFonts w:ascii="Meiryo UI" w:eastAsia="Meiryo UI" w:hAnsi="Meiryo UI"/>
                <w:b/>
                <w:kern w:val="0"/>
                <w:sz w:val="18"/>
                <w:szCs w:val="18"/>
              </w:rPr>
            </w:pPr>
          </w:p>
          <w:p w14:paraId="2BD70E02" w14:textId="28FFF595" w:rsidR="00EC4F35" w:rsidRPr="00E177D2" w:rsidRDefault="00EC4F35" w:rsidP="000D0FE9">
            <w:pPr>
              <w:spacing w:line="240" w:lineRule="exact"/>
              <w:rPr>
                <w:rFonts w:ascii="Meiryo UI" w:eastAsia="Meiryo UI" w:hAnsi="Meiryo UI"/>
                <w:b/>
                <w:kern w:val="0"/>
                <w:sz w:val="18"/>
                <w:szCs w:val="18"/>
              </w:rPr>
            </w:pPr>
          </w:p>
        </w:tc>
      </w:tr>
      <w:tr w:rsidR="00791AB2" w:rsidRPr="00E177D2" w14:paraId="49AD549B" w14:textId="77777777">
        <w:trPr>
          <w:trHeight w:val="136"/>
        </w:trPr>
        <w:tc>
          <w:tcPr>
            <w:tcW w:w="2263" w:type="dxa"/>
            <w:tcBorders>
              <w:bottom w:val="dotted" w:sz="4" w:space="0" w:color="auto"/>
            </w:tcBorders>
          </w:tcPr>
          <w:p w14:paraId="03D78E3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tcPr>
          <w:p w14:paraId="7F774045" w14:textId="77777777" w:rsidR="00791AB2" w:rsidRPr="00E177D2" w:rsidRDefault="00C04FFF">
            <w:pPr>
              <w:spacing w:line="24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事業者に対する知見の提供</w:t>
            </w:r>
          </w:p>
        </w:tc>
        <w:bookmarkStart w:id="18" w:name="細目08"/>
        <w:tc>
          <w:tcPr>
            <w:tcW w:w="10773" w:type="dxa"/>
            <w:tcBorders>
              <w:bottom w:val="dotted" w:sz="4" w:space="0" w:color="auto"/>
            </w:tcBorders>
          </w:tcPr>
          <w:p w14:paraId="1CE9A00A" w14:textId="4A6B3C27"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08h"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 xml:space="preserve">② </w:t>
            </w:r>
            <w:r w:rsidR="00DC284C" w:rsidRPr="00C47E57">
              <w:rPr>
                <w:rStyle w:val="af5"/>
                <w:rFonts w:ascii="Meiryo UI" w:eastAsia="Meiryo UI" w:hAnsi="Meiryo UI" w:hint="eastAsia"/>
                <w:kern w:val="0"/>
                <w:sz w:val="18"/>
                <w:szCs w:val="20"/>
              </w:rPr>
              <w:t>事業者に対する知見の提供</w:t>
            </w:r>
            <w:bookmarkEnd w:id="18"/>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（細目８）</w:t>
            </w:r>
          </w:p>
        </w:tc>
      </w:tr>
      <w:tr w:rsidR="00791AB2" w:rsidRPr="00E177D2" w14:paraId="6EB298EC" w14:textId="77777777" w:rsidTr="000D0FE9">
        <w:trPr>
          <w:trHeight w:val="1408"/>
        </w:trPr>
        <w:tc>
          <w:tcPr>
            <w:tcW w:w="2263" w:type="dxa"/>
            <w:tcBorders>
              <w:bottom w:val="dotted" w:sz="4" w:space="0" w:color="auto"/>
            </w:tcBorders>
          </w:tcPr>
          <w:p w14:paraId="1993A84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研究所が集積した専門的な知識や知見を、講習会やホームページ等、様々な機会や媒体によって、事業者へわかりやすく提供する。</w:t>
            </w:r>
          </w:p>
          <w:p w14:paraId="50AABFAC" w14:textId="77777777" w:rsidR="00791AB2" w:rsidRPr="00E177D2" w:rsidRDefault="00791AB2">
            <w:pPr>
              <w:spacing w:line="200" w:lineRule="exact"/>
              <w:rPr>
                <w:rFonts w:ascii="ＭＳ ゴシック" w:eastAsia="ＭＳ ゴシック" w:hAnsi="ＭＳ ゴシック"/>
                <w:kern w:val="0"/>
                <w:sz w:val="16"/>
                <w:szCs w:val="20"/>
              </w:rPr>
            </w:pPr>
          </w:p>
          <w:p w14:paraId="4187FF34"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【数値目標４】</w:t>
            </w:r>
          </w:p>
          <w:p w14:paraId="19563FF1"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事業者への情報発信回数を中期目標期間の合計で</w:t>
            </w:r>
            <w:r w:rsidRPr="00E177D2">
              <w:rPr>
                <w:rFonts w:ascii="ＭＳ ゴシック" w:eastAsia="ＭＳ ゴシック" w:hAnsi="ＭＳ ゴシック"/>
                <w:b/>
                <w:kern w:val="0"/>
                <w:sz w:val="16"/>
                <w:szCs w:val="20"/>
              </w:rPr>
              <w:lastRenderedPageBreak/>
              <w:t>2,800回以上。</w:t>
            </w:r>
          </w:p>
          <w:p w14:paraId="1CDFB00F" w14:textId="77777777" w:rsidR="00791AB2" w:rsidRPr="00E177D2" w:rsidRDefault="00791AB2">
            <w:pPr>
              <w:spacing w:line="200" w:lineRule="exact"/>
              <w:rPr>
                <w:rFonts w:ascii="ＭＳ ゴシック" w:eastAsia="ＭＳ ゴシック" w:hAnsi="ＭＳ ゴシック"/>
                <w:b/>
                <w:kern w:val="0"/>
                <w:sz w:val="16"/>
                <w:szCs w:val="20"/>
              </w:rPr>
            </w:pPr>
          </w:p>
          <w:p w14:paraId="4C71E91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【数値目標５】</w:t>
            </w:r>
          </w:p>
          <w:p w14:paraId="4907252A"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事業者向け研修会などへの講師派遣件数を中期目標期間の合計で</w:t>
            </w:r>
            <w:r w:rsidRPr="00E177D2">
              <w:rPr>
                <w:rFonts w:ascii="ＭＳ ゴシック" w:eastAsia="ＭＳ ゴシック" w:hAnsi="ＭＳ ゴシック"/>
                <w:b/>
                <w:kern w:val="0"/>
                <w:sz w:val="16"/>
                <w:szCs w:val="20"/>
              </w:rPr>
              <w:t>220件以上。</w:t>
            </w:r>
          </w:p>
        </w:tc>
        <w:tc>
          <w:tcPr>
            <w:tcW w:w="2410" w:type="dxa"/>
            <w:tcBorders>
              <w:bottom w:val="dotted" w:sz="4" w:space="0" w:color="auto"/>
            </w:tcBorders>
          </w:tcPr>
          <w:p w14:paraId="32299CFE"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6"/>
              </w:rPr>
              <w:lastRenderedPageBreak/>
              <w:t xml:space="preserve">　研究所が集積した専門的な知識や知見及び実績の情報を、ホームページやメールマガジン等各種媒体へ掲載するとともに、講習会、見学会及びシンポジウムにて、事業者にわかりやすく提供する。特に、適応センターや大阪ぶどうネットワーク（以下「ぶどうネットワー</w:t>
            </w:r>
            <w:r w:rsidRPr="00E177D2">
              <w:rPr>
                <w:rFonts w:ascii="ＭＳ ゴシック" w:eastAsia="ＭＳ ゴシック" w:hAnsi="ＭＳ ゴシック" w:hint="eastAsia"/>
                <w:kern w:val="0"/>
                <w:sz w:val="16"/>
                <w:szCs w:val="16"/>
              </w:rPr>
              <w:lastRenderedPageBreak/>
              <w:t>ク」という。）、水なす加工技術研究会（以下「水なす研究会」という。）、昆虫プラットフォームを運営し、気候変動影響に関する将来予測や具体的な対策事例、ぶどう研究や食品加工並びに昆虫利用研究の成果・知見を事業者に提供する。</w:t>
            </w:r>
          </w:p>
        </w:tc>
        <w:tc>
          <w:tcPr>
            <w:tcW w:w="10773" w:type="dxa"/>
            <w:tcBorders>
              <w:bottom w:val="dotted" w:sz="4" w:space="0" w:color="auto"/>
            </w:tcBorders>
          </w:tcPr>
          <w:p w14:paraId="017882DC" w14:textId="544838E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w:t>
            </w:r>
            <w:r w:rsidR="00A827BE" w:rsidRPr="00E177D2">
              <w:rPr>
                <w:rFonts w:ascii="Meiryo UI" w:eastAsia="Meiryo UI" w:hAnsi="Meiryo UI" w:hint="eastAsia"/>
                <w:sz w:val="18"/>
                <w:szCs w:val="18"/>
              </w:rPr>
              <w:t>「大阪ぶどうネットワーク」では、愛称検討部会を立ち上げ、愛称検討に関する協議（対面会議２回、その他メール協議）を実施した。また、生食部会ではポ</w:t>
            </w:r>
            <w:r w:rsidR="00A827BE" w:rsidRPr="00C21FC0">
              <w:rPr>
                <w:rFonts w:ascii="Meiryo UI" w:eastAsia="Meiryo UI" w:hAnsi="Meiryo UI" w:hint="eastAsia"/>
                <w:color w:val="000000" w:themeColor="text1"/>
                <w:sz w:val="18"/>
                <w:szCs w:val="18"/>
              </w:rPr>
              <w:t>ンタ</w:t>
            </w:r>
            <w:r w:rsidR="00F83F9F" w:rsidRPr="00C21FC0">
              <w:rPr>
                <w:rFonts w:ascii="Meiryo UI" w:eastAsia="Meiryo UI" w:hAnsi="Meiryo UI" w:hint="eastAsia"/>
                <w:color w:val="000000" w:themeColor="text1"/>
                <w:sz w:val="18"/>
                <w:szCs w:val="18"/>
              </w:rPr>
              <w:t>及び</w:t>
            </w:r>
            <w:r w:rsidR="00A827BE" w:rsidRPr="00C21FC0">
              <w:rPr>
                <w:rFonts w:ascii="Meiryo UI" w:eastAsia="Meiryo UI" w:hAnsi="Meiryo UI" w:hint="eastAsia"/>
                <w:color w:val="000000" w:themeColor="text1"/>
                <w:sz w:val="18"/>
                <w:szCs w:val="18"/>
              </w:rPr>
              <w:t>シャインマスカットの栽培技術講習会（１回）、醸造部会ではスケールアップ法による自然発酵をテーマに醸造勉強会（１回）、試験醸造ワインのテイステ</w:t>
            </w:r>
            <w:r w:rsidR="00A827BE" w:rsidRPr="00E177D2">
              <w:rPr>
                <w:rFonts w:ascii="Meiryo UI" w:eastAsia="Meiryo UI" w:hAnsi="Meiryo UI" w:hint="eastAsia"/>
                <w:sz w:val="18"/>
                <w:szCs w:val="18"/>
              </w:rPr>
              <w:t>ィング会（1回）を開催した。</w:t>
            </w:r>
          </w:p>
          <w:p w14:paraId="0740E973" w14:textId="77777777" w:rsidR="000A4540"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86197A" w:rsidRPr="00E177D2">
              <w:rPr>
                <w:rFonts w:ascii="Meiryo UI" w:eastAsia="Meiryo UI" w:hAnsi="Meiryo UI" w:hint="eastAsia"/>
                <w:sz w:val="18"/>
                <w:szCs w:val="18"/>
              </w:rPr>
              <w:t>水ナス生産者と食品事業者を対象に「水なす加工技術研究会」を</w:t>
            </w:r>
            <w:r w:rsidR="0086197A" w:rsidRPr="008561BA">
              <w:rPr>
                <w:rFonts w:ascii="Meiryo UI" w:eastAsia="Meiryo UI" w:hAnsi="Meiryo UI" w:hint="eastAsia"/>
                <w:sz w:val="18"/>
                <w:szCs w:val="18"/>
              </w:rPr>
              <w:t>１回開催した。内容は、研究所の研究成果発表のほか、会員農業者から規格外水ナスの有効活用に関する提案があり</w:t>
            </w:r>
            <w:r w:rsidR="000A4540" w:rsidRPr="008561BA">
              <w:rPr>
                <w:rFonts w:ascii="Meiryo UI" w:eastAsia="Meiryo UI" w:hAnsi="Meiryo UI" w:hint="eastAsia"/>
                <w:sz w:val="18"/>
                <w:szCs w:val="18"/>
              </w:rPr>
              <w:t>、会員企業１社がフードロスに配慮した新商品開発に着手した</w:t>
            </w:r>
            <w:r w:rsidR="008130F1" w:rsidRPr="008561BA">
              <w:rPr>
                <w:rFonts w:ascii="Meiryo UI" w:eastAsia="Meiryo UI" w:hAnsi="Meiryo UI" w:hint="eastAsia"/>
                <w:sz w:val="18"/>
                <w:szCs w:val="18"/>
              </w:rPr>
              <w:t>。</w:t>
            </w:r>
          </w:p>
          <w:p w14:paraId="604884BE" w14:textId="77777777" w:rsidR="00791AB2"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8561BA">
              <w:rPr>
                <w:rFonts w:ascii="Meiryo UI" w:eastAsia="Meiryo UI" w:hAnsi="Meiryo UI" w:hint="eastAsia"/>
                <w:kern w:val="0"/>
                <w:sz w:val="18"/>
                <w:szCs w:val="18"/>
              </w:rPr>
              <w:t>●</w:t>
            </w:r>
            <w:r w:rsidR="0086197A" w:rsidRPr="008561BA">
              <w:rPr>
                <w:rFonts w:ascii="Meiryo UI" w:eastAsia="Meiryo UI" w:hAnsi="Meiryo UI" w:hint="eastAsia"/>
                <w:sz w:val="18"/>
                <w:szCs w:val="18"/>
              </w:rPr>
              <w:t>省エネ・省CO</w:t>
            </w:r>
            <w:r w:rsidR="0086197A" w:rsidRPr="008561BA">
              <w:rPr>
                <w:rFonts w:ascii="Meiryo UI" w:eastAsia="Meiryo UI" w:hAnsi="Meiryo UI" w:hint="eastAsia"/>
                <w:sz w:val="18"/>
                <w:szCs w:val="18"/>
                <w:vertAlign w:val="subscript"/>
              </w:rPr>
              <w:t>２</w:t>
            </w:r>
            <w:r w:rsidR="00EF0A8B" w:rsidRPr="008561BA">
              <w:rPr>
                <w:rFonts w:ascii="Meiryo UI" w:eastAsia="Meiryo UI" w:hAnsi="Meiryo UI" w:hint="eastAsia"/>
                <w:sz w:val="18"/>
                <w:szCs w:val="18"/>
              </w:rPr>
              <w:t>セミナー（２回）やスマート農業に関する各種の研究</w:t>
            </w:r>
            <w:r w:rsidR="0086197A" w:rsidRPr="008561BA">
              <w:rPr>
                <w:rFonts w:ascii="Meiryo UI" w:eastAsia="Meiryo UI" w:hAnsi="Meiryo UI" w:hint="eastAsia"/>
                <w:sz w:val="18"/>
                <w:szCs w:val="18"/>
              </w:rPr>
              <w:t>会・講習会・交流会等（</w:t>
            </w:r>
            <w:r w:rsidR="00EF0A8B" w:rsidRPr="008561BA">
              <w:rPr>
                <w:rFonts w:ascii="Meiryo UI" w:eastAsia="Meiryo UI" w:hAnsi="Meiryo UI" w:hint="eastAsia"/>
                <w:sz w:val="18"/>
                <w:szCs w:val="18"/>
              </w:rPr>
              <w:t>3</w:t>
            </w:r>
            <w:r w:rsidR="0086197A" w:rsidRPr="008561BA">
              <w:rPr>
                <w:rFonts w:ascii="Meiryo UI" w:eastAsia="Meiryo UI" w:hAnsi="Meiryo UI" w:hint="eastAsia"/>
                <w:sz w:val="18"/>
                <w:szCs w:val="18"/>
              </w:rPr>
              <w:t>回）、その他、事業者向け講演を実施した。各種ビジネスマッチングフェアや展示会等で、「テーマ設定型共同開発事業」等の成果を広報した。</w:t>
            </w:r>
          </w:p>
          <w:p w14:paraId="5919598E" w14:textId="34BA8CC9" w:rsidR="00791AB2" w:rsidRPr="008561BA" w:rsidRDefault="00C04FFF" w:rsidP="00053CC1">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kern w:val="0"/>
                <w:sz w:val="18"/>
                <w:szCs w:val="18"/>
              </w:rPr>
              <w:lastRenderedPageBreak/>
              <w:t>●ホームページやメールマガジン等を用いて、デラウェアのジベレ</w:t>
            </w:r>
            <w:r w:rsidRPr="008561BA">
              <w:rPr>
                <w:rFonts w:ascii="Meiryo UI" w:eastAsia="Meiryo UI" w:hAnsi="Meiryo UI" w:hint="eastAsia"/>
                <w:color w:val="000000" w:themeColor="text1"/>
                <w:kern w:val="0"/>
                <w:sz w:val="18"/>
                <w:szCs w:val="18"/>
              </w:rPr>
              <w:t>リン処理適期情報（</w:t>
            </w:r>
            <w:r w:rsidR="00A827BE" w:rsidRPr="008561BA">
              <w:rPr>
                <w:rFonts w:ascii="Meiryo UI" w:eastAsia="Meiryo UI" w:hAnsi="Meiryo UI" w:hint="eastAsia"/>
                <w:color w:val="000000" w:themeColor="text1"/>
                <w:kern w:val="0"/>
                <w:sz w:val="18"/>
                <w:szCs w:val="18"/>
              </w:rPr>
              <w:t>10</w:t>
            </w:r>
            <w:r w:rsidRPr="008561BA">
              <w:rPr>
                <w:rFonts w:ascii="Meiryo UI" w:eastAsia="Meiryo UI" w:hAnsi="Meiryo UI" w:hint="eastAsia"/>
                <w:color w:val="000000" w:themeColor="text1"/>
                <w:kern w:val="0"/>
                <w:sz w:val="18"/>
                <w:szCs w:val="18"/>
              </w:rPr>
              <w:t>回）、大阪湾の貝毒</w:t>
            </w:r>
            <w:r w:rsidR="00D1775B" w:rsidRPr="008561BA">
              <w:rPr>
                <w:rFonts w:ascii="Meiryo UI" w:eastAsia="Meiryo UI" w:hAnsi="Meiryo UI" w:hint="eastAsia"/>
                <w:color w:val="000000" w:themeColor="text1"/>
                <w:kern w:val="0"/>
                <w:sz w:val="18"/>
                <w:szCs w:val="18"/>
              </w:rPr>
              <w:t>原因</w:t>
            </w:r>
            <w:r w:rsidRPr="008561BA">
              <w:rPr>
                <w:rFonts w:ascii="Meiryo UI" w:eastAsia="Meiryo UI" w:hAnsi="Meiryo UI" w:hint="eastAsia"/>
                <w:color w:val="000000" w:themeColor="text1"/>
                <w:kern w:val="0"/>
                <w:sz w:val="18"/>
                <w:szCs w:val="18"/>
              </w:rPr>
              <w:t>プランクトン情報（95回）</w:t>
            </w:r>
            <w:r w:rsidR="00DD28A1" w:rsidRPr="008561BA">
              <w:rPr>
                <w:rFonts w:ascii="Meiryo UI" w:eastAsia="Meiryo UI" w:hAnsi="Meiryo UI" w:hint="eastAsia"/>
                <w:color w:val="000000" w:themeColor="text1"/>
                <w:sz w:val="18"/>
                <w:szCs w:val="18"/>
              </w:rPr>
              <w:t>、淀川河口域の貝毒</w:t>
            </w:r>
            <w:r w:rsidR="00D1775B" w:rsidRPr="008561BA">
              <w:rPr>
                <w:rFonts w:ascii="Meiryo UI" w:eastAsia="Meiryo UI" w:hAnsi="Meiryo UI" w:hint="eastAsia"/>
                <w:color w:val="000000" w:themeColor="text1"/>
                <w:sz w:val="18"/>
                <w:szCs w:val="18"/>
              </w:rPr>
              <w:t>原因</w:t>
            </w:r>
            <w:r w:rsidR="00DD28A1" w:rsidRPr="008561BA">
              <w:rPr>
                <w:rFonts w:ascii="Meiryo UI" w:eastAsia="Meiryo UI" w:hAnsi="Meiryo UI" w:hint="eastAsia"/>
                <w:color w:val="000000" w:themeColor="text1"/>
                <w:sz w:val="18"/>
                <w:szCs w:val="18"/>
              </w:rPr>
              <w:t>プランクトン情報（10回）</w:t>
            </w:r>
            <w:r w:rsidRPr="008561BA">
              <w:rPr>
                <w:rFonts w:ascii="Meiryo UI" w:eastAsia="Meiryo UI" w:hAnsi="Meiryo UI" w:hint="eastAsia"/>
                <w:color w:val="000000" w:themeColor="text1"/>
                <w:kern w:val="0"/>
                <w:sz w:val="18"/>
                <w:szCs w:val="18"/>
              </w:rPr>
              <w:t>や全域水温速報（</w:t>
            </w:r>
            <w:r w:rsidRPr="008561BA">
              <w:rPr>
                <w:rFonts w:ascii="Meiryo UI" w:eastAsia="Meiryo UI" w:hAnsi="Meiryo UI"/>
                <w:color w:val="000000" w:themeColor="text1"/>
                <w:kern w:val="0"/>
                <w:sz w:val="18"/>
                <w:szCs w:val="18"/>
              </w:rPr>
              <w:t>24</w:t>
            </w:r>
            <w:r w:rsidRPr="008561BA">
              <w:rPr>
                <w:rFonts w:ascii="Meiryo UI" w:eastAsia="Meiryo UI" w:hAnsi="Meiryo UI" w:hint="eastAsia"/>
                <w:color w:val="000000" w:themeColor="text1"/>
                <w:kern w:val="0"/>
                <w:sz w:val="18"/>
                <w:szCs w:val="18"/>
              </w:rPr>
              <w:t>回）、漁況通報（</w:t>
            </w:r>
            <w:r w:rsidRPr="008561BA">
              <w:rPr>
                <w:rFonts w:ascii="Meiryo UI" w:eastAsia="Meiryo UI" w:hAnsi="Meiryo UI"/>
                <w:color w:val="000000" w:themeColor="text1"/>
                <w:kern w:val="0"/>
                <w:sz w:val="18"/>
                <w:szCs w:val="18"/>
              </w:rPr>
              <w:t>12</w:t>
            </w:r>
            <w:r w:rsidRPr="008561BA">
              <w:rPr>
                <w:rFonts w:ascii="Meiryo UI" w:eastAsia="Meiryo UI" w:hAnsi="Meiryo UI" w:hint="eastAsia"/>
                <w:color w:val="000000" w:themeColor="text1"/>
                <w:kern w:val="0"/>
                <w:sz w:val="18"/>
                <w:szCs w:val="18"/>
              </w:rPr>
              <w:t>回）、主要農作物の栽培技術や気象、市況等に関する情報（</w:t>
            </w:r>
            <w:r w:rsidRPr="008561BA">
              <w:rPr>
                <w:rFonts w:ascii="Meiryo UI" w:eastAsia="Meiryo UI" w:hAnsi="Meiryo UI"/>
                <w:color w:val="000000" w:themeColor="text1"/>
                <w:kern w:val="0"/>
                <w:sz w:val="18"/>
                <w:szCs w:val="18"/>
              </w:rPr>
              <w:t>209</w:t>
            </w:r>
            <w:r w:rsidRPr="008561BA">
              <w:rPr>
                <w:rFonts w:ascii="Meiryo UI" w:eastAsia="Meiryo UI" w:hAnsi="Meiryo UI" w:hint="eastAsia"/>
                <w:color w:val="000000" w:themeColor="text1"/>
                <w:kern w:val="0"/>
                <w:sz w:val="18"/>
                <w:szCs w:val="18"/>
              </w:rPr>
              <w:t>回）、微小粒子状物質（PM</w:t>
            </w:r>
            <w:r w:rsidRPr="008561BA">
              <w:rPr>
                <w:rFonts w:ascii="Meiryo UI" w:eastAsia="Meiryo UI" w:hAnsi="Meiryo UI" w:hint="eastAsia"/>
                <w:color w:val="000000" w:themeColor="text1"/>
                <w:kern w:val="0"/>
                <w:sz w:val="18"/>
                <w:szCs w:val="18"/>
                <w:vertAlign w:val="subscript"/>
              </w:rPr>
              <w:t>2.5</w:t>
            </w:r>
            <w:r w:rsidRPr="008561BA">
              <w:rPr>
                <w:rFonts w:ascii="Meiryo UI" w:eastAsia="Meiryo UI" w:hAnsi="Meiryo UI" w:hint="eastAsia"/>
                <w:color w:val="000000" w:themeColor="text1"/>
                <w:kern w:val="0"/>
                <w:sz w:val="18"/>
                <w:szCs w:val="18"/>
              </w:rPr>
              <w:t>）成分分析結果（１回）</w:t>
            </w:r>
            <w:r w:rsidR="0086197A" w:rsidRPr="008561BA">
              <w:rPr>
                <w:rFonts w:ascii="Meiryo UI" w:eastAsia="Meiryo UI" w:hAnsi="Meiryo UI" w:hint="eastAsia"/>
                <w:color w:val="000000" w:themeColor="text1"/>
                <w:sz w:val="18"/>
                <w:szCs w:val="18"/>
              </w:rPr>
              <w:t>、食品加工技術に関する情報（</w:t>
            </w:r>
            <w:r w:rsidR="0086197A" w:rsidRPr="008561BA">
              <w:rPr>
                <w:rFonts w:ascii="Meiryo UI" w:eastAsia="Meiryo UI" w:hAnsi="Meiryo UI"/>
                <w:color w:val="000000" w:themeColor="text1"/>
                <w:sz w:val="18"/>
                <w:szCs w:val="18"/>
              </w:rPr>
              <w:t>10回）</w:t>
            </w:r>
            <w:r w:rsidRPr="008561BA">
              <w:rPr>
                <w:rFonts w:ascii="Meiryo UI" w:eastAsia="Meiryo UI" w:hAnsi="Meiryo UI" w:hint="eastAsia"/>
                <w:color w:val="000000" w:themeColor="text1"/>
                <w:kern w:val="0"/>
                <w:sz w:val="18"/>
                <w:szCs w:val="18"/>
              </w:rPr>
              <w:t>等の多岐にわたる情報を提供した。</w:t>
            </w:r>
          </w:p>
          <w:p w14:paraId="3C8D8DBA" w14:textId="77777777" w:rsidR="005D0B6A" w:rsidRPr="008561BA" w:rsidRDefault="005D0B6A" w:rsidP="00053CC1">
            <w:pPr>
              <w:spacing w:line="240" w:lineRule="exact"/>
              <w:ind w:left="180" w:hangingChars="100" w:hanging="180"/>
              <w:rPr>
                <w:rFonts w:ascii="Meiryo UI" w:eastAsia="Meiryo UI" w:hAnsi="Meiryo UI"/>
                <w:color w:val="000000" w:themeColor="text1"/>
                <w:sz w:val="18"/>
                <w:szCs w:val="18"/>
              </w:rPr>
            </w:pPr>
            <w:r w:rsidRPr="008561BA">
              <w:rPr>
                <w:rFonts w:ascii="Meiryo UI" w:eastAsia="Meiryo UI" w:hAnsi="Meiryo UI" w:hint="eastAsia"/>
                <w:color w:val="000000" w:themeColor="text1"/>
                <w:sz w:val="18"/>
                <w:szCs w:val="18"/>
              </w:rPr>
              <w:t>●漁業関係者を対象とした研究業務成果発表会（ハイブリッド開催）において、近年参入する漁協が増加している牡蠣養殖に関する自家採苗手法、世界の牡蠣養殖及び牡蠣養殖を行う際のルールについて情報を提供した（１回）。</w:t>
            </w:r>
          </w:p>
          <w:p w14:paraId="1D82FD0D" w14:textId="0C5BE2EF" w:rsidR="00DD28A1" w:rsidRPr="008561BA" w:rsidRDefault="00DD28A1" w:rsidP="00053CC1">
            <w:pPr>
              <w:spacing w:line="240" w:lineRule="exact"/>
              <w:rPr>
                <w:rFonts w:ascii="HG丸ｺﾞｼｯｸM-PRO" w:eastAsia="HG丸ｺﾞｼｯｸM-PRO" w:hAnsi="HG丸ｺﾞｼｯｸM-PRO"/>
                <w:color w:val="000000" w:themeColor="text1"/>
                <w:sz w:val="16"/>
              </w:rPr>
            </w:pPr>
            <w:r w:rsidRPr="008561BA">
              <w:rPr>
                <w:rFonts w:ascii="Meiryo UI" w:eastAsia="Meiryo UI" w:hAnsi="Meiryo UI" w:hint="eastAsia"/>
                <w:color w:val="000000" w:themeColor="text1"/>
                <w:sz w:val="18"/>
                <w:szCs w:val="18"/>
              </w:rPr>
              <w:t>●府南部に侵入・定着しつつあるシカについて農業被害に関する研修会（南河内と泉州）を開催し、防鹿柵</w:t>
            </w:r>
            <w:r w:rsidR="0003184B" w:rsidRPr="008561BA">
              <w:rPr>
                <w:rFonts w:ascii="Meiryo UI" w:eastAsia="Meiryo UI" w:hAnsi="Meiryo UI" w:hint="eastAsia"/>
                <w:color w:val="000000" w:themeColor="text1"/>
                <w:sz w:val="18"/>
                <w:szCs w:val="18"/>
              </w:rPr>
              <w:t>等</w:t>
            </w:r>
            <w:r w:rsidRPr="008561BA">
              <w:rPr>
                <w:rFonts w:ascii="Meiryo UI" w:eastAsia="Meiryo UI" w:hAnsi="Meiryo UI" w:hint="eastAsia"/>
                <w:color w:val="000000" w:themeColor="text1"/>
                <w:sz w:val="18"/>
                <w:szCs w:val="18"/>
              </w:rPr>
              <w:t>の対策について周知した</w:t>
            </w:r>
            <w:r w:rsidR="00DC284C" w:rsidRPr="008561BA">
              <w:rPr>
                <w:rFonts w:ascii="Meiryo UI" w:eastAsia="Meiryo UI" w:hAnsi="Meiryo UI" w:hint="eastAsia"/>
                <w:color w:val="000000" w:themeColor="text1"/>
                <w:sz w:val="18"/>
                <w:szCs w:val="18"/>
              </w:rPr>
              <w:t>。</w:t>
            </w:r>
          </w:p>
          <w:p w14:paraId="4532A574" w14:textId="2BA54A71" w:rsidR="00DD28A1" w:rsidRPr="00E177D2" w:rsidRDefault="00DD28A1" w:rsidP="0099505A">
            <w:pPr>
              <w:spacing w:line="240" w:lineRule="exact"/>
              <w:ind w:left="180" w:hangingChars="100" w:hanging="180"/>
              <w:rPr>
                <w:rFonts w:ascii="HG丸ｺﾞｼｯｸM-PRO" w:eastAsia="HG丸ｺﾞｼｯｸM-PRO" w:hAnsi="HG丸ｺﾞｼｯｸM-PRO"/>
                <w:sz w:val="16"/>
              </w:rPr>
            </w:pPr>
            <w:r w:rsidRPr="008561BA">
              <w:rPr>
                <w:rFonts w:ascii="Meiryo UI" w:eastAsia="Meiryo UI" w:hAnsi="Meiryo UI" w:hint="eastAsia"/>
                <w:color w:val="000000" w:themeColor="text1"/>
                <w:sz w:val="18"/>
                <w:szCs w:val="18"/>
              </w:rPr>
              <w:t>●岸和田市、貝塚市、千早赤</w:t>
            </w:r>
            <w:r w:rsidR="003574A7" w:rsidRPr="008561BA">
              <w:rPr>
                <w:rFonts w:ascii="Meiryo UI" w:eastAsia="Meiryo UI" w:hAnsi="Meiryo UI" w:hint="eastAsia"/>
                <w:color w:val="000000" w:themeColor="text1"/>
                <w:sz w:val="18"/>
                <w:szCs w:val="18"/>
              </w:rPr>
              <w:t>阪</w:t>
            </w:r>
            <w:r w:rsidRPr="008561BA">
              <w:rPr>
                <w:rFonts w:ascii="Meiryo UI" w:eastAsia="Meiryo UI" w:hAnsi="Meiryo UI" w:hint="eastAsia"/>
                <w:color w:val="000000" w:themeColor="text1"/>
                <w:sz w:val="18"/>
                <w:szCs w:val="18"/>
              </w:rPr>
              <w:t>村、東大阪市</w:t>
            </w:r>
            <w:r w:rsidR="00854B77" w:rsidRPr="00541118">
              <w:rPr>
                <w:rFonts w:ascii="Meiryo UI" w:eastAsia="Meiryo UI" w:hAnsi="Meiryo UI" w:hint="eastAsia"/>
                <w:color w:val="000000" w:themeColor="text1"/>
                <w:kern w:val="0"/>
                <w:sz w:val="18"/>
                <w:szCs w:val="18"/>
              </w:rPr>
              <w:t>等</w:t>
            </w:r>
            <w:r w:rsidRPr="008561BA">
              <w:rPr>
                <w:rFonts w:ascii="Meiryo UI" w:eastAsia="Meiryo UI" w:hAnsi="Meiryo UI" w:hint="eastAsia"/>
                <w:color w:val="000000" w:themeColor="text1"/>
                <w:sz w:val="18"/>
                <w:szCs w:val="18"/>
              </w:rPr>
              <w:t>のカワチブナ等ため池養殖</w:t>
            </w:r>
            <w:r w:rsidR="000751B1" w:rsidRPr="008561BA">
              <w:rPr>
                <w:rFonts w:ascii="Meiryo UI" w:eastAsia="Meiryo UI" w:hAnsi="Meiryo UI" w:hint="eastAsia"/>
                <w:color w:val="000000" w:themeColor="text1"/>
                <w:sz w:val="18"/>
                <w:szCs w:val="18"/>
              </w:rPr>
              <w:t>業者</w:t>
            </w:r>
            <w:r w:rsidRPr="008561BA">
              <w:rPr>
                <w:rFonts w:ascii="Meiryo UI" w:eastAsia="Meiryo UI" w:hAnsi="Meiryo UI" w:hint="eastAsia"/>
                <w:color w:val="000000" w:themeColor="text1"/>
                <w:sz w:val="18"/>
                <w:szCs w:val="18"/>
              </w:rPr>
              <w:t>を巡回し、養殖魚に使</w:t>
            </w:r>
            <w:r w:rsidRPr="00C21FC0">
              <w:rPr>
                <w:rFonts w:ascii="Meiryo UI" w:eastAsia="Meiryo UI" w:hAnsi="Meiryo UI" w:hint="eastAsia"/>
                <w:color w:val="000000" w:themeColor="text1"/>
                <w:sz w:val="18"/>
                <w:szCs w:val="18"/>
              </w:rPr>
              <w:t>用する水産</w:t>
            </w:r>
            <w:r w:rsidRPr="00E177D2">
              <w:rPr>
                <w:rFonts w:ascii="Meiryo UI" w:eastAsia="Meiryo UI" w:hAnsi="Meiryo UI" w:hint="eastAsia"/>
                <w:sz w:val="18"/>
                <w:szCs w:val="18"/>
              </w:rPr>
              <w:t>用医薬品の適正使用について指導した。</w:t>
            </w:r>
          </w:p>
          <w:p w14:paraId="430222CA" w14:textId="37C73BEC" w:rsidR="00DD28A1" w:rsidRPr="008C6E94" w:rsidRDefault="00DD28A1" w:rsidP="00575BDA">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03184B" w:rsidRPr="008C6E94">
              <w:rPr>
                <w:rFonts w:ascii="Meiryo UI" w:eastAsia="Meiryo UI" w:hAnsi="Meiryo UI" w:hint="eastAsia"/>
                <w:color w:val="000000" w:themeColor="text1"/>
                <w:sz w:val="18"/>
                <w:szCs w:val="18"/>
              </w:rPr>
              <w:t>おおさか気候変動適応センター</w:t>
            </w:r>
            <w:r w:rsidRPr="008C6E94">
              <w:rPr>
                <w:rFonts w:ascii="Meiryo UI" w:eastAsia="Meiryo UI" w:hAnsi="Meiryo UI" w:hint="eastAsia"/>
                <w:color w:val="000000" w:themeColor="text1"/>
                <w:sz w:val="18"/>
                <w:szCs w:val="18"/>
              </w:rPr>
              <w:t>を運営し、教育関係者、福祉関係者向けの暑さ対策セミナー、農業関係者向けの適応普及強化セミナー、事業者向けのBCP策定支援セミナーを開催した。また、</w:t>
            </w:r>
            <w:r w:rsidR="0003184B" w:rsidRPr="008C6E94">
              <w:rPr>
                <w:rFonts w:ascii="Meiryo UI" w:eastAsia="Meiryo UI" w:hAnsi="Meiryo UI" w:hint="eastAsia"/>
                <w:color w:val="000000" w:themeColor="text1"/>
                <w:sz w:val="18"/>
                <w:szCs w:val="18"/>
              </w:rPr>
              <w:t>おおさか気候変動</w:t>
            </w:r>
            <w:r w:rsidRPr="008C6E94">
              <w:rPr>
                <w:rFonts w:ascii="Meiryo UI" w:eastAsia="Meiryo UI" w:hAnsi="Meiryo UI" w:hint="eastAsia"/>
                <w:color w:val="000000" w:themeColor="text1"/>
                <w:sz w:val="18"/>
                <w:szCs w:val="18"/>
              </w:rPr>
              <w:t>適応センター</w:t>
            </w:r>
            <w:r w:rsidRPr="008C6E94">
              <w:rPr>
                <w:rFonts w:ascii="Meiryo UI" w:eastAsia="Meiryo UI" w:hAnsi="Meiryo UI"/>
                <w:color w:val="000000" w:themeColor="text1"/>
                <w:sz w:val="18"/>
                <w:szCs w:val="18"/>
              </w:rPr>
              <w:t>YouTube</w:t>
            </w:r>
            <w:r w:rsidRPr="008C6E94">
              <w:rPr>
                <w:rFonts w:ascii="Meiryo UI" w:eastAsia="Meiryo UI" w:hAnsi="Meiryo UI" w:hint="eastAsia"/>
                <w:color w:val="000000" w:themeColor="text1"/>
                <w:sz w:val="18"/>
                <w:szCs w:val="18"/>
              </w:rPr>
              <w:t>チャンネルを開設し、防災分野の動画</w:t>
            </w:r>
            <w:r w:rsidR="000751B1" w:rsidRPr="008C6E94">
              <w:rPr>
                <w:rFonts w:ascii="Meiryo UI" w:eastAsia="Meiryo UI" w:hAnsi="Meiryo UI" w:hint="eastAsia"/>
                <w:color w:val="000000" w:themeColor="text1"/>
                <w:sz w:val="18"/>
                <w:szCs w:val="18"/>
              </w:rPr>
              <w:t>（4本）</w:t>
            </w:r>
            <w:r w:rsidRPr="008C6E94">
              <w:rPr>
                <w:rFonts w:ascii="Meiryo UI" w:eastAsia="Meiryo UI" w:hAnsi="Meiryo UI" w:hint="eastAsia"/>
                <w:color w:val="000000" w:themeColor="text1"/>
                <w:sz w:val="18"/>
                <w:szCs w:val="18"/>
              </w:rPr>
              <w:t>を発信した。</w:t>
            </w:r>
          </w:p>
          <w:p w14:paraId="6E9BEBD1" w14:textId="0697C486" w:rsidR="0086197A" w:rsidRPr="00EC4F35" w:rsidRDefault="0086197A" w:rsidP="00EC4F35">
            <w:pPr>
              <w:spacing w:line="240" w:lineRule="exact"/>
              <w:ind w:left="180" w:hangingChars="100" w:hanging="180"/>
              <w:rPr>
                <w:rFonts w:ascii="HG丸ｺﾞｼｯｸM-PRO" w:eastAsia="HG丸ｺﾞｼｯｸM-PRO" w:hAnsi="HG丸ｺﾞｼｯｸM-PRO"/>
                <w:sz w:val="16"/>
              </w:rPr>
            </w:pPr>
            <w:r w:rsidRPr="008C6E94">
              <w:rPr>
                <w:rFonts w:ascii="Meiryo UI" w:eastAsia="Meiryo UI" w:hAnsi="Meiryo UI" w:hint="eastAsia"/>
                <w:color w:val="000000" w:themeColor="text1"/>
                <w:sz w:val="18"/>
                <w:szCs w:val="18"/>
              </w:rPr>
              <w:t>●</w:t>
            </w:r>
            <w:r w:rsidR="0003184B" w:rsidRPr="008C6E94">
              <w:rPr>
                <w:rFonts w:ascii="Meiryo UI" w:eastAsia="Meiryo UI" w:hAnsi="Meiryo UI" w:hint="eastAsia"/>
                <w:color w:val="000000" w:themeColor="text1"/>
                <w:sz w:val="18"/>
                <w:szCs w:val="18"/>
              </w:rPr>
              <w:t>令和5</w:t>
            </w:r>
            <w:r w:rsidRPr="008C6E94">
              <w:rPr>
                <w:rFonts w:ascii="Meiryo UI" w:eastAsia="Meiryo UI" w:hAnsi="Meiryo UI"/>
                <w:color w:val="000000" w:themeColor="text1"/>
                <w:sz w:val="18"/>
                <w:szCs w:val="18"/>
              </w:rPr>
              <w:t>年度「テーマ設定型共</w:t>
            </w:r>
            <w:r w:rsidRPr="00E177D2">
              <w:rPr>
                <w:rFonts w:ascii="Meiryo UI" w:eastAsia="Meiryo UI" w:hAnsi="Meiryo UI"/>
                <w:sz w:val="18"/>
                <w:szCs w:val="18"/>
              </w:rPr>
              <w:t>同研究事業」の事業説明会を兼ねた未利用農林水産物活用セミナーを実施した。</w:t>
            </w:r>
          </w:p>
        </w:tc>
      </w:tr>
      <w:tr w:rsidR="00791AB2" w:rsidRPr="00E177D2" w14:paraId="57C066D1" w14:textId="77777777" w:rsidTr="00772E51">
        <w:trPr>
          <w:trHeight w:val="5159"/>
        </w:trPr>
        <w:tc>
          <w:tcPr>
            <w:tcW w:w="2263" w:type="dxa"/>
            <w:tcBorders>
              <w:top w:val="dotted" w:sz="4" w:space="0" w:color="auto"/>
            </w:tcBorders>
          </w:tcPr>
          <w:p w14:paraId="54A19A6E"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410" w:type="dxa"/>
            <w:tcBorders>
              <w:top w:val="dotted" w:sz="4" w:space="0" w:color="auto"/>
            </w:tcBorders>
          </w:tcPr>
          <w:p w14:paraId="56AE622C"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p w14:paraId="7AF9279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268438D7" w14:textId="77777777">
              <w:trPr>
                <w:trHeight w:val="311"/>
              </w:trPr>
              <w:tc>
                <w:tcPr>
                  <w:tcW w:w="240" w:type="dxa"/>
                  <w:vAlign w:val="center"/>
                </w:tcPr>
                <w:p w14:paraId="4371DF5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0292120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38CB69D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6EA762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E54641A" w14:textId="77777777">
              <w:trPr>
                <w:trHeight w:val="449"/>
              </w:trPr>
              <w:tc>
                <w:tcPr>
                  <w:tcW w:w="240" w:type="dxa"/>
                  <w:vAlign w:val="center"/>
                </w:tcPr>
                <w:p w14:paraId="398568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w:t>
                  </w:r>
                </w:p>
              </w:tc>
              <w:tc>
                <w:tcPr>
                  <w:tcW w:w="779" w:type="dxa"/>
                  <w:vAlign w:val="center"/>
                </w:tcPr>
                <w:p w14:paraId="4E15FC6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事業者への情報発信</w:t>
                  </w:r>
                </w:p>
                <w:p w14:paraId="3C809B6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回数</w:t>
                  </w:r>
                </w:p>
              </w:tc>
              <w:tc>
                <w:tcPr>
                  <w:tcW w:w="1023" w:type="dxa"/>
                  <w:vAlign w:val="center"/>
                </w:tcPr>
                <w:p w14:paraId="2CD6FA7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700回以上</w:t>
                  </w:r>
                </w:p>
              </w:tc>
            </w:tr>
            <w:tr w:rsidR="00791AB2" w:rsidRPr="00E177D2" w14:paraId="6A0B912F" w14:textId="77777777">
              <w:trPr>
                <w:trHeight w:val="709"/>
              </w:trPr>
              <w:tc>
                <w:tcPr>
                  <w:tcW w:w="240" w:type="dxa"/>
                  <w:vAlign w:val="center"/>
                </w:tcPr>
                <w:p w14:paraId="1691195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５</w:t>
                  </w:r>
                </w:p>
              </w:tc>
              <w:tc>
                <w:tcPr>
                  <w:tcW w:w="779" w:type="dxa"/>
                  <w:vAlign w:val="center"/>
                </w:tcPr>
                <w:p w14:paraId="57867EB7"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事業者向け研修会などへの講師</w:t>
                  </w:r>
                </w:p>
                <w:p w14:paraId="5DB8175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派遣件数</w:t>
                  </w:r>
                </w:p>
              </w:tc>
              <w:tc>
                <w:tcPr>
                  <w:tcW w:w="1023" w:type="dxa"/>
                  <w:vAlign w:val="center"/>
                </w:tcPr>
                <w:p w14:paraId="7A6404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55件以上</w:t>
                  </w:r>
                </w:p>
              </w:tc>
            </w:tr>
          </w:tbl>
          <w:p w14:paraId="58CD9702"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tc>
        <w:bookmarkStart w:id="19" w:name="細目09"/>
        <w:tc>
          <w:tcPr>
            <w:tcW w:w="10773" w:type="dxa"/>
            <w:tcBorders>
              <w:top w:val="dotted" w:sz="4" w:space="0" w:color="auto"/>
            </w:tcBorders>
          </w:tcPr>
          <w:p w14:paraId="0E40002B" w14:textId="004209C6"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09h"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【数値目標４】</w:t>
            </w:r>
            <w:r w:rsidR="00BD3532" w:rsidRPr="001629D1">
              <w:rPr>
                <w:rStyle w:val="af5"/>
                <w:rFonts w:ascii="Meiryo UI" w:eastAsia="Meiryo UI" w:hAnsi="Meiryo UI" w:hint="eastAsia"/>
                <w:kern w:val="0"/>
                <w:sz w:val="18"/>
                <w:szCs w:val="18"/>
              </w:rPr>
              <w:t>（細目９）</w:t>
            </w:r>
          </w:p>
          <w:p w14:paraId="485332F5" w14:textId="26779356"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年度における事業者への情報発信回数：7</w:t>
            </w:r>
            <w:r w:rsidRPr="00C47E57">
              <w:rPr>
                <w:rStyle w:val="af5"/>
                <w:rFonts w:ascii="Meiryo UI" w:eastAsia="Meiryo UI" w:hAnsi="Meiryo UI"/>
                <w:b/>
                <w:kern w:val="0"/>
                <w:sz w:val="18"/>
                <w:szCs w:val="20"/>
              </w:rPr>
              <w:t>00回以上</w:t>
            </w:r>
            <w:r w:rsidR="00C47E57">
              <w:rPr>
                <w:rFonts w:ascii="Meiryo UI" w:eastAsia="Meiryo UI" w:hAnsi="Meiryo UI"/>
                <w:b/>
                <w:kern w:val="0"/>
                <w:sz w:val="18"/>
                <w:szCs w:val="20"/>
              </w:rPr>
              <w:fldChar w:fldCharType="end"/>
            </w:r>
          </w:p>
          <w:tbl>
            <w:tblPr>
              <w:tblStyle w:val="af2"/>
              <w:tblW w:w="4429" w:type="dxa"/>
              <w:tblLayout w:type="fixed"/>
              <w:tblLook w:val="04A0" w:firstRow="1" w:lastRow="0" w:firstColumn="1" w:lastColumn="0" w:noHBand="0" w:noVBand="1"/>
            </w:tblPr>
            <w:tblGrid>
              <w:gridCol w:w="1792"/>
              <w:gridCol w:w="879"/>
              <w:gridCol w:w="879"/>
              <w:gridCol w:w="879"/>
            </w:tblGrid>
            <w:tr w:rsidR="00791AB2" w:rsidRPr="00E177D2" w14:paraId="437802D7" w14:textId="77777777">
              <w:trPr>
                <w:trHeight w:val="234"/>
              </w:trPr>
              <w:tc>
                <w:tcPr>
                  <w:tcW w:w="1792" w:type="dxa"/>
                  <w:vAlign w:val="center"/>
                </w:tcPr>
                <w:bookmarkEnd w:id="19"/>
                <w:p w14:paraId="3AD6C9D4"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項目</w:t>
                  </w:r>
                </w:p>
              </w:tc>
              <w:tc>
                <w:tcPr>
                  <w:tcW w:w="879" w:type="dxa"/>
                  <w:vAlign w:val="center"/>
                </w:tcPr>
                <w:p w14:paraId="5D09A846"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879" w:type="dxa"/>
                  <w:vAlign w:val="center"/>
                </w:tcPr>
                <w:p w14:paraId="5689729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879" w:type="dxa"/>
                  <w:vAlign w:val="center"/>
                </w:tcPr>
                <w:p w14:paraId="71FE4A5F"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10153A61" w14:textId="77777777" w:rsidTr="00926B5B">
              <w:trPr>
                <w:trHeight w:val="234"/>
              </w:trPr>
              <w:tc>
                <w:tcPr>
                  <w:tcW w:w="1792" w:type="dxa"/>
                  <w:vAlign w:val="center"/>
                </w:tcPr>
                <w:p w14:paraId="6E11D45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環境関連</w:t>
                  </w:r>
                </w:p>
              </w:tc>
              <w:tc>
                <w:tcPr>
                  <w:tcW w:w="879" w:type="dxa"/>
                  <w:vAlign w:val="center"/>
                </w:tcPr>
                <w:p w14:paraId="3D0BC61A"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6</w:t>
                  </w:r>
                </w:p>
              </w:tc>
              <w:tc>
                <w:tcPr>
                  <w:tcW w:w="879" w:type="dxa"/>
                  <w:vAlign w:val="center"/>
                </w:tcPr>
                <w:p w14:paraId="07BBABC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53</w:t>
                  </w:r>
                </w:p>
              </w:tc>
              <w:tc>
                <w:tcPr>
                  <w:tcW w:w="879" w:type="dxa"/>
                  <w:shd w:val="clear" w:color="auto" w:fill="auto"/>
                  <w:vAlign w:val="center"/>
                </w:tcPr>
                <w:p w14:paraId="45BA1DC7"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66</w:t>
                  </w:r>
                </w:p>
              </w:tc>
            </w:tr>
            <w:tr w:rsidR="00791AB2" w:rsidRPr="00E177D2" w14:paraId="5F1568EF" w14:textId="77777777" w:rsidTr="00926B5B">
              <w:trPr>
                <w:trHeight w:val="234"/>
              </w:trPr>
              <w:tc>
                <w:tcPr>
                  <w:tcW w:w="1792" w:type="dxa"/>
                  <w:vAlign w:val="center"/>
                </w:tcPr>
                <w:p w14:paraId="196D61F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農林関連</w:t>
                  </w:r>
                </w:p>
              </w:tc>
              <w:tc>
                <w:tcPr>
                  <w:tcW w:w="879" w:type="dxa"/>
                  <w:vAlign w:val="center"/>
                </w:tcPr>
                <w:p w14:paraId="145452E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28</w:t>
                  </w:r>
                </w:p>
              </w:tc>
              <w:tc>
                <w:tcPr>
                  <w:tcW w:w="879" w:type="dxa"/>
                  <w:vAlign w:val="center"/>
                </w:tcPr>
                <w:p w14:paraId="01FDC376"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234</w:t>
                  </w:r>
                </w:p>
              </w:tc>
              <w:tc>
                <w:tcPr>
                  <w:tcW w:w="879" w:type="dxa"/>
                  <w:shd w:val="clear" w:color="auto" w:fill="auto"/>
                  <w:vAlign w:val="center"/>
                </w:tcPr>
                <w:p w14:paraId="7F404148" w14:textId="77777777" w:rsidR="00791AB2" w:rsidRPr="00E177D2" w:rsidRDefault="0067146A">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00E23BF2" w:rsidRPr="00E177D2">
                    <w:rPr>
                      <w:rFonts w:ascii="Meiryo UI" w:eastAsia="Meiryo UI" w:hAnsi="Meiryo UI" w:hint="eastAsia"/>
                      <w:kern w:val="0"/>
                      <w:sz w:val="18"/>
                      <w:szCs w:val="18"/>
                    </w:rPr>
                    <w:t>82</w:t>
                  </w:r>
                </w:p>
              </w:tc>
            </w:tr>
            <w:tr w:rsidR="00791AB2" w:rsidRPr="00E177D2" w14:paraId="2282CFDD" w14:textId="77777777" w:rsidTr="00926B5B">
              <w:trPr>
                <w:trHeight w:val="234"/>
              </w:trPr>
              <w:tc>
                <w:tcPr>
                  <w:tcW w:w="1792" w:type="dxa"/>
                  <w:vAlign w:val="center"/>
                </w:tcPr>
                <w:p w14:paraId="53677A7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水産関連</w:t>
                  </w:r>
                </w:p>
              </w:tc>
              <w:tc>
                <w:tcPr>
                  <w:tcW w:w="879" w:type="dxa"/>
                  <w:vAlign w:val="center"/>
                </w:tcPr>
                <w:p w14:paraId="43D1A7F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r w:rsidRPr="00E177D2">
                    <w:rPr>
                      <w:rFonts w:ascii="Meiryo UI" w:eastAsia="Meiryo UI" w:hAnsi="Meiryo UI"/>
                      <w:kern w:val="0"/>
                      <w:sz w:val="18"/>
                      <w:szCs w:val="18"/>
                    </w:rPr>
                    <w:t>34</w:t>
                  </w:r>
                </w:p>
              </w:tc>
              <w:tc>
                <w:tcPr>
                  <w:tcW w:w="879" w:type="dxa"/>
                  <w:vAlign w:val="center"/>
                </w:tcPr>
                <w:p w14:paraId="5D261AF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4</w:t>
                  </w:r>
                  <w:r w:rsidRPr="00E177D2">
                    <w:rPr>
                      <w:rFonts w:ascii="Meiryo UI" w:eastAsia="Meiryo UI" w:hAnsi="Meiryo UI" w:hint="eastAsia"/>
                      <w:kern w:val="0"/>
                      <w:sz w:val="18"/>
                      <w:szCs w:val="18"/>
                    </w:rPr>
                    <w:t>31</w:t>
                  </w:r>
                </w:p>
              </w:tc>
              <w:tc>
                <w:tcPr>
                  <w:tcW w:w="879" w:type="dxa"/>
                  <w:shd w:val="clear" w:color="auto" w:fill="auto"/>
                  <w:vAlign w:val="center"/>
                </w:tcPr>
                <w:p w14:paraId="19E5DE03"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382</w:t>
                  </w:r>
                </w:p>
              </w:tc>
            </w:tr>
            <w:tr w:rsidR="00791AB2" w:rsidRPr="00E177D2" w14:paraId="2BCF5321" w14:textId="77777777" w:rsidTr="00926B5B">
              <w:trPr>
                <w:trHeight w:val="234"/>
              </w:trPr>
              <w:tc>
                <w:tcPr>
                  <w:tcW w:w="1792" w:type="dxa"/>
                  <w:vAlign w:val="center"/>
                </w:tcPr>
                <w:p w14:paraId="0F6D22A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食品関連</w:t>
                  </w:r>
                </w:p>
              </w:tc>
              <w:tc>
                <w:tcPr>
                  <w:tcW w:w="879" w:type="dxa"/>
                  <w:vAlign w:val="center"/>
                </w:tcPr>
                <w:p w14:paraId="68D76AE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10</w:t>
                  </w:r>
                </w:p>
              </w:tc>
              <w:tc>
                <w:tcPr>
                  <w:tcW w:w="879" w:type="dxa"/>
                  <w:vAlign w:val="center"/>
                </w:tcPr>
                <w:p w14:paraId="2B2D4B5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128</w:t>
                  </w:r>
                </w:p>
              </w:tc>
              <w:tc>
                <w:tcPr>
                  <w:tcW w:w="879" w:type="dxa"/>
                  <w:shd w:val="clear" w:color="auto" w:fill="auto"/>
                  <w:vAlign w:val="center"/>
                </w:tcPr>
                <w:p w14:paraId="03B0AC51"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94</w:t>
                  </w:r>
                </w:p>
              </w:tc>
            </w:tr>
            <w:tr w:rsidR="00791AB2" w:rsidRPr="00E177D2" w14:paraId="06650174" w14:textId="77777777" w:rsidTr="00926B5B">
              <w:trPr>
                <w:trHeight w:val="234"/>
              </w:trPr>
              <w:tc>
                <w:tcPr>
                  <w:tcW w:w="1792" w:type="dxa"/>
                  <w:tcBorders>
                    <w:bottom w:val="single" w:sz="4" w:space="0" w:color="auto"/>
                  </w:tcBorders>
                  <w:vAlign w:val="center"/>
                </w:tcPr>
                <w:p w14:paraId="4BB4D93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生物多様性関連</w:t>
                  </w:r>
                </w:p>
              </w:tc>
              <w:tc>
                <w:tcPr>
                  <w:tcW w:w="879" w:type="dxa"/>
                  <w:tcBorders>
                    <w:bottom w:val="single" w:sz="4" w:space="0" w:color="auto"/>
                  </w:tcBorders>
                  <w:vAlign w:val="center"/>
                </w:tcPr>
                <w:p w14:paraId="73FD6CE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879" w:type="dxa"/>
                  <w:tcBorders>
                    <w:bottom w:val="single" w:sz="4" w:space="0" w:color="auto"/>
                  </w:tcBorders>
                  <w:vAlign w:val="center"/>
                </w:tcPr>
                <w:p w14:paraId="5C4842B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9</w:t>
                  </w:r>
                </w:p>
              </w:tc>
              <w:tc>
                <w:tcPr>
                  <w:tcW w:w="879" w:type="dxa"/>
                  <w:tcBorders>
                    <w:bottom w:val="single" w:sz="4" w:space="0" w:color="auto"/>
                  </w:tcBorders>
                  <w:shd w:val="clear" w:color="auto" w:fill="auto"/>
                  <w:vAlign w:val="center"/>
                </w:tcPr>
                <w:p w14:paraId="5B347478"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w:t>
                  </w:r>
                </w:p>
              </w:tc>
            </w:tr>
            <w:tr w:rsidR="00791AB2" w:rsidRPr="00E177D2" w14:paraId="6B345BC1" w14:textId="77777777" w:rsidTr="00926B5B">
              <w:trPr>
                <w:trHeight w:val="234"/>
              </w:trPr>
              <w:tc>
                <w:tcPr>
                  <w:tcW w:w="1792" w:type="dxa"/>
                  <w:tcBorders>
                    <w:bottom w:val="double" w:sz="4" w:space="0" w:color="auto"/>
                  </w:tcBorders>
                  <w:vAlign w:val="center"/>
                </w:tcPr>
                <w:p w14:paraId="6BF57B2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その他</w:t>
                  </w:r>
                </w:p>
              </w:tc>
              <w:tc>
                <w:tcPr>
                  <w:tcW w:w="879" w:type="dxa"/>
                  <w:tcBorders>
                    <w:bottom w:val="double" w:sz="4" w:space="0" w:color="auto"/>
                  </w:tcBorders>
                  <w:vAlign w:val="center"/>
                </w:tcPr>
                <w:p w14:paraId="43829A5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879" w:type="dxa"/>
                  <w:tcBorders>
                    <w:bottom w:val="double" w:sz="4" w:space="0" w:color="auto"/>
                  </w:tcBorders>
                  <w:vAlign w:val="center"/>
                </w:tcPr>
                <w:p w14:paraId="0467587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32</w:t>
                  </w:r>
                </w:p>
              </w:tc>
              <w:tc>
                <w:tcPr>
                  <w:tcW w:w="879" w:type="dxa"/>
                  <w:tcBorders>
                    <w:bottom w:val="double" w:sz="4" w:space="0" w:color="auto"/>
                  </w:tcBorders>
                  <w:shd w:val="clear" w:color="auto" w:fill="auto"/>
                  <w:vAlign w:val="center"/>
                </w:tcPr>
                <w:p w14:paraId="0BB99FCE"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0067146A" w:rsidRPr="00E177D2">
                    <w:rPr>
                      <w:rFonts w:ascii="Meiryo UI" w:eastAsia="Meiryo UI" w:hAnsi="Meiryo UI"/>
                      <w:kern w:val="0"/>
                      <w:sz w:val="18"/>
                      <w:szCs w:val="18"/>
                    </w:rPr>
                    <w:t>1</w:t>
                  </w:r>
                </w:p>
              </w:tc>
            </w:tr>
            <w:tr w:rsidR="00791AB2" w:rsidRPr="00E177D2" w14:paraId="2A302A19" w14:textId="77777777" w:rsidTr="00926B5B">
              <w:trPr>
                <w:trHeight w:val="234"/>
              </w:trPr>
              <w:tc>
                <w:tcPr>
                  <w:tcW w:w="1792" w:type="dxa"/>
                  <w:tcBorders>
                    <w:top w:val="double" w:sz="4" w:space="0" w:color="auto"/>
                  </w:tcBorders>
                  <w:vAlign w:val="center"/>
                </w:tcPr>
                <w:p w14:paraId="52B0E49D"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合計</w:t>
                  </w:r>
                </w:p>
              </w:tc>
              <w:tc>
                <w:tcPr>
                  <w:tcW w:w="879" w:type="dxa"/>
                  <w:tcBorders>
                    <w:top w:val="double" w:sz="4" w:space="0" w:color="auto"/>
                  </w:tcBorders>
                  <w:vAlign w:val="center"/>
                </w:tcPr>
                <w:p w14:paraId="673F2B4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8</w:t>
                  </w:r>
                  <w:r w:rsidRPr="00E177D2">
                    <w:rPr>
                      <w:rFonts w:ascii="Meiryo UI" w:eastAsia="Meiryo UI" w:hAnsi="Meiryo UI"/>
                      <w:kern w:val="0"/>
                      <w:sz w:val="18"/>
                      <w:szCs w:val="18"/>
                    </w:rPr>
                    <w:t>27</w:t>
                  </w:r>
                </w:p>
              </w:tc>
              <w:tc>
                <w:tcPr>
                  <w:tcW w:w="879" w:type="dxa"/>
                  <w:tcBorders>
                    <w:top w:val="double" w:sz="4" w:space="0" w:color="auto"/>
                  </w:tcBorders>
                  <w:vAlign w:val="center"/>
                </w:tcPr>
                <w:p w14:paraId="7D6C579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6"/>
                    </w:rPr>
                    <w:t>887</w:t>
                  </w:r>
                </w:p>
              </w:tc>
              <w:tc>
                <w:tcPr>
                  <w:tcW w:w="879" w:type="dxa"/>
                  <w:tcBorders>
                    <w:top w:val="double" w:sz="4" w:space="0" w:color="auto"/>
                  </w:tcBorders>
                  <w:shd w:val="clear" w:color="auto" w:fill="auto"/>
                  <w:vAlign w:val="center"/>
                </w:tcPr>
                <w:p w14:paraId="40697EBF" w14:textId="77777777" w:rsidR="00791AB2" w:rsidRPr="00E177D2" w:rsidRDefault="00D23BF4">
                  <w:pPr>
                    <w:spacing w:line="200" w:lineRule="exact"/>
                    <w:jc w:val="center"/>
                    <w:rPr>
                      <w:rFonts w:ascii="Meiryo UI" w:eastAsia="Meiryo UI" w:hAnsi="Meiryo UI"/>
                      <w:kern w:val="0"/>
                      <w:sz w:val="18"/>
                      <w:szCs w:val="16"/>
                    </w:rPr>
                  </w:pPr>
                  <w:r w:rsidRPr="00E177D2">
                    <w:rPr>
                      <w:rFonts w:ascii="Meiryo UI" w:eastAsia="Meiryo UI" w:hAnsi="Meiryo UI" w:hint="eastAsia"/>
                      <w:kern w:val="0"/>
                      <w:sz w:val="18"/>
                      <w:szCs w:val="16"/>
                    </w:rPr>
                    <w:t>8</w:t>
                  </w:r>
                  <w:r w:rsidR="00E23BF2" w:rsidRPr="00E177D2">
                    <w:rPr>
                      <w:rFonts w:ascii="Meiryo UI" w:eastAsia="Meiryo UI" w:hAnsi="Meiryo UI" w:hint="eastAsia"/>
                      <w:kern w:val="0"/>
                      <w:sz w:val="18"/>
                      <w:szCs w:val="16"/>
                    </w:rPr>
                    <w:t>40</w:t>
                  </w:r>
                </w:p>
              </w:tc>
            </w:tr>
          </w:tbl>
          <w:p w14:paraId="14CBCA37" w14:textId="77777777" w:rsidR="00791AB2" w:rsidRPr="00E177D2" w:rsidRDefault="00791AB2">
            <w:pPr>
              <w:spacing w:line="240" w:lineRule="exact"/>
              <w:ind w:left="180" w:hangingChars="100" w:hanging="180"/>
              <w:rPr>
                <w:rFonts w:ascii="Meiryo UI" w:eastAsia="Meiryo UI" w:hAnsi="Meiryo UI"/>
                <w:kern w:val="0"/>
                <w:sz w:val="18"/>
                <w:szCs w:val="20"/>
              </w:rPr>
            </w:pPr>
          </w:p>
          <w:p w14:paraId="36E76502" w14:textId="6B793941" w:rsidR="00772E51" w:rsidRPr="00772E51" w:rsidRDefault="00C04FFF" w:rsidP="00772E51">
            <w:pPr>
              <w:spacing w:line="240" w:lineRule="exact"/>
              <w:ind w:left="180" w:hangingChars="100" w:hanging="180"/>
              <w:rPr>
                <w:rFonts w:ascii="Meiryo UI" w:eastAsia="Meiryo UI" w:hAnsi="Meiryo UI"/>
                <w:kern w:val="0"/>
                <w:sz w:val="18"/>
                <w:szCs w:val="20"/>
              </w:rPr>
            </w:pPr>
            <w:r w:rsidRPr="00E177D2">
              <w:rPr>
                <w:rFonts w:ascii="Meiryo UI" w:eastAsia="Meiryo UI" w:hAnsi="Meiryo UI" w:hint="eastAsia"/>
                <w:kern w:val="0"/>
                <w:sz w:val="18"/>
                <w:szCs w:val="20"/>
              </w:rPr>
              <w:t>●事業者への情報発信件数は8</w:t>
            </w:r>
            <w:r w:rsidR="00E23BF2" w:rsidRPr="00E177D2">
              <w:rPr>
                <w:rFonts w:ascii="Meiryo UI" w:eastAsia="Meiryo UI" w:hAnsi="Meiryo UI" w:hint="eastAsia"/>
                <w:kern w:val="0"/>
                <w:sz w:val="18"/>
                <w:szCs w:val="20"/>
              </w:rPr>
              <w:t>40</w:t>
            </w:r>
            <w:r w:rsidRPr="00E177D2">
              <w:rPr>
                <w:rFonts w:ascii="Meiryo UI" w:eastAsia="Meiryo UI" w:hAnsi="Meiryo UI" w:hint="eastAsia"/>
                <w:kern w:val="0"/>
                <w:sz w:val="18"/>
                <w:szCs w:val="20"/>
              </w:rPr>
              <w:t>回で1</w:t>
            </w:r>
            <w:r w:rsidR="00E23BF2" w:rsidRPr="00E177D2">
              <w:rPr>
                <w:rFonts w:ascii="Meiryo UI" w:eastAsia="Meiryo UI" w:hAnsi="Meiryo UI" w:hint="eastAsia"/>
                <w:kern w:val="0"/>
                <w:sz w:val="18"/>
                <w:szCs w:val="20"/>
              </w:rPr>
              <w:t>20</w:t>
            </w:r>
            <w:r w:rsidRPr="00E177D2">
              <w:rPr>
                <w:rFonts w:ascii="Meiryo UI" w:eastAsia="Meiryo UI" w:hAnsi="Meiryo UI" w:hint="eastAsia"/>
                <w:kern w:val="0"/>
                <w:sz w:val="18"/>
                <w:szCs w:val="20"/>
              </w:rPr>
              <w:t>％に達した。</w:t>
            </w:r>
          </w:p>
          <w:bookmarkStart w:id="20" w:name="細目10"/>
          <w:p w14:paraId="223B04FF" w14:textId="11F7A922"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10h"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【数値目標５</w:t>
            </w:r>
            <w:r w:rsidR="00C04FFF" w:rsidRPr="001629D1">
              <w:rPr>
                <w:rStyle w:val="af5"/>
                <w:rFonts w:ascii="Meiryo UI" w:eastAsia="Meiryo UI" w:hAnsi="Meiryo UI" w:hint="eastAsia"/>
                <w:b/>
                <w:kern w:val="0"/>
                <w:sz w:val="18"/>
                <w:szCs w:val="20"/>
              </w:rPr>
              <w:t>】</w:t>
            </w:r>
            <w:r w:rsidR="00BD3532" w:rsidRPr="001629D1">
              <w:rPr>
                <w:rStyle w:val="af5"/>
                <w:rFonts w:ascii="Meiryo UI" w:eastAsia="Meiryo UI" w:hAnsi="Meiryo UI" w:hint="eastAsia"/>
                <w:kern w:val="0"/>
                <w:sz w:val="18"/>
                <w:szCs w:val="18"/>
              </w:rPr>
              <w:t>（細目10）</w:t>
            </w:r>
          </w:p>
          <w:p w14:paraId="4D3B6215" w14:textId="67B7630E"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年度における事業者向け研修会などへの講師派遣件数：</w:t>
            </w:r>
            <w:r w:rsidRPr="00C47E57">
              <w:rPr>
                <w:rStyle w:val="af5"/>
                <w:rFonts w:ascii="Meiryo UI" w:eastAsia="Meiryo UI" w:hAnsi="Meiryo UI"/>
                <w:b/>
                <w:kern w:val="0"/>
                <w:sz w:val="18"/>
                <w:szCs w:val="20"/>
              </w:rPr>
              <w:t>55件以上</w:t>
            </w:r>
            <w:r w:rsidR="00C47E57">
              <w:rPr>
                <w:rFonts w:ascii="Meiryo UI" w:eastAsia="Meiryo UI" w:hAnsi="Meiryo UI"/>
                <w:b/>
                <w:kern w:val="0"/>
                <w:sz w:val="18"/>
                <w:szCs w:val="20"/>
              </w:rPr>
              <w:fldChar w:fldCharType="end"/>
            </w:r>
          </w:p>
          <w:bookmarkEnd w:id="20"/>
          <w:tbl>
            <w:tblPr>
              <w:tblStyle w:val="af2"/>
              <w:tblW w:w="5281" w:type="dxa"/>
              <w:tblLayout w:type="fixed"/>
              <w:tblLook w:val="04A0" w:firstRow="1" w:lastRow="0" w:firstColumn="1" w:lastColumn="0" w:noHBand="0" w:noVBand="1"/>
            </w:tblPr>
            <w:tblGrid>
              <w:gridCol w:w="1022"/>
              <w:gridCol w:w="1421"/>
              <w:gridCol w:w="1419"/>
              <w:gridCol w:w="1419"/>
            </w:tblGrid>
            <w:tr w:rsidR="00791AB2" w:rsidRPr="00E177D2" w14:paraId="24E0EF8C" w14:textId="77777777" w:rsidTr="00DA15D5">
              <w:trPr>
                <w:trHeight w:val="180"/>
              </w:trPr>
              <w:tc>
                <w:tcPr>
                  <w:tcW w:w="1022" w:type="dxa"/>
                  <w:tcMar>
                    <w:left w:w="0" w:type="dxa"/>
                    <w:right w:w="0" w:type="dxa"/>
                  </w:tcMar>
                  <w:vAlign w:val="center"/>
                </w:tcPr>
                <w:p w14:paraId="7A2EA959" w14:textId="77777777" w:rsidR="00791AB2" w:rsidRPr="00E177D2" w:rsidRDefault="00791AB2">
                  <w:pPr>
                    <w:spacing w:line="200" w:lineRule="exact"/>
                    <w:rPr>
                      <w:rFonts w:ascii="Meiryo UI" w:eastAsia="Meiryo UI" w:hAnsi="Meiryo UI"/>
                      <w:kern w:val="0"/>
                      <w:sz w:val="18"/>
                      <w:szCs w:val="20"/>
                    </w:rPr>
                  </w:pPr>
                </w:p>
              </w:tc>
              <w:tc>
                <w:tcPr>
                  <w:tcW w:w="1421" w:type="dxa"/>
                  <w:tcMar>
                    <w:left w:w="0" w:type="dxa"/>
                    <w:right w:w="0" w:type="dxa"/>
                  </w:tcMar>
                  <w:vAlign w:val="center"/>
                </w:tcPr>
                <w:p w14:paraId="6B23C6D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1419" w:type="dxa"/>
                  <w:vAlign w:val="center"/>
                </w:tcPr>
                <w:p w14:paraId="56905510"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19" w:type="dxa"/>
                  <w:vAlign w:val="center"/>
                </w:tcPr>
                <w:p w14:paraId="7A1C25BE"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3CA1A1CC" w14:textId="77777777" w:rsidTr="00DA15D5">
              <w:trPr>
                <w:trHeight w:val="158"/>
              </w:trPr>
              <w:tc>
                <w:tcPr>
                  <w:tcW w:w="1022" w:type="dxa"/>
                  <w:tcMar>
                    <w:left w:w="0" w:type="dxa"/>
                    <w:right w:w="0" w:type="dxa"/>
                  </w:tcMar>
                  <w:vAlign w:val="center"/>
                </w:tcPr>
                <w:p w14:paraId="64529BB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件（回）</w:t>
                  </w:r>
                </w:p>
              </w:tc>
              <w:tc>
                <w:tcPr>
                  <w:tcW w:w="1421" w:type="dxa"/>
                  <w:tcMar>
                    <w:left w:w="0" w:type="dxa"/>
                    <w:right w:w="0" w:type="dxa"/>
                  </w:tcMar>
                  <w:vAlign w:val="center"/>
                </w:tcPr>
                <w:p w14:paraId="502C646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9</w:t>
                  </w:r>
                  <w:r w:rsidRPr="00E177D2">
                    <w:rPr>
                      <w:rFonts w:ascii="Meiryo UI" w:eastAsia="Meiryo UI" w:hAnsi="Meiryo UI" w:hint="eastAsia"/>
                      <w:kern w:val="0"/>
                      <w:sz w:val="18"/>
                      <w:szCs w:val="18"/>
                    </w:rPr>
                    <w:t>（10</w:t>
                  </w:r>
                  <w:r w:rsidRPr="00E177D2">
                    <w:rPr>
                      <w:rFonts w:ascii="Meiryo UI" w:eastAsia="Meiryo UI" w:hAnsi="Meiryo UI"/>
                      <w:kern w:val="0"/>
                      <w:sz w:val="18"/>
                      <w:szCs w:val="18"/>
                    </w:rPr>
                    <w:t>5</w:t>
                  </w:r>
                  <w:r w:rsidRPr="00E177D2">
                    <w:rPr>
                      <w:rFonts w:ascii="Meiryo UI" w:eastAsia="Meiryo UI" w:hAnsi="Meiryo UI" w:hint="eastAsia"/>
                      <w:kern w:val="0"/>
                      <w:sz w:val="18"/>
                      <w:szCs w:val="18"/>
                    </w:rPr>
                    <w:t>）</w:t>
                  </w:r>
                  <w:r w:rsidRPr="00E177D2">
                    <w:rPr>
                      <w:rFonts w:ascii="Meiryo UI" w:eastAsia="Meiryo UI" w:hAnsi="Meiryo UI" w:hint="eastAsia"/>
                      <w:kern w:val="0"/>
                      <w:sz w:val="18"/>
                      <w:szCs w:val="18"/>
                      <w:vertAlign w:val="superscript"/>
                    </w:rPr>
                    <w:t>※1</w:t>
                  </w:r>
                </w:p>
              </w:tc>
              <w:tc>
                <w:tcPr>
                  <w:tcW w:w="1419" w:type="dxa"/>
                  <w:vAlign w:val="center"/>
                </w:tcPr>
                <w:p w14:paraId="521430E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51</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122</w:t>
                  </w:r>
                  <w:r w:rsidRPr="00E177D2">
                    <w:rPr>
                      <w:rFonts w:ascii="Meiryo UI" w:eastAsia="Meiryo UI" w:hAnsi="Meiryo UI"/>
                      <w:kern w:val="0"/>
                      <w:sz w:val="18"/>
                      <w:szCs w:val="18"/>
                    </w:rPr>
                    <w:t>）</w:t>
                  </w:r>
                  <w:r w:rsidRPr="00E177D2">
                    <w:rPr>
                      <w:rFonts w:ascii="Meiryo UI" w:eastAsia="Meiryo UI" w:hAnsi="Meiryo UI" w:hint="eastAsia"/>
                      <w:kern w:val="0"/>
                      <w:sz w:val="18"/>
                      <w:szCs w:val="18"/>
                      <w:vertAlign w:val="superscript"/>
                    </w:rPr>
                    <w:t>※2</w:t>
                  </w:r>
                </w:p>
              </w:tc>
              <w:tc>
                <w:tcPr>
                  <w:tcW w:w="1419" w:type="dxa"/>
                  <w:shd w:val="clear" w:color="auto" w:fill="auto"/>
                  <w:vAlign w:val="center"/>
                </w:tcPr>
                <w:p w14:paraId="6BA539A7" w14:textId="4AD47535" w:rsidR="00791AB2" w:rsidRPr="00E177D2" w:rsidRDefault="00A421C5">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71（</w:t>
                  </w:r>
                  <w:r w:rsidR="00635A21" w:rsidRPr="00E177D2">
                    <w:rPr>
                      <w:rFonts w:ascii="Meiryo UI" w:eastAsia="Meiryo UI" w:hAnsi="Meiryo UI" w:hint="eastAsia"/>
                      <w:kern w:val="0"/>
                      <w:sz w:val="18"/>
                      <w:szCs w:val="18"/>
                    </w:rPr>
                    <w:t>13</w:t>
                  </w:r>
                  <w:r w:rsidR="003574A7">
                    <w:rPr>
                      <w:rFonts w:ascii="Meiryo UI" w:eastAsia="Meiryo UI" w:hAnsi="Meiryo UI" w:hint="eastAsia"/>
                      <w:kern w:val="0"/>
                      <w:sz w:val="18"/>
                      <w:szCs w:val="18"/>
                    </w:rPr>
                    <w:t>7）</w:t>
                  </w:r>
                </w:p>
              </w:tc>
            </w:tr>
          </w:tbl>
          <w:p w14:paraId="1FC8D8C4"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※1</w:t>
            </w:r>
            <w:r w:rsidRPr="00E177D2">
              <w:rPr>
                <w:rFonts w:ascii="Meiryo UI" w:eastAsia="Meiryo UI" w:hAnsi="Meiryo UI" w:hint="eastAsia"/>
                <w:kern w:val="0"/>
                <w:sz w:val="16"/>
                <w:szCs w:val="18"/>
              </w:rPr>
              <w:t>数値は実開催数であり、このほかに予定されていた６件（６回）の講師派遣対応が中止となった。</w:t>
            </w:r>
          </w:p>
          <w:p w14:paraId="77309FE1"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※2</w:t>
            </w:r>
            <w:r w:rsidRPr="00E177D2">
              <w:rPr>
                <w:rFonts w:ascii="Meiryo UI" w:eastAsia="Meiryo UI" w:hAnsi="Meiryo UI" w:hint="eastAsia"/>
                <w:kern w:val="0"/>
                <w:sz w:val="16"/>
                <w:szCs w:val="18"/>
              </w:rPr>
              <w:t>数値は実開催数であり、このほかに予定されていた4件（1</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回）の講師派遣対応が中止となった。</w:t>
            </w:r>
          </w:p>
          <w:p w14:paraId="1F728249" w14:textId="77777777" w:rsidR="00791AB2" w:rsidRPr="00E177D2" w:rsidRDefault="00791AB2">
            <w:pPr>
              <w:spacing w:line="240" w:lineRule="exact"/>
              <w:ind w:left="176" w:hangingChars="98" w:hanging="176"/>
              <w:rPr>
                <w:rFonts w:ascii="Meiryo UI" w:eastAsia="Meiryo UI" w:hAnsi="Meiryo UI"/>
                <w:kern w:val="0"/>
                <w:sz w:val="18"/>
                <w:szCs w:val="20"/>
              </w:rPr>
            </w:pPr>
          </w:p>
          <w:p w14:paraId="06FCF4A1" w14:textId="77777777" w:rsidR="00791AB2" w:rsidRPr="008C6E94" w:rsidRDefault="00C04FFF">
            <w:pPr>
              <w:spacing w:line="240" w:lineRule="exact"/>
              <w:ind w:left="176" w:hangingChars="98" w:hanging="176"/>
              <w:rPr>
                <w:rFonts w:ascii="Meiryo UI" w:eastAsia="Meiryo UI" w:hAnsi="Meiryo UI"/>
                <w:color w:val="000000" w:themeColor="text1"/>
                <w:kern w:val="0"/>
                <w:sz w:val="18"/>
                <w:szCs w:val="20"/>
              </w:rPr>
            </w:pPr>
            <w:r w:rsidRPr="00E177D2">
              <w:rPr>
                <w:rFonts w:ascii="Meiryo UI" w:eastAsia="Meiryo UI" w:hAnsi="Meiryo UI" w:hint="eastAsia"/>
                <w:kern w:val="0"/>
                <w:sz w:val="18"/>
                <w:szCs w:val="20"/>
              </w:rPr>
              <w:t>●研究所主催の事業者向けセミナー等を実施</w:t>
            </w:r>
            <w:r w:rsidRPr="008C6E94">
              <w:rPr>
                <w:rFonts w:ascii="Meiryo UI" w:eastAsia="Meiryo UI" w:hAnsi="Meiryo UI" w:hint="eastAsia"/>
                <w:color w:val="000000" w:themeColor="text1"/>
                <w:kern w:val="0"/>
                <w:sz w:val="18"/>
                <w:szCs w:val="20"/>
              </w:rPr>
              <w:t>し（1</w:t>
            </w:r>
            <w:r w:rsidR="00F4239E" w:rsidRPr="008C6E94">
              <w:rPr>
                <w:rFonts w:ascii="Meiryo UI" w:eastAsia="Meiryo UI" w:hAnsi="Meiryo UI" w:hint="eastAsia"/>
                <w:color w:val="000000" w:themeColor="text1"/>
                <w:kern w:val="0"/>
                <w:sz w:val="18"/>
                <w:szCs w:val="20"/>
              </w:rPr>
              <w:t>7</w:t>
            </w:r>
            <w:r w:rsidRPr="008C6E94">
              <w:rPr>
                <w:rFonts w:ascii="Meiryo UI" w:eastAsia="Meiryo UI" w:hAnsi="Meiryo UI" w:hint="eastAsia"/>
                <w:color w:val="000000" w:themeColor="text1"/>
                <w:kern w:val="0"/>
                <w:sz w:val="18"/>
                <w:szCs w:val="20"/>
              </w:rPr>
              <w:t>件</w:t>
            </w:r>
            <w:r w:rsidR="00635A21" w:rsidRPr="008C6E94">
              <w:rPr>
                <w:rFonts w:ascii="Meiryo UI" w:eastAsia="Meiryo UI" w:hAnsi="Meiryo UI" w:hint="eastAsia"/>
                <w:color w:val="000000" w:themeColor="text1"/>
                <w:kern w:val="0"/>
                <w:sz w:val="18"/>
                <w:szCs w:val="20"/>
              </w:rPr>
              <w:t>78</w:t>
            </w:r>
            <w:r w:rsidRPr="008C6E94">
              <w:rPr>
                <w:rFonts w:ascii="Meiryo UI" w:eastAsia="Meiryo UI" w:hAnsi="Meiryo UI" w:hint="eastAsia"/>
                <w:color w:val="000000" w:themeColor="text1"/>
                <w:kern w:val="0"/>
                <w:sz w:val="18"/>
                <w:szCs w:val="20"/>
              </w:rPr>
              <w:t>回）、一部はウェブを活用して開催した（</w:t>
            </w:r>
            <w:r w:rsidR="00F4239E" w:rsidRPr="008C6E94">
              <w:rPr>
                <w:rFonts w:ascii="Meiryo UI" w:eastAsia="Meiryo UI" w:hAnsi="Meiryo UI" w:hint="eastAsia"/>
                <w:color w:val="000000" w:themeColor="text1"/>
                <w:kern w:val="0"/>
                <w:sz w:val="18"/>
                <w:szCs w:val="20"/>
              </w:rPr>
              <w:t>4</w:t>
            </w:r>
            <w:r w:rsidRPr="008C6E94">
              <w:rPr>
                <w:rFonts w:ascii="Meiryo UI" w:eastAsia="Meiryo UI" w:hAnsi="Meiryo UI" w:hint="eastAsia"/>
                <w:color w:val="000000" w:themeColor="text1"/>
                <w:kern w:val="0"/>
                <w:sz w:val="18"/>
                <w:szCs w:val="20"/>
              </w:rPr>
              <w:t>件</w:t>
            </w:r>
            <w:r w:rsidR="00F4239E" w:rsidRPr="008C6E94">
              <w:rPr>
                <w:rFonts w:ascii="Meiryo UI" w:eastAsia="Meiryo UI" w:hAnsi="Meiryo UI" w:hint="eastAsia"/>
                <w:color w:val="000000" w:themeColor="text1"/>
                <w:kern w:val="0"/>
                <w:sz w:val="18"/>
                <w:szCs w:val="20"/>
              </w:rPr>
              <w:t>5</w:t>
            </w:r>
            <w:r w:rsidRPr="008C6E94">
              <w:rPr>
                <w:rFonts w:ascii="Meiryo UI" w:eastAsia="Meiryo UI" w:hAnsi="Meiryo UI" w:hint="eastAsia"/>
                <w:color w:val="000000" w:themeColor="text1"/>
                <w:kern w:val="0"/>
                <w:sz w:val="18"/>
                <w:szCs w:val="20"/>
              </w:rPr>
              <w:t>回）。</w:t>
            </w:r>
          </w:p>
          <w:p w14:paraId="35960812" w14:textId="46A058F8" w:rsidR="00791AB2" w:rsidRPr="00EC4F35" w:rsidRDefault="00C04FFF" w:rsidP="00EC4F35">
            <w:pPr>
              <w:spacing w:line="240" w:lineRule="exact"/>
              <w:ind w:left="176" w:hangingChars="98" w:hanging="176"/>
              <w:rPr>
                <w:rFonts w:ascii="Meiryo UI" w:eastAsia="Meiryo UI" w:hAnsi="Meiryo UI"/>
                <w:kern w:val="0"/>
                <w:sz w:val="18"/>
                <w:szCs w:val="20"/>
              </w:rPr>
            </w:pPr>
            <w:r w:rsidRPr="008C6E94">
              <w:rPr>
                <w:rFonts w:ascii="Meiryo UI" w:eastAsia="Meiryo UI" w:hAnsi="Meiryo UI" w:hint="eastAsia"/>
                <w:color w:val="000000" w:themeColor="text1"/>
                <w:kern w:val="0"/>
                <w:sz w:val="18"/>
                <w:szCs w:val="20"/>
              </w:rPr>
              <w:t>●新型コロナウイルス感染症</w:t>
            </w:r>
            <w:r w:rsidR="00CC0B79" w:rsidRPr="008C6E94">
              <w:rPr>
                <w:rFonts w:ascii="Meiryo UI" w:eastAsia="Meiryo UI" w:hAnsi="Meiryo UI" w:hint="eastAsia"/>
                <w:color w:val="000000" w:themeColor="text1"/>
                <w:kern w:val="0"/>
                <w:sz w:val="18"/>
                <w:szCs w:val="20"/>
              </w:rPr>
              <w:t>に対する行動制限の緩和により</w:t>
            </w:r>
            <w:r w:rsidRPr="008C6E94">
              <w:rPr>
                <w:rFonts w:ascii="Meiryo UI" w:eastAsia="Meiryo UI" w:hAnsi="Meiryo UI" w:hint="eastAsia"/>
                <w:color w:val="000000" w:themeColor="text1"/>
                <w:kern w:val="0"/>
                <w:sz w:val="18"/>
                <w:szCs w:val="20"/>
              </w:rPr>
              <w:t>事業者からの講</w:t>
            </w:r>
            <w:r w:rsidRPr="00E177D2">
              <w:rPr>
                <w:rFonts w:ascii="Meiryo UI" w:eastAsia="Meiryo UI" w:hAnsi="Meiryo UI" w:hint="eastAsia"/>
                <w:kern w:val="0"/>
                <w:sz w:val="18"/>
                <w:szCs w:val="20"/>
              </w:rPr>
              <w:t>師派遣依頼が</w:t>
            </w:r>
            <w:r w:rsidR="00BA108A" w:rsidRPr="00E177D2">
              <w:rPr>
                <w:rFonts w:ascii="Meiryo UI" w:eastAsia="Meiryo UI" w:hAnsi="Meiryo UI" w:hint="eastAsia"/>
                <w:kern w:val="0"/>
                <w:sz w:val="18"/>
                <w:szCs w:val="20"/>
              </w:rPr>
              <w:t>回復</w:t>
            </w:r>
            <w:r w:rsidRPr="00E177D2">
              <w:rPr>
                <w:rFonts w:ascii="Meiryo UI" w:eastAsia="Meiryo UI" w:hAnsi="Meiryo UI" w:hint="eastAsia"/>
                <w:kern w:val="0"/>
                <w:sz w:val="18"/>
                <w:szCs w:val="20"/>
              </w:rPr>
              <w:t>し、達成率は</w:t>
            </w:r>
            <w:r w:rsidR="00BA108A" w:rsidRPr="00E177D2">
              <w:rPr>
                <w:rFonts w:ascii="Meiryo UI" w:eastAsia="Meiryo UI" w:hAnsi="Meiryo UI" w:hint="eastAsia"/>
                <w:kern w:val="0"/>
                <w:sz w:val="18"/>
                <w:szCs w:val="20"/>
              </w:rPr>
              <w:t>1</w:t>
            </w:r>
            <w:r w:rsidR="00A421C5" w:rsidRPr="00E177D2">
              <w:rPr>
                <w:rFonts w:ascii="Meiryo UI" w:eastAsia="Meiryo UI" w:hAnsi="Meiryo UI" w:hint="eastAsia"/>
                <w:kern w:val="0"/>
                <w:sz w:val="18"/>
                <w:szCs w:val="20"/>
              </w:rPr>
              <w:t>29</w:t>
            </w:r>
            <w:r w:rsidR="00BA108A" w:rsidRPr="00E177D2">
              <w:rPr>
                <w:rFonts w:ascii="Meiryo UI" w:eastAsia="Meiryo UI" w:hAnsi="Meiryo UI" w:hint="eastAsia"/>
                <w:kern w:val="0"/>
                <w:sz w:val="18"/>
                <w:szCs w:val="20"/>
              </w:rPr>
              <w:t>％に達した</w:t>
            </w:r>
            <w:r w:rsidRPr="00E177D2">
              <w:rPr>
                <w:rFonts w:ascii="Meiryo UI" w:eastAsia="Meiryo UI" w:hAnsi="Meiryo UI" w:hint="eastAsia"/>
                <w:kern w:val="0"/>
                <w:sz w:val="18"/>
                <w:szCs w:val="20"/>
              </w:rPr>
              <w:t>。</w:t>
            </w:r>
          </w:p>
        </w:tc>
      </w:tr>
    </w:tbl>
    <w:p w14:paraId="0B353652" w14:textId="2B9234C4" w:rsidR="00791AB2" w:rsidRPr="00E177D2" w:rsidRDefault="00791AB2">
      <w:pPr>
        <w:spacing w:line="240" w:lineRule="exact"/>
        <w:rPr>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791AB2" w:rsidRPr="00E177D2" w14:paraId="1EC89A83" w14:textId="77777777">
        <w:trPr>
          <w:cantSplit/>
          <w:trHeight w:val="2260"/>
        </w:trPr>
        <w:tc>
          <w:tcPr>
            <w:tcW w:w="850" w:type="dxa"/>
            <w:shd w:val="clear" w:color="auto" w:fill="auto"/>
            <w:vAlign w:val="center"/>
          </w:tcPr>
          <w:p w14:paraId="1371ABD4"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0AD994CC"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68" w:type="dxa"/>
            <w:shd w:val="clear" w:color="auto" w:fill="auto"/>
          </w:tcPr>
          <w:p w14:paraId="582E131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（２）行政課題への対応</w:t>
            </w:r>
          </w:p>
          <w:p w14:paraId="7A9FA0B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緊急時への対応と予見的な備え</w:t>
            </w:r>
          </w:p>
          <w:p w14:paraId="58E659C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行政課題に対する技術支援</w:t>
            </w:r>
          </w:p>
          <w:p w14:paraId="7B505405"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42552B9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行政に関係する知見の提供</w:t>
            </w:r>
          </w:p>
          <w:p w14:paraId="5875E9D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3E97C5FA"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④</w:t>
            </w:r>
            <w:r w:rsidRPr="00E177D2">
              <w:rPr>
                <w:rFonts w:ascii="ＭＳ ゴシック" w:eastAsia="ＭＳ ゴシック" w:hAnsi="ＭＳ ゴシック"/>
                <w:sz w:val="16"/>
                <w:szCs w:val="18"/>
              </w:rPr>
              <w:t xml:space="preserve"> 農業大学校の運営を通じた多様な担い手の育成</w:t>
            </w:r>
          </w:p>
          <w:p w14:paraId="5F92D37F"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10DC523C" w14:textId="77777777" w:rsidR="00791AB2" w:rsidRPr="00E177D2" w:rsidRDefault="00791AB2">
      <w:pPr>
        <w:spacing w:line="240" w:lineRule="exact"/>
      </w:pPr>
    </w:p>
    <w:p w14:paraId="6F4B7593" w14:textId="77777777" w:rsidR="00791AB2" w:rsidRPr="00E177D2" w:rsidRDefault="00C04FFF" w:rsidP="007E7C95">
      <w:pPr>
        <w:pStyle w:val="1"/>
      </w:pPr>
      <w:r w:rsidRPr="00E177D2">
        <w:rPr>
          <w:rFonts w:hint="eastAsia"/>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C6D954C" w14:textId="77777777" w:rsidR="00791AB2" w:rsidRPr="00E177D2" w:rsidRDefault="00B0559D">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305444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C1A0095" w14:textId="144A84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75113E1"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5DD79E2" w14:textId="77777777" w:rsidR="00791AB2" w:rsidRPr="00E177D2" w:rsidRDefault="00791AB2">
            <w:pPr>
              <w:spacing w:line="240" w:lineRule="exact"/>
              <w:jc w:val="center"/>
              <w:rPr>
                <w:b/>
                <w:kern w:val="0"/>
                <w:sz w:val="18"/>
                <w:szCs w:val="20"/>
              </w:rPr>
            </w:pPr>
          </w:p>
        </w:tc>
      </w:tr>
      <w:tr w:rsidR="00791AB2" w:rsidRPr="00E177D2"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CAF5DEE" w14:textId="77777777" w:rsidR="00791AB2" w:rsidRPr="00E177D2" w:rsidRDefault="00791AB2">
            <w:pPr>
              <w:spacing w:line="240" w:lineRule="exact"/>
              <w:rPr>
                <w:b/>
                <w:kern w:val="0"/>
                <w:sz w:val="20"/>
                <w:szCs w:val="20"/>
              </w:rPr>
            </w:pPr>
          </w:p>
        </w:tc>
        <w:tc>
          <w:tcPr>
            <w:tcW w:w="3399" w:type="dxa"/>
            <w:vMerge/>
            <w:vAlign w:val="center"/>
          </w:tcPr>
          <w:p w14:paraId="4EB34F8C" w14:textId="77777777" w:rsidR="00791AB2" w:rsidRPr="00E177D2" w:rsidRDefault="00791AB2">
            <w:pPr>
              <w:spacing w:line="240" w:lineRule="exact"/>
              <w:rPr>
                <w:b/>
                <w:kern w:val="0"/>
                <w:sz w:val="20"/>
                <w:szCs w:val="20"/>
              </w:rPr>
            </w:pPr>
          </w:p>
        </w:tc>
      </w:tr>
      <w:bookmarkStart w:id="21" w:name="細目11h" w:colFirst="0" w:colLast="0"/>
      <w:tr w:rsidR="00B15A4C" w:rsidRPr="00E177D2" w14:paraId="7970E87B" w14:textId="77777777">
        <w:trPr>
          <w:trHeight w:val="165"/>
        </w:trPr>
        <w:tc>
          <w:tcPr>
            <w:tcW w:w="8359" w:type="dxa"/>
            <w:gridSpan w:val="3"/>
            <w:tcBorders>
              <w:bottom w:val="dashSmallGap" w:sz="4" w:space="0" w:color="auto"/>
            </w:tcBorders>
            <w:shd w:val="clear" w:color="auto" w:fill="auto"/>
            <w:vAlign w:val="center"/>
          </w:tcPr>
          <w:p w14:paraId="1A61800E" w14:textId="74794A6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1</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環境保全分野への対応</w:t>
            </w:r>
            <w:r>
              <w:rPr>
                <w:rFonts w:ascii="Meiryo UI" w:eastAsia="Meiryo UI" w:hAnsi="Meiryo UI"/>
                <w:kern w:val="0"/>
                <w:sz w:val="16"/>
                <w:szCs w:val="16"/>
              </w:rPr>
              <w:fldChar w:fldCharType="end"/>
            </w:r>
          </w:p>
        </w:tc>
        <w:tc>
          <w:tcPr>
            <w:tcW w:w="3685" w:type="dxa"/>
            <w:gridSpan w:val="2"/>
            <w:vMerge w:val="restart"/>
          </w:tcPr>
          <w:p w14:paraId="4260519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・府からの依頼による緊急検体に対応できる体制を整え、分析等を迅速に行った。</w:t>
            </w:r>
            <w:r>
              <w:rPr>
                <w:rFonts w:ascii="Meiryo UI" w:eastAsia="Meiryo UI" w:hAnsi="Meiryo UI" w:hint="eastAsia"/>
                <w:color w:val="000000" w:themeColor="text1"/>
                <w:kern w:val="0"/>
                <w:sz w:val="20"/>
                <w:szCs w:val="20"/>
              </w:rPr>
              <w:t>（細目11）</w:t>
            </w:r>
          </w:p>
          <w:p w14:paraId="042737B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97A4C30" w14:textId="031DC878" w:rsidR="00B15A4C" w:rsidRPr="00E177D2" w:rsidRDefault="00B15A4C" w:rsidP="008C6E94">
            <w:pPr>
              <w:ind w:left="90" w:hangingChars="45" w:hanging="90"/>
              <w:rPr>
                <w:rFonts w:ascii="Meiryo UI" w:eastAsia="Meiryo UI" w:hAnsi="Meiryo UI"/>
                <w:kern w:val="0"/>
                <w:sz w:val="20"/>
                <w:szCs w:val="20"/>
              </w:rPr>
            </w:pPr>
            <w:r w:rsidRPr="00612BAD">
              <w:rPr>
                <w:rFonts w:ascii="Meiryo UI" w:eastAsia="Meiryo UI" w:hAnsi="Meiryo UI" w:hint="eastAsia"/>
                <w:color w:val="000000" w:themeColor="text1"/>
                <w:kern w:val="0"/>
                <w:sz w:val="20"/>
                <w:szCs w:val="20"/>
              </w:rPr>
              <w:t>・新たにクビアカツヤカミキリの侵入が確認された市において、現地調査によって被害地域を特定し、サクラへのネット巻きのほか被害樹の伐採・処理</w:t>
            </w:r>
            <w:r w:rsidR="00AD3F6D"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につい</w:t>
            </w:r>
            <w:r w:rsidRPr="00612BAD">
              <w:rPr>
                <w:rFonts w:ascii="Meiryo UI" w:eastAsia="Meiryo UI" w:hAnsi="Meiryo UI" w:hint="eastAsia"/>
                <w:color w:val="000000" w:themeColor="text1"/>
                <w:kern w:val="0"/>
                <w:sz w:val="20"/>
                <w:szCs w:val="20"/>
              </w:rPr>
              <w:t>て助言を行った。</w:t>
            </w:r>
            <w:r>
              <w:rPr>
                <w:rFonts w:ascii="Meiryo UI" w:eastAsia="Meiryo UI" w:hAnsi="Meiryo UI" w:hint="eastAsia"/>
                <w:color w:val="000000" w:themeColor="text1"/>
                <w:kern w:val="0"/>
                <w:sz w:val="20"/>
                <w:szCs w:val="20"/>
              </w:rPr>
              <w:t>（細目12）</w:t>
            </w:r>
          </w:p>
        </w:tc>
        <w:tc>
          <w:tcPr>
            <w:tcW w:w="3399" w:type="dxa"/>
            <w:vMerge w:val="restart"/>
          </w:tcPr>
          <w:p w14:paraId="36FEA4DC" w14:textId="3F2A906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・環境・農林・水産等幅広い分野における緊急時の迅速な対応や、これまでの調査研究成果をまとめ</w:t>
            </w:r>
            <w:r w:rsidR="00D43A8B" w:rsidRPr="00D43A8B">
              <w:rPr>
                <w:rFonts w:ascii="Meiryo UI" w:eastAsia="Meiryo UI" w:hAnsi="Meiryo UI" w:hint="eastAsia"/>
                <w:color w:val="FF0000"/>
                <w:kern w:val="0"/>
                <w:sz w:val="20"/>
                <w:szCs w:val="20"/>
              </w:rPr>
              <w:t>、</w:t>
            </w:r>
            <w:r w:rsidRPr="00612BAD">
              <w:rPr>
                <w:rFonts w:ascii="Meiryo UI" w:eastAsia="Meiryo UI" w:hAnsi="Meiryo UI" w:hint="eastAsia"/>
                <w:color w:val="000000" w:themeColor="text1"/>
                <w:kern w:val="0"/>
                <w:sz w:val="20"/>
                <w:szCs w:val="20"/>
              </w:rPr>
              <w:t>情報発信したことを評価した。</w:t>
            </w:r>
          </w:p>
          <w:p w14:paraId="62076AB4" w14:textId="77777777" w:rsidR="00B15A4C" w:rsidRPr="00612BAD" w:rsidRDefault="00B15A4C" w:rsidP="00B15A4C">
            <w:pPr>
              <w:ind w:left="86" w:hangingChars="43" w:hanging="86"/>
              <w:rPr>
                <w:rFonts w:ascii="Meiryo UI" w:eastAsia="Meiryo UI" w:hAnsi="Meiryo UI"/>
                <w:color w:val="000000" w:themeColor="text1"/>
                <w:kern w:val="0"/>
                <w:sz w:val="20"/>
                <w:szCs w:val="20"/>
              </w:rPr>
            </w:pPr>
          </w:p>
          <w:p w14:paraId="519572FA" w14:textId="7777777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53C9A2A1" w14:textId="77777777" w:rsidR="00B15A4C" w:rsidRPr="00E177D2" w:rsidRDefault="00B15A4C" w:rsidP="00B15A4C">
            <w:pPr>
              <w:ind w:left="86" w:hangingChars="43" w:hanging="86"/>
              <w:rPr>
                <w:rFonts w:ascii="Meiryo UI" w:eastAsia="Meiryo UI" w:hAnsi="Meiryo UI"/>
                <w:kern w:val="0"/>
                <w:sz w:val="20"/>
                <w:szCs w:val="20"/>
              </w:rPr>
            </w:pPr>
          </w:p>
        </w:tc>
      </w:tr>
      <w:bookmarkEnd w:id="21"/>
      <w:tr w:rsidR="00B15A4C" w:rsidRPr="00E177D2"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2FF7B89D" w14:textId="1EB3FC35" w:rsidR="00B15A4C" w:rsidRDefault="00B15A4C" w:rsidP="00B15A4C">
            <w:pPr>
              <w:widowControl/>
              <w:spacing w:line="220" w:lineRule="exact"/>
              <w:rPr>
                <w:rFonts w:ascii="Meiryo UI" w:eastAsia="Meiryo UI" w:hAnsi="Meiryo UI"/>
                <w:kern w:val="0"/>
                <w:sz w:val="16"/>
                <w:szCs w:val="16"/>
              </w:rPr>
            </w:pPr>
            <w:r>
              <w:rPr>
                <w:rFonts w:ascii="Meiryo UI" w:eastAsia="Meiryo UI" w:hAnsi="Meiryo UI" w:hint="eastAsia"/>
                <w:kern w:val="0"/>
                <w:sz w:val="16"/>
                <w:szCs w:val="16"/>
              </w:rPr>
              <w:t>・</w:t>
            </w:r>
            <w:r w:rsidRPr="00E177D2">
              <w:rPr>
                <w:rFonts w:ascii="Meiryo UI" w:eastAsia="Meiryo UI" w:hAnsi="Meiryo UI" w:hint="eastAsia"/>
                <w:kern w:val="0"/>
                <w:sz w:val="16"/>
                <w:szCs w:val="16"/>
              </w:rPr>
              <w:t>緊急時対応として、建築物解体工事等のアスベスト分析や、異常水質が疑われる事例の水質分析を行った。</w:t>
            </w:r>
          </w:p>
          <w:p w14:paraId="213E1D3F" w14:textId="77777777" w:rsidR="00D43A8B"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・大規模災害や事故に伴う化学物質の流出・漏洩による環境汚染への対応として、全国の化学物質存在量の推計や化</w:t>
            </w:r>
          </w:p>
          <w:p w14:paraId="357D6F02" w14:textId="49356A5C" w:rsidR="00B15A4C" w:rsidRPr="0067694E" w:rsidRDefault="00B15A4C" w:rsidP="00D43A8B">
            <w:pPr>
              <w:widowControl/>
              <w:spacing w:line="220" w:lineRule="exact"/>
              <w:ind w:leftChars="50" w:left="105"/>
              <w:rPr>
                <w:rFonts w:ascii="Meiryo UI" w:eastAsia="Meiryo UI" w:hAnsi="Meiryo UI"/>
                <w:kern w:val="0"/>
                <w:sz w:val="16"/>
                <w:szCs w:val="16"/>
              </w:rPr>
            </w:pPr>
            <w:r w:rsidRPr="00E177D2">
              <w:rPr>
                <w:rFonts w:ascii="Meiryo UI" w:eastAsia="Meiryo UI" w:hAnsi="Meiryo UI" w:hint="eastAsia"/>
                <w:kern w:val="0"/>
                <w:sz w:val="16"/>
                <w:szCs w:val="16"/>
              </w:rPr>
              <w:t>学物質調査のための水相パッシブサンプラーの開発</w:t>
            </w:r>
            <w:r>
              <w:rPr>
                <w:rFonts w:ascii="Meiryo UI" w:eastAsia="Meiryo UI" w:hAnsi="Meiryo UI" w:hint="eastAsia"/>
                <w:kern w:val="0"/>
                <w:sz w:val="16"/>
                <w:szCs w:val="16"/>
              </w:rPr>
              <w:t>を進めるとともに</w:t>
            </w:r>
            <w:r w:rsidRPr="0067694E">
              <w:rPr>
                <w:rFonts w:ascii="Meiryo UI" w:eastAsia="Meiryo UI" w:hAnsi="Meiryo UI" w:hint="eastAsia"/>
                <w:kern w:val="0"/>
                <w:sz w:val="16"/>
                <w:szCs w:val="16"/>
              </w:rPr>
              <w:t>論文投稿や関係学会での講演等により研究成果の普及に努めた。</w:t>
            </w:r>
          </w:p>
          <w:p w14:paraId="6AD68B7D" w14:textId="358639B6" w:rsidR="00B15A4C" w:rsidRPr="00E177D2" w:rsidRDefault="00B15A4C" w:rsidP="00D43A8B">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7694E">
              <w:rPr>
                <w:rFonts w:ascii="Meiryo UI" w:eastAsia="Meiryo UI" w:hAnsi="Meiryo UI" w:hint="eastAsia"/>
                <w:kern w:val="0"/>
                <w:sz w:val="16"/>
                <w:szCs w:val="16"/>
              </w:rPr>
              <w:t>農用地土壌中の有機ふっ素化合物（</w:t>
            </w:r>
            <w:r w:rsidRPr="0067694E">
              <w:rPr>
                <w:rFonts w:ascii="Meiryo UI" w:eastAsia="Meiryo UI" w:hAnsi="Meiryo UI"/>
                <w:kern w:val="0"/>
                <w:sz w:val="16"/>
                <w:szCs w:val="16"/>
              </w:rPr>
              <w:t>PFAS）分析法開発について、（国研）農研機構、（国研）産総研との共同研究に参画し、マニュアル作成に関して精度確認、機器条件決定、実験室内汚染防止の観点から貢献した。</w:t>
            </w:r>
          </w:p>
        </w:tc>
        <w:tc>
          <w:tcPr>
            <w:tcW w:w="3685" w:type="dxa"/>
            <w:gridSpan w:val="2"/>
            <w:vMerge/>
          </w:tcPr>
          <w:p w14:paraId="43B227BB" w14:textId="77777777" w:rsidR="00B15A4C" w:rsidRPr="00E177D2" w:rsidRDefault="00B15A4C" w:rsidP="00B15A4C">
            <w:pPr>
              <w:spacing w:line="240" w:lineRule="exact"/>
              <w:rPr>
                <w:kern w:val="0"/>
                <w:sz w:val="20"/>
                <w:szCs w:val="20"/>
              </w:rPr>
            </w:pPr>
          </w:p>
        </w:tc>
        <w:tc>
          <w:tcPr>
            <w:tcW w:w="3399" w:type="dxa"/>
            <w:vMerge/>
          </w:tcPr>
          <w:p w14:paraId="24AB0B60" w14:textId="77777777" w:rsidR="00B15A4C" w:rsidRPr="00E177D2" w:rsidRDefault="00B15A4C" w:rsidP="00B15A4C">
            <w:pPr>
              <w:spacing w:line="240" w:lineRule="exact"/>
              <w:rPr>
                <w:kern w:val="0"/>
                <w:sz w:val="20"/>
                <w:szCs w:val="20"/>
              </w:rPr>
            </w:pPr>
          </w:p>
        </w:tc>
      </w:tr>
      <w:tr w:rsidR="00B15A4C" w:rsidRPr="00E177D2"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62147F4C" w14:textId="55BFABE0" w:rsidR="00B15A4C" w:rsidRPr="00E177D2" w:rsidRDefault="00B15A4C" w:rsidP="00B15A4C">
            <w:pPr>
              <w:widowControl/>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47646DA3" w14:textId="77777777" w:rsidR="00B15A4C" w:rsidRPr="00E177D2" w:rsidRDefault="00B15A4C" w:rsidP="00B15A4C">
            <w:pPr>
              <w:spacing w:line="240" w:lineRule="exact"/>
              <w:rPr>
                <w:kern w:val="0"/>
                <w:sz w:val="16"/>
                <w:szCs w:val="16"/>
              </w:rPr>
            </w:pPr>
          </w:p>
        </w:tc>
        <w:tc>
          <w:tcPr>
            <w:tcW w:w="3399" w:type="dxa"/>
            <w:vMerge/>
          </w:tcPr>
          <w:p w14:paraId="72CED6AF" w14:textId="77777777" w:rsidR="00B15A4C" w:rsidRPr="00E177D2" w:rsidRDefault="00B15A4C" w:rsidP="00B15A4C">
            <w:pPr>
              <w:spacing w:line="240" w:lineRule="exact"/>
              <w:rPr>
                <w:kern w:val="0"/>
                <w:sz w:val="16"/>
                <w:szCs w:val="16"/>
              </w:rPr>
            </w:pPr>
          </w:p>
        </w:tc>
      </w:tr>
      <w:bookmarkStart w:id="22" w:name="細目12h" w:colFirst="0" w:colLast="0"/>
      <w:tr w:rsidR="00B15A4C" w:rsidRPr="00E177D2" w14:paraId="144D4EDE" w14:textId="77777777">
        <w:trPr>
          <w:trHeight w:val="209"/>
        </w:trPr>
        <w:tc>
          <w:tcPr>
            <w:tcW w:w="8359" w:type="dxa"/>
            <w:gridSpan w:val="3"/>
            <w:tcBorders>
              <w:bottom w:val="dashSmallGap" w:sz="4" w:space="0" w:color="auto"/>
            </w:tcBorders>
            <w:shd w:val="clear" w:color="auto" w:fill="auto"/>
            <w:vAlign w:val="center"/>
          </w:tcPr>
          <w:p w14:paraId="4DBD199C" w14:textId="687BB90E"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sidR="00C47E57">
              <w:rPr>
                <w:rFonts w:ascii="Meiryo UI" w:eastAsia="Meiryo UI" w:hAnsi="Meiryo UI"/>
                <w:kern w:val="0"/>
                <w:sz w:val="16"/>
                <w:szCs w:val="16"/>
              </w:rPr>
              <w:instrText>HYPERLINK  \l "細目12"</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農林・野生動物分野への対応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6A8C4265" w14:textId="77777777" w:rsidR="00B15A4C" w:rsidRPr="00E177D2" w:rsidRDefault="00B15A4C" w:rsidP="00B15A4C">
            <w:pPr>
              <w:spacing w:line="280" w:lineRule="exact"/>
              <w:rPr>
                <w:kern w:val="0"/>
                <w:sz w:val="20"/>
                <w:szCs w:val="20"/>
              </w:rPr>
            </w:pPr>
          </w:p>
        </w:tc>
        <w:tc>
          <w:tcPr>
            <w:tcW w:w="3399" w:type="dxa"/>
            <w:vMerge/>
          </w:tcPr>
          <w:p w14:paraId="21DC1CE5" w14:textId="77777777" w:rsidR="00B15A4C" w:rsidRPr="00E177D2" w:rsidRDefault="00B15A4C" w:rsidP="00B15A4C">
            <w:pPr>
              <w:spacing w:line="280" w:lineRule="exact"/>
              <w:rPr>
                <w:kern w:val="0"/>
                <w:sz w:val="20"/>
                <w:szCs w:val="20"/>
              </w:rPr>
            </w:pPr>
          </w:p>
        </w:tc>
      </w:tr>
      <w:bookmarkEnd w:id="22"/>
      <w:tr w:rsidR="00B15A4C" w:rsidRPr="00E177D2"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2CBB414" w14:textId="1C1C74E7" w:rsidR="00B15A4C" w:rsidRPr="00E177D2" w:rsidRDefault="00B15A4C" w:rsidP="00B15A4C">
            <w:pPr>
              <w:widowControl/>
              <w:spacing w:line="220" w:lineRule="exact"/>
              <w:rPr>
                <w:rFonts w:ascii="Meiryo UI" w:eastAsia="Meiryo UI" w:hAnsi="Meiryo UI"/>
                <w:kern w:val="0"/>
                <w:sz w:val="16"/>
                <w:szCs w:val="16"/>
              </w:rPr>
            </w:pPr>
            <w:r w:rsidRPr="00C20BA3">
              <w:rPr>
                <w:rFonts w:ascii="Meiryo UI" w:eastAsia="Meiryo UI" w:hAnsi="Meiryo UI" w:hint="eastAsia"/>
                <w:kern w:val="0"/>
                <w:sz w:val="16"/>
                <w:szCs w:val="16"/>
              </w:rPr>
              <w:t>クビアカツヤカミキリについて、大阪府内での発生状況や被害実態のデータに基づき分布図を作成し、その情報をもとに来年度の分布拡大予測を行った。</w:t>
            </w:r>
            <w:r>
              <w:rPr>
                <w:rFonts w:ascii="Meiryo UI" w:eastAsia="Meiryo UI" w:hAnsi="Meiryo UI" w:hint="eastAsia"/>
                <w:kern w:val="0"/>
                <w:sz w:val="16"/>
                <w:szCs w:val="16"/>
              </w:rPr>
              <w:t>また、</w:t>
            </w:r>
            <w:r w:rsidRPr="00B8120B">
              <w:rPr>
                <w:rFonts w:ascii="Meiryo UI" w:eastAsia="Meiryo UI" w:hAnsi="Meiryo UI" w:hint="eastAsia"/>
                <w:kern w:val="0"/>
                <w:sz w:val="16"/>
                <w:szCs w:val="16"/>
              </w:rPr>
              <w:t>クビアカツヤカミキリの産卵を阻止するためのネット巻きの施用方法や塗布剤の効果を明らかにした。</w:t>
            </w:r>
            <w:r>
              <w:rPr>
                <w:rFonts w:ascii="Meiryo UI" w:eastAsia="Meiryo UI" w:hAnsi="Meiryo UI" w:hint="eastAsia"/>
                <w:kern w:val="0"/>
                <w:sz w:val="16"/>
                <w:szCs w:val="16"/>
              </w:rPr>
              <w:t>さらに、</w:t>
            </w:r>
            <w:r w:rsidRPr="00C0520E">
              <w:rPr>
                <w:rFonts w:ascii="Meiryo UI" w:eastAsia="Meiryo UI" w:hAnsi="Meiryo UI" w:hint="eastAsia"/>
                <w:kern w:val="0"/>
                <w:sz w:val="16"/>
                <w:szCs w:val="16"/>
              </w:rPr>
              <w:t>新たに侵入が確認された</w:t>
            </w:r>
            <w:r>
              <w:rPr>
                <w:rFonts w:ascii="Meiryo UI" w:eastAsia="Meiryo UI" w:hAnsi="Meiryo UI" w:hint="eastAsia"/>
                <w:kern w:val="0"/>
                <w:sz w:val="16"/>
                <w:szCs w:val="16"/>
              </w:rPr>
              <w:t>高槻市において</w:t>
            </w:r>
            <w:r w:rsidRPr="00C0520E">
              <w:rPr>
                <w:rFonts w:ascii="Meiryo UI" w:eastAsia="Meiryo UI" w:hAnsi="Meiryo UI" w:hint="eastAsia"/>
                <w:kern w:val="0"/>
                <w:sz w:val="16"/>
                <w:szCs w:val="16"/>
              </w:rPr>
              <w:t>詳細な現地調査によって被害地域を特定</w:t>
            </w:r>
            <w:r>
              <w:rPr>
                <w:rFonts w:ascii="Meiryo UI" w:eastAsia="Meiryo UI" w:hAnsi="Meiryo UI" w:hint="eastAsia"/>
                <w:kern w:val="0"/>
                <w:sz w:val="16"/>
                <w:szCs w:val="16"/>
              </w:rPr>
              <w:t>し</w:t>
            </w:r>
            <w:r w:rsidRPr="00C0520E">
              <w:rPr>
                <w:rFonts w:ascii="Meiryo UI" w:eastAsia="Meiryo UI" w:hAnsi="Meiryo UI" w:hint="eastAsia"/>
                <w:kern w:val="0"/>
                <w:sz w:val="16"/>
                <w:szCs w:val="16"/>
              </w:rPr>
              <w:t>市が実施する防除対策に協力</w:t>
            </w:r>
            <w:r>
              <w:rPr>
                <w:rFonts w:ascii="Meiryo UI" w:eastAsia="Meiryo UI" w:hAnsi="Meiryo UI" w:hint="eastAsia"/>
                <w:kern w:val="0"/>
                <w:sz w:val="16"/>
                <w:szCs w:val="16"/>
              </w:rPr>
              <w:t>した</w:t>
            </w:r>
            <w:r w:rsidR="00417BDA" w:rsidRPr="00541118">
              <w:rPr>
                <w:rFonts w:ascii="Meiryo UI" w:eastAsia="Meiryo UI" w:hAnsi="Meiryo UI" w:hint="eastAsia"/>
                <w:kern w:val="0"/>
                <w:sz w:val="16"/>
                <w:szCs w:val="16"/>
              </w:rPr>
              <w:t>。</w:t>
            </w:r>
          </w:p>
        </w:tc>
        <w:tc>
          <w:tcPr>
            <w:tcW w:w="3685" w:type="dxa"/>
            <w:gridSpan w:val="2"/>
            <w:vMerge/>
          </w:tcPr>
          <w:p w14:paraId="5BC808A7" w14:textId="77777777" w:rsidR="00B15A4C" w:rsidRPr="00E177D2" w:rsidRDefault="00B15A4C" w:rsidP="00B15A4C">
            <w:pPr>
              <w:spacing w:line="280" w:lineRule="exact"/>
              <w:rPr>
                <w:kern w:val="0"/>
                <w:sz w:val="20"/>
                <w:szCs w:val="20"/>
              </w:rPr>
            </w:pPr>
          </w:p>
        </w:tc>
        <w:tc>
          <w:tcPr>
            <w:tcW w:w="3399" w:type="dxa"/>
            <w:vMerge/>
          </w:tcPr>
          <w:p w14:paraId="2400E103" w14:textId="77777777" w:rsidR="00B15A4C" w:rsidRPr="00E177D2" w:rsidRDefault="00B15A4C" w:rsidP="00B15A4C">
            <w:pPr>
              <w:spacing w:line="280" w:lineRule="exact"/>
              <w:rPr>
                <w:kern w:val="0"/>
                <w:sz w:val="20"/>
                <w:szCs w:val="20"/>
              </w:rPr>
            </w:pPr>
          </w:p>
        </w:tc>
      </w:tr>
      <w:tr w:rsidR="00B15A4C" w:rsidRPr="00C0520E"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77777777" w:rsidR="00B15A4C" w:rsidRPr="00E177D2" w:rsidRDefault="00B15A4C" w:rsidP="00B15A4C">
            <w:pPr>
              <w:pStyle w:val="af3"/>
              <w:spacing w:line="220" w:lineRule="exact"/>
              <w:ind w:leftChars="0" w:left="0"/>
              <w:jc w:val="center"/>
              <w:rPr>
                <w:rFonts w:ascii="Meiryo UI" w:eastAsia="Meiryo UI" w:hAnsi="Meiryo UI"/>
                <w:kern w:val="0"/>
                <w:sz w:val="16"/>
                <w:szCs w:val="20"/>
              </w:rPr>
            </w:pPr>
            <w:r w:rsidRPr="00E177D2">
              <w:rPr>
                <w:rFonts w:ascii="Meiryo UI" w:eastAsia="Meiryo UI" w:hAnsi="Meiryo UI" w:hint="eastAsia"/>
                <w:kern w:val="0"/>
                <w:sz w:val="18"/>
                <w:szCs w:val="18"/>
              </w:rPr>
              <w:t>Ⅲ</w:t>
            </w:r>
          </w:p>
        </w:tc>
        <w:tc>
          <w:tcPr>
            <w:tcW w:w="7797" w:type="dxa"/>
            <w:gridSpan w:val="2"/>
          </w:tcPr>
          <w:p w14:paraId="76E824E0" w14:textId="56BC40A5" w:rsidR="00B15A4C" w:rsidRPr="00E177D2" w:rsidRDefault="00B15A4C" w:rsidP="00D43A8B">
            <w:pPr>
              <w:spacing w:line="20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初期の目的通り</w:t>
            </w:r>
            <w:r w:rsidRPr="00B8120B">
              <w:rPr>
                <w:rFonts w:ascii="Meiryo UI" w:eastAsia="Meiryo UI" w:hAnsi="Meiryo UI" w:hint="eastAsia"/>
                <w:kern w:val="0"/>
                <w:sz w:val="16"/>
                <w:szCs w:val="16"/>
              </w:rPr>
              <w:t>クビアカツヤカミキリの分布拡大予測と拡大防止対策の双方を示し、大阪府、市町村の対策立案に貢献した。</w:t>
            </w:r>
            <w:r w:rsidR="00D43A8B" w:rsidRPr="008C6E94">
              <w:rPr>
                <w:rFonts w:ascii="Meiryo UI" w:eastAsia="Meiryo UI" w:hAnsi="Meiryo UI" w:hint="eastAsia"/>
                <w:color w:val="000000" w:themeColor="text1"/>
                <w:kern w:val="0"/>
                <w:sz w:val="16"/>
                <w:szCs w:val="16"/>
              </w:rPr>
              <w:t>また、</w:t>
            </w:r>
            <w:r>
              <w:rPr>
                <w:rFonts w:ascii="Meiryo UI" w:eastAsia="Meiryo UI" w:hAnsi="Meiryo UI" w:hint="eastAsia"/>
                <w:kern w:val="0"/>
                <w:sz w:val="16"/>
                <w:szCs w:val="16"/>
              </w:rPr>
              <w:t>新たな侵入がみられた市町村において調査、協力した。</w:t>
            </w:r>
          </w:p>
        </w:tc>
        <w:tc>
          <w:tcPr>
            <w:tcW w:w="3685" w:type="dxa"/>
            <w:gridSpan w:val="2"/>
            <w:vMerge/>
          </w:tcPr>
          <w:p w14:paraId="42DB96BE" w14:textId="77777777" w:rsidR="00B15A4C" w:rsidRPr="00E177D2" w:rsidRDefault="00B15A4C" w:rsidP="00B15A4C">
            <w:pPr>
              <w:spacing w:line="280" w:lineRule="exact"/>
              <w:rPr>
                <w:kern w:val="0"/>
                <w:sz w:val="20"/>
                <w:szCs w:val="20"/>
              </w:rPr>
            </w:pPr>
          </w:p>
        </w:tc>
        <w:tc>
          <w:tcPr>
            <w:tcW w:w="3399" w:type="dxa"/>
            <w:vMerge/>
          </w:tcPr>
          <w:p w14:paraId="7D32CA1E" w14:textId="77777777" w:rsidR="00B15A4C" w:rsidRPr="00E177D2" w:rsidRDefault="00B15A4C" w:rsidP="00B15A4C">
            <w:pPr>
              <w:spacing w:line="280" w:lineRule="exact"/>
              <w:rPr>
                <w:kern w:val="0"/>
                <w:sz w:val="20"/>
                <w:szCs w:val="20"/>
              </w:rPr>
            </w:pPr>
          </w:p>
        </w:tc>
      </w:tr>
      <w:bookmarkStart w:id="23" w:name="細目13h" w:colFirst="0" w:colLast="0"/>
      <w:tr w:rsidR="00B15A4C" w:rsidRPr="00E177D2"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12A0323D"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c 水産・水生生物分野への対応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54AAC5AB" w14:textId="77777777" w:rsidR="00B15A4C" w:rsidRPr="00E177D2" w:rsidRDefault="00B15A4C" w:rsidP="00B15A4C">
            <w:pPr>
              <w:spacing w:line="280" w:lineRule="exact"/>
              <w:rPr>
                <w:kern w:val="0"/>
                <w:sz w:val="20"/>
                <w:szCs w:val="20"/>
              </w:rPr>
            </w:pPr>
          </w:p>
        </w:tc>
        <w:tc>
          <w:tcPr>
            <w:tcW w:w="3399" w:type="dxa"/>
            <w:vMerge/>
          </w:tcPr>
          <w:p w14:paraId="366E06EA" w14:textId="77777777" w:rsidR="00B15A4C" w:rsidRPr="00E177D2" w:rsidRDefault="00B15A4C" w:rsidP="00B15A4C">
            <w:pPr>
              <w:spacing w:line="280" w:lineRule="exact"/>
              <w:rPr>
                <w:kern w:val="0"/>
                <w:sz w:val="20"/>
                <w:szCs w:val="20"/>
              </w:rPr>
            </w:pPr>
          </w:p>
        </w:tc>
      </w:tr>
      <w:bookmarkEnd w:id="23"/>
      <w:tr w:rsidR="00B15A4C" w:rsidRPr="00E177D2"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D8CB775" w14:textId="1F2AD698"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貝毒原因プランクトンの定期調査を行い、イムノクロマト法による貝毒スクリーニング検査の実施に備えた。また、コイヘルペスウイルス病が疑われ</w:t>
            </w:r>
            <w:r w:rsidRPr="008C6E94">
              <w:rPr>
                <w:rFonts w:ascii="Meiryo UI" w:eastAsia="Meiryo UI" w:hAnsi="Meiryo UI" w:hint="eastAsia"/>
                <w:color w:val="000000" w:themeColor="text1"/>
                <w:kern w:val="0"/>
                <w:sz w:val="16"/>
                <w:szCs w:val="16"/>
              </w:rPr>
              <w:t>る</w:t>
            </w:r>
            <w:r w:rsidR="008C6E94" w:rsidRPr="008C6E94">
              <w:rPr>
                <w:rFonts w:ascii="Meiryo UI" w:eastAsia="Meiryo UI" w:hAnsi="Meiryo UI" w:hint="eastAsia"/>
                <w:color w:val="000000" w:themeColor="text1"/>
                <w:kern w:val="0"/>
                <w:sz w:val="16"/>
                <w:szCs w:val="16"/>
              </w:rPr>
              <w:t>へい</w:t>
            </w:r>
            <w:r w:rsidRPr="008C6E94">
              <w:rPr>
                <w:rFonts w:ascii="Meiryo UI" w:eastAsia="Meiryo UI" w:hAnsi="Meiryo UI" w:hint="eastAsia"/>
                <w:color w:val="000000" w:themeColor="text1"/>
                <w:kern w:val="0"/>
                <w:sz w:val="16"/>
                <w:szCs w:val="16"/>
              </w:rPr>
              <w:t>死魚の</w:t>
            </w:r>
            <w:r w:rsidRPr="00E177D2">
              <w:rPr>
                <w:rFonts w:ascii="Meiryo UI" w:eastAsia="Meiryo UI" w:hAnsi="Meiryo UI" w:hint="eastAsia"/>
                <w:kern w:val="0"/>
                <w:sz w:val="16"/>
                <w:szCs w:val="16"/>
              </w:rPr>
              <w:t>検査を実施した。</w:t>
            </w:r>
          </w:p>
        </w:tc>
        <w:tc>
          <w:tcPr>
            <w:tcW w:w="3685" w:type="dxa"/>
            <w:gridSpan w:val="2"/>
            <w:vMerge/>
          </w:tcPr>
          <w:p w14:paraId="5A66CD9B" w14:textId="77777777" w:rsidR="00B15A4C" w:rsidRPr="00E177D2" w:rsidRDefault="00B15A4C" w:rsidP="00B15A4C">
            <w:pPr>
              <w:spacing w:line="280" w:lineRule="exact"/>
              <w:rPr>
                <w:kern w:val="0"/>
                <w:sz w:val="20"/>
                <w:szCs w:val="20"/>
              </w:rPr>
            </w:pPr>
          </w:p>
        </w:tc>
        <w:tc>
          <w:tcPr>
            <w:tcW w:w="3399" w:type="dxa"/>
            <w:vMerge/>
          </w:tcPr>
          <w:p w14:paraId="34EAA5CD" w14:textId="77777777" w:rsidR="00B15A4C" w:rsidRPr="00E177D2" w:rsidRDefault="00B15A4C" w:rsidP="00B15A4C">
            <w:pPr>
              <w:spacing w:line="280" w:lineRule="exact"/>
              <w:rPr>
                <w:kern w:val="0"/>
                <w:sz w:val="20"/>
                <w:szCs w:val="20"/>
              </w:rPr>
            </w:pPr>
          </w:p>
        </w:tc>
      </w:tr>
      <w:tr w:rsidR="00B15A4C" w:rsidRPr="00E177D2" w14:paraId="33D2A3D9" w14:textId="77777777" w:rsidTr="006477F2">
        <w:trPr>
          <w:trHeight w:val="478"/>
        </w:trPr>
        <w:tc>
          <w:tcPr>
            <w:tcW w:w="562" w:type="dxa"/>
            <w:tcBorders>
              <w:top w:val="dashSmallGap" w:sz="4" w:space="0" w:color="auto"/>
            </w:tcBorders>
            <w:shd w:val="clear" w:color="auto" w:fill="auto"/>
            <w:vAlign w:val="center"/>
          </w:tcPr>
          <w:p w14:paraId="520A83B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6CC00D"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7F109D1E" w14:textId="77777777" w:rsidR="00B15A4C" w:rsidRPr="00E177D2" w:rsidRDefault="00B15A4C" w:rsidP="00B15A4C">
            <w:pPr>
              <w:spacing w:line="280" w:lineRule="exact"/>
              <w:rPr>
                <w:kern w:val="0"/>
                <w:sz w:val="20"/>
                <w:szCs w:val="20"/>
              </w:rPr>
            </w:pPr>
          </w:p>
        </w:tc>
        <w:tc>
          <w:tcPr>
            <w:tcW w:w="3399" w:type="dxa"/>
            <w:vMerge/>
          </w:tcPr>
          <w:p w14:paraId="3B688567" w14:textId="77777777" w:rsidR="00B15A4C" w:rsidRPr="00E177D2" w:rsidRDefault="00B15A4C" w:rsidP="00B15A4C">
            <w:pPr>
              <w:spacing w:line="280" w:lineRule="exact"/>
              <w:rPr>
                <w:kern w:val="0"/>
                <w:sz w:val="20"/>
                <w:szCs w:val="20"/>
              </w:rPr>
            </w:pPr>
          </w:p>
        </w:tc>
      </w:tr>
    </w:tbl>
    <w:p w14:paraId="050A5E0F" w14:textId="3744FAE8" w:rsidR="00993D8C" w:rsidRDefault="00993D8C">
      <w:pPr>
        <w:rPr>
          <w:rFonts w:ascii="ＭＳ ゴシック" w:eastAsia="ＭＳ ゴシック" w:hAnsi="ＭＳ ゴシック"/>
          <w:szCs w:val="21"/>
        </w:rPr>
      </w:pPr>
    </w:p>
    <w:p w14:paraId="6C5A7656" w14:textId="6CCEC0F5" w:rsidR="00772E51" w:rsidRDefault="00772E51">
      <w:pPr>
        <w:rPr>
          <w:rFonts w:ascii="ＭＳ ゴシック" w:eastAsia="ＭＳ ゴシック" w:hAnsi="ＭＳ ゴシック"/>
          <w:szCs w:val="21"/>
        </w:rPr>
      </w:pPr>
    </w:p>
    <w:p w14:paraId="52CD72A3" w14:textId="77777777" w:rsidR="00772E51" w:rsidRPr="00E177D2" w:rsidRDefault="00772E51">
      <w:pPr>
        <w:rPr>
          <w:rFonts w:ascii="ＭＳ ゴシック" w:eastAsia="ＭＳ ゴシック" w:hAnsi="ＭＳ ゴシック"/>
          <w:szCs w:val="21"/>
        </w:rPr>
      </w:pPr>
    </w:p>
    <w:p w14:paraId="79C713C0" w14:textId="77777777" w:rsidR="00791AB2" w:rsidRPr="00E177D2" w:rsidRDefault="00C04FFF" w:rsidP="007E7C95">
      <w:pPr>
        <w:pStyle w:val="1"/>
      </w:pPr>
      <w:r w:rsidRPr="00E177D2">
        <w:rPr>
          <w:rFonts w:hint="eastAsia"/>
        </w:rPr>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71668D93" w14:textId="77777777" w:rsidR="00791AB2" w:rsidRPr="00E177D2" w:rsidRDefault="000F0E0D">
            <w:pPr>
              <w:spacing w:line="220" w:lineRule="exact"/>
              <w:jc w:val="center"/>
              <w:rPr>
                <w:b/>
                <w:kern w:val="0"/>
                <w:sz w:val="20"/>
                <w:szCs w:val="20"/>
              </w:rPr>
            </w:pPr>
            <w:r w:rsidRPr="00E177D2">
              <w:rPr>
                <w:rFonts w:hint="eastAsia"/>
                <w:b/>
                <w:kern w:val="0"/>
                <w:sz w:val="20"/>
                <w:szCs w:val="20"/>
              </w:rPr>
              <w:t>Ⅲ</w:t>
            </w:r>
          </w:p>
        </w:tc>
        <w:tc>
          <w:tcPr>
            <w:tcW w:w="1807" w:type="dxa"/>
            <w:shd w:val="clear" w:color="auto" w:fill="D9D9D9" w:themeFill="background1" w:themeFillShade="D9"/>
            <w:vAlign w:val="center"/>
          </w:tcPr>
          <w:p w14:paraId="065222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17F3609E" w14:textId="3375D22C"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E177D2" w:rsidRDefault="00C04FFF">
            <w:pPr>
              <w:spacing w:line="240" w:lineRule="exact"/>
              <w:jc w:val="center"/>
              <w:rPr>
                <w:b/>
                <w:kern w:val="0"/>
                <w:sz w:val="18"/>
                <w:szCs w:val="20"/>
              </w:rPr>
            </w:pPr>
            <w:r w:rsidRPr="00E177D2">
              <w:rPr>
                <w:rFonts w:hint="eastAsia"/>
                <w:b/>
                <w:kern w:val="0"/>
                <w:sz w:val="18"/>
                <w:szCs w:val="20"/>
              </w:rPr>
              <w:lastRenderedPageBreak/>
              <w:t>年度計画の細目</w:t>
            </w:r>
          </w:p>
        </w:tc>
        <w:tc>
          <w:tcPr>
            <w:tcW w:w="3685" w:type="dxa"/>
            <w:gridSpan w:val="2"/>
            <w:vMerge w:val="restart"/>
            <w:shd w:val="clear" w:color="auto" w:fill="D9D9D9" w:themeFill="background1" w:themeFillShade="D9"/>
            <w:vAlign w:val="center"/>
          </w:tcPr>
          <w:p w14:paraId="40A3032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0FDCB6BD" w14:textId="77777777" w:rsidR="00791AB2" w:rsidRPr="00E177D2" w:rsidRDefault="00791AB2">
            <w:pPr>
              <w:spacing w:line="240" w:lineRule="exact"/>
              <w:jc w:val="center"/>
              <w:rPr>
                <w:b/>
                <w:kern w:val="0"/>
                <w:sz w:val="18"/>
                <w:szCs w:val="20"/>
              </w:rPr>
            </w:pPr>
          </w:p>
        </w:tc>
      </w:tr>
      <w:tr w:rsidR="00791AB2" w:rsidRPr="00E177D2"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6E60C4D" w14:textId="77777777" w:rsidR="00791AB2" w:rsidRPr="00E177D2" w:rsidRDefault="00791AB2">
            <w:pPr>
              <w:spacing w:line="240" w:lineRule="exact"/>
              <w:rPr>
                <w:b/>
                <w:kern w:val="0"/>
                <w:sz w:val="20"/>
                <w:szCs w:val="20"/>
              </w:rPr>
            </w:pPr>
          </w:p>
        </w:tc>
        <w:tc>
          <w:tcPr>
            <w:tcW w:w="3402" w:type="dxa"/>
            <w:vMerge/>
            <w:vAlign w:val="center"/>
          </w:tcPr>
          <w:p w14:paraId="5272CB5A" w14:textId="77777777" w:rsidR="00791AB2" w:rsidRPr="00E177D2" w:rsidRDefault="00791AB2">
            <w:pPr>
              <w:spacing w:line="240" w:lineRule="exact"/>
              <w:rPr>
                <w:b/>
                <w:kern w:val="0"/>
                <w:sz w:val="20"/>
                <w:szCs w:val="20"/>
              </w:rPr>
            </w:pPr>
          </w:p>
        </w:tc>
      </w:tr>
      <w:bookmarkStart w:id="24" w:name="細目14h" w:colFirst="0" w:colLast="0"/>
      <w:tr w:rsidR="00B15A4C" w:rsidRPr="00E177D2"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行政課題に対する技術支援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行政依頼事項に係る調査研究</w:t>
            </w:r>
          </w:p>
          <w:p w14:paraId="2B0EB653" w14:textId="77777777" w:rsidR="00B15A4C" w:rsidRPr="00820A03" w:rsidRDefault="00B15A4C" w:rsidP="00B15A4C">
            <w:pPr>
              <w:spacing w:line="200" w:lineRule="exact"/>
              <w:ind w:leftChars="100" w:left="210"/>
              <w:rPr>
                <w:rStyle w:val="af5"/>
                <w:rFonts w:ascii="Meiryo UI" w:eastAsia="Meiryo UI" w:hAnsi="Meiryo UI"/>
                <w:kern w:val="0"/>
                <w:sz w:val="16"/>
                <w:szCs w:val="18"/>
              </w:rPr>
            </w:pPr>
            <w:r w:rsidRPr="00820A03">
              <w:rPr>
                <w:rStyle w:val="af5"/>
                <w:rFonts w:ascii="Meiryo UI" w:eastAsia="Meiryo UI" w:hAnsi="Meiryo UI" w:hint="eastAsia"/>
                <w:kern w:val="0"/>
                <w:sz w:val="16"/>
                <w:szCs w:val="18"/>
              </w:rPr>
              <w:t>【数値目標６】令和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年度における行政依頼事項に係る調査研究課題に対する</w:t>
            </w:r>
          </w:p>
          <w:p w14:paraId="6E755495" w14:textId="6AC6BA35" w:rsidR="00B15A4C" w:rsidRPr="00E177D2" w:rsidRDefault="00B15A4C" w:rsidP="00B15A4C">
            <w:pPr>
              <w:spacing w:line="200" w:lineRule="exact"/>
              <w:ind w:leftChars="100" w:left="210" w:firstLineChars="600" w:firstLine="960"/>
              <w:rPr>
                <w:rFonts w:ascii="Meiryo UI" w:eastAsia="Meiryo UI" w:hAnsi="Meiryo UI"/>
                <w:kern w:val="0"/>
                <w:sz w:val="16"/>
                <w:szCs w:val="18"/>
              </w:rPr>
            </w:pPr>
            <w:r w:rsidRPr="00820A03">
              <w:rPr>
                <w:rStyle w:val="af5"/>
                <w:rFonts w:ascii="Meiryo UI" w:eastAsia="Meiryo UI" w:hAnsi="Meiryo UI" w:hint="eastAsia"/>
                <w:kern w:val="0"/>
                <w:sz w:val="16"/>
                <w:szCs w:val="18"/>
              </w:rPr>
              <w:t>大阪府からの総合評価の平均値：３以上（４段階評価）</w:t>
            </w:r>
            <w:r w:rsidR="00820A03">
              <w:rPr>
                <w:rFonts w:ascii="Meiryo UI" w:eastAsia="Meiryo UI" w:hAnsi="Meiryo UI"/>
                <w:kern w:val="0"/>
                <w:sz w:val="16"/>
                <w:szCs w:val="18"/>
              </w:rPr>
              <w:fldChar w:fldCharType="end"/>
            </w:r>
          </w:p>
        </w:tc>
        <w:tc>
          <w:tcPr>
            <w:tcW w:w="3685" w:type="dxa"/>
            <w:gridSpan w:val="2"/>
            <w:vMerge w:val="restart"/>
          </w:tcPr>
          <w:p w14:paraId="66F41CBD" w14:textId="1448ABC3"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・行政依頼事項に係る調査研究に対する府の総合評価は3.4</w:t>
            </w:r>
            <w:r w:rsidR="001C35AC">
              <w:rPr>
                <w:rFonts w:ascii="Meiryo UI" w:eastAsia="Meiryo UI" w:hAnsi="Meiryo UI" w:hint="eastAsia"/>
                <w:color w:val="000000" w:themeColor="text1"/>
                <w:kern w:val="0"/>
                <w:sz w:val="20"/>
                <w:szCs w:val="20"/>
              </w:rPr>
              <w:t>4</w:t>
            </w:r>
            <w:r w:rsidRPr="00612BAD">
              <w:rPr>
                <w:rFonts w:ascii="Meiryo UI" w:eastAsia="Meiryo UI" w:hAnsi="Meiryo UI"/>
                <w:color w:val="000000" w:themeColor="text1"/>
                <w:kern w:val="0"/>
                <w:sz w:val="20"/>
                <w:szCs w:val="20"/>
              </w:rPr>
              <w:t>であり、数値目標を上回った。</w:t>
            </w:r>
            <w:r>
              <w:rPr>
                <w:rFonts w:ascii="Meiryo UI" w:eastAsia="Meiryo UI" w:hAnsi="Meiryo UI" w:hint="eastAsia"/>
                <w:color w:val="000000" w:themeColor="text1"/>
                <w:kern w:val="0"/>
                <w:sz w:val="20"/>
                <w:szCs w:val="20"/>
              </w:rPr>
              <w:t>（細目14）</w:t>
            </w:r>
          </w:p>
          <w:p w14:paraId="3DFF79F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0CF7DE5E" w14:textId="4559D688" w:rsidR="00B15A4C" w:rsidRPr="008C6E94"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・おお</w:t>
            </w:r>
            <w:r w:rsidRPr="008C6E94">
              <w:rPr>
                <w:rFonts w:ascii="Meiryo UI" w:eastAsia="Meiryo UI" w:hAnsi="Meiryo UI" w:hint="eastAsia"/>
                <w:color w:val="000000" w:themeColor="text1"/>
                <w:kern w:val="0"/>
                <w:sz w:val="20"/>
                <w:szCs w:val="20"/>
              </w:rPr>
              <w:t>さか気候変動適応センターの運営や、協議会</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への参加により広く気候変動適応に関する情報を収集し、ホームページ</w:t>
            </w:r>
            <w:r w:rsidR="00854B77"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で発信した。（細目</w:t>
            </w:r>
            <w:r w:rsidRPr="008C6E94">
              <w:rPr>
                <w:rFonts w:ascii="Meiryo UI" w:eastAsia="Meiryo UI" w:hAnsi="Meiryo UI"/>
                <w:color w:val="000000" w:themeColor="text1"/>
                <w:kern w:val="0"/>
                <w:sz w:val="20"/>
                <w:szCs w:val="20"/>
              </w:rPr>
              <w:t>17</w:t>
            </w:r>
            <w:r w:rsidRPr="008C6E94">
              <w:rPr>
                <w:rFonts w:ascii="Meiryo UI" w:eastAsia="Meiryo UI" w:hAnsi="Meiryo UI" w:hint="eastAsia"/>
                <w:color w:val="000000" w:themeColor="text1"/>
                <w:kern w:val="0"/>
                <w:sz w:val="20"/>
                <w:szCs w:val="20"/>
              </w:rPr>
              <w:t>）</w:t>
            </w:r>
          </w:p>
          <w:p w14:paraId="1C1A6E81"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3D0E00BD" w14:textId="02B80E33" w:rsidR="00B15A4C" w:rsidRPr="008C6E94" w:rsidRDefault="00B15A4C" w:rsidP="00B15A4C">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・これまで行ってきた調査研究を取りまとめ、「景観を魅せる森づくりマニュアル」を作成するとともに、市町村向けの研修会等の開催</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、森林整備施策の推進に寄与した。（細目18）</w:t>
            </w:r>
          </w:p>
          <w:p w14:paraId="5D3F1D23"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263ACE71" w14:textId="07E2CDB9" w:rsidR="00B15A4C" w:rsidRPr="00E177D2" w:rsidRDefault="00B15A4C" w:rsidP="008C6E94">
            <w:pPr>
              <w:ind w:left="90" w:hangingChars="45" w:hanging="90"/>
              <w:rPr>
                <w:rFonts w:ascii="Meiryo UI" w:eastAsia="Meiryo UI" w:hAnsi="Meiryo UI"/>
                <w:kern w:val="0"/>
                <w:sz w:val="20"/>
                <w:szCs w:val="20"/>
              </w:rPr>
            </w:pPr>
            <w:r w:rsidRPr="008C6E94">
              <w:rPr>
                <w:rFonts w:ascii="Meiryo UI" w:eastAsia="Meiryo UI" w:hAnsi="Meiryo UI" w:hint="eastAsia"/>
                <w:color w:val="000000" w:themeColor="text1"/>
                <w:kern w:val="0"/>
                <w:sz w:val="20"/>
                <w:szCs w:val="20"/>
              </w:rPr>
              <w:t>・有害物質の排ガス中濃度の測定方法を確立し、府と共同で「大気汚染に係る有害物質の測定要領」を作成するための知見の提供</w:t>
            </w:r>
            <w:r w:rsidR="00DF1FD5" w:rsidRPr="008C6E94">
              <w:rPr>
                <w:rFonts w:ascii="Meiryo UI" w:eastAsia="Meiryo UI" w:hAnsi="Meiryo UI" w:hint="eastAsia"/>
                <w:color w:val="000000" w:themeColor="text1"/>
                <w:kern w:val="0"/>
                <w:sz w:val="20"/>
                <w:szCs w:val="20"/>
              </w:rPr>
              <w:t>等</w:t>
            </w:r>
            <w:r w:rsidR="00573746">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行政課題に対する技術支援を実施した。（細目20）</w:t>
            </w:r>
          </w:p>
        </w:tc>
        <w:tc>
          <w:tcPr>
            <w:tcW w:w="3402" w:type="dxa"/>
            <w:vMerge w:val="restart"/>
          </w:tcPr>
          <w:p w14:paraId="156631CA" w14:textId="13ADFCF7" w:rsidR="00B15A4C" w:rsidRPr="008C6E94" w:rsidRDefault="00B15A4C" w:rsidP="00DF1FD5">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景観を魅せる森づくりマニュアル</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の作成や</w:t>
            </w:r>
            <w:r w:rsidR="00B90672" w:rsidRPr="00B90672">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おおさか気候変動適応センターの運営</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、行政課題に対する技術支援を実施した。また、行政依頼事項に係る依頼元の評価が数値目標を上回ったことを評価した。</w:t>
            </w:r>
          </w:p>
          <w:p w14:paraId="0C90E08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D02AC8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390E97B3" w14:textId="77777777" w:rsidR="00B15A4C" w:rsidRPr="00E177D2" w:rsidRDefault="00B15A4C" w:rsidP="00B15A4C">
            <w:pPr>
              <w:ind w:left="90" w:hangingChars="45" w:hanging="90"/>
              <w:rPr>
                <w:rFonts w:ascii="Meiryo UI" w:eastAsia="Meiryo UI" w:hAnsi="Meiryo UI"/>
                <w:kern w:val="0"/>
                <w:sz w:val="20"/>
                <w:szCs w:val="20"/>
              </w:rPr>
            </w:pPr>
          </w:p>
        </w:tc>
      </w:tr>
      <w:bookmarkEnd w:id="24"/>
      <w:tr w:rsidR="00B15A4C" w:rsidRPr="00E177D2"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48E662AA" w14:textId="6CB3D79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32課題の調査研究に</w:t>
            </w:r>
            <w:r w:rsidRPr="008C6E94">
              <w:rPr>
                <w:rFonts w:ascii="Meiryo UI" w:eastAsia="Meiryo UI" w:hAnsi="Meiryo UI" w:hint="eastAsia"/>
                <w:color w:val="000000" w:themeColor="text1"/>
                <w:kern w:val="0"/>
                <w:sz w:val="16"/>
                <w:szCs w:val="16"/>
              </w:rPr>
              <w:t>取組み</w:t>
            </w:r>
            <w:r w:rsidRPr="00E177D2">
              <w:rPr>
                <w:rFonts w:ascii="Meiryo UI" w:eastAsia="Meiryo UI" w:hAnsi="Meiryo UI" w:hint="eastAsia"/>
                <w:kern w:val="0"/>
                <w:sz w:val="16"/>
                <w:szCs w:val="16"/>
              </w:rPr>
              <w:t>、大阪府の施策推進に寄与した。総合評価の平均値は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であった（目標３以上）。</w:t>
            </w:r>
          </w:p>
        </w:tc>
        <w:tc>
          <w:tcPr>
            <w:tcW w:w="3685" w:type="dxa"/>
            <w:gridSpan w:val="2"/>
            <w:vMerge/>
          </w:tcPr>
          <w:p w14:paraId="4963DF49" w14:textId="77777777" w:rsidR="00B15A4C" w:rsidRPr="00E177D2" w:rsidRDefault="00B15A4C" w:rsidP="00B15A4C">
            <w:pPr>
              <w:spacing w:line="240" w:lineRule="exact"/>
              <w:rPr>
                <w:kern w:val="0"/>
                <w:sz w:val="20"/>
                <w:szCs w:val="20"/>
              </w:rPr>
            </w:pPr>
          </w:p>
        </w:tc>
        <w:tc>
          <w:tcPr>
            <w:tcW w:w="3402" w:type="dxa"/>
            <w:vMerge/>
          </w:tcPr>
          <w:p w14:paraId="1779D0F5" w14:textId="77777777" w:rsidR="00B15A4C" w:rsidRPr="00E177D2" w:rsidRDefault="00B15A4C" w:rsidP="00B15A4C">
            <w:pPr>
              <w:spacing w:line="240" w:lineRule="exact"/>
              <w:rPr>
                <w:kern w:val="0"/>
                <w:sz w:val="20"/>
                <w:szCs w:val="20"/>
              </w:rPr>
            </w:pPr>
          </w:p>
        </w:tc>
      </w:tr>
      <w:tr w:rsidR="00B15A4C" w:rsidRPr="00E177D2"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Pr>
          <w:p w14:paraId="25212822" w14:textId="200C8B6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全32</w:t>
            </w:r>
            <w:r w:rsidRPr="00E177D2">
              <w:rPr>
                <w:rFonts w:ascii="Meiryo UI" w:eastAsia="Meiryo UI" w:hAnsi="Meiryo UI"/>
                <w:kern w:val="0"/>
                <w:sz w:val="16"/>
                <w:szCs w:val="16"/>
              </w:rPr>
              <w:t>課題のうち</w:t>
            </w:r>
            <w:r w:rsidRPr="00E177D2">
              <w:rPr>
                <w:rFonts w:ascii="メイリオ" w:eastAsia="メイリオ" w:hAnsi="メイリオ" w:hint="eastAsia"/>
                <w:kern w:val="0"/>
                <w:sz w:val="16"/>
                <w:szCs w:val="20"/>
              </w:rPr>
              <w:t>評価対象である32</w:t>
            </w:r>
            <w:r w:rsidRPr="00E177D2">
              <w:rPr>
                <w:rFonts w:ascii="Meiryo UI" w:eastAsia="Meiryo UI" w:hAnsi="Meiryo UI" w:hint="eastAsia"/>
                <w:kern w:val="0"/>
                <w:sz w:val="16"/>
                <w:szCs w:val="16"/>
              </w:rPr>
              <w:t>課題の総合評価の平均は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w:t>
            </w:r>
            <w:r w:rsidRPr="00E177D2">
              <w:rPr>
                <w:rFonts w:ascii="Meiryo UI" w:eastAsia="Meiryo UI" w:hAnsi="Meiryo UI" w:hint="eastAsia"/>
                <w:kern w:val="0"/>
                <w:sz w:val="16"/>
                <w:szCs w:val="18"/>
              </w:rPr>
              <w:t>あり、目標を上回った。</w:t>
            </w:r>
          </w:p>
        </w:tc>
        <w:tc>
          <w:tcPr>
            <w:tcW w:w="3685" w:type="dxa"/>
            <w:gridSpan w:val="2"/>
            <w:vMerge/>
          </w:tcPr>
          <w:p w14:paraId="040D5C86" w14:textId="77777777" w:rsidR="00B15A4C" w:rsidRPr="00E177D2" w:rsidRDefault="00B15A4C" w:rsidP="00B15A4C">
            <w:pPr>
              <w:spacing w:line="240" w:lineRule="exact"/>
              <w:rPr>
                <w:kern w:val="0"/>
                <w:sz w:val="16"/>
                <w:szCs w:val="16"/>
              </w:rPr>
            </w:pPr>
          </w:p>
        </w:tc>
        <w:tc>
          <w:tcPr>
            <w:tcW w:w="3402" w:type="dxa"/>
            <w:vMerge/>
          </w:tcPr>
          <w:p w14:paraId="0FA32EB0" w14:textId="77777777" w:rsidR="00B15A4C" w:rsidRPr="00E177D2" w:rsidRDefault="00B15A4C" w:rsidP="00B15A4C">
            <w:pPr>
              <w:spacing w:line="240" w:lineRule="exact"/>
              <w:rPr>
                <w:kern w:val="0"/>
                <w:sz w:val="16"/>
                <w:szCs w:val="16"/>
              </w:rPr>
            </w:pPr>
          </w:p>
        </w:tc>
      </w:tr>
      <w:bookmarkStart w:id="25" w:name="細目15h" w:colFirst="0" w:colLast="0"/>
      <w:tr w:rsidR="00B15A4C" w:rsidRPr="00E177D2"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5</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ⅰ</w:t>
            </w:r>
            <w:r w:rsidR="00B15A4C" w:rsidRPr="00820A03">
              <w:rPr>
                <w:rStyle w:val="af5"/>
                <w:rFonts w:ascii="Meiryo UI" w:eastAsia="Meiryo UI" w:hAnsi="Meiryo UI"/>
                <w:kern w:val="0"/>
                <w:sz w:val="16"/>
                <w:szCs w:val="16"/>
              </w:rPr>
              <w:t xml:space="preserve"> 技術相談・現地技術指導への対応等</w:t>
            </w:r>
            <w:r>
              <w:rPr>
                <w:rFonts w:ascii="Meiryo UI" w:eastAsia="Meiryo UI" w:hAnsi="Meiryo UI"/>
                <w:kern w:val="0"/>
                <w:sz w:val="16"/>
                <w:szCs w:val="16"/>
              </w:rPr>
              <w:fldChar w:fldCharType="end"/>
            </w:r>
          </w:p>
        </w:tc>
        <w:tc>
          <w:tcPr>
            <w:tcW w:w="3685" w:type="dxa"/>
            <w:gridSpan w:val="2"/>
            <w:vMerge/>
          </w:tcPr>
          <w:p w14:paraId="1151A196" w14:textId="77777777" w:rsidR="00B15A4C" w:rsidRPr="00E177D2" w:rsidRDefault="00B15A4C" w:rsidP="00B15A4C">
            <w:pPr>
              <w:spacing w:line="280" w:lineRule="exact"/>
              <w:rPr>
                <w:kern w:val="0"/>
                <w:sz w:val="20"/>
                <w:szCs w:val="20"/>
              </w:rPr>
            </w:pPr>
          </w:p>
        </w:tc>
        <w:tc>
          <w:tcPr>
            <w:tcW w:w="3402" w:type="dxa"/>
            <w:vMerge/>
          </w:tcPr>
          <w:p w14:paraId="03B0A86D" w14:textId="77777777" w:rsidR="00B15A4C" w:rsidRPr="00E177D2" w:rsidRDefault="00B15A4C" w:rsidP="00B15A4C">
            <w:pPr>
              <w:spacing w:line="280" w:lineRule="exact"/>
              <w:rPr>
                <w:kern w:val="0"/>
                <w:sz w:val="20"/>
                <w:szCs w:val="20"/>
              </w:rPr>
            </w:pPr>
          </w:p>
        </w:tc>
      </w:tr>
      <w:bookmarkEnd w:id="25"/>
      <w:tr w:rsidR="00B15A4C" w:rsidRPr="00E177D2"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A363013" w14:textId="77777777" w:rsidR="00B15A4C"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環境、農林、水産、食品、生物多様性の各分野において行政からの技術相談に対応した。環境、農林及び水産分野で現地技術指導を行った。</w:t>
            </w:r>
          </w:p>
          <w:p w14:paraId="0877AB8E" w14:textId="37574671" w:rsidR="00772E51" w:rsidRPr="00E177D2" w:rsidRDefault="00772E51" w:rsidP="00B15A4C">
            <w:pPr>
              <w:widowControl/>
              <w:spacing w:line="220" w:lineRule="exact"/>
              <w:rPr>
                <w:rFonts w:ascii="Meiryo UI" w:eastAsia="Meiryo UI" w:hAnsi="Meiryo UI"/>
                <w:kern w:val="0"/>
                <w:sz w:val="16"/>
                <w:szCs w:val="16"/>
              </w:rPr>
            </w:pPr>
          </w:p>
        </w:tc>
        <w:tc>
          <w:tcPr>
            <w:tcW w:w="3685" w:type="dxa"/>
            <w:gridSpan w:val="2"/>
            <w:vMerge/>
          </w:tcPr>
          <w:p w14:paraId="71FD10C5" w14:textId="77777777" w:rsidR="00B15A4C" w:rsidRPr="00E177D2" w:rsidRDefault="00B15A4C" w:rsidP="00B15A4C">
            <w:pPr>
              <w:spacing w:line="280" w:lineRule="exact"/>
              <w:rPr>
                <w:kern w:val="0"/>
                <w:sz w:val="20"/>
                <w:szCs w:val="20"/>
              </w:rPr>
            </w:pPr>
          </w:p>
        </w:tc>
        <w:tc>
          <w:tcPr>
            <w:tcW w:w="3402" w:type="dxa"/>
            <w:vMerge/>
          </w:tcPr>
          <w:p w14:paraId="14793986" w14:textId="77777777" w:rsidR="00B15A4C" w:rsidRPr="00E177D2" w:rsidRDefault="00B15A4C" w:rsidP="00B15A4C">
            <w:pPr>
              <w:spacing w:line="280" w:lineRule="exact"/>
              <w:rPr>
                <w:kern w:val="0"/>
                <w:sz w:val="20"/>
                <w:szCs w:val="20"/>
              </w:rPr>
            </w:pPr>
          </w:p>
        </w:tc>
      </w:tr>
      <w:tr w:rsidR="00B15A4C" w:rsidRPr="00E177D2"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61787C9"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計画通り、研究所の知見を駆使して大阪府等からの技術相談に対応し、課題解決に寄与した。計画通り、大阪府等の要請に応じて現地にて技術指導を行い、行政の指導業務等に寄与した。</w:t>
            </w:r>
          </w:p>
        </w:tc>
        <w:tc>
          <w:tcPr>
            <w:tcW w:w="3685" w:type="dxa"/>
            <w:gridSpan w:val="2"/>
            <w:vMerge/>
          </w:tcPr>
          <w:p w14:paraId="7FC10DE5" w14:textId="77777777" w:rsidR="00B15A4C" w:rsidRPr="00E177D2" w:rsidRDefault="00B15A4C" w:rsidP="00B15A4C">
            <w:pPr>
              <w:spacing w:line="280" w:lineRule="exact"/>
              <w:rPr>
                <w:kern w:val="0"/>
                <w:sz w:val="20"/>
                <w:szCs w:val="20"/>
              </w:rPr>
            </w:pPr>
          </w:p>
        </w:tc>
        <w:tc>
          <w:tcPr>
            <w:tcW w:w="3402" w:type="dxa"/>
            <w:vMerge/>
          </w:tcPr>
          <w:p w14:paraId="2C3F0F57" w14:textId="77777777" w:rsidR="00B15A4C" w:rsidRPr="00E177D2" w:rsidRDefault="00B15A4C" w:rsidP="00B15A4C">
            <w:pPr>
              <w:spacing w:line="280" w:lineRule="exact"/>
              <w:rPr>
                <w:kern w:val="0"/>
                <w:sz w:val="20"/>
                <w:szCs w:val="20"/>
              </w:rPr>
            </w:pPr>
          </w:p>
        </w:tc>
      </w:tr>
      <w:bookmarkStart w:id="26" w:name="細目16h" w:colFirst="0" w:colLast="0"/>
      <w:tr w:rsidR="00B15A4C" w:rsidRPr="00E177D2"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15A4C" w:rsidRPr="00E177D2" w:rsidRDefault="00820A03"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16"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6</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ⅱ</w:t>
            </w:r>
            <w:r w:rsidR="00B15A4C" w:rsidRPr="00820A03">
              <w:rPr>
                <w:rStyle w:val="af5"/>
                <w:rFonts w:ascii="Meiryo UI" w:eastAsia="Meiryo UI" w:hAnsi="Meiryo UI"/>
                <w:kern w:val="0"/>
                <w:sz w:val="16"/>
                <w:szCs w:val="16"/>
              </w:rPr>
              <w:t xml:space="preserve"> 依頼検体等の分析</w:t>
            </w:r>
            <w:r>
              <w:rPr>
                <w:rFonts w:ascii="Meiryo UI" w:eastAsia="Meiryo UI" w:hAnsi="Meiryo UI"/>
                <w:kern w:val="0"/>
                <w:sz w:val="16"/>
                <w:szCs w:val="16"/>
              </w:rPr>
              <w:fldChar w:fldCharType="end"/>
            </w:r>
          </w:p>
        </w:tc>
        <w:tc>
          <w:tcPr>
            <w:tcW w:w="3685" w:type="dxa"/>
            <w:gridSpan w:val="2"/>
            <w:vMerge/>
          </w:tcPr>
          <w:p w14:paraId="08B96EDA" w14:textId="77777777" w:rsidR="00B15A4C" w:rsidRPr="00E177D2" w:rsidRDefault="00B15A4C" w:rsidP="00B15A4C">
            <w:pPr>
              <w:spacing w:line="280" w:lineRule="exact"/>
              <w:rPr>
                <w:kern w:val="0"/>
                <w:sz w:val="20"/>
                <w:szCs w:val="20"/>
              </w:rPr>
            </w:pPr>
          </w:p>
        </w:tc>
        <w:tc>
          <w:tcPr>
            <w:tcW w:w="3402" w:type="dxa"/>
            <w:vMerge/>
          </w:tcPr>
          <w:p w14:paraId="4CDE44B6" w14:textId="77777777" w:rsidR="00B15A4C" w:rsidRPr="00E177D2" w:rsidRDefault="00B15A4C" w:rsidP="00B15A4C">
            <w:pPr>
              <w:spacing w:line="280" w:lineRule="exact"/>
              <w:rPr>
                <w:kern w:val="0"/>
                <w:sz w:val="20"/>
                <w:szCs w:val="20"/>
              </w:rPr>
            </w:pPr>
          </w:p>
        </w:tc>
      </w:tr>
      <w:bookmarkEnd w:id="26"/>
      <w:tr w:rsidR="00B15A4C" w:rsidRPr="00E177D2"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3F087C6"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環境（アスベスト、ダイオキシン等）及び農業分野（農産物の残留農薬等）の行政の検体を分析した。</w:t>
            </w:r>
          </w:p>
        </w:tc>
        <w:tc>
          <w:tcPr>
            <w:tcW w:w="3685" w:type="dxa"/>
            <w:gridSpan w:val="2"/>
            <w:vMerge/>
          </w:tcPr>
          <w:p w14:paraId="5D957186" w14:textId="77777777" w:rsidR="00B15A4C" w:rsidRPr="00E177D2" w:rsidRDefault="00B15A4C" w:rsidP="00B15A4C">
            <w:pPr>
              <w:spacing w:line="280" w:lineRule="exact"/>
              <w:rPr>
                <w:kern w:val="0"/>
                <w:sz w:val="20"/>
                <w:szCs w:val="20"/>
              </w:rPr>
            </w:pPr>
          </w:p>
        </w:tc>
        <w:tc>
          <w:tcPr>
            <w:tcW w:w="3402" w:type="dxa"/>
            <w:vMerge/>
          </w:tcPr>
          <w:p w14:paraId="4930FD2B" w14:textId="77777777" w:rsidR="00B15A4C" w:rsidRPr="00E177D2" w:rsidRDefault="00B15A4C" w:rsidP="00B15A4C">
            <w:pPr>
              <w:spacing w:line="280" w:lineRule="exact"/>
              <w:rPr>
                <w:kern w:val="0"/>
                <w:sz w:val="20"/>
                <w:szCs w:val="20"/>
              </w:rPr>
            </w:pPr>
          </w:p>
        </w:tc>
      </w:tr>
      <w:tr w:rsidR="00B15A4C" w:rsidRPr="00E177D2"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BCFF1BB"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大阪府等の要請に応じて検体の分析を行い、指導業務等に寄与した。</w:t>
            </w:r>
          </w:p>
        </w:tc>
        <w:tc>
          <w:tcPr>
            <w:tcW w:w="3685" w:type="dxa"/>
            <w:gridSpan w:val="2"/>
            <w:vMerge/>
          </w:tcPr>
          <w:p w14:paraId="53798B44" w14:textId="77777777" w:rsidR="00B15A4C" w:rsidRPr="00E177D2" w:rsidRDefault="00B15A4C" w:rsidP="00B15A4C">
            <w:pPr>
              <w:spacing w:line="280" w:lineRule="exact"/>
              <w:rPr>
                <w:kern w:val="0"/>
                <w:sz w:val="20"/>
                <w:szCs w:val="20"/>
              </w:rPr>
            </w:pPr>
          </w:p>
        </w:tc>
        <w:tc>
          <w:tcPr>
            <w:tcW w:w="3402" w:type="dxa"/>
            <w:vMerge/>
          </w:tcPr>
          <w:p w14:paraId="78E0A4F6" w14:textId="77777777" w:rsidR="00B15A4C" w:rsidRPr="00E177D2" w:rsidRDefault="00B15A4C" w:rsidP="00B15A4C">
            <w:pPr>
              <w:spacing w:line="280" w:lineRule="exact"/>
              <w:rPr>
                <w:kern w:val="0"/>
                <w:sz w:val="20"/>
                <w:szCs w:val="20"/>
              </w:rPr>
            </w:pPr>
          </w:p>
        </w:tc>
      </w:tr>
      <w:bookmarkStart w:id="27" w:name="細目17h" w:colFirst="0" w:colLast="0"/>
      <w:tr w:rsidR="00B15A4C" w:rsidRPr="00E177D2"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17"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7</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ⅲ</w:t>
            </w:r>
            <w:r w:rsidR="00B15A4C" w:rsidRPr="00820A03">
              <w:rPr>
                <w:rStyle w:val="af5"/>
                <w:rFonts w:ascii="Meiryo UI" w:eastAsia="Meiryo UI" w:hAnsi="Meiryo UI"/>
                <w:kern w:val="0"/>
                <w:sz w:val="16"/>
                <w:szCs w:val="16"/>
              </w:rPr>
              <w:t xml:space="preserve"> 気候変動適応への支援</w:t>
            </w:r>
            <w:r>
              <w:rPr>
                <w:rFonts w:ascii="Meiryo UI" w:eastAsia="Meiryo UI" w:hAnsi="Meiryo UI"/>
                <w:kern w:val="0"/>
                <w:sz w:val="16"/>
                <w:szCs w:val="16"/>
              </w:rPr>
              <w:fldChar w:fldCharType="end"/>
            </w:r>
          </w:p>
        </w:tc>
        <w:tc>
          <w:tcPr>
            <w:tcW w:w="3685" w:type="dxa"/>
            <w:gridSpan w:val="2"/>
            <w:vMerge/>
          </w:tcPr>
          <w:p w14:paraId="36B02D87" w14:textId="77777777" w:rsidR="00B15A4C" w:rsidRPr="00E177D2" w:rsidRDefault="00B15A4C" w:rsidP="00B15A4C">
            <w:pPr>
              <w:spacing w:line="280" w:lineRule="exact"/>
              <w:rPr>
                <w:kern w:val="0"/>
                <w:sz w:val="20"/>
                <w:szCs w:val="20"/>
              </w:rPr>
            </w:pPr>
          </w:p>
        </w:tc>
        <w:tc>
          <w:tcPr>
            <w:tcW w:w="3402" w:type="dxa"/>
            <w:vMerge/>
          </w:tcPr>
          <w:p w14:paraId="1FCF6F3C" w14:textId="77777777" w:rsidR="00B15A4C" w:rsidRPr="00E177D2" w:rsidRDefault="00B15A4C" w:rsidP="00B15A4C">
            <w:pPr>
              <w:spacing w:line="280" w:lineRule="exact"/>
              <w:rPr>
                <w:kern w:val="0"/>
                <w:sz w:val="20"/>
                <w:szCs w:val="20"/>
              </w:rPr>
            </w:pPr>
          </w:p>
        </w:tc>
      </w:tr>
      <w:bookmarkEnd w:id="27"/>
      <w:tr w:rsidR="00B15A4C" w:rsidRPr="00E177D2"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6279140" w14:textId="00E13430" w:rsidR="00B15A4C" w:rsidRPr="008C6E94" w:rsidRDefault="00DF1FD5"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おおさか気候変動適応センター</w:t>
            </w:r>
            <w:r w:rsidR="00B15A4C" w:rsidRPr="008C6E94">
              <w:rPr>
                <w:rFonts w:ascii="Meiryo UI" w:eastAsia="Meiryo UI" w:hAnsi="Meiryo UI" w:hint="eastAsia"/>
                <w:color w:val="000000" w:themeColor="text1"/>
                <w:kern w:val="0"/>
                <w:sz w:val="16"/>
                <w:szCs w:val="16"/>
              </w:rPr>
              <w:t>を運営し、（国研）</w:t>
            </w:r>
            <w:r w:rsidR="00B15A4C" w:rsidRPr="008C6E94">
              <w:rPr>
                <w:rFonts w:ascii="Meiryo UI" w:eastAsia="Meiryo UI" w:hAnsi="Meiryo UI"/>
                <w:color w:val="000000" w:themeColor="text1"/>
                <w:kern w:val="0"/>
                <w:sz w:val="16"/>
                <w:szCs w:val="16"/>
              </w:rPr>
              <w:t>国</w:t>
            </w:r>
            <w:r w:rsidR="00B15A4C" w:rsidRPr="008C6E94">
              <w:rPr>
                <w:rFonts w:ascii="Meiryo UI" w:eastAsia="Meiryo UI" w:hAnsi="Meiryo UI" w:hint="eastAsia"/>
                <w:color w:val="000000" w:themeColor="text1"/>
                <w:kern w:val="0"/>
                <w:sz w:val="16"/>
                <w:szCs w:val="16"/>
              </w:rPr>
              <w:t>立環境研究所</w:t>
            </w:r>
            <w:r w:rsidR="00B15A4C" w:rsidRPr="008C6E94">
              <w:rPr>
                <w:rFonts w:ascii="Meiryo UI" w:eastAsia="Meiryo UI" w:hAnsi="Meiryo UI"/>
                <w:color w:val="000000" w:themeColor="text1"/>
                <w:kern w:val="0"/>
                <w:sz w:val="16"/>
                <w:szCs w:val="16"/>
              </w:rPr>
              <w:t>や</w:t>
            </w:r>
            <w:r w:rsidR="00B15A4C" w:rsidRPr="008C6E94">
              <w:rPr>
                <w:rFonts w:ascii="Meiryo UI" w:eastAsia="Meiryo UI" w:hAnsi="Meiryo UI" w:hint="eastAsia"/>
                <w:color w:val="000000" w:themeColor="text1"/>
                <w:kern w:val="0"/>
                <w:sz w:val="16"/>
                <w:szCs w:val="16"/>
              </w:rPr>
              <w:t>（国研）</w:t>
            </w:r>
            <w:r w:rsidR="00B15A4C" w:rsidRPr="008C6E94">
              <w:rPr>
                <w:rFonts w:ascii="Meiryo UI" w:eastAsia="Meiryo UI" w:hAnsi="Meiryo UI"/>
                <w:color w:val="000000" w:themeColor="text1"/>
                <w:kern w:val="0"/>
                <w:sz w:val="16"/>
                <w:szCs w:val="16"/>
              </w:rPr>
              <w:t>農研機構</w:t>
            </w:r>
            <w:r w:rsidR="00B15A4C" w:rsidRPr="008C6E94">
              <w:rPr>
                <w:rFonts w:ascii="Meiryo UI" w:eastAsia="Meiryo UI" w:hAnsi="Meiryo UI" w:hint="eastAsia"/>
                <w:color w:val="000000" w:themeColor="text1"/>
                <w:kern w:val="0"/>
                <w:sz w:val="16"/>
                <w:szCs w:val="16"/>
              </w:rPr>
              <w:t>、大阪管区気象台</w:t>
            </w:r>
            <w:r w:rsidR="00B15A4C" w:rsidRPr="008C6E94">
              <w:rPr>
                <w:rFonts w:ascii="Meiryo UI" w:eastAsia="Meiryo UI" w:hAnsi="Meiryo UI"/>
                <w:color w:val="000000" w:themeColor="text1"/>
                <w:kern w:val="0"/>
                <w:sz w:val="16"/>
                <w:szCs w:val="16"/>
              </w:rPr>
              <w:t>等から</w:t>
            </w:r>
            <w:r w:rsidR="00B15A4C" w:rsidRPr="008C6E94">
              <w:rPr>
                <w:rFonts w:ascii="Meiryo UI" w:eastAsia="Meiryo UI" w:hAnsi="Meiryo UI" w:hint="eastAsia"/>
                <w:color w:val="000000" w:themeColor="text1"/>
                <w:kern w:val="0"/>
                <w:sz w:val="16"/>
                <w:szCs w:val="16"/>
              </w:rPr>
              <w:t>気候変動の影響や適応策に関する情報を収集し、ホームページやセミナー等で発信した。気候変動適応近畿広域協議会及びその分科会等に参加し、広域アクションプランの策定に参加した。</w:t>
            </w:r>
          </w:p>
        </w:tc>
        <w:tc>
          <w:tcPr>
            <w:tcW w:w="3685" w:type="dxa"/>
            <w:gridSpan w:val="2"/>
            <w:vMerge/>
          </w:tcPr>
          <w:p w14:paraId="56FC04D6" w14:textId="77777777" w:rsidR="00B15A4C" w:rsidRPr="00E177D2" w:rsidRDefault="00B15A4C" w:rsidP="00B15A4C">
            <w:pPr>
              <w:spacing w:line="280" w:lineRule="exact"/>
              <w:rPr>
                <w:kern w:val="0"/>
                <w:sz w:val="20"/>
                <w:szCs w:val="20"/>
              </w:rPr>
            </w:pPr>
          </w:p>
        </w:tc>
        <w:tc>
          <w:tcPr>
            <w:tcW w:w="3402" w:type="dxa"/>
            <w:vMerge/>
          </w:tcPr>
          <w:p w14:paraId="1D52759D" w14:textId="77777777" w:rsidR="00B15A4C" w:rsidRPr="00E177D2" w:rsidRDefault="00B15A4C" w:rsidP="00B15A4C">
            <w:pPr>
              <w:spacing w:line="280" w:lineRule="exact"/>
              <w:rPr>
                <w:kern w:val="0"/>
                <w:sz w:val="20"/>
                <w:szCs w:val="20"/>
              </w:rPr>
            </w:pPr>
          </w:p>
        </w:tc>
      </w:tr>
      <w:tr w:rsidR="00B15A4C" w:rsidRPr="00E177D2"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0E89D33" w14:textId="0F45143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気候変動適応近畿広域協議会</w:t>
            </w:r>
            <w:r w:rsidR="00D43A8B"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への参加により情報を収集し、これらの情報をホームページ</w:t>
            </w:r>
            <w:r w:rsidR="00854B77" w:rsidRPr="008C6E94">
              <w:rPr>
                <w:rFonts w:ascii="Meiryo UI" w:eastAsia="Meiryo UI" w:hAnsi="Meiryo UI" w:hint="eastAsia"/>
                <w:color w:val="000000" w:themeColor="text1"/>
                <w:kern w:val="0"/>
                <w:sz w:val="16"/>
                <w:szCs w:val="16"/>
              </w:rPr>
              <w:t>等</w:t>
            </w:r>
            <w:r w:rsidR="00417BDA" w:rsidRPr="00541118">
              <w:rPr>
                <w:rFonts w:ascii="Meiryo UI" w:eastAsia="Meiryo UI" w:hAnsi="Meiryo UI" w:hint="eastAsia"/>
                <w:color w:val="000000" w:themeColor="text1"/>
                <w:kern w:val="0"/>
                <w:sz w:val="16"/>
                <w:szCs w:val="16"/>
              </w:rPr>
              <w:t>で</w:t>
            </w:r>
            <w:r w:rsidRPr="00541118">
              <w:rPr>
                <w:rFonts w:ascii="Meiryo UI" w:eastAsia="Meiryo UI" w:hAnsi="Meiryo UI" w:hint="eastAsia"/>
                <w:color w:val="000000" w:themeColor="text1"/>
                <w:kern w:val="0"/>
                <w:sz w:val="16"/>
                <w:szCs w:val="16"/>
              </w:rPr>
              <w:t>発</w:t>
            </w:r>
            <w:r w:rsidRPr="008C6E94">
              <w:rPr>
                <w:rFonts w:ascii="Meiryo UI" w:eastAsia="Meiryo UI" w:hAnsi="Meiryo UI" w:hint="eastAsia"/>
                <w:color w:val="000000" w:themeColor="text1"/>
                <w:kern w:val="0"/>
                <w:sz w:val="16"/>
                <w:szCs w:val="16"/>
              </w:rPr>
              <w:t>信するとともに、広域アクションプランの作成にも計画通り寄与した。</w:t>
            </w:r>
          </w:p>
        </w:tc>
        <w:tc>
          <w:tcPr>
            <w:tcW w:w="3685" w:type="dxa"/>
            <w:gridSpan w:val="2"/>
            <w:vMerge/>
          </w:tcPr>
          <w:p w14:paraId="06E380B4" w14:textId="77777777" w:rsidR="00B15A4C" w:rsidRPr="00E177D2" w:rsidRDefault="00B15A4C" w:rsidP="00B15A4C">
            <w:pPr>
              <w:spacing w:line="280" w:lineRule="exact"/>
              <w:rPr>
                <w:kern w:val="0"/>
                <w:sz w:val="20"/>
                <w:szCs w:val="20"/>
              </w:rPr>
            </w:pPr>
          </w:p>
        </w:tc>
        <w:tc>
          <w:tcPr>
            <w:tcW w:w="3402" w:type="dxa"/>
            <w:vMerge/>
          </w:tcPr>
          <w:p w14:paraId="60CD1E54" w14:textId="77777777" w:rsidR="00B15A4C" w:rsidRPr="00E177D2" w:rsidRDefault="00B15A4C" w:rsidP="00B15A4C">
            <w:pPr>
              <w:spacing w:line="280" w:lineRule="exact"/>
              <w:rPr>
                <w:kern w:val="0"/>
                <w:sz w:val="20"/>
                <w:szCs w:val="20"/>
              </w:rPr>
            </w:pPr>
          </w:p>
        </w:tc>
      </w:tr>
      <w:bookmarkStart w:id="28" w:name="細目18h" w:colFirst="0" w:colLast="0"/>
      <w:tr w:rsidR="00B15A4C" w:rsidRPr="00E177D2"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18"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8</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ⅳ</w:t>
            </w:r>
            <w:r w:rsidR="00B15A4C" w:rsidRPr="00820A03">
              <w:rPr>
                <w:rStyle w:val="af5"/>
                <w:rFonts w:ascii="Meiryo UI" w:eastAsia="Meiryo UI" w:hAnsi="Meiryo UI"/>
                <w:kern w:val="0"/>
                <w:sz w:val="16"/>
                <w:szCs w:val="16"/>
              </w:rPr>
              <w:t xml:space="preserve"> 森林整備への支援</w:t>
            </w:r>
            <w:r>
              <w:rPr>
                <w:rFonts w:ascii="Meiryo UI" w:eastAsia="Meiryo UI" w:hAnsi="Meiryo UI"/>
                <w:kern w:val="0"/>
                <w:sz w:val="16"/>
                <w:szCs w:val="16"/>
              </w:rPr>
              <w:fldChar w:fldCharType="end"/>
            </w:r>
          </w:p>
        </w:tc>
        <w:tc>
          <w:tcPr>
            <w:tcW w:w="3685" w:type="dxa"/>
            <w:gridSpan w:val="2"/>
            <w:vMerge/>
          </w:tcPr>
          <w:p w14:paraId="6861C499" w14:textId="77777777" w:rsidR="00B15A4C" w:rsidRPr="00E177D2" w:rsidRDefault="00B15A4C" w:rsidP="00B15A4C">
            <w:pPr>
              <w:spacing w:line="280" w:lineRule="exact"/>
              <w:rPr>
                <w:kern w:val="0"/>
                <w:sz w:val="20"/>
                <w:szCs w:val="20"/>
              </w:rPr>
            </w:pPr>
          </w:p>
        </w:tc>
        <w:tc>
          <w:tcPr>
            <w:tcW w:w="3402" w:type="dxa"/>
            <w:vMerge/>
          </w:tcPr>
          <w:p w14:paraId="09C00C5C" w14:textId="77777777" w:rsidR="00B15A4C" w:rsidRPr="00E177D2" w:rsidRDefault="00B15A4C" w:rsidP="00B15A4C">
            <w:pPr>
              <w:spacing w:line="280" w:lineRule="exact"/>
              <w:rPr>
                <w:kern w:val="0"/>
                <w:sz w:val="20"/>
                <w:szCs w:val="20"/>
              </w:rPr>
            </w:pPr>
          </w:p>
        </w:tc>
      </w:tr>
      <w:bookmarkEnd w:id="28"/>
      <w:tr w:rsidR="00B15A4C" w:rsidRPr="00E177D2"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5A28AF8" w14:textId="10E6594B" w:rsidR="00B15A4C" w:rsidRPr="008C6E94" w:rsidRDefault="00B15A4C" w:rsidP="00D43A8B">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・スギ・ヒノキ人工林の壮齢・高齢林分について、航空レーザー計測で得られたデータでの精査と現地調査により、高齢林における林齢と材蓄積量の関係を確認した。</w:t>
            </w:r>
          </w:p>
          <w:p w14:paraId="77BA4FAA" w14:textId="11FC6DB5" w:rsidR="00B15A4C" w:rsidRPr="008C6E94" w:rsidRDefault="00B15A4C" w:rsidP="00B15A4C">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・「広葉樹林の活用に向けた森林整備マニュアル」を公表した（</w:t>
            </w:r>
            <w:r w:rsidR="00DF1FD5" w:rsidRPr="008C6E94">
              <w:rPr>
                <w:rFonts w:ascii="Meiryo UI" w:eastAsia="Meiryo UI" w:hAnsi="Meiryo UI" w:hint="eastAsia"/>
                <w:color w:val="000000" w:themeColor="text1"/>
                <w:kern w:val="0"/>
                <w:sz w:val="16"/>
                <w:szCs w:val="16"/>
              </w:rPr>
              <w:t>令和４</w:t>
            </w:r>
            <w:r w:rsidRPr="008C6E94">
              <w:rPr>
                <w:rFonts w:ascii="Meiryo UI" w:eastAsia="Meiryo UI" w:hAnsi="Meiryo UI"/>
                <w:color w:val="000000" w:themeColor="text1"/>
                <w:kern w:val="0"/>
                <w:sz w:val="16"/>
                <w:szCs w:val="16"/>
              </w:rPr>
              <w:t>年４月発行）。</w:t>
            </w:r>
          </w:p>
          <w:p w14:paraId="36BC5289" w14:textId="44D9CCDC" w:rsidR="00B15A4C" w:rsidRPr="008C6E94" w:rsidRDefault="00B15A4C" w:rsidP="00DF1FD5">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の作成を進めた。</w:t>
            </w:r>
          </w:p>
        </w:tc>
        <w:tc>
          <w:tcPr>
            <w:tcW w:w="3685" w:type="dxa"/>
            <w:gridSpan w:val="2"/>
            <w:vMerge/>
          </w:tcPr>
          <w:p w14:paraId="71B72743" w14:textId="77777777" w:rsidR="00B15A4C" w:rsidRPr="00E177D2" w:rsidRDefault="00B15A4C" w:rsidP="00B15A4C">
            <w:pPr>
              <w:spacing w:line="280" w:lineRule="exact"/>
              <w:rPr>
                <w:kern w:val="0"/>
                <w:sz w:val="20"/>
                <w:szCs w:val="20"/>
              </w:rPr>
            </w:pPr>
          </w:p>
        </w:tc>
        <w:tc>
          <w:tcPr>
            <w:tcW w:w="3402" w:type="dxa"/>
            <w:vMerge/>
          </w:tcPr>
          <w:p w14:paraId="1A6A18D9" w14:textId="77777777" w:rsidR="00B15A4C" w:rsidRPr="00E177D2" w:rsidRDefault="00B15A4C" w:rsidP="00B15A4C">
            <w:pPr>
              <w:spacing w:line="280" w:lineRule="exact"/>
              <w:rPr>
                <w:kern w:val="0"/>
                <w:sz w:val="20"/>
                <w:szCs w:val="20"/>
              </w:rPr>
            </w:pPr>
          </w:p>
        </w:tc>
      </w:tr>
      <w:tr w:rsidR="00B15A4C" w:rsidRPr="00E177D2"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77777777" w:rsidR="00B15A4C" w:rsidRPr="00772E51" w:rsidRDefault="00B15A4C" w:rsidP="00B15A4C">
            <w:pPr>
              <w:spacing w:line="220" w:lineRule="exact"/>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797" w:type="dxa"/>
            <w:gridSpan w:val="2"/>
          </w:tcPr>
          <w:p w14:paraId="0A79E1CF" w14:textId="4AC15C88"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航空レーザー計測データやドローンの活用法</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森林整備における新たな手法を用いて2つのマニュアルにまとめ上げ、これからの森林整備のありかたを提言した。また、研修のほかホームページで広く公開する</w:t>
            </w:r>
            <w:r w:rsidR="00DF1FD5"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マニュアルの普及に努め、大阪府域の森林整備に関する施策推進に大きく寄与した。</w:t>
            </w:r>
          </w:p>
        </w:tc>
        <w:tc>
          <w:tcPr>
            <w:tcW w:w="3685" w:type="dxa"/>
            <w:gridSpan w:val="2"/>
            <w:vMerge/>
          </w:tcPr>
          <w:p w14:paraId="00D87B99" w14:textId="77777777" w:rsidR="00B15A4C" w:rsidRPr="00E177D2" w:rsidRDefault="00B15A4C" w:rsidP="00B15A4C">
            <w:pPr>
              <w:spacing w:line="280" w:lineRule="exact"/>
              <w:rPr>
                <w:kern w:val="0"/>
                <w:sz w:val="20"/>
                <w:szCs w:val="20"/>
              </w:rPr>
            </w:pPr>
          </w:p>
        </w:tc>
        <w:tc>
          <w:tcPr>
            <w:tcW w:w="3402" w:type="dxa"/>
            <w:vMerge/>
          </w:tcPr>
          <w:p w14:paraId="0C0A554E" w14:textId="77777777" w:rsidR="00B15A4C" w:rsidRPr="00E177D2" w:rsidRDefault="00B15A4C" w:rsidP="00B15A4C">
            <w:pPr>
              <w:spacing w:line="280" w:lineRule="exact"/>
              <w:rPr>
                <w:kern w:val="0"/>
                <w:sz w:val="20"/>
                <w:szCs w:val="20"/>
              </w:rPr>
            </w:pPr>
          </w:p>
        </w:tc>
      </w:tr>
      <w:bookmarkStart w:id="29" w:name="細目19h" w:colFirst="0" w:colLast="0"/>
      <w:tr w:rsidR="00B15A4C" w:rsidRPr="00E177D2"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15A4C" w:rsidRPr="001B062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19"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9</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ⅴ</w:t>
            </w:r>
            <w:r w:rsidR="00B15A4C" w:rsidRPr="00820A03">
              <w:rPr>
                <w:rStyle w:val="af5"/>
                <w:rFonts w:ascii="Meiryo UI" w:eastAsia="Meiryo UI" w:hAnsi="Meiryo UI"/>
                <w:kern w:val="0"/>
                <w:sz w:val="16"/>
                <w:szCs w:val="16"/>
              </w:rPr>
              <w:t xml:space="preserve"> 生物多様性地域戦略への支援</w:t>
            </w:r>
            <w:r>
              <w:rPr>
                <w:rFonts w:ascii="Meiryo UI" w:eastAsia="Meiryo UI" w:hAnsi="Meiryo UI"/>
                <w:kern w:val="0"/>
                <w:sz w:val="16"/>
                <w:szCs w:val="16"/>
              </w:rPr>
              <w:fldChar w:fldCharType="end"/>
            </w:r>
          </w:p>
        </w:tc>
        <w:tc>
          <w:tcPr>
            <w:tcW w:w="3685" w:type="dxa"/>
            <w:gridSpan w:val="2"/>
            <w:vMerge/>
          </w:tcPr>
          <w:p w14:paraId="39E0AE3C" w14:textId="77777777" w:rsidR="00B15A4C" w:rsidRPr="00E177D2" w:rsidRDefault="00B15A4C" w:rsidP="00B15A4C">
            <w:pPr>
              <w:spacing w:line="280" w:lineRule="exact"/>
              <w:rPr>
                <w:kern w:val="0"/>
                <w:sz w:val="20"/>
                <w:szCs w:val="20"/>
              </w:rPr>
            </w:pPr>
          </w:p>
        </w:tc>
        <w:tc>
          <w:tcPr>
            <w:tcW w:w="3402" w:type="dxa"/>
            <w:vMerge/>
          </w:tcPr>
          <w:p w14:paraId="7B8915FD" w14:textId="77777777" w:rsidR="00B15A4C" w:rsidRPr="00E177D2" w:rsidRDefault="00B15A4C" w:rsidP="00B15A4C">
            <w:pPr>
              <w:spacing w:line="280" w:lineRule="exact"/>
              <w:rPr>
                <w:kern w:val="0"/>
                <w:sz w:val="20"/>
                <w:szCs w:val="20"/>
              </w:rPr>
            </w:pPr>
          </w:p>
        </w:tc>
      </w:tr>
      <w:bookmarkEnd w:id="29"/>
      <w:tr w:rsidR="00B15A4C" w:rsidRPr="00E177D2"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1ABAFB57" w14:textId="77777777" w:rsidR="00B15A4C" w:rsidRPr="001B0622" w:rsidRDefault="00B15A4C" w:rsidP="00B15A4C">
            <w:pPr>
              <w:spacing w:line="220" w:lineRule="exact"/>
              <w:rPr>
                <w:rFonts w:ascii="Meiryo UI" w:eastAsia="Meiryo UI" w:hAnsi="Meiryo UI"/>
                <w:kern w:val="0"/>
                <w:sz w:val="16"/>
                <w:szCs w:val="16"/>
              </w:rPr>
            </w:pPr>
            <w:r w:rsidRPr="001B0622">
              <w:rPr>
                <w:rFonts w:ascii="Meiryo UI" w:eastAsia="Meiryo UI" w:hAnsi="Meiryo UI" w:hint="eastAsia"/>
                <w:kern w:val="0"/>
                <w:sz w:val="16"/>
                <w:szCs w:val="16"/>
              </w:rPr>
              <w:t>生物多様性の危機の一つである人間により持ち込まれたものによる危機を広く周知するために、大阪府内で目撃された特定外来生物の分布状況や生態を記載した大阪府特定外来生物アラートリスト（仮称）を作成した。</w:t>
            </w:r>
          </w:p>
        </w:tc>
        <w:tc>
          <w:tcPr>
            <w:tcW w:w="3685" w:type="dxa"/>
            <w:gridSpan w:val="2"/>
            <w:vMerge/>
          </w:tcPr>
          <w:p w14:paraId="1248FB85" w14:textId="77777777" w:rsidR="00B15A4C" w:rsidRPr="00E177D2" w:rsidRDefault="00B15A4C" w:rsidP="00B15A4C">
            <w:pPr>
              <w:spacing w:line="280" w:lineRule="exact"/>
              <w:rPr>
                <w:kern w:val="0"/>
                <w:sz w:val="20"/>
                <w:szCs w:val="20"/>
              </w:rPr>
            </w:pPr>
          </w:p>
        </w:tc>
        <w:tc>
          <w:tcPr>
            <w:tcW w:w="3402" w:type="dxa"/>
            <w:vMerge/>
          </w:tcPr>
          <w:p w14:paraId="14E5D8AA" w14:textId="77777777" w:rsidR="00B15A4C" w:rsidRPr="00E177D2" w:rsidRDefault="00B15A4C" w:rsidP="00B15A4C">
            <w:pPr>
              <w:spacing w:line="280" w:lineRule="exact"/>
              <w:rPr>
                <w:kern w:val="0"/>
                <w:sz w:val="20"/>
                <w:szCs w:val="20"/>
              </w:rPr>
            </w:pPr>
          </w:p>
        </w:tc>
      </w:tr>
      <w:tr w:rsidR="00B15A4C" w:rsidRPr="00E177D2"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3F66CCDB" w14:textId="27929EE9" w:rsidR="00B15A4C" w:rsidRPr="001B0622" w:rsidRDefault="00417BDA" w:rsidP="00B15A4C">
            <w:pPr>
              <w:spacing w:line="220" w:lineRule="exact"/>
              <w:rPr>
                <w:rFonts w:ascii="Meiryo UI" w:eastAsia="Meiryo UI" w:hAnsi="Meiryo UI"/>
                <w:kern w:val="0"/>
                <w:sz w:val="16"/>
                <w:szCs w:val="16"/>
              </w:rPr>
            </w:pPr>
            <w:r w:rsidRPr="00541118">
              <w:rPr>
                <w:rFonts w:ascii="Meiryo UI" w:eastAsia="Meiryo UI" w:hAnsi="Meiryo UI" w:hint="eastAsia"/>
                <w:kern w:val="0"/>
                <w:sz w:val="16"/>
                <w:szCs w:val="16"/>
              </w:rPr>
              <w:t>大阪</w:t>
            </w:r>
            <w:r w:rsidR="00B15A4C" w:rsidRPr="00541118">
              <w:rPr>
                <w:rFonts w:ascii="Meiryo UI" w:eastAsia="Meiryo UI" w:hAnsi="Meiryo UI" w:hint="eastAsia"/>
                <w:kern w:val="0"/>
                <w:sz w:val="16"/>
                <w:szCs w:val="16"/>
              </w:rPr>
              <w:t>府</w:t>
            </w:r>
            <w:r w:rsidR="00B15A4C">
              <w:rPr>
                <w:rFonts w:ascii="Meiryo UI" w:eastAsia="Meiryo UI" w:hAnsi="Meiryo UI" w:hint="eastAsia"/>
                <w:kern w:val="0"/>
                <w:sz w:val="16"/>
                <w:szCs w:val="16"/>
              </w:rPr>
              <w:t>の計画に従い、</w:t>
            </w:r>
            <w:r w:rsidR="00B15A4C" w:rsidRPr="001B0622">
              <w:rPr>
                <w:rFonts w:ascii="Meiryo UI" w:eastAsia="Meiryo UI" w:hAnsi="Meiryo UI" w:hint="eastAsia"/>
                <w:kern w:val="0"/>
                <w:sz w:val="16"/>
                <w:szCs w:val="16"/>
              </w:rPr>
              <w:t>大阪府特定外来生物アラートリスト</w:t>
            </w:r>
            <w:r w:rsidR="00B15A4C" w:rsidRPr="001B0622">
              <w:rPr>
                <w:rFonts w:ascii="Meiryo UI" w:eastAsia="Meiryo UI" w:hAnsi="Meiryo UI"/>
                <w:kern w:val="0"/>
                <w:sz w:val="16"/>
                <w:szCs w:val="16"/>
              </w:rPr>
              <w:t xml:space="preserve"> （仮称）を作成</w:t>
            </w:r>
            <w:r w:rsidR="00B15A4C" w:rsidRPr="001B0622">
              <w:rPr>
                <w:rFonts w:ascii="Meiryo UI" w:eastAsia="Meiryo UI" w:hAnsi="Meiryo UI" w:hint="eastAsia"/>
                <w:kern w:val="0"/>
                <w:sz w:val="16"/>
                <w:szCs w:val="16"/>
              </w:rPr>
              <w:t>し、生物多様性及びその危機について、府民への周知を支援した。</w:t>
            </w:r>
          </w:p>
        </w:tc>
        <w:tc>
          <w:tcPr>
            <w:tcW w:w="3685" w:type="dxa"/>
            <w:gridSpan w:val="2"/>
            <w:vMerge/>
          </w:tcPr>
          <w:p w14:paraId="65CDC72C" w14:textId="77777777" w:rsidR="00B15A4C" w:rsidRPr="00E177D2" w:rsidRDefault="00B15A4C" w:rsidP="00B15A4C">
            <w:pPr>
              <w:spacing w:line="280" w:lineRule="exact"/>
              <w:rPr>
                <w:kern w:val="0"/>
                <w:sz w:val="20"/>
                <w:szCs w:val="20"/>
              </w:rPr>
            </w:pPr>
          </w:p>
        </w:tc>
        <w:tc>
          <w:tcPr>
            <w:tcW w:w="3402" w:type="dxa"/>
            <w:vMerge/>
          </w:tcPr>
          <w:p w14:paraId="225EC61E" w14:textId="77777777" w:rsidR="00B15A4C" w:rsidRPr="00E177D2" w:rsidRDefault="00B15A4C" w:rsidP="00B15A4C">
            <w:pPr>
              <w:spacing w:line="280" w:lineRule="exact"/>
              <w:rPr>
                <w:kern w:val="0"/>
                <w:sz w:val="20"/>
                <w:szCs w:val="20"/>
              </w:rPr>
            </w:pPr>
          </w:p>
        </w:tc>
      </w:tr>
      <w:bookmarkStart w:id="30" w:name="細目20h" w:colFirst="0" w:colLast="0"/>
      <w:tr w:rsidR="00B15A4C" w:rsidRPr="00E177D2" w14:paraId="3DAE20B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E26DFFC" w14:textId="6E50D883"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20"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細目20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ⅵ</w:t>
            </w:r>
            <w:r w:rsidR="00B15A4C" w:rsidRPr="00820A03">
              <w:rPr>
                <w:rStyle w:val="af5"/>
                <w:rFonts w:ascii="Meiryo UI" w:eastAsia="Meiryo UI" w:hAnsi="Meiryo UI"/>
                <w:kern w:val="0"/>
                <w:sz w:val="16"/>
                <w:szCs w:val="16"/>
              </w:rPr>
              <w:t xml:space="preserve"> 生活環境保全条例施行への支援</w:t>
            </w:r>
            <w:r>
              <w:rPr>
                <w:rFonts w:ascii="Meiryo UI" w:eastAsia="Meiryo UI" w:hAnsi="Meiryo UI"/>
                <w:kern w:val="0"/>
                <w:sz w:val="16"/>
                <w:szCs w:val="16"/>
              </w:rPr>
              <w:fldChar w:fldCharType="end"/>
            </w:r>
          </w:p>
        </w:tc>
        <w:tc>
          <w:tcPr>
            <w:tcW w:w="3685" w:type="dxa"/>
            <w:gridSpan w:val="2"/>
            <w:vMerge/>
          </w:tcPr>
          <w:p w14:paraId="246B9CDE" w14:textId="77777777" w:rsidR="00B15A4C" w:rsidRPr="00E177D2" w:rsidRDefault="00B15A4C" w:rsidP="00B15A4C">
            <w:pPr>
              <w:spacing w:line="280" w:lineRule="exact"/>
              <w:rPr>
                <w:kern w:val="0"/>
                <w:sz w:val="20"/>
                <w:szCs w:val="20"/>
              </w:rPr>
            </w:pPr>
          </w:p>
        </w:tc>
        <w:tc>
          <w:tcPr>
            <w:tcW w:w="3402" w:type="dxa"/>
            <w:vMerge/>
          </w:tcPr>
          <w:p w14:paraId="4F6DADB7" w14:textId="77777777" w:rsidR="00B15A4C" w:rsidRPr="00E177D2" w:rsidRDefault="00B15A4C" w:rsidP="00B15A4C">
            <w:pPr>
              <w:spacing w:line="280" w:lineRule="exact"/>
              <w:rPr>
                <w:kern w:val="0"/>
                <w:sz w:val="20"/>
                <w:szCs w:val="20"/>
              </w:rPr>
            </w:pPr>
          </w:p>
        </w:tc>
      </w:tr>
      <w:bookmarkEnd w:id="30"/>
      <w:tr w:rsidR="00B15A4C" w:rsidRPr="00E177D2" w14:paraId="51E50316"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AFC01"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8128A2D" w14:textId="470E8EA0" w:rsidR="00B15A4C" w:rsidRPr="00E177D2" w:rsidRDefault="00B15A4C" w:rsidP="008C6E94">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条例の施行に必</w:t>
            </w:r>
            <w:r w:rsidRPr="008C6E94">
              <w:rPr>
                <w:rFonts w:ascii="Meiryo UI" w:eastAsia="Meiryo UI" w:hAnsi="Meiryo UI" w:hint="eastAsia"/>
                <w:color w:val="000000" w:themeColor="text1"/>
                <w:kern w:val="0"/>
                <w:sz w:val="16"/>
                <w:szCs w:val="16"/>
              </w:rPr>
              <w:t>要な、有害物質（アクリロニトリル、塩化ビニルモノマー、塩化メチル、クロロホルム</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）の排ガス中濃度の測定方法を確立し、大阪府と共同で「大気汚染に係る有害物質の測定要領」を作成し、大阪府の</w:t>
            </w:r>
            <w:r w:rsidRPr="008C6E94">
              <w:rPr>
                <w:rFonts w:ascii="Meiryo UI" w:eastAsia="Meiryo UI" w:hAnsi="Meiryo UI"/>
                <w:color w:val="000000" w:themeColor="text1"/>
                <w:kern w:val="0"/>
                <w:sz w:val="16"/>
                <w:szCs w:val="16"/>
              </w:rPr>
              <w:t>生活環境保全条例</w:t>
            </w:r>
            <w:r w:rsidRPr="008C6E94">
              <w:rPr>
                <w:rFonts w:ascii="Meiryo UI" w:eastAsia="Meiryo UI" w:hAnsi="Meiryo UI" w:hint="eastAsia"/>
                <w:color w:val="000000" w:themeColor="text1"/>
                <w:kern w:val="0"/>
                <w:sz w:val="16"/>
                <w:szCs w:val="16"/>
              </w:rPr>
              <w:t>の</w:t>
            </w:r>
            <w:r w:rsidRPr="008C6E94">
              <w:rPr>
                <w:rFonts w:ascii="Meiryo UI" w:eastAsia="Meiryo UI" w:hAnsi="Meiryo UI"/>
                <w:color w:val="000000" w:themeColor="text1"/>
                <w:kern w:val="0"/>
                <w:sz w:val="16"/>
                <w:szCs w:val="16"/>
              </w:rPr>
              <w:t>施行</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事業者指導を</w:t>
            </w:r>
            <w:r w:rsidRPr="00E177D2">
              <w:rPr>
                <w:rFonts w:ascii="Meiryo UI" w:eastAsia="Meiryo UI" w:hAnsi="Meiryo UI" w:hint="eastAsia"/>
                <w:kern w:val="0"/>
                <w:sz w:val="16"/>
                <w:szCs w:val="16"/>
              </w:rPr>
              <w:t>支援した。</w:t>
            </w:r>
          </w:p>
        </w:tc>
        <w:tc>
          <w:tcPr>
            <w:tcW w:w="3685" w:type="dxa"/>
            <w:gridSpan w:val="2"/>
            <w:vMerge/>
          </w:tcPr>
          <w:p w14:paraId="7A4BDC0D" w14:textId="77777777" w:rsidR="00B15A4C" w:rsidRPr="00E177D2" w:rsidRDefault="00B15A4C" w:rsidP="00B15A4C">
            <w:pPr>
              <w:spacing w:line="280" w:lineRule="exact"/>
              <w:rPr>
                <w:kern w:val="0"/>
                <w:sz w:val="20"/>
                <w:szCs w:val="20"/>
              </w:rPr>
            </w:pPr>
          </w:p>
        </w:tc>
        <w:tc>
          <w:tcPr>
            <w:tcW w:w="3402" w:type="dxa"/>
            <w:vMerge/>
          </w:tcPr>
          <w:p w14:paraId="4B45DABB" w14:textId="77777777" w:rsidR="00B15A4C" w:rsidRPr="00E177D2" w:rsidRDefault="00B15A4C" w:rsidP="00B15A4C">
            <w:pPr>
              <w:spacing w:line="280" w:lineRule="exact"/>
              <w:rPr>
                <w:kern w:val="0"/>
                <w:sz w:val="20"/>
                <w:szCs w:val="20"/>
              </w:rPr>
            </w:pPr>
          </w:p>
        </w:tc>
      </w:tr>
      <w:tr w:rsidR="00B15A4C" w:rsidRPr="00E177D2" w14:paraId="53C397A5" w14:textId="77777777" w:rsidTr="006477F2">
        <w:trPr>
          <w:trHeight w:val="211"/>
        </w:trPr>
        <w:tc>
          <w:tcPr>
            <w:tcW w:w="562" w:type="dxa"/>
            <w:tcBorders>
              <w:top w:val="dashSmallGap" w:sz="4" w:space="0" w:color="auto"/>
              <w:bottom w:val="single" w:sz="4" w:space="0" w:color="auto"/>
            </w:tcBorders>
            <w:shd w:val="clear" w:color="auto" w:fill="auto"/>
            <w:vAlign w:val="center"/>
          </w:tcPr>
          <w:p w14:paraId="59B443F3"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39F9CC3" w14:textId="3AB98F2E" w:rsidR="00772E51"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「大気汚染に係る有害物質の測定要領」を作成し、</w:t>
            </w:r>
            <w:r>
              <w:rPr>
                <w:rFonts w:ascii="Meiryo UI" w:eastAsia="Meiryo UI" w:hAnsi="Meiryo UI" w:hint="eastAsia"/>
                <w:kern w:val="0"/>
                <w:sz w:val="16"/>
                <w:szCs w:val="16"/>
              </w:rPr>
              <w:t>初期の目的を達した。</w:t>
            </w:r>
          </w:p>
        </w:tc>
        <w:tc>
          <w:tcPr>
            <w:tcW w:w="3685" w:type="dxa"/>
            <w:gridSpan w:val="2"/>
            <w:vMerge/>
          </w:tcPr>
          <w:p w14:paraId="4D4DDCBA" w14:textId="77777777" w:rsidR="00B15A4C" w:rsidRPr="00E177D2" w:rsidRDefault="00B15A4C" w:rsidP="00B15A4C">
            <w:pPr>
              <w:spacing w:line="280" w:lineRule="exact"/>
              <w:rPr>
                <w:kern w:val="0"/>
                <w:sz w:val="20"/>
                <w:szCs w:val="20"/>
              </w:rPr>
            </w:pPr>
          </w:p>
        </w:tc>
        <w:tc>
          <w:tcPr>
            <w:tcW w:w="3402" w:type="dxa"/>
            <w:vMerge/>
          </w:tcPr>
          <w:p w14:paraId="3F199706" w14:textId="77777777" w:rsidR="00B15A4C" w:rsidRPr="00E177D2" w:rsidRDefault="00B15A4C" w:rsidP="00B15A4C">
            <w:pPr>
              <w:spacing w:line="280" w:lineRule="exact"/>
              <w:rPr>
                <w:kern w:val="0"/>
                <w:sz w:val="20"/>
                <w:szCs w:val="20"/>
              </w:rPr>
            </w:pPr>
          </w:p>
        </w:tc>
      </w:tr>
      <w:bookmarkStart w:id="31" w:name="細目21h" w:colFirst="0" w:colLast="0"/>
      <w:tr w:rsidR="00B15A4C" w:rsidRPr="00E177D2"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51F4E5B4"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細目21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ⅶ</w:t>
            </w:r>
            <w:r w:rsidR="00B15A4C" w:rsidRPr="00820A03">
              <w:rPr>
                <w:rStyle w:val="af5"/>
                <w:rFonts w:ascii="Meiryo UI" w:eastAsia="Meiryo UI" w:hAnsi="Meiryo UI"/>
                <w:kern w:val="0"/>
                <w:sz w:val="16"/>
                <w:szCs w:val="16"/>
              </w:rPr>
              <w:t xml:space="preserve"> 上記以外に大阪府等が必要とする技術支援</w:t>
            </w:r>
            <w:r>
              <w:rPr>
                <w:rFonts w:ascii="Meiryo UI" w:eastAsia="Meiryo UI" w:hAnsi="Meiryo UI"/>
                <w:kern w:val="0"/>
                <w:sz w:val="16"/>
                <w:szCs w:val="16"/>
              </w:rPr>
              <w:fldChar w:fldCharType="end"/>
            </w:r>
          </w:p>
        </w:tc>
        <w:tc>
          <w:tcPr>
            <w:tcW w:w="3685" w:type="dxa"/>
            <w:gridSpan w:val="2"/>
            <w:vMerge/>
          </w:tcPr>
          <w:p w14:paraId="633657B8" w14:textId="77777777" w:rsidR="00B15A4C" w:rsidRPr="00E177D2" w:rsidRDefault="00B15A4C" w:rsidP="00B15A4C">
            <w:pPr>
              <w:spacing w:line="280" w:lineRule="exact"/>
              <w:rPr>
                <w:kern w:val="0"/>
                <w:sz w:val="20"/>
                <w:szCs w:val="20"/>
              </w:rPr>
            </w:pPr>
          </w:p>
        </w:tc>
        <w:tc>
          <w:tcPr>
            <w:tcW w:w="3402" w:type="dxa"/>
            <w:vMerge/>
          </w:tcPr>
          <w:p w14:paraId="36D01193" w14:textId="77777777" w:rsidR="00B15A4C" w:rsidRPr="00E177D2" w:rsidRDefault="00B15A4C" w:rsidP="00B15A4C">
            <w:pPr>
              <w:spacing w:line="280" w:lineRule="exact"/>
              <w:rPr>
                <w:kern w:val="0"/>
                <w:sz w:val="20"/>
                <w:szCs w:val="20"/>
              </w:rPr>
            </w:pPr>
          </w:p>
        </w:tc>
      </w:tr>
      <w:bookmarkEnd w:id="31"/>
      <w:tr w:rsidR="00B15A4C" w:rsidRPr="00E177D2"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D474C9" w14:textId="70B34AF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府域の森林、農地</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大阪湾の</w:t>
            </w:r>
            <w:r w:rsidRPr="008C6E94">
              <w:rPr>
                <w:rFonts w:ascii="Meiryo UI" w:eastAsia="Meiryo UI" w:hAnsi="Meiryo UI"/>
                <w:color w:val="000000" w:themeColor="text1"/>
                <w:kern w:val="0"/>
                <w:sz w:val="16"/>
                <w:szCs w:val="16"/>
              </w:rPr>
              <w:t>CO</w:t>
            </w:r>
            <w:r w:rsidRPr="008C6E94">
              <w:rPr>
                <w:rFonts w:ascii="Meiryo UI" w:eastAsia="Meiryo UI" w:hAnsi="Meiryo UI"/>
                <w:color w:val="000000" w:themeColor="text1"/>
                <w:kern w:val="0"/>
                <w:sz w:val="16"/>
                <w:szCs w:val="16"/>
                <w:vertAlign w:val="subscript"/>
              </w:rPr>
              <w:t>2</w:t>
            </w:r>
            <w:r w:rsidRPr="008C6E94">
              <w:rPr>
                <w:rFonts w:ascii="Meiryo UI" w:eastAsia="Meiryo UI" w:hAnsi="Meiryo UI"/>
                <w:color w:val="000000" w:themeColor="text1"/>
                <w:kern w:val="0"/>
                <w:sz w:val="16"/>
                <w:szCs w:val="16"/>
              </w:rPr>
              <w:t xml:space="preserve"> 吸収量 について情報提供を行った。</w:t>
            </w:r>
          </w:p>
        </w:tc>
        <w:tc>
          <w:tcPr>
            <w:tcW w:w="3685" w:type="dxa"/>
            <w:gridSpan w:val="2"/>
            <w:vMerge/>
          </w:tcPr>
          <w:p w14:paraId="33910A47" w14:textId="77777777" w:rsidR="00B15A4C" w:rsidRPr="00E177D2" w:rsidRDefault="00B15A4C" w:rsidP="00B15A4C">
            <w:pPr>
              <w:spacing w:line="280" w:lineRule="exact"/>
              <w:rPr>
                <w:kern w:val="0"/>
                <w:sz w:val="20"/>
                <w:szCs w:val="20"/>
              </w:rPr>
            </w:pPr>
          </w:p>
        </w:tc>
        <w:tc>
          <w:tcPr>
            <w:tcW w:w="3402" w:type="dxa"/>
            <w:vMerge/>
          </w:tcPr>
          <w:p w14:paraId="5E4415AA" w14:textId="77777777" w:rsidR="00B15A4C" w:rsidRPr="00E177D2" w:rsidRDefault="00B15A4C" w:rsidP="00B15A4C">
            <w:pPr>
              <w:spacing w:line="280" w:lineRule="exact"/>
              <w:rPr>
                <w:kern w:val="0"/>
                <w:sz w:val="20"/>
                <w:szCs w:val="20"/>
              </w:rPr>
            </w:pPr>
          </w:p>
        </w:tc>
      </w:tr>
      <w:tr w:rsidR="00B15A4C" w:rsidRPr="00E177D2"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A18BECC" w14:textId="0CEB5432"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大阪府のカーボンニュートラルに係る</w:t>
            </w:r>
            <w:r w:rsidR="00DF1FD5" w:rsidRPr="008C6E94">
              <w:rPr>
                <w:rFonts w:ascii="Meiryo UI" w:eastAsia="Meiryo UI" w:hAnsi="Meiryo UI" w:hint="eastAsia"/>
                <w:color w:val="000000" w:themeColor="text1"/>
                <w:kern w:val="0"/>
                <w:sz w:val="16"/>
                <w:szCs w:val="16"/>
              </w:rPr>
              <w:t>取組</w:t>
            </w:r>
            <w:r w:rsidRPr="008C6E94">
              <w:rPr>
                <w:rFonts w:ascii="Meiryo UI" w:eastAsia="Meiryo UI" w:hAnsi="Meiryo UI" w:hint="eastAsia"/>
                <w:color w:val="000000" w:themeColor="text1"/>
                <w:kern w:val="0"/>
                <w:sz w:val="16"/>
                <w:szCs w:val="16"/>
              </w:rPr>
              <w:t>を支援した。</w:t>
            </w:r>
          </w:p>
        </w:tc>
        <w:tc>
          <w:tcPr>
            <w:tcW w:w="3685" w:type="dxa"/>
            <w:gridSpan w:val="2"/>
            <w:vMerge/>
          </w:tcPr>
          <w:p w14:paraId="025C6BE2" w14:textId="77777777" w:rsidR="00B15A4C" w:rsidRPr="00E177D2" w:rsidRDefault="00B15A4C" w:rsidP="00B15A4C">
            <w:pPr>
              <w:spacing w:line="280" w:lineRule="exact"/>
              <w:rPr>
                <w:kern w:val="0"/>
                <w:sz w:val="20"/>
                <w:szCs w:val="20"/>
              </w:rPr>
            </w:pPr>
          </w:p>
        </w:tc>
        <w:tc>
          <w:tcPr>
            <w:tcW w:w="3402" w:type="dxa"/>
            <w:vMerge/>
          </w:tcPr>
          <w:p w14:paraId="2EA3736D" w14:textId="77777777" w:rsidR="00B15A4C" w:rsidRPr="00E177D2" w:rsidRDefault="00B15A4C" w:rsidP="00B15A4C">
            <w:pPr>
              <w:spacing w:line="280" w:lineRule="exact"/>
              <w:rPr>
                <w:kern w:val="0"/>
                <w:sz w:val="20"/>
                <w:szCs w:val="20"/>
              </w:rPr>
            </w:pPr>
          </w:p>
        </w:tc>
      </w:tr>
      <w:bookmarkStart w:id="32" w:name="細目22h" w:colFirst="0" w:colLast="0"/>
      <w:tr w:rsidR="00B15A4C" w:rsidRPr="00E177D2"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29920E9C"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lastRenderedPageBreak/>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22"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2　③</w:t>
            </w:r>
            <w:r w:rsidR="00B15A4C" w:rsidRPr="00820A03">
              <w:rPr>
                <w:rStyle w:val="af5"/>
                <w:rFonts w:ascii="Meiryo UI" w:eastAsia="Meiryo UI" w:hAnsi="Meiryo UI"/>
                <w:kern w:val="0"/>
                <w:sz w:val="16"/>
                <w:szCs w:val="16"/>
              </w:rPr>
              <w:t xml:space="preserve"> 行政に関係する知見の提供</w:t>
            </w:r>
            <w:r>
              <w:rPr>
                <w:rFonts w:ascii="Meiryo UI" w:eastAsia="Meiryo UI" w:hAnsi="Meiryo UI"/>
                <w:kern w:val="0"/>
                <w:sz w:val="16"/>
                <w:szCs w:val="16"/>
              </w:rPr>
              <w:fldChar w:fldCharType="end"/>
            </w:r>
          </w:p>
        </w:tc>
        <w:tc>
          <w:tcPr>
            <w:tcW w:w="3685" w:type="dxa"/>
            <w:gridSpan w:val="2"/>
            <w:vMerge/>
          </w:tcPr>
          <w:p w14:paraId="2A146E7F" w14:textId="77777777" w:rsidR="00B15A4C" w:rsidRPr="00E177D2" w:rsidRDefault="00B15A4C" w:rsidP="00B15A4C">
            <w:pPr>
              <w:spacing w:line="280" w:lineRule="exact"/>
              <w:rPr>
                <w:kern w:val="0"/>
                <w:sz w:val="20"/>
                <w:szCs w:val="20"/>
              </w:rPr>
            </w:pPr>
          </w:p>
        </w:tc>
        <w:tc>
          <w:tcPr>
            <w:tcW w:w="3402" w:type="dxa"/>
            <w:vMerge/>
          </w:tcPr>
          <w:p w14:paraId="6CDFB7FB" w14:textId="77777777" w:rsidR="00B15A4C" w:rsidRPr="00E177D2" w:rsidRDefault="00B15A4C" w:rsidP="00B15A4C">
            <w:pPr>
              <w:spacing w:line="280" w:lineRule="exact"/>
              <w:rPr>
                <w:kern w:val="0"/>
                <w:sz w:val="20"/>
                <w:szCs w:val="20"/>
              </w:rPr>
            </w:pPr>
          </w:p>
        </w:tc>
      </w:tr>
      <w:bookmarkEnd w:id="32"/>
      <w:tr w:rsidR="00B15A4C" w:rsidRPr="00E177D2"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120EDCC7" w14:textId="03FE1D1D"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市町村向け気候</w:t>
            </w:r>
            <w:r w:rsidRPr="008C6E94">
              <w:rPr>
                <w:rFonts w:ascii="Meiryo UI" w:eastAsia="Meiryo UI" w:hAnsi="Meiryo UI" w:hint="eastAsia"/>
                <w:color w:val="000000" w:themeColor="text1"/>
                <w:kern w:val="0"/>
                <w:sz w:val="16"/>
                <w:szCs w:val="16"/>
              </w:rPr>
              <w:t>変動普及強化セミナーや、大阪湾の漁況等に関する講習会、異常水質対応研修会等、大阪府等の要請に応じ講師派遣</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を</w:t>
            </w:r>
            <w:r w:rsidRPr="00E177D2">
              <w:rPr>
                <w:rFonts w:ascii="Meiryo UI" w:eastAsia="Meiryo UI" w:hAnsi="Meiryo UI" w:hint="eastAsia"/>
                <w:kern w:val="0"/>
                <w:sz w:val="16"/>
                <w:szCs w:val="16"/>
              </w:rPr>
              <w:t>行った。</w:t>
            </w:r>
          </w:p>
        </w:tc>
        <w:tc>
          <w:tcPr>
            <w:tcW w:w="3685" w:type="dxa"/>
            <w:gridSpan w:val="2"/>
            <w:vMerge/>
          </w:tcPr>
          <w:p w14:paraId="5F386721" w14:textId="77777777" w:rsidR="00B15A4C" w:rsidRPr="00E177D2" w:rsidRDefault="00B15A4C" w:rsidP="00B15A4C">
            <w:pPr>
              <w:spacing w:line="280" w:lineRule="exact"/>
              <w:rPr>
                <w:kern w:val="0"/>
                <w:sz w:val="20"/>
                <w:szCs w:val="20"/>
              </w:rPr>
            </w:pPr>
          </w:p>
        </w:tc>
        <w:tc>
          <w:tcPr>
            <w:tcW w:w="3402" w:type="dxa"/>
            <w:vMerge/>
          </w:tcPr>
          <w:p w14:paraId="11D9369B" w14:textId="77777777" w:rsidR="00B15A4C" w:rsidRPr="00E177D2" w:rsidRDefault="00B15A4C" w:rsidP="00B15A4C">
            <w:pPr>
              <w:spacing w:line="280" w:lineRule="exact"/>
              <w:rPr>
                <w:kern w:val="0"/>
                <w:sz w:val="20"/>
                <w:szCs w:val="20"/>
              </w:rPr>
            </w:pPr>
          </w:p>
        </w:tc>
      </w:tr>
      <w:tr w:rsidR="00B15A4C" w:rsidRPr="00E177D2" w14:paraId="4FC4AC3F" w14:textId="77777777" w:rsidTr="006477F2">
        <w:trPr>
          <w:trHeight w:val="114"/>
        </w:trPr>
        <w:tc>
          <w:tcPr>
            <w:tcW w:w="562" w:type="dxa"/>
            <w:tcBorders>
              <w:top w:val="dashSmallGap" w:sz="4" w:space="0" w:color="auto"/>
            </w:tcBorders>
            <w:shd w:val="clear" w:color="auto" w:fill="auto"/>
            <w:vAlign w:val="center"/>
          </w:tcPr>
          <w:p w14:paraId="7833DFA7"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917FD21"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各種の知見を提供して大阪府等の施策推進に寄与した。</w:t>
            </w:r>
          </w:p>
        </w:tc>
        <w:tc>
          <w:tcPr>
            <w:tcW w:w="3685" w:type="dxa"/>
            <w:gridSpan w:val="2"/>
            <w:vMerge/>
          </w:tcPr>
          <w:p w14:paraId="2856D7BF" w14:textId="77777777" w:rsidR="00B15A4C" w:rsidRPr="00E177D2" w:rsidRDefault="00B15A4C" w:rsidP="00B15A4C">
            <w:pPr>
              <w:spacing w:line="280" w:lineRule="exact"/>
              <w:rPr>
                <w:kern w:val="0"/>
                <w:sz w:val="20"/>
                <w:szCs w:val="20"/>
              </w:rPr>
            </w:pPr>
          </w:p>
        </w:tc>
        <w:tc>
          <w:tcPr>
            <w:tcW w:w="3402" w:type="dxa"/>
            <w:vMerge/>
          </w:tcPr>
          <w:p w14:paraId="269F7E80" w14:textId="77777777" w:rsidR="00B15A4C" w:rsidRPr="00E177D2" w:rsidRDefault="00B15A4C" w:rsidP="00B15A4C">
            <w:pPr>
              <w:spacing w:line="280" w:lineRule="exact"/>
              <w:rPr>
                <w:kern w:val="0"/>
                <w:sz w:val="20"/>
                <w:szCs w:val="20"/>
              </w:rPr>
            </w:pPr>
          </w:p>
        </w:tc>
      </w:tr>
    </w:tbl>
    <w:p w14:paraId="6A7395EE" w14:textId="543B058C" w:rsidR="00791AB2" w:rsidRPr="00E177D2" w:rsidRDefault="00C04FFF" w:rsidP="007E7C95">
      <w:pPr>
        <w:pStyle w:val="1"/>
      </w:pPr>
      <w:r w:rsidRPr="00E177D2">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791AB2" w:rsidRPr="00E177D2"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4586FBD5" w14:textId="0BDF8D6F" w:rsidR="00791AB2" w:rsidRPr="00D31082" w:rsidRDefault="00D31082" w:rsidP="008C6E94">
            <w:pPr>
              <w:spacing w:line="220" w:lineRule="exact"/>
              <w:jc w:val="center"/>
              <w:rPr>
                <w:b/>
                <w:strike/>
                <w:kern w:val="0"/>
                <w:sz w:val="20"/>
                <w:szCs w:val="20"/>
              </w:rPr>
            </w:pPr>
            <w:r w:rsidRPr="008C6E94">
              <w:rPr>
                <w:rFonts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100" w:type="dxa"/>
            <w:gridSpan w:val="2"/>
            <w:vAlign w:val="center"/>
          </w:tcPr>
          <w:p w14:paraId="23035877" w14:textId="763790C1" w:rsidR="00791AB2" w:rsidRPr="00E177D2" w:rsidRDefault="00B15A4C">
            <w:pPr>
              <w:spacing w:line="220" w:lineRule="exact"/>
              <w:jc w:val="center"/>
              <w:rPr>
                <w:b/>
                <w:kern w:val="0"/>
                <w:sz w:val="20"/>
                <w:szCs w:val="20"/>
              </w:rPr>
            </w:pPr>
            <w:r w:rsidRPr="00B7527D">
              <w:rPr>
                <w:rFonts w:hint="eastAsia"/>
                <w:b/>
                <w:kern w:val="0"/>
                <w:sz w:val="20"/>
                <w:szCs w:val="20"/>
              </w:rPr>
              <w:t>Ⅲ</w:t>
            </w:r>
          </w:p>
        </w:tc>
      </w:tr>
      <w:tr w:rsidR="00791AB2" w:rsidRPr="00E177D2"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39C1A15" w14:textId="77777777" w:rsidR="00791AB2" w:rsidRPr="00E177D2" w:rsidRDefault="00791AB2">
            <w:pPr>
              <w:spacing w:line="240" w:lineRule="exact"/>
              <w:jc w:val="center"/>
              <w:rPr>
                <w:b/>
                <w:kern w:val="0"/>
                <w:sz w:val="18"/>
                <w:szCs w:val="20"/>
              </w:rPr>
            </w:pPr>
          </w:p>
        </w:tc>
      </w:tr>
      <w:tr w:rsidR="00791AB2" w:rsidRPr="00E177D2"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8E4B3D" w14:textId="77777777" w:rsidR="00791AB2" w:rsidRPr="00E177D2" w:rsidRDefault="00791AB2">
            <w:pPr>
              <w:spacing w:line="240" w:lineRule="exact"/>
              <w:rPr>
                <w:b/>
                <w:kern w:val="0"/>
                <w:sz w:val="20"/>
                <w:szCs w:val="20"/>
              </w:rPr>
            </w:pPr>
          </w:p>
        </w:tc>
        <w:tc>
          <w:tcPr>
            <w:tcW w:w="3399" w:type="dxa"/>
            <w:vMerge/>
            <w:vAlign w:val="center"/>
          </w:tcPr>
          <w:p w14:paraId="5DE941A5" w14:textId="77777777" w:rsidR="00791AB2" w:rsidRPr="00E177D2" w:rsidRDefault="00791AB2">
            <w:pPr>
              <w:spacing w:line="240" w:lineRule="exact"/>
              <w:rPr>
                <w:b/>
                <w:kern w:val="0"/>
                <w:sz w:val="20"/>
                <w:szCs w:val="20"/>
              </w:rPr>
            </w:pPr>
          </w:p>
        </w:tc>
      </w:tr>
      <w:bookmarkStart w:id="33" w:name="細目23h" w:colFirst="0" w:colLast="0"/>
      <w:tr w:rsidR="00B15A4C" w:rsidRPr="00E177D2"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053C4B77"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3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養成科の運営（重点９）</w:t>
            </w:r>
            <w:r>
              <w:rPr>
                <w:rFonts w:ascii="Meiryo UI" w:eastAsia="Meiryo UI" w:hAnsi="Meiryo UI"/>
                <w:kern w:val="0"/>
                <w:sz w:val="16"/>
                <w:szCs w:val="16"/>
              </w:rPr>
              <w:fldChar w:fldCharType="end"/>
            </w:r>
          </w:p>
        </w:tc>
        <w:tc>
          <w:tcPr>
            <w:tcW w:w="3685" w:type="dxa"/>
            <w:gridSpan w:val="2"/>
            <w:vMerge w:val="restart"/>
          </w:tcPr>
          <w:p w14:paraId="330C098D" w14:textId="26F219BE"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・学生と実習受入農家とのマッチング</w:t>
            </w:r>
            <w:r w:rsidR="009F38E0"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、農の担い手育成に貢献した。（細目23）</w:t>
            </w:r>
          </w:p>
          <w:p w14:paraId="161F461A" w14:textId="77777777" w:rsidR="0088088E" w:rsidRPr="008561BA" w:rsidRDefault="0088088E" w:rsidP="00B15A4C">
            <w:pPr>
              <w:ind w:left="100" w:hangingChars="50" w:hanging="100"/>
              <w:rPr>
                <w:rFonts w:ascii="Meiryo UI" w:eastAsia="Meiryo UI" w:hAnsi="Meiryo UI"/>
                <w:color w:val="000000" w:themeColor="text1"/>
                <w:kern w:val="0"/>
                <w:sz w:val="20"/>
                <w:szCs w:val="20"/>
              </w:rPr>
            </w:pPr>
          </w:p>
          <w:p w14:paraId="6FD73139" w14:textId="581C0063"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・志</w:t>
            </w:r>
            <w:r w:rsidR="001C35AC" w:rsidRPr="008561BA">
              <w:rPr>
                <w:rFonts w:ascii="Meiryo UI" w:eastAsia="Meiryo UI" w:hAnsi="Meiryo UI" w:hint="eastAsia"/>
                <w:color w:val="000000" w:themeColor="text1"/>
                <w:kern w:val="0"/>
                <w:sz w:val="20"/>
                <w:szCs w:val="20"/>
              </w:rPr>
              <w:t>願</w:t>
            </w:r>
            <w:r w:rsidRPr="008561BA">
              <w:rPr>
                <w:rFonts w:ascii="Meiryo UI" w:eastAsia="Meiryo UI" w:hAnsi="Meiryo UI" w:hint="eastAsia"/>
                <w:color w:val="000000" w:themeColor="text1"/>
                <w:kern w:val="0"/>
                <w:sz w:val="20"/>
                <w:szCs w:val="20"/>
              </w:rPr>
              <w:t>者を増やすため、オープンキャンパス、進路相談会、農大見学会</w:t>
            </w:r>
            <w:r w:rsidR="0088088E"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に取組み、</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color w:val="000000" w:themeColor="text1"/>
                <w:kern w:val="0"/>
                <w:sz w:val="20"/>
                <w:szCs w:val="20"/>
              </w:rPr>
              <w:t>年度入学</w:t>
            </w:r>
            <w:r w:rsidRPr="008561BA">
              <w:rPr>
                <w:rFonts w:ascii="Meiryo UI" w:eastAsia="Meiryo UI" w:hAnsi="Meiryo UI" w:hint="eastAsia"/>
                <w:color w:val="000000" w:themeColor="text1"/>
                <w:kern w:val="0"/>
                <w:sz w:val="20"/>
                <w:szCs w:val="20"/>
              </w:rPr>
              <w:t>の</w:t>
            </w:r>
            <w:r w:rsidRPr="008561BA">
              <w:rPr>
                <w:rFonts w:ascii="Meiryo UI" w:eastAsia="Meiryo UI" w:hAnsi="Meiryo UI"/>
                <w:color w:val="000000" w:themeColor="text1"/>
                <w:kern w:val="0"/>
                <w:sz w:val="20"/>
                <w:szCs w:val="20"/>
              </w:rPr>
              <w:t>志願者数は</w:t>
            </w:r>
            <w:r w:rsidRPr="008561BA">
              <w:rPr>
                <w:rFonts w:ascii="Meiryo UI" w:eastAsia="Meiryo UI" w:hAnsi="Meiryo UI" w:hint="eastAsia"/>
                <w:color w:val="000000" w:themeColor="text1"/>
                <w:kern w:val="0"/>
                <w:sz w:val="20"/>
                <w:szCs w:val="20"/>
              </w:rPr>
              <w:t>31名（</w:t>
            </w:r>
            <w:r w:rsidR="0088088E" w:rsidRPr="008561BA">
              <w:rPr>
                <w:rFonts w:ascii="Meiryo UI" w:eastAsia="Meiryo UI" w:hAnsi="Meiryo UI" w:hint="eastAsia"/>
                <w:color w:val="000000" w:themeColor="text1"/>
                <w:kern w:val="0"/>
                <w:sz w:val="20"/>
                <w:szCs w:val="20"/>
              </w:rPr>
              <w:t>令和4年度</w:t>
            </w:r>
            <w:r w:rsidRPr="008561BA">
              <w:rPr>
                <w:rFonts w:ascii="Meiryo UI" w:eastAsia="Meiryo UI" w:hAnsi="Meiryo UI"/>
                <w:color w:val="000000" w:themeColor="text1"/>
                <w:kern w:val="0"/>
                <w:sz w:val="20"/>
                <w:szCs w:val="20"/>
              </w:rPr>
              <w:t>:</w:t>
            </w:r>
            <w:r w:rsidRPr="008561BA">
              <w:rPr>
                <w:rFonts w:ascii="Meiryo UI" w:eastAsia="Meiryo UI" w:hAnsi="Meiryo UI" w:hint="eastAsia"/>
                <w:color w:val="000000" w:themeColor="text1"/>
                <w:kern w:val="0"/>
                <w:sz w:val="20"/>
                <w:szCs w:val="20"/>
              </w:rPr>
              <w:t>20名）となった。※入学者：23名（細目23）</w:t>
            </w:r>
          </w:p>
          <w:p w14:paraId="2D885118" w14:textId="77777777" w:rsidR="00B15A4C" w:rsidRPr="008561BA" w:rsidRDefault="00B15A4C" w:rsidP="00B15A4C">
            <w:pPr>
              <w:ind w:left="100" w:hangingChars="50" w:hanging="100"/>
              <w:rPr>
                <w:rFonts w:ascii="Meiryo UI" w:eastAsia="Meiryo UI" w:hAnsi="Meiryo UI"/>
                <w:color w:val="000000" w:themeColor="text1"/>
                <w:kern w:val="0"/>
                <w:sz w:val="20"/>
                <w:szCs w:val="20"/>
              </w:rPr>
            </w:pPr>
          </w:p>
          <w:p w14:paraId="76DED92B" w14:textId="619BC315" w:rsidR="00B15A4C" w:rsidRPr="008561BA" w:rsidRDefault="00B15A4C" w:rsidP="00B15A4C">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・就農就職希望者の農業関係の就職率は</w:t>
            </w:r>
            <w:r w:rsidRPr="008561BA">
              <w:rPr>
                <w:rFonts w:ascii="Meiryo UI" w:eastAsia="Meiryo UI" w:hAnsi="Meiryo UI"/>
                <w:color w:val="000000" w:themeColor="text1"/>
                <w:kern w:val="0"/>
                <w:sz w:val="20"/>
                <w:szCs w:val="20"/>
              </w:rPr>
              <w:t>100％と数値目標を達成した。</w:t>
            </w:r>
            <w:r w:rsidRPr="008561BA">
              <w:rPr>
                <w:rFonts w:ascii="Meiryo UI" w:eastAsia="Meiryo UI" w:hAnsi="Meiryo UI" w:hint="eastAsia"/>
                <w:color w:val="000000" w:themeColor="text1"/>
                <w:kern w:val="0"/>
                <w:sz w:val="20"/>
                <w:szCs w:val="20"/>
              </w:rPr>
              <w:t>（細目24）</w:t>
            </w:r>
          </w:p>
        </w:tc>
        <w:tc>
          <w:tcPr>
            <w:tcW w:w="3399" w:type="dxa"/>
            <w:vMerge w:val="restart"/>
          </w:tcPr>
          <w:p w14:paraId="2F97F3C4" w14:textId="6BD82ED6" w:rsidR="00B15A4C" w:rsidRPr="008561BA" w:rsidRDefault="00B15A4C" w:rsidP="00B15A4C">
            <w:pPr>
              <w:ind w:left="86" w:hangingChars="43" w:hanging="86"/>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・農業者の養成を着実に進め、就農就職希望者の農業関係の就職率が数値目標を達成したこと、定員割れ解消に向けオープンキャンパス</w:t>
            </w:r>
            <w:r w:rsidR="0088088E" w:rsidRPr="008561BA">
              <w:rPr>
                <w:rFonts w:ascii="Meiryo UI" w:eastAsia="Meiryo UI" w:hAnsi="Meiryo UI" w:hint="eastAsia"/>
                <w:color w:val="000000" w:themeColor="text1"/>
                <w:kern w:val="0"/>
                <w:sz w:val="20"/>
                <w:szCs w:val="20"/>
              </w:rPr>
              <w:t>等</w:t>
            </w:r>
            <w:r w:rsidR="00A71683" w:rsidRPr="008561BA">
              <w:rPr>
                <w:rFonts w:ascii="Meiryo UI" w:eastAsia="Meiryo UI" w:hAnsi="Meiryo UI" w:hint="eastAsia"/>
                <w:color w:val="000000" w:themeColor="text1"/>
                <w:kern w:val="0"/>
                <w:sz w:val="20"/>
                <w:szCs w:val="20"/>
              </w:rPr>
              <w:t>、</w:t>
            </w:r>
            <w:r w:rsidRPr="008561BA">
              <w:rPr>
                <w:rFonts w:ascii="Meiryo UI" w:eastAsia="Meiryo UI" w:hAnsi="Meiryo UI" w:hint="eastAsia"/>
                <w:color w:val="000000" w:themeColor="text1"/>
                <w:kern w:val="0"/>
                <w:sz w:val="20"/>
                <w:szCs w:val="20"/>
              </w:rPr>
              <w:t>様々な取組を行った</w:t>
            </w:r>
            <w:r w:rsidR="0088088E" w:rsidRPr="008561BA">
              <w:rPr>
                <w:rFonts w:ascii="Meiryo UI" w:eastAsia="Meiryo UI" w:hAnsi="Meiryo UI" w:hint="eastAsia"/>
                <w:color w:val="000000" w:themeColor="text1"/>
                <w:kern w:val="0"/>
                <w:sz w:val="20"/>
                <w:szCs w:val="20"/>
              </w:rPr>
              <w:t>こと</w:t>
            </w:r>
            <w:r w:rsidRPr="008561BA">
              <w:rPr>
                <w:rFonts w:ascii="Meiryo UI" w:eastAsia="Meiryo UI" w:hAnsi="Meiryo UI" w:hint="eastAsia"/>
                <w:color w:val="000000" w:themeColor="text1"/>
                <w:kern w:val="0"/>
                <w:sz w:val="20"/>
                <w:szCs w:val="20"/>
              </w:rPr>
              <w:t>を評価した。</w:t>
            </w:r>
          </w:p>
          <w:p w14:paraId="736F78B2" w14:textId="77777777" w:rsidR="00B15A4C" w:rsidRPr="008561BA" w:rsidRDefault="00B15A4C" w:rsidP="00B15A4C">
            <w:pPr>
              <w:ind w:left="200" w:hangingChars="100" w:hanging="200"/>
              <w:rPr>
                <w:rFonts w:ascii="Meiryo UI" w:eastAsia="Meiryo UI" w:hAnsi="Meiryo UI"/>
                <w:color w:val="000000" w:themeColor="text1"/>
                <w:kern w:val="0"/>
                <w:sz w:val="20"/>
                <w:szCs w:val="20"/>
              </w:rPr>
            </w:pPr>
          </w:p>
          <w:p w14:paraId="5E3E44B9" w14:textId="472234BB" w:rsidR="00B15A4C" w:rsidRPr="008561BA" w:rsidRDefault="00B15A4C" w:rsidP="008C6E94">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・上記より、</w:t>
            </w:r>
            <w:r w:rsidR="001C35AC" w:rsidRPr="008561BA">
              <w:rPr>
                <w:rFonts w:ascii="Meiryo UI" w:eastAsia="Meiryo UI" w:hAnsi="Meiryo UI" w:hint="eastAsia"/>
                <w:color w:val="000000" w:themeColor="text1"/>
                <w:kern w:val="0"/>
                <w:sz w:val="20"/>
                <w:szCs w:val="20"/>
              </w:rPr>
              <w:t>志願者</w:t>
            </w:r>
            <w:r w:rsidR="007D50C4" w:rsidRPr="008561BA">
              <w:rPr>
                <w:rFonts w:ascii="Meiryo UI" w:eastAsia="Meiryo UI" w:hAnsi="Meiryo UI" w:hint="eastAsia"/>
                <w:color w:val="000000" w:themeColor="text1"/>
                <w:kern w:val="0"/>
                <w:sz w:val="20"/>
                <w:szCs w:val="20"/>
              </w:rPr>
              <w:t>数の一定の増加は見られたが、</w:t>
            </w:r>
            <w:r w:rsidRPr="008561BA">
              <w:rPr>
                <w:rFonts w:ascii="Meiryo UI" w:eastAsia="Meiryo UI" w:hAnsi="Meiryo UI" w:hint="eastAsia"/>
                <w:color w:val="000000" w:themeColor="text1"/>
                <w:kern w:val="0"/>
                <w:sz w:val="20"/>
                <w:szCs w:val="20"/>
              </w:rPr>
              <w:t>養成科の</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hint="eastAsia"/>
                <w:color w:val="000000" w:themeColor="text1"/>
                <w:kern w:val="0"/>
                <w:sz w:val="20"/>
                <w:szCs w:val="20"/>
              </w:rPr>
              <w:t>年度の入学者が昨年度に引き続き定員割れしている現状から、「Ⅲ」が妥当であると判断した。</w:t>
            </w:r>
          </w:p>
        </w:tc>
      </w:tr>
      <w:bookmarkEnd w:id="33"/>
      <w:tr w:rsidR="00B15A4C" w:rsidRPr="00E177D2"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15A4C" w:rsidRPr="00E177D2" w:rsidRDefault="00B15A4C" w:rsidP="00B15A4C">
            <w:pPr>
              <w:spacing w:line="200" w:lineRule="exact"/>
              <w:rPr>
                <w:rFonts w:ascii="Meiryo UI" w:eastAsia="Meiryo UI" w:hAnsi="Meiryo UI"/>
                <w:kern w:val="0"/>
                <w:sz w:val="16"/>
                <w:szCs w:val="16"/>
              </w:rPr>
            </w:pPr>
          </w:p>
        </w:tc>
        <w:tc>
          <w:tcPr>
            <w:tcW w:w="7829" w:type="dxa"/>
            <w:gridSpan w:val="2"/>
          </w:tcPr>
          <w:p w14:paraId="2A9019F0" w14:textId="7777777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・養成科は、入学者18名（定員25名）、卒業者14名（うち農業関係の就職者14名）であった。</w:t>
            </w:r>
          </w:p>
          <w:p w14:paraId="753FC7D4" w14:textId="0E4BF7D1"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・養成科の「農業参入コース」については、１年生のうち選択を希望する学生と実習受入農家のマッチングを行った。</w:t>
            </w:r>
          </w:p>
          <w:p w14:paraId="1AAB0509" w14:textId="0A442FE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・学生の学びをサポートするため、研究所独自の支援制度「修学支援制度」を運用した。</w:t>
            </w:r>
            <w:r w:rsidR="009F38E0" w:rsidRPr="008561BA">
              <w:rPr>
                <w:rFonts w:ascii="Meiryo UI" w:eastAsia="Meiryo UI" w:hAnsi="Meiryo UI" w:hint="eastAsia"/>
                <w:color w:val="000000" w:themeColor="text1"/>
                <w:kern w:val="0"/>
                <w:sz w:val="16"/>
                <w:szCs w:val="16"/>
              </w:rPr>
              <w:t>令和４</w:t>
            </w:r>
            <w:r w:rsidRPr="008561BA">
              <w:rPr>
                <w:rFonts w:ascii="Meiryo UI" w:eastAsia="Meiryo UI" w:hAnsi="Meiryo UI" w:hint="eastAsia"/>
                <w:color w:val="000000" w:themeColor="text1"/>
                <w:kern w:val="0"/>
                <w:sz w:val="16"/>
                <w:szCs w:val="16"/>
              </w:rPr>
              <w:t>年度の利用者は府立高校での支援割合から算出した資金準備を超える７名となったが、対象者すべてへの支援を行った</w:t>
            </w:r>
            <w:r w:rsidRPr="008561BA">
              <w:rPr>
                <w:rFonts w:ascii="Meiryo UI" w:eastAsia="Meiryo UI" w:hAnsi="Meiryo UI"/>
                <w:color w:val="000000" w:themeColor="text1"/>
                <w:kern w:val="0"/>
                <w:sz w:val="16"/>
                <w:szCs w:val="16"/>
              </w:rPr>
              <w:t>。</w:t>
            </w:r>
          </w:p>
          <w:p w14:paraId="2AE20056" w14:textId="53A7BA7C" w:rsidR="00B15A4C" w:rsidRPr="008561BA" w:rsidRDefault="00B15A4C" w:rsidP="008C6E94">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・養成科志</w:t>
            </w:r>
            <w:r w:rsidR="001C35AC" w:rsidRPr="008561BA">
              <w:rPr>
                <w:rFonts w:ascii="Meiryo UI" w:eastAsia="Meiryo UI" w:hAnsi="Meiryo UI" w:hint="eastAsia"/>
                <w:color w:val="000000" w:themeColor="text1"/>
                <w:kern w:val="0"/>
                <w:sz w:val="16"/>
                <w:szCs w:val="16"/>
              </w:rPr>
              <w:t>願</w:t>
            </w:r>
            <w:r w:rsidRPr="008561BA">
              <w:rPr>
                <w:rFonts w:ascii="Meiryo UI" w:eastAsia="Meiryo UI" w:hAnsi="Meiryo UI" w:hint="eastAsia"/>
                <w:color w:val="000000" w:themeColor="text1"/>
                <w:kern w:val="0"/>
                <w:sz w:val="16"/>
                <w:szCs w:val="16"/>
              </w:rPr>
              <w:t>者の減少傾向を改善するため、オープンキャンパスの開催</w:t>
            </w:r>
            <w:r w:rsidRPr="008561BA">
              <w:rPr>
                <w:rFonts w:ascii="Meiryo UI" w:eastAsia="Meiryo UI" w:hAnsi="Meiryo UI"/>
                <w:color w:val="000000" w:themeColor="text1"/>
                <w:kern w:val="0"/>
                <w:sz w:val="16"/>
                <w:szCs w:val="16"/>
              </w:rPr>
              <w:t>、府内農業系高校教員を招い</w:t>
            </w:r>
            <w:r w:rsidR="009F38E0" w:rsidRPr="008561BA">
              <w:rPr>
                <w:rFonts w:ascii="Meiryo UI" w:eastAsia="Meiryo UI" w:hAnsi="Meiryo UI" w:hint="eastAsia"/>
                <w:color w:val="000000" w:themeColor="text1"/>
                <w:kern w:val="0"/>
                <w:sz w:val="16"/>
                <w:szCs w:val="16"/>
              </w:rPr>
              <w:t>た</w:t>
            </w:r>
            <w:r w:rsidRPr="008561BA">
              <w:rPr>
                <w:rFonts w:ascii="Meiryo UI" w:eastAsia="Meiryo UI" w:hAnsi="Meiryo UI"/>
                <w:color w:val="000000" w:themeColor="text1"/>
                <w:kern w:val="0"/>
                <w:sz w:val="16"/>
                <w:szCs w:val="16"/>
              </w:rPr>
              <w:t>農業教育研究会の実施、進路相談会、農大見学会</w:t>
            </w:r>
            <w:r w:rsidR="009F38E0"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多くの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color w:val="000000" w:themeColor="text1"/>
                <w:kern w:val="0"/>
                <w:sz w:val="16"/>
                <w:szCs w:val="16"/>
              </w:rPr>
              <w:t>を行い、</w:t>
            </w:r>
            <w:r w:rsidR="009F38E0" w:rsidRPr="008561BA">
              <w:rPr>
                <w:rFonts w:ascii="Meiryo UI" w:eastAsia="Meiryo UI" w:hAnsi="Meiryo UI" w:hint="eastAsia"/>
                <w:color w:val="000000" w:themeColor="text1"/>
                <w:kern w:val="0"/>
                <w:sz w:val="16"/>
                <w:szCs w:val="16"/>
              </w:rPr>
              <w:t>令和５</w:t>
            </w:r>
            <w:r w:rsidRPr="008561BA">
              <w:rPr>
                <w:rFonts w:ascii="Meiryo UI" w:eastAsia="Meiryo UI" w:hAnsi="Meiryo UI"/>
                <w:color w:val="000000" w:themeColor="text1"/>
                <w:kern w:val="0"/>
                <w:sz w:val="16"/>
                <w:szCs w:val="16"/>
              </w:rPr>
              <w:t>年度入学に向けた志願者数</w:t>
            </w:r>
            <w:r w:rsidRPr="008561BA">
              <w:rPr>
                <w:rFonts w:ascii="Meiryo UI" w:eastAsia="Meiryo UI" w:hAnsi="Meiryo UI" w:hint="eastAsia"/>
                <w:color w:val="000000" w:themeColor="text1"/>
                <w:kern w:val="0"/>
                <w:sz w:val="16"/>
                <w:szCs w:val="16"/>
              </w:rPr>
              <w:t>は前年の20名から31名に</w:t>
            </w:r>
            <w:r w:rsidRPr="008561BA">
              <w:rPr>
                <w:rFonts w:ascii="Meiryo UI" w:eastAsia="Meiryo UI" w:hAnsi="Meiryo UI"/>
                <w:color w:val="000000" w:themeColor="text1"/>
                <w:kern w:val="0"/>
                <w:sz w:val="16"/>
                <w:szCs w:val="16"/>
              </w:rPr>
              <w:t>回復</w:t>
            </w:r>
            <w:r w:rsidRPr="008561BA">
              <w:rPr>
                <w:rFonts w:ascii="Meiryo UI" w:eastAsia="Meiryo UI" w:hAnsi="Meiryo UI" w:hint="eastAsia"/>
                <w:color w:val="000000" w:themeColor="text1"/>
                <w:kern w:val="0"/>
                <w:sz w:val="16"/>
                <w:szCs w:val="16"/>
              </w:rPr>
              <w:t>した。</w:t>
            </w:r>
          </w:p>
        </w:tc>
        <w:tc>
          <w:tcPr>
            <w:tcW w:w="3685" w:type="dxa"/>
            <w:gridSpan w:val="2"/>
            <w:vMerge/>
          </w:tcPr>
          <w:p w14:paraId="3B33A182" w14:textId="77777777" w:rsidR="00B15A4C" w:rsidRPr="00E177D2" w:rsidRDefault="00B15A4C" w:rsidP="00B15A4C">
            <w:pPr>
              <w:spacing w:line="240" w:lineRule="exact"/>
              <w:rPr>
                <w:kern w:val="0"/>
                <w:sz w:val="20"/>
                <w:szCs w:val="20"/>
              </w:rPr>
            </w:pPr>
          </w:p>
        </w:tc>
        <w:tc>
          <w:tcPr>
            <w:tcW w:w="3399" w:type="dxa"/>
            <w:vMerge/>
          </w:tcPr>
          <w:p w14:paraId="46C7CFE4" w14:textId="77777777" w:rsidR="00B15A4C" w:rsidRPr="00E177D2" w:rsidRDefault="00B15A4C" w:rsidP="00B15A4C">
            <w:pPr>
              <w:spacing w:line="240" w:lineRule="exact"/>
              <w:rPr>
                <w:kern w:val="0"/>
                <w:sz w:val="20"/>
                <w:szCs w:val="20"/>
              </w:rPr>
            </w:pPr>
          </w:p>
        </w:tc>
      </w:tr>
      <w:tr w:rsidR="00B15A4C" w:rsidRPr="00E177D2"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501699E5" w:rsidR="001240EB" w:rsidRPr="00772E51" w:rsidRDefault="001240EB" w:rsidP="008C6E94">
            <w:pPr>
              <w:spacing w:line="200" w:lineRule="exact"/>
              <w:jc w:val="center"/>
              <w:rPr>
                <w:rFonts w:ascii="Meiryo UI" w:eastAsia="Meiryo UI" w:hAnsi="Meiryo UI"/>
                <w:kern w:val="0"/>
                <w:sz w:val="18"/>
                <w:szCs w:val="18"/>
              </w:rPr>
            </w:pPr>
            <w:r w:rsidRPr="00772E51">
              <w:rPr>
                <w:rFonts w:ascii="Meiryo UI" w:eastAsia="Meiryo UI" w:hAnsi="Meiryo UI" w:hint="eastAsia"/>
                <w:color w:val="000000" w:themeColor="text1"/>
                <w:kern w:val="0"/>
                <w:sz w:val="18"/>
                <w:szCs w:val="18"/>
              </w:rPr>
              <w:t>Ⅲ</w:t>
            </w:r>
          </w:p>
        </w:tc>
        <w:tc>
          <w:tcPr>
            <w:tcW w:w="7829" w:type="dxa"/>
            <w:gridSpan w:val="2"/>
          </w:tcPr>
          <w:p w14:paraId="07566937" w14:textId="4B1C2B62" w:rsidR="00B15A4C" w:rsidRPr="008561BA" w:rsidRDefault="00B15A4C" w:rsidP="009F38E0">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・入学者数は定員以下であったものの、「農業参入コース」を希望する１年生と実習受入農家とのマッチング（３件）や研究所独自の修学支援制度の運用（7名）により、農の担い手育成に貢献した。</w:t>
            </w:r>
          </w:p>
          <w:p w14:paraId="648F880D" w14:textId="1D494880" w:rsidR="00B15A4C" w:rsidRPr="008561BA" w:rsidRDefault="00B15A4C" w:rsidP="008C6E94">
            <w:pPr>
              <w:spacing w:line="200" w:lineRule="exact"/>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・オープンキャンパスや進路相談会</w:t>
            </w:r>
            <w:r w:rsidR="00854B77"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hint="eastAsia"/>
                <w:color w:val="000000" w:themeColor="text1"/>
                <w:kern w:val="0"/>
                <w:sz w:val="16"/>
                <w:szCs w:val="16"/>
              </w:rPr>
              <w:t>により、志願者数を前年から大幅に回復させた。</w:t>
            </w:r>
          </w:p>
        </w:tc>
        <w:tc>
          <w:tcPr>
            <w:tcW w:w="3685" w:type="dxa"/>
            <w:gridSpan w:val="2"/>
            <w:vMerge/>
          </w:tcPr>
          <w:p w14:paraId="71633FE0" w14:textId="77777777" w:rsidR="00B15A4C" w:rsidRPr="00E177D2" w:rsidRDefault="00B15A4C" w:rsidP="00B15A4C">
            <w:pPr>
              <w:spacing w:line="240" w:lineRule="exact"/>
              <w:rPr>
                <w:kern w:val="0"/>
                <w:sz w:val="16"/>
                <w:szCs w:val="16"/>
              </w:rPr>
            </w:pPr>
          </w:p>
        </w:tc>
        <w:tc>
          <w:tcPr>
            <w:tcW w:w="3399" w:type="dxa"/>
            <w:vMerge/>
          </w:tcPr>
          <w:p w14:paraId="079661ED" w14:textId="77777777" w:rsidR="00B15A4C" w:rsidRPr="00E177D2" w:rsidRDefault="00B15A4C" w:rsidP="00B15A4C">
            <w:pPr>
              <w:spacing w:line="240" w:lineRule="exact"/>
              <w:rPr>
                <w:kern w:val="0"/>
                <w:sz w:val="16"/>
                <w:szCs w:val="16"/>
              </w:rPr>
            </w:pPr>
          </w:p>
        </w:tc>
      </w:tr>
      <w:bookmarkStart w:id="34" w:name="細目24h" w:colFirst="0" w:colLast="0"/>
      <w:tr w:rsidR="00B15A4C" w:rsidRPr="00E177D2"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0931286F" w:rsidR="00B15A4C" w:rsidRPr="00820A03" w:rsidRDefault="00820A03"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4　④</w:t>
            </w:r>
            <w:r w:rsidR="00B15A4C" w:rsidRPr="00820A03">
              <w:rPr>
                <w:rStyle w:val="af5"/>
                <w:rFonts w:ascii="Meiryo UI" w:eastAsia="Meiryo UI" w:hAnsi="Meiryo UI"/>
                <w:kern w:val="0"/>
                <w:sz w:val="16"/>
                <w:szCs w:val="16"/>
              </w:rPr>
              <w:t xml:space="preserve"> 農業大学校の運営を通じた多様な担い手の育成</w:t>
            </w:r>
          </w:p>
          <w:p w14:paraId="347FF3C9" w14:textId="77777777" w:rsidR="00B15A4C" w:rsidRPr="00820A03" w:rsidRDefault="00B15A4C" w:rsidP="00B15A4C">
            <w:pPr>
              <w:widowControl/>
              <w:spacing w:line="200" w:lineRule="exact"/>
              <w:ind w:leftChars="100" w:left="210"/>
              <w:rPr>
                <w:rStyle w:val="af5"/>
                <w:rFonts w:ascii="Meiryo UI" w:eastAsia="Meiryo UI" w:hAnsi="Meiryo UI"/>
                <w:kern w:val="0"/>
                <w:sz w:val="16"/>
                <w:szCs w:val="16"/>
              </w:rPr>
            </w:pPr>
            <w:r w:rsidRPr="00820A03">
              <w:rPr>
                <w:rStyle w:val="af5"/>
                <w:rFonts w:ascii="Meiryo UI" w:eastAsia="Meiryo UI" w:hAnsi="Meiryo UI" w:hint="eastAsia"/>
                <w:kern w:val="0"/>
                <w:sz w:val="16"/>
                <w:szCs w:val="16"/>
              </w:rPr>
              <w:t>【数値目標７】農業大学校養成科卒業生のうち就農就職希望の農業関係就職率を</w:t>
            </w:r>
          </w:p>
          <w:p w14:paraId="2BB82D21" w14:textId="542CDAF3" w:rsidR="00B15A4C" w:rsidRPr="00E177D2" w:rsidRDefault="00B15A4C" w:rsidP="00B15A4C">
            <w:pPr>
              <w:widowControl/>
              <w:spacing w:line="200" w:lineRule="exact"/>
              <w:ind w:leftChars="100" w:left="210" w:firstLineChars="600" w:firstLine="960"/>
              <w:rPr>
                <w:rFonts w:ascii="Meiryo UI" w:eastAsia="Meiryo UI" w:hAnsi="Meiryo UI"/>
                <w:kern w:val="0"/>
                <w:sz w:val="16"/>
                <w:szCs w:val="16"/>
              </w:rPr>
            </w:pPr>
            <w:r w:rsidRPr="00820A03">
              <w:rPr>
                <w:rStyle w:val="af5"/>
                <w:rFonts w:ascii="Meiryo UI" w:eastAsia="Meiryo UI" w:hAnsi="Meiryo UI" w:hint="eastAsia"/>
                <w:kern w:val="0"/>
                <w:sz w:val="16"/>
                <w:szCs w:val="16"/>
              </w:rPr>
              <w:t>中期目標期間中の平均で</w:t>
            </w:r>
            <w:r w:rsidRPr="00820A03">
              <w:rPr>
                <w:rStyle w:val="af5"/>
                <w:rFonts w:ascii="Meiryo UI" w:eastAsia="Meiryo UI" w:hAnsi="Meiryo UI"/>
                <w:kern w:val="0"/>
                <w:sz w:val="16"/>
                <w:szCs w:val="16"/>
              </w:rPr>
              <w:t>95％以上。</w:t>
            </w:r>
            <w:r w:rsidR="00820A03">
              <w:rPr>
                <w:rFonts w:ascii="Meiryo UI" w:eastAsia="Meiryo UI" w:hAnsi="Meiryo UI"/>
                <w:kern w:val="0"/>
                <w:sz w:val="16"/>
                <w:szCs w:val="16"/>
              </w:rPr>
              <w:fldChar w:fldCharType="end"/>
            </w:r>
          </w:p>
        </w:tc>
        <w:tc>
          <w:tcPr>
            <w:tcW w:w="3685" w:type="dxa"/>
            <w:gridSpan w:val="2"/>
            <w:vMerge/>
          </w:tcPr>
          <w:p w14:paraId="53A80CED" w14:textId="77777777" w:rsidR="00B15A4C" w:rsidRPr="00E177D2" w:rsidRDefault="00B15A4C" w:rsidP="00B15A4C">
            <w:pPr>
              <w:spacing w:line="280" w:lineRule="exact"/>
              <w:rPr>
                <w:kern w:val="0"/>
                <w:sz w:val="20"/>
                <w:szCs w:val="20"/>
              </w:rPr>
            </w:pPr>
          </w:p>
        </w:tc>
        <w:tc>
          <w:tcPr>
            <w:tcW w:w="3399" w:type="dxa"/>
            <w:vMerge/>
          </w:tcPr>
          <w:p w14:paraId="7104B3F1" w14:textId="77777777" w:rsidR="00B15A4C" w:rsidRPr="00E177D2" w:rsidRDefault="00B15A4C" w:rsidP="00B15A4C">
            <w:pPr>
              <w:spacing w:line="280" w:lineRule="exact"/>
              <w:rPr>
                <w:kern w:val="0"/>
                <w:sz w:val="20"/>
                <w:szCs w:val="20"/>
              </w:rPr>
            </w:pPr>
          </w:p>
        </w:tc>
      </w:tr>
      <w:bookmarkEnd w:id="34"/>
      <w:tr w:rsidR="00B15A4C" w:rsidRPr="00E177D2"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829" w:type="dxa"/>
            <w:gridSpan w:val="2"/>
          </w:tcPr>
          <w:p w14:paraId="35850CCF" w14:textId="7B3E03F1"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就職を希望する者14</w:t>
            </w:r>
            <w:r w:rsidRPr="00E177D2">
              <w:rPr>
                <w:rFonts w:ascii="Meiryo UI" w:eastAsia="Meiryo UI" w:hAnsi="Meiryo UI"/>
                <w:kern w:val="0"/>
                <w:sz w:val="16"/>
                <w:szCs w:val="16"/>
              </w:rPr>
              <w:t>名</w:t>
            </w:r>
            <w:r w:rsidRPr="00E177D2">
              <w:rPr>
                <w:rFonts w:ascii="Meiryo UI" w:eastAsia="Meiryo UI" w:hAnsi="Meiryo UI" w:hint="eastAsia"/>
                <w:kern w:val="0"/>
                <w:sz w:val="16"/>
                <w:szCs w:val="16"/>
              </w:rPr>
              <w:t>のうち、農業関係への就職率は14名（100％）で数値目標（第３期中期目標期間平均で95％以上）を達成した。</w:t>
            </w:r>
            <w:r>
              <w:rPr>
                <w:rFonts w:ascii="Meiryo UI" w:eastAsia="Meiryo UI" w:hAnsi="Meiryo UI" w:hint="eastAsia"/>
                <w:kern w:val="0"/>
                <w:sz w:val="16"/>
                <w:szCs w:val="16"/>
              </w:rPr>
              <w:t>なお</w:t>
            </w:r>
            <w:r w:rsidRPr="00E177D2">
              <w:rPr>
                <w:rFonts w:ascii="Meiryo UI" w:eastAsia="Meiryo UI" w:hAnsi="Meiryo UI" w:hint="eastAsia"/>
                <w:kern w:val="0"/>
                <w:sz w:val="16"/>
                <w:szCs w:val="16"/>
              </w:rPr>
              <w:t>、就農者数は14名中8名</w:t>
            </w:r>
            <w:r>
              <w:rPr>
                <w:rFonts w:ascii="Meiryo UI" w:eastAsia="Meiryo UI" w:hAnsi="Meiryo UI" w:hint="eastAsia"/>
                <w:kern w:val="0"/>
                <w:sz w:val="16"/>
                <w:szCs w:val="16"/>
              </w:rPr>
              <w:t>（就農率57％）</w:t>
            </w:r>
            <w:r w:rsidRPr="00E177D2">
              <w:rPr>
                <w:rFonts w:ascii="Meiryo UI" w:eastAsia="Meiryo UI" w:hAnsi="Meiryo UI" w:hint="eastAsia"/>
                <w:kern w:val="0"/>
                <w:sz w:val="16"/>
                <w:szCs w:val="16"/>
              </w:rPr>
              <w:t>であった</w:t>
            </w:r>
            <w:r>
              <w:rPr>
                <w:rFonts w:ascii="Meiryo UI" w:eastAsia="Meiryo UI" w:hAnsi="Meiryo UI" w:hint="eastAsia"/>
                <w:kern w:val="0"/>
                <w:sz w:val="16"/>
                <w:szCs w:val="16"/>
              </w:rPr>
              <w:t>。</w:t>
            </w:r>
          </w:p>
        </w:tc>
        <w:tc>
          <w:tcPr>
            <w:tcW w:w="3685" w:type="dxa"/>
            <w:gridSpan w:val="2"/>
            <w:vMerge/>
          </w:tcPr>
          <w:p w14:paraId="4C4931E6" w14:textId="77777777" w:rsidR="00B15A4C" w:rsidRPr="00E177D2" w:rsidRDefault="00B15A4C" w:rsidP="00B15A4C">
            <w:pPr>
              <w:spacing w:line="280" w:lineRule="exact"/>
              <w:rPr>
                <w:kern w:val="0"/>
                <w:sz w:val="20"/>
                <w:szCs w:val="20"/>
              </w:rPr>
            </w:pPr>
          </w:p>
        </w:tc>
        <w:tc>
          <w:tcPr>
            <w:tcW w:w="3399" w:type="dxa"/>
            <w:vMerge/>
          </w:tcPr>
          <w:p w14:paraId="2F0C1015" w14:textId="77777777" w:rsidR="00B15A4C" w:rsidRPr="00E177D2" w:rsidRDefault="00B15A4C" w:rsidP="00B15A4C">
            <w:pPr>
              <w:spacing w:line="280" w:lineRule="exact"/>
              <w:rPr>
                <w:kern w:val="0"/>
                <w:sz w:val="20"/>
                <w:szCs w:val="20"/>
              </w:rPr>
            </w:pPr>
          </w:p>
        </w:tc>
      </w:tr>
      <w:tr w:rsidR="00B15A4C" w:rsidRPr="00E177D2"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77777777" w:rsidR="00B15A4C" w:rsidRPr="00772E51" w:rsidRDefault="00B15A4C" w:rsidP="00B15A4C">
            <w:pPr>
              <w:pStyle w:val="af3"/>
              <w:spacing w:line="220" w:lineRule="exact"/>
              <w:ind w:leftChars="0" w:left="0"/>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829" w:type="dxa"/>
            <w:gridSpan w:val="2"/>
          </w:tcPr>
          <w:p w14:paraId="0C77E4FF" w14:textId="264FBA67" w:rsidR="00B15A4C" w:rsidRPr="00E177D2" w:rsidRDefault="00B15A4C" w:rsidP="008C6E94">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在校生に就職斡旋を行い、農業関係への就職率が100</w:t>
            </w:r>
            <w:r w:rsidRPr="00B7527D">
              <w:rPr>
                <w:rFonts w:ascii="Meiryo UI" w:eastAsia="Meiryo UI" w:hAnsi="Meiryo UI" w:hint="eastAsia"/>
                <w:color w:val="000000" w:themeColor="text1"/>
                <w:kern w:val="0"/>
                <w:sz w:val="16"/>
                <w:szCs w:val="16"/>
              </w:rPr>
              <w:t>％</w:t>
            </w:r>
            <w:r w:rsidR="009F38E0" w:rsidRPr="00B7527D">
              <w:rPr>
                <w:rFonts w:ascii="Meiryo UI" w:eastAsia="Meiryo UI" w:hAnsi="Meiryo UI" w:hint="eastAsia"/>
                <w:color w:val="000000" w:themeColor="text1"/>
                <w:kern w:val="0"/>
                <w:sz w:val="16"/>
                <w:szCs w:val="16"/>
              </w:rPr>
              <w:t>であり、</w:t>
            </w:r>
            <w:r w:rsidRPr="00B7527D">
              <w:rPr>
                <w:rFonts w:ascii="Meiryo UI" w:eastAsia="Meiryo UI" w:hAnsi="Meiryo UI" w:hint="eastAsia"/>
                <w:color w:val="000000" w:themeColor="text1"/>
                <w:kern w:val="0"/>
                <w:sz w:val="16"/>
                <w:szCs w:val="16"/>
              </w:rPr>
              <w:t>目標</w:t>
            </w:r>
            <w:r w:rsidR="009F38E0" w:rsidRPr="00B7527D">
              <w:rPr>
                <w:rFonts w:ascii="Meiryo UI" w:eastAsia="Meiryo UI" w:hAnsi="Meiryo UI" w:hint="eastAsia"/>
                <w:color w:val="000000" w:themeColor="text1"/>
                <w:kern w:val="0"/>
                <w:sz w:val="16"/>
                <w:szCs w:val="16"/>
              </w:rPr>
              <w:t>を上回った。</w:t>
            </w:r>
          </w:p>
        </w:tc>
        <w:tc>
          <w:tcPr>
            <w:tcW w:w="3685" w:type="dxa"/>
            <w:gridSpan w:val="2"/>
            <w:vMerge/>
          </w:tcPr>
          <w:p w14:paraId="6E98D26A" w14:textId="77777777" w:rsidR="00B15A4C" w:rsidRPr="00E177D2" w:rsidRDefault="00B15A4C" w:rsidP="00B15A4C">
            <w:pPr>
              <w:spacing w:line="280" w:lineRule="exact"/>
              <w:rPr>
                <w:kern w:val="0"/>
                <w:sz w:val="20"/>
                <w:szCs w:val="20"/>
              </w:rPr>
            </w:pPr>
          </w:p>
        </w:tc>
        <w:tc>
          <w:tcPr>
            <w:tcW w:w="3399" w:type="dxa"/>
            <w:vMerge/>
          </w:tcPr>
          <w:p w14:paraId="77CD2D28" w14:textId="77777777" w:rsidR="00B15A4C" w:rsidRPr="00E177D2" w:rsidRDefault="00B15A4C" w:rsidP="00B15A4C">
            <w:pPr>
              <w:spacing w:line="280" w:lineRule="exact"/>
              <w:rPr>
                <w:kern w:val="0"/>
                <w:sz w:val="20"/>
                <w:szCs w:val="20"/>
              </w:rPr>
            </w:pPr>
          </w:p>
        </w:tc>
      </w:tr>
      <w:bookmarkStart w:id="35" w:name="細目25h" w:colFirst="0" w:colLast="0"/>
      <w:tr w:rsidR="00B15A4C" w:rsidRPr="00E177D2"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1EA19666"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5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短期プロ農家養成コースの運営</w:t>
            </w:r>
            <w:r>
              <w:rPr>
                <w:rFonts w:ascii="Meiryo UI" w:eastAsia="Meiryo UI" w:hAnsi="Meiryo UI"/>
                <w:kern w:val="0"/>
                <w:sz w:val="16"/>
                <w:szCs w:val="16"/>
              </w:rPr>
              <w:fldChar w:fldCharType="end"/>
            </w:r>
          </w:p>
        </w:tc>
        <w:tc>
          <w:tcPr>
            <w:tcW w:w="3685" w:type="dxa"/>
            <w:gridSpan w:val="2"/>
            <w:vMerge/>
          </w:tcPr>
          <w:p w14:paraId="5C327622" w14:textId="77777777" w:rsidR="00B15A4C" w:rsidRPr="00E177D2" w:rsidRDefault="00B15A4C" w:rsidP="00B15A4C">
            <w:pPr>
              <w:spacing w:line="280" w:lineRule="exact"/>
              <w:rPr>
                <w:kern w:val="0"/>
                <w:sz w:val="20"/>
                <w:szCs w:val="20"/>
              </w:rPr>
            </w:pPr>
          </w:p>
        </w:tc>
        <w:tc>
          <w:tcPr>
            <w:tcW w:w="3399" w:type="dxa"/>
            <w:vMerge/>
          </w:tcPr>
          <w:p w14:paraId="16EACF98" w14:textId="77777777" w:rsidR="00B15A4C" w:rsidRPr="00E177D2" w:rsidRDefault="00B15A4C" w:rsidP="00B15A4C">
            <w:pPr>
              <w:spacing w:line="280" w:lineRule="exact"/>
              <w:rPr>
                <w:kern w:val="0"/>
                <w:sz w:val="20"/>
                <w:szCs w:val="20"/>
              </w:rPr>
            </w:pPr>
          </w:p>
        </w:tc>
      </w:tr>
      <w:bookmarkEnd w:id="35"/>
      <w:tr w:rsidR="00B15A4C" w:rsidRPr="00E177D2"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15A4C" w:rsidRPr="00E177D2" w:rsidRDefault="00B15A4C" w:rsidP="00B15A4C">
            <w:pPr>
              <w:spacing w:line="220" w:lineRule="exact"/>
              <w:rPr>
                <w:rFonts w:ascii="Meiryo UI" w:eastAsia="Meiryo UI" w:hAnsi="Meiryo UI"/>
                <w:kern w:val="0"/>
                <w:sz w:val="16"/>
                <w:szCs w:val="16"/>
              </w:rPr>
            </w:pPr>
          </w:p>
        </w:tc>
        <w:tc>
          <w:tcPr>
            <w:tcW w:w="7829" w:type="dxa"/>
            <w:gridSpan w:val="2"/>
          </w:tcPr>
          <w:p w14:paraId="056A12F0" w14:textId="0ADE4473"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短期プロ農家養成コースは、集中コース・入門コースともに</w:t>
            </w:r>
            <w:r>
              <w:rPr>
                <w:rFonts w:ascii="Meiryo UI" w:eastAsia="Meiryo UI" w:hAnsi="Meiryo UI" w:hint="eastAsia"/>
                <w:kern w:val="0"/>
                <w:sz w:val="16"/>
                <w:szCs w:val="16"/>
              </w:rPr>
              <w:t>定員充足率100％</w:t>
            </w:r>
            <w:r w:rsidRPr="00C05DAE">
              <w:rPr>
                <w:rFonts w:ascii="Meiryo UI" w:eastAsia="Meiryo UI" w:hAnsi="Meiryo UI" w:hint="eastAsia"/>
                <w:kern w:val="0"/>
                <w:sz w:val="16"/>
                <w:szCs w:val="16"/>
              </w:rPr>
              <w:t>（応募倍率：</w:t>
            </w:r>
            <w:r>
              <w:rPr>
                <w:rFonts w:ascii="Meiryo UI" w:eastAsia="Meiryo UI" w:hAnsi="Meiryo UI" w:hint="eastAsia"/>
                <w:kern w:val="0"/>
                <w:sz w:val="16"/>
                <w:szCs w:val="16"/>
              </w:rPr>
              <w:t>集中</w:t>
            </w:r>
            <w:r w:rsidRPr="00C05DAE">
              <w:rPr>
                <w:rFonts w:ascii="Meiryo UI" w:eastAsia="Meiryo UI" w:hAnsi="Meiryo UI" w:hint="eastAsia"/>
                <w:kern w:val="0"/>
                <w:sz w:val="16"/>
                <w:szCs w:val="16"/>
              </w:rPr>
              <w:t>野菜</w:t>
            </w:r>
            <w:r w:rsidRPr="00C05DAE">
              <w:rPr>
                <w:rFonts w:ascii="Meiryo UI" w:eastAsia="Meiryo UI" w:hAnsi="Meiryo UI"/>
                <w:kern w:val="0"/>
                <w:sz w:val="16"/>
                <w:szCs w:val="16"/>
              </w:rPr>
              <w:t>3.15倍、</w:t>
            </w:r>
            <w:r>
              <w:rPr>
                <w:rFonts w:ascii="Meiryo UI" w:eastAsia="Meiryo UI" w:hAnsi="Meiryo UI" w:hint="eastAsia"/>
                <w:kern w:val="0"/>
                <w:sz w:val="16"/>
                <w:szCs w:val="16"/>
              </w:rPr>
              <w:t>集中</w:t>
            </w:r>
            <w:r w:rsidRPr="00C05DAE">
              <w:rPr>
                <w:rFonts w:ascii="Meiryo UI" w:eastAsia="Meiryo UI" w:hAnsi="Meiryo UI"/>
                <w:kern w:val="0"/>
                <w:sz w:val="16"/>
                <w:szCs w:val="16"/>
              </w:rPr>
              <w:t>果樹2.75倍、入門1.53</w:t>
            </w:r>
            <w:r>
              <w:rPr>
                <w:rFonts w:ascii="Meiryo UI" w:eastAsia="Meiryo UI" w:hAnsi="Meiryo UI" w:hint="eastAsia"/>
                <w:kern w:val="0"/>
                <w:sz w:val="16"/>
                <w:szCs w:val="16"/>
              </w:rPr>
              <w:t>倍</w:t>
            </w:r>
            <w:r w:rsidRPr="00C05DAE">
              <w:rPr>
                <w:rFonts w:ascii="Meiryo UI" w:eastAsia="Meiryo UI" w:hAnsi="Meiryo UI"/>
                <w:kern w:val="0"/>
                <w:sz w:val="16"/>
                <w:szCs w:val="16"/>
              </w:rPr>
              <w:t>）</w:t>
            </w:r>
            <w:r w:rsidRPr="00E177D2">
              <w:rPr>
                <w:rFonts w:ascii="Meiryo UI" w:eastAsia="Meiryo UI" w:hAnsi="Meiryo UI" w:hint="eastAsia"/>
                <w:kern w:val="0"/>
                <w:sz w:val="16"/>
                <w:szCs w:val="16"/>
              </w:rPr>
              <w:t>となった。</w:t>
            </w:r>
          </w:p>
        </w:tc>
        <w:tc>
          <w:tcPr>
            <w:tcW w:w="3685" w:type="dxa"/>
            <w:gridSpan w:val="2"/>
            <w:vMerge/>
          </w:tcPr>
          <w:p w14:paraId="516542C0" w14:textId="77777777" w:rsidR="00B15A4C" w:rsidRPr="00E177D2" w:rsidRDefault="00B15A4C" w:rsidP="00B15A4C">
            <w:pPr>
              <w:spacing w:line="280" w:lineRule="exact"/>
              <w:rPr>
                <w:kern w:val="0"/>
                <w:sz w:val="20"/>
                <w:szCs w:val="20"/>
              </w:rPr>
            </w:pPr>
          </w:p>
        </w:tc>
        <w:tc>
          <w:tcPr>
            <w:tcW w:w="3399" w:type="dxa"/>
            <w:vMerge/>
          </w:tcPr>
          <w:p w14:paraId="34BE971E" w14:textId="77777777" w:rsidR="00B15A4C" w:rsidRPr="00E177D2" w:rsidRDefault="00B15A4C" w:rsidP="00B15A4C">
            <w:pPr>
              <w:spacing w:line="280" w:lineRule="exact"/>
              <w:rPr>
                <w:kern w:val="0"/>
                <w:sz w:val="20"/>
                <w:szCs w:val="20"/>
              </w:rPr>
            </w:pPr>
          </w:p>
        </w:tc>
      </w:tr>
      <w:tr w:rsidR="00B15A4C" w:rsidRPr="00E177D2"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829" w:type="dxa"/>
            <w:gridSpan w:val="2"/>
          </w:tcPr>
          <w:p w14:paraId="0482DCDD" w14:textId="77777777"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短期プロ農家養成コースを運営し、例年通り、多数の担い手を育成した。</w:t>
            </w:r>
          </w:p>
        </w:tc>
        <w:tc>
          <w:tcPr>
            <w:tcW w:w="3685" w:type="dxa"/>
            <w:gridSpan w:val="2"/>
            <w:vMerge/>
          </w:tcPr>
          <w:p w14:paraId="2B5FB0CD" w14:textId="77777777" w:rsidR="00B15A4C" w:rsidRPr="00E177D2" w:rsidRDefault="00B15A4C" w:rsidP="00B15A4C">
            <w:pPr>
              <w:spacing w:line="280" w:lineRule="exact"/>
              <w:rPr>
                <w:kern w:val="0"/>
                <w:sz w:val="20"/>
                <w:szCs w:val="20"/>
              </w:rPr>
            </w:pPr>
          </w:p>
        </w:tc>
        <w:tc>
          <w:tcPr>
            <w:tcW w:w="3399" w:type="dxa"/>
            <w:vMerge/>
          </w:tcPr>
          <w:p w14:paraId="110E69E3" w14:textId="77777777" w:rsidR="00B15A4C" w:rsidRPr="00E177D2" w:rsidRDefault="00B15A4C" w:rsidP="00B15A4C">
            <w:pPr>
              <w:spacing w:line="280" w:lineRule="exact"/>
              <w:rPr>
                <w:kern w:val="0"/>
                <w:sz w:val="20"/>
                <w:szCs w:val="20"/>
              </w:rPr>
            </w:pPr>
          </w:p>
        </w:tc>
      </w:tr>
    </w:tbl>
    <w:p w14:paraId="4C731554" w14:textId="77777777" w:rsidR="00791AB2" w:rsidRPr="00E177D2" w:rsidRDefault="00791AB2"/>
    <w:p w14:paraId="76062522" w14:textId="082E171C" w:rsidR="00791AB2" w:rsidRPr="00E177D2" w:rsidRDefault="00C04FFF">
      <w:pPr>
        <w:widowControl/>
        <w:jc w:val="left"/>
      </w:pPr>
      <w:r w:rsidRPr="00E177D2">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791AB2" w:rsidRPr="00E177D2" w14:paraId="7F8F0455" w14:textId="77777777">
        <w:trPr>
          <w:trHeight w:val="203"/>
        </w:trPr>
        <w:tc>
          <w:tcPr>
            <w:tcW w:w="2736" w:type="dxa"/>
            <w:tcBorders>
              <w:top w:val="single" w:sz="4" w:space="0" w:color="auto"/>
            </w:tcBorders>
            <w:shd w:val="clear" w:color="auto" w:fill="D9D9D9" w:themeFill="background1" w:themeFillShade="D9"/>
            <w:vAlign w:val="center"/>
          </w:tcPr>
          <w:p w14:paraId="64CB7F9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6DEA8F9B" w14:textId="77777777" w:rsidR="00791AB2" w:rsidRPr="00E177D2" w:rsidRDefault="00C04FFF">
            <w:pPr>
              <w:spacing w:line="240" w:lineRule="exact"/>
              <w:jc w:val="center"/>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5A941FA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53E8741C" w14:textId="77777777">
        <w:trPr>
          <w:trHeight w:val="203"/>
        </w:trPr>
        <w:tc>
          <w:tcPr>
            <w:tcW w:w="2736" w:type="dxa"/>
            <w:tcBorders>
              <w:top w:val="single" w:sz="4" w:space="0" w:color="auto"/>
            </w:tcBorders>
          </w:tcPr>
          <w:p w14:paraId="2CA639B3" w14:textId="77777777" w:rsidR="00791AB2" w:rsidRPr="00E177D2" w:rsidRDefault="00C04FFF">
            <w:pPr>
              <w:spacing w:line="240" w:lineRule="exact"/>
              <w:jc w:val="lef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tcPr>
          <w:p w14:paraId="0000559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tcPr>
          <w:p w14:paraId="27DFE88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（２）行政課題への対応</w:t>
            </w:r>
          </w:p>
        </w:tc>
      </w:tr>
      <w:tr w:rsidR="00791AB2" w:rsidRPr="00E177D2" w14:paraId="414582E7" w14:textId="77777777">
        <w:trPr>
          <w:trHeight w:val="135"/>
        </w:trPr>
        <w:tc>
          <w:tcPr>
            <w:tcW w:w="2736" w:type="dxa"/>
          </w:tcPr>
          <w:p w14:paraId="17BB417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2756" w:type="dxa"/>
          </w:tcPr>
          <w:p w14:paraId="05CB76A2" w14:textId="77777777" w:rsidR="00791AB2" w:rsidRPr="00E177D2" w:rsidRDefault="00C04FFF">
            <w:pPr>
              <w:tabs>
                <w:tab w:val="left" w:pos="3235"/>
              </w:tabs>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9896" w:type="dxa"/>
          </w:tcPr>
          <w:p w14:paraId="6992D6C0" w14:textId="58619D58" w:rsidR="00791AB2" w:rsidRPr="00E177D2" w:rsidRDefault="00C04FFF">
            <w:pPr>
              <w:tabs>
                <w:tab w:val="left" w:pos="3235"/>
              </w:tabs>
              <w:spacing w:line="240" w:lineRule="exact"/>
              <w:rPr>
                <w:rFonts w:ascii="Meiryo UI" w:eastAsia="Meiryo UI" w:hAnsi="Meiryo UI"/>
                <w:kern w:val="0"/>
                <w:sz w:val="18"/>
                <w:szCs w:val="18"/>
              </w:rPr>
            </w:pPr>
            <w:r w:rsidRPr="00C47E57">
              <w:rPr>
                <w:rFonts w:ascii="Meiryo UI" w:eastAsia="Meiryo UI" w:hAnsi="Meiryo UI" w:hint="eastAsia"/>
                <w:kern w:val="0"/>
                <w:sz w:val="18"/>
                <w:szCs w:val="18"/>
              </w:rPr>
              <w:t>①</w:t>
            </w:r>
            <w:r w:rsidRPr="00C47E57">
              <w:rPr>
                <w:rFonts w:ascii="Meiryo UI" w:eastAsia="Meiryo UI" w:hAnsi="Meiryo UI"/>
                <w:kern w:val="0"/>
                <w:sz w:val="18"/>
                <w:szCs w:val="18"/>
              </w:rPr>
              <w:t xml:space="preserve"> 緊急時への対応と予見的な備え</w:t>
            </w:r>
            <w:r w:rsidRPr="00C47E57">
              <w:rPr>
                <w:rFonts w:ascii="Meiryo UI" w:eastAsia="Meiryo UI" w:hAnsi="Meiryo UI" w:hint="eastAsia"/>
                <w:kern w:val="0"/>
                <w:sz w:val="18"/>
                <w:szCs w:val="18"/>
              </w:rPr>
              <w:t xml:space="preserve">　</w:t>
            </w:r>
          </w:p>
        </w:tc>
      </w:tr>
      <w:tr w:rsidR="00791AB2" w:rsidRPr="00E177D2" w14:paraId="0DB89E94" w14:textId="77777777">
        <w:trPr>
          <w:trHeight w:val="2347"/>
        </w:trPr>
        <w:tc>
          <w:tcPr>
            <w:tcW w:w="2736" w:type="dxa"/>
            <w:vMerge w:val="restart"/>
          </w:tcPr>
          <w:p w14:paraId="22BBBB20"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70680FC" w14:textId="77777777" w:rsidR="00791AB2" w:rsidRPr="00E177D2" w:rsidRDefault="00C04FFF">
            <w:pPr>
              <w:spacing w:line="18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6F8F0C86"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緊急時への対応</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tblGrid>
            <w:tr w:rsidR="00791AB2" w:rsidRPr="00E177D2" w14:paraId="3FD46BF9" w14:textId="77777777">
              <w:trPr>
                <w:trHeight w:val="207"/>
              </w:trPr>
              <w:tc>
                <w:tcPr>
                  <w:tcW w:w="3664" w:type="dxa"/>
                  <w:tcBorders>
                    <w:right w:val="double" w:sz="4" w:space="0" w:color="auto"/>
                  </w:tcBorders>
                  <w:vAlign w:val="center"/>
                </w:tcPr>
                <w:p w14:paraId="5DE06D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内容</w:t>
                  </w:r>
                </w:p>
              </w:tc>
              <w:tc>
                <w:tcPr>
                  <w:tcW w:w="1237" w:type="dxa"/>
                  <w:tcBorders>
                    <w:left w:val="double" w:sz="4" w:space="0" w:color="auto"/>
                    <w:right w:val="double" w:sz="4" w:space="0" w:color="auto"/>
                  </w:tcBorders>
                  <w:vAlign w:val="center"/>
                </w:tcPr>
                <w:p w14:paraId="05DEA54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97788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09C7416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3C245F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5A804B8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6DE6AB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1DB18F5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4</w:t>
                  </w:r>
                </w:p>
              </w:tc>
            </w:tr>
            <w:tr w:rsidR="00791AB2" w:rsidRPr="00E177D2" w14:paraId="19901708" w14:textId="77777777">
              <w:trPr>
                <w:trHeight w:val="207"/>
              </w:trPr>
              <w:tc>
                <w:tcPr>
                  <w:tcW w:w="3664" w:type="dxa"/>
                  <w:tcBorders>
                    <w:right w:val="double" w:sz="4" w:space="0" w:color="auto"/>
                  </w:tcBorders>
                  <w:vAlign w:val="center"/>
                </w:tcPr>
                <w:p w14:paraId="533EFC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アスベスト濃度分析（検体）</w:t>
                  </w:r>
                </w:p>
              </w:tc>
              <w:tc>
                <w:tcPr>
                  <w:tcW w:w="1237" w:type="dxa"/>
                  <w:tcBorders>
                    <w:left w:val="double" w:sz="4" w:space="0" w:color="auto"/>
                    <w:right w:val="double" w:sz="4" w:space="0" w:color="auto"/>
                  </w:tcBorders>
                  <w:vAlign w:val="center"/>
                </w:tcPr>
                <w:p w14:paraId="32774FC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24</w:t>
                  </w:r>
                </w:p>
              </w:tc>
              <w:tc>
                <w:tcPr>
                  <w:tcW w:w="1359" w:type="dxa"/>
                  <w:tcBorders>
                    <w:left w:val="double" w:sz="4" w:space="0" w:color="auto"/>
                    <w:right w:val="double" w:sz="4" w:space="0" w:color="auto"/>
                  </w:tcBorders>
                  <w:vAlign w:val="center"/>
                </w:tcPr>
                <w:p w14:paraId="263B4B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sz w:val="18"/>
                      <w:szCs w:val="18"/>
                    </w:rPr>
                    <w:t>7</w:t>
                  </w:r>
                </w:p>
              </w:tc>
              <w:tc>
                <w:tcPr>
                  <w:tcW w:w="563" w:type="dxa"/>
                  <w:tcBorders>
                    <w:left w:val="double" w:sz="4" w:space="0" w:color="auto"/>
                  </w:tcBorders>
                  <w:vAlign w:val="center"/>
                </w:tcPr>
                <w:p w14:paraId="4BD3C86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563" w:type="dxa"/>
                  <w:tcBorders>
                    <w:left w:val="double" w:sz="4" w:space="0" w:color="auto"/>
                  </w:tcBorders>
                </w:tcPr>
                <w:p w14:paraId="16BCD2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r w:rsidRPr="00E177D2">
                    <w:rPr>
                      <w:rFonts w:ascii="Meiryo UI" w:eastAsia="Meiryo UI" w:hAnsi="Meiryo UI"/>
                      <w:sz w:val="18"/>
                      <w:szCs w:val="18"/>
                    </w:rPr>
                    <w:t>2</w:t>
                  </w:r>
                </w:p>
              </w:tc>
              <w:tc>
                <w:tcPr>
                  <w:tcW w:w="563" w:type="dxa"/>
                  <w:tcBorders>
                    <w:left w:val="double" w:sz="4" w:space="0" w:color="auto"/>
                  </w:tcBorders>
                  <w:vAlign w:val="center"/>
                </w:tcPr>
                <w:p w14:paraId="64E3FDE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85</w:t>
                  </w:r>
                </w:p>
              </w:tc>
            </w:tr>
            <w:tr w:rsidR="00791AB2" w:rsidRPr="00E177D2" w14:paraId="6F634EFC" w14:textId="77777777">
              <w:trPr>
                <w:trHeight w:val="207"/>
              </w:trPr>
              <w:tc>
                <w:tcPr>
                  <w:tcW w:w="3664" w:type="dxa"/>
                  <w:tcBorders>
                    <w:right w:val="double" w:sz="4" w:space="0" w:color="auto"/>
                  </w:tcBorders>
                  <w:vAlign w:val="center"/>
                </w:tcPr>
                <w:p w14:paraId="47D0436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農産物の病害虫診断と防除の助言（回）</w:t>
                  </w:r>
                </w:p>
              </w:tc>
              <w:tc>
                <w:tcPr>
                  <w:tcW w:w="1237" w:type="dxa"/>
                  <w:tcBorders>
                    <w:left w:val="double" w:sz="4" w:space="0" w:color="auto"/>
                    <w:right w:val="double" w:sz="4" w:space="0" w:color="auto"/>
                  </w:tcBorders>
                  <w:vAlign w:val="center"/>
                </w:tcPr>
                <w:p w14:paraId="1BB6BA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75</w:t>
                  </w:r>
                </w:p>
              </w:tc>
              <w:tc>
                <w:tcPr>
                  <w:tcW w:w="1359" w:type="dxa"/>
                  <w:tcBorders>
                    <w:left w:val="double" w:sz="4" w:space="0" w:color="auto"/>
                    <w:right w:val="double" w:sz="4" w:space="0" w:color="auto"/>
                  </w:tcBorders>
                  <w:vAlign w:val="center"/>
                </w:tcPr>
                <w:p w14:paraId="4C2867D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r w:rsidRPr="00E177D2">
                    <w:rPr>
                      <w:rFonts w:ascii="Meiryo UI" w:eastAsia="Meiryo UI" w:hAnsi="Meiryo UI"/>
                      <w:sz w:val="18"/>
                      <w:szCs w:val="16"/>
                    </w:rPr>
                    <w:t>9</w:t>
                  </w:r>
                </w:p>
              </w:tc>
              <w:tc>
                <w:tcPr>
                  <w:tcW w:w="563" w:type="dxa"/>
                  <w:tcBorders>
                    <w:left w:val="double" w:sz="4" w:space="0" w:color="auto"/>
                  </w:tcBorders>
                  <w:vAlign w:val="center"/>
                </w:tcPr>
                <w:p w14:paraId="452587F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4</w:t>
                  </w:r>
                  <w:r w:rsidRPr="00E177D2">
                    <w:rPr>
                      <w:rFonts w:ascii="Meiryo UI" w:eastAsia="Meiryo UI" w:hAnsi="Meiryo UI"/>
                      <w:sz w:val="18"/>
                      <w:szCs w:val="18"/>
                    </w:rPr>
                    <w:t>0</w:t>
                  </w:r>
                </w:p>
              </w:tc>
              <w:tc>
                <w:tcPr>
                  <w:tcW w:w="563" w:type="dxa"/>
                  <w:tcBorders>
                    <w:left w:val="double" w:sz="4" w:space="0" w:color="auto"/>
                  </w:tcBorders>
                </w:tcPr>
                <w:p w14:paraId="4BDED4A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E91833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16C4050A" w14:textId="77777777" w:rsidTr="00A81DB0">
              <w:trPr>
                <w:trHeight w:val="207"/>
              </w:trPr>
              <w:tc>
                <w:tcPr>
                  <w:tcW w:w="3664" w:type="dxa"/>
                  <w:tcBorders>
                    <w:right w:val="double" w:sz="4" w:space="0" w:color="auto"/>
                  </w:tcBorders>
                  <w:vAlign w:val="center"/>
                </w:tcPr>
                <w:p w14:paraId="4FDA055E" w14:textId="76F0E5E5" w:rsidR="00791AB2" w:rsidRPr="00E177D2" w:rsidRDefault="00C04FFF">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6"/>
                    </w:rPr>
                    <w:t>へい</w:t>
                  </w:r>
                  <w:r w:rsidRPr="00E177D2">
                    <w:rPr>
                      <w:rFonts w:ascii="Meiryo UI" w:eastAsia="Meiryo UI" w:hAnsi="Meiryo UI" w:hint="eastAsia"/>
                      <w:sz w:val="18"/>
                      <w:szCs w:val="16"/>
                    </w:rPr>
                    <w:t>死魚診断（検体）</w:t>
                  </w:r>
                </w:p>
              </w:tc>
              <w:tc>
                <w:tcPr>
                  <w:tcW w:w="1237" w:type="dxa"/>
                  <w:vMerge w:val="restart"/>
                  <w:tcBorders>
                    <w:left w:val="double" w:sz="4" w:space="0" w:color="auto"/>
                    <w:right w:val="double" w:sz="4" w:space="0" w:color="auto"/>
                  </w:tcBorders>
                  <w:vAlign w:val="center"/>
                </w:tcPr>
                <w:p w14:paraId="7A0CCFA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p>
              </w:tc>
              <w:tc>
                <w:tcPr>
                  <w:tcW w:w="1359" w:type="dxa"/>
                  <w:tcBorders>
                    <w:left w:val="double" w:sz="4" w:space="0" w:color="auto"/>
                    <w:right w:val="double" w:sz="4" w:space="0" w:color="auto"/>
                  </w:tcBorders>
                  <w:vAlign w:val="center"/>
                </w:tcPr>
                <w:p w14:paraId="5887E2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563" w:type="dxa"/>
                  <w:tcBorders>
                    <w:left w:val="double" w:sz="4" w:space="0" w:color="auto"/>
                  </w:tcBorders>
                  <w:vAlign w:val="center"/>
                </w:tcPr>
                <w:p w14:paraId="6FFEE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563" w:type="dxa"/>
                  <w:tcBorders>
                    <w:left w:val="double" w:sz="4" w:space="0" w:color="auto"/>
                  </w:tcBorders>
                  <w:vAlign w:val="center"/>
                </w:tcPr>
                <w:p w14:paraId="222CD007" w14:textId="77777777" w:rsidR="00791AB2" w:rsidRPr="00E177D2" w:rsidRDefault="00C04FFF" w:rsidP="00A81DB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2C356081" w14:textId="77777777" w:rsidR="00791AB2" w:rsidRPr="00E177D2" w:rsidRDefault="00150403">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23</w:t>
                  </w:r>
                </w:p>
              </w:tc>
            </w:tr>
            <w:tr w:rsidR="00791AB2" w:rsidRPr="00E177D2" w14:paraId="13A8CB18" w14:textId="77777777">
              <w:trPr>
                <w:trHeight w:val="207"/>
              </w:trPr>
              <w:tc>
                <w:tcPr>
                  <w:tcW w:w="3664" w:type="dxa"/>
                  <w:tcBorders>
                    <w:right w:val="double" w:sz="4" w:space="0" w:color="auto"/>
                  </w:tcBorders>
                  <w:vAlign w:val="center"/>
                </w:tcPr>
                <w:p w14:paraId="790211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異常水質緊急分析（件）</w:t>
                  </w:r>
                </w:p>
              </w:tc>
              <w:tc>
                <w:tcPr>
                  <w:tcW w:w="1237" w:type="dxa"/>
                  <w:vMerge/>
                  <w:tcBorders>
                    <w:left w:val="double" w:sz="4" w:space="0" w:color="auto"/>
                    <w:right w:val="double" w:sz="4" w:space="0" w:color="auto"/>
                  </w:tcBorders>
                  <w:vAlign w:val="center"/>
                </w:tcPr>
                <w:p w14:paraId="5F6FA04E"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5865BAF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563" w:type="dxa"/>
                  <w:tcBorders>
                    <w:left w:val="double" w:sz="4" w:space="0" w:color="auto"/>
                  </w:tcBorders>
                  <w:vAlign w:val="center"/>
                </w:tcPr>
                <w:p w14:paraId="51C235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tcPr>
                <w:p w14:paraId="227A0A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r w:rsidRPr="00E177D2">
                    <w:rPr>
                      <w:rFonts w:ascii="Meiryo UI" w:eastAsia="Meiryo UI" w:hAnsi="Meiryo UI" w:hint="eastAsia"/>
                      <w:sz w:val="18"/>
                      <w:szCs w:val="18"/>
                    </w:rPr>
                    <w:t>8</w:t>
                  </w:r>
                </w:p>
              </w:tc>
              <w:tc>
                <w:tcPr>
                  <w:tcW w:w="563" w:type="dxa"/>
                  <w:tcBorders>
                    <w:left w:val="double" w:sz="4" w:space="0" w:color="auto"/>
                  </w:tcBorders>
                  <w:vAlign w:val="center"/>
                </w:tcPr>
                <w:p w14:paraId="3EF9E3E6"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w:t>
                  </w:r>
                </w:p>
              </w:tc>
            </w:tr>
            <w:tr w:rsidR="00791AB2" w:rsidRPr="00E177D2" w14:paraId="689A83D0" w14:textId="77777777">
              <w:trPr>
                <w:trHeight w:val="207"/>
              </w:trPr>
              <w:tc>
                <w:tcPr>
                  <w:tcW w:w="3664" w:type="dxa"/>
                  <w:tcBorders>
                    <w:right w:val="double" w:sz="4" w:space="0" w:color="auto"/>
                  </w:tcBorders>
                  <w:vAlign w:val="center"/>
                </w:tcPr>
                <w:p w14:paraId="4D8417B5"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大阪湾の貝毒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val="restart"/>
                  <w:tcBorders>
                    <w:left w:val="double" w:sz="4" w:space="0" w:color="auto"/>
                    <w:right w:val="double" w:sz="4" w:space="0" w:color="auto"/>
                  </w:tcBorders>
                  <w:vAlign w:val="center"/>
                </w:tcPr>
                <w:p w14:paraId="5F8E59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59</w:t>
                  </w:r>
                </w:p>
              </w:tc>
              <w:tc>
                <w:tcPr>
                  <w:tcW w:w="1359" w:type="dxa"/>
                  <w:tcBorders>
                    <w:left w:val="double" w:sz="4" w:space="0" w:color="auto"/>
                    <w:right w:val="double" w:sz="4" w:space="0" w:color="auto"/>
                  </w:tcBorders>
                  <w:vAlign w:val="center"/>
                </w:tcPr>
                <w:p w14:paraId="730254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4</w:t>
                  </w:r>
                </w:p>
              </w:tc>
              <w:tc>
                <w:tcPr>
                  <w:tcW w:w="563" w:type="dxa"/>
                  <w:tcBorders>
                    <w:left w:val="double" w:sz="4" w:space="0" w:color="auto"/>
                  </w:tcBorders>
                  <w:vAlign w:val="center"/>
                </w:tcPr>
                <w:p w14:paraId="3B7ED57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56</w:t>
                  </w:r>
                </w:p>
              </w:tc>
              <w:tc>
                <w:tcPr>
                  <w:tcW w:w="563" w:type="dxa"/>
                  <w:tcBorders>
                    <w:left w:val="double" w:sz="4" w:space="0" w:color="auto"/>
                  </w:tcBorders>
                </w:tcPr>
                <w:p w14:paraId="0BCF0F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55</w:t>
                  </w:r>
                </w:p>
              </w:tc>
              <w:tc>
                <w:tcPr>
                  <w:tcW w:w="563" w:type="dxa"/>
                  <w:tcBorders>
                    <w:left w:val="double" w:sz="4" w:space="0" w:color="auto"/>
                  </w:tcBorders>
                  <w:vAlign w:val="center"/>
                </w:tcPr>
                <w:p w14:paraId="21878F8B"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56</w:t>
                  </w:r>
                </w:p>
              </w:tc>
            </w:tr>
            <w:tr w:rsidR="00791AB2" w:rsidRPr="00E177D2" w14:paraId="17E72FE8" w14:textId="77777777">
              <w:trPr>
                <w:trHeight w:val="165"/>
              </w:trPr>
              <w:tc>
                <w:tcPr>
                  <w:tcW w:w="3664" w:type="dxa"/>
                  <w:tcBorders>
                    <w:right w:val="double" w:sz="4" w:space="0" w:color="auto"/>
                  </w:tcBorders>
                  <w:vAlign w:val="center"/>
                </w:tcPr>
                <w:p w14:paraId="0ABFA4DF"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淀川河口域の貝毒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tcBorders>
                    <w:left w:val="double" w:sz="4" w:space="0" w:color="auto"/>
                    <w:right w:val="double" w:sz="4" w:space="0" w:color="auto"/>
                  </w:tcBorders>
                  <w:vAlign w:val="center"/>
                </w:tcPr>
                <w:p w14:paraId="7524BE79"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1DAC226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11</w:t>
                  </w:r>
                </w:p>
              </w:tc>
              <w:tc>
                <w:tcPr>
                  <w:tcW w:w="563" w:type="dxa"/>
                  <w:tcBorders>
                    <w:left w:val="double" w:sz="4" w:space="0" w:color="auto"/>
                  </w:tcBorders>
                  <w:vAlign w:val="center"/>
                </w:tcPr>
                <w:p w14:paraId="6FB028AC"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10</w:t>
                  </w:r>
                </w:p>
              </w:tc>
              <w:tc>
                <w:tcPr>
                  <w:tcW w:w="563" w:type="dxa"/>
                  <w:tcBorders>
                    <w:left w:val="double" w:sz="4" w:space="0" w:color="auto"/>
                  </w:tcBorders>
                </w:tcPr>
                <w:p w14:paraId="5415403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c>
                <w:tcPr>
                  <w:tcW w:w="563" w:type="dxa"/>
                  <w:tcBorders>
                    <w:left w:val="double" w:sz="4" w:space="0" w:color="auto"/>
                  </w:tcBorders>
                  <w:vAlign w:val="center"/>
                </w:tcPr>
                <w:p w14:paraId="4E4DC0B8"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1B25A1B0" w14:textId="77777777" w:rsidR="00791AB2" w:rsidRPr="00E177D2" w:rsidRDefault="00791AB2">
            <w:pPr>
              <w:spacing w:line="240" w:lineRule="exact"/>
              <w:rPr>
                <w:rFonts w:ascii="Meiryo UI" w:eastAsia="Meiryo UI" w:hAnsi="Meiryo UI"/>
                <w:kern w:val="0"/>
                <w:sz w:val="18"/>
                <w:szCs w:val="18"/>
              </w:rPr>
            </w:pPr>
          </w:p>
        </w:tc>
      </w:tr>
      <w:tr w:rsidR="00791AB2" w:rsidRPr="00E177D2" w14:paraId="2D219BB8" w14:textId="77777777">
        <w:trPr>
          <w:trHeight w:val="225"/>
        </w:trPr>
        <w:tc>
          <w:tcPr>
            <w:tcW w:w="2736" w:type="dxa"/>
            <w:vMerge/>
          </w:tcPr>
          <w:p w14:paraId="7EA84BBC" w14:textId="77777777" w:rsidR="00791AB2" w:rsidRPr="00E177D2" w:rsidRDefault="00791AB2">
            <w:pPr>
              <w:spacing w:line="240" w:lineRule="exact"/>
              <w:rPr>
                <w:rFonts w:ascii="ＭＳ ゴシック" w:eastAsia="ＭＳ ゴシック" w:hAnsi="ＭＳ ゴシック"/>
                <w:b/>
                <w:kern w:val="0"/>
                <w:sz w:val="16"/>
                <w:szCs w:val="20"/>
              </w:rPr>
            </w:pPr>
            <w:bookmarkStart w:id="36" w:name="細目11" w:colFirst="2" w:colLast="2"/>
          </w:p>
        </w:tc>
        <w:tc>
          <w:tcPr>
            <w:tcW w:w="2756" w:type="dxa"/>
          </w:tcPr>
          <w:p w14:paraId="196E5F70"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環境保全分野への対応</w:t>
            </w:r>
          </w:p>
        </w:tc>
        <w:tc>
          <w:tcPr>
            <w:tcW w:w="9896" w:type="dxa"/>
          </w:tcPr>
          <w:p w14:paraId="3A501425" w14:textId="50A97B3A" w:rsidR="00791AB2" w:rsidRPr="00E177D2" w:rsidRDefault="00C614F3">
            <w:pPr>
              <w:spacing w:line="240" w:lineRule="exact"/>
              <w:rPr>
                <w:rFonts w:ascii="Meiryo UI" w:eastAsia="Meiryo UI" w:hAnsi="Meiryo UI"/>
                <w:kern w:val="0"/>
                <w:sz w:val="18"/>
                <w:szCs w:val="18"/>
              </w:rPr>
            </w:pPr>
            <w:hyperlink w:anchor="細目11h" w:history="1">
              <w:r w:rsidR="00C04FFF" w:rsidRPr="00C47E57">
                <w:rPr>
                  <w:rStyle w:val="af5"/>
                  <w:rFonts w:ascii="Meiryo UI" w:eastAsia="Meiryo UI" w:hAnsi="Meiryo UI"/>
                  <w:kern w:val="0"/>
                  <w:sz w:val="18"/>
                  <w:szCs w:val="18"/>
                </w:rPr>
                <w:t>a 環境保全分野への対応</w:t>
              </w:r>
            </w:hyperlink>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細目11</w:t>
            </w:r>
            <w:r w:rsidR="00BD3532" w:rsidRPr="001629D1">
              <w:rPr>
                <w:rStyle w:val="af5"/>
                <w:rFonts w:ascii="Meiryo UI" w:eastAsia="Meiryo UI" w:hAnsi="Meiryo UI"/>
                <w:kern w:val="0"/>
                <w:sz w:val="18"/>
                <w:szCs w:val="18"/>
              </w:rPr>
              <w:t>）</w:t>
            </w:r>
            <w:r w:rsidR="00C04FFF" w:rsidRPr="00E177D2">
              <w:rPr>
                <w:rFonts w:ascii="Meiryo UI" w:eastAsia="Meiryo UI" w:hAnsi="Meiryo UI" w:hint="eastAsia"/>
                <w:kern w:val="0"/>
                <w:sz w:val="18"/>
                <w:szCs w:val="18"/>
              </w:rPr>
              <w:t xml:space="preserve">　</w:t>
            </w:r>
          </w:p>
        </w:tc>
      </w:tr>
      <w:bookmarkEnd w:id="36"/>
      <w:tr w:rsidR="00791AB2" w:rsidRPr="00E177D2" w14:paraId="1DC12AC9" w14:textId="77777777">
        <w:trPr>
          <w:trHeight w:val="225"/>
        </w:trPr>
        <w:tc>
          <w:tcPr>
            <w:tcW w:w="2736" w:type="dxa"/>
            <w:vMerge/>
          </w:tcPr>
          <w:p w14:paraId="7D5FB83C"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5C2BC032"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災害時及び油流出や魚へい死などの事故発生時における状況調査、アスベスト等の環境分析などを行う。</w:t>
            </w:r>
          </w:p>
          <w:p w14:paraId="1579154F"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613334B0"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●建築物解体工事等のアスベスト濃度の緊急時の分析を実施し、結果を迅速に</w:t>
            </w:r>
            <w:r w:rsidRPr="00E177D2">
              <w:rPr>
                <w:rFonts w:ascii="Meiryo UI" w:eastAsia="Meiryo UI" w:hAnsi="Meiryo UI" w:hint="eastAsia"/>
                <w:sz w:val="18"/>
                <w:szCs w:val="16"/>
              </w:rPr>
              <w:t>大阪</w:t>
            </w:r>
            <w:r w:rsidRPr="00E177D2">
              <w:rPr>
                <w:rFonts w:ascii="Meiryo UI" w:eastAsia="Meiryo UI" w:hAnsi="Meiryo UI" w:hint="eastAsia"/>
                <w:sz w:val="18"/>
                <w:szCs w:val="18"/>
              </w:rPr>
              <w:t>府へ報告した（大気：2</w:t>
            </w:r>
            <w:r w:rsidRPr="00E177D2">
              <w:rPr>
                <w:rFonts w:ascii="Meiryo UI" w:eastAsia="Meiryo UI" w:hAnsi="Meiryo UI"/>
                <w:sz w:val="18"/>
                <w:szCs w:val="18"/>
              </w:rPr>
              <w:t>1</w:t>
            </w:r>
            <w:r w:rsidRPr="00E177D2">
              <w:rPr>
                <w:rFonts w:ascii="Meiryo UI" w:eastAsia="Meiryo UI" w:hAnsi="Meiryo UI" w:hint="eastAsia"/>
                <w:sz w:val="18"/>
                <w:szCs w:val="18"/>
              </w:rPr>
              <w:t>件8</w:t>
            </w:r>
            <w:r w:rsidRPr="00E177D2">
              <w:rPr>
                <w:rFonts w:ascii="Meiryo UI" w:eastAsia="Meiryo UI" w:hAnsi="Meiryo UI"/>
                <w:sz w:val="18"/>
                <w:szCs w:val="18"/>
              </w:rPr>
              <w:t>5</w:t>
            </w:r>
            <w:r w:rsidRPr="00E177D2">
              <w:rPr>
                <w:rFonts w:ascii="Meiryo UI" w:eastAsia="Meiryo UI" w:hAnsi="Meiryo UI" w:hint="eastAsia"/>
                <w:sz w:val="18"/>
                <w:szCs w:val="18"/>
              </w:rPr>
              <w:t>検体）。</w:t>
            </w:r>
          </w:p>
          <w:p w14:paraId="04793E99"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●異常水質が疑われる事例について緊急分析を行った（9件）。</w:t>
            </w:r>
          </w:p>
          <w:p w14:paraId="3A633452"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災害等に起因する化学物質の流出・漏洩による環境汚染への対応について、全国の化学物質存在量の推計や化学物質調査のための水相パッシブサンプラーの開発を進めるとともに、論文投稿や関係学会での講演等により研究成果の普及に努めた。</w:t>
            </w:r>
          </w:p>
          <w:p w14:paraId="0ADB053C" w14:textId="77777777" w:rsidR="00DD28A1" w:rsidRPr="00E177D2" w:rsidRDefault="00C04FFF"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kern w:val="0"/>
                <w:sz w:val="18"/>
                <w:szCs w:val="18"/>
              </w:rPr>
              <w:t>●これまでに開発した分析法をもとに、全国各地の最終処分場廃棄物層におけるPOPs（残留性有機汚染物質）の溶出実態を調査した。</w:t>
            </w:r>
            <w:r w:rsidR="00DD28A1" w:rsidRPr="00E177D2">
              <w:rPr>
                <w:rFonts w:ascii="Meiryo UI" w:eastAsia="Meiryo UI" w:hAnsi="Meiryo UI" w:hint="eastAsia"/>
                <w:sz w:val="18"/>
                <w:szCs w:val="18"/>
              </w:rPr>
              <w:t>また、</w:t>
            </w:r>
            <w:r w:rsidR="00BA321A" w:rsidRPr="00E177D2">
              <w:rPr>
                <w:rFonts w:ascii="Meiryo UI" w:eastAsia="Meiryo UI" w:hAnsi="Meiryo UI" w:hint="eastAsia"/>
                <w:sz w:val="18"/>
                <w:szCs w:val="18"/>
              </w:rPr>
              <w:t>廃水中に含有する</w:t>
            </w:r>
            <w:r w:rsidR="00DD28A1" w:rsidRPr="00E177D2">
              <w:rPr>
                <w:rFonts w:ascii="Meiryo UI" w:eastAsia="Meiryo UI" w:hAnsi="Meiryo UI" w:hint="eastAsia"/>
                <w:sz w:val="18"/>
                <w:szCs w:val="18"/>
              </w:rPr>
              <w:t>ペルフルオロオクタン酸（PFOA</w:t>
            </w:r>
            <w:r w:rsidR="00BA321A" w:rsidRPr="00E177D2">
              <w:rPr>
                <w:rFonts w:ascii="Meiryo UI" w:eastAsia="Meiryo UI" w:hAnsi="Meiryo UI" w:hint="eastAsia"/>
                <w:sz w:val="18"/>
                <w:szCs w:val="18"/>
              </w:rPr>
              <w:t>）が電気分解処理により低下し、低炭素鎖の化合物が検出されるこ</w:t>
            </w:r>
            <w:r w:rsidR="00E13745" w:rsidRPr="00E177D2">
              <w:rPr>
                <w:rFonts w:ascii="Meiryo UI" w:eastAsia="Meiryo UI" w:hAnsi="Meiryo UI" w:hint="eastAsia"/>
                <w:sz w:val="18"/>
                <w:szCs w:val="18"/>
              </w:rPr>
              <w:t>と</w:t>
            </w:r>
            <w:r w:rsidR="00BA321A" w:rsidRPr="00E177D2">
              <w:rPr>
                <w:rFonts w:ascii="Meiryo UI" w:eastAsia="Meiryo UI" w:hAnsi="Meiryo UI" w:hint="eastAsia"/>
                <w:sz w:val="18"/>
                <w:szCs w:val="18"/>
              </w:rPr>
              <w:t>が確認された</w:t>
            </w:r>
            <w:r w:rsidR="00DD28A1" w:rsidRPr="00E177D2">
              <w:rPr>
                <w:rFonts w:ascii="Meiryo UI" w:eastAsia="Meiryo UI" w:hAnsi="Meiryo UI" w:hint="eastAsia"/>
                <w:sz w:val="18"/>
                <w:szCs w:val="18"/>
              </w:rPr>
              <w:t>。</w:t>
            </w:r>
          </w:p>
          <w:p w14:paraId="0F64814D" w14:textId="77777777" w:rsidR="00791AB2" w:rsidRPr="00E177D2" w:rsidRDefault="00DD28A1" w:rsidP="00BA321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●農用地土壌中の有機ふっ素化合物（PFAS）分析法開発について、</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農研機構、</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産総研</w:t>
            </w:r>
            <w:r w:rsidR="00BA321A" w:rsidRPr="00E177D2">
              <w:rPr>
                <w:rFonts w:ascii="Meiryo UI" w:eastAsia="Meiryo UI" w:hAnsi="Meiryo UI" w:hint="eastAsia"/>
                <w:sz w:val="18"/>
                <w:szCs w:val="18"/>
              </w:rPr>
              <w:t>との共同研究に参画し、マニュアル作成に関して精度確認、機器条件決定、実験室内汚染防止の観点から</w:t>
            </w:r>
            <w:r w:rsidR="00A46780" w:rsidRPr="00E177D2">
              <w:rPr>
                <w:rFonts w:ascii="Meiryo UI" w:eastAsia="Meiryo UI" w:hAnsi="Meiryo UI" w:hint="eastAsia"/>
                <w:sz w:val="18"/>
                <w:szCs w:val="18"/>
              </w:rPr>
              <w:t>貢献した。</w:t>
            </w:r>
          </w:p>
        </w:tc>
      </w:tr>
      <w:tr w:rsidR="00791AB2" w:rsidRPr="00E177D2" w14:paraId="11769207" w14:textId="77777777">
        <w:trPr>
          <w:trHeight w:val="225"/>
        </w:trPr>
        <w:tc>
          <w:tcPr>
            <w:tcW w:w="2736" w:type="dxa"/>
            <w:vMerge/>
          </w:tcPr>
          <w:p w14:paraId="16932342" w14:textId="77777777" w:rsidR="00791AB2" w:rsidRPr="00E177D2" w:rsidRDefault="00791AB2">
            <w:pPr>
              <w:spacing w:line="240" w:lineRule="exact"/>
              <w:rPr>
                <w:rFonts w:ascii="ＭＳ ゴシック" w:eastAsia="ＭＳ ゴシック" w:hAnsi="ＭＳ ゴシック"/>
                <w:b/>
                <w:kern w:val="0"/>
                <w:sz w:val="16"/>
                <w:szCs w:val="20"/>
              </w:rPr>
            </w:pPr>
            <w:bookmarkStart w:id="37" w:name="細目12" w:colFirst="2" w:colLast="2"/>
          </w:p>
        </w:tc>
        <w:tc>
          <w:tcPr>
            <w:tcW w:w="2756" w:type="dxa"/>
          </w:tcPr>
          <w:p w14:paraId="25BC645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b 農林・野生動物分野への対応</w:t>
            </w:r>
          </w:p>
        </w:tc>
        <w:tc>
          <w:tcPr>
            <w:tcW w:w="9896" w:type="dxa"/>
          </w:tcPr>
          <w:p w14:paraId="4761E40D" w14:textId="06999EF5" w:rsidR="00791AB2" w:rsidRPr="00E177D2" w:rsidRDefault="00C614F3">
            <w:pPr>
              <w:spacing w:line="240" w:lineRule="exact"/>
              <w:rPr>
                <w:rFonts w:ascii="Meiryo UI" w:eastAsia="Meiryo UI" w:hAnsi="Meiryo UI"/>
                <w:kern w:val="0"/>
                <w:sz w:val="18"/>
                <w:szCs w:val="18"/>
              </w:rPr>
            </w:pPr>
            <w:hyperlink w:anchor="細目12h" w:history="1">
              <w:r w:rsidR="00C04FFF" w:rsidRPr="00C47E57">
                <w:rPr>
                  <w:rStyle w:val="af5"/>
                  <w:rFonts w:ascii="Meiryo UI" w:eastAsia="Meiryo UI" w:hAnsi="Meiryo UI"/>
                  <w:kern w:val="0"/>
                  <w:sz w:val="18"/>
                  <w:szCs w:val="18"/>
                </w:rPr>
                <w:t>b 農林・野生動物分野への対応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2）</w:t>
              </w:r>
              <w:r w:rsidR="00C04FFF" w:rsidRPr="00C47E57">
                <w:rPr>
                  <w:rStyle w:val="af5"/>
                  <w:rFonts w:ascii="Meiryo UI" w:eastAsia="Meiryo UI" w:hAnsi="Meiryo UI" w:hint="eastAsia"/>
                  <w:kern w:val="0"/>
                  <w:sz w:val="18"/>
                  <w:szCs w:val="18"/>
                </w:rPr>
                <w:t xml:space="preserve">　</w:t>
              </w:r>
            </w:hyperlink>
            <w:r w:rsidR="00C04FFF" w:rsidRPr="00E177D2">
              <w:rPr>
                <w:rFonts w:ascii="Meiryo UI" w:eastAsia="Meiryo UI" w:hAnsi="Meiryo UI" w:hint="eastAsia"/>
                <w:kern w:val="0"/>
                <w:sz w:val="18"/>
                <w:szCs w:val="18"/>
              </w:rPr>
              <w:t xml:space="preserve">　</w:t>
            </w:r>
          </w:p>
        </w:tc>
      </w:tr>
      <w:bookmarkEnd w:id="37"/>
      <w:tr w:rsidR="00791AB2" w:rsidRPr="00E177D2" w14:paraId="3E5EB42C" w14:textId="77777777">
        <w:trPr>
          <w:trHeight w:val="225"/>
        </w:trPr>
        <w:tc>
          <w:tcPr>
            <w:tcW w:w="2736" w:type="dxa"/>
            <w:vMerge/>
          </w:tcPr>
          <w:p w14:paraId="0CCCDF1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2A96AF26"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農産物の病害虫等の診断や農林業に影響を及ぼす可能性のある野生・外来鳥獣等の事象の情報収集並びに突発的な病害虫の増加に対して発生状況調査に基づく現地への防除対策指導を行う。特にクビアカツヤカミキリについては、効果的な防除方法として、散布剤の効果検証及びネット巻きによる産卵防止効果の検証を継続して行うとともに、新規登録農薬など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71CA1713"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●クビアカツヤカミキリについて、大阪府内での発生状況や被害実態</w:t>
            </w:r>
            <w:r w:rsidR="00AF1F00" w:rsidRPr="00E177D2">
              <w:rPr>
                <w:rFonts w:ascii="Meiryo UI" w:eastAsia="Meiryo UI" w:hAnsi="Meiryo UI" w:hint="eastAsia"/>
                <w:kern w:val="0"/>
                <w:sz w:val="18"/>
                <w:szCs w:val="18"/>
              </w:rPr>
              <w:t>の</w:t>
            </w:r>
            <w:r w:rsidR="00AF1F00" w:rsidRPr="000D3EF2">
              <w:rPr>
                <w:rFonts w:ascii="Meiryo UI" w:eastAsia="Meiryo UI" w:hAnsi="Meiryo UI" w:hint="eastAsia"/>
                <w:kern w:val="0"/>
                <w:sz w:val="18"/>
                <w:szCs w:val="18"/>
              </w:rPr>
              <w:t>データに基づき分布図を作成し、その情報をもとに来年度の分布拡大予測を行った。</w:t>
            </w:r>
          </w:p>
          <w:p w14:paraId="70E41EA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p w14:paraId="7A79A68A" w14:textId="7777777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農作物に</w:t>
            </w:r>
            <w:r w:rsidRPr="00B7527D">
              <w:rPr>
                <w:rFonts w:ascii="Meiryo UI" w:eastAsia="Meiryo UI" w:hAnsi="Meiryo UI" w:hint="eastAsia"/>
                <w:color w:val="000000" w:themeColor="text1"/>
                <w:kern w:val="0"/>
                <w:sz w:val="18"/>
                <w:szCs w:val="18"/>
              </w:rPr>
              <w:t>被害を与えるアザミウマ類やハダニ類、青枯病、べと病等の病害虫について、農業被害の防止と軽減のため、緊急診断や防除対策助言を実施した（</w:t>
            </w:r>
            <w:r w:rsidRPr="00B7527D">
              <w:rPr>
                <w:rFonts w:ascii="Meiryo UI" w:eastAsia="Meiryo UI" w:hAnsi="Meiryo UI"/>
                <w:color w:val="000000" w:themeColor="text1"/>
                <w:kern w:val="0"/>
                <w:sz w:val="18"/>
                <w:szCs w:val="18"/>
              </w:rPr>
              <w:t>72</w:t>
            </w:r>
            <w:r w:rsidRPr="00B7527D">
              <w:rPr>
                <w:rFonts w:ascii="Meiryo UI" w:eastAsia="Meiryo UI" w:hAnsi="Meiryo UI" w:hint="eastAsia"/>
                <w:color w:val="000000" w:themeColor="text1"/>
                <w:kern w:val="0"/>
                <w:sz w:val="18"/>
                <w:szCs w:val="18"/>
              </w:rPr>
              <w:t>回）。</w:t>
            </w:r>
          </w:p>
          <w:p w14:paraId="27F6F84A" w14:textId="35018244"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キュウリのウイルス病</w:t>
            </w:r>
            <w:r w:rsidR="004D7C5A"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新たな侵入病害虫に係る予見的な調査研究を</w:t>
            </w:r>
            <w:r w:rsidRPr="00B7527D">
              <w:rPr>
                <w:rFonts w:ascii="Meiryo UI" w:eastAsia="Meiryo UI" w:hAnsi="Meiryo UI" w:hint="eastAsia"/>
                <w:color w:val="000000" w:themeColor="text1"/>
                <w:kern w:val="0"/>
                <w:sz w:val="18"/>
                <w:szCs w:val="18"/>
              </w:rPr>
              <w:t>遺伝子解析等により</w:t>
            </w:r>
            <w:r w:rsidRPr="00B7527D">
              <w:rPr>
                <w:rFonts w:ascii="Meiryo UI" w:eastAsia="Meiryo UI" w:hAnsi="Meiryo UI"/>
                <w:color w:val="000000" w:themeColor="text1"/>
                <w:kern w:val="0"/>
                <w:sz w:val="18"/>
                <w:szCs w:val="18"/>
              </w:rPr>
              <w:t>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加えて、大阪府及び</w:t>
            </w:r>
            <w:r w:rsidRPr="00B7527D">
              <w:rPr>
                <w:rFonts w:ascii="Meiryo UI" w:eastAsia="Meiryo UI" w:hAnsi="Meiryo UI"/>
                <w:color w:val="000000" w:themeColor="text1"/>
                <w:kern w:val="0"/>
                <w:sz w:val="18"/>
                <w:szCs w:val="18"/>
              </w:rPr>
              <w:t>JAが発出する</w:t>
            </w:r>
            <w:r w:rsidRPr="00B7527D">
              <w:rPr>
                <w:rFonts w:ascii="Meiryo UI" w:eastAsia="Meiryo UI" w:hAnsi="Meiryo UI" w:hint="eastAsia"/>
                <w:color w:val="000000" w:themeColor="text1"/>
                <w:kern w:val="0"/>
                <w:sz w:val="18"/>
                <w:szCs w:val="18"/>
              </w:rPr>
              <w:t>生産者団体向け防除対策資料へのデータ提供と作成支援を実施した。</w:t>
            </w:r>
          </w:p>
          <w:p w14:paraId="5B04E1E4" w14:textId="77777777" w:rsidR="00791AB2" w:rsidRDefault="00DD28A1" w:rsidP="00B7527D">
            <w:pPr>
              <w:spacing w:line="240" w:lineRule="exact"/>
              <w:ind w:left="180" w:hangingChars="100" w:hanging="180"/>
              <w:rPr>
                <w:rFonts w:ascii="Meiryo UI" w:eastAsia="Meiryo UI" w:hAnsi="Meiryo UI"/>
                <w:sz w:val="18"/>
                <w:szCs w:val="18"/>
              </w:rPr>
            </w:pPr>
            <w:r w:rsidRPr="00B7527D">
              <w:rPr>
                <w:rFonts w:ascii="Meiryo UI" w:eastAsia="Meiryo UI" w:hAnsi="Meiryo UI" w:hint="eastAsia"/>
                <w:color w:val="000000" w:themeColor="text1"/>
                <w:sz w:val="18"/>
                <w:szCs w:val="18"/>
              </w:rPr>
              <w:t>●昨年度新たにクビアカツヤカミキリの侵入が確認された高槻市において、詳細な現地調査によって被害地域を特定するとともに、市が実施する防除対策に協力してサクラへのネット巻きのほか被害樹の伐採・処理</w:t>
            </w:r>
            <w:r w:rsidR="0091072D" w:rsidRPr="00B7527D">
              <w:rPr>
                <w:rFonts w:ascii="Meiryo UI" w:eastAsia="Meiryo UI" w:hAnsi="Meiryo UI" w:hint="eastAsia"/>
                <w:color w:val="000000" w:themeColor="text1"/>
                <w:sz w:val="18"/>
                <w:szCs w:val="18"/>
              </w:rPr>
              <w:t>等</w:t>
            </w:r>
            <w:r w:rsidRPr="00B7527D">
              <w:rPr>
                <w:rFonts w:ascii="Meiryo UI" w:eastAsia="Meiryo UI" w:hAnsi="Meiryo UI" w:hint="eastAsia"/>
                <w:color w:val="000000" w:themeColor="text1"/>
                <w:sz w:val="18"/>
                <w:szCs w:val="18"/>
              </w:rPr>
              <w:t>について助言</w:t>
            </w:r>
            <w:r w:rsidRPr="00E177D2">
              <w:rPr>
                <w:rFonts w:ascii="Meiryo UI" w:eastAsia="Meiryo UI" w:hAnsi="Meiryo UI" w:hint="eastAsia"/>
                <w:sz w:val="18"/>
                <w:szCs w:val="18"/>
              </w:rPr>
              <w:t>を行った。</w:t>
            </w:r>
          </w:p>
          <w:p w14:paraId="1CDEECEA" w14:textId="77777777" w:rsidR="00772E51" w:rsidRDefault="00772E51" w:rsidP="00B7527D">
            <w:pPr>
              <w:spacing w:line="240" w:lineRule="exact"/>
              <w:ind w:left="180" w:hangingChars="100" w:hanging="180"/>
              <w:rPr>
                <w:rFonts w:ascii="Meiryo UI" w:eastAsia="Meiryo UI" w:hAnsi="Meiryo UI"/>
                <w:sz w:val="18"/>
                <w:szCs w:val="18"/>
              </w:rPr>
            </w:pPr>
          </w:p>
          <w:p w14:paraId="6A10F35A" w14:textId="77777777" w:rsidR="00772E51" w:rsidRDefault="00772E51" w:rsidP="00B7527D">
            <w:pPr>
              <w:spacing w:line="240" w:lineRule="exact"/>
              <w:ind w:left="180" w:hangingChars="100" w:hanging="180"/>
              <w:rPr>
                <w:rFonts w:ascii="Meiryo UI" w:eastAsia="Meiryo UI" w:hAnsi="Meiryo UI"/>
                <w:sz w:val="18"/>
                <w:szCs w:val="18"/>
              </w:rPr>
            </w:pPr>
          </w:p>
          <w:p w14:paraId="5BEB0B12" w14:textId="77777777" w:rsidR="00772E51" w:rsidRDefault="00772E51" w:rsidP="00B7527D">
            <w:pPr>
              <w:spacing w:line="240" w:lineRule="exact"/>
              <w:ind w:left="180" w:hangingChars="100" w:hanging="180"/>
              <w:rPr>
                <w:rFonts w:ascii="Meiryo UI" w:eastAsia="Meiryo UI" w:hAnsi="Meiryo UI"/>
                <w:sz w:val="18"/>
                <w:szCs w:val="18"/>
              </w:rPr>
            </w:pPr>
          </w:p>
          <w:p w14:paraId="15B7823D" w14:textId="77777777" w:rsidR="00772E51" w:rsidRDefault="00772E51" w:rsidP="00B7527D">
            <w:pPr>
              <w:spacing w:line="240" w:lineRule="exact"/>
              <w:ind w:left="180" w:hangingChars="100" w:hanging="180"/>
              <w:rPr>
                <w:rFonts w:ascii="Meiryo UI" w:eastAsia="Meiryo UI" w:hAnsi="Meiryo UI"/>
                <w:sz w:val="18"/>
                <w:szCs w:val="18"/>
              </w:rPr>
            </w:pPr>
          </w:p>
          <w:p w14:paraId="6633BD81" w14:textId="77777777" w:rsidR="00772E51" w:rsidRDefault="00772E51" w:rsidP="00B7527D">
            <w:pPr>
              <w:spacing w:line="240" w:lineRule="exact"/>
              <w:ind w:left="180" w:hangingChars="100" w:hanging="180"/>
              <w:rPr>
                <w:rFonts w:ascii="Meiryo UI" w:eastAsia="Meiryo UI" w:hAnsi="Meiryo UI"/>
                <w:sz w:val="18"/>
                <w:szCs w:val="18"/>
              </w:rPr>
            </w:pPr>
          </w:p>
          <w:p w14:paraId="37AF3907" w14:textId="77777777" w:rsidR="00772E51" w:rsidRDefault="00772E51" w:rsidP="00B7527D">
            <w:pPr>
              <w:spacing w:line="240" w:lineRule="exact"/>
              <w:ind w:left="180" w:hangingChars="100" w:hanging="180"/>
              <w:rPr>
                <w:rFonts w:ascii="Meiryo UI" w:eastAsia="Meiryo UI" w:hAnsi="Meiryo UI"/>
                <w:sz w:val="18"/>
                <w:szCs w:val="18"/>
              </w:rPr>
            </w:pPr>
          </w:p>
          <w:p w14:paraId="74C123CC" w14:textId="77777777" w:rsidR="00772E51" w:rsidRDefault="00772E51" w:rsidP="00B7527D">
            <w:pPr>
              <w:spacing w:line="240" w:lineRule="exact"/>
              <w:ind w:left="180" w:hangingChars="100" w:hanging="180"/>
              <w:rPr>
                <w:rFonts w:ascii="Meiryo UI" w:eastAsia="Meiryo UI" w:hAnsi="Meiryo UI"/>
                <w:sz w:val="18"/>
                <w:szCs w:val="18"/>
              </w:rPr>
            </w:pPr>
          </w:p>
          <w:p w14:paraId="73938D52" w14:textId="77777777" w:rsidR="00772E51" w:rsidRDefault="00772E51" w:rsidP="00B7527D">
            <w:pPr>
              <w:spacing w:line="240" w:lineRule="exact"/>
              <w:ind w:left="180" w:hangingChars="100" w:hanging="180"/>
              <w:rPr>
                <w:rFonts w:ascii="Meiryo UI" w:eastAsia="Meiryo UI" w:hAnsi="Meiryo UI"/>
                <w:sz w:val="18"/>
                <w:szCs w:val="18"/>
              </w:rPr>
            </w:pPr>
          </w:p>
          <w:p w14:paraId="3CB2E8F9" w14:textId="77777777" w:rsidR="00772E51" w:rsidRDefault="00772E51" w:rsidP="00B7527D">
            <w:pPr>
              <w:spacing w:line="240" w:lineRule="exact"/>
              <w:ind w:left="180" w:hangingChars="100" w:hanging="180"/>
              <w:rPr>
                <w:rFonts w:ascii="Meiryo UI" w:eastAsia="Meiryo UI" w:hAnsi="Meiryo UI"/>
                <w:sz w:val="18"/>
                <w:szCs w:val="18"/>
              </w:rPr>
            </w:pPr>
          </w:p>
          <w:p w14:paraId="48A007F9" w14:textId="07D620BF" w:rsidR="00772E51" w:rsidRPr="00E177D2" w:rsidRDefault="00772E51" w:rsidP="00B7527D">
            <w:pPr>
              <w:spacing w:line="240" w:lineRule="exact"/>
              <w:ind w:left="180" w:hangingChars="100" w:hanging="180"/>
              <w:rPr>
                <w:rFonts w:ascii="Meiryo UI" w:eastAsia="Meiryo UI" w:hAnsi="Meiryo UI"/>
                <w:kern w:val="0"/>
                <w:sz w:val="18"/>
                <w:szCs w:val="18"/>
              </w:rPr>
            </w:pPr>
          </w:p>
        </w:tc>
      </w:tr>
      <w:tr w:rsidR="00791AB2" w:rsidRPr="00E177D2" w14:paraId="32AB4736" w14:textId="77777777">
        <w:trPr>
          <w:trHeight w:val="225"/>
        </w:trPr>
        <w:tc>
          <w:tcPr>
            <w:tcW w:w="2736" w:type="dxa"/>
            <w:vMerge/>
          </w:tcPr>
          <w:p w14:paraId="5232D838" w14:textId="77777777" w:rsidR="00791AB2" w:rsidRPr="00E177D2" w:rsidRDefault="00791AB2">
            <w:pPr>
              <w:spacing w:line="240" w:lineRule="exact"/>
              <w:rPr>
                <w:rFonts w:ascii="ＭＳ ゴシック" w:eastAsia="ＭＳ ゴシック" w:hAnsi="ＭＳ ゴシック"/>
                <w:b/>
                <w:kern w:val="0"/>
                <w:sz w:val="16"/>
                <w:szCs w:val="20"/>
              </w:rPr>
            </w:pPr>
            <w:bookmarkStart w:id="38" w:name="細目13" w:colFirst="2" w:colLast="2"/>
          </w:p>
        </w:tc>
        <w:tc>
          <w:tcPr>
            <w:tcW w:w="2756" w:type="dxa"/>
            <w:tcBorders>
              <w:bottom w:val="dotted" w:sz="4" w:space="0" w:color="auto"/>
            </w:tcBorders>
          </w:tcPr>
          <w:p w14:paraId="039DCD31"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57D5730B" w14:textId="0D45E1CF" w:rsidR="00791AB2" w:rsidRPr="00E177D2" w:rsidRDefault="00C614F3" w:rsidP="00BD3532">
            <w:pPr>
              <w:spacing w:line="240" w:lineRule="exact"/>
              <w:rPr>
                <w:rFonts w:ascii="Meiryo UI" w:eastAsia="Meiryo UI" w:hAnsi="Meiryo UI"/>
                <w:kern w:val="0"/>
                <w:sz w:val="18"/>
                <w:szCs w:val="18"/>
              </w:rPr>
            </w:pPr>
            <w:hyperlink w:anchor="細目13h" w:history="1">
              <w:r w:rsidR="00C04FFF" w:rsidRPr="00C47E57">
                <w:rPr>
                  <w:rStyle w:val="af5"/>
                  <w:rFonts w:ascii="Meiryo UI" w:eastAsia="Meiryo UI" w:hAnsi="Meiryo UI"/>
                  <w:kern w:val="0"/>
                  <w:sz w:val="18"/>
                  <w:szCs w:val="18"/>
                </w:rPr>
                <w:t>c 水産・水生生物分野への対応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3）</w:t>
              </w:r>
              <w:r w:rsidR="00C04FFF" w:rsidRPr="00C47E57">
                <w:rPr>
                  <w:rStyle w:val="af5"/>
                  <w:rFonts w:ascii="Meiryo UI" w:eastAsia="Meiryo UI" w:hAnsi="Meiryo UI" w:hint="eastAsia"/>
                  <w:kern w:val="0"/>
                  <w:sz w:val="18"/>
                  <w:szCs w:val="18"/>
                </w:rPr>
                <w:t xml:space="preserve">　</w:t>
              </w:r>
            </w:hyperlink>
          </w:p>
        </w:tc>
      </w:tr>
      <w:bookmarkEnd w:id="38"/>
      <w:tr w:rsidR="00791AB2" w:rsidRPr="00E177D2" w14:paraId="0B493453" w14:textId="77777777">
        <w:trPr>
          <w:trHeight w:val="225"/>
        </w:trPr>
        <w:tc>
          <w:tcPr>
            <w:tcW w:w="2736" w:type="dxa"/>
            <w:vMerge/>
          </w:tcPr>
          <w:p w14:paraId="6FD7B0C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40A53A5A"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1DBC5EF2" w14:textId="20F7A88C"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hint="eastAsia"/>
                <w:color w:val="000000" w:themeColor="text1"/>
                <w:kern w:val="0"/>
                <w:sz w:val="18"/>
                <w:szCs w:val="18"/>
              </w:rPr>
              <w:t>●コイヘルペスウイルス病の発生が疑われる</w:t>
            </w:r>
            <w:r w:rsidR="00B7527D" w:rsidRPr="00B7527D">
              <w:rPr>
                <w:rFonts w:ascii="Meiryo UI" w:eastAsia="Meiryo UI" w:hAnsi="Meiryo UI" w:hint="eastAsia"/>
                <w:color w:val="000000" w:themeColor="text1"/>
                <w:kern w:val="0"/>
                <w:sz w:val="18"/>
                <w:szCs w:val="18"/>
              </w:rPr>
              <w:t>へい</w:t>
            </w:r>
            <w:r w:rsidRPr="00B7527D">
              <w:rPr>
                <w:rFonts w:ascii="Meiryo UI" w:eastAsia="Meiryo UI" w:hAnsi="Meiryo UI" w:hint="eastAsia"/>
                <w:color w:val="000000" w:themeColor="text1"/>
                <w:kern w:val="0"/>
                <w:sz w:val="18"/>
                <w:szCs w:val="18"/>
              </w:rPr>
              <w:t>死魚の検査を実施した（</w:t>
            </w:r>
            <w:r w:rsidR="00CE2B2D" w:rsidRPr="00B7527D">
              <w:rPr>
                <w:rFonts w:ascii="Meiryo UI" w:eastAsia="Meiryo UI" w:hAnsi="Meiryo UI" w:hint="eastAsia"/>
                <w:color w:val="000000" w:themeColor="text1"/>
                <w:kern w:val="0"/>
                <w:sz w:val="18"/>
                <w:szCs w:val="18"/>
              </w:rPr>
              <w:t>1</w:t>
            </w:r>
            <w:r w:rsidRPr="00B7527D">
              <w:rPr>
                <w:rFonts w:ascii="Meiryo UI" w:eastAsia="Meiryo UI" w:hAnsi="Meiryo UI" w:hint="eastAsia"/>
                <w:color w:val="000000" w:themeColor="text1"/>
                <w:kern w:val="0"/>
                <w:sz w:val="18"/>
                <w:szCs w:val="18"/>
              </w:rPr>
              <w:t>件</w:t>
            </w:r>
            <w:r w:rsidR="00CE2B2D" w:rsidRPr="00B7527D">
              <w:rPr>
                <w:rFonts w:ascii="Meiryo UI" w:eastAsia="Meiryo UI" w:hAnsi="Meiryo UI" w:hint="eastAsia"/>
                <w:color w:val="000000" w:themeColor="text1"/>
                <w:kern w:val="0"/>
                <w:sz w:val="18"/>
                <w:szCs w:val="18"/>
              </w:rPr>
              <w:t>3</w:t>
            </w:r>
            <w:r w:rsidRPr="00B7527D">
              <w:rPr>
                <w:rFonts w:ascii="Meiryo UI" w:eastAsia="Meiryo UI" w:hAnsi="Meiryo UI" w:hint="eastAsia"/>
                <w:color w:val="000000" w:themeColor="text1"/>
                <w:kern w:val="0"/>
                <w:sz w:val="18"/>
                <w:szCs w:val="18"/>
              </w:rPr>
              <w:t>検体</w:t>
            </w:r>
            <w:r w:rsidR="00AB4D3A" w:rsidRPr="00B7527D">
              <w:rPr>
                <w:rFonts w:ascii="Meiryo UI" w:eastAsia="Meiryo UI" w:hAnsi="Meiryo UI" w:hint="eastAsia"/>
                <w:color w:val="000000" w:themeColor="text1"/>
                <w:kern w:val="0"/>
                <w:sz w:val="18"/>
                <w:szCs w:val="18"/>
              </w:rPr>
              <w:t>。上記表へい死魚診断23検体に含む</w:t>
            </w:r>
            <w:r w:rsidRPr="00B7527D">
              <w:rPr>
                <w:rFonts w:ascii="Meiryo UI" w:eastAsia="Meiryo UI" w:hAnsi="Meiryo UI" w:hint="eastAsia"/>
                <w:color w:val="000000" w:themeColor="text1"/>
                <w:kern w:val="0"/>
                <w:sz w:val="18"/>
                <w:szCs w:val="18"/>
              </w:rPr>
              <w:t>）。</w:t>
            </w:r>
          </w:p>
          <w:p w14:paraId="5E9331FE" w14:textId="668B77E6"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大阪湾及び淀川河口域において貝毒原因プランクトンの定期調査を実施し（大阪湾</w:t>
            </w:r>
            <w:r w:rsidR="00E915ED" w:rsidRPr="00B7527D">
              <w:rPr>
                <w:rFonts w:ascii="Meiryo UI" w:eastAsia="Meiryo UI" w:hAnsi="Meiryo UI" w:hint="eastAsia"/>
                <w:color w:val="000000" w:themeColor="text1"/>
                <w:kern w:val="0"/>
                <w:sz w:val="18"/>
                <w:szCs w:val="18"/>
              </w:rPr>
              <w:t>56</w:t>
            </w:r>
            <w:r w:rsidRPr="00B7527D">
              <w:rPr>
                <w:rFonts w:ascii="Meiryo UI" w:eastAsia="Meiryo UI" w:hAnsi="Meiryo UI" w:hint="eastAsia"/>
                <w:color w:val="000000" w:themeColor="text1"/>
                <w:kern w:val="0"/>
                <w:sz w:val="18"/>
                <w:szCs w:val="18"/>
              </w:rPr>
              <w:t>回、淀川河口域</w:t>
            </w:r>
            <w:r w:rsidR="00754277" w:rsidRPr="00B7527D">
              <w:rPr>
                <w:rFonts w:ascii="Meiryo UI" w:eastAsia="Meiryo UI" w:hAnsi="Meiryo UI" w:hint="eastAsia"/>
                <w:color w:val="000000" w:themeColor="text1"/>
                <w:kern w:val="0"/>
                <w:sz w:val="18"/>
                <w:szCs w:val="18"/>
              </w:rPr>
              <w:t>10</w:t>
            </w:r>
            <w:r w:rsidRPr="00B7527D">
              <w:rPr>
                <w:rFonts w:ascii="Meiryo UI" w:eastAsia="Meiryo UI" w:hAnsi="Meiryo UI" w:hint="eastAsia"/>
                <w:color w:val="000000" w:themeColor="text1"/>
                <w:kern w:val="0"/>
                <w:sz w:val="18"/>
                <w:szCs w:val="18"/>
              </w:rPr>
              <w:t>回）、イムノクロマト法による貝毒スクリーニング検査の実施に備えた。調査結果は大阪府及び近隣県の水産試験研究機関等には当日速やかにメール等で報告し、ホームページへも掲載した。</w:t>
            </w:r>
          </w:p>
          <w:p w14:paraId="050BC168" w14:textId="77777777" w:rsidR="00791AB2"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●新奇貝毒原因プランクトン等に係る予見的な調査研究を実施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p>
          <w:p w14:paraId="4FF1D36F" w14:textId="5070737F" w:rsidR="00896CD1" w:rsidRPr="00B7527D" w:rsidRDefault="00896CD1">
            <w:pPr>
              <w:spacing w:line="240" w:lineRule="exact"/>
              <w:ind w:left="180" w:hangingChars="100" w:hanging="180"/>
              <w:rPr>
                <w:rFonts w:ascii="Meiryo UI" w:eastAsia="Meiryo UI" w:hAnsi="Meiryo UI"/>
                <w:color w:val="000000" w:themeColor="text1"/>
                <w:kern w:val="0"/>
                <w:sz w:val="18"/>
                <w:szCs w:val="18"/>
              </w:rPr>
            </w:pPr>
          </w:p>
        </w:tc>
      </w:tr>
      <w:tr w:rsidR="00791AB2" w:rsidRPr="00E177D2" w14:paraId="1C50917D" w14:textId="77777777">
        <w:trPr>
          <w:trHeight w:val="225"/>
        </w:trPr>
        <w:tc>
          <w:tcPr>
            <w:tcW w:w="2736" w:type="dxa"/>
          </w:tcPr>
          <w:p w14:paraId="1269165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20"/>
              </w:rPr>
              <w:t>② 行政課題に対する技術支援</w:t>
            </w:r>
          </w:p>
        </w:tc>
        <w:tc>
          <w:tcPr>
            <w:tcW w:w="2756" w:type="dxa"/>
          </w:tcPr>
          <w:p w14:paraId="6489E3CF"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②</w:t>
            </w:r>
            <w:r w:rsidRPr="00E177D2">
              <w:rPr>
                <w:rFonts w:ascii="ＭＳ ゴシック" w:eastAsia="ＭＳ ゴシック" w:hAnsi="ＭＳ ゴシック"/>
                <w:b/>
                <w:kern w:val="0"/>
                <w:sz w:val="16"/>
                <w:szCs w:val="18"/>
              </w:rPr>
              <w:t xml:space="preserve"> 行政課題に対する技術支援</w:t>
            </w:r>
          </w:p>
        </w:tc>
        <w:tc>
          <w:tcPr>
            <w:tcW w:w="9896" w:type="dxa"/>
          </w:tcPr>
          <w:p w14:paraId="18F579D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②</w:t>
            </w:r>
            <w:r w:rsidRPr="00E177D2">
              <w:rPr>
                <w:rFonts w:ascii="Meiryo UI" w:eastAsia="Meiryo UI" w:hAnsi="Meiryo UI"/>
                <w:kern w:val="0"/>
                <w:sz w:val="18"/>
                <w:szCs w:val="18"/>
              </w:rPr>
              <w:t xml:space="preserve"> 行政課題に対する技術支援</w:t>
            </w:r>
          </w:p>
        </w:tc>
      </w:tr>
      <w:tr w:rsidR="00791AB2" w:rsidRPr="00E177D2" w14:paraId="5768E18A" w14:textId="77777777" w:rsidTr="00772E51">
        <w:trPr>
          <w:trHeight w:val="687"/>
        </w:trPr>
        <w:tc>
          <w:tcPr>
            <w:tcW w:w="2736" w:type="dxa"/>
          </w:tcPr>
          <w:p w14:paraId="59EA347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良好で快適な環境の保全・創出、安全・安心で豊かな食の提供に向けた政策目標を府が達成できるよう、以下のとおり支援する。</w:t>
            </w:r>
          </w:p>
        </w:tc>
        <w:tc>
          <w:tcPr>
            <w:tcW w:w="2756" w:type="dxa"/>
          </w:tcPr>
          <w:p w14:paraId="08EB7AB9"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4CCFB53E" w14:textId="77777777" w:rsidR="00791AB2" w:rsidRPr="00E177D2" w:rsidRDefault="00791AB2">
            <w:pPr>
              <w:spacing w:line="240" w:lineRule="exact"/>
              <w:rPr>
                <w:rFonts w:ascii="Meiryo UI" w:eastAsia="Meiryo UI" w:hAnsi="Meiryo UI"/>
                <w:kern w:val="0"/>
                <w:sz w:val="18"/>
                <w:szCs w:val="18"/>
              </w:rPr>
            </w:pPr>
          </w:p>
        </w:tc>
      </w:tr>
      <w:tr w:rsidR="00791AB2" w:rsidRPr="00E177D2" w14:paraId="10F7CC91" w14:textId="77777777" w:rsidTr="00382310">
        <w:trPr>
          <w:trHeight w:val="1470"/>
        </w:trPr>
        <w:tc>
          <w:tcPr>
            <w:tcW w:w="2736" w:type="dxa"/>
            <w:tcBorders>
              <w:bottom w:val="dotted" w:sz="4" w:space="0" w:color="auto"/>
            </w:tcBorders>
          </w:tcPr>
          <w:p w14:paraId="6DA1590D"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行政依頼事項に係る調査研究</w:t>
            </w:r>
          </w:p>
          <w:p w14:paraId="61E23378" w14:textId="77777777" w:rsidR="00791AB2" w:rsidRPr="00E177D2" w:rsidRDefault="00791AB2">
            <w:pPr>
              <w:spacing w:line="200" w:lineRule="exact"/>
              <w:rPr>
                <w:rFonts w:ascii="ＭＳ ゴシック" w:eastAsia="ＭＳ ゴシック" w:hAnsi="ＭＳ ゴシック"/>
                <w:b/>
                <w:kern w:val="0"/>
                <w:sz w:val="16"/>
                <w:szCs w:val="20"/>
              </w:rPr>
            </w:pPr>
          </w:p>
          <w:p w14:paraId="3DDD643A"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【数値目標６】</w:t>
            </w:r>
          </w:p>
          <w:p w14:paraId="715AD28B"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44C17A8"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tcPr>
          <w:p w14:paraId="363456EF"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a 行政依頼事項に係る調査研究</w:t>
            </w:r>
          </w:p>
        </w:tc>
      </w:tr>
      <w:tr w:rsidR="00791AB2" w:rsidRPr="00E177D2" w14:paraId="1EFB722C" w14:textId="77777777">
        <w:trPr>
          <w:trHeight w:val="1982"/>
        </w:trPr>
        <w:tc>
          <w:tcPr>
            <w:tcW w:w="2736" w:type="dxa"/>
          </w:tcPr>
          <w:p w14:paraId="0D6FA3EE" w14:textId="77777777" w:rsidR="00791AB2" w:rsidRPr="00E177D2" w:rsidRDefault="00791AB2">
            <w:pPr>
              <w:spacing w:line="200" w:lineRule="exact"/>
              <w:rPr>
                <w:kern w:val="0"/>
                <w:sz w:val="16"/>
                <w:szCs w:val="20"/>
              </w:rPr>
            </w:pPr>
          </w:p>
        </w:tc>
        <w:tc>
          <w:tcPr>
            <w:tcW w:w="2756" w:type="dxa"/>
          </w:tcPr>
          <w:p w14:paraId="0EF09F5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令和３年度の大阪府環境農林水産試験研究推進会議で行政依頼事項として決定した課題（みどり・森林部会３課題、環境部会７課題、農政・食品部会</w:t>
            </w:r>
            <w:r w:rsidRPr="00E177D2">
              <w:rPr>
                <w:rFonts w:ascii="ＭＳ ゴシック" w:eastAsia="ＭＳ ゴシック" w:hAnsi="ＭＳ ゴシック"/>
                <w:kern w:val="0"/>
                <w:sz w:val="16"/>
                <w:szCs w:val="20"/>
              </w:rPr>
              <w:t>12課題、水産部会５課題（環境部会との共管を除く）、畜産・野生動物部会５課題　計32課題）に係る調査研究に取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組む。</w:t>
            </w:r>
          </w:p>
          <w:p w14:paraId="401E1AE2"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DFA2C1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17B3078" w14:textId="77777777" w:rsidR="00791AB2" w:rsidRPr="00E177D2" w:rsidRDefault="00791AB2">
            <w:pPr>
              <w:spacing w:line="220" w:lineRule="exact"/>
              <w:rPr>
                <w:rFonts w:ascii="ＭＳ ゴシック" w:eastAsia="ＭＳ ゴシック" w:hAnsi="ＭＳ ゴシック"/>
                <w:b/>
                <w:kern w:val="0"/>
                <w:sz w:val="16"/>
                <w:szCs w:val="16"/>
              </w:rPr>
            </w:pPr>
          </w:p>
          <w:p w14:paraId="4DFF66ED" w14:textId="77777777" w:rsidR="00791AB2" w:rsidRPr="00E177D2" w:rsidRDefault="00791AB2">
            <w:pPr>
              <w:spacing w:line="220" w:lineRule="exact"/>
              <w:rPr>
                <w:rFonts w:ascii="ＭＳ ゴシック" w:eastAsia="ＭＳ ゴシック" w:hAnsi="ＭＳ ゴシック"/>
                <w:b/>
                <w:kern w:val="0"/>
                <w:sz w:val="16"/>
                <w:szCs w:val="16"/>
              </w:rPr>
            </w:pPr>
          </w:p>
          <w:p w14:paraId="5A1C6B30" w14:textId="77777777" w:rsidR="00287EA0" w:rsidRPr="00E177D2" w:rsidRDefault="00287EA0">
            <w:pPr>
              <w:spacing w:line="220" w:lineRule="exact"/>
              <w:rPr>
                <w:rFonts w:ascii="ＭＳ ゴシック" w:eastAsia="ＭＳ ゴシック" w:hAnsi="ＭＳ ゴシック"/>
                <w:b/>
                <w:kern w:val="0"/>
                <w:sz w:val="16"/>
                <w:szCs w:val="16"/>
              </w:rPr>
            </w:pPr>
          </w:p>
          <w:p w14:paraId="0F48E928" w14:textId="77777777" w:rsidR="00287EA0" w:rsidRPr="00E177D2" w:rsidRDefault="00287EA0">
            <w:pPr>
              <w:spacing w:line="220" w:lineRule="exact"/>
              <w:rPr>
                <w:rFonts w:ascii="ＭＳ ゴシック" w:eastAsia="ＭＳ ゴシック" w:hAnsi="ＭＳ ゴシック"/>
                <w:b/>
                <w:kern w:val="0"/>
                <w:sz w:val="16"/>
                <w:szCs w:val="16"/>
              </w:rPr>
            </w:pPr>
          </w:p>
          <w:p w14:paraId="7B255967" w14:textId="77777777" w:rsidR="00287EA0" w:rsidRPr="00E177D2" w:rsidRDefault="00287EA0">
            <w:pPr>
              <w:spacing w:line="220" w:lineRule="exact"/>
              <w:rPr>
                <w:rFonts w:ascii="ＭＳ ゴシック" w:eastAsia="ＭＳ ゴシック" w:hAnsi="ＭＳ ゴシック"/>
                <w:b/>
                <w:kern w:val="0"/>
                <w:sz w:val="16"/>
                <w:szCs w:val="16"/>
              </w:rPr>
            </w:pPr>
          </w:p>
          <w:p w14:paraId="62E3B542" w14:textId="77777777" w:rsidR="00287EA0" w:rsidRPr="00E177D2" w:rsidRDefault="00287EA0">
            <w:pPr>
              <w:spacing w:line="220" w:lineRule="exact"/>
              <w:rPr>
                <w:rFonts w:ascii="ＭＳ ゴシック" w:eastAsia="ＭＳ ゴシック" w:hAnsi="ＭＳ ゴシック"/>
                <w:b/>
                <w:kern w:val="0"/>
                <w:sz w:val="16"/>
                <w:szCs w:val="16"/>
              </w:rPr>
            </w:pPr>
          </w:p>
          <w:p w14:paraId="54AD9418" w14:textId="77777777" w:rsidR="00287EA0" w:rsidRPr="00E177D2" w:rsidRDefault="00287EA0">
            <w:pPr>
              <w:spacing w:line="220" w:lineRule="exact"/>
              <w:rPr>
                <w:rFonts w:ascii="ＭＳ ゴシック" w:eastAsia="ＭＳ ゴシック" w:hAnsi="ＭＳ ゴシック"/>
                <w:b/>
                <w:kern w:val="0"/>
                <w:sz w:val="16"/>
                <w:szCs w:val="16"/>
              </w:rPr>
            </w:pPr>
          </w:p>
          <w:p w14:paraId="221744DF" w14:textId="77777777" w:rsidR="00287EA0" w:rsidRPr="00E177D2" w:rsidRDefault="00287EA0">
            <w:pPr>
              <w:spacing w:line="220" w:lineRule="exact"/>
              <w:rPr>
                <w:rFonts w:ascii="ＭＳ ゴシック" w:eastAsia="ＭＳ ゴシック" w:hAnsi="ＭＳ ゴシック"/>
                <w:b/>
                <w:kern w:val="0"/>
                <w:sz w:val="16"/>
                <w:szCs w:val="16"/>
              </w:rPr>
            </w:pPr>
          </w:p>
          <w:p w14:paraId="71B9E4EB" w14:textId="77777777" w:rsidR="00287EA0" w:rsidRPr="00E177D2" w:rsidRDefault="00287EA0">
            <w:pPr>
              <w:spacing w:line="220" w:lineRule="exact"/>
              <w:rPr>
                <w:rFonts w:ascii="ＭＳ ゴシック" w:eastAsia="ＭＳ ゴシック" w:hAnsi="ＭＳ ゴシック"/>
                <w:b/>
                <w:kern w:val="0"/>
                <w:sz w:val="16"/>
                <w:szCs w:val="16"/>
              </w:rPr>
            </w:pPr>
          </w:p>
          <w:p w14:paraId="038FF746" w14:textId="77777777" w:rsidR="00287EA0" w:rsidRPr="00E177D2" w:rsidRDefault="00287EA0">
            <w:pPr>
              <w:spacing w:line="220" w:lineRule="exact"/>
              <w:rPr>
                <w:rFonts w:ascii="ＭＳ ゴシック" w:eastAsia="ＭＳ ゴシック" w:hAnsi="ＭＳ ゴシック"/>
                <w:b/>
                <w:kern w:val="0"/>
                <w:sz w:val="16"/>
                <w:szCs w:val="16"/>
              </w:rPr>
            </w:pPr>
          </w:p>
          <w:p w14:paraId="450DDB1F" w14:textId="77777777" w:rsidR="00287EA0" w:rsidRPr="00E177D2" w:rsidRDefault="00287EA0">
            <w:pPr>
              <w:spacing w:line="220" w:lineRule="exact"/>
              <w:rPr>
                <w:rFonts w:ascii="ＭＳ ゴシック" w:eastAsia="ＭＳ ゴシック" w:hAnsi="ＭＳ ゴシック"/>
                <w:b/>
                <w:kern w:val="0"/>
                <w:sz w:val="16"/>
                <w:szCs w:val="16"/>
              </w:rPr>
            </w:pPr>
          </w:p>
          <w:p w14:paraId="3F9C11EC" w14:textId="77777777" w:rsidR="00287EA0" w:rsidRPr="00E177D2" w:rsidRDefault="00287EA0">
            <w:pPr>
              <w:spacing w:line="220" w:lineRule="exact"/>
              <w:rPr>
                <w:rFonts w:ascii="ＭＳ ゴシック" w:eastAsia="ＭＳ ゴシック" w:hAnsi="ＭＳ ゴシック"/>
                <w:b/>
                <w:kern w:val="0"/>
                <w:sz w:val="16"/>
                <w:szCs w:val="16"/>
              </w:rPr>
            </w:pPr>
          </w:p>
          <w:p w14:paraId="61686685" w14:textId="46651C49" w:rsidR="00791AB2" w:rsidRDefault="00791AB2">
            <w:pPr>
              <w:spacing w:line="220" w:lineRule="exact"/>
              <w:rPr>
                <w:rFonts w:ascii="ＭＳ ゴシック" w:eastAsia="ＭＳ ゴシック" w:hAnsi="ＭＳ ゴシック"/>
                <w:b/>
                <w:kern w:val="0"/>
                <w:sz w:val="16"/>
                <w:szCs w:val="16"/>
              </w:rPr>
            </w:pPr>
          </w:p>
          <w:p w14:paraId="273544C0" w14:textId="381931A4" w:rsidR="00896CD1" w:rsidRDefault="00896CD1">
            <w:pPr>
              <w:spacing w:line="220" w:lineRule="exact"/>
              <w:rPr>
                <w:rFonts w:ascii="ＭＳ ゴシック" w:eastAsia="ＭＳ ゴシック" w:hAnsi="ＭＳ ゴシック"/>
                <w:b/>
                <w:kern w:val="0"/>
                <w:sz w:val="16"/>
                <w:szCs w:val="16"/>
              </w:rPr>
            </w:pPr>
          </w:p>
          <w:p w14:paraId="5484BF82" w14:textId="326907D9" w:rsidR="00896CD1" w:rsidRPr="00E177D2" w:rsidRDefault="00896CD1">
            <w:pPr>
              <w:spacing w:line="220" w:lineRule="exact"/>
              <w:rPr>
                <w:rFonts w:ascii="ＭＳ ゴシック" w:eastAsia="ＭＳ ゴシック" w:hAnsi="ＭＳ ゴシック"/>
                <w:b/>
                <w:kern w:val="0"/>
                <w:sz w:val="16"/>
                <w:szCs w:val="16"/>
              </w:rPr>
            </w:pPr>
          </w:p>
          <w:p w14:paraId="7D31E9B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791AB2" w:rsidRPr="00E177D2" w14:paraId="56C988DC" w14:textId="77777777">
              <w:trPr>
                <w:trHeight w:val="311"/>
              </w:trPr>
              <w:tc>
                <w:tcPr>
                  <w:tcW w:w="238" w:type="dxa"/>
                  <w:vAlign w:val="center"/>
                </w:tcPr>
                <w:p w14:paraId="7EDFCC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1" w:type="dxa"/>
                  <w:vAlign w:val="center"/>
                </w:tcPr>
                <w:p w14:paraId="6AB32FD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773E4F3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C731A6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D3683D2" w14:textId="77777777">
              <w:trPr>
                <w:trHeight w:val="771"/>
              </w:trPr>
              <w:tc>
                <w:tcPr>
                  <w:tcW w:w="238" w:type="dxa"/>
                  <w:vAlign w:val="center"/>
                </w:tcPr>
                <w:p w14:paraId="0C9441C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６</w:t>
                  </w:r>
                </w:p>
              </w:tc>
              <w:tc>
                <w:tcPr>
                  <w:tcW w:w="1181" w:type="dxa"/>
                  <w:vAlign w:val="center"/>
                </w:tcPr>
                <w:p w14:paraId="2EAC51AD"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行政依頼事項に</w:t>
                  </w:r>
                </w:p>
                <w:p w14:paraId="23C6204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係る調査研究課題に対する大阪府</w:t>
                  </w:r>
                </w:p>
                <w:p w14:paraId="02D13A1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からの評価</w:t>
                  </w:r>
                </w:p>
              </w:tc>
              <w:tc>
                <w:tcPr>
                  <w:tcW w:w="1111" w:type="dxa"/>
                  <w:vAlign w:val="center"/>
                </w:tcPr>
                <w:p w14:paraId="2FAEF062"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6548998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1F6BD679" w14:textId="77777777" w:rsidR="00791AB2" w:rsidRPr="00E177D2" w:rsidRDefault="00791AB2">
            <w:pPr>
              <w:spacing w:line="200" w:lineRule="exact"/>
              <w:rPr>
                <w:rFonts w:ascii="ＭＳ ゴシック" w:eastAsia="ＭＳ ゴシック" w:hAnsi="ＭＳ ゴシック"/>
                <w:kern w:val="0"/>
                <w:sz w:val="16"/>
                <w:szCs w:val="20"/>
              </w:rPr>
            </w:pPr>
          </w:p>
        </w:tc>
        <w:tc>
          <w:tcPr>
            <w:tcW w:w="9896" w:type="dxa"/>
          </w:tcPr>
          <w:p w14:paraId="070FA8DE" w14:textId="40F85C99"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●５つの部会において、大阪府から研究所へ</w:t>
            </w:r>
            <w:r w:rsidRPr="00B7527D">
              <w:rPr>
                <w:rFonts w:ascii="Meiryo UI" w:eastAsia="Meiryo UI" w:hAnsi="Meiryo UI" w:hint="eastAsia"/>
                <w:color w:val="000000" w:themeColor="text1"/>
                <w:kern w:val="0"/>
                <w:sz w:val="18"/>
                <w:szCs w:val="18"/>
              </w:rPr>
              <w:t>の</w:t>
            </w:r>
            <w:r w:rsidR="00F52FA9" w:rsidRPr="00B7527D">
              <w:rPr>
                <w:rFonts w:ascii="Meiryo UI" w:eastAsia="Meiryo UI" w:hAnsi="Meiryo UI" w:hint="eastAsia"/>
                <w:color w:val="000000" w:themeColor="text1"/>
                <w:kern w:val="0"/>
                <w:sz w:val="18"/>
                <w:szCs w:val="18"/>
              </w:rPr>
              <w:t>令和４</w:t>
            </w:r>
            <w:r w:rsidRPr="00B7527D">
              <w:rPr>
                <w:rFonts w:ascii="Meiryo UI" w:eastAsia="Meiryo UI" w:hAnsi="Meiryo UI" w:hint="eastAsia"/>
                <w:color w:val="000000" w:themeColor="text1"/>
                <w:kern w:val="0"/>
                <w:sz w:val="18"/>
                <w:szCs w:val="18"/>
              </w:rPr>
              <w:t>年度依</w:t>
            </w:r>
            <w:r w:rsidRPr="00E177D2">
              <w:rPr>
                <w:rFonts w:ascii="Meiryo UI" w:eastAsia="Meiryo UI" w:hAnsi="Meiryo UI" w:hint="eastAsia"/>
                <w:kern w:val="0"/>
                <w:sz w:val="18"/>
                <w:szCs w:val="18"/>
              </w:rPr>
              <w:t>頼事項（計</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課題）による調査研究を実施し、行政依頼事項進捗報報告会（７回）、中間及び年度末報告会を実施した（各報告会はウェブ会議システムを活用）。</w:t>
            </w:r>
          </w:p>
          <w:p w14:paraId="7ECDF60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●本会議において、行政の施策方針について共有し、依頼事項により得られた成果が行政施策等に活用されていることを協議した。</w:t>
            </w:r>
          </w:p>
          <w:p w14:paraId="0C686ED6" w14:textId="2F87D2D8" w:rsidR="00791AB2" w:rsidRDefault="00C04FFF" w:rsidP="00896CD1">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●来年度の依頼事項（計3</w:t>
            </w:r>
            <w:r w:rsidR="00723EA1" w:rsidRPr="00E177D2">
              <w:rPr>
                <w:rFonts w:ascii="Meiryo UI" w:eastAsia="Meiryo UI" w:hAnsi="Meiryo UI" w:hint="eastAsia"/>
                <w:kern w:val="0"/>
                <w:sz w:val="18"/>
                <w:szCs w:val="18"/>
              </w:rPr>
              <w:t>0</w:t>
            </w:r>
            <w:r w:rsidRPr="00E177D2">
              <w:rPr>
                <w:rFonts w:ascii="Meiryo UI" w:eastAsia="Meiryo UI" w:hAnsi="Meiryo UI" w:hint="eastAsia"/>
                <w:kern w:val="0"/>
                <w:sz w:val="18"/>
                <w:szCs w:val="18"/>
              </w:rPr>
              <w:t>課題）を協議した。</w:t>
            </w:r>
          </w:p>
          <w:p w14:paraId="08B07547" w14:textId="77777777" w:rsidR="00896CD1" w:rsidRPr="00896CD1" w:rsidRDefault="00896CD1" w:rsidP="00896CD1">
            <w:pPr>
              <w:spacing w:line="240" w:lineRule="exact"/>
              <w:ind w:left="180" w:hangingChars="100" w:hanging="180"/>
              <w:rPr>
                <w:rFonts w:ascii="Meiryo UI" w:eastAsia="Meiryo UI" w:hAnsi="Meiryo UI"/>
                <w:kern w:val="0"/>
                <w:sz w:val="18"/>
                <w:szCs w:val="18"/>
              </w:rPr>
            </w:pPr>
          </w:p>
          <w:p w14:paraId="1D70D0BA" w14:textId="77777777"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行政分野別部会の令和４年度依頼課題数（課題）</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tblGrid>
            <w:tr w:rsidR="00791AB2" w:rsidRPr="00E177D2" w14:paraId="4888ADEE" w14:textId="77777777" w:rsidTr="00896CD1">
              <w:trPr>
                <w:trHeight w:val="428"/>
              </w:trPr>
              <w:tc>
                <w:tcPr>
                  <w:tcW w:w="2163" w:type="dxa"/>
                  <w:tcBorders>
                    <w:right w:val="double" w:sz="4" w:space="0" w:color="auto"/>
                  </w:tcBorders>
                  <w:shd w:val="clear" w:color="auto" w:fill="auto"/>
                  <w:vAlign w:val="center"/>
                </w:tcPr>
                <w:p w14:paraId="0C041FE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部会名</w:t>
                  </w:r>
                </w:p>
              </w:tc>
              <w:tc>
                <w:tcPr>
                  <w:tcW w:w="1359" w:type="dxa"/>
                  <w:tcBorders>
                    <w:left w:val="double" w:sz="4" w:space="0" w:color="auto"/>
                    <w:right w:val="double" w:sz="4" w:space="0" w:color="auto"/>
                  </w:tcBorders>
                  <w:vAlign w:val="center"/>
                </w:tcPr>
                <w:p w14:paraId="15489A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1D5A8DE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680" w:type="dxa"/>
                  <w:tcBorders>
                    <w:left w:val="double" w:sz="4" w:space="0" w:color="auto"/>
                  </w:tcBorders>
                  <w:vAlign w:val="center"/>
                </w:tcPr>
                <w:p w14:paraId="3602225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680" w:type="dxa"/>
                  <w:tcBorders>
                    <w:left w:val="double" w:sz="4" w:space="0" w:color="auto"/>
                  </w:tcBorders>
                  <w:vAlign w:val="center"/>
                </w:tcPr>
                <w:p w14:paraId="0AEB6A0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680" w:type="dxa"/>
                  <w:tcBorders>
                    <w:left w:val="double" w:sz="4" w:space="0" w:color="auto"/>
                  </w:tcBorders>
                  <w:vAlign w:val="center"/>
                </w:tcPr>
                <w:p w14:paraId="044E3D0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B0A6FA6" w14:textId="77777777" w:rsidTr="00BF2B38">
              <w:trPr>
                <w:trHeight w:val="188"/>
              </w:trPr>
              <w:tc>
                <w:tcPr>
                  <w:tcW w:w="2163" w:type="dxa"/>
                  <w:tcBorders>
                    <w:bottom w:val="single" w:sz="6" w:space="0" w:color="auto"/>
                    <w:right w:val="double" w:sz="4" w:space="0" w:color="auto"/>
                  </w:tcBorders>
                  <w:shd w:val="clear" w:color="auto" w:fill="auto"/>
                  <w:vAlign w:val="center"/>
                </w:tcPr>
                <w:p w14:paraId="3E8562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1E253B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156705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2C4D748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680" w:type="dxa"/>
                  <w:tcBorders>
                    <w:left w:val="double" w:sz="4" w:space="0" w:color="auto"/>
                    <w:bottom w:val="single" w:sz="6" w:space="0" w:color="auto"/>
                  </w:tcBorders>
                  <w:shd w:val="clear" w:color="auto" w:fill="auto"/>
                  <w:vAlign w:val="center"/>
                </w:tcPr>
                <w:p w14:paraId="327B30C3"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r>
            <w:tr w:rsidR="00791AB2" w:rsidRPr="00E177D2" w14:paraId="446357F0" w14:textId="77777777" w:rsidTr="00BF2B38">
              <w:trPr>
                <w:trHeight w:val="188"/>
              </w:trPr>
              <w:tc>
                <w:tcPr>
                  <w:tcW w:w="2163" w:type="dxa"/>
                  <w:tcBorders>
                    <w:top w:val="single" w:sz="6" w:space="0" w:color="auto"/>
                    <w:right w:val="double" w:sz="4" w:space="0" w:color="auto"/>
                  </w:tcBorders>
                  <w:shd w:val="clear" w:color="auto" w:fill="auto"/>
                  <w:vAlign w:val="center"/>
                </w:tcPr>
                <w:p w14:paraId="1A69FF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6F848D4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680" w:type="dxa"/>
                  <w:tcBorders>
                    <w:top w:val="single" w:sz="6" w:space="0" w:color="auto"/>
                    <w:left w:val="double" w:sz="4" w:space="0" w:color="auto"/>
                  </w:tcBorders>
                  <w:vAlign w:val="center"/>
                </w:tcPr>
                <w:p w14:paraId="4B2C25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top w:val="single" w:sz="6" w:space="0" w:color="auto"/>
                    <w:left w:val="double" w:sz="4" w:space="0" w:color="auto"/>
                  </w:tcBorders>
                  <w:vAlign w:val="center"/>
                </w:tcPr>
                <w:p w14:paraId="77A751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c>
                <w:tcPr>
                  <w:tcW w:w="680" w:type="dxa"/>
                  <w:tcBorders>
                    <w:top w:val="single" w:sz="6" w:space="0" w:color="auto"/>
                    <w:left w:val="double" w:sz="4" w:space="0" w:color="auto"/>
                  </w:tcBorders>
                  <w:shd w:val="clear" w:color="auto" w:fill="auto"/>
                  <w:vAlign w:val="center"/>
                </w:tcPr>
                <w:p w14:paraId="68E2159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p>
              </w:tc>
            </w:tr>
            <w:tr w:rsidR="00791AB2" w:rsidRPr="00E177D2" w14:paraId="28A6D8D0" w14:textId="77777777" w:rsidTr="00BF2B38">
              <w:trPr>
                <w:trHeight w:val="188"/>
              </w:trPr>
              <w:tc>
                <w:tcPr>
                  <w:tcW w:w="2163" w:type="dxa"/>
                  <w:tcBorders>
                    <w:right w:val="double" w:sz="4" w:space="0" w:color="auto"/>
                  </w:tcBorders>
                  <w:shd w:val="clear" w:color="auto" w:fill="auto"/>
                  <w:vAlign w:val="center"/>
                </w:tcPr>
                <w:p w14:paraId="3231655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農政・食品部会</w:t>
                  </w:r>
                </w:p>
              </w:tc>
              <w:tc>
                <w:tcPr>
                  <w:tcW w:w="1359" w:type="dxa"/>
                  <w:tcBorders>
                    <w:left w:val="double" w:sz="4" w:space="0" w:color="auto"/>
                    <w:right w:val="double" w:sz="4" w:space="0" w:color="auto"/>
                  </w:tcBorders>
                  <w:vAlign w:val="center"/>
                </w:tcPr>
                <w:p w14:paraId="2C0A45B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680" w:type="dxa"/>
                  <w:tcBorders>
                    <w:left w:val="double" w:sz="4" w:space="0" w:color="auto"/>
                  </w:tcBorders>
                  <w:vAlign w:val="center"/>
                </w:tcPr>
                <w:p w14:paraId="2121B9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680" w:type="dxa"/>
                  <w:tcBorders>
                    <w:left w:val="double" w:sz="4" w:space="0" w:color="auto"/>
                  </w:tcBorders>
                  <w:vAlign w:val="center"/>
                </w:tcPr>
                <w:p w14:paraId="25C6ED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15</w:t>
                  </w:r>
                </w:p>
              </w:tc>
              <w:tc>
                <w:tcPr>
                  <w:tcW w:w="680" w:type="dxa"/>
                  <w:tcBorders>
                    <w:left w:val="double" w:sz="4" w:space="0" w:color="auto"/>
                  </w:tcBorders>
                  <w:shd w:val="clear" w:color="auto" w:fill="auto"/>
                  <w:vAlign w:val="center"/>
                </w:tcPr>
                <w:p w14:paraId="5B997192"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72BA001F" w14:textId="77777777" w:rsidTr="00BF2B38">
              <w:trPr>
                <w:trHeight w:val="188"/>
              </w:trPr>
              <w:tc>
                <w:tcPr>
                  <w:tcW w:w="2163" w:type="dxa"/>
                  <w:tcBorders>
                    <w:right w:val="double" w:sz="4" w:space="0" w:color="auto"/>
                  </w:tcBorders>
                  <w:shd w:val="clear" w:color="auto" w:fill="auto"/>
                  <w:vAlign w:val="center"/>
                </w:tcPr>
                <w:p w14:paraId="23D8772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水産部会</w:t>
                  </w:r>
                </w:p>
              </w:tc>
              <w:tc>
                <w:tcPr>
                  <w:tcW w:w="1359" w:type="dxa"/>
                  <w:tcBorders>
                    <w:left w:val="double" w:sz="4" w:space="0" w:color="auto"/>
                    <w:right w:val="double" w:sz="4" w:space="0" w:color="auto"/>
                  </w:tcBorders>
                  <w:vAlign w:val="center"/>
                </w:tcPr>
                <w:p w14:paraId="426114D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left w:val="double" w:sz="4" w:space="0" w:color="auto"/>
                  </w:tcBorders>
                  <w:vAlign w:val="center"/>
                </w:tcPr>
                <w:p w14:paraId="2168B8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680" w:type="dxa"/>
                  <w:tcBorders>
                    <w:left w:val="double" w:sz="4" w:space="0" w:color="auto"/>
                  </w:tcBorders>
                  <w:vAlign w:val="center"/>
                </w:tcPr>
                <w:p w14:paraId="498725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p>
              </w:tc>
              <w:tc>
                <w:tcPr>
                  <w:tcW w:w="680" w:type="dxa"/>
                  <w:tcBorders>
                    <w:left w:val="double" w:sz="4" w:space="0" w:color="auto"/>
                  </w:tcBorders>
                  <w:shd w:val="clear" w:color="auto" w:fill="auto"/>
                  <w:vAlign w:val="center"/>
                </w:tcPr>
                <w:p w14:paraId="60C14D29"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40D38D6C" w14:textId="77777777" w:rsidTr="00BF2B38">
              <w:trPr>
                <w:trHeight w:val="188"/>
              </w:trPr>
              <w:tc>
                <w:tcPr>
                  <w:tcW w:w="2163" w:type="dxa"/>
                  <w:tcBorders>
                    <w:right w:val="double" w:sz="4" w:space="0" w:color="auto"/>
                  </w:tcBorders>
                  <w:shd w:val="clear" w:color="auto" w:fill="auto"/>
                  <w:vAlign w:val="center"/>
                </w:tcPr>
                <w:p w14:paraId="64A3AA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畜産・野生動物部会</w:t>
                  </w:r>
                </w:p>
              </w:tc>
              <w:tc>
                <w:tcPr>
                  <w:tcW w:w="1359" w:type="dxa"/>
                  <w:tcBorders>
                    <w:left w:val="double" w:sz="4" w:space="0" w:color="auto"/>
                    <w:right w:val="double" w:sz="4" w:space="0" w:color="auto"/>
                  </w:tcBorders>
                  <w:vAlign w:val="center"/>
                </w:tcPr>
                <w:p w14:paraId="75D02F6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4EB6C8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553F407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680" w:type="dxa"/>
                  <w:tcBorders>
                    <w:left w:val="double" w:sz="4" w:space="0" w:color="auto"/>
                  </w:tcBorders>
                  <w:shd w:val="clear" w:color="auto" w:fill="auto"/>
                  <w:vAlign w:val="center"/>
                </w:tcPr>
                <w:p w14:paraId="769803B7"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0253EB53" w14:textId="77777777" w:rsidTr="00BF2B38">
              <w:trPr>
                <w:trHeight w:val="188"/>
              </w:trPr>
              <w:tc>
                <w:tcPr>
                  <w:tcW w:w="2163" w:type="dxa"/>
                  <w:tcBorders>
                    <w:top w:val="double" w:sz="4" w:space="0" w:color="auto"/>
                    <w:right w:val="double" w:sz="4" w:space="0" w:color="auto"/>
                  </w:tcBorders>
                  <w:shd w:val="clear" w:color="auto" w:fill="auto"/>
                  <w:vAlign w:val="center"/>
                </w:tcPr>
                <w:p w14:paraId="0EE551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359" w:type="dxa"/>
                  <w:tcBorders>
                    <w:top w:val="double" w:sz="4" w:space="0" w:color="auto"/>
                    <w:left w:val="double" w:sz="4" w:space="0" w:color="auto"/>
                    <w:right w:val="double" w:sz="4" w:space="0" w:color="auto"/>
                  </w:tcBorders>
                  <w:vAlign w:val="center"/>
                </w:tcPr>
                <w:p w14:paraId="0E74C9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680" w:type="dxa"/>
                  <w:tcBorders>
                    <w:top w:val="double" w:sz="4" w:space="0" w:color="auto"/>
                    <w:left w:val="double" w:sz="4" w:space="0" w:color="auto"/>
                  </w:tcBorders>
                  <w:vAlign w:val="center"/>
                </w:tcPr>
                <w:p w14:paraId="3173AA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3</w:t>
                  </w:r>
                </w:p>
              </w:tc>
              <w:tc>
                <w:tcPr>
                  <w:tcW w:w="680" w:type="dxa"/>
                  <w:tcBorders>
                    <w:top w:val="double" w:sz="4" w:space="0" w:color="auto"/>
                    <w:left w:val="double" w:sz="4" w:space="0" w:color="auto"/>
                  </w:tcBorders>
                  <w:vAlign w:val="center"/>
                </w:tcPr>
                <w:p w14:paraId="3D57E7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42</w:t>
                  </w:r>
                </w:p>
              </w:tc>
              <w:tc>
                <w:tcPr>
                  <w:tcW w:w="680" w:type="dxa"/>
                  <w:tcBorders>
                    <w:top w:val="double" w:sz="4" w:space="0" w:color="auto"/>
                    <w:left w:val="double" w:sz="4" w:space="0" w:color="auto"/>
                  </w:tcBorders>
                  <w:shd w:val="clear" w:color="auto" w:fill="auto"/>
                  <w:vAlign w:val="center"/>
                </w:tcPr>
                <w:p w14:paraId="7062333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bl>
          <w:p w14:paraId="68778BEB" w14:textId="77777777" w:rsidR="00791AB2" w:rsidRPr="00E177D2" w:rsidRDefault="00791AB2" w:rsidP="00896CD1">
            <w:pPr>
              <w:spacing w:line="240" w:lineRule="exact"/>
              <w:rPr>
                <w:rFonts w:ascii="Meiryo UI" w:eastAsia="Meiryo UI" w:hAnsi="Meiryo UI"/>
                <w:kern w:val="0"/>
                <w:sz w:val="18"/>
                <w:szCs w:val="18"/>
              </w:rPr>
            </w:pPr>
          </w:p>
          <w:p w14:paraId="4D3F9C20" w14:textId="591F9CF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●光化学オキシダント</w:t>
            </w:r>
            <w:r w:rsidR="00192FC4" w:rsidRPr="00E177D2">
              <w:rPr>
                <w:rFonts w:ascii="Meiryo UI" w:eastAsia="Meiryo UI" w:hAnsi="Meiryo UI" w:hint="eastAsia"/>
                <w:kern w:val="0"/>
                <w:sz w:val="18"/>
                <w:szCs w:val="18"/>
              </w:rPr>
              <w:t>の</w:t>
            </w:r>
            <w:r w:rsidRPr="00E177D2">
              <w:rPr>
                <w:rFonts w:ascii="Meiryo UI" w:eastAsia="Meiryo UI" w:hAnsi="Meiryo UI" w:hint="eastAsia"/>
                <w:kern w:val="0"/>
                <w:sz w:val="18"/>
                <w:szCs w:val="18"/>
              </w:rPr>
              <w:t>要因解明</w:t>
            </w:r>
            <w:r w:rsidRPr="00B7527D">
              <w:rPr>
                <w:rFonts w:ascii="Meiryo UI" w:eastAsia="Meiryo UI" w:hAnsi="Meiryo UI" w:hint="eastAsia"/>
                <w:color w:val="000000" w:themeColor="text1"/>
                <w:kern w:val="0"/>
                <w:sz w:val="18"/>
                <w:szCs w:val="18"/>
              </w:rPr>
              <w:t>、海域における水質管理に係る栄養塩・底層溶存酸素状況把握に関する研究、最終処分場</w:t>
            </w:r>
            <w:r w:rsidR="00F52FA9" w:rsidRPr="00B7527D">
              <w:rPr>
                <w:rFonts w:ascii="Meiryo UI" w:eastAsia="Meiryo UI" w:hAnsi="Meiryo UI" w:hint="eastAsia"/>
                <w:color w:val="000000" w:themeColor="text1"/>
                <w:kern w:val="0"/>
                <w:sz w:val="18"/>
                <w:szCs w:val="18"/>
              </w:rPr>
              <w:t>並びに</w:t>
            </w:r>
            <w:r w:rsidRPr="00B7527D">
              <w:rPr>
                <w:rFonts w:ascii="Meiryo UI" w:eastAsia="Meiryo UI" w:hAnsi="Meiryo UI" w:hint="eastAsia"/>
                <w:color w:val="000000" w:themeColor="text1"/>
                <w:kern w:val="0"/>
                <w:sz w:val="18"/>
                <w:szCs w:val="18"/>
              </w:rPr>
              <w:t>不法投棄地における迅速対応調査手法の構築</w:t>
            </w:r>
            <w:r w:rsidR="00F52FA9" w:rsidRPr="00B7527D">
              <w:rPr>
                <w:rFonts w:ascii="Meiryo UI" w:eastAsia="Meiryo UI" w:hAnsi="Meiryo UI" w:hint="eastAsia"/>
                <w:color w:val="000000" w:themeColor="text1"/>
                <w:kern w:val="0"/>
                <w:sz w:val="18"/>
                <w:szCs w:val="18"/>
              </w:rPr>
              <w:t>等</w:t>
            </w:r>
            <w:r w:rsidRPr="00B7527D">
              <w:rPr>
                <w:rFonts w:ascii="Meiryo UI" w:eastAsia="Meiryo UI" w:hAnsi="Meiryo UI" w:hint="eastAsia"/>
                <w:color w:val="000000" w:themeColor="text1"/>
                <w:kern w:val="0"/>
                <w:sz w:val="18"/>
                <w:szCs w:val="18"/>
              </w:rPr>
              <w:t>に関する課題については、（国研）国立環境研究所</w:t>
            </w:r>
            <w:r w:rsidRPr="00B7527D">
              <w:rPr>
                <w:rFonts w:ascii="Meiryo UI" w:eastAsia="Meiryo UI" w:hAnsi="Meiryo UI"/>
                <w:color w:val="000000" w:themeColor="text1"/>
                <w:kern w:val="0"/>
                <w:sz w:val="18"/>
                <w:szCs w:val="18"/>
              </w:rPr>
              <w:t>や他府県</w:t>
            </w:r>
            <w:r w:rsidRPr="00B7527D">
              <w:rPr>
                <w:rFonts w:ascii="Meiryo UI" w:eastAsia="Meiryo UI" w:hAnsi="Meiryo UI" w:hint="eastAsia"/>
                <w:color w:val="000000" w:themeColor="text1"/>
                <w:kern w:val="0"/>
                <w:sz w:val="18"/>
                <w:szCs w:val="18"/>
              </w:rPr>
              <w:t>と共同で調査研究を実施した。</w:t>
            </w:r>
          </w:p>
          <w:p w14:paraId="1C555BBB" w14:textId="1CF9822C" w:rsidR="00A60C58" w:rsidRPr="00B7527D" w:rsidRDefault="00A60C58">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●条例の施行に必要な、有害物質（アクリロニトリル、塩化ビニルモノマー、塩化メチル、クロロホルム</w:t>
            </w:r>
            <w:r w:rsidR="00854B77"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）の排ガス中濃度の測定方法を確立した。</w:t>
            </w:r>
          </w:p>
          <w:p w14:paraId="11ACE230" w14:textId="24467868" w:rsidR="00A60C58" w:rsidRPr="008561BA" w:rsidRDefault="00A60C58" w:rsidP="00A60C58">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color w:val="000000" w:themeColor="text1"/>
                <w:kern w:val="0"/>
                <w:sz w:val="18"/>
                <w:szCs w:val="18"/>
              </w:rPr>
              <w:t>●きゅうりのウイルス病対策に役立てるため、現地ほ場からウイルス病を媒介するミナミキイロアザミウマ</w:t>
            </w:r>
            <w:r w:rsidR="00F52FA9" w:rsidRPr="008561BA">
              <w:rPr>
                <w:rFonts w:ascii="Meiryo UI" w:eastAsia="Meiryo UI" w:hAnsi="Meiryo UI" w:hint="eastAsia"/>
                <w:color w:val="000000" w:themeColor="text1"/>
                <w:kern w:val="0"/>
                <w:sz w:val="18"/>
                <w:szCs w:val="18"/>
              </w:rPr>
              <w:t>及び</w:t>
            </w:r>
            <w:r w:rsidRPr="008561BA">
              <w:rPr>
                <w:rFonts w:ascii="Meiryo UI" w:eastAsia="Meiryo UI" w:hAnsi="Meiryo UI" w:hint="eastAsia"/>
                <w:color w:val="000000" w:themeColor="text1"/>
                <w:kern w:val="0"/>
                <w:sz w:val="18"/>
                <w:szCs w:val="18"/>
              </w:rPr>
              <w:t>タバココナジラミを採集して薬剤の感受性の実態を調査し、防除に有効な薬剤を明らかにした。また、</w:t>
            </w:r>
            <w:r w:rsidR="00927853" w:rsidRPr="008561BA">
              <w:rPr>
                <w:rFonts w:ascii="Meiryo UI" w:eastAsia="Meiryo UI" w:hAnsi="Meiryo UI" w:hint="eastAsia"/>
                <w:color w:val="000000" w:themeColor="text1"/>
                <w:kern w:val="0"/>
                <w:sz w:val="18"/>
                <w:szCs w:val="18"/>
              </w:rPr>
              <w:t>大阪</w:t>
            </w:r>
            <w:r w:rsidR="00382310" w:rsidRPr="008561BA">
              <w:rPr>
                <w:rFonts w:ascii="Meiryo UI" w:eastAsia="Meiryo UI" w:hAnsi="Meiryo UI" w:hint="eastAsia"/>
                <w:color w:val="000000" w:themeColor="text1"/>
                <w:kern w:val="0"/>
                <w:sz w:val="18"/>
                <w:szCs w:val="18"/>
              </w:rPr>
              <w:t>府農の</w:t>
            </w:r>
            <w:r w:rsidRPr="008561BA">
              <w:rPr>
                <w:rFonts w:ascii="Meiryo UI" w:eastAsia="Meiryo UI" w:hAnsi="Meiryo UI" w:hint="eastAsia"/>
                <w:color w:val="000000" w:themeColor="text1"/>
                <w:kern w:val="0"/>
                <w:sz w:val="18"/>
                <w:szCs w:val="18"/>
              </w:rPr>
              <w:t>普及課と協力し、現地でのウイルス病の発生状況を明らかにした。</w:t>
            </w:r>
          </w:p>
          <w:p w14:paraId="306E0954" w14:textId="6712E9E8" w:rsidR="000A4540" w:rsidRPr="00896CD1" w:rsidRDefault="000A4540" w:rsidP="00896CD1">
            <w:pPr>
              <w:spacing w:line="240" w:lineRule="exact"/>
              <w:ind w:left="180" w:hangingChars="100" w:hanging="180"/>
              <w:rPr>
                <w:rFonts w:ascii="Meiryo UI" w:eastAsia="Meiryo UI" w:hAnsi="Meiryo UI"/>
                <w:color w:val="000000" w:themeColor="text1"/>
                <w:kern w:val="0"/>
                <w:sz w:val="18"/>
                <w:szCs w:val="20"/>
              </w:rPr>
            </w:pPr>
            <w:r w:rsidRPr="008561BA">
              <w:rPr>
                <w:rFonts w:ascii="Meiryo UI" w:eastAsia="Meiryo UI" w:hAnsi="Meiryo UI" w:hint="eastAsia"/>
                <w:color w:val="000000" w:themeColor="text1"/>
                <w:kern w:val="0"/>
                <w:sz w:val="18"/>
                <w:szCs w:val="20"/>
              </w:rPr>
              <w:t>●</w:t>
            </w:r>
            <w:r w:rsidR="00AF1F00" w:rsidRPr="008561BA">
              <w:rPr>
                <w:rFonts w:ascii="Meiryo UI" w:eastAsia="Meiryo UI" w:hAnsi="Meiryo UI" w:hint="eastAsia"/>
                <w:color w:val="000000" w:themeColor="text1"/>
                <w:kern w:val="0"/>
                <w:sz w:val="18"/>
                <w:szCs w:val="20"/>
              </w:rPr>
              <w:t>貝毒原因プランクトン、毒化した貝を安全に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する手法、資源管理、大阪産</w:t>
            </w:r>
            <w:r w:rsidR="00AF1F00" w:rsidRPr="008561BA">
              <w:rPr>
                <w:rFonts w:ascii="Meiryo UI" w:eastAsia="Meiryo UI" w:hAnsi="Meiryo UI"/>
                <w:color w:val="000000" w:themeColor="text1"/>
                <w:kern w:val="0"/>
                <w:sz w:val="18"/>
                <w:szCs w:val="20"/>
              </w:rPr>
              <w:t>(もん)水産物のブランド化推進</w:t>
            </w:r>
            <w:r w:rsidR="00AF1F00" w:rsidRPr="008561BA">
              <w:rPr>
                <w:rFonts w:ascii="Meiryo UI" w:eastAsia="Meiryo UI" w:hAnsi="Meiryo UI" w:hint="eastAsia"/>
                <w:color w:val="000000" w:themeColor="text1"/>
                <w:kern w:val="0"/>
                <w:sz w:val="18"/>
                <w:szCs w:val="20"/>
              </w:rPr>
              <w:t>及び栽培漁業技術開</w:t>
            </w:r>
            <w:r w:rsidR="000F3415" w:rsidRPr="008561BA">
              <w:rPr>
                <w:rFonts w:ascii="Meiryo UI" w:eastAsia="Meiryo UI" w:hAnsi="Meiryo UI" w:hint="eastAsia"/>
                <w:color w:val="000000" w:themeColor="text1"/>
                <w:kern w:val="0"/>
                <w:sz w:val="18"/>
                <w:szCs w:val="20"/>
              </w:rPr>
              <w:lastRenderedPageBreak/>
              <w:t>発</w:t>
            </w:r>
            <w:r w:rsidR="008B6699" w:rsidRPr="008561BA">
              <w:rPr>
                <w:rFonts w:ascii="Meiryo UI" w:eastAsia="Meiryo UI" w:hAnsi="Meiryo UI" w:hint="eastAsia"/>
                <w:color w:val="000000" w:themeColor="text1"/>
                <w:kern w:val="0"/>
                <w:sz w:val="18"/>
                <w:szCs w:val="20"/>
              </w:rPr>
              <w:t>に</w:t>
            </w:r>
            <w:r w:rsidR="00382310" w:rsidRPr="008561BA">
              <w:rPr>
                <w:rFonts w:ascii="Meiryo UI" w:eastAsia="Meiryo UI" w:hAnsi="Meiryo UI" w:hint="eastAsia"/>
                <w:color w:val="000000" w:themeColor="text1"/>
                <w:kern w:val="0"/>
                <w:sz w:val="18"/>
                <w:szCs w:val="20"/>
              </w:rPr>
              <w:t>係る</w:t>
            </w:r>
            <w:r w:rsidR="00AF1F00" w:rsidRPr="008561BA">
              <w:rPr>
                <w:rFonts w:ascii="Meiryo UI" w:eastAsia="Meiryo UI" w:hAnsi="Meiryo UI" w:hint="eastAsia"/>
                <w:color w:val="000000" w:themeColor="text1"/>
                <w:kern w:val="0"/>
                <w:sz w:val="18"/>
                <w:szCs w:val="20"/>
              </w:rPr>
              <w:t>課題を実施</w:t>
            </w:r>
            <w:r w:rsidR="00382310" w:rsidRPr="008561BA">
              <w:rPr>
                <w:rFonts w:ascii="Meiryo UI" w:eastAsia="Meiryo UI" w:hAnsi="Meiryo UI" w:hint="eastAsia"/>
                <w:color w:val="000000" w:themeColor="text1"/>
                <w:kern w:val="0"/>
                <w:sz w:val="18"/>
                <w:szCs w:val="20"/>
              </w:rPr>
              <w:t>した</w:t>
            </w:r>
            <w:r w:rsidR="00AF1F00" w:rsidRPr="008561BA">
              <w:rPr>
                <w:rFonts w:ascii="Meiryo UI" w:eastAsia="Meiryo UI" w:hAnsi="Meiryo UI" w:hint="eastAsia"/>
                <w:color w:val="000000" w:themeColor="text1"/>
                <w:kern w:val="0"/>
                <w:sz w:val="18"/>
                <w:szCs w:val="20"/>
              </w:rPr>
              <w:t>。</w:t>
            </w:r>
            <w:r w:rsidR="00382310" w:rsidRPr="008561BA">
              <w:rPr>
                <w:rFonts w:ascii="Meiryo UI" w:eastAsia="Meiryo UI" w:hAnsi="Meiryo UI" w:hint="eastAsia"/>
                <w:color w:val="000000" w:themeColor="text1"/>
                <w:kern w:val="0"/>
                <w:sz w:val="18"/>
                <w:szCs w:val="20"/>
              </w:rPr>
              <w:t>また、</w:t>
            </w:r>
            <w:r w:rsidR="00AF1F00" w:rsidRPr="008561BA">
              <w:rPr>
                <w:rFonts w:ascii="Meiryo UI" w:eastAsia="Meiryo UI" w:hAnsi="Meiryo UI" w:hint="eastAsia"/>
                <w:color w:val="000000" w:themeColor="text1"/>
                <w:kern w:val="0"/>
                <w:sz w:val="18"/>
                <w:szCs w:val="20"/>
              </w:rPr>
              <w:t>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する手法では</w:t>
            </w:r>
            <w:r w:rsidR="00382310" w:rsidRPr="008561BA">
              <w:rPr>
                <w:rFonts w:ascii="Meiryo UI" w:eastAsia="Meiryo UI" w:hAnsi="Meiryo UI" w:hint="eastAsia"/>
                <w:color w:val="000000" w:themeColor="text1"/>
                <w:kern w:val="0"/>
                <w:sz w:val="18"/>
                <w:szCs w:val="20"/>
              </w:rPr>
              <w:t>、</w:t>
            </w:r>
            <w:r w:rsidR="00896CD1" w:rsidRPr="008561BA">
              <w:rPr>
                <w:rFonts w:ascii="Meiryo UI" w:eastAsia="Meiryo UI" w:hAnsi="Meiryo UI" w:hint="eastAsia"/>
                <w:color w:val="000000" w:themeColor="text1"/>
                <w:kern w:val="0"/>
                <w:sz w:val="18"/>
                <w:szCs w:val="20"/>
              </w:rPr>
              <w:t>毒化したトリガイの部位別出荷</w:t>
            </w:r>
            <w:r w:rsidR="00AF1F00" w:rsidRPr="008561BA">
              <w:rPr>
                <w:rFonts w:ascii="Meiryo UI" w:eastAsia="Meiryo UI" w:hAnsi="Meiryo UI" w:hint="eastAsia"/>
                <w:color w:val="000000" w:themeColor="text1"/>
                <w:kern w:val="0"/>
                <w:sz w:val="18"/>
                <w:szCs w:val="20"/>
              </w:rPr>
              <w:t>ガイドラインを</w:t>
            </w:r>
            <w:r w:rsidR="00C95245" w:rsidRPr="008561BA">
              <w:rPr>
                <w:rFonts w:ascii="Meiryo UI" w:eastAsia="Meiryo UI" w:hAnsi="Meiryo UI" w:hint="eastAsia"/>
                <w:color w:val="000000" w:themeColor="text1"/>
                <w:kern w:val="0"/>
                <w:sz w:val="18"/>
                <w:szCs w:val="20"/>
              </w:rPr>
              <w:t>大阪府</w:t>
            </w:r>
            <w:r w:rsidR="00AF1F00" w:rsidRPr="008561BA">
              <w:rPr>
                <w:rFonts w:ascii="Meiryo UI" w:eastAsia="Meiryo UI" w:hAnsi="Meiryo UI" w:hint="eastAsia"/>
                <w:color w:val="000000" w:themeColor="text1"/>
                <w:kern w:val="0"/>
                <w:sz w:val="18"/>
                <w:szCs w:val="20"/>
              </w:rPr>
              <w:t>と</w:t>
            </w:r>
            <w:r w:rsidR="00AF1F00" w:rsidRPr="00B7527D">
              <w:rPr>
                <w:rFonts w:ascii="Meiryo UI" w:eastAsia="Meiryo UI" w:hAnsi="Meiryo UI" w:hint="eastAsia"/>
                <w:color w:val="000000" w:themeColor="text1"/>
                <w:kern w:val="0"/>
                <w:sz w:val="18"/>
                <w:szCs w:val="20"/>
              </w:rPr>
              <w:t>協力して作成</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r w:rsidR="00382310" w:rsidRPr="00B7527D">
              <w:rPr>
                <w:rFonts w:ascii="Meiryo UI" w:eastAsia="Meiryo UI" w:hAnsi="Meiryo UI" w:hint="eastAsia"/>
                <w:color w:val="000000" w:themeColor="text1"/>
                <w:kern w:val="0"/>
                <w:sz w:val="18"/>
                <w:szCs w:val="20"/>
              </w:rPr>
              <w:t>加えて、</w:t>
            </w:r>
            <w:r w:rsidR="00AF1F00" w:rsidRPr="00B7527D">
              <w:rPr>
                <w:rFonts w:ascii="Meiryo UI" w:eastAsia="Meiryo UI" w:hAnsi="Meiryo UI" w:hint="eastAsia"/>
                <w:color w:val="000000" w:themeColor="text1"/>
                <w:kern w:val="0"/>
                <w:sz w:val="18"/>
                <w:szCs w:val="20"/>
              </w:rPr>
              <w:t>栽培漁業技術開発では</w:t>
            </w:r>
            <w:r w:rsidR="00382310" w:rsidRPr="00B7527D">
              <w:rPr>
                <w:rFonts w:ascii="Meiryo UI" w:eastAsia="Meiryo UI" w:hAnsi="Meiryo UI" w:hint="eastAsia"/>
                <w:color w:val="000000" w:themeColor="text1"/>
                <w:kern w:val="0"/>
                <w:sz w:val="18"/>
                <w:szCs w:val="20"/>
              </w:rPr>
              <w:t>、</w:t>
            </w:r>
            <w:r w:rsidR="00AF1F00" w:rsidRPr="00B7527D">
              <w:rPr>
                <w:rFonts w:ascii="Meiryo UI" w:eastAsia="Meiryo UI" w:hAnsi="Meiryo UI" w:hint="eastAsia"/>
                <w:color w:val="000000" w:themeColor="text1"/>
                <w:kern w:val="0"/>
                <w:sz w:val="18"/>
                <w:szCs w:val="20"/>
              </w:rPr>
              <w:t>第8次大阪府栽培漁業基本計画（</w:t>
            </w:r>
            <w:r w:rsidR="00382310" w:rsidRPr="00B7527D">
              <w:rPr>
                <w:rFonts w:ascii="Meiryo UI" w:eastAsia="Meiryo UI" w:hAnsi="Meiryo UI" w:hint="eastAsia"/>
                <w:color w:val="000000" w:themeColor="text1"/>
                <w:kern w:val="0"/>
                <w:sz w:val="18"/>
                <w:szCs w:val="20"/>
              </w:rPr>
              <w:t>令和４～令和８</w:t>
            </w:r>
            <w:r w:rsidR="00AF1F00" w:rsidRPr="00B7527D">
              <w:rPr>
                <w:rFonts w:ascii="Meiryo UI" w:eastAsia="Meiryo UI" w:hAnsi="Meiryo UI" w:hint="eastAsia"/>
                <w:color w:val="000000" w:themeColor="text1"/>
                <w:kern w:val="0"/>
                <w:sz w:val="18"/>
                <w:szCs w:val="20"/>
              </w:rPr>
              <w:t>年度）で技術開発魚種となったメバルの生態、放流技術に関する調査研究を実施</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p>
          <w:p w14:paraId="3435F367" w14:textId="7FA772FB" w:rsidR="00287EA0" w:rsidRPr="00E177D2" w:rsidRDefault="00287EA0" w:rsidP="00772E51">
            <w:pPr>
              <w:spacing w:line="240" w:lineRule="exact"/>
              <w:rPr>
                <w:rFonts w:ascii="Meiryo UI" w:eastAsia="Meiryo UI" w:hAnsi="Meiryo UI"/>
                <w:kern w:val="0"/>
                <w:sz w:val="18"/>
                <w:szCs w:val="18"/>
              </w:rPr>
            </w:pPr>
          </w:p>
          <w:bookmarkStart w:id="39" w:name="細目14"/>
          <w:p w14:paraId="14C7925C" w14:textId="53B3A7B0"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14h"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【数値目標６】</w:t>
            </w:r>
            <w:r w:rsidR="00BD3532" w:rsidRPr="001629D1">
              <w:rPr>
                <w:rStyle w:val="af5"/>
                <w:rFonts w:ascii="Meiryo UI" w:eastAsia="Meiryo UI" w:hAnsi="Meiryo UI"/>
                <w:b/>
                <w:kern w:val="0"/>
                <w:sz w:val="18"/>
                <w:szCs w:val="18"/>
              </w:rPr>
              <w:t>（</w:t>
            </w:r>
            <w:r w:rsidR="00BD3532" w:rsidRPr="001629D1">
              <w:rPr>
                <w:rStyle w:val="af5"/>
                <w:rFonts w:ascii="Meiryo UI" w:eastAsia="Meiryo UI" w:hAnsi="Meiryo UI" w:hint="eastAsia"/>
                <w:b/>
                <w:kern w:val="0"/>
                <w:sz w:val="18"/>
                <w:szCs w:val="18"/>
              </w:rPr>
              <w:t>細目1</w:t>
            </w:r>
            <w:r w:rsidR="00BD3532" w:rsidRPr="001629D1">
              <w:rPr>
                <w:rStyle w:val="af5"/>
                <w:rFonts w:ascii="Meiryo UI" w:eastAsia="Meiryo UI" w:hAnsi="Meiryo UI"/>
                <w:b/>
                <w:kern w:val="0"/>
                <w:sz w:val="18"/>
                <w:szCs w:val="18"/>
              </w:rPr>
              <w:t>4）</w:t>
            </w:r>
          </w:p>
          <w:p w14:paraId="47468207" w14:textId="1B89763B" w:rsidR="00791AB2" w:rsidRPr="00E177D2" w:rsidRDefault="00C04FFF">
            <w:pPr>
              <w:spacing w:line="240" w:lineRule="exact"/>
              <w:ind w:firstLineChars="100" w:firstLine="180"/>
              <w:rPr>
                <w:rFonts w:ascii="Meiryo UI" w:eastAsia="Meiryo UI" w:hAnsi="Meiryo UI"/>
                <w:b/>
                <w:kern w:val="0"/>
                <w:sz w:val="18"/>
                <w:szCs w:val="18"/>
              </w:rPr>
            </w:pPr>
            <w:r w:rsidRPr="00C47E57">
              <w:rPr>
                <w:rStyle w:val="af5"/>
                <w:rFonts w:ascii="Meiryo UI" w:eastAsia="Meiryo UI" w:hAnsi="Meiryo UI" w:hint="eastAsia"/>
                <w:b/>
                <w:kern w:val="0"/>
                <w:sz w:val="18"/>
                <w:szCs w:val="18"/>
              </w:rPr>
              <w:t>令和４年度における行政依頼事項に係る調査研究課題に対する大阪府からの総合評価の平均値：３以上（４段階評価）</w:t>
            </w:r>
            <w:r w:rsidR="00C47E57">
              <w:rPr>
                <w:rFonts w:ascii="Meiryo UI" w:eastAsia="Meiryo UI" w:hAnsi="Meiryo UI"/>
                <w:b/>
                <w:kern w:val="0"/>
                <w:sz w:val="18"/>
                <w:szCs w:val="18"/>
              </w:rPr>
              <w:fldChar w:fldCharType="end"/>
            </w:r>
          </w:p>
          <w:bookmarkEnd w:id="39"/>
          <w:tbl>
            <w:tblPr>
              <w:tblW w:w="66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tblGrid>
            <w:tr w:rsidR="00791AB2" w:rsidRPr="00E177D2" w14:paraId="6BFB66E7" w14:textId="77777777" w:rsidTr="00831100">
              <w:trPr>
                <w:trHeight w:val="161"/>
              </w:trPr>
              <w:tc>
                <w:tcPr>
                  <w:tcW w:w="936" w:type="dxa"/>
                  <w:tcBorders>
                    <w:right w:val="double" w:sz="4" w:space="0" w:color="auto"/>
                  </w:tcBorders>
                  <w:vAlign w:val="center"/>
                </w:tcPr>
                <w:p w14:paraId="76F71FA1" w14:textId="77777777" w:rsidR="00791AB2" w:rsidRPr="00E177D2"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1856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752330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62184B7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14CE8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977" w:type="dxa"/>
                  <w:tcBorders>
                    <w:left w:val="double" w:sz="4" w:space="0" w:color="auto"/>
                  </w:tcBorders>
                  <w:vAlign w:val="center"/>
                </w:tcPr>
                <w:p w14:paraId="0E44F6C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134" w:type="dxa"/>
                  <w:tcBorders>
                    <w:left w:val="double" w:sz="4" w:space="0" w:color="auto"/>
                  </w:tcBorders>
                  <w:vAlign w:val="center"/>
                </w:tcPr>
                <w:p w14:paraId="06BB03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993" w:type="dxa"/>
                  <w:tcBorders>
                    <w:left w:val="double" w:sz="4" w:space="0" w:color="auto"/>
                  </w:tcBorders>
                  <w:vAlign w:val="center"/>
                </w:tcPr>
                <w:p w14:paraId="4F7F91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17FA261" w14:textId="77777777" w:rsidTr="00831100">
              <w:trPr>
                <w:trHeight w:val="161"/>
              </w:trPr>
              <w:tc>
                <w:tcPr>
                  <w:tcW w:w="936" w:type="dxa"/>
                  <w:tcBorders>
                    <w:right w:val="double" w:sz="4" w:space="0" w:color="auto"/>
                  </w:tcBorders>
                  <w:vAlign w:val="center"/>
                </w:tcPr>
                <w:p w14:paraId="26A797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237" w:type="dxa"/>
                  <w:tcBorders>
                    <w:left w:val="double" w:sz="4" w:space="0" w:color="auto"/>
                    <w:right w:val="double" w:sz="4" w:space="0" w:color="auto"/>
                  </w:tcBorders>
                  <w:shd w:val="clear" w:color="auto" w:fill="auto"/>
                  <w:vAlign w:val="center"/>
                </w:tcPr>
                <w:p w14:paraId="0666B6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w:t>
                  </w:r>
                </w:p>
              </w:tc>
              <w:tc>
                <w:tcPr>
                  <w:tcW w:w="1359" w:type="dxa"/>
                  <w:tcBorders>
                    <w:left w:val="double" w:sz="4" w:space="0" w:color="auto"/>
                    <w:right w:val="double" w:sz="4" w:space="0" w:color="auto"/>
                  </w:tcBorders>
                  <w:vAlign w:val="center"/>
                </w:tcPr>
                <w:p w14:paraId="2D83C03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977" w:type="dxa"/>
                  <w:tcBorders>
                    <w:left w:val="double" w:sz="4" w:space="0" w:color="auto"/>
                  </w:tcBorders>
                  <w:vAlign w:val="center"/>
                </w:tcPr>
                <w:p w14:paraId="3272DBD2" w14:textId="00B75164" w:rsidR="00831100" w:rsidRPr="001C35AC" w:rsidRDefault="00831100"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color w:val="000000" w:themeColor="text1"/>
                      <w:sz w:val="18"/>
                      <w:szCs w:val="18"/>
                    </w:rPr>
                    <w:t>3.47</w:t>
                  </w:r>
                </w:p>
              </w:tc>
              <w:tc>
                <w:tcPr>
                  <w:tcW w:w="1134" w:type="dxa"/>
                  <w:tcBorders>
                    <w:left w:val="double" w:sz="4" w:space="0" w:color="auto"/>
                  </w:tcBorders>
                </w:tcPr>
                <w:p w14:paraId="7B67E432" w14:textId="77777777" w:rsidR="00791AB2" w:rsidRPr="001C35AC" w:rsidRDefault="00C04FFF">
                  <w:pPr>
                    <w:spacing w:line="240" w:lineRule="exact"/>
                    <w:jc w:val="center"/>
                    <w:rPr>
                      <w:rFonts w:ascii="Meiryo UI" w:eastAsia="Meiryo UI" w:hAnsi="Meiryo UI"/>
                      <w:color w:val="000000" w:themeColor="text1"/>
                      <w:sz w:val="18"/>
                      <w:szCs w:val="18"/>
                    </w:rPr>
                  </w:pPr>
                  <w:r w:rsidRPr="001C35AC">
                    <w:rPr>
                      <w:rFonts w:ascii="Meiryo UI" w:eastAsia="Meiryo UI" w:hAnsi="Meiryo UI" w:hint="eastAsia"/>
                      <w:color w:val="000000" w:themeColor="text1"/>
                      <w:sz w:val="18"/>
                      <w:szCs w:val="18"/>
                    </w:rPr>
                    <w:t>3</w:t>
                  </w:r>
                  <w:r w:rsidRPr="001C35AC">
                    <w:rPr>
                      <w:rFonts w:ascii="Meiryo UI" w:eastAsia="Meiryo UI" w:hAnsi="Meiryo UI"/>
                      <w:color w:val="000000" w:themeColor="text1"/>
                      <w:sz w:val="18"/>
                      <w:szCs w:val="18"/>
                    </w:rPr>
                    <w:t>.</w:t>
                  </w:r>
                  <w:r w:rsidRPr="001C35AC">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5BAA5B5B" w14:textId="44BEB0FF" w:rsidR="00791AB2" w:rsidRPr="001C35AC" w:rsidRDefault="001C35AC"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hint="eastAsia"/>
                      <w:color w:val="000000" w:themeColor="text1"/>
                      <w:sz w:val="18"/>
                      <w:szCs w:val="18"/>
                    </w:rPr>
                    <w:t>3.44</w:t>
                  </w:r>
                </w:p>
              </w:tc>
            </w:tr>
          </w:tbl>
          <w:p w14:paraId="0885216F" w14:textId="77777777" w:rsidR="00791AB2" w:rsidRPr="00E177D2" w:rsidRDefault="00C04FFF">
            <w:pPr>
              <w:tabs>
                <w:tab w:val="left" w:pos="6645"/>
              </w:tabs>
              <w:spacing w:line="240" w:lineRule="exact"/>
              <w:rPr>
                <w:rFonts w:ascii="Meiryo UI" w:eastAsia="Meiryo UI" w:hAnsi="Meiryo UI"/>
                <w:kern w:val="0"/>
                <w:sz w:val="18"/>
                <w:szCs w:val="18"/>
              </w:rPr>
            </w:pPr>
            <w:r w:rsidRPr="00E177D2">
              <w:rPr>
                <w:rFonts w:ascii="Meiryo UI" w:eastAsia="Meiryo UI" w:hAnsi="Meiryo UI"/>
                <w:kern w:val="0"/>
                <w:sz w:val="18"/>
                <w:szCs w:val="18"/>
              </w:rPr>
              <w:tab/>
            </w:r>
          </w:p>
          <w:p w14:paraId="66F6A3EC" w14:textId="1C6FFD01" w:rsidR="00791AB2" w:rsidRPr="00382310" w:rsidRDefault="00C04FFF" w:rsidP="00382310">
            <w:pPr>
              <w:tabs>
                <w:tab w:val="left" w:pos="6645"/>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●全</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課題のうち評価対象である</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課題の行政依頼事項の総合評価の平均は</w:t>
            </w:r>
            <w:r w:rsidR="001C35AC">
              <w:rPr>
                <w:rFonts w:ascii="Meiryo UI" w:eastAsia="Meiryo UI" w:hAnsi="Meiryo UI" w:hint="eastAsia"/>
                <w:kern w:val="0"/>
                <w:sz w:val="18"/>
                <w:szCs w:val="18"/>
              </w:rPr>
              <w:t>3.44</w:t>
            </w:r>
            <w:r w:rsidRPr="00E177D2">
              <w:rPr>
                <w:rFonts w:ascii="Meiryo UI" w:eastAsia="Meiryo UI" w:hAnsi="Meiryo UI" w:hint="eastAsia"/>
                <w:kern w:val="0"/>
                <w:sz w:val="18"/>
                <w:szCs w:val="18"/>
              </w:rPr>
              <w:t>で数値目標３を上回った。</w:t>
            </w:r>
          </w:p>
        </w:tc>
      </w:tr>
      <w:tr w:rsidR="00791AB2" w:rsidRPr="00E177D2" w14:paraId="371F1B6C" w14:textId="77777777">
        <w:trPr>
          <w:trHeight w:val="120"/>
        </w:trPr>
        <w:tc>
          <w:tcPr>
            <w:tcW w:w="2736" w:type="dxa"/>
            <w:vMerge w:val="restart"/>
          </w:tcPr>
          <w:p w14:paraId="2F57C8DE"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lastRenderedPageBreak/>
              <w:t>b その他技術支援</w:t>
            </w:r>
          </w:p>
        </w:tc>
        <w:tc>
          <w:tcPr>
            <w:tcW w:w="2756" w:type="dxa"/>
          </w:tcPr>
          <w:p w14:paraId="55C1C00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その他の技術支援</w:t>
            </w:r>
          </w:p>
        </w:tc>
        <w:tc>
          <w:tcPr>
            <w:tcW w:w="9896" w:type="dxa"/>
          </w:tcPr>
          <w:p w14:paraId="04F1463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b その他の技術支援</w:t>
            </w:r>
          </w:p>
        </w:tc>
      </w:tr>
      <w:tr w:rsidR="00791AB2" w:rsidRPr="00E177D2" w14:paraId="5EFD6D2B" w14:textId="77777777">
        <w:trPr>
          <w:trHeight w:val="120"/>
        </w:trPr>
        <w:tc>
          <w:tcPr>
            <w:tcW w:w="2736" w:type="dxa"/>
            <w:vMerge/>
          </w:tcPr>
          <w:p w14:paraId="3F6BD29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267B4C0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ⅰ</w:t>
            </w:r>
            <w:r w:rsidRPr="00E177D2">
              <w:rPr>
                <w:rFonts w:ascii="ＭＳ ゴシック" w:eastAsia="ＭＳ ゴシック" w:hAnsi="ＭＳ ゴシック"/>
                <w:b/>
                <w:kern w:val="0"/>
                <w:sz w:val="16"/>
                <w:szCs w:val="20"/>
              </w:rPr>
              <w:t xml:space="preserve"> 技術相談・現地技術指導への対応等</w:t>
            </w:r>
          </w:p>
        </w:tc>
        <w:bookmarkStart w:id="40" w:name="細目15"/>
        <w:tc>
          <w:tcPr>
            <w:tcW w:w="9896" w:type="dxa"/>
          </w:tcPr>
          <w:p w14:paraId="632008C6" w14:textId="1C2C356B" w:rsidR="00791AB2" w:rsidRPr="00E177D2" w:rsidRDefault="00C47E57">
            <w:pPr>
              <w:spacing w:line="240" w:lineRule="exact"/>
              <w:rPr>
                <w:rFonts w:ascii="Meiryo UI" w:eastAsia="Meiryo UI" w:hAnsi="Meiryo UI"/>
                <w:kern w:val="0"/>
                <w:sz w:val="18"/>
                <w:szCs w:val="18"/>
              </w:rPr>
            </w:pPr>
            <w:r>
              <w:rPr>
                <w:rFonts w:ascii="Meiryo UI" w:eastAsia="Meiryo UI" w:hAnsi="Meiryo UI"/>
                <w:kern w:val="0"/>
                <w:sz w:val="18"/>
                <w:szCs w:val="18"/>
              </w:rPr>
              <w:fldChar w:fldCharType="begin"/>
            </w:r>
            <w:r>
              <w:rPr>
                <w:rFonts w:ascii="Meiryo UI" w:eastAsia="Meiryo UI" w:hAnsi="Meiryo UI"/>
                <w:kern w:val="0"/>
                <w:sz w:val="18"/>
                <w:szCs w:val="18"/>
              </w:rPr>
              <w:instrText xml:space="preserve"> HYPERLINK  \l "</w:instrText>
            </w:r>
            <w:r>
              <w:rPr>
                <w:rFonts w:ascii="Meiryo UI" w:eastAsia="Meiryo UI" w:hAnsi="Meiryo UI" w:hint="eastAsia"/>
                <w:kern w:val="0"/>
                <w:sz w:val="18"/>
                <w:szCs w:val="18"/>
              </w:rPr>
              <w:instrText>細目</w:instrText>
            </w:r>
            <w:r>
              <w:rPr>
                <w:rFonts w:ascii="Meiryo UI" w:eastAsia="Meiryo UI" w:hAnsi="Meiryo UI"/>
                <w:kern w:val="0"/>
                <w:sz w:val="18"/>
                <w:szCs w:val="18"/>
              </w:rPr>
              <w:instrText xml:space="preserve">15h" </w:instrText>
            </w:r>
            <w:r>
              <w:rPr>
                <w:rFonts w:ascii="Meiryo UI" w:eastAsia="Meiryo UI" w:hAnsi="Meiryo UI"/>
                <w:kern w:val="0"/>
                <w:sz w:val="18"/>
                <w:szCs w:val="18"/>
              </w:rPr>
              <w:fldChar w:fldCharType="separate"/>
            </w:r>
            <w:r w:rsidR="00C04FFF" w:rsidRPr="00C47E57">
              <w:rPr>
                <w:rStyle w:val="af5"/>
                <w:rFonts w:ascii="Meiryo UI" w:eastAsia="Meiryo UI" w:hAnsi="Meiryo UI" w:hint="eastAsia"/>
                <w:kern w:val="0"/>
                <w:sz w:val="18"/>
                <w:szCs w:val="18"/>
              </w:rPr>
              <w:t>ⅰ</w:t>
            </w:r>
            <w:r w:rsidR="00C04FFF" w:rsidRPr="00C47E57">
              <w:rPr>
                <w:rStyle w:val="af5"/>
                <w:rFonts w:ascii="Meiryo UI" w:eastAsia="Meiryo UI" w:hAnsi="Meiryo UI"/>
                <w:kern w:val="0"/>
                <w:sz w:val="18"/>
                <w:szCs w:val="18"/>
              </w:rPr>
              <w:t xml:space="preserve"> 技術相談・現地技術指導への対応等</w:t>
            </w:r>
            <w:bookmarkEnd w:id="40"/>
            <w:r>
              <w:rPr>
                <w:rFonts w:ascii="Meiryo UI" w:eastAsia="Meiryo UI" w:hAnsi="Meiryo UI"/>
                <w:kern w:val="0"/>
                <w:sz w:val="18"/>
                <w:szCs w:val="18"/>
              </w:rPr>
              <w:fldChar w:fldCharType="end"/>
            </w:r>
            <w:r w:rsidR="00BD3532" w:rsidRPr="001629D1">
              <w:rPr>
                <w:rFonts w:ascii="Meiryo UI" w:eastAsia="Meiryo UI" w:hAnsi="Meiryo UI"/>
                <w:kern w:val="0"/>
                <w:sz w:val="18"/>
                <w:szCs w:val="18"/>
                <w:u w:val="single"/>
              </w:rPr>
              <w:t>（</w:t>
            </w:r>
            <w:r w:rsidR="00BD3532" w:rsidRPr="001629D1">
              <w:rPr>
                <w:rFonts w:ascii="Meiryo UI" w:eastAsia="Meiryo UI" w:hAnsi="Meiryo UI" w:hint="eastAsia"/>
                <w:kern w:val="0"/>
                <w:sz w:val="18"/>
                <w:szCs w:val="18"/>
                <w:u w:val="single"/>
              </w:rPr>
              <w:t>細目1</w:t>
            </w:r>
            <w:r w:rsidR="00BD3532" w:rsidRPr="001629D1">
              <w:rPr>
                <w:rFonts w:ascii="Meiryo UI" w:eastAsia="Meiryo UI" w:hAnsi="Meiryo UI"/>
                <w:kern w:val="0"/>
                <w:sz w:val="18"/>
                <w:szCs w:val="18"/>
                <w:u w:val="single"/>
              </w:rPr>
              <w:t>5）</w:t>
            </w:r>
          </w:p>
        </w:tc>
      </w:tr>
      <w:tr w:rsidR="00791AB2" w:rsidRPr="00E177D2" w14:paraId="69161B44" w14:textId="77777777" w:rsidTr="00896CD1">
        <w:trPr>
          <w:trHeight w:val="6794"/>
        </w:trPr>
        <w:tc>
          <w:tcPr>
            <w:tcW w:w="2736" w:type="dxa"/>
            <w:vMerge w:val="restart"/>
          </w:tcPr>
          <w:p w14:paraId="3B51F14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1A1DE6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49DEC6D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027E7495" w14:textId="77777777" w:rsidR="00791AB2" w:rsidRPr="00E177D2" w:rsidRDefault="00C04FFF">
            <w:pPr>
              <w:tabs>
                <w:tab w:val="left" w:pos="2018"/>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●今年度の行政からの技術相談は</w:t>
            </w:r>
            <w:r w:rsidR="00BA108A" w:rsidRPr="00E177D2">
              <w:rPr>
                <w:rFonts w:ascii="Meiryo UI" w:eastAsia="Meiryo UI" w:hAnsi="Meiryo UI" w:hint="eastAsia"/>
                <w:kern w:val="0"/>
                <w:sz w:val="18"/>
                <w:szCs w:val="18"/>
              </w:rPr>
              <w:t>167</w:t>
            </w:r>
            <w:r w:rsidRPr="00E177D2">
              <w:rPr>
                <w:rFonts w:ascii="Meiryo UI" w:eastAsia="Meiryo UI" w:hAnsi="Meiryo UI" w:hint="eastAsia"/>
                <w:kern w:val="0"/>
                <w:sz w:val="18"/>
                <w:szCs w:val="18"/>
              </w:rPr>
              <w:t>件で、大阪府や府内市町村のほか、国、他府県等の問い合わせにも対応した。</w:t>
            </w:r>
          </w:p>
          <w:p w14:paraId="484B2922" w14:textId="77777777" w:rsidR="00791AB2" w:rsidRPr="00E177D2" w:rsidRDefault="00791AB2">
            <w:pPr>
              <w:tabs>
                <w:tab w:val="left" w:pos="2018"/>
              </w:tabs>
              <w:spacing w:line="240" w:lineRule="exact"/>
              <w:rPr>
                <w:rFonts w:ascii="Meiryo UI" w:eastAsia="Meiryo UI" w:hAnsi="Meiryo UI"/>
                <w:b/>
                <w:kern w:val="0"/>
                <w:sz w:val="18"/>
                <w:szCs w:val="18"/>
              </w:rPr>
            </w:pPr>
          </w:p>
          <w:p w14:paraId="0675CF41" w14:textId="77777777" w:rsidR="00791AB2" w:rsidRPr="00E177D2" w:rsidRDefault="00C04FFF">
            <w:pPr>
              <w:tabs>
                <w:tab w:val="left" w:pos="2018"/>
              </w:tabs>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行政からの技術相談（件）</w:t>
            </w:r>
          </w:p>
          <w:tbl>
            <w:tblPr>
              <w:tblW w:w="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tblGrid>
            <w:tr w:rsidR="00791AB2" w:rsidRPr="00E177D2" w14:paraId="2ED6E974" w14:textId="77777777">
              <w:trPr>
                <w:trHeight w:val="230"/>
              </w:trPr>
              <w:tc>
                <w:tcPr>
                  <w:tcW w:w="1476" w:type="dxa"/>
                  <w:tcBorders>
                    <w:right w:val="double" w:sz="4" w:space="0" w:color="auto"/>
                  </w:tcBorders>
                  <w:vAlign w:val="center"/>
                </w:tcPr>
                <w:p w14:paraId="709CA9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45134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0D37E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1CAE759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6BE18F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474528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432977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28E330E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1F58794F" w14:textId="77777777" w:rsidTr="00BF2B38">
              <w:trPr>
                <w:trHeight w:val="230"/>
              </w:trPr>
              <w:tc>
                <w:tcPr>
                  <w:tcW w:w="1476" w:type="dxa"/>
                  <w:tcBorders>
                    <w:right w:val="double" w:sz="4" w:space="0" w:color="auto"/>
                  </w:tcBorders>
                  <w:vAlign w:val="center"/>
                </w:tcPr>
                <w:p w14:paraId="05C6C61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5A9DD49"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1</w:t>
                  </w:r>
                </w:p>
              </w:tc>
              <w:tc>
                <w:tcPr>
                  <w:tcW w:w="1359" w:type="dxa"/>
                  <w:tcBorders>
                    <w:left w:val="double" w:sz="4" w:space="0" w:color="auto"/>
                    <w:right w:val="double" w:sz="4" w:space="0" w:color="auto"/>
                  </w:tcBorders>
                  <w:vAlign w:val="center"/>
                </w:tcPr>
                <w:p w14:paraId="509B0233"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vAlign w:val="center"/>
                </w:tcPr>
                <w:p w14:paraId="65B03FB5"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sz w:val="18"/>
                      <w:szCs w:val="18"/>
                    </w:rPr>
                    <w:t>50</w:t>
                  </w:r>
                </w:p>
              </w:tc>
              <w:tc>
                <w:tcPr>
                  <w:tcW w:w="563" w:type="dxa"/>
                  <w:tcBorders>
                    <w:left w:val="double" w:sz="4" w:space="0" w:color="auto"/>
                  </w:tcBorders>
                  <w:vAlign w:val="center"/>
                </w:tcPr>
                <w:p w14:paraId="3588F32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32</w:t>
                  </w:r>
                </w:p>
              </w:tc>
              <w:tc>
                <w:tcPr>
                  <w:tcW w:w="563" w:type="dxa"/>
                  <w:tcBorders>
                    <w:left w:val="double" w:sz="4" w:space="0" w:color="auto"/>
                  </w:tcBorders>
                  <w:shd w:val="clear" w:color="auto" w:fill="auto"/>
                  <w:vAlign w:val="center"/>
                </w:tcPr>
                <w:p w14:paraId="61E4BDF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r w:rsidR="006B1229" w:rsidRPr="00E177D2" w14:paraId="02E3B5FF" w14:textId="77777777" w:rsidTr="00BF2B38">
              <w:trPr>
                <w:trHeight w:val="230"/>
              </w:trPr>
              <w:tc>
                <w:tcPr>
                  <w:tcW w:w="1476" w:type="dxa"/>
                  <w:tcBorders>
                    <w:right w:val="double" w:sz="4" w:space="0" w:color="auto"/>
                  </w:tcBorders>
                  <w:vAlign w:val="center"/>
                </w:tcPr>
                <w:p w14:paraId="2032979B"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4FEEC8D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53</w:t>
                  </w:r>
                </w:p>
              </w:tc>
              <w:tc>
                <w:tcPr>
                  <w:tcW w:w="1359" w:type="dxa"/>
                  <w:tcBorders>
                    <w:left w:val="double" w:sz="4" w:space="0" w:color="auto"/>
                    <w:right w:val="double" w:sz="4" w:space="0" w:color="auto"/>
                  </w:tcBorders>
                  <w:vAlign w:val="center"/>
                </w:tcPr>
                <w:p w14:paraId="169C789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136</w:t>
                  </w:r>
                </w:p>
              </w:tc>
              <w:tc>
                <w:tcPr>
                  <w:tcW w:w="563" w:type="dxa"/>
                  <w:tcBorders>
                    <w:left w:val="double" w:sz="4" w:space="0" w:color="auto"/>
                  </w:tcBorders>
                  <w:vAlign w:val="center"/>
                </w:tcPr>
                <w:p w14:paraId="0BCA0196"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w:t>
                  </w:r>
                  <w:r w:rsidRPr="00E177D2">
                    <w:rPr>
                      <w:rFonts w:ascii="Meiryo UI" w:eastAsia="Meiryo UI" w:hAnsi="Meiryo UI"/>
                      <w:sz w:val="18"/>
                      <w:szCs w:val="18"/>
                    </w:rPr>
                    <w:t>2</w:t>
                  </w:r>
                </w:p>
              </w:tc>
              <w:tc>
                <w:tcPr>
                  <w:tcW w:w="563" w:type="dxa"/>
                  <w:tcBorders>
                    <w:left w:val="double" w:sz="4" w:space="0" w:color="auto"/>
                  </w:tcBorders>
                  <w:vAlign w:val="center"/>
                </w:tcPr>
                <w:p w14:paraId="5FAB7FB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71</w:t>
                  </w:r>
                </w:p>
              </w:tc>
              <w:tc>
                <w:tcPr>
                  <w:tcW w:w="563" w:type="dxa"/>
                  <w:tcBorders>
                    <w:left w:val="double" w:sz="4" w:space="0" w:color="auto"/>
                  </w:tcBorders>
                  <w:shd w:val="clear" w:color="auto" w:fill="auto"/>
                  <w:vAlign w:val="center"/>
                </w:tcPr>
                <w:p w14:paraId="514FF12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39</w:t>
                  </w:r>
                </w:p>
              </w:tc>
            </w:tr>
            <w:tr w:rsidR="006B1229" w:rsidRPr="00E177D2" w14:paraId="1D7136F2" w14:textId="77777777" w:rsidTr="00BF2B38">
              <w:trPr>
                <w:trHeight w:val="230"/>
              </w:trPr>
              <w:tc>
                <w:tcPr>
                  <w:tcW w:w="1476" w:type="dxa"/>
                  <w:tcBorders>
                    <w:right w:val="double" w:sz="4" w:space="0" w:color="auto"/>
                  </w:tcBorders>
                  <w:vAlign w:val="center"/>
                </w:tcPr>
                <w:p w14:paraId="74C9B40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790C59D1"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6</w:t>
                  </w:r>
                </w:p>
              </w:tc>
              <w:tc>
                <w:tcPr>
                  <w:tcW w:w="1359" w:type="dxa"/>
                  <w:tcBorders>
                    <w:left w:val="double" w:sz="4" w:space="0" w:color="auto"/>
                    <w:right w:val="double" w:sz="4" w:space="0" w:color="auto"/>
                  </w:tcBorders>
                  <w:vAlign w:val="center"/>
                </w:tcPr>
                <w:p w14:paraId="69DE9FA2"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50</w:t>
                  </w:r>
                </w:p>
              </w:tc>
              <w:tc>
                <w:tcPr>
                  <w:tcW w:w="563" w:type="dxa"/>
                  <w:tcBorders>
                    <w:left w:val="double" w:sz="4" w:space="0" w:color="auto"/>
                  </w:tcBorders>
                  <w:vAlign w:val="center"/>
                </w:tcPr>
                <w:p w14:paraId="1C9EFBA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1A29A59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shd w:val="clear" w:color="auto" w:fill="auto"/>
                  <w:vAlign w:val="center"/>
                </w:tcPr>
                <w:p w14:paraId="4AC25CD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43</w:t>
                  </w:r>
                </w:p>
              </w:tc>
            </w:tr>
            <w:tr w:rsidR="006B1229" w:rsidRPr="00E177D2" w14:paraId="2436F367" w14:textId="77777777" w:rsidTr="00BF2B38">
              <w:trPr>
                <w:trHeight w:val="230"/>
              </w:trPr>
              <w:tc>
                <w:tcPr>
                  <w:tcW w:w="1476" w:type="dxa"/>
                  <w:tcBorders>
                    <w:right w:val="double" w:sz="4" w:space="0" w:color="auto"/>
                  </w:tcBorders>
                  <w:vAlign w:val="center"/>
                </w:tcPr>
                <w:p w14:paraId="1B559F48"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3ECC5DEE"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7</w:t>
                  </w:r>
                </w:p>
              </w:tc>
              <w:tc>
                <w:tcPr>
                  <w:tcW w:w="1359" w:type="dxa"/>
                  <w:tcBorders>
                    <w:left w:val="double" w:sz="4" w:space="0" w:color="auto"/>
                    <w:right w:val="double" w:sz="4" w:space="0" w:color="auto"/>
                  </w:tcBorders>
                  <w:vAlign w:val="center"/>
                </w:tcPr>
                <w:p w14:paraId="413C45F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31</w:t>
                  </w:r>
                </w:p>
              </w:tc>
              <w:tc>
                <w:tcPr>
                  <w:tcW w:w="563" w:type="dxa"/>
                  <w:tcBorders>
                    <w:left w:val="double" w:sz="4" w:space="0" w:color="auto"/>
                  </w:tcBorders>
                  <w:vAlign w:val="center"/>
                </w:tcPr>
                <w:p w14:paraId="4054A152"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563" w:type="dxa"/>
                  <w:tcBorders>
                    <w:left w:val="double" w:sz="4" w:space="0" w:color="auto"/>
                  </w:tcBorders>
                  <w:vAlign w:val="center"/>
                </w:tcPr>
                <w:p w14:paraId="09BD8E0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563" w:type="dxa"/>
                  <w:tcBorders>
                    <w:left w:val="double" w:sz="4" w:space="0" w:color="auto"/>
                  </w:tcBorders>
                  <w:shd w:val="clear" w:color="auto" w:fill="auto"/>
                  <w:vAlign w:val="center"/>
                </w:tcPr>
                <w:p w14:paraId="47FF323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r>
            <w:tr w:rsidR="006B1229" w:rsidRPr="00E177D2" w14:paraId="0CBF6D0A" w14:textId="77777777" w:rsidTr="00BF2B38">
              <w:trPr>
                <w:trHeight w:val="230"/>
              </w:trPr>
              <w:tc>
                <w:tcPr>
                  <w:tcW w:w="1476" w:type="dxa"/>
                  <w:tcBorders>
                    <w:right w:val="double" w:sz="4" w:space="0" w:color="auto"/>
                  </w:tcBorders>
                  <w:vAlign w:val="center"/>
                </w:tcPr>
                <w:p w14:paraId="6B24747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709495A0"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right w:val="double" w:sz="4" w:space="0" w:color="auto"/>
                  </w:tcBorders>
                  <w:vAlign w:val="center"/>
                </w:tcPr>
                <w:p w14:paraId="0F3D155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c>
                <w:tcPr>
                  <w:tcW w:w="563" w:type="dxa"/>
                  <w:tcBorders>
                    <w:left w:val="double" w:sz="4" w:space="0" w:color="auto"/>
                  </w:tcBorders>
                  <w:vAlign w:val="center"/>
                </w:tcPr>
                <w:p w14:paraId="3568419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7BA9CE7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40</w:t>
                  </w:r>
                </w:p>
              </w:tc>
              <w:tc>
                <w:tcPr>
                  <w:tcW w:w="563" w:type="dxa"/>
                  <w:tcBorders>
                    <w:left w:val="double" w:sz="4" w:space="0" w:color="auto"/>
                  </w:tcBorders>
                  <w:shd w:val="clear" w:color="auto" w:fill="auto"/>
                  <w:vAlign w:val="center"/>
                </w:tcPr>
                <w:p w14:paraId="3C61BDE9"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37</w:t>
                  </w:r>
                </w:p>
              </w:tc>
            </w:tr>
            <w:tr w:rsidR="006B1229" w:rsidRPr="00E177D2" w14:paraId="500F5F1D" w14:textId="77777777" w:rsidTr="00BF2B38">
              <w:trPr>
                <w:trHeight w:val="230"/>
              </w:trPr>
              <w:tc>
                <w:tcPr>
                  <w:tcW w:w="1476" w:type="dxa"/>
                  <w:tcBorders>
                    <w:bottom w:val="double" w:sz="4" w:space="0" w:color="auto"/>
                    <w:right w:val="double" w:sz="4" w:space="0" w:color="auto"/>
                  </w:tcBorders>
                  <w:vAlign w:val="center"/>
                </w:tcPr>
                <w:p w14:paraId="26C6C07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31D393E4"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bottom w:val="double" w:sz="4" w:space="0" w:color="auto"/>
                    <w:right w:val="double" w:sz="4" w:space="0" w:color="auto"/>
                  </w:tcBorders>
                  <w:vAlign w:val="center"/>
                </w:tcPr>
                <w:p w14:paraId="1CDD5DC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563" w:type="dxa"/>
                  <w:tcBorders>
                    <w:left w:val="double" w:sz="4" w:space="0" w:color="auto"/>
                    <w:bottom w:val="double" w:sz="4" w:space="0" w:color="auto"/>
                  </w:tcBorders>
                  <w:vAlign w:val="center"/>
                </w:tcPr>
                <w:p w14:paraId="736488B7"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p>
              </w:tc>
              <w:tc>
                <w:tcPr>
                  <w:tcW w:w="563" w:type="dxa"/>
                  <w:tcBorders>
                    <w:left w:val="double" w:sz="4" w:space="0" w:color="auto"/>
                    <w:bottom w:val="double" w:sz="4" w:space="0" w:color="auto"/>
                  </w:tcBorders>
                  <w:vAlign w:val="center"/>
                </w:tcPr>
                <w:p w14:paraId="72DDCF5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c>
                <w:tcPr>
                  <w:tcW w:w="563" w:type="dxa"/>
                  <w:tcBorders>
                    <w:left w:val="double" w:sz="4" w:space="0" w:color="auto"/>
                    <w:bottom w:val="double" w:sz="4" w:space="0" w:color="auto"/>
                  </w:tcBorders>
                  <w:shd w:val="clear" w:color="auto" w:fill="auto"/>
                  <w:vAlign w:val="center"/>
                </w:tcPr>
                <w:p w14:paraId="4268F86E"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r>
            <w:tr w:rsidR="006B1229" w:rsidRPr="00E177D2" w14:paraId="7839C49B" w14:textId="77777777" w:rsidTr="00BF2B38">
              <w:trPr>
                <w:trHeight w:val="230"/>
              </w:trPr>
              <w:tc>
                <w:tcPr>
                  <w:tcW w:w="1476" w:type="dxa"/>
                  <w:tcBorders>
                    <w:top w:val="double" w:sz="4" w:space="0" w:color="auto"/>
                    <w:right w:val="double" w:sz="4" w:space="0" w:color="auto"/>
                  </w:tcBorders>
                  <w:vAlign w:val="center"/>
                </w:tcPr>
                <w:p w14:paraId="78C0BC7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150C0944"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297</w:t>
                  </w:r>
                </w:p>
              </w:tc>
              <w:tc>
                <w:tcPr>
                  <w:tcW w:w="1359" w:type="dxa"/>
                  <w:tcBorders>
                    <w:top w:val="double" w:sz="4" w:space="0" w:color="auto"/>
                    <w:left w:val="double" w:sz="4" w:space="0" w:color="auto"/>
                    <w:right w:val="double" w:sz="4" w:space="0" w:color="auto"/>
                  </w:tcBorders>
                  <w:vAlign w:val="center"/>
                </w:tcPr>
                <w:p w14:paraId="09CC20F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261</w:t>
                  </w:r>
                </w:p>
              </w:tc>
              <w:tc>
                <w:tcPr>
                  <w:tcW w:w="563" w:type="dxa"/>
                  <w:tcBorders>
                    <w:top w:val="double" w:sz="4" w:space="0" w:color="auto"/>
                    <w:left w:val="double" w:sz="4" w:space="0" w:color="auto"/>
                  </w:tcBorders>
                  <w:vAlign w:val="center"/>
                </w:tcPr>
                <w:p w14:paraId="7718699B"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82</w:t>
                  </w:r>
                </w:p>
              </w:tc>
              <w:tc>
                <w:tcPr>
                  <w:tcW w:w="563" w:type="dxa"/>
                  <w:tcBorders>
                    <w:top w:val="double" w:sz="4" w:space="0" w:color="auto"/>
                    <w:left w:val="double" w:sz="4" w:space="0" w:color="auto"/>
                  </w:tcBorders>
                  <w:vAlign w:val="center"/>
                </w:tcPr>
                <w:p w14:paraId="7E985804"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172</w:t>
                  </w:r>
                </w:p>
              </w:tc>
              <w:tc>
                <w:tcPr>
                  <w:tcW w:w="563" w:type="dxa"/>
                  <w:tcBorders>
                    <w:top w:val="double" w:sz="4" w:space="0" w:color="auto"/>
                    <w:left w:val="double" w:sz="4" w:space="0" w:color="auto"/>
                  </w:tcBorders>
                  <w:shd w:val="clear" w:color="auto" w:fill="auto"/>
                  <w:vAlign w:val="center"/>
                </w:tcPr>
                <w:p w14:paraId="3575834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167</w:t>
                  </w:r>
                </w:p>
              </w:tc>
            </w:tr>
          </w:tbl>
          <w:p w14:paraId="5B3866A4" w14:textId="77777777" w:rsidR="00791AB2" w:rsidRPr="00E177D2" w:rsidRDefault="00791AB2" w:rsidP="00BF2B38">
            <w:pPr>
              <w:spacing w:line="240" w:lineRule="exact"/>
              <w:ind w:left="180" w:hangingChars="100" w:hanging="180"/>
              <w:rPr>
                <w:rFonts w:ascii="Meiryo UI" w:eastAsia="Meiryo UI" w:hAnsi="Meiryo UI"/>
                <w:kern w:val="0"/>
                <w:sz w:val="18"/>
                <w:szCs w:val="18"/>
              </w:rPr>
            </w:pPr>
          </w:p>
          <w:p w14:paraId="1DC696FE" w14:textId="77777777" w:rsidR="00791AB2" w:rsidRPr="00E177D2" w:rsidRDefault="00C04FFF">
            <w:pPr>
              <w:autoSpaceDE w:val="0"/>
              <w:autoSpaceDN w:val="0"/>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●行政が抱える課題の迅速な解決を支援するため、以下のような事項について、現地で技術指導を実施した。</w:t>
            </w:r>
          </w:p>
          <w:p w14:paraId="669B59F3"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p w14:paraId="70D6AAA6" w14:textId="77777777" w:rsidR="00791AB2" w:rsidRPr="00E177D2" w:rsidRDefault="00C04FFF">
            <w:pPr>
              <w:autoSpaceDE w:val="0"/>
              <w:autoSpaceDN w:val="0"/>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主な現地技術指導回数（回）</w:t>
            </w:r>
          </w:p>
          <w:tbl>
            <w:tblP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tblGrid>
            <w:tr w:rsidR="00791AB2" w:rsidRPr="00E177D2" w14:paraId="580C3672" w14:textId="77777777">
              <w:trPr>
                <w:trHeight w:val="179"/>
              </w:trPr>
              <w:tc>
                <w:tcPr>
                  <w:tcW w:w="3973" w:type="dxa"/>
                  <w:tcBorders>
                    <w:right w:val="double" w:sz="4" w:space="0" w:color="auto"/>
                  </w:tcBorders>
                  <w:vAlign w:val="center"/>
                </w:tcPr>
                <w:p w14:paraId="765D874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7D1CB5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178F8B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28EA1E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38A02F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7450BA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6108DAC" w14:textId="77777777">
              <w:trPr>
                <w:trHeight w:val="179"/>
              </w:trPr>
              <w:tc>
                <w:tcPr>
                  <w:tcW w:w="3973" w:type="dxa"/>
                  <w:tcBorders>
                    <w:right w:val="double" w:sz="4" w:space="0" w:color="auto"/>
                  </w:tcBorders>
                  <w:vAlign w:val="center"/>
                </w:tcPr>
                <w:p w14:paraId="67918742" w14:textId="77777777" w:rsidR="00791AB2" w:rsidRPr="00E177D2" w:rsidRDefault="00C04FFF" w:rsidP="006601C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54FED2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r w:rsidR="006601C0" w:rsidRPr="00E177D2">
                    <w:rPr>
                      <w:rFonts w:ascii="Meiryo UI" w:eastAsia="Meiryo UI" w:hAnsi="Meiryo UI" w:hint="eastAsia"/>
                      <w:sz w:val="18"/>
                      <w:szCs w:val="18"/>
                      <w:vertAlign w:val="superscript"/>
                    </w:rPr>
                    <w:t>※</w:t>
                  </w:r>
                  <w:r w:rsidR="006601C0" w:rsidRPr="00E177D2">
                    <w:rPr>
                      <w:rFonts w:ascii="Meiryo UI" w:eastAsia="Meiryo UI" w:hAnsi="Meiryo UI"/>
                      <w:sz w:val="18"/>
                      <w:szCs w:val="18"/>
                      <w:vertAlign w:val="superscript"/>
                    </w:rPr>
                    <w:t>1</w:t>
                  </w:r>
                </w:p>
              </w:tc>
              <w:tc>
                <w:tcPr>
                  <w:tcW w:w="563" w:type="dxa"/>
                  <w:tcBorders>
                    <w:left w:val="double" w:sz="4" w:space="0" w:color="auto"/>
                  </w:tcBorders>
                  <w:vAlign w:val="center"/>
                </w:tcPr>
                <w:p w14:paraId="4EE35A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563" w:type="dxa"/>
                  <w:tcBorders>
                    <w:left w:val="double" w:sz="4" w:space="0" w:color="auto"/>
                  </w:tcBorders>
                  <w:vAlign w:val="center"/>
                </w:tcPr>
                <w:p w14:paraId="0319B5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563" w:type="dxa"/>
                  <w:tcBorders>
                    <w:left w:val="double" w:sz="4" w:space="0" w:color="auto"/>
                  </w:tcBorders>
                  <w:vAlign w:val="center"/>
                </w:tcPr>
                <w:p w14:paraId="0C5A7A40"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3E1F954E" w14:textId="77777777">
              <w:trPr>
                <w:trHeight w:val="115"/>
              </w:trPr>
              <w:tc>
                <w:tcPr>
                  <w:tcW w:w="3973" w:type="dxa"/>
                  <w:tcBorders>
                    <w:right w:val="double" w:sz="4" w:space="0" w:color="auto"/>
                  </w:tcBorders>
                  <w:vAlign w:val="center"/>
                </w:tcPr>
                <w:p w14:paraId="4417AE3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w:t>
                  </w:r>
                </w:p>
              </w:tc>
              <w:tc>
                <w:tcPr>
                  <w:tcW w:w="1359" w:type="dxa"/>
                  <w:tcBorders>
                    <w:left w:val="double" w:sz="4" w:space="0" w:color="auto"/>
                    <w:right w:val="double" w:sz="4" w:space="0" w:color="auto"/>
                  </w:tcBorders>
                  <w:vAlign w:val="center"/>
                </w:tcPr>
                <w:p w14:paraId="5B83E5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DFCD1A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563" w:type="dxa"/>
                  <w:tcBorders>
                    <w:left w:val="double" w:sz="4" w:space="0" w:color="auto"/>
                  </w:tcBorders>
                  <w:vAlign w:val="center"/>
                </w:tcPr>
                <w:p w14:paraId="1704FF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35CE159A"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r>
            <w:tr w:rsidR="00791AB2" w:rsidRPr="00E177D2" w14:paraId="0F6B570F" w14:textId="77777777">
              <w:trPr>
                <w:trHeight w:val="135"/>
              </w:trPr>
              <w:tc>
                <w:tcPr>
                  <w:tcW w:w="3973" w:type="dxa"/>
                  <w:tcBorders>
                    <w:right w:val="double" w:sz="4" w:space="0" w:color="auto"/>
                  </w:tcBorders>
                  <w:vAlign w:val="center"/>
                </w:tcPr>
                <w:p w14:paraId="5CAF9B7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病害虫の診断及び対策</w:t>
                  </w:r>
                </w:p>
              </w:tc>
              <w:tc>
                <w:tcPr>
                  <w:tcW w:w="1359" w:type="dxa"/>
                  <w:tcBorders>
                    <w:left w:val="double" w:sz="4" w:space="0" w:color="auto"/>
                    <w:right w:val="double" w:sz="4" w:space="0" w:color="auto"/>
                  </w:tcBorders>
                  <w:vAlign w:val="center"/>
                </w:tcPr>
                <w:p w14:paraId="57EB0A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9</w:t>
                  </w:r>
                </w:p>
              </w:tc>
              <w:tc>
                <w:tcPr>
                  <w:tcW w:w="563" w:type="dxa"/>
                  <w:tcBorders>
                    <w:left w:val="double" w:sz="4" w:space="0" w:color="auto"/>
                  </w:tcBorders>
                  <w:vAlign w:val="center"/>
                </w:tcPr>
                <w:p w14:paraId="6EF24F2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5</w:t>
                  </w:r>
                </w:p>
              </w:tc>
              <w:tc>
                <w:tcPr>
                  <w:tcW w:w="563" w:type="dxa"/>
                  <w:tcBorders>
                    <w:left w:val="double" w:sz="4" w:space="0" w:color="auto"/>
                  </w:tcBorders>
                  <w:vAlign w:val="center"/>
                </w:tcPr>
                <w:p w14:paraId="60D3F0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DCD7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4F8DFCD1" w14:textId="77777777">
              <w:trPr>
                <w:trHeight w:val="239"/>
              </w:trPr>
              <w:tc>
                <w:tcPr>
                  <w:tcW w:w="3973" w:type="dxa"/>
                  <w:tcBorders>
                    <w:right w:val="double" w:sz="4" w:space="0" w:color="auto"/>
                  </w:tcBorders>
                  <w:vAlign w:val="center"/>
                </w:tcPr>
                <w:p w14:paraId="23F782FD" w14:textId="36DF1B24" w:rsidR="00791AB2" w:rsidRPr="00E177D2" w:rsidRDefault="00423D7D">
                  <w:pPr>
                    <w:spacing w:line="240" w:lineRule="exact"/>
                    <w:jc w:val="center"/>
                    <w:rPr>
                      <w:rFonts w:ascii="Meiryo UI" w:eastAsia="Meiryo UI" w:hAnsi="Meiryo UI"/>
                      <w:sz w:val="18"/>
                      <w:szCs w:val="18"/>
                    </w:rPr>
                  </w:pPr>
                  <w:r>
                    <w:rPr>
                      <w:rFonts w:ascii="Meiryo UI" w:eastAsia="Meiryo UI" w:hAnsi="Meiryo UI" w:hint="eastAsia"/>
                      <w:sz w:val="18"/>
                      <w:szCs w:val="18"/>
                    </w:rPr>
                    <w:t>海面養殖指導及び有害赤潮による魚類へい</w:t>
                  </w:r>
                  <w:r w:rsidR="00C04FFF" w:rsidRPr="00E177D2">
                    <w:rPr>
                      <w:rFonts w:ascii="Meiryo UI" w:eastAsia="Meiryo UI" w:hAnsi="Meiryo UI" w:hint="eastAsia"/>
                      <w:sz w:val="18"/>
                      <w:szCs w:val="18"/>
                    </w:rPr>
                    <w:t>死被害</w:t>
                  </w:r>
                </w:p>
              </w:tc>
              <w:tc>
                <w:tcPr>
                  <w:tcW w:w="1359" w:type="dxa"/>
                  <w:tcBorders>
                    <w:left w:val="double" w:sz="4" w:space="0" w:color="auto"/>
                    <w:right w:val="double" w:sz="4" w:space="0" w:color="auto"/>
                  </w:tcBorders>
                  <w:vAlign w:val="center"/>
                </w:tcPr>
                <w:p w14:paraId="6968E1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7</w:t>
                  </w:r>
                </w:p>
              </w:tc>
              <w:tc>
                <w:tcPr>
                  <w:tcW w:w="563" w:type="dxa"/>
                  <w:tcBorders>
                    <w:left w:val="double" w:sz="4" w:space="0" w:color="auto"/>
                  </w:tcBorders>
                  <w:vAlign w:val="center"/>
                </w:tcPr>
                <w:p w14:paraId="77A590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r w:rsidRPr="00E177D2">
                    <w:rPr>
                      <w:rFonts w:ascii="Meiryo UI" w:eastAsia="Meiryo UI" w:hAnsi="Meiryo UI"/>
                      <w:sz w:val="18"/>
                      <w:szCs w:val="18"/>
                    </w:rPr>
                    <w:t>0</w:t>
                  </w:r>
                </w:p>
              </w:tc>
              <w:tc>
                <w:tcPr>
                  <w:tcW w:w="563" w:type="dxa"/>
                  <w:tcBorders>
                    <w:left w:val="double" w:sz="4" w:space="0" w:color="auto"/>
                  </w:tcBorders>
                  <w:vAlign w:val="center"/>
                </w:tcPr>
                <w:p w14:paraId="25B56B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66</w:t>
                  </w:r>
                </w:p>
              </w:tc>
              <w:tc>
                <w:tcPr>
                  <w:tcW w:w="563" w:type="dxa"/>
                  <w:tcBorders>
                    <w:left w:val="double" w:sz="4" w:space="0" w:color="auto"/>
                  </w:tcBorders>
                  <w:vAlign w:val="center"/>
                </w:tcPr>
                <w:p w14:paraId="3BEEB477"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78</w:t>
                  </w:r>
                </w:p>
              </w:tc>
            </w:tr>
            <w:tr w:rsidR="00791AB2" w:rsidRPr="00E177D2" w14:paraId="55789721" w14:textId="77777777">
              <w:trPr>
                <w:trHeight w:val="239"/>
              </w:trPr>
              <w:tc>
                <w:tcPr>
                  <w:tcW w:w="3973" w:type="dxa"/>
                  <w:tcBorders>
                    <w:right w:val="double" w:sz="4" w:space="0" w:color="auto"/>
                  </w:tcBorders>
                  <w:vAlign w:val="center"/>
                </w:tcPr>
                <w:p w14:paraId="1528B1A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5532F6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563" w:type="dxa"/>
                  <w:tcBorders>
                    <w:left w:val="double" w:sz="4" w:space="0" w:color="auto"/>
                  </w:tcBorders>
                  <w:vAlign w:val="center"/>
                </w:tcPr>
                <w:p w14:paraId="1F269EB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563" w:type="dxa"/>
                  <w:tcBorders>
                    <w:left w:val="double" w:sz="4" w:space="0" w:color="auto"/>
                  </w:tcBorders>
                  <w:vAlign w:val="center"/>
                </w:tcPr>
                <w:p w14:paraId="27A441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vAlign w:val="center"/>
                </w:tcPr>
                <w:p w14:paraId="637D3574"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0E4AADB9" w14:textId="77777777" w:rsidR="00791AB2" w:rsidRPr="00E177D2" w:rsidRDefault="00C04FFF">
            <w:pPr>
              <w:spacing w:line="240" w:lineRule="exact"/>
              <w:ind w:left="180" w:hangingChars="100" w:hanging="180"/>
              <w:rPr>
                <w:rFonts w:ascii="Meiryo UI" w:eastAsia="Meiryo UI" w:hAnsi="Meiryo UI"/>
                <w:kern w:val="0"/>
                <w:sz w:val="16"/>
                <w:szCs w:val="18"/>
              </w:rPr>
            </w:pPr>
            <w:r w:rsidRPr="00E177D2">
              <w:rPr>
                <w:rFonts w:ascii="Meiryo UI" w:eastAsia="Meiryo UI" w:hAnsi="Meiryo UI" w:hint="eastAsia"/>
                <w:kern w:val="0"/>
                <w:sz w:val="18"/>
                <w:szCs w:val="18"/>
                <w:vertAlign w:val="superscript"/>
              </w:rPr>
              <w:t>※</w:t>
            </w:r>
            <w:r w:rsidRPr="00E177D2">
              <w:rPr>
                <w:rFonts w:ascii="Meiryo UI" w:eastAsia="Meiryo UI" w:hAnsi="Meiryo UI"/>
                <w:kern w:val="0"/>
                <w:sz w:val="18"/>
                <w:szCs w:val="18"/>
                <w:vertAlign w:val="superscript"/>
              </w:rPr>
              <w:t>1</w:t>
            </w:r>
            <w:r w:rsidRPr="00E177D2">
              <w:rPr>
                <w:rFonts w:ascii="Meiryo UI" w:eastAsia="Meiryo UI" w:hAnsi="Meiryo UI" w:hint="eastAsia"/>
                <w:kern w:val="0"/>
                <w:sz w:val="16"/>
                <w:szCs w:val="18"/>
              </w:rPr>
              <w:t>クビアカツヤカミキリ発生状況確認はR</w:t>
            </w:r>
            <w:r w:rsidRPr="00E177D2">
              <w:rPr>
                <w:rFonts w:ascii="Meiryo UI" w:eastAsia="Meiryo UI" w:hAnsi="Meiryo UI"/>
                <w:kern w:val="0"/>
                <w:sz w:val="16"/>
                <w:szCs w:val="18"/>
              </w:rPr>
              <w:t>01</w:t>
            </w:r>
            <w:r w:rsidRPr="00E177D2">
              <w:rPr>
                <w:rFonts w:ascii="Meiryo UI" w:eastAsia="Meiryo UI" w:hAnsi="Meiryo UI" w:hint="eastAsia"/>
                <w:kern w:val="0"/>
                <w:sz w:val="16"/>
                <w:szCs w:val="18"/>
              </w:rPr>
              <w:t>年度から開始したため1カ年の回数。</w:t>
            </w:r>
          </w:p>
          <w:p w14:paraId="3D7B49CA" w14:textId="77777777" w:rsidR="00791AB2" w:rsidRDefault="00791AB2">
            <w:pPr>
              <w:spacing w:line="240" w:lineRule="exact"/>
              <w:ind w:left="160" w:hangingChars="100" w:hanging="160"/>
              <w:rPr>
                <w:rFonts w:ascii="Meiryo UI" w:eastAsia="Meiryo UI" w:hAnsi="Meiryo UI"/>
                <w:kern w:val="0"/>
                <w:sz w:val="16"/>
                <w:szCs w:val="18"/>
              </w:rPr>
            </w:pPr>
          </w:p>
          <w:p w14:paraId="7498DCC9" w14:textId="77777777" w:rsidR="00896CD1" w:rsidRDefault="00896CD1">
            <w:pPr>
              <w:spacing w:line="240" w:lineRule="exact"/>
              <w:ind w:left="160" w:hangingChars="100" w:hanging="160"/>
              <w:rPr>
                <w:rFonts w:ascii="Meiryo UI" w:eastAsia="Meiryo UI" w:hAnsi="Meiryo UI"/>
                <w:kern w:val="0"/>
                <w:sz w:val="16"/>
                <w:szCs w:val="18"/>
              </w:rPr>
            </w:pPr>
          </w:p>
          <w:p w14:paraId="4108E5D3" w14:textId="77777777" w:rsidR="00896CD1" w:rsidRDefault="00896CD1">
            <w:pPr>
              <w:spacing w:line="240" w:lineRule="exact"/>
              <w:ind w:left="160" w:hangingChars="100" w:hanging="160"/>
              <w:rPr>
                <w:rFonts w:ascii="Meiryo UI" w:eastAsia="Meiryo UI" w:hAnsi="Meiryo UI"/>
                <w:kern w:val="0"/>
                <w:sz w:val="16"/>
                <w:szCs w:val="18"/>
              </w:rPr>
            </w:pPr>
          </w:p>
          <w:p w14:paraId="1A5A9E9A" w14:textId="77777777" w:rsidR="00896CD1" w:rsidRDefault="00896CD1">
            <w:pPr>
              <w:spacing w:line="240" w:lineRule="exact"/>
              <w:ind w:left="160" w:hangingChars="100" w:hanging="160"/>
              <w:rPr>
                <w:rFonts w:ascii="Meiryo UI" w:eastAsia="Meiryo UI" w:hAnsi="Meiryo UI"/>
                <w:kern w:val="0"/>
                <w:sz w:val="16"/>
                <w:szCs w:val="18"/>
              </w:rPr>
            </w:pPr>
          </w:p>
          <w:p w14:paraId="61F758CA" w14:textId="1C9BA6CC" w:rsidR="00896CD1" w:rsidRPr="00E177D2" w:rsidRDefault="00896CD1">
            <w:pPr>
              <w:spacing w:line="240" w:lineRule="exact"/>
              <w:ind w:left="160" w:hangingChars="100" w:hanging="160"/>
              <w:rPr>
                <w:rFonts w:ascii="Meiryo UI" w:eastAsia="Meiryo UI" w:hAnsi="Meiryo UI"/>
                <w:kern w:val="0"/>
                <w:sz w:val="16"/>
                <w:szCs w:val="18"/>
              </w:rPr>
            </w:pPr>
          </w:p>
        </w:tc>
      </w:tr>
      <w:tr w:rsidR="00791AB2" w:rsidRPr="00E177D2" w14:paraId="1042A129" w14:textId="77777777">
        <w:trPr>
          <w:trHeight w:val="80"/>
        </w:trPr>
        <w:tc>
          <w:tcPr>
            <w:tcW w:w="2736" w:type="dxa"/>
            <w:vMerge/>
          </w:tcPr>
          <w:p w14:paraId="1020F066"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AB333B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依頼検体等の分析</w:t>
            </w:r>
          </w:p>
        </w:tc>
        <w:bookmarkStart w:id="41" w:name="細目16"/>
        <w:tc>
          <w:tcPr>
            <w:tcW w:w="9896" w:type="dxa"/>
          </w:tcPr>
          <w:p w14:paraId="27D422AA" w14:textId="732323E5"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16h"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ⅱ</w:t>
            </w:r>
            <w:r w:rsidR="00C04FFF" w:rsidRPr="00C47E57">
              <w:rPr>
                <w:rStyle w:val="af5"/>
                <w:rFonts w:ascii="Meiryo UI" w:eastAsia="Meiryo UI" w:hAnsi="Meiryo UI"/>
                <w:kern w:val="0"/>
                <w:sz w:val="18"/>
                <w:szCs w:val="20"/>
              </w:rPr>
              <w:t xml:space="preserve"> 依頼検体等の分析</w:t>
            </w:r>
            <w:bookmarkEnd w:id="41"/>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6）</w:t>
            </w:r>
          </w:p>
        </w:tc>
      </w:tr>
      <w:tr w:rsidR="00791AB2" w:rsidRPr="00E177D2" w14:paraId="18CCB132" w14:textId="77777777" w:rsidTr="00CA7161">
        <w:trPr>
          <w:trHeight w:val="3715"/>
        </w:trPr>
        <w:tc>
          <w:tcPr>
            <w:tcW w:w="2736" w:type="dxa"/>
            <w:vMerge/>
          </w:tcPr>
          <w:p w14:paraId="672D6DB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4D7252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tcPr>
          <w:p w14:paraId="5CB925E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23576" w:rsidRPr="00E177D2">
              <w:rPr>
                <w:rFonts w:ascii="Meiryo UI" w:eastAsia="Meiryo UI" w:hAnsi="Meiryo UI" w:hint="eastAsia"/>
                <w:sz w:val="18"/>
                <w:szCs w:val="18"/>
              </w:rPr>
              <w:t>建築物解体時等のアスベスト濃度（大気：8</w:t>
            </w:r>
            <w:r w:rsidR="00323576" w:rsidRPr="00E177D2">
              <w:rPr>
                <w:rFonts w:ascii="Meiryo UI" w:eastAsia="Meiryo UI" w:hAnsi="Meiryo UI"/>
                <w:sz w:val="18"/>
                <w:szCs w:val="18"/>
              </w:rPr>
              <w:t>5</w:t>
            </w:r>
            <w:r w:rsidR="00323576" w:rsidRPr="00E177D2">
              <w:rPr>
                <w:rFonts w:ascii="Meiryo UI" w:eastAsia="Meiryo UI" w:hAnsi="Meiryo UI" w:hint="eastAsia"/>
                <w:sz w:val="18"/>
                <w:szCs w:val="18"/>
              </w:rPr>
              <w:t>検体）や、河川水中のダイオキシン類（3</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検体）、地下水や排水路中の有機フッ素化合物（ペルフルオロオクタン酸（PFOA）・ペルフルオロオクタンスルホン酸（PFOS）：8検体）、ゴルフ場排水中の農薬（2</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検体）、工場排ガス中の揮発性有機化合物及び水銀（1</w:t>
            </w:r>
            <w:r w:rsidR="00323576" w:rsidRPr="00E177D2">
              <w:rPr>
                <w:rFonts w:ascii="Meiryo UI" w:eastAsia="Meiryo UI" w:hAnsi="Meiryo UI"/>
                <w:sz w:val="18"/>
                <w:szCs w:val="18"/>
              </w:rPr>
              <w:t>2</w:t>
            </w:r>
            <w:r w:rsidR="00323576" w:rsidRPr="00E177D2">
              <w:rPr>
                <w:rFonts w:ascii="Meiryo UI" w:eastAsia="Meiryo UI" w:hAnsi="Meiryo UI" w:hint="eastAsia"/>
                <w:sz w:val="18"/>
                <w:szCs w:val="18"/>
              </w:rPr>
              <w:t>検体）、排ガスや排水及び燃えがら・ばいじん中のダイオキシン類（</w:t>
            </w:r>
            <w:r w:rsidR="00323576" w:rsidRPr="00E177D2">
              <w:rPr>
                <w:rFonts w:ascii="Meiryo UI" w:eastAsia="Meiryo UI" w:hAnsi="Meiryo UI"/>
                <w:sz w:val="18"/>
                <w:szCs w:val="18"/>
              </w:rPr>
              <w:t>33</w:t>
            </w:r>
            <w:r w:rsidR="00323576" w:rsidRPr="00E177D2">
              <w:rPr>
                <w:rFonts w:ascii="Meiryo UI" w:eastAsia="Meiryo UI" w:hAnsi="Meiryo UI" w:hint="eastAsia"/>
                <w:sz w:val="18"/>
                <w:szCs w:val="18"/>
              </w:rPr>
              <w:t>検体）、農業用水路の水質（1</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検体）、自然海浜保全地区の水質（1</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検体）、異常水質が疑われる事例の分析（2</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検体）、その他公共用水域の水質等（2</w:t>
            </w:r>
            <w:r w:rsidR="00323576" w:rsidRPr="00E177D2">
              <w:rPr>
                <w:rFonts w:ascii="Meiryo UI" w:eastAsia="Meiryo UI" w:hAnsi="Meiryo UI"/>
                <w:sz w:val="18"/>
                <w:szCs w:val="18"/>
              </w:rPr>
              <w:t>9</w:t>
            </w:r>
            <w:r w:rsidR="00323576" w:rsidRPr="00E177D2">
              <w:rPr>
                <w:rFonts w:ascii="Meiryo UI" w:eastAsia="Meiryo UI" w:hAnsi="Meiryo UI" w:hint="eastAsia"/>
                <w:sz w:val="18"/>
                <w:szCs w:val="18"/>
              </w:rPr>
              <w:t>検体）の成分について分析した。</w:t>
            </w:r>
          </w:p>
          <w:p w14:paraId="45F0F05B" w14:textId="54724B87" w:rsidR="00791AB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●減農薬・減化学肥料栽培の認証を受けた「大阪エコ農産物」及び直売所農産物の残留農薬分析を実施した（50検体）。</w:t>
            </w:r>
          </w:p>
          <w:p w14:paraId="4741A52E" w14:textId="59545E3B" w:rsidR="00791AB2" w:rsidRDefault="00C04FFF">
            <w:pPr>
              <w:spacing w:line="240" w:lineRule="exact"/>
              <w:ind w:left="180" w:hangingChars="100" w:hanging="180"/>
              <w:jc w:val="left"/>
              <w:rPr>
                <w:rFonts w:ascii="Meiryo UI" w:eastAsia="Meiryo UI" w:hAnsi="Meiryo UI"/>
                <w:kern w:val="0"/>
                <w:sz w:val="18"/>
                <w:szCs w:val="18"/>
              </w:rPr>
            </w:pPr>
            <w:r w:rsidRPr="00E177D2">
              <w:rPr>
                <w:rFonts w:ascii="Meiryo UI" w:eastAsia="Meiryo UI" w:hAnsi="Meiryo UI" w:hint="eastAsia"/>
                <w:kern w:val="0"/>
                <w:sz w:val="18"/>
                <w:szCs w:val="18"/>
              </w:rPr>
              <w:t>●農作物の生育障害診断のため依頼検体の無機成分分析を実施した</w:t>
            </w:r>
            <w:r w:rsidRPr="00B7527D">
              <w:rPr>
                <w:rFonts w:ascii="Meiryo UI" w:eastAsia="Meiryo UI" w:hAnsi="Meiryo UI" w:hint="eastAsia"/>
                <w:color w:val="000000" w:themeColor="text1"/>
                <w:kern w:val="0"/>
                <w:sz w:val="18"/>
                <w:szCs w:val="18"/>
              </w:rPr>
              <w:t>（</w:t>
            </w:r>
            <w:r w:rsidR="004B5867" w:rsidRPr="00B7527D">
              <w:rPr>
                <w:rFonts w:ascii="Meiryo UI" w:eastAsia="Meiryo UI" w:hAnsi="Meiryo UI" w:hint="eastAsia"/>
                <w:color w:val="000000" w:themeColor="text1"/>
                <w:kern w:val="0"/>
                <w:sz w:val="18"/>
                <w:szCs w:val="18"/>
              </w:rPr>
              <w:t>29</w:t>
            </w:r>
            <w:r w:rsidRPr="00B7527D">
              <w:rPr>
                <w:rFonts w:ascii="Meiryo UI" w:eastAsia="Meiryo UI" w:hAnsi="Meiryo UI" w:hint="eastAsia"/>
                <w:color w:val="000000" w:themeColor="text1"/>
                <w:kern w:val="0"/>
                <w:sz w:val="18"/>
                <w:szCs w:val="18"/>
              </w:rPr>
              <w:t>件</w:t>
            </w:r>
            <w:r w:rsidRPr="00E177D2">
              <w:rPr>
                <w:rFonts w:ascii="Meiryo UI" w:eastAsia="Meiryo UI" w:hAnsi="Meiryo UI" w:hint="eastAsia"/>
                <w:kern w:val="0"/>
                <w:sz w:val="18"/>
                <w:szCs w:val="18"/>
              </w:rPr>
              <w:t>）。</w:t>
            </w:r>
          </w:p>
          <w:p w14:paraId="56135329" w14:textId="405CE97E"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●石綿環境モニタリングの精度管理にかかるアスベスト分析を実施した（2検体）。</w:t>
            </w:r>
          </w:p>
          <w:p w14:paraId="14AFE882" w14:textId="5C08A60B"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●肥料の登録申請に係る肥料見本の分析を実施した（2検体）。</w:t>
            </w:r>
          </w:p>
          <w:p w14:paraId="3C6AB28C" w14:textId="77777777" w:rsidR="00791AB2" w:rsidRPr="00442F2A" w:rsidRDefault="00791AB2">
            <w:pPr>
              <w:spacing w:line="240" w:lineRule="exact"/>
              <w:ind w:left="180" w:hangingChars="100" w:hanging="180"/>
              <w:jc w:val="left"/>
              <w:rPr>
                <w:rFonts w:ascii="Meiryo UI" w:eastAsia="Meiryo UI" w:hAnsi="Meiryo UI"/>
                <w:kern w:val="0"/>
                <w:sz w:val="18"/>
                <w:szCs w:val="18"/>
              </w:rPr>
            </w:pPr>
          </w:p>
          <w:p w14:paraId="645080B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依頼検体の分析</w:t>
            </w:r>
          </w:p>
          <w:tbl>
            <w:tblP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tblGrid>
            <w:tr w:rsidR="00791AB2" w:rsidRPr="00E177D2" w14:paraId="5ACB0C03" w14:textId="77777777">
              <w:trPr>
                <w:trHeight w:val="171"/>
              </w:trPr>
              <w:tc>
                <w:tcPr>
                  <w:tcW w:w="4186" w:type="dxa"/>
                  <w:tcBorders>
                    <w:right w:val="double" w:sz="4" w:space="0" w:color="auto"/>
                  </w:tcBorders>
                  <w:vAlign w:val="center"/>
                </w:tcPr>
                <w:p w14:paraId="7F6707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2E8C59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510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13DC7AC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C5FC3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50D01B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1E681819" w14:textId="77777777">
              <w:trPr>
                <w:trHeight w:val="171"/>
              </w:trPr>
              <w:tc>
                <w:tcPr>
                  <w:tcW w:w="4186" w:type="dxa"/>
                  <w:tcBorders>
                    <w:right w:val="double" w:sz="4" w:space="0" w:color="auto"/>
                  </w:tcBorders>
                  <w:vAlign w:val="center"/>
                </w:tcPr>
                <w:p w14:paraId="3A98B7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アスベスト、ダイオキシン等の分析（検体）</w:t>
                  </w:r>
                </w:p>
              </w:tc>
              <w:tc>
                <w:tcPr>
                  <w:tcW w:w="1359" w:type="dxa"/>
                  <w:tcBorders>
                    <w:left w:val="double" w:sz="4" w:space="0" w:color="auto"/>
                    <w:right w:val="double" w:sz="4" w:space="0" w:color="auto"/>
                  </w:tcBorders>
                  <w:vAlign w:val="center"/>
                </w:tcPr>
                <w:p w14:paraId="0FC60AE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325</w:t>
                  </w:r>
                </w:p>
              </w:tc>
              <w:tc>
                <w:tcPr>
                  <w:tcW w:w="563" w:type="dxa"/>
                  <w:tcBorders>
                    <w:left w:val="double" w:sz="4" w:space="0" w:color="auto"/>
                  </w:tcBorders>
                  <w:vAlign w:val="center"/>
                </w:tcPr>
                <w:p w14:paraId="3B9D8E6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269</w:t>
                  </w:r>
                </w:p>
              </w:tc>
              <w:tc>
                <w:tcPr>
                  <w:tcW w:w="563" w:type="dxa"/>
                  <w:tcBorders>
                    <w:left w:val="double" w:sz="4" w:space="0" w:color="auto"/>
                  </w:tcBorders>
                  <w:vAlign w:val="center"/>
                </w:tcPr>
                <w:p w14:paraId="266D8F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240</w:t>
                  </w:r>
                </w:p>
              </w:tc>
              <w:tc>
                <w:tcPr>
                  <w:tcW w:w="563" w:type="dxa"/>
                  <w:tcBorders>
                    <w:left w:val="double" w:sz="4" w:space="0" w:color="auto"/>
                  </w:tcBorders>
                  <w:vAlign w:val="center"/>
                </w:tcPr>
                <w:p w14:paraId="543207F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263</w:t>
                  </w:r>
                </w:p>
              </w:tc>
            </w:tr>
            <w:tr w:rsidR="00791AB2" w:rsidRPr="00E177D2" w14:paraId="47C7B89E" w14:textId="77777777">
              <w:trPr>
                <w:trHeight w:val="171"/>
              </w:trPr>
              <w:tc>
                <w:tcPr>
                  <w:tcW w:w="4186" w:type="dxa"/>
                  <w:tcBorders>
                    <w:right w:val="double" w:sz="4" w:space="0" w:color="auto"/>
                  </w:tcBorders>
                  <w:vAlign w:val="center"/>
                </w:tcPr>
                <w:p w14:paraId="1A7145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農産物の残留農薬分析</w:t>
                  </w:r>
                  <w:r w:rsidRPr="00E177D2">
                    <w:rPr>
                      <w:rFonts w:ascii="Meiryo UI" w:eastAsia="Meiryo UI" w:hAnsi="Meiryo UI" w:hint="eastAsia"/>
                      <w:sz w:val="18"/>
                      <w:szCs w:val="16"/>
                    </w:rPr>
                    <w:t>（検体）</w:t>
                  </w:r>
                </w:p>
              </w:tc>
              <w:tc>
                <w:tcPr>
                  <w:tcW w:w="1359" w:type="dxa"/>
                  <w:tcBorders>
                    <w:left w:val="double" w:sz="4" w:space="0" w:color="auto"/>
                    <w:right w:val="double" w:sz="4" w:space="0" w:color="auto"/>
                  </w:tcBorders>
                  <w:vAlign w:val="center"/>
                </w:tcPr>
                <w:p w14:paraId="068832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563" w:type="dxa"/>
                  <w:tcBorders>
                    <w:left w:val="double" w:sz="4" w:space="0" w:color="auto"/>
                  </w:tcBorders>
                  <w:vAlign w:val="center"/>
                </w:tcPr>
                <w:p w14:paraId="3216DC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72</w:t>
                  </w:r>
                </w:p>
              </w:tc>
              <w:tc>
                <w:tcPr>
                  <w:tcW w:w="563" w:type="dxa"/>
                  <w:tcBorders>
                    <w:left w:val="double" w:sz="4" w:space="0" w:color="auto"/>
                  </w:tcBorders>
                  <w:vAlign w:val="center"/>
                </w:tcPr>
                <w:p w14:paraId="321CE1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563" w:type="dxa"/>
                  <w:tcBorders>
                    <w:left w:val="double" w:sz="4" w:space="0" w:color="auto"/>
                  </w:tcBorders>
                  <w:vAlign w:val="center"/>
                </w:tcPr>
                <w:p w14:paraId="19074AA7"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r>
            <w:tr w:rsidR="00791AB2" w:rsidRPr="00E177D2" w14:paraId="2B35A9A2" w14:textId="77777777">
              <w:trPr>
                <w:trHeight w:val="171"/>
              </w:trPr>
              <w:tc>
                <w:tcPr>
                  <w:tcW w:w="4186" w:type="dxa"/>
                  <w:tcBorders>
                    <w:right w:val="double" w:sz="4" w:space="0" w:color="auto"/>
                  </w:tcBorders>
                  <w:vAlign w:val="center"/>
                </w:tcPr>
                <w:p w14:paraId="540257F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農作物の生育障害診断のための無機成分分析</w:t>
                  </w:r>
                  <w:r w:rsidRPr="00E177D2">
                    <w:rPr>
                      <w:rFonts w:ascii="Meiryo UI" w:eastAsia="Meiryo UI" w:hAnsi="Meiryo UI" w:hint="eastAsia"/>
                      <w:sz w:val="18"/>
                      <w:szCs w:val="16"/>
                    </w:rPr>
                    <w:t>（件）</w:t>
                  </w:r>
                </w:p>
              </w:tc>
              <w:tc>
                <w:tcPr>
                  <w:tcW w:w="1359" w:type="dxa"/>
                  <w:tcBorders>
                    <w:left w:val="double" w:sz="4" w:space="0" w:color="auto"/>
                    <w:right w:val="double" w:sz="4" w:space="0" w:color="auto"/>
                  </w:tcBorders>
                  <w:vAlign w:val="center"/>
                </w:tcPr>
                <w:p w14:paraId="78F5A5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26</w:t>
                  </w:r>
                </w:p>
              </w:tc>
              <w:tc>
                <w:tcPr>
                  <w:tcW w:w="563" w:type="dxa"/>
                  <w:tcBorders>
                    <w:left w:val="double" w:sz="4" w:space="0" w:color="auto"/>
                  </w:tcBorders>
                  <w:vAlign w:val="center"/>
                </w:tcPr>
                <w:p w14:paraId="02D63D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21</w:t>
                  </w:r>
                </w:p>
              </w:tc>
              <w:tc>
                <w:tcPr>
                  <w:tcW w:w="563" w:type="dxa"/>
                  <w:tcBorders>
                    <w:left w:val="double" w:sz="4" w:space="0" w:color="auto"/>
                  </w:tcBorders>
                  <w:vAlign w:val="center"/>
                </w:tcPr>
                <w:p w14:paraId="6FFD5C1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5C3FFB5" w14:textId="77777777" w:rsidR="00791AB2" w:rsidRPr="00E177D2" w:rsidRDefault="004B5867">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8"/>
                    </w:rPr>
                    <w:t>29</w:t>
                  </w:r>
                </w:p>
              </w:tc>
            </w:tr>
          </w:tbl>
          <w:p w14:paraId="44B96E63" w14:textId="6DAE5817" w:rsidR="00CA7161" w:rsidRPr="00E177D2" w:rsidRDefault="00CA7161">
            <w:pPr>
              <w:spacing w:line="240" w:lineRule="exact"/>
              <w:rPr>
                <w:rFonts w:ascii="Meiryo UI" w:eastAsia="Meiryo UI" w:hAnsi="Meiryo UI"/>
                <w:kern w:val="0"/>
                <w:sz w:val="18"/>
                <w:szCs w:val="20"/>
              </w:rPr>
            </w:pPr>
          </w:p>
        </w:tc>
      </w:tr>
      <w:tr w:rsidR="00791AB2" w:rsidRPr="00E177D2" w14:paraId="16604DD7" w14:textId="77777777">
        <w:trPr>
          <w:trHeight w:val="35"/>
        </w:trPr>
        <w:tc>
          <w:tcPr>
            <w:tcW w:w="2736" w:type="dxa"/>
            <w:vMerge/>
          </w:tcPr>
          <w:p w14:paraId="7FB68DD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196CB10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ⅲ</w:t>
            </w:r>
            <w:r w:rsidRPr="00E177D2">
              <w:rPr>
                <w:rFonts w:ascii="ＭＳ ゴシック" w:eastAsia="ＭＳ ゴシック" w:hAnsi="ＭＳ ゴシック"/>
                <w:b/>
                <w:kern w:val="0"/>
                <w:sz w:val="16"/>
                <w:szCs w:val="20"/>
              </w:rPr>
              <w:t xml:space="preserve"> 気候変動適応への支援</w:t>
            </w:r>
          </w:p>
        </w:tc>
        <w:bookmarkStart w:id="42" w:name="細目17"/>
        <w:tc>
          <w:tcPr>
            <w:tcW w:w="9896" w:type="dxa"/>
          </w:tcPr>
          <w:p w14:paraId="79CF0784" w14:textId="573820D3" w:rsidR="00791AB2" w:rsidRPr="001629D1" w:rsidRDefault="00C47E57">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ⅲ</w:t>
            </w:r>
            <w:r w:rsidR="00C04FFF" w:rsidRPr="001629D1">
              <w:rPr>
                <w:rStyle w:val="af5"/>
                <w:rFonts w:ascii="Meiryo UI" w:eastAsia="Meiryo UI" w:hAnsi="Meiryo UI"/>
                <w:kern w:val="0"/>
                <w:sz w:val="18"/>
                <w:szCs w:val="20"/>
              </w:rPr>
              <w:t xml:space="preserve"> 気候変動適応への支援</w:t>
            </w:r>
            <w:bookmarkEnd w:id="42"/>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7）</w:t>
            </w:r>
          </w:p>
        </w:tc>
      </w:tr>
      <w:tr w:rsidR="00791AB2" w:rsidRPr="00E177D2" w14:paraId="14276226" w14:textId="77777777">
        <w:trPr>
          <w:trHeight w:val="1404"/>
        </w:trPr>
        <w:tc>
          <w:tcPr>
            <w:tcW w:w="2736" w:type="dxa"/>
            <w:vMerge/>
          </w:tcPr>
          <w:p w14:paraId="0796E064"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22B010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6D3DCFD" w14:textId="40D4B99E"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w:t>
            </w:r>
            <w:r w:rsidR="00D67FD0" w:rsidRPr="001629D1">
              <w:rPr>
                <w:rFonts w:ascii="Meiryo UI" w:eastAsia="Meiryo UI" w:hAnsi="Meiryo UI" w:hint="eastAsia"/>
                <w:color w:val="000000" w:themeColor="text1"/>
                <w:kern w:val="0"/>
                <w:sz w:val="18"/>
                <w:szCs w:val="18"/>
              </w:rPr>
              <w:t>おおさか気候変動</w:t>
            </w:r>
            <w:r w:rsidR="00423D7D" w:rsidRPr="001629D1">
              <w:rPr>
                <w:rFonts w:ascii="Meiryo UI" w:eastAsia="Meiryo UI" w:hAnsi="Meiryo UI" w:hint="eastAsia"/>
                <w:color w:val="000000" w:themeColor="text1"/>
                <w:kern w:val="0"/>
                <w:sz w:val="18"/>
                <w:szCs w:val="18"/>
              </w:rPr>
              <w:t>適応</w:t>
            </w:r>
            <w:r w:rsidR="00D67FD0" w:rsidRPr="001629D1">
              <w:rPr>
                <w:rFonts w:ascii="Meiryo UI" w:eastAsia="Meiryo UI" w:hAnsi="Meiryo UI" w:hint="eastAsia"/>
                <w:color w:val="000000" w:themeColor="text1"/>
                <w:kern w:val="0"/>
                <w:sz w:val="18"/>
                <w:szCs w:val="18"/>
              </w:rPr>
              <w:t>センター</w:t>
            </w:r>
            <w:r w:rsidRPr="001629D1">
              <w:rPr>
                <w:rFonts w:ascii="Meiryo UI" w:eastAsia="Meiryo UI" w:hAnsi="Meiryo UI" w:hint="eastAsia"/>
                <w:color w:val="000000" w:themeColor="text1"/>
                <w:kern w:val="0"/>
                <w:sz w:val="18"/>
                <w:szCs w:val="18"/>
              </w:rPr>
              <w:t>を運営し、（国研）</w:t>
            </w:r>
            <w:r w:rsidRPr="001629D1">
              <w:rPr>
                <w:rFonts w:ascii="Meiryo UI" w:eastAsia="Meiryo UI" w:hAnsi="Meiryo UI"/>
                <w:color w:val="000000" w:themeColor="text1"/>
                <w:kern w:val="0"/>
                <w:sz w:val="18"/>
                <w:szCs w:val="18"/>
              </w:rPr>
              <w:t>国</w:t>
            </w:r>
            <w:r w:rsidRPr="001629D1">
              <w:rPr>
                <w:rFonts w:ascii="Meiryo UI" w:eastAsia="Meiryo UI" w:hAnsi="Meiryo UI" w:hint="eastAsia"/>
                <w:color w:val="000000" w:themeColor="text1"/>
                <w:kern w:val="0"/>
                <w:sz w:val="18"/>
                <w:szCs w:val="18"/>
              </w:rPr>
              <w:t>立環境研究所</w:t>
            </w:r>
            <w:r w:rsidRPr="001629D1">
              <w:rPr>
                <w:rFonts w:ascii="Meiryo UI" w:eastAsia="Meiryo UI" w:hAnsi="Meiryo UI"/>
                <w:color w:val="000000" w:themeColor="text1"/>
                <w:kern w:val="0"/>
                <w:sz w:val="18"/>
                <w:szCs w:val="18"/>
              </w:rPr>
              <w:t>や</w:t>
            </w:r>
            <w:r w:rsidRPr="001629D1">
              <w:rPr>
                <w:rFonts w:ascii="Meiryo UI" w:eastAsia="Meiryo UI" w:hAnsi="Meiryo UI" w:hint="eastAsia"/>
                <w:color w:val="000000" w:themeColor="text1"/>
                <w:kern w:val="0"/>
                <w:sz w:val="18"/>
                <w:szCs w:val="18"/>
              </w:rPr>
              <w:t>（国研）</w:t>
            </w:r>
            <w:r w:rsidRPr="001629D1">
              <w:rPr>
                <w:rFonts w:ascii="Meiryo UI" w:eastAsia="Meiryo UI" w:hAnsi="Meiryo UI"/>
                <w:color w:val="000000" w:themeColor="text1"/>
                <w:kern w:val="0"/>
                <w:sz w:val="18"/>
                <w:szCs w:val="18"/>
              </w:rPr>
              <w:t>農研機構</w:t>
            </w:r>
            <w:r w:rsidRPr="001629D1">
              <w:rPr>
                <w:rFonts w:ascii="Meiryo UI" w:eastAsia="Meiryo UI" w:hAnsi="Meiryo UI" w:hint="eastAsia"/>
                <w:color w:val="000000" w:themeColor="text1"/>
                <w:kern w:val="0"/>
                <w:sz w:val="18"/>
                <w:szCs w:val="18"/>
              </w:rPr>
              <w:t>、大阪管区気象台</w:t>
            </w:r>
            <w:r w:rsidRPr="001629D1">
              <w:rPr>
                <w:rFonts w:ascii="Meiryo UI" w:eastAsia="Meiryo UI" w:hAnsi="Meiryo UI"/>
                <w:color w:val="000000" w:themeColor="text1"/>
                <w:kern w:val="0"/>
                <w:sz w:val="18"/>
                <w:szCs w:val="18"/>
              </w:rPr>
              <w:t>等から</w:t>
            </w:r>
            <w:r w:rsidRPr="001629D1">
              <w:rPr>
                <w:rFonts w:ascii="Meiryo UI" w:eastAsia="Meiryo UI" w:hAnsi="Meiryo UI" w:hint="eastAsia"/>
                <w:color w:val="000000" w:themeColor="text1"/>
                <w:kern w:val="0"/>
                <w:sz w:val="18"/>
                <w:szCs w:val="18"/>
              </w:rPr>
              <w:t>気候変動の影響や適応策に関する情報を収集し、ホームページやセミナー等で発信した。</w:t>
            </w:r>
          </w:p>
          <w:p w14:paraId="08D18F29" w14:textId="77777777"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●大阪府の委託事業により、市町村向けのセミナー</w:t>
            </w:r>
            <w:r w:rsidR="00841909" w:rsidRPr="001629D1">
              <w:rPr>
                <w:rFonts w:ascii="Meiryo UI" w:eastAsia="Meiryo UI" w:hAnsi="Meiryo UI" w:hint="eastAsia"/>
                <w:color w:val="000000" w:themeColor="text1"/>
                <w:sz w:val="18"/>
                <w:szCs w:val="18"/>
              </w:rPr>
              <w:t>（</w:t>
            </w:r>
            <w:r w:rsidR="00841909" w:rsidRPr="001629D1">
              <w:rPr>
                <w:rFonts w:ascii="Meiryo UI" w:eastAsia="Meiryo UI" w:hAnsi="Meiryo UI"/>
                <w:color w:val="000000" w:themeColor="text1"/>
                <w:sz w:val="18"/>
                <w:szCs w:val="18"/>
              </w:rPr>
              <w:t>13市２町）とワークショップ（初級編：４市、中級編：３市）</w:t>
            </w:r>
            <w:r w:rsidRPr="001629D1">
              <w:rPr>
                <w:rFonts w:ascii="Meiryo UI" w:eastAsia="Meiryo UI" w:hAnsi="Meiryo UI" w:hint="eastAsia"/>
                <w:color w:val="000000" w:themeColor="text1"/>
                <w:sz w:val="18"/>
                <w:szCs w:val="18"/>
              </w:rPr>
              <w:t>を開催し、それぞれの地域における</w:t>
            </w:r>
            <w:r w:rsidR="00A46780" w:rsidRPr="001629D1">
              <w:rPr>
                <w:rFonts w:ascii="Meiryo UI" w:eastAsia="Meiryo UI" w:hAnsi="Meiryo UI" w:hint="eastAsia"/>
                <w:color w:val="000000" w:themeColor="text1"/>
                <w:sz w:val="18"/>
                <w:szCs w:val="18"/>
              </w:rPr>
              <w:t>適応への理解を促進</w:t>
            </w:r>
            <w:r w:rsidRPr="001629D1">
              <w:rPr>
                <w:rFonts w:ascii="Meiryo UI" w:eastAsia="Meiryo UI" w:hAnsi="Meiryo UI" w:hint="eastAsia"/>
                <w:color w:val="000000" w:themeColor="text1"/>
                <w:sz w:val="18"/>
                <w:szCs w:val="18"/>
              </w:rPr>
              <w:t>した。</w:t>
            </w:r>
          </w:p>
          <w:p w14:paraId="6A6DC2AD" w14:textId="2D7D3B2E"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441B10" w:rsidRPr="00541118">
              <w:rPr>
                <w:rFonts w:ascii="Meiryo UI" w:eastAsia="Meiryo UI" w:hAnsi="Meiryo UI" w:hint="eastAsia"/>
                <w:color w:val="000000" w:themeColor="text1"/>
                <w:sz w:val="18"/>
                <w:szCs w:val="18"/>
              </w:rPr>
              <w:t>大阪</w:t>
            </w:r>
            <w:r w:rsidR="00841909" w:rsidRPr="00541118">
              <w:rPr>
                <w:rFonts w:ascii="Meiryo UI" w:eastAsia="Meiryo UI" w:hAnsi="Meiryo UI" w:hint="eastAsia"/>
                <w:color w:val="000000" w:themeColor="text1"/>
                <w:sz w:val="18"/>
                <w:szCs w:val="18"/>
              </w:rPr>
              <w:t>府の治</w:t>
            </w:r>
            <w:r w:rsidR="00841909" w:rsidRPr="001629D1">
              <w:rPr>
                <w:rFonts w:ascii="Meiryo UI" w:eastAsia="Meiryo UI" w:hAnsi="Meiryo UI" w:hint="eastAsia"/>
                <w:color w:val="000000" w:themeColor="text1"/>
                <w:sz w:val="18"/>
                <w:szCs w:val="18"/>
              </w:rPr>
              <w:t>水対策等の検討に</w:t>
            </w:r>
            <w:r w:rsidR="00CA7161" w:rsidRPr="001629D1">
              <w:rPr>
                <w:rFonts w:ascii="Meiryo UI" w:eastAsia="Meiryo UI" w:hAnsi="Meiryo UI" w:hint="eastAsia"/>
                <w:color w:val="000000" w:themeColor="text1"/>
                <w:sz w:val="18"/>
                <w:szCs w:val="18"/>
              </w:rPr>
              <w:t>活かす</w:t>
            </w:r>
            <w:r w:rsidR="00841909" w:rsidRPr="001629D1">
              <w:rPr>
                <w:rFonts w:ascii="Meiryo UI" w:eastAsia="Meiryo UI" w:hAnsi="Meiryo UI" w:hint="eastAsia"/>
                <w:color w:val="000000" w:themeColor="text1"/>
                <w:sz w:val="18"/>
                <w:szCs w:val="18"/>
              </w:rPr>
              <w:t>ため、京都大学防災研究所に講師</w:t>
            </w:r>
            <w:r w:rsidR="00D67FD0" w:rsidRPr="001629D1">
              <w:rPr>
                <w:rFonts w:ascii="Meiryo UI" w:eastAsia="Meiryo UI" w:hAnsi="Meiryo UI" w:hint="eastAsia"/>
                <w:color w:val="000000" w:themeColor="text1"/>
                <w:sz w:val="18"/>
                <w:szCs w:val="18"/>
              </w:rPr>
              <w:t>派遣</w:t>
            </w:r>
            <w:r w:rsidR="00841909" w:rsidRPr="001629D1">
              <w:rPr>
                <w:rFonts w:ascii="Meiryo UI" w:eastAsia="Meiryo UI" w:hAnsi="Meiryo UI" w:hint="eastAsia"/>
                <w:color w:val="000000" w:themeColor="text1"/>
                <w:sz w:val="18"/>
                <w:szCs w:val="18"/>
              </w:rPr>
              <w:t>を依頼し、</w:t>
            </w:r>
            <w:r w:rsidRPr="001629D1">
              <w:rPr>
                <w:rFonts w:ascii="Meiryo UI" w:eastAsia="Meiryo UI" w:hAnsi="Meiryo UI" w:hint="eastAsia"/>
                <w:color w:val="000000" w:themeColor="text1"/>
                <w:sz w:val="18"/>
                <w:szCs w:val="18"/>
              </w:rPr>
              <w:t>大阪港湾局と気候変動による</w:t>
            </w:r>
            <w:r w:rsidR="00A46780" w:rsidRPr="001629D1">
              <w:rPr>
                <w:rFonts w:ascii="Meiryo UI" w:eastAsia="Meiryo UI" w:hAnsi="Meiryo UI" w:hint="eastAsia"/>
                <w:color w:val="000000" w:themeColor="text1"/>
                <w:sz w:val="18"/>
                <w:szCs w:val="18"/>
              </w:rPr>
              <w:t>沿岸域への影響に関する勉強会</w:t>
            </w:r>
            <w:r w:rsidRPr="001629D1">
              <w:rPr>
                <w:rFonts w:ascii="Meiryo UI" w:eastAsia="Meiryo UI" w:hAnsi="Meiryo UI" w:hint="eastAsia"/>
                <w:color w:val="000000" w:themeColor="text1"/>
                <w:sz w:val="18"/>
                <w:szCs w:val="18"/>
              </w:rPr>
              <w:t>を開催した。</w:t>
            </w:r>
          </w:p>
          <w:p w14:paraId="0FD25C30" w14:textId="3BA96D3E" w:rsidR="00791AB2" w:rsidRPr="001629D1" w:rsidRDefault="00C04FFF" w:rsidP="00B7527D">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kern w:val="0"/>
                <w:sz w:val="18"/>
                <w:szCs w:val="18"/>
              </w:rPr>
              <w:t>●</w:t>
            </w:r>
            <w:r w:rsidR="00841909" w:rsidRPr="001629D1">
              <w:rPr>
                <w:rFonts w:ascii="Meiryo UI" w:eastAsia="Meiryo UI" w:hAnsi="Meiryo UI" w:hint="eastAsia"/>
                <w:color w:val="000000" w:themeColor="text1"/>
                <w:sz w:val="18"/>
                <w:szCs w:val="18"/>
              </w:rPr>
              <w:t>近畿地方環境事務所が事務局である気候変動適応近畿広域協議会及びその分科会等に参加し、暑熱対策やゲリラ</w:t>
            </w:r>
            <w:r w:rsidR="00003EA3" w:rsidRPr="001629D1">
              <w:rPr>
                <w:rFonts w:ascii="Meiryo UI" w:eastAsia="Meiryo UI" w:hAnsi="Meiryo UI" w:hint="eastAsia"/>
                <w:color w:val="000000" w:themeColor="text1"/>
                <w:sz w:val="18"/>
                <w:szCs w:val="18"/>
              </w:rPr>
              <w:t>豪雨対策の具体的な取組等を盛り込んだ「広域アクションプラン（</w:t>
            </w:r>
            <w:r w:rsidR="00D67FD0" w:rsidRPr="001629D1">
              <w:rPr>
                <w:rFonts w:ascii="Meiryo UI" w:eastAsia="Meiryo UI" w:hAnsi="Meiryo UI" w:hint="eastAsia"/>
                <w:color w:val="000000" w:themeColor="text1"/>
                <w:sz w:val="18"/>
                <w:szCs w:val="18"/>
              </w:rPr>
              <w:t>令和４</w:t>
            </w:r>
            <w:r w:rsidR="00841909" w:rsidRPr="001629D1">
              <w:rPr>
                <w:rFonts w:ascii="Meiryo UI" w:eastAsia="Meiryo UI" w:hAnsi="Meiryo UI" w:hint="eastAsia"/>
                <w:color w:val="000000" w:themeColor="text1"/>
                <w:sz w:val="18"/>
                <w:szCs w:val="18"/>
              </w:rPr>
              <w:t>年度策定）」に関する情</w:t>
            </w:r>
            <w:r w:rsidR="00841909" w:rsidRPr="001629D1">
              <w:rPr>
                <w:rFonts w:ascii="Meiryo UI" w:eastAsia="Meiryo UI" w:hAnsi="Meiryo UI" w:hint="eastAsia"/>
                <w:sz w:val="18"/>
                <w:szCs w:val="18"/>
              </w:rPr>
              <w:t>報を入手するとともに、盛り込む内容について提案し、同プランの策定に寄与した。</w:t>
            </w:r>
          </w:p>
        </w:tc>
      </w:tr>
      <w:tr w:rsidR="00791AB2" w:rsidRPr="00E177D2" w14:paraId="5CBD029B" w14:textId="77777777">
        <w:trPr>
          <w:trHeight w:val="32"/>
        </w:trPr>
        <w:tc>
          <w:tcPr>
            <w:tcW w:w="2736" w:type="dxa"/>
            <w:vMerge/>
          </w:tcPr>
          <w:p w14:paraId="45ED14EF"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3348F97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ⅳ</w:t>
            </w:r>
            <w:r w:rsidRPr="00E177D2">
              <w:rPr>
                <w:rFonts w:ascii="ＭＳ ゴシック" w:eastAsia="ＭＳ ゴシック" w:hAnsi="ＭＳ ゴシック"/>
                <w:b/>
                <w:kern w:val="0"/>
                <w:sz w:val="16"/>
                <w:szCs w:val="20"/>
              </w:rPr>
              <w:t xml:space="preserve"> 森林整備への支援</w:t>
            </w:r>
          </w:p>
        </w:tc>
        <w:bookmarkStart w:id="43" w:name="細目18"/>
        <w:tc>
          <w:tcPr>
            <w:tcW w:w="9896" w:type="dxa"/>
          </w:tcPr>
          <w:p w14:paraId="1196AECF" w14:textId="69CDEE03"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18h"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ⅳ</w:t>
            </w:r>
            <w:r w:rsidR="00C04FFF" w:rsidRPr="001629D1">
              <w:rPr>
                <w:rStyle w:val="af5"/>
                <w:rFonts w:ascii="Meiryo UI" w:eastAsia="Meiryo UI" w:hAnsi="Meiryo UI"/>
                <w:kern w:val="0"/>
                <w:sz w:val="18"/>
                <w:szCs w:val="20"/>
              </w:rPr>
              <w:t xml:space="preserve"> 森林整備への支援</w:t>
            </w:r>
            <w:bookmarkEnd w:id="43"/>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8）</w:t>
            </w:r>
            <w:r w:rsidR="00C04FFF" w:rsidRPr="001629D1">
              <w:rPr>
                <w:rFonts w:ascii="Meiryo UI" w:eastAsia="Meiryo UI" w:hAnsi="Meiryo UI" w:hint="eastAsia"/>
                <w:kern w:val="0"/>
                <w:sz w:val="18"/>
                <w:szCs w:val="20"/>
              </w:rPr>
              <w:t xml:space="preserve">　　</w:t>
            </w:r>
          </w:p>
        </w:tc>
      </w:tr>
      <w:tr w:rsidR="00DD28A1" w:rsidRPr="00E177D2" w14:paraId="7BA3A73A" w14:textId="77777777">
        <w:trPr>
          <w:trHeight w:val="1011"/>
        </w:trPr>
        <w:tc>
          <w:tcPr>
            <w:tcW w:w="2736" w:type="dxa"/>
            <w:vMerge/>
          </w:tcPr>
          <w:p w14:paraId="5A19D21E"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B9EB2A0"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023762EB" w14:textId="25BBBCBF" w:rsidR="00DD28A1" w:rsidRPr="001629D1" w:rsidRDefault="00DD28A1"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sz w:val="18"/>
              </w:rPr>
              <w:t>●近年の高齢林の増大や大径材を生産する施業体系への移行等の変化に対応するため、スギ・ヒノキ人工林の壮齢・高齢林分につい</w:t>
            </w:r>
            <w:r w:rsidRPr="001629D1">
              <w:rPr>
                <w:rFonts w:ascii="Meiryo UI" w:eastAsia="Meiryo UI" w:hAnsi="Meiryo UI" w:hint="eastAsia"/>
                <w:color w:val="000000" w:themeColor="text1"/>
                <w:sz w:val="18"/>
              </w:rPr>
              <w:t>て、航空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sz w:val="18"/>
              </w:rPr>
              <w:t>計測で得られたデータでの精査と現地調査により、高齢林における林齢と材蓄積量の関係を確認し、林分収穫表の修正の要否を明らかにした。</w:t>
            </w:r>
          </w:p>
          <w:p w14:paraId="08F16DD6" w14:textId="6A8B0EDE" w:rsidR="00866BF3" w:rsidRPr="001629D1" w:rsidRDefault="00866BF3" w:rsidP="00866BF3">
            <w:pPr>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color w:val="000000" w:themeColor="text1"/>
                <w:sz w:val="18"/>
              </w:rPr>
              <w:t>●</w:t>
            </w:r>
            <w:r w:rsidR="00D67FD0" w:rsidRPr="001629D1">
              <w:rPr>
                <w:rFonts w:ascii="Meiryo UI" w:eastAsia="Meiryo UI" w:hAnsi="Meiryo UI" w:hint="eastAsia"/>
                <w:color w:val="000000" w:themeColor="text1"/>
                <w:sz w:val="18"/>
              </w:rPr>
              <w:t>令和３</w:t>
            </w:r>
            <w:r w:rsidRPr="001629D1">
              <w:rPr>
                <w:rFonts w:ascii="Meiryo UI" w:eastAsia="Meiryo UI" w:hAnsi="Meiryo UI" w:hint="eastAsia"/>
                <w:color w:val="000000" w:themeColor="text1"/>
                <w:sz w:val="18"/>
              </w:rPr>
              <w:t>年度に検討した「広葉樹林の活用に向けた森林整備マニュアル」を公表した（</w:t>
            </w:r>
            <w:r w:rsidR="00D67FD0" w:rsidRPr="001629D1">
              <w:rPr>
                <w:rFonts w:ascii="Meiryo UI" w:eastAsia="Meiryo UI" w:hAnsi="Meiryo UI" w:hint="eastAsia"/>
                <w:color w:val="000000" w:themeColor="text1"/>
                <w:sz w:val="18"/>
              </w:rPr>
              <w:t>令和４</w:t>
            </w:r>
            <w:r w:rsidRPr="001629D1">
              <w:rPr>
                <w:rFonts w:ascii="Meiryo UI" w:eastAsia="Meiryo UI" w:hAnsi="Meiryo UI" w:hint="eastAsia"/>
                <w:color w:val="000000" w:themeColor="text1"/>
                <w:sz w:val="18"/>
              </w:rPr>
              <w:t>年４月発行）。</w:t>
            </w:r>
          </w:p>
          <w:p w14:paraId="21DA8D17" w14:textId="36A7AFE5" w:rsidR="00C57FA4" w:rsidRPr="001629D1" w:rsidRDefault="00C57FA4"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color w:val="000000" w:themeColor="text1"/>
                <w:sz w:val="18"/>
              </w:rPr>
              <w:t>●</w:t>
            </w:r>
            <w:r w:rsidR="00B63C16" w:rsidRPr="001629D1">
              <w:rPr>
                <w:rFonts w:ascii="Meiryo UI" w:eastAsia="Meiryo UI" w:hAnsi="Meiryo UI" w:hint="eastAsia"/>
                <w:color w:val="000000" w:themeColor="text1"/>
                <w:sz w:val="18"/>
              </w:rPr>
              <w:t>森林景観整備のポイントや、航空</w:t>
            </w:r>
            <w:r w:rsidR="00CA7161" w:rsidRPr="001629D1">
              <w:rPr>
                <w:rFonts w:ascii="Meiryo UI" w:eastAsia="Meiryo UI" w:hAnsi="Meiryo UI" w:hint="eastAsia"/>
                <w:color w:val="000000" w:themeColor="text1"/>
                <w:sz w:val="18"/>
              </w:rPr>
              <w:t>レーザー</w:t>
            </w:r>
            <w:r w:rsidR="00B63C16" w:rsidRPr="001629D1">
              <w:rPr>
                <w:rFonts w:ascii="Meiryo UI" w:eastAsia="Meiryo UI" w:hAnsi="Meiryo UI" w:hint="eastAsia"/>
                <w:color w:val="000000" w:themeColor="text1"/>
                <w:sz w:val="18"/>
              </w:rPr>
              <w:t>計測データ、ドローンを活用した先進的な計画手法を解説し、ハイキング道等の現場を管理する市町村の森林行政担当者等が利用できる「景観を魅せる森づくりマニュアル」を作成した（</w:t>
            </w:r>
            <w:r w:rsidR="00746ED9" w:rsidRPr="001629D1">
              <w:rPr>
                <w:rFonts w:ascii="Meiryo UI" w:eastAsia="Meiryo UI" w:hAnsi="Meiryo UI" w:hint="eastAsia"/>
                <w:color w:val="000000" w:themeColor="text1"/>
                <w:sz w:val="18"/>
              </w:rPr>
              <w:t>令和５</w:t>
            </w:r>
            <w:r w:rsidR="00B63C16" w:rsidRPr="001629D1">
              <w:rPr>
                <w:rFonts w:ascii="Meiryo UI" w:eastAsia="Meiryo UI" w:hAnsi="Meiryo UI" w:hint="eastAsia"/>
                <w:color w:val="000000" w:themeColor="text1"/>
                <w:sz w:val="18"/>
              </w:rPr>
              <w:t>年４月発行）</w:t>
            </w:r>
            <w:r w:rsidR="00866BF3" w:rsidRPr="001629D1">
              <w:rPr>
                <w:rFonts w:ascii="Meiryo UI" w:eastAsia="Meiryo UI" w:hAnsi="Meiryo UI" w:hint="eastAsia"/>
                <w:color w:val="000000" w:themeColor="text1"/>
                <w:sz w:val="18"/>
              </w:rPr>
              <w:t>。</w:t>
            </w:r>
          </w:p>
          <w:p w14:paraId="58637C47" w14:textId="77777777" w:rsidR="00DD28A1" w:rsidRPr="001629D1" w:rsidRDefault="00DD28A1" w:rsidP="00B63C16">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sz w:val="18"/>
              </w:rPr>
              <w:t>●大阪府が森林環境税を活用し流木対策を実施した森林のうち、</w:t>
            </w:r>
            <w:r w:rsidRPr="001629D1">
              <w:rPr>
                <w:rFonts w:ascii="Meiryo UI" w:eastAsia="Meiryo UI" w:hAnsi="Meiryo UI" w:hint="eastAsia"/>
                <w:color w:val="000000" w:themeColor="text1"/>
                <w:sz w:val="18"/>
                <w:szCs w:val="18"/>
              </w:rPr>
              <w:t>北</w:t>
            </w:r>
            <w:r w:rsidRPr="001629D1">
              <w:rPr>
                <w:rFonts w:ascii="Meiryo UI" w:eastAsia="Meiryo UI" w:hAnsi="Meiryo UI" w:hint="eastAsia"/>
                <w:sz w:val="18"/>
                <w:szCs w:val="18"/>
              </w:rPr>
              <w:t>部１カ所、南河内１カ所、泉州１カ所の合計３カ所のヒノキ林において防災機能等の</w:t>
            </w:r>
            <w:r w:rsidR="00A46780" w:rsidRPr="001629D1">
              <w:rPr>
                <w:rFonts w:ascii="Meiryo UI" w:eastAsia="Meiryo UI" w:hAnsi="Meiryo UI" w:hint="eastAsia"/>
                <w:sz w:val="18"/>
                <w:szCs w:val="18"/>
              </w:rPr>
              <w:t>検証を行</w:t>
            </w:r>
            <w:r w:rsidR="00B63C16" w:rsidRPr="001629D1">
              <w:rPr>
                <w:rFonts w:ascii="Meiryo UI" w:eastAsia="Meiryo UI" w:hAnsi="Meiryo UI" w:hint="eastAsia"/>
                <w:sz w:val="18"/>
                <w:szCs w:val="18"/>
              </w:rPr>
              <w:t>うため、下層植生や土砂流出の調査を行い、現時点では回復途中の状態であることが確認された</w:t>
            </w:r>
            <w:r w:rsidRPr="001629D1">
              <w:rPr>
                <w:rFonts w:ascii="Meiryo UI" w:eastAsia="Meiryo UI" w:hAnsi="Meiryo UI" w:hint="eastAsia"/>
                <w:sz w:val="18"/>
                <w:szCs w:val="18"/>
              </w:rPr>
              <w:t>。</w:t>
            </w:r>
          </w:p>
        </w:tc>
      </w:tr>
      <w:tr w:rsidR="00791AB2" w:rsidRPr="00E177D2" w14:paraId="3AEA929A" w14:textId="77777777">
        <w:trPr>
          <w:trHeight w:val="20"/>
        </w:trPr>
        <w:tc>
          <w:tcPr>
            <w:tcW w:w="2736" w:type="dxa"/>
            <w:vMerge/>
          </w:tcPr>
          <w:p w14:paraId="50534A70"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265B99F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ⅴ 生物多様性地域戦略への支援</w:t>
            </w:r>
          </w:p>
        </w:tc>
        <w:bookmarkStart w:id="44" w:name="細目19"/>
        <w:tc>
          <w:tcPr>
            <w:tcW w:w="9896" w:type="dxa"/>
          </w:tcPr>
          <w:p w14:paraId="232E1BBB" w14:textId="25060F7C"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19h"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ⅴ</w:t>
            </w:r>
            <w:r w:rsidR="00C04FFF" w:rsidRPr="001629D1">
              <w:rPr>
                <w:rStyle w:val="af5"/>
                <w:rFonts w:ascii="Meiryo UI" w:eastAsia="Meiryo UI" w:hAnsi="Meiryo UI"/>
                <w:kern w:val="0"/>
                <w:sz w:val="18"/>
                <w:szCs w:val="20"/>
              </w:rPr>
              <w:t xml:space="preserve"> 生物多様性地域戦略への支援</w:t>
            </w:r>
            <w:bookmarkEnd w:id="44"/>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9）</w:t>
            </w:r>
          </w:p>
        </w:tc>
      </w:tr>
      <w:tr w:rsidR="00DD28A1" w:rsidRPr="00E177D2" w14:paraId="7B5AE57C" w14:textId="77777777">
        <w:trPr>
          <w:trHeight w:val="227"/>
        </w:trPr>
        <w:tc>
          <w:tcPr>
            <w:tcW w:w="2736" w:type="dxa"/>
            <w:vMerge/>
          </w:tcPr>
          <w:p w14:paraId="5406E43A"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76E6D72"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新たに策定された生物多様性地域戦略に基づき、引き続き、生物多様性の保全と利活用に関する取組みについて技術的に支援する。</w:t>
            </w:r>
          </w:p>
        </w:tc>
        <w:tc>
          <w:tcPr>
            <w:tcW w:w="9896" w:type="dxa"/>
          </w:tcPr>
          <w:p w14:paraId="5269893A" w14:textId="77777777" w:rsidR="00DD28A1" w:rsidRPr="001629D1" w:rsidRDefault="00DD28A1" w:rsidP="00083561">
            <w:pPr>
              <w:autoSpaceDE w:val="0"/>
              <w:autoSpaceDN w:val="0"/>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sz w:val="18"/>
              </w:rPr>
              <w:t>●生物多様性の危機の一つである</w:t>
            </w:r>
            <w:r w:rsidR="00A46780" w:rsidRPr="001629D1">
              <w:rPr>
                <w:rFonts w:ascii="Meiryo UI" w:eastAsia="Meiryo UI" w:hAnsi="Meiryo UI" w:hint="eastAsia"/>
                <w:sz w:val="18"/>
              </w:rPr>
              <w:t>人間によ</w:t>
            </w:r>
            <w:r w:rsidR="00BE2786" w:rsidRPr="001629D1">
              <w:rPr>
                <w:rFonts w:ascii="Meiryo UI" w:eastAsia="Meiryo UI" w:hAnsi="Meiryo UI" w:hint="eastAsia"/>
                <w:sz w:val="18"/>
              </w:rPr>
              <w:t>り</w:t>
            </w:r>
            <w:r w:rsidRPr="001629D1">
              <w:rPr>
                <w:rFonts w:ascii="Meiryo UI" w:eastAsia="Meiryo UI" w:hAnsi="Meiryo UI" w:hint="eastAsia"/>
                <w:sz w:val="18"/>
              </w:rPr>
              <w:t>持ち込まれたものによる危機を広く周知するために、大阪府内で目撃された特定外来生物の分布状況や生態を記載した大</w:t>
            </w:r>
            <w:r w:rsidRPr="001629D1">
              <w:rPr>
                <w:rFonts w:ascii="Meiryo UI" w:eastAsia="Meiryo UI" w:hAnsi="Meiryo UI" w:hint="eastAsia"/>
                <w:color w:val="000000" w:themeColor="text1"/>
                <w:sz w:val="18"/>
              </w:rPr>
              <w:t>阪府</w:t>
            </w:r>
            <w:r w:rsidR="00D660BA" w:rsidRPr="001629D1">
              <w:rPr>
                <w:rFonts w:ascii="Meiryo UI" w:eastAsia="Meiryo UI" w:hAnsi="Meiryo UI" w:hint="eastAsia"/>
                <w:color w:val="000000" w:themeColor="text1"/>
                <w:sz w:val="18"/>
              </w:rPr>
              <w:t>特定</w:t>
            </w:r>
            <w:r w:rsidR="00AE779B" w:rsidRPr="001629D1">
              <w:rPr>
                <w:rFonts w:ascii="Meiryo UI" w:eastAsia="Meiryo UI" w:hAnsi="Meiryo UI" w:hint="eastAsia"/>
                <w:color w:val="000000" w:themeColor="text1"/>
                <w:sz w:val="18"/>
              </w:rPr>
              <w:t>外来生物</w:t>
            </w:r>
            <w:r w:rsidRPr="001629D1">
              <w:rPr>
                <w:rFonts w:ascii="Meiryo UI" w:eastAsia="Meiryo UI" w:hAnsi="Meiryo UI" w:hint="eastAsia"/>
                <w:color w:val="000000" w:themeColor="text1"/>
                <w:sz w:val="18"/>
              </w:rPr>
              <w:t>アラートリスト（仮称）を作成した。</w:t>
            </w:r>
          </w:p>
          <w:p w14:paraId="03C8446A" w14:textId="77777777" w:rsidR="00DD28A1" w:rsidRPr="001629D1" w:rsidRDefault="00DD28A1" w:rsidP="00B7527D">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rPr>
              <w:t>●</w:t>
            </w:r>
            <w:r w:rsidRPr="001629D1">
              <w:rPr>
                <w:rFonts w:ascii="Meiryo UI" w:eastAsia="Meiryo UI" w:hAnsi="Meiryo UI" w:hint="eastAsia"/>
                <w:color w:val="000000" w:themeColor="text1"/>
                <w:sz w:val="18"/>
                <w:szCs w:val="18"/>
              </w:rPr>
              <w:t>モニタリングの基礎となる野生動植物種の生息状況に係るデータ収集及び蓄積</w:t>
            </w:r>
            <w:r w:rsidR="00083561" w:rsidRPr="001629D1">
              <w:rPr>
                <w:rFonts w:ascii="Meiryo UI" w:eastAsia="Meiryo UI" w:hAnsi="Meiryo UI" w:hint="eastAsia"/>
                <w:color w:val="000000" w:themeColor="text1"/>
                <w:sz w:val="18"/>
                <w:szCs w:val="18"/>
              </w:rPr>
              <w:t>をするとともに</w:t>
            </w:r>
            <w:r w:rsidRPr="001629D1">
              <w:rPr>
                <w:rFonts w:ascii="Meiryo UI" w:eastAsia="Meiryo UI" w:hAnsi="Meiryo UI" w:hint="eastAsia"/>
                <w:color w:val="000000" w:themeColor="text1"/>
                <w:sz w:val="18"/>
                <w:szCs w:val="18"/>
              </w:rPr>
              <w:t>、府民への情報提供のための大阪府生物多様性データバンク（仮称）についての</w:t>
            </w:r>
            <w:r w:rsidR="00083561" w:rsidRPr="001629D1">
              <w:rPr>
                <w:rFonts w:ascii="Meiryo UI" w:eastAsia="Meiryo UI" w:hAnsi="Meiryo UI" w:hint="eastAsia"/>
                <w:color w:val="000000" w:themeColor="text1"/>
                <w:sz w:val="18"/>
                <w:szCs w:val="18"/>
              </w:rPr>
              <w:t>取組</w:t>
            </w:r>
            <w:r w:rsidRPr="001629D1">
              <w:rPr>
                <w:rFonts w:ascii="Meiryo UI" w:eastAsia="Meiryo UI" w:hAnsi="Meiryo UI" w:hint="eastAsia"/>
                <w:color w:val="000000" w:themeColor="text1"/>
                <w:sz w:val="18"/>
                <w:szCs w:val="18"/>
              </w:rPr>
              <w:t>内容の提案を行った。</w:t>
            </w:r>
          </w:p>
          <w:p w14:paraId="35C2559B" w14:textId="419ECA6B" w:rsidR="00896CD1" w:rsidRPr="001629D1" w:rsidRDefault="00896CD1" w:rsidP="00B7527D">
            <w:pPr>
              <w:autoSpaceDE w:val="0"/>
              <w:autoSpaceDN w:val="0"/>
              <w:spacing w:line="240" w:lineRule="exact"/>
              <w:ind w:left="180" w:hangingChars="100" w:hanging="180"/>
              <w:rPr>
                <w:rFonts w:ascii="Meiryo UI" w:eastAsia="Meiryo UI" w:hAnsi="Meiryo UI"/>
                <w:sz w:val="18"/>
                <w:szCs w:val="18"/>
              </w:rPr>
            </w:pPr>
          </w:p>
        </w:tc>
      </w:tr>
      <w:tr w:rsidR="00791AB2" w:rsidRPr="00E177D2" w14:paraId="3AEF527E" w14:textId="77777777">
        <w:trPr>
          <w:trHeight w:val="113"/>
        </w:trPr>
        <w:tc>
          <w:tcPr>
            <w:tcW w:w="2736" w:type="dxa"/>
            <w:vMerge/>
          </w:tcPr>
          <w:p w14:paraId="6922BF81"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7519A2A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ⅵ</w:t>
            </w:r>
            <w:r w:rsidRPr="00E177D2">
              <w:rPr>
                <w:rFonts w:ascii="ＭＳ ゴシック" w:eastAsia="ＭＳ ゴシック" w:hAnsi="ＭＳ ゴシック"/>
                <w:b/>
                <w:kern w:val="0"/>
                <w:sz w:val="16"/>
                <w:szCs w:val="20"/>
              </w:rPr>
              <w:t xml:space="preserve"> 生活環境保全条例施行への支援</w:t>
            </w:r>
          </w:p>
        </w:tc>
        <w:bookmarkStart w:id="45" w:name="細目20"/>
        <w:tc>
          <w:tcPr>
            <w:tcW w:w="9896" w:type="dxa"/>
          </w:tcPr>
          <w:p w14:paraId="73811AD5" w14:textId="2251F22D" w:rsidR="00791AB2" w:rsidRPr="001629D1" w:rsidRDefault="00C47E57">
            <w:pPr>
              <w:autoSpaceDE w:val="0"/>
              <w:autoSpaceDN w:val="0"/>
              <w:spacing w:line="240" w:lineRule="exact"/>
              <w:ind w:left="180" w:hangingChars="100" w:hanging="180"/>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20h"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ⅵ</w:t>
            </w:r>
            <w:r w:rsidR="00C04FFF" w:rsidRPr="001629D1">
              <w:rPr>
                <w:rStyle w:val="af5"/>
                <w:rFonts w:ascii="Meiryo UI" w:eastAsia="Meiryo UI" w:hAnsi="Meiryo UI"/>
                <w:kern w:val="0"/>
                <w:sz w:val="18"/>
                <w:szCs w:val="20"/>
              </w:rPr>
              <w:t xml:space="preserve"> 生活環境保全条例施行への支援</w:t>
            </w:r>
            <w:bookmarkEnd w:id="45"/>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20）</w:t>
            </w:r>
          </w:p>
        </w:tc>
      </w:tr>
      <w:tr w:rsidR="00DD28A1" w:rsidRPr="00E177D2" w14:paraId="2FD675EF" w14:textId="77777777">
        <w:trPr>
          <w:trHeight w:val="567"/>
        </w:trPr>
        <w:tc>
          <w:tcPr>
            <w:tcW w:w="2736" w:type="dxa"/>
            <w:vMerge/>
          </w:tcPr>
          <w:p w14:paraId="0A3C8205"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4E54AFEA" w14:textId="77777777" w:rsidR="00DD28A1" w:rsidRPr="00E177D2" w:rsidRDefault="008C7347" w:rsidP="008C7347">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w:t>
            </w:r>
            <w:r w:rsidR="00DD28A1" w:rsidRPr="00E177D2">
              <w:rPr>
                <w:rFonts w:ascii="ＭＳ ゴシック" w:eastAsia="ＭＳ ゴシック" w:hAnsi="ＭＳ ゴシック" w:hint="eastAsia"/>
                <w:kern w:val="0"/>
                <w:sz w:val="16"/>
                <w:szCs w:val="20"/>
              </w:rPr>
              <w:t>に改正された「大阪府生活環境の保全等に関する条例」の施行に必要な、有害物質（アクリロニトリル、塩化ビニルモノマー、塩化メチル、クロロホルムなど）の排ガス中濃度の測定方法を確立する。</w:t>
            </w:r>
          </w:p>
        </w:tc>
        <w:tc>
          <w:tcPr>
            <w:tcW w:w="9896" w:type="dxa"/>
          </w:tcPr>
          <w:p w14:paraId="21ED8365" w14:textId="4D0C2DC6" w:rsidR="00DD28A1" w:rsidRPr="001629D1" w:rsidRDefault="00DD28A1"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sz w:val="18"/>
              </w:rPr>
              <w:t>●条例の施行に必要な、有害物質（アクリロニトリル、塩化ビニルモノマー、塩化メチル、クロロホ</w:t>
            </w:r>
            <w:r w:rsidRPr="001629D1">
              <w:rPr>
                <w:rFonts w:ascii="Meiryo UI" w:eastAsia="Meiryo UI" w:hAnsi="Meiryo UI" w:hint="eastAsia"/>
                <w:color w:val="000000" w:themeColor="text1"/>
                <w:sz w:val="18"/>
              </w:rPr>
              <w:t>ルム</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rPr>
              <w:t>）の排ガス中濃度の測定方法を確立し、大阪府と共同で「大気汚染に係る有害物質の測定要領」を作成した。</w:t>
            </w:r>
          </w:p>
        </w:tc>
      </w:tr>
      <w:tr w:rsidR="00791AB2" w:rsidRPr="00E177D2" w14:paraId="3EB229FA" w14:textId="77777777">
        <w:trPr>
          <w:trHeight w:val="227"/>
        </w:trPr>
        <w:tc>
          <w:tcPr>
            <w:tcW w:w="2736" w:type="dxa"/>
            <w:vMerge/>
          </w:tcPr>
          <w:p w14:paraId="51772D2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640C67D7"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ⅶ</w:t>
            </w:r>
            <w:r w:rsidRPr="00E177D2">
              <w:rPr>
                <w:rFonts w:ascii="ＭＳ ゴシック" w:eastAsia="ＭＳ ゴシック" w:hAnsi="ＭＳ ゴシック"/>
                <w:b/>
                <w:kern w:val="0"/>
                <w:sz w:val="16"/>
                <w:szCs w:val="20"/>
              </w:rPr>
              <w:t xml:space="preserve"> 上記以外に大阪府等が必要とする技術支援</w:t>
            </w:r>
          </w:p>
        </w:tc>
        <w:bookmarkStart w:id="46" w:name="細目21"/>
        <w:tc>
          <w:tcPr>
            <w:tcW w:w="9896" w:type="dxa"/>
          </w:tcPr>
          <w:p w14:paraId="4AF89D2A" w14:textId="2BD7931C" w:rsidR="00791AB2" w:rsidRPr="001629D1" w:rsidRDefault="00C47E57" w:rsidP="00BD3532">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ⅶ</w:t>
            </w:r>
            <w:r w:rsidR="00C04FFF" w:rsidRPr="001629D1">
              <w:rPr>
                <w:rStyle w:val="af5"/>
                <w:rFonts w:ascii="Meiryo UI" w:eastAsia="Meiryo UI" w:hAnsi="Meiryo UI"/>
                <w:kern w:val="0"/>
                <w:sz w:val="18"/>
                <w:szCs w:val="20"/>
              </w:rPr>
              <w:t xml:space="preserve"> 上記以外に大阪府等が必要とする技術支援</w:t>
            </w:r>
            <w:bookmarkEnd w:id="46"/>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細目21</w:t>
            </w:r>
            <w:r w:rsidR="00BD3532" w:rsidRPr="001629D1">
              <w:rPr>
                <w:rFonts w:ascii="Meiryo UI" w:eastAsia="Meiryo UI" w:hAnsi="Meiryo UI"/>
                <w:kern w:val="0"/>
                <w:sz w:val="18"/>
                <w:szCs w:val="20"/>
                <w:u w:val="single"/>
              </w:rPr>
              <w:t>）</w:t>
            </w:r>
          </w:p>
        </w:tc>
      </w:tr>
      <w:tr w:rsidR="00E177D2" w:rsidRPr="00E177D2" w14:paraId="011AA09C" w14:textId="77777777">
        <w:trPr>
          <w:trHeight w:val="567"/>
        </w:trPr>
        <w:tc>
          <w:tcPr>
            <w:tcW w:w="2736" w:type="dxa"/>
            <w:vMerge/>
          </w:tcPr>
          <w:p w14:paraId="54012DDE"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C497384"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阪府のカーボンニュートラルに係る取組に資するため、府域の農地・森林・海洋の炭素貯留量等に関する情報を収集し、提供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38E16EF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shd w:val="pct10" w:color="auto" w:fill="FFFFFF"/>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行政依頼事項以外に、大阪府からの依頼を受けて技術支援を実施した。</w:t>
            </w:r>
          </w:p>
          <w:p w14:paraId="3B69BAD0" w14:textId="5342C6DC"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・河川、地下水、海域</w:t>
            </w:r>
            <w:r w:rsidRPr="00541118">
              <w:rPr>
                <w:rFonts w:ascii="Meiryo UI" w:eastAsia="Meiryo UI" w:hAnsi="Meiryo UI" w:hint="eastAsia"/>
                <w:kern w:val="0"/>
                <w:sz w:val="18"/>
                <w:szCs w:val="18"/>
              </w:rPr>
              <w:t>等の</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府の</w:t>
            </w:r>
            <w:r w:rsidRPr="001629D1">
              <w:rPr>
                <w:rFonts w:ascii="Meiryo UI" w:eastAsia="Meiryo UI" w:hAnsi="Meiryo UI" w:hint="eastAsia"/>
                <w:kern w:val="0"/>
                <w:sz w:val="18"/>
                <w:szCs w:val="18"/>
              </w:rPr>
              <w:t>分析委託業者の精度管理のため、クロスチェックを行い、分析値が外れ値となった業者に対して改善点の指摘等を行った。</w:t>
            </w:r>
          </w:p>
          <w:p w14:paraId="62309E4B" w14:textId="705641A9"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府職員に随行し</w:t>
            </w:r>
            <w:r w:rsidRPr="001629D1">
              <w:rPr>
                <w:rFonts w:ascii="Meiryo UI" w:eastAsia="Meiryo UI" w:hAnsi="Meiryo UI" w:hint="eastAsia"/>
                <w:kern w:val="0"/>
                <w:sz w:val="18"/>
                <w:szCs w:val="18"/>
              </w:rPr>
              <w:t>て、農産物の病害虫発生状況の診断同定を実施し（</w:t>
            </w:r>
            <w:r w:rsidR="00FD67B5" w:rsidRPr="001629D1">
              <w:rPr>
                <w:rFonts w:ascii="Meiryo UI" w:eastAsia="Meiryo UI" w:hAnsi="Meiryo UI"/>
                <w:kern w:val="0"/>
                <w:sz w:val="18"/>
                <w:szCs w:val="18"/>
              </w:rPr>
              <w:t>49</w:t>
            </w:r>
            <w:r w:rsidRPr="001629D1">
              <w:rPr>
                <w:rFonts w:ascii="Meiryo UI" w:eastAsia="Meiryo UI" w:hAnsi="Meiryo UI" w:hint="eastAsia"/>
                <w:kern w:val="0"/>
                <w:sz w:val="18"/>
                <w:szCs w:val="18"/>
              </w:rPr>
              <w:t>回）、大阪府が発信する病害虫情報（発生予察情報８回、特殊報３回、注意報1回、防除情報10回）の情報提供を支援した。</w:t>
            </w:r>
          </w:p>
          <w:p w14:paraId="7E359030" w14:textId="14711509" w:rsidR="00791AB2" w:rsidRPr="001629D1" w:rsidRDefault="00C04FFF">
            <w:pPr>
              <w:autoSpaceDE w:val="0"/>
              <w:autoSpaceDN w:val="0"/>
              <w:spacing w:line="24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・府内農地ほ場における土壌改良や施肥</w:t>
            </w:r>
            <w:r w:rsidRPr="001629D1">
              <w:rPr>
                <w:rFonts w:ascii="Meiryo UI" w:eastAsia="Meiryo UI" w:hAnsi="Meiryo UI" w:hint="eastAsia"/>
                <w:color w:val="000000" w:themeColor="text1"/>
                <w:kern w:val="0"/>
                <w:sz w:val="18"/>
                <w:szCs w:val="18"/>
              </w:rPr>
              <w:t>改善について、現地調査、各種資材や土壌の分析、情報提供</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を実施した（</w:t>
            </w:r>
            <w:r w:rsidR="004B5867" w:rsidRPr="001629D1">
              <w:rPr>
                <w:rFonts w:ascii="Meiryo UI" w:eastAsia="Meiryo UI" w:hAnsi="Meiryo UI" w:hint="eastAsia"/>
                <w:color w:val="000000" w:themeColor="text1"/>
                <w:kern w:val="0"/>
                <w:sz w:val="18"/>
                <w:szCs w:val="18"/>
              </w:rPr>
              <w:t>35</w:t>
            </w:r>
            <w:r w:rsidRPr="001629D1">
              <w:rPr>
                <w:rFonts w:ascii="Meiryo UI" w:eastAsia="Meiryo UI" w:hAnsi="Meiryo UI" w:hint="eastAsia"/>
                <w:color w:val="000000" w:themeColor="text1"/>
                <w:kern w:val="0"/>
                <w:sz w:val="18"/>
                <w:szCs w:val="18"/>
              </w:rPr>
              <w:t>回）。</w:t>
            </w:r>
          </w:p>
          <w:p w14:paraId="67E985AF" w14:textId="77777777" w:rsidR="00791AB2" w:rsidRPr="001629D1" w:rsidRDefault="00C04FFF">
            <w:pPr>
              <w:autoSpaceDE w:val="0"/>
              <w:autoSpaceDN w:val="0"/>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・生物多様性理解促進等のための調査機材やサンプルの貸し出し、調査データの提供等を行った（1</w:t>
            </w:r>
            <w:r w:rsidR="00CF0B2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件）。</w:t>
            </w:r>
          </w:p>
          <w:p w14:paraId="04BA7B58" w14:textId="101E888C" w:rsidR="005D0B6A" w:rsidRPr="001629D1" w:rsidRDefault="005D0B6A"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color w:val="000000" w:themeColor="text1"/>
                <w:sz w:val="18"/>
                <w:szCs w:val="18"/>
              </w:rPr>
              <w:t>・</w:t>
            </w:r>
            <w:r w:rsidR="003A1CC9" w:rsidRPr="001629D1">
              <w:rPr>
                <w:rFonts w:ascii="Meiryo UI" w:eastAsia="Meiryo UI" w:hAnsi="Meiryo UI" w:hint="eastAsia"/>
                <w:color w:val="000000" w:themeColor="text1"/>
                <w:sz w:val="18"/>
                <w:szCs w:val="18"/>
              </w:rPr>
              <w:t>府域の</w:t>
            </w:r>
            <w:r w:rsidR="00B7527D" w:rsidRPr="001629D1">
              <w:rPr>
                <w:rFonts w:ascii="Meiryo UI" w:eastAsia="Meiryo UI" w:hAnsi="Meiryo UI" w:hint="eastAsia"/>
                <w:color w:val="000000" w:themeColor="text1"/>
                <w:sz w:val="18"/>
                <w:szCs w:val="18"/>
              </w:rPr>
              <w:t>森林、農地</w:t>
            </w:r>
            <w:r w:rsidR="003178B7" w:rsidRPr="001629D1">
              <w:rPr>
                <w:rFonts w:ascii="Meiryo UI" w:eastAsia="Meiryo UI" w:hAnsi="Meiryo UI" w:hint="eastAsia"/>
                <w:color w:val="000000" w:themeColor="text1"/>
                <w:sz w:val="18"/>
                <w:szCs w:val="18"/>
              </w:rPr>
              <w:t>及び</w:t>
            </w:r>
            <w:r w:rsidR="00A46780" w:rsidRPr="001629D1">
              <w:rPr>
                <w:rFonts w:ascii="Meiryo UI" w:eastAsia="Meiryo UI" w:hAnsi="Meiryo UI" w:hint="eastAsia"/>
                <w:color w:val="000000" w:themeColor="text1"/>
                <w:sz w:val="18"/>
                <w:szCs w:val="18"/>
              </w:rPr>
              <w:t>大阪湾の</w:t>
            </w:r>
            <w:r w:rsidR="00A46780" w:rsidRPr="001629D1">
              <w:rPr>
                <w:rFonts w:ascii="Meiryo UI" w:eastAsia="Meiryo UI" w:hAnsi="Meiryo UI"/>
                <w:color w:val="000000" w:themeColor="text1"/>
                <w:sz w:val="18"/>
                <w:szCs w:val="18"/>
              </w:rPr>
              <w:t>CO</w:t>
            </w:r>
            <w:r w:rsidR="00A46780" w:rsidRPr="001629D1">
              <w:rPr>
                <w:rFonts w:ascii="Meiryo UI" w:eastAsia="Meiryo UI" w:hAnsi="Meiryo UI"/>
                <w:color w:val="000000" w:themeColor="text1"/>
                <w:sz w:val="18"/>
                <w:szCs w:val="18"/>
                <w:vertAlign w:val="subscript"/>
              </w:rPr>
              <w:t>2</w:t>
            </w:r>
            <w:r w:rsidR="00A46780" w:rsidRPr="001629D1">
              <w:rPr>
                <w:rFonts w:ascii="Meiryo UI" w:eastAsia="Meiryo UI" w:hAnsi="Meiryo UI"/>
                <w:color w:val="000000" w:themeColor="text1"/>
                <w:sz w:val="18"/>
                <w:szCs w:val="18"/>
              </w:rPr>
              <w:t>吸収量</w:t>
            </w:r>
            <w:r w:rsidRPr="001629D1">
              <w:rPr>
                <w:rFonts w:ascii="Meiryo UI" w:eastAsia="Meiryo UI" w:hAnsi="Meiryo UI"/>
                <w:color w:val="000000" w:themeColor="text1"/>
                <w:sz w:val="18"/>
                <w:szCs w:val="18"/>
              </w:rPr>
              <w:t>につい</w:t>
            </w:r>
            <w:r w:rsidRPr="001629D1">
              <w:rPr>
                <w:rFonts w:ascii="Meiryo UI" w:eastAsia="Meiryo UI" w:hAnsi="Meiryo UI" w:hint="eastAsia"/>
                <w:color w:val="000000" w:themeColor="text1"/>
                <w:sz w:val="18"/>
                <w:szCs w:val="18"/>
              </w:rPr>
              <w:t>て情報提供</w:t>
            </w:r>
            <w:r w:rsidRPr="001629D1">
              <w:rPr>
                <w:rFonts w:ascii="Meiryo UI" w:eastAsia="Meiryo UI" w:hAnsi="Meiryo UI" w:hint="eastAsia"/>
                <w:sz w:val="18"/>
                <w:szCs w:val="18"/>
              </w:rPr>
              <w:t>を行った。</w:t>
            </w:r>
          </w:p>
        </w:tc>
      </w:tr>
      <w:tr w:rsidR="00791AB2" w:rsidRPr="00E177D2" w14:paraId="2BD85906" w14:textId="77777777">
        <w:trPr>
          <w:trHeight w:val="218"/>
        </w:trPr>
        <w:tc>
          <w:tcPr>
            <w:tcW w:w="2736" w:type="dxa"/>
            <w:vMerge w:val="restart"/>
          </w:tcPr>
          <w:p w14:paraId="759038A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行政に関係する知見の提供</w:t>
            </w:r>
          </w:p>
          <w:p w14:paraId="38D9DFB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行政の技術力向上のため、研修会の実施や講師派遣、また、行政が実施する各種委員会への委員の派遣を行う。</w:t>
            </w:r>
          </w:p>
        </w:tc>
        <w:tc>
          <w:tcPr>
            <w:tcW w:w="2756" w:type="dxa"/>
          </w:tcPr>
          <w:p w14:paraId="196869B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行政に関係する知見の提供</w:t>
            </w:r>
          </w:p>
        </w:tc>
        <w:bookmarkStart w:id="47" w:name="細目22"/>
        <w:tc>
          <w:tcPr>
            <w:tcW w:w="9896" w:type="dxa"/>
          </w:tcPr>
          <w:p w14:paraId="55AB6897" w14:textId="0B26EB39" w:rsidR="00791AB2" w:rsidRPr="001629D1" w:rsidRDefault="00C47E57" w:rsidP="00BD3532">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22h"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w:t>
            </w:r>
            <w:r w:rsidR="00C04FFF" w:rsidRPr="001629D1">
              <w:rPr>
                <w:rStyle w:val="af5"/>
                <w:rFonts w:ascii="Meiryo UI" w:eastAsia="Meiryo UI" w:hAnsi="Meiryo UI"/>
                <w:kern w:val="0"/>
                <w:sz w:val="18"/>
                <w:szCs w:val="20"/>
              </w:rPr>
              <w:t xml:space="preserve"> 行政に関係する知見の提供</w:t>
            </w:r>
            <w:bookmarkEnd w:id="47"/>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2）</w:t>
            </w:r>
          </w:p>
        </w:tc>
      </w:tr>
      <w:tr w:rsidR="00791AB2" w:rsidRPr="00E177D2" w14:paraId="45A3D112" w14:textId="77777777">
        <w:trPr>
          <w:trHeight w:val="3146"/>
        </w:trPr>
        <w:tc>
          <w:tcPr>
            <w:tcW w:w="2736" w:type="dxa"/>
            <w:vMerge/>
          </w:tcPr>
          <w:p w14:paraId="25DC11CC"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Pr>
          <w:p w14:paraId="06A3980E" w14:textId="77777777" w:rsidR="00791AB2" w:rsidRPr="00E177D2" w:rsidRDefault="00C04FFF">
            <w:pPr>
              <w:spacing w:line="200" w:lineRule="exact"/>
              <w:ind w:firstLineChars="100" w:firstLine="160"/>
              <w:rPr>
                <w:rFonts w:ascii="ＭＳ ゴシック" w:eastAsia="ＭＳ ゴシック" w:hAnsi="ＭＳ ゴシック"/>
                <w:kern w:val="0"/>
                <w:sz w:val="16"/>
                <w:szCs w:val="21"/>
              </w:rPr>
            </w:pPr>
            <w:r w:rsidRPr="00E177D2">
              <w:rPr>
                <w:rFonts w:ascii="ＭＳ ゴシック" w:eastAsia="ＭＳ ゴシック" w:hAnsi="ＭＳ ゴシック" w:hint="eastAsia"/>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4D0CF580" w14:textId="1CD2FB1A" w:rsidR="00791AB2" w:rsidRPr="00541118"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●市町村向け気候変動適応普及強化セミナー（</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件</w:t>
            </w:r>
            <w:r w:rsidR="00446614" w:rsidRPr="001629D1">
              <w:rPr>
                <w:rFonts w:ascii="Meiryo UI" w:eastAsia="Meiryo UI" w:hAnsi="Meiryo UI" w:hint="eastAsia"/>
                <w:kern w:val="0"/>
                <w:sz w:val="18"/>
                <w:szCs w:val="18"/>
              </w:rPr>
              <w:t>、</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回）、</w:t>
            </w:r>
            <w:r w:rsidR="00E16BB2" w:rsidRPr="001629D1">
              <w:rPr>
                <w:rFonts w:ascii="Meiryo UI" w:eastAsia="Meiryo UI" w:hAnsi="Meiryo UI" w:hint="eastAsia"/>
                <w:kern w:val="0"/>
                <w:sz w:val="18"/>
                <w:szCs w:val="18"/>
              </w:rPr>
              <w:t>石綿市町村研修</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1件</w:t>
            </w:r>
            <w:r w:rsidR="00446614" w:rsidRPr="001629D1">
              <w:rPr>
                <w:rFonts w:ascii="Meiryo UI" w:eastAsia="Meiryo UI" w:hAnsi="Meiryo UI" w:hint="eastAsia"/>
                <w:kern w:val="0"/>
                <w:sz w:val="18"/>
                <w:szCs w:val="18"/>
              </w:rPr>
              <w:t>、</w:t>
            </w:r>
            <w:r w:rsidR="00E16BB2" w:rsidRPr="001629D1">
              <w:rPr>
                <w:rFonts w:ascii="Meiryo UI" w:eastAsia="Meiryo UI" w:hAnsi="Meiryo UI" w:hint="eastAsia"/>
                <w:kern w:val="0"/>
                <w:sz w:val="18"/>
                <w:szCs w:val="18"/>
              </w:rPr>
              <w:t>1</w:t>
            </w:r>
            <w:r w:rsidRPr="00541118">
              <w:rPr>
                <w:rFonts w:ascii="Meiryo UI" w:eastAsia="Meiryo UI" w:hAnsi="Meiryo UI"/>
                <w:kern w:val="0"/>
                <w:sz w:val="18"/>
                <w:szCs w:val="18"/>
              </w:rPr>
              <w:t>回</w:t>
            </w:r>
            <w:r w:rsidRPr="00541118">
              <w:rPr>
                <w:rFonts w:ascii="Meiryo UI" w:eastAsia="Meiryo UI" w:hAnsi="Meiryo UI" w:hint="eastAsia"/>
                <w:kern w:val="0"/>
                <w:sz w:val="18"/>
                <w:szCs w:val="18"/>
              </w:rPr>
              <w:t>）等、</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府等の要請に応じ講師派遣を実施した。</w:t>
            </w:r>
          </w:p>
          <w:p w14:paraId="053313FC" w14:textId="7077DD23"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●クビアカツヤカミキリの防除について、講習会等において講師を務めた（</w:t>
            </w:r>
            <w:r w:rsidR="00784728" w:rsidRPr="00541118">
              <w:rPr>
                <w:rFonts w:ascii="Meiryo UI" w:eastAsia="Meiryo UI" w:hAnsi="Meiryo UI" w:hint="eastAsia"/>
                <w:kern w:val="0"/>
                <w:sz w:val="18"/>
                <w:szCs w:val="18"/>
              </w:rPr>
              <w:t>4</w:t>
            </w:r>
            <w:r w:rsidRPr="00541118">
              <w:rPr>
                <w:rFonts w:ascii="Meiryo UI" w:eastAsia="Meiryo UI" w:hAnsi="Meiryo UI" w:hint="eastAsia"/>
                <w:kern w:val="0"/>
                <w:sz w:val="18"/>
                <w:szCs w:val="18"/>
              </w:rPr>
              <w:t>件</w:t>
            </w:r>
            <w:r w:rsidR="00446614" w:rsidRPr="00541118">
              <w:rPr>
                <w:rFonts w:ascii="Meiryo UI" w:eastAsia="Meiryo UI" w:hAnsi="Meiryo UI" w:hint="eastAsia"/>
                <w:kern w:val="0"/>
                <w:sz w:val="18"/>
                <w:szCs w:val="18"/>
              </w:rPr>
              <w:t>、</w:t>
            </w:r>
            <w:r w:rsidR="00784728" w:rsidRPr="00541118">
              <w:rPr>
                <w:rFonts w:ascii="Meiryo UI" w:eastAsia="Meiryo UI" w:hAnsi="Meiryo UI" w:hint="eastAsia"/>
                <w:kern w:val="0"/>
                <w:sz w:val="18"/>
                <w:szCs w:val="18"/>
              </w:rPr>
              <w:t>5</w:t>
            </w:r>
            <w:r w:rsidRPr="00541118">
              <w:rPr>
                <w:rFonts w:ascii="Meiryo UI" w:eastAsia="Meiryo UI" w:hAnsi="Meiryo UI" w:hint="eastAsia"/>
                <w:kern w:val="0"/>
                <w:sz w:val="18"/>
                <w:szCs w:val="18"/>
              </w:rPr>
              <w:t>回）。</w:t>
            </w:r>
          </w:p>
          <w:p w14:paraId="13924DEB" w14:textId="20360960"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●業務進捗報告会を開催し、情報提供等を行った（ウェブ会議システムを活用）（</w:t>
            </w:r>
            <w:r w:rsidR="00446614" w:rsidRPr="00541118">
              <w:rPr>
                <w:rFonts w:ascii="Meiryo UI" w:eastAsia="Meiryo UI" w:hAnsi="Meiryo UI" w:hint="eastAsia"/>
                <w:kern w:val="0"/>
                <w:sz w:val="18"/>
                <w:szCs w:val="18"/>
              </w:rPr>
              <w:t>１件、</w:t>
            </w:r>
            <w:r w:rsidRPr="00541118">
              <w:rPr>
                <w:rFonts w:ascii="Meiryo UI" w:eastAsia="Meiryo UI" w:hAnsi="Meiryo UI"/>
                <w:kern w:val="0"/>
                <w:sz w:val="18"/>
                <w:szCs w:val="18"/>
              </w:rPr>
              <w:t>7</w:t>
            </w:r>
            <w:r w:rsidRPr="00541118">
              <w:rPr>
                <w:rFonts w:ascii="Meiryo UI" w:eastAsia="Meiryo UI" w:hAnsi="Meiryo UI" w:hint="eastAsia"/>
                <w:kern w:val="0"/>
                <w:sz w:val="18"/>
                <w:szCs w:val="18"/>
              </w:rPr>
              <w:t>回）。</w:t>
            </w:r>
          </w:p>
          <w:p w14:paraId="6EC3D9A7" w14:textId="2B58550C" w:rsidR="00791AB2" w:rsidRPr="001629D1" w:rsidRDefault="00C04FFF">
            <w:pPr>
              <w:spacing w:line="240" w:lineRule="exact"/>
              <w:ind w:left="180" w:hangingChars="100" w:hanging="180"/>
              <w:rPr>
                <w:rFonts w:ascii="ＭＳ ゴシック" w:eastAsia="ＭＳ ゴシック" w:hAnsi="ＭＳ ゴシック"/>
                <w:kern w:val="0"/>
                <w:sz w:val="18"/>
                <w:szCs w:val="18"/>
              </w:rPr>
            </w:pPr>
            <w:r w:rsidRPr="00541118">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府職員の研修を受け入れた（６件</w:t>
            </w:r>
            <w:r w:rsidR="00446614"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６回）。</w:t>
            </w:r>
          </w:p>
          <w:p w14:paraId="6A81DF17" w14:textId="77777777" w:rsidR="00791AB2" w:rsidRPr="001629D1" w:rsidRDefault="00791AB2">
            <w:pPr>
              <w:autoSpaceDE w:val="0"/>
              <w:autoSpaceDN w:val="0"/>
              <w:spacing w:line="240" w:lineRule="exact"/>
              <w:rPr>
                <w:rFonts w:ascii="Meiryo UI" w:eastAsia="Meiryo UI" w:hAnsi="Meiryo UI"/>
                <w:b/>
                <w:kern w:val="0"/>
                <w:sz w:val="18"/>
                <w:szCs w:val="18"/>
              </w:rPr>
            </w:pPr>
          </w:p>
          <w:p w14:paraId="13586647" w14:textId="77777777" w:rsidR="00791AB2" w:rsidRPr="001629D1" w:rsidRDefault="00C04FFF">
            <w:pPr>
              <w:autoSpaceDE w:val="0"/>
              <w:autoSpaceDN w:val="0"/>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行政への知見提供</w:t>
            </w: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tblGrid>
            <w:tr w:rsidR="00791AB2" w:rsidRPr="001629D1" w14:paraId="1A7B26D3" w14:textId="77777777">
              <w:trPr>
                <w:trHeight w:val="164"/>
              </w:trPr>
              <w:tc>
                <w:tcPr>
                  <w:tcW w:w="1737" w:type="dxa"/>
                  <w:tcBorders>
                    <w:right w:val="double" w:sz="4" w:space="0" w:color="auto"/>
                  </w:tcBorders>
                  <w:vAlign w:val="center"/>
                </w:tcPr>
                <w:p w14:paraId="41585B0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59" w:type="dxa"/>
                  <w:tcBorders>
                    <w:left w:val="double" w:sz="4" w:space="0" w:color="auto"/>
                    <w:right w:val="double" w:sz="4" w:space="0" w:color="auto"/>
                  </w:tcBorders>
                  <w:vAlign w:val="center"/>
                </w:tcPr>
                <w:p w14:paraId="75A80B7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4ACC560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1C0D322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414A7D7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61BC93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3F0CBE38" w14:textId="77777777" w:rsidTr="00BF2B38">
              <w:trPr>
                <w:trHeight w:val="164"/>
              </w:trPr>
              <w:tc>
                <w:tcPr>
                  <w:tcW w:w="1737" w:type="dxa"/>
                  <w:tcBorders>
                    <w:right w:val="double" w:sz="4" w:space="0" w:color="auto"/>
                  </w:tcBorders>
                  <w:vAlign w:val="center"/>
                </w:tcPr>
                <w:p w14:paraId="018D3C9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講師派遣（件/回）</w:t>
                  </w:r>
                </w:p>
              </w:tc>
              <w:tc>
                <w:tcPr>
                  <w:tcW w:w="1359" w:type="dxa"/>
                  <w:tcBorders>
                    <w:left w:val="double" w:sz="4" w:space="0" w:color="auto"/>
                    <w:right w:val="double" w:sz="4" w:space="0" w:color="auto"/>
                  </w:tcBorders>
                  <w:vAlign w:val="center"/>
                </w:tcPr>
                <w:p w14:paraId="225AB28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26/27</w:t>
                  </w:r>
                </w:p>
              </w:tc>
              <w:tc>
                <w:tcPr>
                  <w:tcW w:w="1134" w:type="dxa"/>
                  <w:tcBorders>
                    <w:left w:val="double" w:sz="4" w:space="0" w:color="auto"/>
                  </w:tcBorders>
                  <w:vAlign w:val="center"/>
                </w:tcPr>
                <w:p w14:paraId="0C7F523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1</w:t>
                  </w:r>
                  <w:r w:rsidRPr="001629D1">
                    <w:rPr>
                      <w:rFonts w:ascii="Meiryo UI" w:eastAsia="Meiryo UI" w:hAnsi="Meiryo UI" w:hint="eastAsia"/>
                      <w:sz w:val="18"/>
                      <w:szCs w:val="18"/>
                    </w:rPr>
                    <w:t>/5</w:t>
                  </w:r>
                  <w:r w:rsidRPr="001629D1">
                    <w:rPr>
                      <w:rFonts w:ascii="Meiryo UI" w:eastAsia="Meiryo UI" w:hAnsi="Meiryo UI"/>
                      <w:sz w:val="18"/>
                      <w:szCs w:val="18"/>
                    </w:rPr>
                    <w:t>8</w:t>
                  </w:r>
                  <w:r w:rsidRPr="001629D1">
                    <w:rPr>
                      <w:rFonts w:ascii="Meiryo UI" w:eastAsia="Meiryo UI" w:hAnsi="Meiryo UI" w:hint="eastAsia"/>
                      <w:sz w:val="18"/>
                      <w:vertAlign w:val="superscript"/>
                    </w:rPr>
                    <w:t>※</w:t>
                  </w:r>
                </w:p>
              </w:tc>
              <w:tc>
                <w:tcPr>
                  <w:tcW w:w="1134" w:type="dxa"/>
                  <w:tcBorders>
                    <w:left w:val="double" w:sz="4" w:space="0" w:color="auto"/>
                  </w:tcBorders>
                  <w:vAlign w:val="center"/>
                </w:tcPr>
                <w:p w14:paraId="0B82BCC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6"/>
                    </w:rPr>
                    <w:t>43/51</w:t>
                  </w:r>
                </w:p>
              </w:tc>
              <w:tc>
                <w:tcPr>
                  <w:tcW w:w="1134" w:type="dxa"/>
                  <w:tcBorders>
                    <w:left w:val="double" w:sz="4" w:space="0" w:color="auto"/>
                  </w:tcBorders>
                  <w:shd w:val="clear" w:color="auto" w:fill="auto"/>
                  <w:vAlign w:val="center"/>
                </w:tcPr>
                <w:p w14:paraId="3191BD02" w14:textId="77777777" w:rsidR="00791AB2" w:rsidRPr="001629D1" w:rsidRDefault="0032262B">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57/60</w:t>
                  </w:r>
                </w:p>
              </w:tc>
            </w:tr>
          </w:tbl>
          <w:p w14:paraId="66EA4D49"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vertAlign w:val="superscript"/>
              </w:rPr>
              <w:t>※</w:t>
            </w:r>
            <w:r w:rsidRPr="001629D1">
              <w:rPr>
                <w:rFonts w:ascii="Meiryo UI" w:eastAsia="Meiryo UI" w:hAnsi="Meiryo UI" w:hint="eastAsia"/>
                <w:kern w:val="0"/>
                <w:sz w:val="16"/>
                <w:szCs w:val="20"/>
              </w:rPr>
              <w:t>このほかに予定されていた４件４回は新型コロナウイルス感染症拡大防止のため中止となった。</w:t>
            </w:r>
          </w:p>
        </w:tc>
      </w:tr>
      <w:tr w:rsidR="00791AB2" w:rsidRPr="00E177D2" w14:paraId="551AC555" w14:textId="77777777">
        <w:trPr>
          <w:trHeight w:val="147"/>
        </w:trPr>
        <w:tc>
          <w:tcPr>
            <w:tcW w:w="2736" w:type="dxa"/>
          </w:tcPr>
          <w:p w14:paraId="38987A6E"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④ 農業大学校の運営を通じた多様な担い手の育成</w:t>
            </w:r>
          </w:p>
        </w:tc>
        <w:tc>
          <w:tcPr>
            <w:tcW w:w="2756" w:type="dxa"/>
          </w:tcPr>
          <w:p w14:paraId="4C9D8E19" w14:textId="77777777" w:rsidR="00791AB2" w:rsidRPr="00E177D2" w:rsidRDefault="00C04FFF">
            <w:pPr>
              <w:spacing w:line="180" w:lineRule="exact"/>
              <w:ind w:left="50" w:hanging="5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④</w:t>
            </w:r>
            <w:r w:rsidRPr="00E177D2">
              <w:rPr>
                <w:rFonts w:ascii="ＭＳ ゴシック" w:eastAsia="ＭＳ ゴシック" w:hAnsi="ＭＳ ゴシック"/>
                <w:b/>
                <w:kern w:val="0"/>
                <w:sz w:val="16"/>
                <w:szCs w:val="20"/>
              </w:rPr>
              <w:t xml:space="preserve"> 農業大学校の運営を通じた多様な担い手の育成</w:t>
            </w:r>
          </w:p>
        </w:tc>
        <w:tc>
          <w:tcPr>
            <w:tcW w:w="9896" w:type="dxa"/>
          </w:tcPr>
          <w:p w14:paraId="53614181"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rPr>
              <w:t>④</w:t>
            </w:r>
            <w:r w:rsidRPr="001629D1">
              <w:rPr>
                <w:rFonts w:ascii="Meiryo UI" w:eastAsia="Meiryo UI" w:hAnsi="Meiryo UI"/>
                <w:kern w:val="0"/>
                <w:sz w:val="18"/>
                <w:szCs w:val="20"/>
              </w:rPr>
              <w:t xml:space="preserve"> 農業大学校の運営を通じた多様な担い手の育成</w:t>
            </w:r>
          </w:p>
        </w:tc>
      </w:tr>
      <w:tr w:rsidR="00791AB2" w:rsidRPr="00E177D2" w14:paraId="168073D1" w14:textId="77777777">
        <w:trPr>
          <w:trHeight w:val="147"/>
        </w:trPr>
        <w:tc>
          <w:tcPr>
            <w:tcW w:w="2736" w:type="dxa"/>
            <w:vMerge w:val="restart"/>
          </w:tcPr>
          <w:p w14:paraId="7F11350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農の成長産業化を支える農業生産者や農業技術者を育成する。</w:t>
            </w:r>
          </w:p>
          <w:p w14:paraId="522D387F"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（重点９）即戦力となる担い手育成と就農実現のための農家実習を重視した農大新カリキュラムの設置</w:t>
            </w:r>
          </w:p>
          <w:p w14:paraId="2BDD34E2" w14:textId="77777777" w:rsidR="00791AB2" w:rsidRPr="00E177D2" w:rsidRDefault="00791AB2">
            <w:pPr>
              <w:spacing w:line="200" w:lineRule="exact"/>
              <w:rPr>
                <w:rFonts w:ascii="ＭＳ ゴシック" w:eastAsia="ＭＳ ゴシック" w:hAnsi="ＭＳ ゴシック"/>
                <w:b/>
                <w:kern w:val="0"/>
                <w:sz w:val="16"/>
                <w:szCs w:val="20"/>
              </w:rPr>
            </w:pPr>
          </w:p>
          <w:p w14:paraId="60428649"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【数値目標７】</w:t>
            </w:r>
          </w:p>
          <w:p w14:paraId="73268398" w14:textId="77777777" w:rsidR="00791AB2" w:rsidRPr="00E177D2" w:rsidRDefault="00C04FFF">
            <w:pPr>
              <w:spacing w:line="200" w:lineRule="exact"/>
              <w:rPr>
                <w:rFonts w:ascii="ＭＳ ゴシック" w:eastAsia="ＭＳ ゴシック" w:hAnsi="ＭＳ ゴシック"/>
                <w:kern w:val="0"/>
                <w:sz w:val="18"/>
                <w:szCs w:val="20"/>
              </w:rPr>
            </w:pPr>
            <w:r w:rsidRPr="00E177D2">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E177D2">
              <w:rPr>
                <w:rFonts w:ascii="ＭＳ ゴシック" w:eastAsia="ＭＳ ゴシック" w:hAnsi="ＭＳ ゴシック"/>
                <w:b/>
                <w:kern w:val="0"/>
                <w:sz w:val="16"/>
                <w:szCs w:val="20"/>
              </w:rPr>
              <w:t>95％以上。</w:t>
            </w:r>
          </w:p>
        </w:tc>
        <w:tc>
          <w:tcPr>
            <w:tcW w:w="2756" w:type="dxa"/>
          </w:tcPr>
          <w:p w14:paraId="27935FB2" w14:textId="77777777" w:rsidR="00791AB2" w:rsidRPr="00E177D2" w:rsidRDefault="00C04FFF">
            <w:pPr>
              <w:spacing w:line="18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農の担い手育成について以下の取組を行う。</w:t>
            </w:r>
          </w:p>
        </w:tc>
        <w:tc>
          <w:tcPr>
            <w:tcW w:w="9896" w:type="dxa"/>
          </w:tcPr>
          <w:p w14:paraId="5BCB04B5" w14:textId="77777777" w:rsidR="00791AB2" w:rsidRPr="001629D1" w:rsidRDefault="00791AB2">
            <w:pPr>
              <w:spacing w:line="240" w:lineRule="exact"/>
              <w:rPr>
                <w:rFonts w:ascii="Meiryo UI" w:eastAsia="Meiryo UI" w:hAnsi="Meiryo UI"/>
                <w:kern w:val="0"/>
                <w:sz w:val="20"/>
                <w:szCs w:val="20"/>
              </w:rPr>
            </w:pPr>
          </w:p>
        </w:tc>
      </w:tr>
      <w:tr w:rsidR="00791AB2" w:rsidRPr="00E177D2" w14:paraId="106BC36C" w14:textId="77777777">
        <w:trPr>
          <w:trHeight w:val="200"/>
        </w:trPr>
        <w:tc>
          <w:tcPr>
            <w:tcW w:w="2736" w:type="dxa"/>
            <w:vMerge/>
          </w:tcPr>
          <w:p w14:paraId="58E7C728" w14:textId="77777777" w:rsidR="00791AB2" w:rsidRPr="00E177D2" w:rsidRDefault="00791AB2">
            <w:pPr>
              <w:spacing w:line="200" w:lineRule="exact"/>
              <w:rPr>
                <w:kern w:val="0"/>
                <w:sz w:val="18"/>
                <w:szCs w:val="20"/>
              </w:rPr>
            </w:pPr>
          </w:p>
        </w:tc>
        <w:tc>
          <w:tcPr>
            <w:tcW w:w="2756" w:type="dxa"/>
          </w:tcPr>
          <w:p w14:paraId="4ED0262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a 養成科の運営（重点９）</w:t>
            </w:r>
          </w:p>
        </w:tc>
        <w:bookmarkStart w:id="48" w:name="細目23"/>
        <w:tc>
          <w:tcPr>
            <w:tcW w:w="9896" w:type="dxa"/>
          </w:tcPr>
          <w:p w14:paraId="22542067" w14:textId="1AE0085E" w:rsidR="00791AB2" w:rsidRPr="001629D1" w:rsidRDefault="00C47E57">
            <w:pPr>
              <w:spacing w:line="240" w:lineRule="exact"/>
              <w:ind w:left="180" w:hangingChars="100" w:hanging="180"/>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a 養成科の運営（重点９）</w:t>
            </w:r>
            <w:bookmarkEnd w:id="48"/>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3）</w:t>
            </w:r>
          </w:p>
        </w:tc>
      </w:tr>
      <w:tr w:rsidR="00791AB2" w:rsidRPr="00E177D2" w14:paraId="7C3D03ED" w14:textId="77777777">
        <w:trPr>
          <w:trHeight w:val="409"/>
        </w:trPr>
        <w:tc>
          <w:tcPr>
            <w:tcW w:w="2736" w:type="dxa"/>
            <w:vMerge/>
          </w:tcPr>
          <w:p w14:paraId="1134BBF6" w14:textId="77777777" w:rsidR="00791AB2" w:rsidRPr="00E177D2" w:rsidRDefault="00791AB2">
            <w:pPr>
              <w:spacing w:line="200" w:lineRule="exact"/>
              <w:rPr>
                <w:kern w:val="0"/>
                <w:sz w:val="18"/>
                <w:szCs w:val="20"/>
              </w:rPr>
            </w:pPr>
          </w:p>
        </w:tc>
        <w:tc>
          <w:tcPr>
            <w:tcW w:w="2756" w:type="dxa"/>
          </w:tcPr>
          <w:p w14:paraId="2F1B88E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w:t>
            </w:r>
          </w:p>
          <w:p w14:paraId="4E60237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4BB163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F3D61B0"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20D98FA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568D71A" w14:textId="65D1DDF4" w:rsidR="00791AB2" w:rsidRDefault="00791AB2">
            <w:pPr>
              <w:spacing w:line="200" w:lineRule="exact"/>
              <w:ind w:firstLineChars="100" w:firstLine="160"/>
              <w:rPr>
                <w:rFonts w:ascii="ＭＳ ゴシック" w:eastAsia="ＭＳ ゴシック" w:hAnsi="ＭＳ ゴシック"/>
                <w:kern w:val="0"/>
                <w:sz w:val="16"/>
                <w:szCs w:val="20"/>
              </w:rPr>
            </w:pPr>
          </w:p>
          <w:p w14:paraId="3F3CC683" w14:textId="4C354032" w:rsidR="00A645FA" w:rsidRDefault="00A645FA">
            <w:pPr>
              <w:spacing w:line="200" w:lineRule="exact"/>
              <w:ind w:firstLineChars="100" w:firstLine="160"/>
              <w:rPr>
                <w:rFonts w:ascii="ＭＳ ゴシック" w:eastAsia="ＭＳ ゴシック" w:hAnsi="ＭＳ ゴシック"/>
                <w:kern w:val="0"/>
                <w:sz w:val="16"/>
                <w:szCs w:val="20"/>
              </w:rPr>
            </w:pPr>
          </w:p>
          <w:p w14:paraId="31EC9FCC" w14:textId="1C366A7F" w:rsidR="00A645FA" w:rsidRDefault="00A645FA">
            <w:pPr>
              <w:spacing w:line="200" w:lineRule="exact"/>
              <w:ind w:firstLineChars="100" w:firstLine="160"/>
              <w:rPr>
                <w:rFonts w:ascii="ＭＳ ゴシック" w:eastAsia="ＭＳ ゴシック" w:hAnsi="ＭＳ ゴシック"/>
                <w:kern w:val="0"/>
                <w:sz w:val="16"/>
                <w:szCs w:val="20"/>
              </w:rPr>
            </w:pPr>
          </w:p>
          <w:p w14:paraId="6EA03CC9" w14:textId="30815BCD" w:rsidR="00A645FA" w:rsidRDefault="00A645FA">
            <w:pPr>
              <w:spacing w:line="200" w:lineRule="exact"/>
              <w:ind w:firstLineChars="100" w:firstLine="160"/>
              <w:rPr>
                <w:rFonts w:ascii="ＭＳ ゴシック" w:eastAsia="ＭＳ ゴシック" w:hAnsi="ＭＳ ゴシック"/>
                <w:kern w:val="0"/>
                <w:sz w:val="16"/>
                <w:szCs w:val="20"/>
              </w:rPr>
            </w:pPr>
          </w:p>
          <w:p w14:paraId="6DAB96AB" w14:textId="1F5A36E8" w:rsidR="00A645FA" w:rsidRDefault="00A645FA">
            <w:pPr>
              <w:spacing w:line="200" w:lineRule="exact"/>
              <w:ind w:firstLineChars="100" w:firstLine="160"/>
              <w:rPr>
                <w:rFonts w:ascii="ＭＳ ゴシック" w:eastAsia="ＭＳ ゴシック" w:hAnsi="ＭＳ ゴシック"/>
                <w:kern w:val="0"/>
                <w:sz w:val="16"/>
                <w:szCs w:val="20"/>
              </w:rPr>
            </w:pPr>
          </w:p>
          <w:p w14:paraId="62F937FF" w14:textId="699A8F97" w:rsidR="00A645FA" w:rsidRDefault="00A645FA">
            <w:pPr>
              <w:spacing w:line="200" w:lineRule="exact"/>
              <w:ind w:firstLineChars="100" w:firstLine="160"/>
              <w:rPr>
                <w:rFonts w:ascii="ＭＳ ゴシック" w:eastAsia="ＭＳ ゴシック" w:hAnsi="ＭＳ ゴシック"/>
                <w:kern w:val="0"/>
                <w:sz w:val="16"/>
                <w:szCs w:val="20"/>
              </w:rPr>
            </w:pPr>
          </w:p>
          <w:p w14:paraId="69837928" w14:textId="1A533A8E" w:rsidR="00A645FA" w:rsidRDefault="00A645FA">
            <w:pPr>
              <w:spacing w:line="200" w:lineRule="exact"/>
              <w:ind w:firstLineChars="100" w:firstLine="160"/>
              <w:rPr>
                <w:rFonts w:ascii="ＭＳ ゴシック" w:eastAsia="ＭＳ ゴシック" w:hAnsi="ＭＳ ゴシック"/>
                <w:kern w:val="0"/>
                <w:sz w:val="16"/>
                <w:szCs w:val="20"/>
              </w:rPr>
            </w:pPr>
          </w:p>
          <w:p w14:paraId="05FA0E57" w14:textId="501ECA38" w:rsidR="00A645FA" w:rsidRDefault="00A645FA">
            <w:pPr>
              <w:spacing w:line="200" w:lineRule="exact"/>
              <w:ind w:firstLineChars="100" w:firstLine="160"/>
              <w:rPr>
                <w:rFonts w:ascii="ＭＳ ゴシック" w:eastAsia="ＭＳ ゴシック" w:hAnsi="ＭＳ ゴシック"/>
                <w:kern w:val="0"/>
                <w:sz w:val="16"/>
                <w:szCs w:val="20"/>
              </w:rPr>
            </w:pPr>
          </w:p>
          <w:p w14:paraId="48409671" w14:textId="6201CA8D" w:rsidR="00896CD1" w:rsidRDefault="00896CD1">
            <w:pPr>
              <w:spacing w:line="200" w:lineRule="exact"/>
              <w:ind w:firstLineChars="100" w:firstLine="160"/>
              <w:rPr>
                <w:rFonts w:ascii="ＭＳ ゴシック" w:eastAsia="ＭＳ ゴシック" w:hAnsi="ＭＳ ゴシック"/>
                <w:kern w:val="0"/>
                <w:sz w:val="16"/>
                <w:szCs w:val="20"/>
              </w:rPr>
            </w:pPr>
          </w:p>
          <w:p w14:paraId="79C46F44" w14:textId="1DFCB9C6" w:rsidR="00896CD1" w:rsidRDefault="00896CD1">
            <w:pPr>
              <w:spacing w:line="200" w:lineRule="exact"/>
              <w:ind w:firstLineChars="100" w:firstLine="160"/>
              <w:rPr>
                <w:rFonts w:ascii="ＭＳ ゴシック" w:eastAsia="ＭＳ ゴシック" w:hAnsi="ＭＳ ゴシック"/>
                <w:kern w:val="0"/>
                <w:sz w:val="16"/>
                <w:szCs w:val="20"/>
              </w:rPr>
            </w:pPr>
          </w:p>
          <w:p w14:paraId="036FA318" w14:textId="219DFCCE" w:rsidR="00896CD1" w:rsidRDefault="00896CD1">
            <w:pPr>
              <w:spacing w:line="200" w:lineRule="exact"/>
              <w:ind w:firstLineChars="100" w:firstLine="160"/>
              <w:rPr>
                <w:rFonts w:ascii="ＭＳ ゴシック" w:eastAsia="ＭＳ ゴシック" w:hAnsi="ＭＳ ゴシック"/>
                <w:kern w:val="0"/>
                <w:sz w:val="16"/>
                <w:szCs w:val="20"/>
              </w:rPr>
            </w:pPr>
          </w:p>
          <w:p w14:paraId="44F83CE2" w14:textId="77777777" w:rsidR="00896CD1" w:rsidRPr="00E177D2" w:rsidRDefault="00896CD1">
            <w:pPr>
              <w:spacing w:line="200" w:lineRule="exact"/>
              <w:ind w:firstLineChars="100" w:firstLine="160"/>
              <w:rPr>
                <w:rFonts w:ascii="ＭＳ ゴシック" w:eastAsia="ＭＳ ゴシック" w:hAnsi="ＭＳ ゴシック"/>
                <w:kern w:val="0"/>
                <w:sz w:val="16"/>
                <w:szCs w:val="20"/>
              </w:rPr>
            </w:pPr>
          </w:p>
          <w:p w14:paraId="3210EDB1" w14:textId="77777777" w:rsidR="00791AB2" w:rsidRPr="00E177D2" w:rsidRDefault="00C04FFF">
            <w:pPr>
              <w:spacing w:line="22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791AB2" w:rsidRPr="00E177D2" w14:paraId="3D5A373A" w14:textId="77777777">
              <w:trPr>
                <w:trHeight w:val="311"/>
              </w:trPr>
              <w:tc>
                <w:tcPr>
                  <w:tcW w:w="237" w:type="dxa"/>
                  <w:vAlign w:val="center"/>
                </w:tcPr>
                <w:p w14:paraId="4E7B72B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2" w:type="dxa"/>
                  <w:vAlign w:val="center"/>
                </w:tcPr>
                <w:p w14:paraId="70EBF6D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276AAB8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4243C7F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6012645" w14:textId="77777777">
              <w:trPr>
                <w:trHeight w:val="944"/>
              </w:trPr>
              <w:tc>
                <w:tcPr>
                  <w:tcW w:w="237" w:type="dxa"/>
                  <w:vAlign w:val="center"/>
                </w:tcPr>
                <w:p w14:paraId="49057B4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７</w:t>
                  </w:r>
                </w:p>
              </w:tc>
              <w:tc>
                <w:tcPr>
                  <w:tcW w:w="1182" w:type="dxa"/>
                  <w:vAlign w:val="center"/>
                </w:tcPr>
                <w:p w14:paraId="7256DFAE"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農業大学校養成科卒業生のうち、</w:t>
                  </w:r>
                </w:p>
                <w:p w14:paraId="09CFF95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就農就職を希望</w:t>
                  </w:r>
                </w:p>
                <w:p w14:paraId="0A9D6470"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する者の</w:t>
                  </w:r>
                </w:p>
                <w:p w14:paraId="5322CA6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農業関係就職率</w:t>
                  </w:r>
                </w:p>
              </w:tc>
              <w:tc>
                <w:tcPr>
                  <w:tcW w:w="1111" w:type="dxa"/>
                  <w:vAlign w:val="center"/>
                </w:tcPr>
                <w:p w14:paraId="78BB56E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95 ％以上</w:t>
                  </w:r>
                </w:p>
              </w:tc>
            </w:tr>
          </w:tbl>
          <w:p w14:paraId="3525FCCF"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0D605F94" w14:textId="77777777" w:rsidR="00791AB2" w:rsidRPr="00E177D2" w:rsidRDefault="00791AB2">
            <w:pPr>
              <w:spacing w:line="200" w:lineRule="exact"/>
              <w:rPr>
                <w:rFonts w:ascii="ＭＳ ゴシック" w:eastAsia="ＭＳ ゴシック" w:hAnsi="ＭＳ ゴシック"/>
                <w:b/>
                <w:kern w:val="0"/>
                <w:sz w:val="16"/>
                <w:szCs w:val="20"/>
              </w:rPr>
            </w:pPr>
          </w:p>
        </w:tc>
        <w:tc>
          <w:tcPr>
            <w:tcW w:w="9896" w:type="dxa"/>
          </w:tcPr>
          <w:p w14:paraId="453F6417" w14:textId="459C62B1" w:rsidR="00791AB2" w:rsidRPr="001629D1" w:rsidRDefault="00C04FFF">
            <w:pPr>
              <w:spacing w:line="240" w:lineRule="exact"/>
              <w:ind w:left="180" w:hangingChars="100" w:hanging="180"/>
              <w:jc w:val="left"/>
              <w:rPr>
                <w:rFonts w:ascii="Meiryo UI" w:eastAsia="Meiryo UI" w:hAnsi="Meiryo UI"/>
                <w:kern w:val="0"/>
                <w:sz w:val="18"/>
                <w:szCs w:val="18"/>
              </w:rPr>
            </w:pPr>
            <w:r w:rsidRPr="001629D1">
              <w:rPr>
                <w:rFonts w:ascii="Meiryo UI" w:eastAsia="Meiryo UI" w:hAnsi="Meiryo UI"/>
                <w:kern w:val="0"/>
                <w:sz w:val="18"/>
                <w:szCs w:val="18"/>
              </w:rPr>
              <w:lastRenderedPageBreak/>
              <w:t>●</w:t>
            </w:r>
            <w:r w:rsidRPr="001629D1">
              <w:rPr>
                <w:rFonts w:ascii="Meiryo UI" w:eastAsia="Meiryo UI" w:hAnsi="Meiryo UI" w:hint="eastAsia"/>
                <w:kern w:val="0"/>
                <w:sz w:val="18"/>
                <w:szCs w:val="18"/>
              </w:rPr>
              <w:t>養成科コース</w:t>
            </w:r>
          </w:p>
          <w:p w14:paraId="2BEFB075" w14:textId="71451478" w:rsidR="00791AB2" w:rsidRPr="001629D1" w:rsidRDefault="00C04FFF">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・大阪府内で農業又は農業技術者として従事する志のある者を対象に、２年間の実践的な農業教育を実施</w:t>
            </w:r>
            <w:r w:rsidR="00441B10" w:rsidRPr="00541118">
              <w:rPr>
                <w:rFonts w:ascii="Meiryo UI" w:eastAsia="Meiryo UI" w:hAnsi="Meiryo UI" w:hint="eastAsia"/>
                <w:kern w:val="0"/>
                <w:sz w:val="18"/>
                <w:szCs w:val="18"/>
              </w:rPr>
              <w:t>した</w:t>
            </w:r>
            <w:r w:rsidRPr="00541118">
              <w:rPr>
                <w:rFonts w:ascii="Meiryo UI" w:eastAsia="Meiryo UI" w:hAnsi="Meiryo UI" w:hint="eastAsia"/>
                <w:kern w:val="0"/>
                <w:sz w:val="18"/>
                <w:szCs w:val="18"/>
              </w:rPr>
              <w:t>。入</w:t>
            </w:r>
            <w:r w:rsidRPr="001629D1">
              <w:rPr>
                <w:rFonts w:ascii="Meiryo UI" w:eastAsia="Meiryo UI" w:hAnsi="Meiryo UI" w:hint="eastAsia"/>
                <w:kern w:val="0"/>
                <w:sz w:val="18"/>
                <w:szCs w:val="18"/>
              </w:rPr>
              <w:t>学希望者</w:t>
            </w:r>
            <w:r w:rsidR="00ED7878" w:rsidRPr="001629D1">
              <w:rPr>
                <w:rFonts w:ascii="Meiryo UI" w:eastAsia="Meiryo UI" w:hAnsi="Meiryo UI" w:hint="eastAsia"/>
                <w:kern w:val="0"/>
                <w:sz w:val="18"/>
                <w:szCs w:val="18"/>
              </w:rPr>
              <w:t>20</w:t>
            </w:r>
            <w:r w:rsidRPr="001629D1">
              <w:rPr>
                <w:rFonts w:ascii="Meiryo UI" w:eastAsia="Meiryo UI" w:hAnsi="Meiryo UI" w:hint="eastAsia"/>
                <w:kern w:val="0"/>
                <w:sz w:val="18"/>
                <w:szCs w:val="18"/>
              </w:rPr>
              <w:t>名から１年次の</w:t>
            </w:r>
            <w:r w:rsidR="00ED7878"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名を選抜し、18名が入学し</w:t>
            </w:r>
            <w:r w:rsidRPr="001629D1">
              <w:rPr>
                <w:rFonts w:ascii="Meiryo UI" w:eastAsia="Meiryo UI" w:hAnsi="Meiryo UI" w:hint="eastAsia"/>
                <w:color w:val="000000" w:themeColor="text1"/>
                <w:kern w:val="0"/>
                <w:sz w:val="18"/>
                <w:szCs w:val="18"/>
              </w:rPr>
              <w:t>た（定員25名）。２年次の卒業者数、農業関係の就業者数はそれぞれ</w:t>
            </w:r>
            <w:r w:rsidR="00ED7878" w:rsidRPr="001629D1">
              <w:rPr>
                <w:rFonts w:ascii="Meiryo UI" w:eastAsia="Meiryo UI" w:hAnsi="Meiryo UI" w:hint="eastAsia"/>
                <w:color w:val="000000" w:themeColor="text1"/>
                <w:kern w:val="0"/>
                <w:sz w:val="18"/>
                <w:szCs w:val="18"/>
              </w:rPr>
              <w:t>14</w:t>
            </w:r>
            <w:r w:rsidRPr="001629D1">
              <w:rPr>
                <w:rFonts w:ascii="Meiryo UI" w:eastAsia="Meiryo UI" w:hAnsi="Meiryo UI" w:hint="eastAsia"/>
                <w:color w:val="000000" w:themeColor="text1"/>
                <w:kern w:val="0"/>
                <w:sz w:val="18"/>
                <w:szCs w:val="18"/>
              </w:rPr>
              <w:t>名で例年の水準を維持した。</w:t>
            </w:r>
          </w:p>
          <w:p w14:paraId="4B935067" w14:textId="0288EDD2" w:rsidR="008B6699" w:rsidRPr="001629D1" w:rsidRDefault="008B6699" w:rsidP="008B6699">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・養成科</w:t>
            </w:r>
            <w:r w:rsidR="001C35AC" w:rsidRPr="001629D1">
              <w:rPr>
                <w:rFonts w:ascii="Meiryo UI" w:eastAsia="Meiryo UI" w:hAnsi="Meiryo UI" w:hint="eastAsia"/>
                <w:color w:val="000000" w:themeColor="text1"/>
                <w:kern w:val="0"/>
                <w:sz w:val="18"/>
                <w:szCs w:val="18"/>
              </w:rPr>
              <w:t>志願者</w:t>
            </w:r>
            <w:r w:rsidRPr="001629D1">
              <w:rPr>
                <w:rFonts w:ascii="Meiryo UI" w:eastAsia="Meiryo UI" w:hAnsi="Meiryo UI" w:hint="eastAsia"/>
                <w:color w:val="000000" w:themeColor="text1"/>
                <w:kern w:val="0"/>
                <w:sz w:val="18"/>
                <w:szCs w:val="18"/>
              </w:rPr>
              <w:t>の減少傾向を改善するため、オープンキャンパスの開催（2回）、府内農業系高校教員を招い</w:t>
            </w:r>
            <w:r w:rsidR="00B54AAD" w:rsidRPr="001629D1">
              <w:rPr>
                <w:rFonts w:ascii="Meiryo UI" w:eastAsia="Meiryo UI" w:hAnsi="Meiryo UI" w:hint="eastAsia"/>
                <w:color w:val="000000" w:themeColor="text1"/>
                <w:kern w:val="0"/>
                <w:sz w:val="18"/>
                <w:szCs w:val="18"/>
              </w:rPr>
              <w:t>た</w:t>
            </w:r>
            <w:r w:rsidRPr="001629D1">
              <w:rPr>
                <w:rFonts w:ascii="Meiryo UI" w:eastAsia="Meiryo UI" w:hAnsi="Meiryo UI" w:hint="eastAsia"/>
                <w:color w:val="000000" w:themeColor="text1"/>
                <w:kern w:val="0"/>
                <w:sz w:val="18"/>
                <w:szCs w:val="18"/>
              </w:rPr>
              <w:t>農業教育研究会の実施、農芸高校、園芸高校に出向いての進路相談会、農大見学会</w:t>
            </w:r>
            <w:r w:rsidR="0042124F"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の</w:t>
            </w:r>
            <w:r w:rsidR="0042124F" w:rsidRPr="001629D1">
              <w:rPr>
                <w:rFonts w:ascii="Meiryo UI" w:eastAsia="Meiryo UI" w:hAnsi="Meiryo UI" w:hint="eastAsia"/>
                <w:color w:val="000000" w:themeColor="text1"/>
                <w:kern w:val="0"/>
                <w:sz w:val="18"/>
                <w:szCs w:val="18"/>
              </w:rPr>
              <w:t>取組</w:t>
            </w:r>
            <w:r w:rsidRPr="001629D1">
              <w:rPr>
                <w:rFonts w:ascii="Meiryo UI" w:eastAsia="Meiryo UI" w:hAnsi="Meiryo UI" w:hint="eastAsia"/>
                <w:color w:val="000000" w:themeColor="text1"/>
                <w:kern w:val="0"/>
                <w:sz w:val="18"/>
                <w:szCs w:val="18"/>
              </w:rPr>
              <w:t>を行い、</w:t>
            </w:r>
            <w:r w:rsidR="0042124F"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年度入学に向けた志願者数を回復させた。</w:t>
            </w:r>
          </w:p>
          <w:p w14:paraId="25A58FE0" w14:textId="77777777" w:rsidR="00A66BDE" w:rsidRPr="001629D1" w:rsidRDefault="00A66BDE" w:rsidP="008B6699">
            <w:pPr>
              <w:spacing w:line="240" w:lineRule="exact"/>
              <w:ind w:left="90" w:hangingChars="50" w:hanging="90"/>
              <w:rPr>
                <w:rFonts w:ascii="Meiryo UI" w:eastAsia="Meiryo UI" w:hAnsi="Meiryo UI"/>
                <w:kern w:val="0"/>
                <w:sz w:val="18"/>
                <w:szCs w:val="18"/>
              </w:rPr>
            </w:pPr>
          </w:p>
          <w:p w14:paraId="255133C6"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373C0068" w14:textId="78E34965" w:rsidR="00791AB2" w:rsidRPr="001629D1" w:rsidRDefault="00C04FFF">
            <w:pPr>
              <w:spacing w:line="240" w:lineRule="exact"/>
              <w:ind w:firstLineChars="50" w:firstLine="90"/>
              <w:jc w:val="left"/>
              <w:rPr>
                <w:rFonts w:ascii="Meiryo UI" w:eastAsia="Meiryo UI" w:hAnsi="Meiryo UI"/>
                <w:kern w:val="0"/>
                <w:sz w:val="18"/>
                <w:szCs w:val="18"/>
              </w:rPr>
            </w:pPr>
            <w:r w:rsidRPr="001629D1">
              <w:rPr>
                <w:rFonts w:ascii="Meiryo UI" w:eastAsia="Meiryo UI" w:hAnsi="Meiryo UI" w:hint="eastAsia"/>
                <w:b/>
                <w:kern w:val="0"/>
                <w:sz w:val="18"/>
                <w:szCs w:val="18"/>
              </w:rPr>
              <w:t>農業大学校の卒業生</w:t>
            </w:r>
            <w:r w:rsidR="00A047A2" w:rsidRPr="001629D1">
              <w:rPr>
                <w:rFonts w:ascii="Meiryo UI" w:eastAsia="Meiryo UI" w:hAnsi="Meiryo UI" w:hint="eastAsia"/>
                <w:b/>
                <w:color w:val="000000" w:themeColor="text1"/>
                <w:kern w:val="0"/>
                <w:sz w:val="18"/>
                <w:szCs w:val="18"/>
              </w:rPr>
              <w:t>等</w:t>
            </w:r>
            <w:r w:rsidRPr="001629D1">
              <w:rPr>
                <w:rFonts w:ascii="Meiryo UI" w:eastAsia="Meiryo UI" w:hAnsi="Meiryo UI" w:hint="eastAsia"/>
                <w:b/>
                <w:kern w:val="0"/>
                <w:sz w:val="18"/>
                <w:szCs w:val="18"/>
              </w:rPr>
              <w:t>（名）</w:t>
            </w:r>
          </w:p>
          <w:tbl>
            <w:tblPr>
              <w:tblW w:w="84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1550"/>
            </w:tblGrid>
            <w:tr w:rsidR="008B6699" w:rsidRPr="001629D1" w14:paraId="3BD36D2A" w14:textId="4C83A12F" w:rsidTr="00BD41F6">
              <w:trPr>
                <w:trHeight w:val="188"/>
              </w:trPr>
              <w:tc>
                <w:tcPr>
                  <w:tcW w:w="677" w:type="dxa"/>
                  <w:tcBorders>
                    <w:right w:val="double" w:sz="4" w:space="0" w:color="auto"/>
                  </w:tcBorders>
                  <w:shd w:val="clear" w:color="auto" w:fill="auto"/>
                  <w:vAlign w:val="center"/>
                </w:tcPr>
                <w:p w14:paraId="13E86894" w14:textId="77777777" w:rsidR="008B6699" w:rsidRPr="001629D1" w:rsidRDefault="008B6699" w:rsidP="008B6699">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期平均</w:t>
                  </w:r>
                </w:p>
                <w:p w14:paraId="7682B1F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0EF32EA6"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225153F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72" w:type="dxa"/>
                  <w:tcBorders>
                    <w:right w:val="double" w:sz="4" w:space="0" w:color="auto"/>
                  </w:tcBorders>
                  <w:vAlign w:val="center"/>
                </w:tcPr>
                <w:p w14:paraId="250F3DB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54C0640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9" w:type="dxa"/>
                  <w:tcBorders>
                    <w:left w:val="double" w:sz="4" w:space="0" w:color="auto"/>
                  </w:tcBorders>
                  <w:vAlign w:val="center"/>
                </w:tcPr>
                <w:p w14:paraId="73CA881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1550" w:type="dxa"/>
                  <w:tcBorders>
                    <w:left w:val="double" w:sz="4" w:space="0" w:color="auto"/>
                    <w:right w:val="double" w:sz="4" w:space="0" w:color="auto"/>
                  </w:tcBorders>
                  <w:vAlign w:val="center"/>
                </w:tcPr>
                <w:p w14:paraId="0992B8E9" w14:textId="2E325CDB" w:rsidR="008B6699" w:rsidRPr="001629D1" w:rsidRDefault="008B6699" w:rsidP="00A66BD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R05</w:t>
                  </w:r>
                </w:p>
              </w:tc>
            </w:tr>
            <w:tr w:rsidR="008B6699" w:rsidRPr="001629D1" w14:paraId="36F4A86E" w14:textId="48CDD945" w:rsidTr="00BD41F6">
              <w:trPr>
                <w:trHeight w:hRule="exact" w:val="236"/>
              </w:trPr>
              <w:tc>
                <w:tcPr>
                  <w:tcW w:w="677" w:type="dxa"/>
                  <w:tcBorders>
                    <w:right w:val="double" w:sz="4" w:space="0" w:color="auto"/>
                  </w:tcBorders>
                  <w:shd w:val="clear" w:color="auto" w:fill="auto"/>
                  <w:vAlign w:val="center"/>
                </w:tcPr>
                <w:p w14:paraId="390FAE8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7AFA3A3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34</w:t>
                  </w:r>
                </w:p>
              </w:tc>
              <w:tc>
                <w:tcPr>
                  <w:tcW w:w="872" w:type="dxa"/>
                  <w:tcBorders>
                    <w:right w:val="double" w:sz="4" w:space="0" w:color="auto"/>
                  </w:tcBorders>
                  <w:vAlign w:val="center"/>
                </w:tcPr>
                <w:p w14:paraId="6C994FE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0</w:t>
                  </w:r>
                </w:p>
              </w:tc>
              <w:tc>
                <w:tcPr>
                  <w:tcW w:w="859" w:type="dxa"/>
                  <w:tcBorders>
                    <w:left w:val="double" w:sz="4" w:space="0" w:color="auto"/>
                  </w:tcBorders>
                </w:tcPr>
                <w:p w14:paraId="509B935B"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28</w:t>
                  </w:r>
                </w:p>
              </w:tc>
              <w:tc>
                <w:tcPr>
                  <w:tcW w:w="859" w:type="dxa"/>
                  <w:tcBorders>
                    <w:left w:val="double" w:sz="4" w:space="0" w:color="auto"/>
                  </w:tcBorders>
                  <w:vAlign w:val="center"/>
                </w:tcPr>
                <w:p w14:paraId="7B70F1A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550" w:type="dxa"/>
                  <w:tcBorders>
                    <w:left w:val="double" w:sz="4" w:space="0" w:color="auto"/>
                    <w:right w:val="double" w:sz="4" w:space="0" w:color="auto"/>
                  </w:tcBorders>
                </w:tcPr>
                <w:p w14:paraId="2B778DF4" w14:textId="42B7010E"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31</w:t>
                  </w:r>
                  <w:r w:rsidR="00A66BDE" w:rsidRPr="001629D1">
                    <w:rPr>
                      <w:rFonts w:ascii="Meiryo UI" w:eastAsia="Meiryo UI" w:hAnsi="Meiryo UI" w:hint="eastAsia"/>
                      <w:sz w:val="18"/>
                      <w:szCs w:val="18"/>
                    </w:rPr>
                    <w:t>*</w:t>
                  </w:r>
                </w:p>
              </w:tc>
            </w:tr>
            <w:tr w:rsidR="008B6699" w:rsidRPr="001629D1" w14:paraId="4FCB8D46" w14:textId="6E0EE143" w:rsidTr="00BD41F6">
              <w:trPr>
                <w:trHeight w:hRule="exact" w:val="236"/>
              </w:trPr>
              <w:tc>
                <w:tcPr>
                  <w:tcW w:w="677" w:type="dxa"/>
                  <w:tcBorders>
                    <w:right w:val="double" w:sz="4" w:space="0" w:color="auto"/>
                  </w:tcBorders>
                  <w:shd w:val="clear" w:color="auto" w:fill="auto"/>
                  <w:vAlign w:val="center"/>
                </w:tcPr>
                <w:p w14:paraId="62EE667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7317872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872" w:type="dxa"/>
                  <w:tcBorders>
                    <w:right w:val="double" w:sz="4" w:space="0" w:color="auto"/>
                  </w:tcBorders>
                </w:tcPr>
                <w:p w14:paraId="68A8903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4</w:t>
                  </w:r>
                </w:p>
              </w:tc>
              <w:tc>
                <w:tcPr>
                  <w:tcW w:w="859" w:type="dxa"/>
                  <w:tcBorders>
                    <w:left w:val="double" w:sz="4" w:space="0" w:color="auto"/>
                  </w:tcBorders>
                </w:tcPr>
                <w:p w14:paraId="25B0D4D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859" w:type="dxa"/>
                  <w:tcBorders>
                    <w:left w:val="double" w:sz="4" w:space="0" w:color="auto"/>
                  </w:tcBorders>
                  <w:vAlign w:val="center"/>
                </w:tcPr>
                <w:p w14:paraId="0BE0F2B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1550" w:type="dxa"/>
                  <w:tcBorders>
                    <w:left w:val="double" w:sz="4" w:space="0" w:color="auto"/>
                    <w:right w:val="double" w:sz="4" w:space="0" w:color="auto"/>
                  </w:tcBorders>
                </w:tcPr>
                <w:p w14:paraId="6419AD27" w14:textId="1F41CC7F" w:rsidR="008B6699" w:rsidRPr="001629D1" w:rsidRDefault="0042124F" w:rsidP="008B6699">
                  <w:pPr>
                    <w:spacing w:line="240" w:lineRule="exact"/>
                    <w:jc w:val="center"/>
                    <w:rPr>
                      <w:rFonts w:ascii="Meiryo UI" w:eastAsia="Meiryo UI" w:hAnsi="Meiryo UI"/>
                      <w:sz w:val="18"/>
                      <w:szCs w:val="18"/>
                    </w:rPr>
                  </w:pPr>
                  <w:r w:rsidRPr="001629D1">
                    <w:rPr>
                      <w:rFonts w:ascii="Meiryo UI" w:eastAsia="Meiryo UI" w:hAnsi="Meiryo UI" w:hint="eastAsia"/>
                      <w:color w:val="000000" w:themeColor="text1"/>
                      <w:sz w:val="18"/>
                      <w:szCs w:val="18"/>
                    </w:rPr>
                    <w:t>23</w:t>
                  </w:r>
                  <w:r w:rsidR="00BD41F6" w:rsidRPr="001629D1">
                    <w:rPr>
                      <w:rFonts w:ascii="Meiryo UI" w:eastAsia="Meiryo UI" w:hAnsi="Meiryo UI" w:hint="eastAsia"/>
                      <w:color w:val="000000" w:themeColor="text1"/>
                      <w:sz w:val="18"/>
                      <w:szCs w:val="18"/>
                    </w:rPr>
                    <w:t>（見込み）</w:t>
                  </w:r>
                </w:p>
              </w:tc>
            </w:tr>
            <w:tr w:rsidR="008B6699" w:rsidRPr="001629D1" w14:paraId="2E615947" w14:textId="1E896221" w:rsidTr="00BD41F6">
              <w:trPr>
                <w:trHeight w:hRule="exact" w:val="236"/>
              </w:trPr>
              <w:tc>
                <w:tcPr>
                  <w:tcW w:w="677" w:type="dxa"/>
                  <w:tcBorders>
                    <w:right w:val="double" w:sz="4" w:space="0" w:color="auto"/>
                  </w:tcBorders>
                  <w:shd w:val="clear" w:color="auto" w:fill="auto"/>
                  <w:vAlign w:val="center"/>
                </w:tcPr>
                <w:p w14:paraId="4EF7A4E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0DD683FC"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22</w:t>
                  </w:r>
                </w:p>
              </w:tc>
              <w:tc>
                <w:tcPr>
                  <w:tcW w:w="872" w:type="dxa"/>
                  <w:tcBorders>
                    <w:right w:val="double" w:sz="4" w:space="0" w:color="auto"/>
                  </w:tcBorders>
                </w:tcPr>
                <w:p w14:paraId="79921CB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1</w:t>
                  </w:r>
                </w:p>
              </w:tc>
              <w:tc>
                <w:tcPr>
                  <w:tcW w:w="859" w:type="dxa"/>
                  <w:tcBorders>
                    <w:left w:val="double" w:sz="4" w:space="0" w:color="auto"/>
                  </w:tcBorders>
                </w:tcPr>
                <w:p w14:paraId="7564348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859" w:type="dxa"/>
                  <w:tcBorders>
                    <w:left w:val="double" w:sz="4" w:space="0" w:color="auto"/>
                  </w:tcBorders>
                  <w:vAlign w:val="center"/>
                </w:tcPr>
                <w:p w14:paraId="203F104F"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c>
                <w:tcPr>
                  <w:tcW w:w="1550" w:type="dxa"/>
                  <w:tcBorders>
                    <w:left w:val="double" w:sz="4" w:space="0" w:color="auto"/>
                    <w:right w:val="double" w:sz="4" w:space="0" w:color="auto"/>
                  </w:tcBorders>
                </w:tcPr>
                <w:p w14:paraId="5B0830A6" w14:textId="6E672D6B"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p>
              </w:tc>
            </w:tr>
          </w:tbl>
          <w:p w14:paraId="67AAC392" w14:textId="4AA6BDB3" w:rsidR="00791AB2" w:rsidRPr="001629D1" w:rsidRDefault="00A66BDE">
            <w:pPr>
              <w:spacing w:line="240" w:lineRule="exact"/>
              <w:rPr>
                <w:rFonts w:ascii="Meiryo UI" w:eastAsia="Meiryo UI" w:hAnsi="Meiryo UI"/>
                <w:kern w:val="0"/>
                <w:sz w:val="16"/>
                <w:szCs w:val="18"/>
              </w:rPr>
            </w:pPr>
            <w:r w:rsidRPr="001629D1">
              <w:rPr>
                <w:rFonts w:ascii="Meiryo UI" w:eastAsia="Meiryo UI" w:hAnsi="Meiryo UI" w:hint="eastAsia"/>
                <w:kern w:val="0"/>
                <w:sz w:val="16"/>
                <w:szCs w:val="18"/>
              </w:rPr>
              <w:t>*R04年度に実施したR05年度入試の志願者数。</w:t>
            </w:r>
          </w:p>
          <w:p w14:paraId="79C85ACF" w14:textId="77777777" w:rsidR="00A66BDE" w:rsidRPr="001629D1" w:rsidRDefault="00A66BDE">
            <w:pPr>
              <w:spacing w:line="240" w:lineRule="exact"/>
              <w:rPr>
                <w:rFonts w:ascii="Meiryo UI" w:eastAsia="Meiryo UI" w:hAnsi="Meiryo UI"/>
                <w:kern w:val="0"/>
                <w:sz w:val="18"/>
                <w:szCs w:val="18"/>
              </w:rPr>
            </w:pPr>
          </w:p>
          <w:p w14:paraId="1D1D9C85" w14:textId="0830F18B" w:rsidR="00DB64A9" w:rsidRPr="001629D1" w:rsidRDefault="00C04FFF" w:rsidP="00DB64A9">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●養成</w:t>
            </w:r>
            <w:r w:rsidRPr="001629D1">
              <w:rPr>
                <w:rFonts w:ascii="Meiryo UI" w:eastAsia="Meiryo UI" w:hAnsi="Meiryo UI" w:hint="eastAsia"/>
                <w:color w:val="000000" w:themeColor="text1"/>
                <w:kern w:val="0"/>
                <w:sz w:val="18"/>
                <w:szCs w:val="18"/>
              </w:rPr>
              <w:t>科の１年生のうち「農業参入コース」を選択希望する学生と実習受け入れ</w:t>
            </w:r>
            <w:r w:rsidR="00A46780" w:rsidRPr="001629D1">
              <w:rPr>
                <w:rFonts w:ascii="Meiryo UI" w:eastAsia="Meiryo UI" w:hAnsi="Meiryo UI" w:hint="eastAsia"/>
                <w:color w:val="000000" w:themeColor="text1"/>
                <w:kern w:val="0"/>
                <w:sz w:val="18"/>
                <w:szCs w:val="18"/>
              </w:rPr>
              <w:t>農家のマッチングを行った（３名）</w:t>
            </w:r>
            <w:r w:rsidRPr="001629D1">
              <w:rPr>
                <w:rFonts w:ascii="Meiryo UI" w:eastAsia="Meiryo UI" w:hAnsi="Meiryo UI" w:hint="eastAsia"/>
                <w:color w:val="000000" w:themeColor="text1"/>
                <w:kern w:val="0"/>
                <w:sz w:val="18"/>
                <w:szCs w:val="18"/>
              </w:rPr>
              <w:t>。</w:t>
            </w:r>
            <w:r w:rsidR="00DB64A9" w:rsidRPr="001629D1">
              <w:rPr>
                <w:rFonts w:ascii="Meiryo UI" w:eastAsia="Meiryo UI" w:hAnsi="Meiryo UI" w:hint="eastAsia"/>
                <w:color w:val="000000" w:themeColor="text1"/>
                <w:kern w:val="0"/>
                <w:sz w:val="18"/>
                <w:szCs w:val="18"/>
              </w:rPr>
              <w:t>「農業参入コース」を選択し</w:t>
            </w:r>
            <w:r w:rsidR="00150403" w:rsidRPr="001629D1">
              <w:rPr>
                <w:rFonts w:ascii="Meiryo UI" w:eastAsia="Meiryo UI" w:hAnsi="Meiryo UI" w:hint="eastAsia"/>
                <w:color w:val="000000" w:themeColor="text1"/>
                <w:kern w:val="0"/>
                <w:sz w:val="18"/>
                <w:szCs w:val="18"/>
              </w:rPr>
              <w:t>てい</w:t>
            </w:r>
            <w:r w:rsidR="00DB64A9" w:rsidRPr="001629D1">
              <w:rPr>
                <w:rFonts w:ascii="Meiryo UI" w:eastAsia="Meiryo UI" w:hAnsi="Meiryo UI" w:hint="eastAsia"/>
                <w:color w:val="000000" w:themeColor="text1"/>
                <w:kern w:val="0"/>
                <w:sz w:val="18"/>
                <w:szCs w:val="18"/>
              </w:rPr>
              <w:t>た</w:t>
            </w:r>
            <w:r w:rsidR="0042124F" w:rsidRPr="001629D1">
              <w:rPr>
                <w:rFonts w:ascii="Meiryo UI" w:eastAsia="Meiryo UI" w:hAnsi="Meiryo UI" w:hint="eastAsia"/>
                <w:color w:val="000000" w:themeColor="text1"/>
                <w:kern w:val="0"/>
                <w:sz w:val="18"/>
                <w:szCs w:val="18"/>
              </w:rPr>
              <w:t>令和４</w:t>
            </w:r>
            <w:r w:rsidR="00150403" w:rsidRPr="001629D1">
              <w:rPr>
                <w:rFonts w:ascii="Meiryo UI" w:eastAsia="Meiryo UI" w:hAnsi="Meiryo UI" w:hint="eastAsia"/>
                <w:color w:val="000000" w:themeColor="text1"/>
                <w:kern w:val="0"/>
                <w:sz w:val="18"/>
                <w:szCs w:val="18"/>
              </w:rPr>
              <w:t>年度</w:t>
            </w:r>
            <w:r w:rsidR="00DB64A9" w:rsidRPr="001629D1">
              <w:rPr>
                <w:rFonts w:ascii="Meiryo UI" w:eastAsia="Meiryo UI" w:hAnsi="Meiryo UI" w:hint="eastAsia"/>
                <w:color w:val="000000" w:themeColor="text1"/>
                <w:kern w:val="0"/>
                <w:sz w:val="18"/>
                <w:szCs w:val="18"/>
              </w:rPr>
              <w:t>卒業生３名のうち、</w:t>
            </w:r>
            <w:r w:rsidR="00150403" w:rsidRPr="001629D1">
              <w:rPr>
                <w:rFonts w:ascii="Meiryo UI" w:eastAsia="Meiryo UI" w:hAnsi="Meiryo UI" w:hint="eastAsia"/>
                <w:color w:val="000000" w:themeColor="text1"/>
                <w:kern w:val="0"/>
                <w:sz w:val="18"/>
                <w:szCs w:val="18"/>
              </w:rPr>
              <w:t>２名が就農につながった（新規１名、自営1名）。</w:t>
            </w:r>
          </w:p>
          <w:p w14:paraId="6DACF001" w14:textId="69D495E4" w:rsidR="00791AB2" w:rsidRPr="001629D1" w:rsidRDefault="00C04FFF" w:rsidP="00A66BDE">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●学生の学びをサポートするため、</w:t>
            </w:r>
            <w:r w:rsidR="00672195" w:rsidRPr="001629D1">
              <w:rPr>
                <w:rFonts w:ascii="Meiryo UI" w:eastAsia="Meiryo UI" w:hAnsi="Meiryo UI" w:hint="eastAsia"/>
                <w:color w:val="000000" w:themeColor="text1"/>
                <w:kern w:val="0"/>
                <w:sz w:val="18"/>
                <w:szCs w:val="18"/>
              </w:rPr>
              <w:t>研究所独自の支援制度「修学支援制度」を運用し、</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w:t>
            </w:r>
            <w:r w:rsidR="00ED7878" w:rsidRPr="001629D1">
              <w:rPr>
                <w:rFonts w:ascii="Meiryo UI" w:eastAsia="Meiryo UI" w:hAnsi="Meiryo UI" w:hint="eastAsia"/>
                <w:color w:val="000000" w:themeColor="text1"/>
                <w:kern w:val="0"/>
                <w:sz w:val="18"/>
                <w:szCs w:val="18"/>
              </w:rPr>
              <w:t>の利</w:t>
            </w:r>
            <w:r w:rsidR="00ED7878" w:rsidRPr="001629D1">
              <w:rPr>
                <w:rFonts w:ascii="Meiryo UI" w:eastAsia="Meiryo UI" w:hAnsi="Meiryo UI" w:hint="eastAsia"/>
                <w:kern w:val="0"/>
                <w:sz w:val="18"/>
                <w:szCs w:val="18"/>
              </w:rPr>
              <w:t>用者は7名であった</w:t>
            </w:r>
            <w:r w:rsidRPr="001629D1">
              <w:rPr>
                <w:rFonts w:ascii="Meiryo UI" w:eastAsia="Meiryo UI" w:hAnsi="Meiryo UI" w:hint="eastAsia"/>
                <w:kern w:val="0"/>
                <w:sz w:val="18"/>
                <w:szCs w:val="18"/>
              </w:rPr>
              <w:t>。</w:t>
            </w:r>
          </w:p>
          <w:p w14:paraId="1E8059CA" w14:textId="77777777" w:rsidR="00791AB2" w:rsidRPr="001629D1" w:rsidRDefault="00791AB2">
            <w:pPr>
              <w:spacing w:line="240" w:lineRule="exact"/>
              <w:rPr>
                <w:rFonts w:ascii="Meiryo UI" w:eastAsia="Meiryo UI" w:hAnsi="Meiryo UI"/>
                <w:kern w:val="0"/>
                <w:sz w:val="18"/>
                <w:szCs w:val="18"/>
              </w:rPr>
            </w:pPr>
          </w:p>
          <w:bookmarkStart w:id="49" w:name="細目24"/>
          <w:p w14:paraId="3D0164F0" w14:textId="321D76A9"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24h"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【数値目標７】</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4）</w:t>
            </w:r>
          </w:p>
          <w:p w14:paraId="798A1AC2" w14:textId="2E8694CC"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農業大学校養成科卒業生のうち就農就職希望の農業関係就職率を中期目標期間中の平均で</w:t>
            </w:r>
            <w:r w:rsidRPr="001629D1">
              <w:rPr>
                <w:rStyle w:val="af5"/>
                <w:rFonts w:ascii="Meiryo UI" w:eastAsia="Meiryo UI" w:hAnsi="Meiryo UI"/>
                <w:b/>
                <w:kern w:val="0"/>
                <w:sz w:val="18"/>
                <w:szCs w:val="18"/>
              </w:rPr>
              <w:t>95％以上。</w:t>
            </w:r>
            <w:r w:rsidR="00C47E57" w:rsidRPr="001629D1">
              <w:rPr>
                <w:rFonts w:ascii="Meiryo UI" w:eastAsia="Meiryo UI" w:hAnsi="Meiryo UI"/>
                <w:b/>
                <w:kern w:val="0"/>
                <w:sz w:val="18"/>
                <w:szCs w:val="18"/>
              </w:rPr>
              <w:fldChar w:fldCharType="end"/>
            </w:r>
          </w:p>
          <w:bookmarkEnd w:id="49"/>
          <w:tbl>
            <w:tblPr>
              <w:tblW w:w="75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tblGrid>
            <w:tr w:rsidR="00791AB2" w:rsidRPr="001629D1" w14:paraId="0B2C57BD" w14:textId="77777777">
              <w:trPr>
                <w:trHeight w:val="191"/>
              </w:trPr>
              <w:tc>
                <w:tcPr>
                  <w:tcW w:w="2376" w:type="dxa"/>
                  <w:tcBorders>
                    <w:right w:val="double" w:sz="4" w:space="0" w:color="auto"/>
                  </w:tcBorders>
                  <w:shd w:val="clear" w:color="auto" w:fill="auto"/>
                  <w:vAlign w:val="center"/>
                </w:tcPr>
                <w:p w14:paraId="423180EF"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37BE60D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359" w:type="dxa"/>
                  <w:tcBorders>
                    <w:left w:val="double" w:sz="4" w:space="0" w:color="auto"/>
                    <w:right w:val="double" w:sz="4" w:space="0" w:color="auto"/>
                  </w:tcBorders>
                  <w:vAlign w:val="center"/>
                </w:tcPr>
                <w:p w14:paraId="1D9582C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0BC5F0E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50" w:type="dxa"/>
                  <w:tcBorders>
                    <w:right w:val="double" w:sz="4" w:space="0" w:color="auto"/>
                  </w:tcBorders>
                  <w:vAlign w:val="center"/>
                </w:tcPr>
                <w:p w14:paraId="43B73F4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680483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1032E29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E15E50C" w14:textId="77777777">
              <w:trPr>
                <w:trHeight w:hRule="exact" w:val="239"/>
              </w:trPr>
              <w:tc>
                <w:tcPr>
                  <w:tcW w:w="2376" w:type="dxa"/>
                  <w:tcBorders>
                    <w:right w:val="double" w:sz="4" w:space="0" w:color="auto"/>
                  </w:tcBorders>
                  <w:shd w:val="clear" w:color="auto" w:fill="auto"/>
                  <w:vAlign w:val="center"/>
                </w:tcPr>
                <w:p w14:paraId="3F2E91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83</w:t>
                  </w:r>
                </w:p>
              </w:tc>
              <w:tc>
                <w:tcPr>
                  <w:tcW w:w="1359" w:type="dxa"/>
                  <w:tcBorders>
                    <w:left w:val="double" w:sz="4" w:space="0" w:color="auto"/>
                    <w:right w:val="double" w:sz="4" w:space="0" w:color="auto"/>
                  </w:tcBorders>
                  <w:vAlign w:val="center"/>
                </w:tcPr>
                <w:p w14:paraId="09DBB2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78</w:t>
                  </w:r>
                </w:p>
              </w:tc>
              <w:tc>
                <w:tcPr>
                  <w:tcW w:w="850" w:type="dxa"/>
                  <w:tcBorders>
                    <w:right w:val="double" w:sz="4" w:space="0" w:color="auto"/>
                  </w:tcBorders>
                  <w:vAlign w:val="center"/>
                </w:tcPr>
                <w:p w14:paraId="4C6A2F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850" w:type="dxa"/>
                  <w:tcBorders>
                    <w:left w:val="double" w:sz="4" w:space="0" w:color="auto"/>
                  </w:tcBorders>
                  <w:vAlign w:val="center"/>
                </w:tcPr>
                <w:p w14:paraId="20B083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2EA36992"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39D7E5C3" w14:textId="77777777">
              <w:trPr>
                <w:trHeight w:hRule="exact" w:val="239"/>
              </w:trPr>
              <w:tc>
                <w:tcPr>
                  <w:tcW w:w="2376" w:type="dxa"/>
                  <w:tcBorders>
                    <w:right w:val="double" w:sz="4" w:space="0" w:color="auto"/>
                  </w:tcBorders>
                  <w:shd w:val="clear" w:color="auto" w:fill="auto"/>
                  <w:vAlign w:val="center"/>
                </w:tcPr>
                <w:p w14:paraId="3900E37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67</w:t>
                  </w:r>
                </w:p>
              </w:tc>
              <w:tc>
                <w:tcPr>
                  <w:tcW w:w="1359" w:type="dxa"/>
                  <w:tcBorders>
                    <w:left w:val="double" w:sz="4" w:space="0" w:color="auto"/>
                    <w:right w:val="double" w:sz="4" w:space="0" w:color="auto"/>
                  </w:tcBorders>
                  <w:vAlign w:val="center"/>
                </w:tcPr>
                <w:p w14:paraId="698700F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850" w:type="dxa"/>
                  <w:tcBorders>
                    <w:right w:val="double" w:sz="4" w:space="0" w:color="auto"/>
                  </w:tcBorders>
                  <w:vAlign w:val="center"/>
                </w:tcPr>
                <w:p w14:paraId="7B3DA8E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8</w:t>
                  </w:r>
                </w:p>
              </w:tc>
              <w:tc>
                <w:tcPr>
                  <w:tcW w:w="850" w:type="dxa"/>
                  <w:tcBorders>
                    <w:left w:val="double" w:sz="4" w:space="0" w:color="auto"/>
                  </w:tcBorders>
                  <w:vAlign w:val="center"/>
                </w:tcPr>
                <w:p w14:paraId="07865C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489FE9C4"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0E86302C" w14:textId="77777777">
              <w:trPr>
                <w:trHeight w:hRule="exact" w:val="239"/>
              </w:trPr>
              <w:tc>
                <w:tcPr>
                  <w:tcW w:w="2376" w:type="dxa"/>
                  <w:tcBorders>
                    <w:right w:val="double" w:sz="4" w:space="0" w:color="auto"/>
                  </w:tcBorders>
                  <w:shd w:val="clear" w:color="auto" w:fill="auto"/>
                  <w:vAlign w:val="center"/>
                </w:tcPr>
                <w:p w14:paraId="2A963059" w14:textId="77777777" w:rsidR="00791AB2" w:rsidRPr="001629D1" w:rsidRDefault="000B5C7B">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就職率</w:t>
                  </w:r>
                  <w:r w:rsidR="00C04FFF" w:rsidRPr="001629D1">
                    <w:rPr>
                      <w:rFonts w:ascii="Meiryo UI" w:eastAsia="Meiryo UI" w:hAnsi="Meiryo UI" w:hint="eastAsia"/>
                      <w:sz w:val="18"/>
                      <w:szCs w:val="18"/>
                    </w:rPr>
                    <w:t>（％）</w:t>
                  </w:r>
                </w:p>
              </w:tc>
              <w:tc>
                <w:tcPr>
                  <w:tcW w:w="1237" w:type="dxa"/>
                  <w:tcBorders>
                    <w:left w:val="double" w:sz="4" w:space="0" w:color="auto"/>
                    <w:right w:val="double" w:sz="4" w:space="0" w:color="auto"/>
                  </w:tcBorders>
                  <w:shd w:val="clear" w:color="auto" w:fill="auto"/>
                  <w:vAlign w:val="center"/>
                </w:tcPr>
                <w:p w14:paraId="5EC99D3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80.7</w:t>
                  </w:r>
                </w:p>
              </w:tc>
              <w:tc>
                <w:tcPr>
                  <w:tcW w:w="1359" w:type="dxa"/>
                  <w:tcBorders>
                    <w:left w:val="double" w:sz="4" w:space="0" w:color="auto"/>
                    <w:right w:val="double" w:sz="4" w:space="0" w:color="auto"/>
                  </w:tcBorders>
                  <w:vAlign w:val="center"/>
                </w:tcPr>
                <w:p w14:paraId="77A26EB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8.8</w:t>
                  </w:r>
                </w:p>
              </w:tc>
              <w:tc>
                <w:tcPr>
                  <w:tcW w:w="850" w:type="dxa"/>
                  <w:tcBorders>
                    <w:right w:val="double" w:sz="4" w:space="0" w:color="auto"/>
                  </w:tcBorders>
                  <w:vAlign w:val="center"/>
                </w:tcPr>
                <w:p w14:paraId="2D7DA9B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4.7</w:t>
                  </w:r>
                </w:p>
              </w:tc>
              <w:tc>
                <w:tcPr>
                  <w:tcW w:w="850" w:type="dxa"/>
                  <w:tcBorders>
                    <w:left w:val="double" w:sz="4" w:space="0" w:color="auto"/>
                  </w:tcBorders>
                  <w:vAlign w:val="center"/>
                </w:tcPr>
                <w:p w14:paraId="48E384B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850" w:type="dxa"/>
                  <w:tcBorders>
                    <w:left w:val="double" w:sz="4" w:space="0" w:color="auto"/>
                  </w:tcBorders>
                  <w:vAlign w:val="center"/>
                </w:tcPr>
                <w:p w14:paraId="5B66B6F8"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r>
          </w:tbl>
          <w:p w14:paraId="4CF2C6EC" w14:textId="77777777" w:rsidR="00791AB2" w:rsidRPr="001629D1" w:rsidRDefault="00791AB2">
            <w:pPr>
              <w:spacing w:line="240" w:lineRule="exact"/>
              <w:rPr>
                <w:rFonts w:ascii="Meiryo UI" w:eastAsia="Meiryo UI" w:hAnsi="Meiryo UI"/>
                <w:kern w:val="0"/>
                <w:sz w:val="18"/>
                <w:szCs w:val="20"/>
              </w:rPr>
            </w:pPr>
          </w:p>
          <w:p w14:paraId="18C63BC1" w14:textId="0C196DA0"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年度における農業大学校卒業生（</w:t>
            </w:r>
            <w:r w:rsidR="007A3207" w:rsidRPr="001629D1">
              <w:rPr>
                <w:rFonts w:ascii="Meiryo UI" w:eastAsia="Meiryo UI" w:hAnsi="Meiryo UI" w:hint="eastAsia"/>
                <w:color w:val="000000" w:themeColor="text1"/>
                <w:kern w:val="0"/>
                <w:sz w:val="18"/>
                <w:szCs w:val="18"/>
              </w:rPr>
              <w:t>14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のうち、就農就職を希望する者（1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の農業関係就職率は100％（1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hint="eastAsia"/>
                <w:color w:val="000000" w:themeColor="text1"/>
                <w:kern w:val="0"/>
                <w:sz w:val="18"/>
                <w:szCs w:val="18"/>
              </w:rPr>
              <w:t>名）であったことから、</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w:t>
            </w:r>
            <w:r w:rsidR="0042124F" w:rsidRPr="001629D1">
              <w:rPr>
                <w:rFonts w:ascii="Meiryo UI" w:eastAsia="Meiryo UI" w:hAnsi="Meiryo UI" w:hint="eastAsia"/>
                <w:color w:val="000000" w:themeColor="text1"/>
                <w:kern w:val="0"/>
                <w:sz w:val="18"/>
                <w:szCs w:val="18"/>
              </w:rPr>
              <w:t>度の</w:t>
            </w:r>
            <w:r w:rsidRPr="001629D1">
              <w:rPr>
                <w:rFonts w:ascii="Meiryo UI" w:eastAsia="Meiryo UI" w:hAnsi="Meiryo UI" w:hint="eastAsia"/>
                <w:color w:val="000000" w:themeColor="text1"/>
                <w:kern w:val="0"/>
                <w:sz w:val="18"/>
                <w:szCs w:val="18"/>
              </w:rPr>
              <w:t>数値目標（第３期中期目</w:t>
            </w:r>
            <w:r w:rsidRPr="001629D1">
              <w:rPr>
                <w:rFonts w:ascii="Meiryo UI" w:eastAsia="Meiryo UI" w:hAnsi="Meiryo UI" w:hint="eastAsia"/>
                <w:kern w:val="0"/>
                <w:sz w:val="18"/>
                <w:szCs w:val="18"/>
              </w:rPr>
              <w:t>標期間平均で9</w:t>
            </w:r>
            <w:r w:rsidRPr="001629D1">
              <w:rPr>
                <w:rFonts w:ascii="Meiryo UI" w:eastAsia="Meiryo UI" w:hAnsi="Meiryo UI"/>
                <w:kern w:val="0"/>
                <w:sz w:val="18"/>
                <w:szCs w:val="18"/>
              </w:rPr>
              <w:t>5</w:t>
            </w:r>
            <w:r w:rsidRPr="001629D1">
              <w:rPr>
                <w:rFonts w:ascii="Meiryo UI" w:eastAsia="Meiryo UI" w:hAnsi="Meiryo UI" w:hint="eastAsia"/>
                <w:kern w:val="0"/>
                <w:sz w:val="18"/>
                <w:szCs w:val="18"/>
              </w:rPr>
              <w:t>％以上）を達成した。就職した者のうち、就農したものは</w:t>
            </w:r>
            <w:r w:rsidR="00961BF8" w:rsidRPr="001629D1">
              <w:rPr>
                <w:rFonts w:ascii="Meiryo UI" w:eastAsia="Meiryo UI" w:hAnsi="Meiryo UI" w:hint="eastAsia"/>
                <w:kern w:val="0"/>
                <w:sz w:val="18"/>
                <w:szCs w:val="18"/>
              </w:rPr>
              <w:t>8</w:t>
            </w:r>
            <w:r w:rsidRPr="001629D1">
              <w:rPr>
                <w:rFonts w:ascii="Meiryo UI" w:eastAsia="Meiryo UI" w:hAnsi="Meiryo UI" w:hint="eastAsia"/>
                <w:kern w:val="0"/>
                <w:sz w:val="18"/>
                <w:szCs w:val="18"/>
              </w:rPr>
              <w:t>名（自営就農1名、</w:t>
            </w:r>
            <w:r w:rsidR="00E67C2C" w:rsidRPr="001629D1">
              <w:rPr>
                <w:rFonts w:ascii="Meiryo UI" w:eastAsia="Meiryo UI" w:hAnsi="Meiryo UI" w:hint="eastAsia"/>
                <w:kern w:val="0"/>
                <w:sz w:val="18"/>
                <w:szCs w:val="18"/>
              </w:rPr>
              <w:t>新規就農2名、</w:t>
            </w:r>
            <w:r w:rsidRPr="001629D1">
              <w:rPr>
                <w:rFonts w:ascii="Meiryo UI" w:eastAsia="Meiryo UI" w:hAnsi="Meiryo UI" w:hint="eastAsia"/>
                <w:kern w:val="0"/>
                <w:sz w:val="18"/>
                <w:szCs w:val="18"/>
              </w:rPr>
              <w:t>雇用就農</w:t>
            </w:r>
            <w:r w:rsidR="00961BF8" w:rsidRPr="001629D1">
              <w:rPr>
                <w:rFonts w:ascii="Meiryo UI" w:eastAsia="Meiryo UI" w:hAnsi="Meiryo UI" w:hint="eastAsia"/>
                <w:kern w:val="0"/>
                <w:sz w:val="18"/>
                <w:szCs w:val="18"/>
              </w:rPr>
              <w:t>5</w:t>
            </w:r>
            <w:r w:rsidRPr="001629D1">
              <w:rPr>
                <w:rFonts w:ascii="Meiryo UI" w:eastAsia="Meiryo UI" w:hAnsi="Meiryo UI" w:hint="eastAsia"/>
                <w:kern w:val="0"/>
                <w:sz w:val="18"/>
                <w:szCs w:val="18"/>
              </w:rPr>
              <w:t>名）であった。</w:t>
            </w:r>
          </w:p>
          <w:p w14:paraId="07EF23CC" w14:textId="77777777" w:rsidR="00791AB2" w:rsidRPr="001629D1" w:rsidRDefault="00791AB2">
            <w:pPr>
              <w:spacing w:line="240" w:lineRule="exact"/>
              <w:ind w:left="180" w:hangingChars="100" w:hanging="180"/>
              <w:rPr>
                <w:rFonts w:ascii="Meiryo UI" w:eastAsia="Meiryo UI" w:hAnsi="Meiryo UI"/>
                <w:kern w:val="0"/>
                <w:sz w:val="18"/>
                <w:szCs w:val="18"/>
              </w:rPr>
            </w:pPr>
          </w:p>
        </w:tc>
      </w:tr>
      <w:tr w:rsidR="00791AB2" w:rsidRPr="00E177D2" w14:paraId="0F115153" w14:textId="77777777">
        <w:trPr>
          <w:trHeight w:val="182"/>
        </w:trPr>
        <w:tc>
          <w:tcPr>
            <w:tcW w:w="2736" w:type="dxa"/>
            <w:vMerge/>
            <w:vAlign w:val="center"/>
          </w:tcPr>
          <w:p w14:paraId="4BCC8B7D" w14:textId="77777777" w:rsidR="00791AB2" w:rsidRPr="00E177D2" w:rsidRDefault="00791AB2">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011025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短期プロ農家養成コースの運営</w:t>
            </w:r>
          </w:p>
        </w:tc>
        <w:bookmarkStart w:id="50" w:name="細目25"/>
        <w:tc>
          <w:tcPr>
            <w:tcW w:w="9896" w:type="dxa"/>
            <w:tcBorders>
              <w:bottom w:val="dotted" w:sz="4" w:space="0" w:color="auto"/>
            </w:tcBorders>
          </w:tcPr>
          <w:p w14:paraId="638C0E66" w14:textId="3E627900"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b 短期プロ農家養成コースの運営</w:t>
            </w:r>
            <w:bookmarkEnd w:id="50"/>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5）</w:t>
            </w:r>
          </w:p>
        </w:tc>
      </w:tr>
      <w:tr w:rsidR="00791AB2" w:rsidRPr="00E177D2" w14:paraId="5102759E" w14:textId="77777777">
        <w:trPr>
          <w:trHeight w:val="3276"/>
        </w:trPr>
        <w:tc>
          <w:tcPr>
            <w:tcW w:w="2736" w:type="dxa"/>
            <w:vMerge/>
            <w:tcBorders>
              <w:bottom w:val="single" w:sz="4" w:space="0" w:color="auto"/>
            </w:tcBorders>
          </w:tcPr>
          <w:p w14:paraId="26699C2B"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3C98EE3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多様な農の担い手を育成するため、「短期プロ農家養成研修」を開講する。</w:t>
            </w:r>
          </w:p>
          <w:p w14:paraId="51F8AB7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4BD615F8"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短期プロ農家養成集中講座（対象：農業を開始しようとする者や兼業農家等）</w:t>
            </w:r>
          </w:p>
          <w:p w14:paraId="6F15B7F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kern w:val="0"/>
                <w:sz w:val="16"/>
                <w:szCs w:val="14"/>
              </w:rPr>
              <w:t>野菜部門 年間20名</w:t>
            </w:r>
          </w:p>
          <w:p w14:paraId="2F3F55A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果樹部門</w:t>
            </w:r>
            <w:r w:rsidRPr="00E177D2">
              <w:rPr>
                <w:rFonts w:ascii="ＭＳ ゴシック" w:eastAsia="ＭＳ ゴシック" w:hAnsi="ＭＳ ゴシック"/>
                <w:kern w:val="0"/>
                <w:sz w:val="16"/>
                <w:szCs w:val="14"/>
              </w:rPr>
              <w:t xml:space="preserve"> 年間16名</w:t>
            </w:r>
          </w:p>
          <w:p w14:paraId="2BC58FC2" w14:textId="77777777" w:rsidR="00791AB2" w:rsidRPr="00E177D2" w:rsidRDefault="00791AB2">
            <w:pPr>
              <w:spacing w:line="200" w:lineRule="exact"/>
              <w:jc w:val="center"/>
              <w:rPr>
                <w:rFonts w:ascii="ＭＳ ゴシック" w:eastAsia="ＭＳ ゴシック" w:hAnsi="ＭＳ ゴシック"/>
                <w:kern w:val="0"/>
                <w:sz w:val="16"/>
                <w:szCs w:val="14"/>
              </w:rPr>
            </w:pPr>
          </w:p>
          <w:p w14:paraId="5528BFC5"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農業入門講座（対象：農業に取り組む意向のある者等）</w:t>
            </w:r>
          </w:p>
          <w:p w14:paraId="1751CE8C"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w:t>
            </w:r>
            <w:r w:rsidRPr="00E177D2">
              <w:rPr>
                <w:rFonts w:ascii="ＭＳ ゴシック" w:eastAsia="ＭＳ ゴシック" w:hAnsi="ＭＳ ゴシック"/>
                <w:kern w:val="0"/>
                <w:sz w:val="16"/>
                <w:szCs w:val="14"/>
              </w:rPr>
              <w:t>2</w:t>
            </w:r>
            <w:r w:rsidRPr="00E177D2">
              <w:rPr>
                <w:rFonts w:ascii="ＭＳ ゴシック" w:eastAsia="ＭＳ ゴシック" w:hAnsi="ＭＳ ゴシック" w:hint="eastAsia"/>
                <w:kern w:val="0"/>
                <w:sz w:val="16"/>
                <w:szCs w:val="14"/>
              </w:rPr>
              <w:t>0</w:t>
            </w:r>
            <w:r w:rsidRPr="00E177D2">
              <w:rPr>
                <w:rFonts w:ascii="ＭＳ ゴシック" w:eastAsia="ＭＳ ゴシック" w:hAnsi="ＭＳ ゴシック"/>
                <w:kern w:val="0"/>
                <w:sz w:val="16"/>
                <w:szCs w:val="14"/>
              </w:rPr>
              <w:t>名×２回</w:t>
            </w:r>
          </w:p>
          <w:p w14:paraId="386D8C81" w14:textId="77777777" w:rsidR="00791AB2" w:rsidRPr="00E177D2" w:rsidRDefault="00791AB2">
            <w:pPr>
              <w:spacing w:line="200" w:lineRule="exact"/>
              <w:rPr>
                <w:rFonts w:ascii="ＭＳ ゴシック" w:eastAsia="ＭＳ ゴシック" w:hAnsi="ＭＳ ゴシック"/>
                <w:kern w:val="0"/>
                <w:sz w:val="16"/>
                <w:szCs w:val="14"/>
              </w:rPr>
            </w:pPr>
          </w:p>
        </w:tc>
        <w:tc>
          <w:tcPr>
            <w:tcW w:w="9896" w:type="dxa"/>
            <w:tcBorders>
              <w:bottom w:val="single" w:sz="4" w:space="0" w:color="auto"/>
            </w:tcBorders>
          </w:tcPr>
          <w:p w14:paraId="5DB3FAD1" w14:textId="77777777" w:rsidR="00CA4660" w:rsidRPr="001629D1" w:rsidRDefault="00CA4660" w:rsidP="00CA4660">
            <w:pPr>
              <w:spacing w:line="240" w:lineRule="exact"/>
              <w:ind w:left="180" w:hangingChars="100" w:hanging="180"/>
              <w:rPr>
                <w:rFonts w:ascii="Meiryo UI" w:eastAsia="Meiryo UI" w:hAnsi="Meiryo UI"/>
                <w:sz w:val="18"/>
                <w:szCs w:val="18"/>
              </w:rPr>
            </w:pPr>
            <w:r w:rsidRPr="001629D1">
              <w:rPr>
                <w:rFonts w:ascii="Meiryo UI" w:eastAsia="Meiryo UI" w:hAnsi="Meiryo UI"/>
                <w:sz w:val="18"/>
                <w:szCs w:val="18"/>
              </w:rPr>
              <w:t>●</w:t>
            </w:r>
            <w:r w:rsidRPr="001629D1">
              <w:rPr>
                <w:rFonts w:ascii="Meiryo UI" w:eastAsia="Meiryo UI" w:hAnsi="Meiryo UI" w:hint="eastAsia"/>
                <w:sz w:val="18"/>
                <w:szCs w:val="18"/>
              </w:rPr>
              <w:t>短期プロ農家養成研修</w:t>
            </w:r>
          </w:p>
          <w:p w14:paraId="5CAA087A" w14:textId="265D14F8" w:rsidR="00CA4660" w:rsidRPr="001629D1" w:rsidRDefault="00CA4660" w:rsidP="00CA4660">
            <w:pPr>
              <w:spacing w:line="240" w:lineRule="exact"/>
              <w:ind w:left="90" w:hangingChars="50" w:hanging="90"/>
              <w:rPr>
                <w:rFonts w:ascii="Meiryo UI" w:eastAsia="Meiryo UI" w:hAnsi="Meiryo UI"/>
                <w:sz w:val="18"/>
                <w:szCs w:val="18"/>
              </w:rPr>
            </w:pPr>
            <w:r w:rsidRPr="001629D1">
              <w:rPr>
                <w:rFonts w:ascii="Meiryo UI" w:eastAsia="Meiryo UI" w:hAnsi="Meiryo UI" w:hint="eastAsia"/>
                <w:sz w:val="18"/>
                <w:szCs w:val="18"/>
              </w:rPr>
              <w:t>・新規就農を目指す都市住民や兼業農家等を対象に、大阪農業の新たな担い手として育成するため、「短期プロ農家養成研修」を運営した（受講者数：集中講座野菜部門</w:t>
            </w:r>
            <w:r w:rsidRPr="001629D1">
              <w:rPr>
                <w:rFonts w:ascii="Meiryo UI" w:eastAsia="Meiryo UI" w:hAnsi="Meiryo UI"/>
                <w:sz w:val="18"/>
                <w:szCs w:val="18"/>
              </w:rPr>
              <w:t>20</w:t>
            </w:r>
            <w:r w:rsidRPr="001629D1">
              <w:rPr>
                <w:rFonts w:ascii="Meiryo UI" w:eastAsia="Meiryo UI" w:hAnsi="Meiryo UI" w:hint="eastAsia"/>
                <w:sz w:val="18"/>
                <w:szCs w:val="18"/>
              </w:rPr>
              <w:t>名、集中講座果樹部門16名、農業入門講座4</w:t>
            </w:r>
            <w:r w:rsidRPr="001629D1">
              <w:rPr>
                <w:rFonts w:ascii="Meiryo UI" w:eastAsia="Meiryo UI" w:hAnsi="Meiryo UI"/>
                <w:sz w:val="18"/>
                <w:szCs w:val="18"/>
              </w:rPr>
              <w:t>0</w:t>
            </w:r>
            <w:r w:rsidRPr="001629D1">
              <w:rPr>
                <w:rFonts w:ascii="Meiryo UI" w:eastAsia="Meiryo UI" w:hAnsi="Meiryo UI" w:hint="eastAsia"/>
                <w:sz w:val="18"/>
                <w:szCs w:val="18"/>
              </w:rPr>
              <w:t>名）。各講座は受講者定員を上回る応募があった（応募者数：集中講座野菜部門</w:t>
            </w:r>
            <w:r w:rsidRPr="001629D1">
              <w:rPr>
                <w:rFonts w:ascii="Meiryo UI" w:eastAsia="Meiryo UI" w:hAnsi="Meiryo UI"/>
                <w:sz w:val="18"/>
                <w:szCs w:val="18"/>
              </w:rPr>
              <w:t>63</w:t>
            </w:r>
            <w:r w:rsidRPr="001629D1">
              <w:rPr>
                <w:rFonts w:ascii="Meiryo UI" w:eastAsia="Meiryo UI" w:hAnsi="Meiryo UI" w:hint="eastAsia"/>
                <w:sz w:val="18"/>
                <w:szCs w:val="18"/>
              </w:rPr>
              <w:t>名、集中講座果樹部門</w:t>
            </w:r>
            <w:r w:rsidRPr="001629D1">
              <w:rPr>
                <w:rFonts w:ascii="Meiryo UI" w:eastAsia="Meiryo UI" w:hAnsi="Meiryo UI"/>
                <w:sz w:val="18"/>
                <w:szCs w:val="18"/>
              </w:rPr>
              <w:t>4</w:t>
            </w:r>
            <w:r w:rsidRPr="001629D1">
              <w:rPr>
                <w:rFonts w:ascii="Meiryo UI" w:eastAsia="Meiryo UI" w:hAnsi="Meiryo UI" w:hint="eastAsia"/>
                <w:sz w:val="18"/>
                <w:szCs w:val="18"/>
              </w:rPr>
              <w:t>4名、農業入門講座</w:t>
            </w:r>
            <w:r w:rsidRPr="001629D1">
              <w:rPr>
                <w:rFonts w:ascii="Meiryo UI" w:eastAsia="Meiryo UI" w:hAnsi="Meiryo UI"/>
                <w:sz w:val="18"/>
                <w:szCs w:val="18"/>
              </w:rPr>
              <w:t>61</w:t>
            </w:r>
            <w:r w:rsidRPr="001629D1">
              <w:rPr>
                <w:rFonts w:ascii="Meiryo UI" w:eastAsia="Meiryo UI" w:hAnsi="Meiryo UI" w:hint="eastAsia"/>
                <w:sz w:val="18"/>
                <w:szCs w:val="18"/>
              </w:rPr>
              <w:t>名）。</w:t>
            </w:r>
          </w:p>
          <w:p w14:paraId="02142763" w14:textId="77777777" w:rsidR="00CA4660" w:rsidRPr="001629D1" w:rsidRDefault="00CA4660" w:rsidP="00CA4660">
            <w:pPr>
              <w:spacing w:line="240" w:lineRule="exact"/>
              <w:ind w:leftChars="100" w:left="210" w:firstLineChars="100" w:firstLine="180"/>
              <w:rPr>
                <w:rFonts w:ascii="Meiryo UI" w:eastAsia="Meiryo UI" w:hAnsi="Meiryo UI"/>
                <w:sz w:val="18"/>
                <w:szCs w:val="18"/>
              </w:rPr>
            </w:pPr>
          </w:p>
          <w:p w14:paraId="5A37A621"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23ED1D6E" w14:textId="783220CB" w:rsidR="00791AB2" w:rsidRPr="001629D1" w:rsidRDefault="00C04FFF">
            <w:pPr>
              <w:spacing w:line="240" w:lineRule="exact"/>
              <w:ind w:firstLineChars="50" w:firstLine="90"/>
              <w:jc w:val="left"/>
              <w:rPr>
                <w:rFonts w:ascii="Meiryo UI" w:eastAsia="Meiryo UI" w:hAnsi="Meiryo UI"/>
                <w:b/>
                <w:kern w:val="0"/>
                <w:sz w:val="18"/>
                <w:szCs w:val="18"/>
              </w:rPr>
            </w:pPr>
            <w:r w:rsidRPr="001629D1">
              <w:rPr>
                <w:rFonts w:ascii="Meiryo UI" w:eastAsia="Meiryo UI" w:hAnsi="Meiryo UI" w:hint="eastAsia"/>
                <w:b/>
                <w:kern w:val="0"/>
                <w:sz w:val="18"/>
                <w:szCs w:val="18"/>
              </w:rPr>
              <w:t>短期プロ農家養成コース（～R03）、短期プロ農家養成研修（R04～）の受講者（名）</w:t>
            </w:r>
          </w:p>
          <w:tbl>
            <w:tblPr>
              <w:tblW w:w="550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tblGrid>
            <w:tr w:rsidR="00791AB2" w:rsidRPr="001629D1" w14:paraId="022E9387" w14:textId="77777777">
              <w:trPr>
                <w:trHeight w:hRule="exact" w:val="567"/>
              </w:trPr>
              <w:tc>
                <w:tcPr>
                  <w:tcW w:w="1961" w:type="dxa"/>
                  <w:gridSpan w:val="2"/>
                  <w:tcBorders>
                    <w:right w:val="double" w:sz="4" w:space="0" w:color="auto"/>
                  </w:tcBorders>
                  <w:shd w:val="clear" w:color="auto" w:fill="auto"/>
                  <w:vAlign w:val="center"/>
                </w:tcPr>
                <w:p w14:paraId="5A8EBC7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コース（定員）</w:t>
                  </w:r>
                </w:p>
              </w:tc>
              <w:tc>
                <w:tcPr>
                  <w:tcW w:w="1359" w:type="dxa"/>
                  <w:tcBorders>
                    <w:left w:val="double" w:sz="4" w:space="0" w:color="auto"/>
                    <w:right w:val="double" w:sz="4" w:space="0" w:color="auto"/>
                  </w:tcBorders>
                  <w:vAlign w:val="center"/>
                </w:tcPr>
                <w:p w14:paraId="30E1AB6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5C7862E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770" w:type="dxa"/>
                  <w:tcBorders>
                    <w:left w:val="double" w:sz="4" w:space="0" w:color="auto"/>
                  </w:tcBorders>
                  <w:vAlign w:val="center"/>
                </w:tcPr>
                <w:p w14:paraId="117740B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709" w:type="dxa"/>
                  <w:tcBorders>
                    <w:left w:val="double" w:sz="4" w:space="0" w:color="auto"/>
                  </w:tcBorders>
                  <w:vAlign w:val="center"/>
                </w:tcPr>
                <w:p w14:paraId="26FB601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709" w:type="dxa"/>
                  <w:tcBorders>
                    <w:left w:val="double" w:sz="4" w:space="0" w:color="auto"/>
                  </w:tcBorders>
                  <w:vAlign w:val="center"/>
                </w:tcPr>
                <w:p w14:paraId="14A111A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67501679" w14:textId="77777777">
              <w:trPr>
                <w:trHeight w:hRule="exact" w:val="283"/>
              </w:trPr>
              <w:tc>
                <w:tcPr>
                  <w:tcW w:w="576" w:type="dxa"/>
                  <w:vMerge w:val="restart"/>
                  <w:shd w:val="clear" w:color="auto" w:fill="auto"/>
                  <w:vAlign w:val="center"/>
                </w:tcPr>
                <w:p w14:paraId="4FDE587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集中</w:t>
                  </w:r>
                </w:p>
              </w:tc>
              <w:tc>
                <w:tcPr>
                  <w:tcW w:w="1385" w:type="dxa"/>
                  <w:tcBorders>
                    <w:right w:val="double" w:sz="4" w:space="0" w:color="auto"/>
                  </w:tcBorders>
                  <w:shd w:val="clear" w:color="auto" w:fill="auto"/>
                  <w:vAlign w:val="center"/>
                </w:tcPr>
                <w:p w14:paraId="1FF3BB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野菜（20名）</w:t>
                  </w:r>
                </w:p>
              </w:tc>
              <w:tc>
                <w:tcPr>
                  <w:tcW w:w="1359" w:type="dxa"/>
                  <w:tcBorders>
                    <w:left w:val="double" w:sz="4" w:space="0" w:color="auto"/>
                    <w:right w:val="double" w:sz="4" w:space="0" w:color="auto"/>
                  </w:tcBorders>
                  <w:vAlign w:val="center"/>
                </w:tcPr>
                <w:p w14:paraId="647E1C0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21</w:t>
                  </w:r>
                </w:p>
              </w:tc>
              <w:tc>
                <w:tcPr>
                  <w:tcW w:w="770" w:type="dxa"/>
                  <w:tcBorders>
                    <w:left w:val="double" w:sz="4" w:space="0" w:color="auto"/>
                  </w:tcBorders>
                  <w:vAlign w:val="center"/>
                </w:tcPr>
                <w:p w14:paraId="767D2CBB" w14:textId="03D64383" w:rsidR="00791AB2"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sz w:val="18"/>
                      <w:szCs w:val="18"/>
                    </w:rPr>
                    <w:t>19</w:t>
                  </w:r>
                </w:p>
              </w:tc>
              <w:tc>
                <w:tcPr>
                  <w:tcW w:w="709" w:type="dxa"/>
                  <w:tcBorders>
                    <w:left w:val="double" w:sz="4" w:space="0" w:color="auto"/>
                  </w:tcBorders>
                  <w:vAlign w:val="center"/>
                </w:tcPr>
                <w:p w14:paraId="3B29FE8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709" w:type="dxa"/>
                  <w:tcBorders>
                    <w:left w:val="double" w:sz="4" w:space="0" w:color="auto"/>
                  </w:tcBorders>
                  <w:vAlign w:val="center"/>
                </w:tcPr>
                <w:p w14:paraId="5516D0AB"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r>
            <w:tr w:rsidR="00791AB2" w:rsidRPr="001629D1" w14:paraId="5ECDB6BE" w14:textId="77777777">
              <w:trPr>
                <w:trHeight w:hRule="exact" w:val="283"/>
              </w:trPr>
              <w:tc>
                <w:tcPr>
                  <w:tcW w:w="576" w:type="dxa"/>
                  <w:vMerge/>
                  <w:shd w:val="clear" w:color="auto" w:fill="auto"/>
                  <w:vAlign w:val="center"/>
                </w:tcPr>
                <w:p w14:paraId="067AFE72" w14:textId="77777777" w:rsidR="00791AB2" w:rsidRPr="001629D1" w:rsidRDefault="00791AB2">
                  <w:pPr>
                    <w:spacing w:line="240" w:lineRule="exact"/>
                    <w:jc w:val="center"/>
                    <w:rPr>
                      <w:rFonts w:ascii="Meiryo UI" w:eastAsia="Meiryo UI" w:hAnsi="Meiryo UI"/>
                      <w:sz w:val="18"/>
                      <w:szCs w:val="18"/>
                    </w:rPr>
                  </w:pPr>
                </w:p>
              </w:tc>
              <w:tc>
                <w:tcPr>
                  <w:tcW w:w="1385" w:type="dxa"/>
                  <w:tcBorders>
                    <w:right w:val="double" w:sz="4" w:space="0" w:color="auto"/>
                  </w:tcBorders>
                  <w:shd w:val="clear" w:color="auto" w:fill="auto"/>
                  <w:vAlign w:val="center"/>
                </w:tcPr>
                <w:p w14:paraId="378010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果樹（1</w:t>
                  </w:r>
                  <w:r w:rsidRPr="001629D1">
                    <w:rPr>
                      <w:rFonts w:ascii="Meiryo UI" w:eastAsia="Meiryo UI" w:hAnsi="Meiryo UI"/>
                      <w:sz w:val="18"/>
                      <w:szCs w:val="18"/>
                    </w:rPr>
                    <w:t>6</w:t>
                  </w:r>
                  <w:r w:rsidRPr="001629D1">
                    <w:rPr>
                      <w:rFonts w:ascii="Meiryo UI" w:eastAsia="Meiryo UI" w:hAnsi="Meiryo UI" w:hint="eastAsia"/>
                      <w:sz w:val="18"/>
                      <w:szCs w:val="18"/>
                    </w:rPr>
                    <w:t>名）</w:t>
                  </w:r>
                </w:p>
              </w:tc>
              <w:tc>
                <w:tcPr>
                  <w:tcW w:w="1359" w:type="dxa"/>
                  <w:tcBorders>
                    <w:left w:val="double" w:sz="4" w:space="0" w:color="auto"/>
                    <w:right w:val="double" w:sz="4" w:space="0" w:color="auto"/>
                  </w:tcBorders>
                  <w:vAlign w:val="center"/>
                </w:tcPr>
                <w:p w14:paraId="470FEF4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16</w:t>
                  </w:r>
                </w:p>
              </w:tc>
              <w:tc>
                <w:tcPr>
                  <w:tcW w:w="770" w:type="dxa"/>
                  <w:tcBorders>
                    <w:left w:val="double" w:sz="4" w:space="0" w:color="auto"/>
                  </w:tcBorders>
                  <w:vAlign w:val="center"/>
                </w:tcPr>
                <w:p w14:paraId="495AE928"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1</w:t>
                  </w:r>
                  <w:r w:rsidRPr="001629D1">
                    <w:rPr>
                      <w:rFonts w:ascii="Meiryo UI" w:eastAsia="Meiryo UI" w:hAnsi="Meiryo UI"/>
                      <w:sz w:val="18"/>
                      <w:szCs w:val="18"/>
                    </w:rPr>
                    <w:t>5</w:t>
                  </w:r>
                </w:p>
              </w:tc>
              <w:tc>
                <w:tcPr>
                  <w:tcW w:w="709" w:type="dxa"/>
                  <w:tcBorders>
                    <w:left w:val="double" w:sz="4" w:space="0" w:color="auto"/>
                  </w:tcBorders>
                  <w:vAlign w:val="center"/>
                </w:tcPr>
                <w:p w14:paraId="3FAF7B1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c>
                <w:tcPr>
                  <w:tcW w:w="709" w:type="dxa"/>
                  <w:tcBorders>
                    <w:left w:val="double" w:sz="4" w:space="0" w:color="auto"/>
                  </w:tcBorders>
                  <w:vAlign w:val="center"/>
                </w:tcPr>
                <w:p w14:paraId="4A133B10"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r>
            <w:tr w:rsidR="00791AB2" w:rsidRPr="001629D1" w14:paraId="4954D73C" w14:textId="77777777">
              <w:trPr>
                <w:trHeight w:hRule="exact" w:val="434"/>
              </w:trPr>
              <w:tc>
                <w:tcPr>
                  <w:tcW w:w="1961" w:type="dxa"/>
                  <w:gridSpan w:val="2"/>
                  <w:tcBorders>
                    <w:right w:val="double" w:sz="4" w:space="0" w:color="auto"/>
                  </w:tcBorders>
                  <w:shd w:val="clear" w:color="auto" w:fill="auto"/>
                  <w:vAlign w:val="center"/>
                </w:tcPr>
                <w:p w14:paraId="14E88060" w14:textId="21FA3C21" w:rsidR="00791AB2" w:rsidRPr="001629D1" w:rsidRDefault="00C04FFF" w:rsidP="00EE71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入門（</w:t>
                  </w:r>
                  <w:r w:rsidR="00432DC7" w:rsidRPr="001629D1">
                    <w:rPr>
                      <w:rFonts w:ascii="Meiryo UI" w:eastAsia="Meiryo UI" w:hAnsi="Meiryo UI" w:hint="eastAsia"/>
                      <w:sz w:val="18"/>
                      <w:szCs w:val="18"/>
                    </w:rPr>
                    <w:t>4</w:t>
                  </w:r>
                  <w:r w:rsidRPr="001629D1">
                    <w:rPr>
                      <w:rFonts w:ascii="Meiryo UI" w:eastAsia="Meiryo UI" w:hAnsi="Meiryo UI"/>
                      <w:sz w:val="18"/>
                      <w:szCs w:val="18"/>
                    </w:rPr>
                    <w:t>0</w:t>
                  </w:r>
                  <w:r w:rsidRPr="001629D1">
                    <w:rPr>
                      <w:rFonts w:ascii="Meiryo UI" w:eastAsia="Meiryo UI" w:hAnsi="Meiryo UI" w:hint="eastAsia"/>
                      <w:sz w:val="18"/>
                      <w:szCs w:val="18"/>
                    </w:rPr>
                    <w:t>名）</w:t>
                  </w:r>
                  <w:r w:rsidR="00EE716F" w:rsidRPr="001629D1">
                    <w:rPr>
                      <w:rFonts w:ascii="Meiryo UI" w:eastAsia="Meiryo UI" w:hAnsi="Meiryo UI" w:hint="eastAsia"/>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48</w:t>
                  </w:r>
                </w:p>
              </w:tc>
              <w:tc>
                <w:tcPr>
                  <w:tcW w:w="770" w:type="dxa"/>
                  <w:tcBorders>
                    <w:left w:val="double" w:sz="4" w:space="0" w:color="auto"/>
                  </w:tcBorders>
                  <w:vAlign w:val="center"/>
                </w:tcPr>
                <w:p w14:paraId="0C7AF2C4" w14:textId="18331A44" w:rsidR="004D403E"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7</w:t>
                  </w:r>
                </w:p>
              </w:tc>
              <w:tc>
                <w:tcPr>
                  <w:tcW w:w="709" w:type="dxa"/>
                  <w:tcBorders>
                    <w:left w:val="double" w:sz="4" w:space="0" w:color="auto"/>
                  </w:tcBorders>
                  <w:vAlign w:val="center"/>
                </w:tcPr>
                <w:p w14:paraId="63BFF1E3" w14:textId="6036E2E1"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42</w:t>
                  </w:r>
                </w:p>
              </w:tc>
              <w:tc>
                <w:tcPr>
                  <w:tcW w:w="709" w:type="dxa"/>
                  <w:tcBorders>
                    <w:left w:val="double" w:sz="4" w:space="0" w:color="auto"/>
                  </w:tcBorders>
                  <w:vAlign w:val="center"/>
                </w:tcPr>
                <w:p w14:paraId="55AF8381" w14:textId="5D2B363F" w:rsidR="00791AB2" w:rsidRPr="001629D1" w:rsidRDefault="00CA4660" w:rsidP="00432DC7">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40</w:t>
                  </w:r>
                </w:p>
              </w:tc>
            </w:tr>
          </w:tbl>
          <w:p w14:paraId="114D332E" w14:textId="3D19EEF0" w:rsidR="00791AB2" w:rsidRPr="001629D1" w:rsidRDefault="00EE716F">
            <w:pPr>
              <w:spacing w:line="240" w:lineRule="exact"/>
              <w:ind w:left="80" w:hangingChars="50" w:hanging="80"/>
              <w:rPr>
                <w:rFonts w:ascii="Meiryo UI" w:eastAsia="Meiryo UI" w:hAnsi="Meiryo UI"/>
                <w:kern w:val="0"/>
                <w:sz w:val="16"/>
                <w:szCs w:val="20"/>
              </w:rPr>
            </w:pPr>
            <w:r w:rsidRPr="001629D1">
              <w:rPr>
                <w:rFonts w:ascii="Meiryo UI" w:eastAsia="Meiryo UI" w:hAnsi="Meiryo UI" w:hint="eastAsia"/>
                <w:kern w:val="0"/>
                <w:sz w:val="16"/>
                <w:szCs w:val="20"/>
                <w:vertAlign w:val="superscript"/>
              </w:rPr>
              <w:t>※</w:t>
            </w:r>
            <w:r w:rsidR="00432DC7" w:rsidRPr="001629D1">
              <w:rPr>
                <w:rFonts w:ascii="Meiryo UI" w:eastAsia="Meiryo UI" w:hAnsi="Meiryo UI" w:hint="eastAsia"/>
                <w:kern w:val="0"/>
                <w:sz w:val="16"/>
                <w:szCs w:val="20"/>
              </w:rPr>
              <w:t>入門コースは</w:t>
            </w:r>
            <w:r w:rsidR="00432DC7" w:rsidRPr="001629D1">
              <w:rPr>
                <w:rFonts w:ascii="Meiryo UI" w:eastAsia="Meiryo UI" w:hAnsi="Meiryo UI"/>
                <w:kern w:val="0"/>
                <w:sz w:val="16"/>
                <w:szCs w:val="20"/>
              </w:rPr>
              <w:t>R03</w:t>
            </w:r>
            <w:r w:rsidR="00432DC7" w:rsidRPr="001629D1">
              <w:rPr>
                <w:rFonts w:ascii="Meiryo UI" w:eastAsia="Meiryo UI" w:hAnsi="Meiryo UI" w:hint="eastAsia"/>
                <w:kern w:val="0"/>
                <w:sz w:val="16"/>
                <w:szCs w:val="20"/>
              </w:rPr>
              <w:t>年度後半期から定員が25名から20名に変更となり、R4年度の定員は半期20名で年間40名。</w:t>
            </w:r>
          </w:p>
          <w:p w14:paraId="56D1FDCD" w14:textId="1DD862A6" w:rsidR="00432DC7" w:rsidRPr="001629D1" w:rsidRDefault="00432DC7">
            <w:pPr>
              <w:spacing w:line="240" w:lineRule="exact"/>
              <w:ind w:left="90" w:hangingChars="50" w:hanging="90"/>
              <w:rPr>
                <w:rFonts w:ascii="Meiryo UI" w:eastAsia="Meiryo UI" w:hAnsi="Meiryo UI"/>
                <w:kern w:val="0"/>
                <w:sz w:val="18"/>
                <w:szCs w:val="18"/>
              </w:rPr>
            </w:pPr>
          </w:p>
        </w:tc>
      </w:tr>
    </w:tbl>
    <w:p w14:paraId="66670790" w14:textId="77777777" w:rsidR="00791AB2" w:rsidRPr="00E177D2" w:rsidRDefault="00C04FFF">
      <w:pPr>
        <w:tabs>
          <w:tab w:val="left" w:pos="2060"/>
        </w:tabs>
      </w:pPr>
      <w:r w:rsidRPr="00E177D2">
        <w:lastRenderedPageBreak/>
        <w:tab/>
      </w:r>
      <w:r w:rsidRPr="00E177D2">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791AB2" w:rsidRPr="00E177D2" w14:paraId="28BB56AF" w14:textId="77777777">
        <w:trPr>
          <w:cantSplit/>
          <w:trHeight w:hRule="exact" w:val="1247"/>
        </w:trPr>
        <w:tc>
          <w:tcPr>
            <w:tcW w:w="725" w:type="dxa"/>
            <w:shd w:val="clear" w:color="auto" w:fill="auto"/>
            <w:vAlign w:val="center"/>
          </w:tcPr>
          <w:p w14:paraId="1999FF0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43D854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80" w:type="dxa"/>
            <w:shd w:val="clear" w:color="auto" w:fill="auto"/>
          </w:tcPr>
          <w:p w14:paraId="5D383AF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（３）地域社会への貢献</w:t>
            </w:r>
          </w:p>
          <w:p w14:paraId="513B012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地域社会に対する支援</w:t>
            </w:r>
          </w:p>
          <w:p w14:paraId="5FA90751"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府民への広報活動</w:t>
            </w:r>
          </w:p>
          <w:p w14:paraId="4BE1991A" w14:textId="77777777" w:rsidR="00791AB2" w:rsidRPr="00E177D2" w:rsidRDefault="00C04FFF">
            <w:pPr>
              <w:spacing w:line="200" w:lineRule="exact"/>
              <w:ind w:leftChars="150" w:left="315" w:firstLineChars="100" w:firstLine="160"/>
              <w:rPr>
                <w:sz w:val="18"/>
                <w:szCs w:val="18"/>
              </w:rPr>
            </w:pPr>
            <w:r w:rsidRPr="00E177D2">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E177D2" w:rsidRDefault="00791AB2"/>
    <w:p w14:paraId="3667DBB1" w14:textId="77777777" w:rsidR="00791AB2" w:rsidRPr="00E177D2" w:rsidRDefault="00C04FFF" w:rsidP="007E7C95">
      <w:pPr>
        <w:pStyle w:val="1"/>
      </w:pPr>
      <w:r w:rsidRPr="00E177D2">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19E8691B" w14:textId="77777777" w:rsidR="00791AB2" w:rsidRPr="00E177D2" w:rsidRDefault="008A7DC2">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0414F599"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331E9851" w14:textId="61C58EF9"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360484A2" w14:textId="77777777" w:rsidR="00791AB2" w:rsidRPr="00E177D2" w:rsidRDefault="00791AB2">
            <w:pPr>
              <w:spacing w:line="240" w:lineRule="exact"/>
              <w:jc w:val="center"/>
              <w:rPr>
                <w:b/>
                <w:kern w:val="0"/>
                <w:sz w:val="18"/>
                <w:szCs w:val="20"/>
              </w:rPr>
            </w:pPr>
          </w:p>
        </w:tc>
      </w:tr>
      <w:tr w:rsidR="00791AB2" w:rsidRPr="00E177D2"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AA56BA" w14:textId="77777777" w:rsidR="00791AB2" w:rsidRPr="00E177D2" w:rsidRDefault="00791AB2">
            <w:pPr>
              <w:spacing w:line="240" w:lineRule="exact"/>
              <w:rPr>
                <w:b/>
                <w:kern w:val="0"/>
                <w:sz w:val="20"/>
                <w:szCs w:val="20"/>
              </w:rPr>
            </w:pPr>
          </w:p>
        </w:tc>
        <w:tc>
          <w:tcPr>
            <w:tcW w:w="3402" w:type="dxa"/>
            <w:vMerge/>
            <w:vAlign w:val="center"/>
          </w:tcPr>
          <w:p w14:paraId="11CDE6DA" w14:textId="77777777" w:rsidR="00791AB2" w:rsidRPr="00E177D2" w:rsidRDefault="00791AB2">
            <w:pPr>
              <w:spacing w:line="240" w:lineRule="exact"/>
              <w:rPr>
                <w:b/>
                <w:kern w:val="0"/>
                <w:sz w:val="20"/>
                <w:szCs w:val="20"/>
              </w:rPr>
            </w:pPr>
          </w:p>
        </w:tc>
      </w:tr>
      <w:bookmarkStart w:id="51" w:name="細目26h" w:colFirst="0" w:colLast="0"/>
      <w:tr w:rsidR="00B15A4C" w:rsidRPr="00E177D2" w14:paraId="6CD15AE3" w14:textId="77777777">
        <w:trPr>
          <w:trHeight w:val="165"/>
        </w:trPr>
        <w:tc>
          <w:tcPr>
            <w:tcW w:w="8359" w:type="dxa"/>
            <w:gridSpan w:val="3"/>
            <w:tcBorders>
              <w:bottom w:val="dashSmallGap" w:sz="4" w:space="0" w:color="auto"/>
            </w:tcBorders>
            <w:shd w:val="clear" w:color="auto" w:fill="auto"/>
            <w:vAlign w:val="center"/>
          </w:tcPr>
          <w:p w14:paraId="511FF6D3" w14:textId="77777777" w:rsidR="00A047A2"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HYPERLINK  \l "細目26"</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6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生物多様性センターを中心とした環境及び生物多様性の保全など</w:t>
            </w:r>
          </w:p>
          <w:p w14:paraId="51C1E97A" w14:textId="4337DCD7" w:rsidR="00B15A4C" w:rsidRPr="00E177D2" w:rsidRDefault="00B15A4C" w:rsidP="00B15A4C">
            <w:pPr>
              <w:spacing w:line="200" w:lineRule="exact"/>
              <w:rPr>
                <w:rFonts w:ascii="Meiryo UI" w:eastAsia="Meiryo UI" w:hAnsi="Meiryo UI"/>
                <w:kern w:val="0"/>
                <w:sz w:val="16"/>
                <w:szCs w:val="18"/>
              </w:rPr>
            </w:pPr>
            <w:r w:rsidRPr="00820A03">
              <w:rPr>
                <w:rStyle w:val="af5"/>
                <w:rFonts w:ascii="Meiryo UI" w:eastAsia="Meiryo UI" w:hAnsi="Meiryo UI"/>
                <w:kern w:val="0"/>
                <w:sz w:val="16"/>
                <w:szCs w:val="18"/>
              </w:rPr>
              <w:t>に係る地域社会の取組への支援</w:t>
            </w:r>
            <w:r w:rsidR="00820A03">
              <w:rPr>
                <w:rFonts w:ascii="Meiryo UI" w:eastAsia="Meiryo UI" w:hAnsi="Meiryo UI"/>
                <w:kern w:val="0"/>
                <w:sz w:val="16"/>
                <w:szCs w:val="18"/>
              </w:rPr>
              <w:fldChar w:fldCharType="end"/>
            </w:r>
          </w:p>
        </w:tc>
        <w:tc>
          <w:tcPr>
            <w:tcW w:w="3685" w:type="dxa"/>
            <w:gridSpan w:val="2"/>
            <w:vMerge w:val="restart"/>
          </w:tcPr>
          <w:p w14:paraId="06174502" w14:textId="3CE5F563"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・「おおさか生物多様性リンク」の取組について、新たに1件連携団体を獲得するとともに、大阪城公園での外来生物の市民調査の実施や生物多様性に関するフォーラムの開催</w:t>
            </w:r>
            <w:r w:rsidR="00825FCE" w:rsidRPr="00B7527D">
              <w:rPr>
                <w:rFonts w:ascii="Meiryo UI" w:eastAsia="Meiryo UI" w:hAnsi="Meiryo UI" w:hint="eastAsia"/>
                <w:color w:val="000000" w:themeColor="text1"/>
                <w:kern w:val="0"/>
                <w:sz w:val="20"/>
                <w:szCs w:val="20"/>
              </w:rPr>
              <w:t>等</w:t>
            </w:r>
            <w:r w:rsidR="00C77F2A" w:rsidRPr="00B7527D">
              <w:rPr>
                <w:rFonts w:ascii="Meiryo UI" w:eastAsia="Meiryo UI" w:hAnsi="Meiryo UI" w:hint="eastAsia"/>
                <w:color w:val="000000" w:themeColor="text1"/>
                <w:kern w:val="0"/>
                <w:sz w:val="20"/>
                <w:szCs w:val="20"/>
              </w:rPr>
              <w:t>、</w:t>
            </w:r>
            <w:r w:rsidRPr="00B7527D">
              <w:rPr>
                <w:rFonts w:ascii="Meiryo UI" w:eastAsia="Meiryo UI" w:hAnsi="Meiryo UI" w:hint="eastAsia"/>
                <w:color w:val="000000" w:themeColor="text1"/>
                <w:kern w:val="0"/>
                <w:sz w:val="20"/>
                <w:szCs w:val="20"/>
              </w:rPr>
              <w:t>活動件数は前年度よりも増え31件となった。（細目26）</w:t>
            </w:r>
          </w:p>
          <w:p w14:paraId="45BF00CB" w14:textId="77777777" w:rsidR="007E7C95" w:rsidRPr="00B7527D" w:rsidRDefault="007E7C95" w:rsidP="007E7C95">
            <w:pPr>
              <w:ind w:left="100" w:hangingChars="50" w:hanging="100"/>
              <w:rPr>
                <w:rFonts w:ascii="Meiryo UI" w:eastAsia="Meiryo UI" w:hAnsi="Meiryo UI"/>
                <w:color w:val="000000" w:themeColor="text1"/>
                <w:kern w:val="0"/>
                <w:sz w:val="20"/>
                <w:szCs w:val="20"/>
              </w:rPr>
            </w:pPr>
          </w:p>
          <w:p w14:paraId="4B8E45E2" w14:textId="50927D02"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・地域社会への活動の実施件数について、新型コロナウイルス感染拡大防止に努めながら取組を進め、15</w:t>
            </w:r>
            <w:r w:rsidRPr="00B7527D">
              <w:rPr>
                <w:rFonts w:ascii="Meiryo UI" w:eastAsia="Meiryo UI" w:hAnsi="Meiryo UI"/>
                <w:color w:val="000000" w:themeColor="text1"/>
                <w:kern w:val="0"/>
                <w:sz w:val="20"/>
                <w:szCs w:val="20"/>
              </w:rPr>
              <w:t>6</w:t>
            </w:r>
            <w:r w:rsidRPr="00B7527D">
              <w:rPr>
                <w:rFonts w:ascii="Meiryo UI" w:eastAsia="Meiryo UI" w:hAnsi="Meiryo UI" w:hint="eastAsia"/>
                <w:color w:val="000000" w:themeColor="text1"/>
                <w:kern w:val="0"/>
                <w:sz w:val="20"/>
                <w:szCs w:val="20"/>
              </w:rPr>
              <w:t>件と数値目標（140件）を上回った。（細目30）</w:t>
            </w:r>
          </w:p>
          <w:p w14:paraId="43EC9536" w14:textId="7A62C887" w:rsidR="007E7C95" w:rsidRPr="00B7527D" w:rsidRDefault="007E7C95" w:rsidP="00A76158">
            <w:pPr>
              <w:rPr>
                <w:rFonts w:ascii="Meiryo UI" w:eastAsia="Meiryo UI" w:hAnsi="Meiryo UI"/>
                <w:color w:val="000000" w:themeColor="text1"/>
                <w:kern w:val="0"/>
                <w:sz w:val="20"/>
                <w:szCs w:val="20"/>
              </w:rPr>
            </w:pPr>
          </w:p>
          <w:p w14:paraId="1726DBD8" w14:textId="33A20154" w:rsidR="00B15A4C" w:rsidRPr="00B7527D" w:rsidRDefault="007E7C95" w:rsidP="00B7527D">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報道資料の提供件数は61件と、数値目標（40件）を大きく上回るとともに、ニホンカモシカを大阪で初確認したことや道頓堀川でニホンウナギの生息を確認したことは、メディアに多く取り上げられた。（細目32）</w:t>
            </w:r>
          </w:p>
        </w:tc>
        <w:tc>
          <w:tcPr>
            <w:tcW w:w="3402" w:type="dxa"/>
            <w:vMerge w:val="restart"/>
          </w:tcPr>
          <w:p w14:paraId="5D3DF1AA" w14:textId="6387A018" w:rsidR="00B15A4C" w:rsidRPr="00B7527D" w:rsidRDefault="00B15A4C" w:rsidP="00B15A4C">
            <w:pPr>
              <w:ind w:leftChars="41" w:left="98" w:hangingChars="6" w:hanging="12"/>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おいて新たに連携団体を獲得するとともに取組件数を増加させたこと、新型コロナウイルス感染症による影響の緩和を背景に地域社会への貢献活動を着実に進め数値目標を上回ったこと、報道提供件数について</w:t>
            </w:r>
            <w:r w:rsidR="00366F87" w:rsidRPr="00B7527D">
              <w:rPr>
                <w:rFonts w:ascii="Meiryo UI" w:eastAsia="Meiryo UI" w:hAnsi="Meiryo UI" w:hint="eastAsia"/>
                <w:color w:val="000000" w:themeColor="text1"/>
                <w:kern w:val="0"/>
                <w:sz w:val="20"/>
                <w:szCs w:val="20"/>
              </w:rPr>
              <w:t>数値</w:t>
            </w:r>
            <w:r w:rsidRPr="00B7527D">
              <w:rPr>
                <w:rFonts w:ascii="Meiryo UI" w:eastAsia="Meiryo UI" w:hAnsi="Meiryo UI" w:hint="eastAsia"/>
                <w:color w:val="000000" w:themeColor="text1"/>
                <w:kern w:val="0"/>
                <w:sz w:val="20"/>
                <w:szCs w:val="20"/>
              </w:rPr>
              <w:t>目標を大きく上回るとともにメディアにおいて多数取り上げられたことを評価した。</w:t>
            </w:r>
          </w:p>
          <w:p w14:paraId="68055559" w14:textId="14A8C34A" w:rsidR="00B15A4C" w:rsidRPr="00B7527D" w:rsidRDefault="00B15A4C" w:rsidP="00366F87">
            <w:pPr>
              <w:rPr>
                <w:rFonts w:ascii="Meiryo UI" w:eastAsia="Meiryo UI" w:hAnsi="Meiryo UI"/>
                <w:color w:val="000000" w:themeColor="text1"/>
                <w:kern w:val="0"/>
                <w:sz w:val="20"/>
                <w:szCs w:val="20"/>
              </w:rPr>
            </w:pPr>
          </w:p>
          <w:p w14:paraId="48CC9DDF" w14:textId="2FA83789" w:rsidR="00B15A4C" w:rsidRPr="00B7527D" w:rsidRDefault="00B15A4C" w:rsidP="00B15A4C">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51"/>
      <w:tr w:rsidR="00B15A4C" w:rsidRPr="00E177D2"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18269804" w14:textId="0D46F205" w:rsidR="00B15A4C"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・「淀川水系イタセンパラ保全市民ネットワーク」の事務局として、定例保全活動で生物調査等を指導した（2</w:t>
            </w:r>
            <w:r>
              <w:rPr>
                <w:rFonts w:ascii="Meiryo UI" w:eastAsia="Meiryo UI" w:hAnsi="Meiryo UI" w:hint="eastAsia"/>
                <w:kern w:val="0"/>
                <w:sz w:val="16"/>
                <w:szCs w:val="18"/>
              </w:rPr>
              <w:t>4</w:t>
            </w:r>
            <w:r w:rsidRPr="00E177D2">
              <w:rPr>
                <w:rFonts w:ascii="Meiryo UI" w:eastAsia="Meiryo UI" w:hAnsi="Meiryo UI" w:hint="eastAsia"/>
                <w:kern w:val="0"/>
                <w:sz w:val="16"/>
                <w:szCs w:val="18"/>
              </w:rPr>
              <w:t>回、参加者のべ1</w:t>
            </w:r>
            <w:r w:rsidRPr="00E177D2">
              <w:rPr>
                <w:rFonts w:ascii="Meiryo UI" w:eastAsia="Meiryo UI" w:hAnsi="Meiryo UI"/>
                <w:kern w:val="0"/>
                <w:sz w:val="16"/>
                <w:szCs w:val="18"/>
              </w:rPr>
              <w:t>,</w:t>
            </w:r>
            <w:r w:rsidRPr="00E177D2">
              <w:rPr>
                <w:rFonts w:ascii="Meiryo UI" w:eastAsia="Meiryo UI" w:hAnsi="Meiryo UI" w:hint="eastAsia"/>
                <w:kern w:val="0"/>
                <w:sz w:val="16"/>
                <w:szCs w:val="18"/>
              </w:rPr>
              <w:t>0</w:t>
            </w:r>
            <w:r w:rsidRPr="00E177D2">
              <w:rPr>
                <w:rFonts w:ascii="Meiryo UI" w:eastAsia="Meiryo UI" w:hAnsi="Meiryo UI"/>
                <w:kern w:val="0"/>
                <w:sz w:val="16"/>
                <w:szCs w:val="18"/>
              </w:rPr>
              <w:t>71</w:t>
            </w:r>
            <w:r w:rsidRPr="00E177D2">
              <w:rPr>
                <w:rFonts w:ascii="Meiryo UI" w:eastAsia="Meiryo UI" w:hAnsi="Meiryo UI" w:hint="eastAsia"/>
                <w:kern w:val="0"/>
                <w:sz w:val="16"/>
                <w:szCs w:val="18"/>
              </w:rPr>
              <w:t>名）。</w:t>
            </w:r>
          </w:p>
          <w:p w14:paraId="75BF6335" w14:textId="60D01900"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kern w:val="0"/>
                <w:sz w:val="16"/>
                <w:szCs w:val="18"/>
              </w:rPr>
              <w:t>・</w:t>
            </w:r>
            <w:r w:rsidRPr="00A66BDE">
              <w:rPr>
                <w:rFonts w:ascii="Meiryo UI" w:eastAsia="Meiryo UI" w:hAnsi="Meiryo UI" w:hint="eastAsia"/>
                <w:kern w:val="0"/>
                <w:sz w:val="16"/>
                <w:szCs w:val="18"/>
              </w:rPr>
              <w:t>文科省科研費事業「ひらめき☆ときめきサイエンス</w:t>
            </w:r>
            <w:r w:rsidRPr="00A66BDE">
              <w:rPr>
                <w:rFonts w:ascii="Meiryo UI" w:eastAsia="Meiryo UI" w:hAnsi="Meiryo UI"/>
                <w:kern w:val="0"/>
                <w:sz w:val="16"/>
                <w:szCs w:val="18"/>
              </w:rPr>
              <w:t>KAKENHI」</w:t>
            </w:r>
            <w:r>
              <w:rPr>
                <w:rFonts w:ascii="Meiryo UI" w:eastAsia="Meiryo UI" w:hAnsi="Meiryo UI" w:hint="eastAsia"/>
                <w:kern w:val="0"/>
                <w:sz w:val="16"/>
                <w:szCs w:val="18"/>
              </w:rPr>
              <w:t>に採択され</w:t>
            </w:r>
            <w:r w:rsidRPr="00A66BDE">
              <w:rPr>
                <w:rFonts w:ascii="Meiryo UI" w:eastAsia="Meiryo UI" w:hAnsi="Meiryo UI"/>
                <w:kern w:val="0"/>
                <w:sz w:val="16"/>
                <w:szCs w:val="18"/>
              </w:rPr>
              <w:t>、高校生向け公開講座「フンから調べるシカの数　森と野</w:t>
            </w:r>
            <w:r w:rsidRPr="00B7527D">
              <w:rPr>
                <w:rFonts w:ascii="Meiryo UI" w:eastAsia="Meiryo UI" w:hAnsi="Meiryo UI"/>
                <w:color w:val="000000" w:themeColor="text1"/>
                <w:kern w:val="0"/>
                <w:sz w:val="16"/>
                <w:szCs w:val="18"/>
              </w:rPr>
              <w:t>生動物のつながりを探ろう！」を開催した（参加者20名）</w:t>
            </w:r>
            <w:r w:rsidR="00B55FCC" w:rsidRPr="00B7527D">
              <w:rPr>
                <w:rFonts w:ascii="Meiryo UI" w:eastAsia="Meiryo UI" w:hAnsi="Meiryo UI" w:hint="eastAsia"/>
                <w:color w:val="000000" w:themeColor="text1"/>
                <w:kern w:val="0"/>
                <w:sz w:val="16"/>
                <w:szCs w:val="18"/>
              </w:rPr>
              <w:t>。</w:t>
            </w:r>
          </w:p>
          <w:p w14:paraId="4EC66528" w14:textId="3333BFDE" w:rsidR="00B15A4C" w:rsidRDefault="00B15A4C" w:rsidP="00AD1550">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・能勢町版レッドリスト（「能勢の大切にしたい生きもの」）作成に淡水魚分野の委員として参画し、リスト掲載種の選定、選定理由の検討</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を行い、能勢</w:t>
            </w:r>
            <w:r w:rsidRPr="002F623A">
              <w:rPr>
                <w:rFonts w:ascii="Meiryo UI" w:eastAsia="Meiryo UI" w:hAnsi="Meiryo UI" w:hint="eastAsia"/>
                <w:kern w:val="0"/>
                <w:sz w:val="16"/>
                <w:szCs w:val="18"/>
              </w:rPr>
              <w:t>町から公表された。</w:t>
            </w:r>
          </w:p>
          <w:p w14:paraId="4719F5E1" w14:textId="337121A0" w:rsidR="00B15A4C" w:rsidRPr="00E177D2"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w:t>
            </w:r>
            <w:r w:rsidRPr="00E177D2">
              <w:rPr>
                <w:rFonts w:ascii="Meiryo UI" w:eastAsia="Meiryo UI" w:hAnsi="Meiryo UI"/>
                <w:kern w:val="0"/>
                <w:sz w:val="16"/>
                <w:szCs w:val="18"/>
              </w:rPr>
              <w:t>おおさか生物多様性</w:t>
            </w:r>
            <w:r w:rsidRPr="00E177D2">
              <w:rPr>
                <w:rFonts w:ascii="Meiryo UI" w:eastAsia="Meiryo UI" w:hAnsi="Meiryo UI" w:hint="eastAsia"/>
                <w:kern w:val="0"/>
                <w:sz w:val="16"/>
                <w:szCs w:val="18"/>
              </w:rPr>
              <w:t>リンク」の連携団体との企画展や出張展示等のイベントや共同調査等の取組を実施した（31件）</w:t>
            </w:r>
            <w:r w:rsidRPr="002F623A">
              <w:rPr>
                <w:rFonts w:ascii="Meiryo UI" w:eastAsia="Meiryo UI" w:hAnsi="Meiryo UI" w:hint="eastAsia"/>
                <w:kern w:val="0"/>
                <w:sz w:val="16"/>
                <w:szCs w:val="18"/>
              </w:rPr>
              <w:t>。また、新たに万博記念公園とリンク</w:t>
            </w:r>
            <w:r>
              <w:rPr>
                <w:rFonts w:ascii="Meiryo UI" w:eastAsia="Meiryo UI" w:hAnsi="Meiryo UI" w:hint="eastAsia"/>
                <w:kern w:val="0"/>
                <w:sz w:val="16"/>
                <w:szCs w:val="18"/>
              </w:rPr>
              <w:t>を</w:t>
            </w:r>
            <w:r w:rsidRPr="002F623A">
              <w:rPr>
                <w:rFonts w:ascii="Meiryo UI" w:eastAsia="Meiryo UI" w:hAnsi="Meiryo UI" w:hint="eastAsia"/>
                <w:kern w:val="0"/>
                <w:sz w:val="16"/>
                <w:szCs w:val="18"/>
              </w:rPr>
              <w:t>締結</w:t>
            </w:r>
            <w:r>
              <w:rPr>
                <w:rFonts w:ascii="Meiryo UI" w:eastAsia="Meiryo UI" w:hAnsi="Meiryo UI" w:hint="eastAsia"/>
                <w:kern w:val="0"/>
                <w:sz w:val="16"/>
                <w:szCs w:val="18"/>
              </w:rPr>
              <w:t>した</w:t>
            </w:r>
            <w:r w:rsidRPr="002F623A">
              <w:rPr>
                <w:rFonts w:ascii="Meiryo UI" w:eastAsia="Meiryo UI" w:hAnsi="Meiryo UI" w:hint="eastAsia"/>
                <w:kern w:val="0"/>
                <w:sz w:val="16"/>
                <w:szCs w:val="18"/>
              </w:rPr>
              <w:t>。</w:t>
            </w:r>
          </w:p>
        </w:tc>
        <w:tc>
          <w:tcPr>
            <w:tcW w:w="3685" w:type="dxa"/>
            <w:gridSpan w:val="2"/>
            <w:vMerge/>
          </w:tcPr>
          <w:p w14:paraId="49FA998C" w14:textId="77777777" w:rsidR="00B15A4C" w:rsidRPr="00E177D2" w:rsidRDefault="00B15A4C" w:rsidP="00B15A4C">
            <w:pPr>
              <w:spacing w:line="240" w:lineRule="exact"/>
              <w:rPr>
                <w:kern w:val="0"/>
                <w:sz w:val="20"/>
                <w:szCs w:val="20"/>
              </w:rPr>
            </w:pPr>
          </w:p>
        </w:tc>
        <w:tc>
          <w:tcPr>
            <w:tcW w:w="3402" w:type="dxa"/>
            <w:vMerge/>
          </w:tcPr>
          <w:p w14:paraId="2DE15D69" w14:textId="77777777" w:rsidR="00B15A4C" w:rsidRPr="00E177D2" w:rsidRDefault="00B15A4C" w:rsidP="00B15A4C">
            <w:pPr>
              <w:spacing w:line="240" w:lineRule="exact"/>
              <w:rPr>
                <w:kern w:val="0"/>
                <w:sz w:val="20"/>
                <w:szCs w:val="20"/>
              </w:rPr>
            </w:pPr>
          </w:p>
        </w:tc>
      </w:tr>
      <w:tr w:rsidR="00B15A4C" w:rsidRPr="00E177D2"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3BCDC2D8" w14:textId="6DD75940" w:rsidR="00B15A4C" w:rsidRPr="00E177D2" w:rsidRDefault="00B15A4C" w:rsidP="00B15A4C">
            <w:pPr>
              <w:spacing w:line="200" w:lineRule="exact"/>
              <w:rPr>
                <w:rFonts w:ascii="Meiryo UI" w:eastAsia="Meiryo UI" w:hAnsi="Meiryo UI"/>
                <w:kern w:val="0"/>
                <w:sz w:val="16"/>
                <w:szCs w:val="18"/>
              </w:rPr>
            </w:pPr>
            <w:r>
              <w:rPr>
                <w:rFonts w:ascii="Meiryo UI" w:eastAsia="Meiryo UI" w:hAnsi="Meiryo UI" w:hint="eastAsia"/>
                <w:kern w:val="0"/>
                <w:sz w:val="16"/>
                <w:szCs w:val="18"/>
              </w:rPr>
              <w:t>コロナ禍により縮小していたイタセンパラ保全市民ネットワークの活性化のほか、科研費も獲得し、多くの講座、企画展、出張展示を実施した。また、</w:t>
            </w:r>
            <w:r w:rsidRPr="002F623A">
              <w:rPr>
                <w:rFonts w:ascii="Meiryo UI" w:eastAsia="Meiryo UI" w:hAnsi="Meiryo UI" w:hint="eastAsia"/>
                <w:kern w:val="0"/>
                <w:sz w:val="16"/>
                <w:szCs w:val="18"/>
              </w:rPr>
              <w:t>「おおさか生物多様性リンク」</w:t>
            </w:r>
            <w:r>
              <w:rPr>
                <w:rFonts w:ascii="Meiryo UI" w:eastAsia="Meiryo UI" w:hAnsi="Meiryo UI" w:hint="eastAsia"/>
                <w:kern w:val="0"/>
                <w:sz w:val="16"/>
                <w:szCs w:val="18"/>
              </w:rPr>
              <w:t>に</w:t>
            </w:r>
            <w:r w:rsidRPr="009A1542">
              <w:rPr>
                <w:rFonts w:ascii="Meiryo UI" w:eastAsia="Meiryo UI" w:hAnsi="Meiryo UI" w:hint="eastAsia"/>
                <w:kern w:val="0"/>
                <w:sz w:val="16"/>
                <w:szCs w:val="18"/>
              </w:rPr>
              <w:t>万博記念公園</w:t>
            </w:r>
            <w:r>
              <w:rPr>
                <w:rFonts w:ascii="Meiryo UI" w:eastAsia="Meiryo UI" w:hAnsi="Meiryo UI" w:hint="eastAsia"/>
                <w:kern w:val="0"/>
                <w:sz w:val="16"/>
                <w:szCs w:val="18"/>
              </w:rPr>
              <w:t>が加わり、</w:t>
            </w:r>
            <w:r w:rsidRPr="002F623A">
              <w:rPr>
                <w:rFonts w:ascii="Meiryo UI" w:eastAsia="Meiryo UI" w:hAnsi="Meiryo UI" w:hint="eastAsia"/>
                <w:kern w:val="0"/>
                <w:sz w:val="16"/>
                <w:szCs w:val="18"/>
              </w:rPr>
              <w:t>仕組みを活かし</w:t>
            </w:r>
            <w:r>
              <w:rPr>
                <w:rFonts w:ascii="Meiryo UI" w:eastAsia="Meiryo UI" w:hAnsi="Meiryo UI" w:hint="eastAsia"/>
                <w:kern w:val="0"/>
                <w:sz w:val="16"/>
                <w:szCs w:val="18"/>
              </w:rPr>
              <w:t>た</w:t>
            </w:r>
            <w:r w:rsidRPr="002F623A">
              <w:rPr>
                <w:rFonts w:ascii="Meiryo UI" w:eastAsia="Meiryo UI" w:hAnsi="Meiryo UI" w:hint="eastAsia"/>
                <w:kern w:val="0"/>
                <w:sz w:val="16"/>
                <w:szCs w:val="18"/>
              </w:rPr>
              <w:t>府内の生物多様性保全の推進に係る取組を</w:t>
            </w:r>
            <w:r>
              <w:rPr>
                <w:rFonts w:ascii="Meiryo UI" w:eastAsia="Meiryo UI" w:hAnsi="Meiryo UI" w:hint="eastAsia"/>
                <w:kern w:val="0"/>
                <w:sz w:val="16"/>
                <w:szCs w:val="18"/>
              </w:rPr>
              <w:t>大きく</w:t>
            </w:r>
            <w:r w:rsidRPr="002F623A">
              <w:rPr>
                <w:rFonts w:ascii="Meiryo UI" w:eastAsia="Meiryo UI" w:hAnsi="Meiryo UI" w:hint="eastAsia"/>
                <w:kern w:val="0"/>
                <w:sz w:val="16"/>
                <w:szCs w:val="18"/>
              </w:rPr>
              <w:t>充実</w:t>
            </w:r>
            <w:r>
              <w:rPr>
                <w:rFonts w:ascii="Meiryo UI" w:eastAsia="Meiryo UI" w:hAnsi="Meiryo UI" w:hint="eastAsia"/>
                <w:kern w:val="0"/>
                <w:sz w:val="16"/>
                <w:szCs w:val="18"/>
              </w:rPr>
              <w:t>させた。</w:t>
            </w:r>
          </w:p>
        </w:tc>
        <w:tc>
          <w:tcPr>
            <w:tcW w:w="3685" w:type="dxa"/>
            <w:gridSpan w:val="2"/>
            <w:vMerge/>
          </w:tcPr>
          <w:p w14:paraId="5FB8A651" w14:textId="77777777" w:rsidR="00B15A4C" w:rsidRPr="00E177D2" w:rsidRDefault="00B15A4C" w:rsidP="00B15A4C">
            <w:pPr>
              <w:spacing w:line="240" w:lineRule="exact"/>
              <w:rPr>
                <w:kern w:val="0"/>
                <w:sz w:val="16"/>
                <w:szCs w:val="16"/>
              </w:rPr>
            </w:pPr>
          </w:p>
        </w:tc>
        <w:tc>
          <w:tcPr>
            <w:tcW w:w="3402" w:type="dxa"/>
            <w:vMerge/>
          </w:tcPr>
          <w:p w14:paraId="49D16710" w14:textId="77777777" w:rsidR="00B15A4C" w:rsidRPr="00E177D2" w:rsidRDefault="00B15A4C" w:rsidP="00B15A4C">
            <w:pPr>
              <w:spacing w:line="240" w:lineRule="exact"/>
              <w:rPr>
                <w:kern w:val="0"/>
                <w:sz w:val="16"/>
                <w:szCs w:val="16"/>
              </w:rPr>
            </w:pPr>
          </w:p>
        </w:tc>
      </w:tr>
      <w:bookmarkStart w:id="52" w:name="細目27h" w:colFirst="0" w:colLast="0"/>
      <w:tr w:rsidR="00B15A4C" w:rsidRPr="00E177D2" w14:paraId="4188C55C" w14:textId="77777777">
        <w:trPr>
          <w:trHeight w:val="209"/>
        </w:trPr>
        <w:tc>
          <w:tcPr>
            <w:tcW w:w="8359" w:type="dxa"/>
            <w:gridSpan w:val="3"/>
            <w:tcBorders>
              <w:bottom w:val="dashSmallGap" w:sz="4" w:space="0" w:color="auto"/>
            </w:tcBorders>
            <w:shd w:val="clear" w:color="auto" w:fill="auto"/>
            <w:vAlign w:val="center"/>
          </w:tcPr>
          <w:p w14:paraId="1B814EB4" w14:textId="39BED4D7"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7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b 支援学校等の教職員向けの「ハートフル農業講座」の開講（重点10）</w:t>
            </w:r>
            <w:r>
              <w:rPr>
                <w:rFonts w:ascii="Meiryo UI" w:eastAsia="Meiryo UI" w:hAnsi="Meiryo UI"/>
                <w:kern w:val="0"/>
                <w:sz w:val="16"/>
                <w:szCs w:val="18"/>
              </w:rPr>
              <w:fldChar w:fldCharType="end"/>
            </w:r>
          </w:p>
        </w:tc>
        <w:tc>
          <w:tcPr>
            <w:tcW w:w="3685" w:type="dxa"/>
            <w:gridSpan w:val="2"/>
            <w:vMerge/>
          </w:tcPr>
          <w:p w14:paraId="4AB50F28" w14:textId="77777777" w:rsidR="00B15A4C" w:rsidRPr="00E177D2" w:rsidRDefault="00B15A4C" w:rsidP="00B15A4C">
            <w:pPr>
              <w:spacing w:line="280" w:lineRule="exact"/>
              <w:rPr>
                <w:kern w:val="0"/>
                <w:sz w:val="20"/>
                <w:szCs w:val="20"/>
              </w:rPr>
            </w:pPr>
          </w:p>
        </w:tc>
        <w:tc>
          <w:tcPr>
            <w:tcW w:w="3402" w:type="dxa"/>
            <w:vMerge/>
          </w:tcPr>
          <w:p w14:paraId="1F13469D" w14:textId="77777777" w:rsidR="00B15A4C" w:rsidRPr="00E177D2" w:rsidRDefault="00B15A4C" w:rsidP="00B15A4C">
            <w:pPr>
              <w:spacing w:line="280" w:lineRule="exact"/>
              <w:rPr>
                <w:kern w:val="0"/>
                <w:sz w:val="20"/>
                <w:szCs w:val="20"/>
              </w:rPr>
            </w:pPr>
          </w:p>
        </w:tc>
      </w:tr>
      <w:bookmarkEnd w:id="52"/>
      <w:tr w:rsidR="00B15A4C" w:rsidRPr="00E177D2"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4B74184A" w14:textId="77EE399D"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・府内の支援学校等の教員向けの農業実践講座「ハートフル農業講座」を実施した（</w:t>
            </w:r>
            <w:r w:rsidR="00825FCE" w:rsidRPr="00B7527D">
              <w:rPr>
                <w:rFonts w:ascii="Meiryo UI" w:eastAsia="Meiryo UI" w:hAnsi="Meiryo UI" w:hint="eastAsia"/>
                <w:color w:val="000000" w:themeColor="text1"/>
                <w:kern w:val="0"/>
                <w:sz w:val="16"/>
                <w:szCs w:val="18"/>
              </w:rPr>
              <w:t>５</w:t>
            </w:r>
            <w:r w:rsidRPr="00B7527D">
              <w:rPr>
                <w:rFonts w:ascii="Meiryo UI" w:eastAsia="Meiryo UI" w:hAnsi="Meiryo UI"/>
                <w:color w:val="000000" w:themeColor="text1"/>
                <w:kern w:val="0"/>
                <w:sz w:val="16"/>
                <w:szCs w:val="18"/>
              </w:rPr>
              <w:t>~2月、</w:t>
            </w:r>
            <w:r w:rsidRPr="00B7527D">
              <w:rPr>
                <w:rFonts w:ascii="Meiryo UI" w:eastAsia="Meiryo UI" w:hAnsi="Meiryo UI" w:hint="eastAsia"/>
                <w:color w:val="000000" w:themeColor="text1"/>
                <w:kern w:val="0"/>
                <w:sz w:val="16"/>
                <w:szCs w:val="18"/>
              </w:rPr>
              <w:t>7</w:t>
            </w:r>
            <w:r w:rsidRPr="00B7527D">
              <w:rPr>
                <w:rFonts w:ascii="Meiryo UI" w:eastAsia="Meiryo UI" w:hAnsi="Meiryo UI"/>
                <w:color w:val="000000" w:themeColor="text1"/>
                <w:kern w:val="0"/>
                <w:sz w:val="16"/>
                <w:szCs w:val="18"/>
              </w:rPr>
              <w:t>回、参加者のべ</w:t>
            </w:r>
            <w:r w:rsidRPr="00B7527D">
              <w:rPr>
                <w:rFonts w:ascii="Meiryo UI" w:eastAsia="Meiryo UI" w:hAnsi="Meiryo UI" w:hint="eastAsia"/>
                <w:color w:val="000000" w:themeColor="text1"/>
                <w:kern w:val="0"/>
                <w:sz w:val="16"/>
                <w:szCs w:val="18"/>
              </w:rPr>
              <w:t>8</w:t>
            </w:r>
            <w:r w:rsidRPr="00B7527D">
              <w:rPr>
                <w:rFonts w:ascii="Meiryo UI" w:eastAsia="Meiryo UI" w:hAnsi="Meiryo UI"/>
                <w:color w:val="000000" w:themeColor="text1"/>
                <w:kern w:val="0"/>
                <w:sz w:val="16"/>
                <w:szCs w:val="18"/>
              </w:rPr>
              <w:t>3名）。今年度はスマート農業</w:t>
            </w:r>
            <w:r w:rsidRPr="00B7527D">
              <w:rPr>
                <w:rFonts w:ascii="Meiryo UI" w:eastAsia="Meiryo UI" w:hAnsi="Meiryo UI" w:hint="eastAsia"/>
                <w:color w:val="000000" w:themeColor="text1"/>
                <w:kern w:val="0"/>
                <w:sz w:val="16"/>
                <w:szCs w:val="18"/>
              </w:rPr>
              <w:t>技術を講義内容に加え、福祉的</w:t>
            </w:r>
            <w:r w:rsidR="00825FCE" w:rsidRPr="00B7527D">
              <w:rPr>
                <w:rFonts w:ascii="Meiryo UI" w:eastAsia="Meiryo UI" w:hAnsi="Meiryo UI" w:hint="eastAsia"/>
                <w:color w:val="000000" w:themeColor="text1"/>
                <w:kern w:val="0"/>
                <w:sz w:val="16"/>
                <w:szCs w:val="18"/>
              </w:rPr>
              <w:t>取組</w:t>
            </w:r>
            <w:r w:rsidRPr="00B7527D">
              <w:rPr>
                <w:rFonts w:ascii="Meiryo UI" w:eastAsia="Meiryo UI" w:hAnsi="Meiryo UI" w:hint="eastAsia"/>
                <w:color w:val="000000" w:themeColor="text1"/>
                <w:kern w:val="0"/>
                <w:sz w:val="16"/>
                <w:szCs w:val="18"/>
              </w:rPr>
              <w:t>を支援する新しい情報を提供した</w:t>
            </w:r>
            <w:r w:rsidRPr="00B7527D">
              <w:rPr>
                <w:rFonts w:ascii="Meiryo UI" w:eastAsia="Meiryo UI" w:hAnsi="Meiryo UI"/>
                <w:color w:val="000000" w:themeColor="text1"/>
                <w:kern w:val="0"/>
                <w:sz w:val="16"/>
                <w:szCs w:val="18"/>
              </w:rPr>
              <w:t>。</w:t>
            </w:r>
          </w:p>
          <w:p w14:paraId="4F2BD2A2" w14:textId="125437BC" w:rsidR="00B15A4C" w:rsidRPr="00B7527D" w:rsidRDefault="00AD1550" w:rsidP="00825FCE">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w:t>
            </w:r>
            <w:r w:rsidR="00B15A4C" w:rsidRPr="00B7527D">
              <w:rPr>
                <w:rFonts w:ascii="Meiryo UI" w:eastAsia="Meiryo UI" w:hAnsi="Meiryo UI" w:hint="eastAsia"/>
                <w:color w:val="000000" w:themeColor="text1"/>
                <w:kern w:val="0"/>
                <w:sz w:val="16"/>
                <w:szCs w:val="18"/>
              </w:rPr>
              <w:t>「ぶどうハートフル農業教育システム開発プロジェクト」を本格始動した。西浦支援学校の学生・教員に対し、６回の</w:t>
            </w:r>
            <w:r w:rsidR="00825FCE" w:rsidRPr="00B7527D">
              <w:rPr>
                <w:rFonts w:ascii="Meiryo UI" w:eastAsia="Meiryo UI" w:hAnsi="Meiryo UI" w:hint="eastAsia"/>
                <w:color w:val="000000" w:themeColor="text1"/>
                <w:kern w:val="0"/>
                <w:sz w:val="16"/>
                <w:szCs w:val="18"/>
              </w:rPr>
              <w:t>ブドウ</w:t>
            </w:r>
            <w:r w:rsidR="00B15A4C" w:rsidRPr="00B7527D">
              <w:rPr>
                <w:rFonts w:ascii="Meiryo UI" w:eastAsia="Meiryo UI" w:hAnsi="Meiryo UI" w:hint="eastAsia"/>
                <w:color w:val="000000" w:themeColor="text1"/>
                <w:kern w:val="0"/>
                <w:sz w:val="16"/>
                <w:szCs w:val="18"/>
              </w:rPr>
              <w:t>実習（学生：のべ</w:t>
            </w:r>
            <w:r w:rsidR="00B15A4C" w:rsidRPr="00B7527D">
              <w:rPr>
                <w:rFonts w:ascii="Meiryo UI" w:eastAsia="Meiryo UI" w:hAnsi="Meiryo UI"/>
                <w:color w:val="000000" w:themeColor="text1"/>
                <w:kern w:val="0"/>
                <w:sz w:val="16"/>
                <w:szCs w:val="18"/>
              </w:rPr>
              <w:t>79名、教員：のべ12名）を通じて、学生用及び教員用栽培マニュアルを作成した。</w:t>
            </w:r>
          </w:p>
        </w:tc>
        <w:tc>
          <w:tcPr>
            <w:tcW w:w="3685" w:type="dxa"/>
            <w:gridSpan w:val="2"/>
            <w:vMerge/>
          </w:tcPr>
          <w:p w14:paraId="5F3C7C39" w14:textId="77777777" w:rsidR="00B15A4C" w:rsidRPr="00E177D2" w:rsidRDefault="00B15A4C" w:rsidP="00B15A4C">
            <w:pPr>
              <w:spacing w:line="280" w:lineRule="exact"/>
              <w:rPr>
                <w:kern w:val="0"/>
                <w:sz w:val="20"/>
                <w:szCs w:val="20"/>
              </w:rPr>
            </w:pPr>
          </w:p>
        </w:tc>
        <w:tc>
          <w:tcPr>
            <w:tcW w:w="3402" w:type="dxa"/>
            <w:vMerge/>
          </w:tcPr>
          <w:p w14:paraId="2E767BB6" w14:textId="77777777" w:rsidR="00B15A4C" w:rsidRPr="00E177D2" w:rsidRDefault="00B15A4C" w:rsidP="00B15A4C">
            <w:pPr>
              <w:spacing w:line="280" w:lineRule="exact"/>
              <w:rPr>
                <w:kern w:val="0"/>
                <w:sz w:val="20"/>
                <w:szCs w:val="20"/>
              </w:rPr>
            </w:pPr>
          </w:p>
        </w:tc>
      </w:tr>
      <w:tr w:rsidR="00B15A4C" w:rsidRPr="00E177D2"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05397C8D" w14:textId="513766B6"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計画通り「ハートフル農業講座」を実施するとともに「ぶどうハートフル農業教育システム開発プロジェクト」において学生用及び教員のための栽培マニュアルを作成した。</w:t>
            </w:r>
          </w:p>
        </w:tc>
        <w:tc>
          <w:tcPr>
            <w:tcW w:w="3685" w:type="dxa"/>
            <w:gridSpan w:val="2"/>
            <w:vMerge/>
          </w:tcPr>
          <w:p w14:paraId="096BDEFB" w14:textId="77777777" w:rsidR="00B15A4C" w:rsidRPr="00E177D2" w:rsidRDefault="00B15A4C" w:rsidP="00B15A4C">
            <w:pPr>
              <w:spacing w:line="280" w:lineRule="exact"/>
              <w:rPr>
                <w:kern w:val="0"/>
                <w:sz w:val="20"/>
                <w:szCs w:val="20"/>
              </w:rPr>
            </w:pPr>
          </w:p>
        </w:tc>
        <w:tc>
          <w:tcPr>
            <w:tcW w:w="3402" w:type="dxa"/>
            <w:vMerge/>
          </w:tcPr>
          <w:p w14:paraId="0A55E7AD" w14:textId="77777777" w:rsidR="00B15A4C" w:rsidRPr="00E177D2" w:rsidRDefault="00B15A4C" w:rsidP="00B15A4C">
            <w:pPr>
              <w:spacing w:line="280" w:lineRule="exact"/>
              <w:rPr>
                <w:kern w:val="0"/>
                <w:sz w:val="20"/>
                <w:szCs w:val="20"/>
              </w:rPr>
            </w:pPr>
          </w:p>
        </w:tc>
      </w:tr>
      <w:bookmarkStart w:id="53" w:name="細目28h" w:colFirst="0" w:colLast="0"/>
      <w:tr w:rsidR="00B15A4C" w:rsidRPr="00E177D2"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FBA4A47" w:rsidR="00B15A4C" w:rsidRPr="00E177D2" w:rsidRDefault="00820A03" w:rsidP="00B15A4C">
            <w:pPr>
              <w:spacing w:line="20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8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ⅰ</w:t>
            </w:r>
            <w:r w:rsidR="00B15A4C" w:rsidRPr="00820A03">
              <w:rPr>
                <w:rStyle w:val="af5"/>
                <w:rFonts w:ascii="Meiryo UI" w:eastAsia="Meiryo UI" w:hAnsi="Meiryo UI"/>
                <w:kern w:val="0"/>
                <w:sz w:val="16"/>
                <w:szCs w:val="18"/>
              </w:rPr>
              <w:t xml:space="preserve"> 講師派遣、視察見学・研修の受入</w:t>
            </w:r>
            <w:r>
              <w:rPr>
                <w:rFonts w:ascii="Meiryo UI" w:eastAsia="Meiryo UI" w:hAnsi="Meiryo UI"/>
                <w:kern w:val="0"/>
                <w:sz w:val="16"/>
                <w:szCs w:val="18"/>
              </w:rPr>
              <w:fldChar w:fldCharType="end"/>
            </w:r>
          </w:p>
        </w:tc>
        <w:tc>
          <w:tcPr>
            <w:tcW w:w="3685" w:type="dxa"/>
            <w:gridSpan w:val="2"/>
            <w:vMerge/>
          </w:tcPr>
          <w:p w14:paraId="583B6C59" w14:textId="77777777" w:rsidR="00B15A4C" w:rsidRPr="00E177D2" w:rsidRDefault="00B15A4C" w:rsidP="00B15A4C">
            <w:pPr>
              <w:spacing w:line="280" w:lineRule="exact"/>
              <w:rPr>
                <w:kern w:val="0"/>
                <w:sz w:val="20"/>
                <w:szCs w:val="20"/>
              </w:rPr>
            </w:pPr>
          </w:p>
        </w:tc>
        <w:tc>
          <w:tcPr>
            <w:tcW w:w="3402" w:type="dxa"/>
            <w:vMerge/>
          </w:tcPr>
          <w:p w14:paraId="7AB86BDE" w14:textId="77777777" w:rsidR="00B15A4C" w:rsidRPr="00E177D2" w:rsidRDefault="00B15A4C" w:rsidP="00B15A4C">
            <w:pPr>
              <w:spacing w:line="280" w:lineRule="exact"/>
              <w:rPr>
                <w:kern w:val="0"/>
                <w:sz w:val="20"/>
                <w:szCs w:val="20"/>
              </w:rPr>
            </w:pPr>
          </w:p>
        </w:tc>
      </w:tr>
      <w:bookmarkEnd w:id="53"/>
      <w:tr w:rsidR="00B15A4C" w:rsidRPr="00E177D2"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7B623763" w14:textId="5A745103"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学校の児童・生徒・学生等の実習・演習</w:t>
            </w:r>
            <w:r>
              <w:rPr>
                <w:rFonts w:ascii="Meiryo UI" w:eastAsia="Meiryo UI" w:hAnsi="Meiryo UI" w:hint="eastAsia"/>
                <w:kern w:val="0"/>
                <w:sz w:val="16"/>
                <w:szCs w:val="18"/>
              </w:rPr>
              <w:t>のほか</w:t>
            </w:r>
            <w:r w:rsidRPr="00E177D2">
              <w:rPr>
                <w:rFonts w:ascii="Meiryo UI" w:eastAsia="Meiryo UI" w:hAnsi="Meiryo UI" w:hint="eastAsia"/>
                <w:kern w:val="0"/>
                <w:sz w:val="16"/>
                <w:szCs w:val="18"/>
              </w:rPr>
              <w:t>、市民団体等が行う研修・講習会や博物館のイベント等に講師対応した。</w:t>
            </w:r>
          </w:p>
        </w:tc>
        <w:tc>
          <w:tcPr>
            <w:tcW w:w="3685" w:type="dxa"/>
            <w:gridSpan w:val="2"/>
            <w:vMerge/>
          </w:tcPr>
          <w:p w14:paraId="01F3C8EE" w14:textId="77777777" w:rsidR="00B15A4C" w:rsidRPr="00E177D2" w:rsidRDefault="00B15A4C" w:rsidP="00B15A4C">
            <w:pPr>
              <w:spacing w:line="280" w:lineRule="exact"/>
              <w:rPr>
                <w:kern w:val="0"/>
                <w:sz w:val="20"/>
                <w:szCs w:val="20"/>
              </w:rPr>
            </w:pPr>
          </w:p>
        </w:tc>
        <w:tc>
          <w:tcPr>
            <w:tcW w:w="3402" w:type="dxa"/>
            <w:vMerge/>
          </w:tcPr>
          <w:p w14:paraId="006FFE99" w14:textId="77777777" w:rsidR="00B15A4C" w:rsidRPr="00E177D2" w:rsidRDefault="00B15A4C" w:rsidP="00B15A4C">
            <w:pPr>
              <w:spacing w:line="280" w:lineRule="exact"/>
              <w:rPr>
                <w:kern w:val="0"/>
                <w:sz w:val="20"/>
                <w:szCs w:val="20"/>
              </w:rPr>
            </w:pPr>
          </w:p>
        </w:tc>
      </w:tr>
      <w:tr w:rsidR="00B15A4C" w:rsidRPr="00E177D2"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420C643E" w14:textId="4168D211" w:rsidR="00B15A4C" w:rsidRPr="00E177D2" w:rsidRDefault="00B15A4C" w:rsidP="00B15A4C">
            <w:pPr>
              <w:spacing w:line="200" w:lineRule="exact"/>
              <w:ind w:left="160" w:hangingChars="100" w:hanging="160"/>
              <w:rPr>
                <w:rFonts w:ascii="Meiryo UI" w:eastAsia="Meiryo UI" w:hAnsi="Meiryo UI"/>
                <w:kern w:val="0"/>
                <w:sz w:val="16"/>
                <w:szCs w:val="18"/>
              </w:rPr>
            </w:pPr>
            <w:r>
              <w:rPr>
                <w:rFonts w:ascii="Meiryo UI" w:eastAsia="Meiryo UI" w:hAnsi="Meiryo UI" w:hint="eastAsia"/>
                <w:kern w:val="0"/>
                <w:sz w:val="16"/>
                <w:szCs w:val="18"/>
              </w:rPr>
              <w:t>地域社会のニーズに応じ、農業技術</w:t>
            </w:r>
            <w:r w:rsidR="00825FCE" w:rsidRPr="00B7527D">
              <w:rPr>
                <w:rFonts w:ascii="Meiryo UI" w:eastAsia="Meiryo UI" w:hAnsi="Meiryo UI" w:hint="eastAsia"/>
                <w:color w:val="000000" w:themeColor="text1"/>
                <w:kern w:val="0"/>
                <w:sz w:val="16"/>
                <w:szCs w:val="18"/>
              </w:rPr>
              <w:t>等</w:t>
            </w:r>
            <w:r>
              <w:rPr>
                <w:rFonts w:ascii="Meiryo UI" w:eastAsia="Meiryo UI" w:hAnsi="Meiryo UI" w:hint="eastAsia"/>
                <w:kern w:val="0"/>
                <w:sz w:val="16"/>
                <w:szCs w:val="18"/>
              </w:rPr>
              <w:t>の実習や</w:t>
            </w:r>
            <w:r w:rsidRPr="00E177D2">
              <w:rPr>
                <w:rFonts w:ascii="Meiryo UI" w:eastAsia="Meiryo UI" w:hAnsi="Meiryo UI" w:hint="eastAsia"/>
                <w:kern w:val="0"/>
                <w:sz w:val="16"/>
                <w:szCs w:val="18"/>
              </w:rPr>
              <w:t>生物多様性の普及啓発等を行った。</w:t>
            </w:r>
          </w:p>
        </w:tc>
        <w:tc>
          <w:tcPr>
            <w:tcW w:w="3685" w:type="dxa"/>
            <w:gridSpan w:val="2"/>
            <w:vMerge/>
          </w:tcPr>
          <w:p w14:paraId="706E8519" w14:textId="77777777" w:rsidR="00B15A4C" w:rsidRPr="00E177D2" w:rsidRDefault="00B15A4C" w:rsidP="00B15A4C">
            <w:pPr>
              <w:spacing w:line="280" w:lineRule="exact"/>
              <w:rPr>
                <w:kern w:val="0"/>
                <w:sz w:val="20"/>
                <w:szCs w:val="20"/>
              </w:rPr>
            </w:pPr>
          </w:p>
        </w:tc>
        <w:tc>
          <w:tcPr>
            <w:tcW w:w="3402" w:type="dxa"/>
            <w:vMerge/>
          </w:tcPr>
          <w:p w14:paraId="5AF50378" w14:textId="77777777" w:rsidR="00B15A4C" w:rsidRPr="00E177D2" w:rsidRDefault="00B15A4C" w:rsidP="00B15A4C">
            <w:pPr>
              <w:spacing w:line="280" w:lineRule="exact"/>
              <w:rPr>
                <w:kern w:val="0"/>
                <w:sz w:val="20"/>
                <w:szCs w:val="20"/>
              </w:rPr>
            </w:pPr>
          </w:p>
        </w:tc>
      </w:tr>
      <w:bookmarkStart w:id="54" w:name="細目29h" w:colFirst="0" w:colLast="0"/>
      <w:tr w:rsidR="00B15A4C" w:rsidRPr="00E177D2"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98B6656"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9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ⅱ</w:t>
            </w:r>
            <w:r w:rsidR="00B15A4C" w:rsidRPr="00820A03">
              <w:rPr>
                <w:rStyle w:val="af5"/>
                <w:rFonts w:ascii="Meiryo UI" w:eastAsia="Meiryo UI" w:hAnsi="Meiryo UI"/>
                <w:kern w:val="0"/>
                <w:sz w:val="16"/>
                <w:szCs w:val="18"/>
              </w:rPr>
              <w:t xml:space="preserve"> 研究所が有する技術・機材・施設等の資源の活用</w:t>
            </w:r>
            <w:r>
              <w:rPr>
                <w:rFonts w:ascii="Meiryo UI" w:eastAsia="Meiryo UI" w:hAnsi="Meiryo UI"/>
                <w:kern w:val="0"/>
                <w:sz w:val="16"/>
                <w:szCs w:val="18"/>
              </w:rPr>
              <w:fldChar w:fldCharType="end"/>
            </w:r>
          </w:p>
        </w:tc>
        <w:tc>
          <w:tcPr>
            <w:tcW w:w="3685" w:type="dxa"/>
            <w:gridSpan w:val="2"/>
            <w:vMerge/>
          </w:tcPr>
          <w:p w14:paraId="35E1025B" w14:textId="77777777" w:rsidR="00B15A4C" w:rsidRPr="00E177D2" w:rsidRDefault="00B15A4C" w:rsidP="00B15A4C">
            <w:pPr>
              <w:spacing w:line="280" w:lineRule="exact"/>
              <w:rPr>
                <w:kern w:val="0"/>
                <w:sz w:val="20"/>
                <w:szCs w:val="20"/>
              </w:rPr>
            </w:pPr>
          </w:p>
        </w:tc>
        <w:tc>
          <w:tcPr>
            <w:tcW w:w="3402" w:type="dxa"/>
            <w:vMerge/>
          </w:tcPr>
          <w:p w14:paraId="14241D33" w14:textId="77777777" w:rsidR="00B15A4C" w:rsidRPr="00E177D2" w:rsidRDefault="00B15A4C" w:rsidP="00B15A4C">
            <w:pPr>
              <w:spacing w:line="280" w:lineRule="exact"/>
              <w:rPr>
                <w:kern w:val="0"/>
                <w:sz w:val="20"/>
                <w:szCs w:val="20"/>
              </w:rPr>
            </w:pPr>
          </w:p>
        </w:tc>
      </w:tr>
      <w:bookmarkEnd w:id="54"/>
      <w:tr w:rsidR="00B15A4C" w:rsidRPr="00E177D2"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2218888C" w14:textId="666FA11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高校生や大学生等の実習のために、食品関連実験室の機器や栽培ほ場、魚の稚魚を提供した</w:t>
            </w:r>
            <w:r>
              <w:rPr>
                <w:rFonts w:ascii="Meiryo UI" w:eastAsia="Meiryo UI" w:hAnsi="Meiryo UI" w:hint="eastAsia"/>
                <w:kern w:val="0"/>
                <w:sz w:val="16"/>
                <w:szCs w:val="18"/>
              </w:rPr>
              <w:t>。</w:t>
            </w:r>
          </w:p>
        </w:tc>
        <w:tc>
          <w:tcPr>
            <w:tcW w:w="3685" w:type="dxa"/>
            <w:gridSpan w:val="2"/>
            <w:vMerge/>
          </w:tcPr>
          <w:p w14:paraId="223B1AE8" w14:textId="77777777" w:rsidR="00B15A4C" w:rsidRPr="00E177D2" w:rsidRDefault="00B15A4C" w:rsidP="00B15A4C">
            <w:pPr>
              <w:spacing w:line="280" w:lineRule="exact"/>
              <w:rPr>
                <w:kern w:val="0"/>
                <w:sz w:val="20"/>
                <w:szCs w:val="20"/>
              </w:rPr>
            </w:pPr>
          </w:p>
        </w:tc>
        <w:tc>
          <w:tcPr>
            <w:tcW w:w="3402" w:type="dxa"/>
            <w:vMerge/>
          </w:tcPr>
          <w:p w14:paraId="50840B06" w14:textId="77777777" w:rsidR="00B15A4C" w:rsidRPr="00E177D2" w:rsidRDefault="00B15A4C" w:rsidP="00B15A4C">
            <w:pPr>
              <w:spacing w:line="280" w:lineRule="exact"/>
              <w:rPr>
                <w:kern w:val="0"/>
                <w:sz w:val="20"/>
                <w:szCs w:val="20"/>
              </w:rPr>
            </w:pPr>
          </w:p>
        </w:tc>
      </w:tr>
      <w:tr w:rsidR="00B15A4C" w:rsidRPr="00E177D2"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72A1767D" w14:textId="7777777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研究所の実験室の機器やほ場、保有する実験材料等を提供し、学校の活動に貢献した。</w:t>
            </w:r>
          </w:p>
        </w:tc>
        <w:tc>
          <w:tcPr>
            <w:tcW w:w="3685" w:type="dxa"/>
            <w:gridSpan w:val="2"/>
            <w:vMerge/>
          </w:tcPr>
          <w:p w14:paraId="374B9BC9" w14:textId="77777777" w:rsidR="00B15A4C" w:rsidRPr="00E177D2" w:rsidRDefault="00B15A4C" w:rsidP="00B15A4C">
            <w:pPr>
              <w:spacing w:line="280" w:lineRule="exact"/>
              <w:rPr>
                <w:kern w:val="0"/>
                <w:sz w:val="20"/>
                <w:szCs w:val="20"/>
              </w:rPr>
            </w:pPr>
          </w:p>
        </w:tc>
        <w:tc>
          <w:tcPr>
            <w:tcW w:w="3402" w:type="dxa"/>
            <w:vMerge/>
          </w:tcPr>
          <w:p w14:paraId="6AA449F4" w14:textId="77777777" w:rsidR="00B15A4C" w:rsidRPr="00E177D2" w:rsidRDefault="00B15A4C" w:rsidP="00B15A4C">
            <w:pPr>
              <w:spacing w:line="280" w:lineRule="exact"/>
              <w:rPr>
                <w:kern w:val="0"/>
                <w:sz w:val="20"/>
                <w:szCs w:val="20"/>
              </w:rPr>
            </w:pPr>
          </w:p>
        </w:tc>
      </w:tr>
      <w:bookmarkStart w:id="55" w:name="細目30h" w:colFirst="0" w:colLast="0"/>
      <w:tr w:rsidR="00B15A4C" w:rsidRPr="00E177D2"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5885495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細目30　①</w:t>
            </w:r>
            <w:r w:rsidR="00B15A4C" w:rsidRPr="00820A03">
              <w:rPr>
                <w:rStyle w:val="af5"/>
                <w:rFonts w:ascii="Meiryo UI" w:eastAsia="Meiryo UI" w:hAnsi="Meiryo UI"/>
                <w:kern w:val="0"/>
                <w:sz w:val="16"/>
                <w:szCs w:val="18"/>
              </w:rPr>
              <w:t xml:space="preserve"> 地域社会に対する技術支援</w:t>
            </w:r>
          </w:p>
          <w:p w14:paraId="2A334893" w14:textId="77D6538D"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【数値目標８】令和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年度における地域社会への貢献活動の実施件数：</w:t>
            </w:r>
            <w:r w:rsidRPr="00820A03">
              <w:rPr>
                <w:rStyle w:val="af5"/>
                <w:rFonts w:ascii="Meiryo UI" w:eastAsia="Meiryo UI" w:hAnsi="Meiryo UI"/>
                <w:kern w:val="0"/>
                <w:sz w:val="16"/>
                <w:szCs w:val="18"/>
              </w:rPr>
              <w:t>140件以上</w:t>
            </w:r>
            <w:r w:rsidR="00820A03">
              <w:rPr>
                <w:rFonts w:ascii="Meiryo UI" w:eastAsia="Meiryo UI" w:hAnsi="Meiryo UI"/>
                <w:kern w:val="0"/>
                <w:sz w:val="16"/>
                <w:szCs w:val="18"/>
              </w:rPr>
              <w:fldChar w:fldCharType="end"/>
            </w:r>
          </w:p>
        </w:tc>
        <w:tc>
          <w:tcPr>
            <w:tcW w:w="3685" w:type="dxa"/>
            <w:gridSpan w:val="2"/>
            <w:vMerge/>
          </w:tcPr>
          <w:p w14:paraId="0C740BA4" w14:textId="77777777" w:rsidR="00B15A4C" w:rsidRPr="00E177D2" w:rsidRDefault="00B15A4C" w:rsidP="00B15A4C">
            <w:pPr>
              <w:spacing w:line="280" w:lineRule="exact"/>
              <w:rPr>
                <w:kern w:val="0"/>
                <w:sz w:val="20"/>
                <w:szCs w:val="20"/>
              </w:rPr>
            </w:pPr>
          </w:p>
        </w:tc>
        <w:tc>
          <w:tcPr>
            <w:tcW w:w="3402" w:type="dxa"/>
            <w:vMerge/>
          </w:tcPr>
          <w:p w14:paraId="5AEF5D0E" w14:textId="77777777" w:rsidR="00B15A4C" w:rsidRPr="00E177D2" w:rsidRDefault="00B15A4C" w:rsidP="00B15A4C">
            <w:pPr>
              <w:spacing w:line="280" w:lineRule="exact"/>
              <w:rPr>
                <w:kern w:val="0"/>
                <w:sz w:val="20"/>
                <w:szCs w:val="20"/>
              </w:rPr>
            </w:pPr>
          </w:p>
        </w:tc>
      </w:tr>
      <w:bookmarkEnd w:id="55"/>
      <w:tr w:rsidR="00B15A4C" w:rsidRPr="00E177D2"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65A2B81F" w14:textId="5E2C2A0A"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地域社会への貢献活動の実施件数は156件で、数値目標を達成した。（達成率111％）</w:t>
            </w:r>
          </w:p>
        </w:tc>
        <w:tc>
          <w:tcPr>
            <w:tcW w:w="3685" w:type="dxa"/>
            <w:gridSpan w:val="2"/>
            <w:vMerge/>
          </w:tcPr>
          <w:p w14:paraId="2E7E6869" w14:textId="77777777" w:rsidR="00B15A4C" w:rsidRPr="00E177D2" w:rsidRDefault="00B15A4C" w:rsidP="00B15A4C">
            <w:pPr>
              <w:spacing w:line="280" w:lineRule="exact"/>
              <w:rPr>
                <w:kern w:val="0"/>
                <w:sz w:val="20"/>
                <w:szCs w:val="20"/>
              </w:rPr>
            </w:pPr>
          </w:p>
        </w:tc>
        <w:tc>
          <w:tcPr>
            <w:tcW w:w="3402" w:type="dxa"/>
            <w:vMerge/>
          </w:tcPr>
          <w:p w14:paraId="4278543E" w14:textId="77777777" w:rsidR="00B15A4C" w:rsidRPr="00E177D2" w:rsidRDefault="00B15A4C" w:rsidP="00B15A4C">
            <w:pPr>
              <w:spacing w:line="280" w:lineRule="exact"/>
              <w:rPr>
                <w:kern w:val="0"/>
                <w:sz w:val="20"/>
                <w:szCs w:val="20"/>
              </w:rPr>
            </w:pPr>
          </w:p>
        </w:tc>
      </w:tr>
      <w:tr w:rsidR="00B15A4C" w:rsidRPr="00E177D2"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45E7372A" w14:textId="1F415D9E" w:rsidR="00B15A4C" w:rsidRPr="00B7527D" w:rsidRDefault="00B15A4C" w:rsidP="00B7527D">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w:t>
            </w:r>
            <w:r w:rsidR="00825FCE" w:rsidRPr="00B7527D">
              <w:rPr>
                <w:rFonts w:ascii="Meiryo UI" w:eastAsia="Meiryo UI" w:hAnsi="Meiryo UI" w:hint="eastAsia"/>
                <w:color w:val="000000" w:themeColor="text1"/>
                <w:kern w:val="0"/>
                <w:sz w:val="16"/>
                <w:szCs w:val="18"/>
              </w:rPr>
              <w:t>令和３</w:t>
            </w:r>
            <w:r w:rsidRPr="00B7527D">
              <w:rPr>
                <w:rFonts w:ascii="Meiryo UI" w:eastAsia="Meiryo UI" w:hAnsi="Meiryo UI" w:hint="eastAsia"/>
                <w:color w:val="000000" w:themeColor="text1"/>
                <w:kern w:val="0"/>
                <w:sz w:val="16"/>
                <w:szCs w:val="18"/>
              </w:rPr>
              <w:t>年度より改善し、新型コロナウイルス感染症拡大対策をしつつ、市民団体等の講習会、学校の実習、他機関主催の市民向けイベント</w:t>
            </w:r>
            <w:r w:rsidR="00825FCE"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の開催が</w:t>
            </w:r>
            <w:r w:rsidR="00825FCE" w:rsidRPr="00B7527D">
              <w:rPr>
                <w:rFonts w:ascii="Meiryo UI" w:eastAsia="Meiryo UI" w:hAnsi="Meiryo UI" w:hint="eastAsia"/>
                <w:color w:val="000000" w:themeColor="text1"/>
                <w:kern w:val="0"/>
                <w:sz w:val="16"/>
                <w:szCs w:val="18"/>
              </w:rPr>
              <w:t>概ね</w:t>
            </w:r>
            <w:r w:rsidRPr="00B7527D">
              <w:rPr>
                <w:rFonts w:ascii="Meiryo UI" w:eastAsia="Meiryo UI" w:hAnsi="Meiryo UI" w:hint="eastAsia"/>
                <w:color w:val="000000" w:themeColor="text1"/>
                <w:kern w:val="0"/>
                <w:sz w:val="16"/>
                <w:szCs w:val="18"/>
              </w:rPr>
              <w:t>可能となり、目標を達成した。</w:t>
            </w:r>
          </w:p>
        </w:tc>
        <w:tc>
          <w:tcPr>
            <w:tcW w:w="3685" w:type="dxa"/>
            <w:gridSpan w:val="2"/>
            <w:vMerge/>
          </w:tcPr>
          <w:p w14:paraId="523C0F9D" w14:textId="77777777" w:rsidR="00B15A4C" w:rsidRPr="00E177D2" w:rsidRDefault="00B15A4C" w:rsidP="00B15A4C">
            <w:pPr>
              <w:spacing w:line="280" w:lineRule="exact"/>
              <w:rPr>
                <w:kern w:val="0"/>
                <w:sz w:val="20"/>
                <w:szCs w:val="20"/>
              </w:rPr>
            </w:pPr>
          </w:p>
        </w:tc>
        <w:tc>
          <w:tcPr>
            <w:tcW w:w="3402" w:type="dxa"/>
            <w:vMerge/>
          </w:tcPr>
          <w:p w14:paraId="652FCD34" w14:textId="77777777" w:rsidR="00B15A4C" w:rsidRPr="00E177D2" w:rsidRDefault="00B15A4C" w:rsidP="00B15A4C">
            <w:pPr>
              <w:spacing w:line="280" w:lineRule="exact"/>
              <w:rPr>
                <w:kern w:val="0"/>
                <w:sz w:val="20"/>
                <w:szCs w:val="20"/>
              </w:rPr>
            </w:pPr>
          </w:p>
        </w:tc>
      </w:tr>
      <w:bookmarkStart w:id="56" w:name="細目31h" w:colFirst="0" w:colLast="0"/>
      <w:tr w:rsidR="00B15A4C" w:rsidRPr="00E177D2"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4899B032"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細目31　②</w:t>
            </w:r>
            <w:r w:rsidR="00B15A4C" w:rsidRPr="00820A03">
              <w:rPr>
                <w:rStyle w:val="af5"/>
                <w:rFonts w:ascii="Meiryo UI" w:eastAsia="Meiryo UI" w:hAnsi="Meiryo UI"/>
                <w:kern w:val="0"/>
                <w:sz w:val="16"/>
                <w:szCs w:val="18"/>
              </w:rPr>
              <w:t xml:space="preserve"> 府民への広報活動</w:t>
            </w:r>
            <w:r>
              <w:rPr>
                <w:rFonts w:ascii="Meiryo UI" w:eastAsia="Meiryo UI" w:hAnsi="Meiryo UI"/>
                <w:kern w:val="0"/>
                <w:sz w:val="16"/>
                <w:szCs w:val="18"/>
              </w:rPr>
              <w:fldChar w:fldCharType="end"/>
            </w:r>
          </w:p>
        </w:tc>
        <w:tc>
          <w:tcPr>
            <w:tcW w:w="3685" w:type="dxa"/>
            <w:gridSpan w:val="2"/>
            <w:vMerge/>
          </w:tcPr>
          <w:p w14:paraId="29BB7CEE" w14:textId="77777777" w:rsidR="00B15A4C" w:rsidRPr="00E177D2" w:rsidRDefault="00B15A4C" w:rsidP="00B15A4C">
            <w:pPr>
              <w:spacing w:line="280" w:lineRule="exact"/>
              <w:rPr>
                <w:kern w:val="0"/>
                <w:sz w:val="20"/>
                <w:szCs w:val="20"/>
              </w:rPr>
            </w:pPr>
          </w:p>
        </w:tc>
        <w:tc>
          <w:tcPr>
            <w:tcW w:w="3402" w:type="dxa"/>
            <w:vMerge/>
          </w:tcPr>
          <w:p w14:paraId="18B488BC" w14:textId="77777777" w:rsidR="00B15A4C" w:rsidRPr="00E177D2" w:rsidRDefault="00B15A4C" w:rsidP="00B15A4C">
            <w:pPr>
              <w:spacing w:line="280" w:lineRule="exact"/>
              <w:rPr>
                <w:kern w:val="0"/>
                <w:sz w:val="20"/>
                <w:szCs w:val="20"/>
              </w:rPr>
            </w:pPr>
          </w:p>
        </w:tc>
      </w:tr>
      <w:bookmarkEnd w:id="56"/>
      <w:tr w:rsidR="00B15A4C" w:rsidRPr="00FB4AE0"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0FB6B59D" w14:textId="5BFEFFBC" w:rsidR="00B15A4C" w:rsidRPr="00B7527D"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・新型コロナウイルス感</w:t>
            </w:r>
            <w:r w:rsidRPr="00B7527D">
              <w:rPr>
                <w:rFonts w:ascii="Meiryo UI" w:eastAsia="Meiryo UI" w:hAnsi="Meiryo UI" w:hint="eastAsia"/>
                <w:color w:val="000000" w:themeColor="text1"/>
                <w:kern w:val="0"/>
                <w:sz w:val="16"/>
                <w:szCs w:val="18"/>
              </w:rPr>
              <w:t>染症</w:t>
            </w:r>
            <w:r w:rsidR="00825FCE" w:rsidRPr="00B7527D">
              <w:rPr>
                <w:rFonts w:ascii="Meiryo UI" w:eastAsia="Meiryo UI" w:hAnsi="Meiryo UI" w:hint="eastAsia"/>
                <w:color w:val="000000" w:themeColor="text1"/>
                <w:kern w:val="0"/>
                <w:sz w:val="16"/>
                <w:szCs w:val="18"/>
              </w:rPr>
              <w:t>拡大</w:t>
            </w:r>
            <w:r w:rsidRPr="00B7527D">
              <w:rPr>
                <w:rFonts w:ascii="Meiryo UI" w:eastAsia="Meiryo UI" w:hAnsi="Meiryo UI" w:hint="eastAsia"/>
                <w:color w:val="000000" w:themeColor="text1"/>
                <w:kern w:val="0"/>
                <w:sz w:val="16"/>
                <w:szCs w:val="18"/>
              </w:rPr>
              <w:t>対策を</w:t>
            </w:r>
            <w:r w:rsidR="00825FCE" w:rsidRPr="00B7527D">
              <w:rPr>
                <w:rFonts w:ascii="Meiryo UI" w:eastAsia="Meiryo UI" w:hAnsi="Meiryo UI" w:hint="eastAsia"/>
                <w:color w:val="000000" w:themeColor="text1"/>
                <w:kern w:val="0"/>
                <w:sz w:val="16"/>
                <w:szCs w:val="18"/>
              </w:rPr>
              <w:t>しつつ</w:t>
            </w:r>
            <w:r w:rsidRPr="00B7527D">
              <w:rPr>
                <w:rFonts w:ascii="Meiryo UI" w:eastAsia="Meiryo UI" w:hAnsi="Meiryo UI" w:hint="eastAsia"/>
                <w:color w:val="000000" w:themeColor="text1"/>
                <w:kern w:val="0"/>
                <w:sz w:val="16"/>
                <w:szCs w:val="18"/>
              </w:rPr>
              <w:t>、家庭園芸セミナーや大阪湾セミナー等を対面で開催した。</w:t>
            </w:r>
          </w:p>
          <w:p w14:paraId="20CB90A0" w14:textId="1690A284" w:rsidR="00B15A4C" w:rsidRPr="004D403E" w:rsidRDefault="00B15A4C" w:rsidP="004D403E">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・新たに</w:t>
            </w:r>
            <w:r w:rsidR="00825FCE" w:rsidRPr="00B7527D">
              <w:rPr>
                <w:rFonts w:ascii="Meiryo UI" w:eastAsia="Meiryo UI" w:hAnsi="Meiryo UI" w:hint="eastAsia"/>
                <w:color w:val="000000" w:themeColor="text1"/>
                <w:kern w:val="0"/>
                <w:sz w:val="16"/>
                <w:szCs w:val="18"/>
              </w:rPr>
              <w:t>Twitter</w:t>
            </w:r>
            <w:r w:rsidRPr="00B7527D">
              <w:rPr>
                <w:rFonts w:ascii="Meiryo UI" w:eastAsia="Meiryo UI" w:hAnsi="Meiryo UI" w:hint="eastAsia"/>
                <w:color w:val="000000" w:themeColor="text1"/>
                <w:kern w:val="0"/>
                <w:sz w:val="16"/>
                <w:szCs w:val="18"/>
              </w:rPr>
              <w:t>を開設し、情報発信</w:t>
            </w:r>
            <w:r>
              <w:rPr>
                <w:rFonts w:ascii="Meiryo UI" w:eastAsia="Meiryo UI" w:hAnsi="Meiryo UI" w:hint="eastAsia"/>
                <w:kern w:val="0"/>
                <w:sz w:val="16"/>
                <w:szCs w:val="18"/>
              </w:rPr>
              <w:t>に努めた。</w:t>
            </w:r>
          </w:p>
        </w:tc>
        <w:tc>
          <w:tcPr>
            <w:tcW w:w="3685" w:type="dxa"/>
            <w:gridSpan w:val="2"/>
            <w:vMerge/>
          </w:tcPr>
          <w:p w14:paraId="3C78204B" w14:textId="77777777" w:rsidR="00B15A4C" w:rsidRPr="00E177D2" w:rsidRDefault="00B15A4C" w:rsidP="00B15A4C">
            <w:pPr>
              <w:spacing w:line="280" w:lineRule="exact"/>
              <w:rPr>
                <w:kern w:val="0"/>
                <w:sz w:val="20"/>
                <w:szCs w:val="20"/>
              </w:rPr>
            </w:pPr>
          </w:p>
        </w:tc>
        <w:tc>
          <w:tcPr>
            <w:tcW w:w="3402" w:type="dxa"/>
            <w:vMerge/>
          </w:tcPr>
          <w:p w14:paraId="677BB2BD" w14:textId="77777777" w:rsidR="00B15A4C" w:rsidRPr="00E177D2" w:rsidRDefault="00B15A4C" w:rsidP="00B15A4C">
            <w:pPr>
              <w:spacing w:line="280" w:lineRule="exact"/>
              <w:rPr>
                <w:kern w:val="0"/>
                <w:sz w:val="20"/>
                <w:szCs w:val="20"/>
              </w:rPr>
            </w:pPr>
          </w:p>
        </w:tc>
      </w:tr>
      <w:tr w:rsidR="00B15A4C" w:rsidRPr="00E177D2"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Ⅲ</w:t>
            </w:r>
          </w:p>
        </w:tc>
        <w:tc>
          <w:tcPr>
            <w:tcW w:w="7797" w:type="dxa"/>
            <w:gridSpan w:val="2"/>
          </w:tcPr>
          <w:p w14:paraId="3278D345" w14:textId="4CBB706D" w:rsidR="00B15A4C" w:rsidRPr="00E177D2" w:rsidRDefault="00B15A4C" w:rsidP="00B7527D">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イベントの対面開催</w:t>
            </w:r>
            <w:r>
              <w:rPr>
                <w:rFonts w:ascii="Meiryo UI" w:eastAsia="Meiryo UI" w:hAnsi="Meiryo UI" w:hint="eastAsia"/>
                <w:kern w:val="0"/>
                <w:sz w:val="16"/>
                <w:szCs w:val="18"/>
              </w:rPr>
              <w:t>を再開し</w:t>
            </w:r>
            <w:r w:rsidRPr="00E177D2">
              <w:rPr>
                <w:rFonts w:ascii="Meiryo UI" w:eastAsia="Meiryo UI" w:hAnsi="Meiryo UI" w:hint="eastAsia"/>
                <w:kern w:val="0"/>
                <w:sz w:val="16"/>
                <w:szCs w:val="18"/>
              </w:rPr>
              <w:t>、府民への普及啓発活動を</w:t>
            </w:r>
            <w:r>
              <w:rPr>
                <w:rFonts w:ascii="Meiryo UI" w:eastAsia="Meiryo UI" w:hAnsi="Meiryo UI" w:hint="eastAsia"/>
                <w:kern w:val="0"/>
                <w:sz w:val="16"/>
                <w:szCs w:val="18"/>
              </w:rPr>
              <w:t>行った。</w:t>
            </w:r>
            <w:r>
              <w:rPr>
                <w:rFonts w:ascii="Meiryo UI" w:eastAsia="Meiryo UI" w:hAnsi="Meiryo UI"/>
                <w:kern w:val="0"/>
                <w:sz w:val="16"/>
                <w:szCs w:val="18"/>
              </w:rPr>
              <w:t>T</w:t>
            </w:r>
            <w:r>
              <w:rPr>
                <w:rFonts w:ascii="Meiryo UI" w:eastAsia="Meiryo UI" w:hAnsi="Meiryo UI" w:hint="eastAsia"/>
                <w:kern w:val="0"/>
                <w:sz w:val="16"/>
                <w:szCs w:val="18"/>
              </w:rPr>
              <w:t>witterの開設による情報発</w:t>
            </w:r>
            <w:r w:rsidRPr="00B7527D">
              <w:rPr>
                <w:rFonts w:ascii="Meiryo UI" w:eastAsia="Meiryo UI" w:hAnsi="Meiryo UI" w:hint="eastAsia"/>
                <w:color w:val="000000" w:themeColor="text1"/>
                <w:kern w:val="0"/>
                <w:sz w:val="16"/>
                <w:szCs w:val="18"/>
              </w:rPr>
              <w:t>信</w:t>
            </w:r>
            <w:r w:rsidR="00882EDD"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によ</w:t>
            </w:r>
            <w:r>
              <w:rPr>
                <w:rFonts w:ascii="Meiryo UI" w:eastAsia="Meiryo UI" w:hAnsi="Meiryo UI" w:hint="eastAsia"/>
                <w:kern w:val="0"/>
                <w:sz w:val="16"/>
                <w:szCs w:val="18"/>
              </w:rPr>
              <w:t>り府民への情報発信サービスが向上した。</w:t>
            </w:r>
          </w:p>
        </w:tc>
        <w:tc>
          <w:tcPr>
            <w:tcW w:w="3685" w:type="dxa"/>
            <w:gridSpan w:val="2"/>
            <w:vMerge/>
          </w:tcPr>
          <w:p w14:paraId="604DD668" w14:textId="77777777" w:rsidR="00B15A4C" w:rsidRPr="00E177D2" w:rsidRDefault="00B15A4C" w:rsidP="00B15A4C">
            <w:pPr>
              <w:spacing w:line="280" w:lineRule="exact"/>
              <w:rPr>
                <w:kern w:val="0"/>
                <w:sz w:val="20"/>
                <w:szCs w:val="20"/>
              </w:rPr>
            </w:pPr>
          </w:p>
        </w:tc>
        <w:tc>
          <w:tcPr>
            <w:tcW w:w="3402" w:type="dxa"/>
            <w:vMerge/>
          </w:tcPr>
          <w:p w14:paraId="2527338B" w14:textId="77777777" w:rsidR="00B15A4C" w:rsidRPr="00E177D2" w:rsidRDefault="00B15A4C" w:rsidP="00B15A4C">
            <w:pPr>
              <w:spacing w:line="280" w:lineRule="exact"/>
              <w:rPr>
                <w:kern w:val="0"/>
                <w:sz w:val="20"/>
                <w:szCs w:val="20"/>
              </w:rPr>
            </w:pPr>
          </w:p>
        </w:tc>
      </w:tr>
      <w:bookmarkStart w:id="57" w:name="細目32h" w:colFirst="0" w:colLast="0"/>
      <w:tr w:rsidR="00B15A4C" w:rsidRPr="00E177D2"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2D54BD3F"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2　②</w:t>
            </w:r>
            <w:r w:rsidR="00B15A4C" w:rsidRPr="00820A03">
              <w:rPr>
                <w:rStyle w:val="af5"/>
                <w:rFonts w:ascii="Meiryo UI" w:eastAsia="Meiryo UI" w:hAnsi="Meiryo UI"/>
                <w:kern w:val="0"/>
                <w:sz w:val="16"/>
                <w:szCs w:val="18"/>
              </w:rPr>
              <w:t xml:space="preserve"> 府民への広報活動</w:t>
            </w:r>
          </w:p>
          <w:p w14:paraId="3E2F17B9" w14:textId="2BF4C89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【数値目標９】令和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年度における報道資料の提供件数：</w:t>
            </w:r>
            <w:r w:rsidRPr="00820A03">
              <w:rPr>
                <w:rStyle w:val="af5"/>
                <w:rFonts w:ascii="Meiryo UI" w:eastAsia="Meiryo UI" w:hAnsi="Meiryo UI"/>
                <w:kern w:val="0"/>
                <w:sz w:val="16"/>
                <w:szCs w:val="18"/>
              </w:rPr>
              <w:t>40件以上</w:t>
            </w:r>
            <w:r w:rsidR="00820A03">
              <w:rPr>
                <w:rFonts w:ascii="Meiryo UI" w:eastAsia="Meiryo UI" w:hAnsi="Meiryo UI"/>
                <w:kern w:val="0"/>
                <w:sz w:val="16"/>
                <w:szCs w:val="18"/>
              </w:rPr>
              <w:fldChar w:fldCharType="end"/>
            </w:r>
          </w:p>
        </w:tc>
        <w:tc>
          <w:tcPr>
            <w:tcW w:w="3685" w:type="dxa"/>
            <w:gridSpan w:val="2"/>
            <w:vMerge/>
          </w:tcPr>
          <w:p w14:paraId="2FADFCA9" w14:textId="77777777" w:rsidR="00B15A4C" w:rsidRPr="00E177D2" w:rsidRDefault="00B15A4C" w:rsidP="00B15A4C">
            <w:pPr>
              <w:spacing w:line="280" w:lineRule="exact"/>
              <w:rPr>
                <w:kern w:val="0"/>
                <w:sz w:val="20"/>
                <w:szCs w:val="20"/>
              </w:rPr>
            </w:pPr>
          </w:p>
        </w:tc>
        <w:tc>
          <w:tcPr>
            <w:tcW w:w="3402" w:type="dxa"/>
            <w:vMerge/>
          </w:tcPr>
          <w:p w14:paraId="40C29AD0" w14:textId="77777777" w:rsidR="00B15A4C" w:rsidRPr="00E177D2" w:rsidRDefault="00B15A4C" w:rsidP="00B15A4C">
            <w:pPr>
              <w:spacing w:line="280" w:lineRule="exact"/>
              <w:rPr>
                <w:kern w:val="0"/>
                <w:sz w:val="20"/>
                <w:szCs w:val="20"/>
              </w:rPr>
            </w:pPr>
          </w:p>
        </w:tc>
      </w:tr>
      <w:bookmarkEnd w:id="57"/>
      <w:tr w:rsidR="00B15A4C" w:rsidRPr="00E177D2"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7C1E8772" w14:textId="3ED46CD0"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報道資料の提供件数は61件に達し、数値目標（40件）を大きく上回った。</w:t>
            </w:r>
            <w:r w:rsidRPr="00E177D2">
              <w:rPr>
                <w:rFonts w:ascii="Meiryo UI" w:eastAsia="Meiryo UI" w:hAnsi="Meiryo UI" w:hint="eastAsia"/>
                <w:kern w:val="0"/>
                <w:sz w:val="16"/>
                <w:szCs w:val="16"/>
              </w:rPr>
              <w:t>（達成率153％）</w:t>
            </w:r>
          </w:p>
        </w:tc>
        <w:tc>
          <w:tcPr>
            <w:tcW w:w="3685" w:type="dxa"/>
            <w:gridSpan w:val="2"/>
            <w:vMerge/>
          </w:tcPr>
          <w:p w14:paraId="3A3F1D05" w14:textId="77777777" w:rsidR="00B15A4C" w:rsidRPr="00E177D2" w:rsidRDefault="00B15A4C" w:rsidP="00B15A4C">
            <w:pPr>
              <w:spacing w:line="280" w:lineRule="exact"/>
              <w:rPr>
                <w:kern w:val="0"/>
                <w:sz w:val="20"/>
                <w:szCs w:val="20"/>
              </w:rPr>
            </w:pPr>
          </w:p>
        </w:tc>
        <w:tc>
          <w:tcPr>
            <w:tcW w:w="3402" w:type="dxa"/>
            <w:vMerge/>
          </w:tcPr>
          <w:p w14:paraId="2249255B" w14:textId="77777777" w:rsidR="00B15A4C" w:rsidRPr="00E177D2" w:rsidRDefault="00B15A4C" w:rsidP="00B15A4C">
            <w:pPr>
              <w:spacing w:line="280" w:lineRule="exact"/>
              <w:rPr>
                <w:kern w:val="0"/>
                <w:sz w:val="20"/>
                <w:szCs w:val="20"/>
              </w:rPr>
            </w:pPr>
          </w:p>
        </w:tc>
      </w:tr>
      <w:tr w:rsidR="00B15A4C" w:rsidRPr="00E177D2" w14:paraId="249F406B" w14:textId="77777777" w:rsidTr="006477F2">
        <w:trPr>
          <w:trHeight w:val="114"/>
        </w:trPr>
        <w:tc>
          <w:tcPr>
            <w:tcW w:w="562" w:type="dxa"/>
            <w:tcBorders>
              <w:top w:val="dashSmallGap" w:sz="4" w:space="0" w:color="auto"/>
            </w:tcBorders>
            <w:shd w:val="clear" w:color="auto" w:fill="auto"/>
            <w:vAlign w:val="center"/>
          </w:tcPr>
          <w:p w14:paraId="6515AED8"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Ⅴ</w:t>
            </w:r>
          </w:p>
        </w:tc>
        <w:tc>
          <w:tcPr>
            <w:tcW w:w="7797" w:type="dxa"/>
            <w:gridSpan w:val="2"/>
          </w:tcPr>
          <w:p w14:paraId="0BE17042" w14:textId="09A5E36B" w:rsidR="00B15A4C" w:rsidRPr="00E177D2" w:rsidRDefault="00B15A4C" w:rsidP="00B7527D">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達成率は153％に達し、計画を大きく上回った。</w:t>
            </w:r>
            <w:r>
              <w:rPr>
                <w:rFonts w:ascii="Meiryo UI" w:eastAsia="Meiryo UI" w:hAnsi="Meiryo UI" w:hint="eastAsia"/>
                <w:kern w:val="0"/>
                <w:sz w:val="16"/>
                <w:szCs w:val="18"/>
              </w:rPr>
              <w:t>報道資料のうち、</w:t>
            </w:r>
            <w:r w:rsidRPr="009B2037">
              <w:rPr>
                <w:rFonts w:ascii="Meiryo UI" w:eastAsia="Meiryo UI" w:hAnsi="Meiryo UI" w:hint="eastAsia"/>
                <w:kern w:val="0"/>
                <w:sz w:val="16"/>
                <w:szCs w:val="18"/>
              </w:rPr>
              <w:t>ニホンカモシカやニホンウナギの発見</w:t>
            </w:r>
            <w:r>
              <w:rPr>
                <w:rFonts w:ascii="Meiryo UI" w:eastAsia="Meiryo UI" w:hAnsi="Meiryo UI" w:hint="eastAsia"/>
                <w:kern w:val="0"/>
                <w:sz w:val="16"/>
                <w:szCs w:val="18"/>
              </w:rPr>
              <w:t>は全国ニュースで数多く取り</w:t>
            </w:r>
            <w:r w:rsidRPr="00B7527D">
              <w:rPr>
                <w:rFonts w:ascii="Meiryo UI" w:eastAsia="Meiryo UI" w:hAnsi="Meiryo UI" w:hint="eastAsia"/>
                <w:color w:val="000000" w:themeColor="text1"/>
                <w:kern w:val="0"/>
                <w:sz w:val="16"/>
                <w:szCs w:val="18"/>
              </w:rPr>
              <w:t>上げられる</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大き</w:t>
            </w:r>
            <w:r>
              <w:rPr>
                <w:rFonts w:ascii="Meiryo UI" w:eastAsia="Meiryo UI" w:hAnsi="Meiryo UI" w:hint="eastAsia"/>
                <w:kern w:val="0"/>
                <w:sz w:val="16"/>
                <w:szCs w:val="18"/>
              </w:rPr>
              <w:t>な話題となった。</w:t>
            </w:r>
          </w:p>
        </w:tc>
        <w:tc>
          <w:tcPr>
            <w:tcW w:w="3685" w:type="dxa"/>
            <w:gridSpan w:val="2"/>
            <w:vMerge/>
          </w:tcPr>
          <w:p w14:paraId="629C5B02" w14:textId="77777777" w:rsidR="00B15A4C" w:rsidRPr="00E177D2" w:rsidRDefault="00B15A4C" w:rsidP="00B15A4C">
            <w:pPr>
              <w:spacing w:line="280" w:lineRule="exact"/>
              <w:rPr>
                <w:kern w:val="0"/>
                <w:sz w:val="20"/>
                <w:szCs w:val="20"/>
              </w:rPr>
            </w:pPr>
          </w:p>
        </w:tc>
        <w:tc>
          <w:tcPr>
            <w:tcW w:w="3402" w:type="dxa"/>
            <w:vMerge/>
          </w:tcPr>
          <w:p w14:paraId="235C3D0F" w14:textId="77777777" w:rsidR="00B15A4C" w:rsidRPr="00E177D2" w:rsidRDefault="00B15A4C" w:rsidP="00B15A4C">
            <w:pPr>
              <w:spacing w:line="280" w:lineRule="exact"/>
              <w:rPr>
                <w:kern w:val="0"/>
                <w:sz w:val="20"/>
                <w:szCs w:val="20"/>
              </w:rPr>
            </w:pPr>
          </w:p>
        </w:tc>
      </w:tr>
    </w:tbl>
    <w:p w14:paraId="7D158025" w14:textId="77777777" w:rsidR="003C7579" w:rsidRDefault="003C7579"/>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791AB2" w:rsidRPr="00E177D2"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76C97404" w14:textId="77777777">
        <w:trPr>
          <w:trHeight w:val="61"/>
        </w:trPr>
        <w:tc>
          <w:tcPr>
            <w:tcW w:w="2122" w:type="dxa"/>
            <w:tcBorders>
              <w:top w:val="single" w:sz="4" w:space="0" w:color="auto"/>
            </w:tcBorders>
          </w:tcPr>
          <w:p w14:paraId="7FCA22D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2976" w:type="dxa"/>
            <w:tcBorders>
              <w:top w:val="single" w:sz="4" w:space="0" w:color="auto"/>
            </w:tcBorders>
          </w:tcPr>
          <w:p w14:paraId="08A7DD9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AED9066"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（３）地域社会への貢献</w:t>
            </w:r>
          </w:p>
        </w:tc>
      </w:tr>
      <w:tr w:rsidR="00791AB2" w:rsidRPr="00E177D2" w14:paraId="40D84715" w14:textId="77777777">
        <w:trPr>
          <w:trHeight w:val="254"/>
        </w:trPr>
        <w:tc>
          <w:tcPr>
            <w:tcW w:w="2122" w:type="dxa"/>
            <w:tcBorders>
              <w:bottom w:val="dotted" w:sz="4" w:space="0" w:color="auto"/>
            </w:tcBorders>
          </w:tcPr>
          <w:p w14:paraId="2974AAE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地域社会に対する支援</w:t>
            </w:r>
          </w:p>
        </w:tc>
        <w:tc>
          <w:tcPr>
            <w:tcW w:w="2976" w:type="dxa"/>
            <w:tcBorders>
              <w:bottom w:val="dotted" w:sz="4" w:space="0" w:color="auto"/>
            </w:tcBorders>
          </w:tcPr>
          <w:p w14:paraId="7BCE081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地域社会に対する技術支援</w:t>
            </w:r>
          </w:p>
        </w:tc>
        <w:tc>
          <w:tcPr>
            <w:tcW w:w="10348" w:type="dxa"/>
            <w:tcBorders>
              <w:bottom w:val="dotted" w:sz="4" w:space="0" w:color="auto"/>
            </w:tcBorders>
          </w:tcPr>
          <w:p w14:paraId="2A19F4FD"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① 地域社会に対する技術支援</w:t>
            </w:r>
          </w:p>
        </w:tc>
      </w:tr>
      <w:tr w:rsidR="00791AB2" w:rsidRPr="00E177D2" w14:paraId="30D07591" w14:textId="77777777">
        <w:trPr>
          <w:trHeight w:val="930"/>
        </w:trPr>
        <w:tc>
          <w:tcPr>
            <w:tcW w:w="2122" w:type="dxa"/>
            <w:tcBorders>
              <w:top w:val="dotted" w:sz="4" w:space="0" w:color="auto"/>
              <w:bottom w:val="dotted" w:sz="4" w:space="0" w:color="auto"/>
            </w:tcBorders>
          </w:tcPr>
          <w:p w14:paraId="442BBACF" w14:textId="77777777" w:rsidR="00791AB2" w:rsidRPr="00E177D2" w:rsidRDefault="00C04FFF">
            <w:pPr>
              <w:spacing w:line="180" w:lineRule="exact"/>
              <w:ind w:firstLineChars="100" w:firstLine="14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E177D2" w:rsidRDefault="00791AB2">
            <w:pPr>
              <w:spacing w:line="240" w:lineRule="exact"/>
              <w:rPr>
                <w:rFonts w:ascii="Meiryo UI" w:eastAsia="Meiryo UI" w:hAnsi="Meiryo UI"/>
                <w:kern w:val="0"/>
                <w:sz w:val="20"/>
                <w:szCs w:val="20"/>
              </w:rPr>
            </w:pPr>
          </w:p>
        </w:tc>
      </w:tr>
      <w:tr w:rsidR="00791AB2" w:rsidRPr="00E177D2" w14:paraId="484ABE26" w14:textId="77777777">
        <w:trPr>
          <w:trHeight w:val="256"/>
        </w:trPr>
        <w:tc>
          <w:tcPr>
            <w:tcW w:w="2122" w:type="dxa"/>
            <w:vMerge w:val="restart"/>
            <w:tcBorders>
              <w:top w:val="dotted" w:sz="4" w:space="0" w:color="auto"/>
            </w:tcBorders>
          </w:tcPr>
          <w:p w14:paraId="483B0E8C"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w:t>
            </w:r>
            <w:r w:rsidRPr="00E177D2">
              <w:rPr>
                <w:rFonts w:ascii="ＭＳ ゴシック" w:eastAsia="ＭＳ ゴシック" w:hAnsi="ＭＳ ゴシック" w:hint="eastAsia"/>
                <w:b/>
                <w:kern w:val="0"/>
                <w:sz w:val="16"/>
                <w:szCs w:val="20"/>
              </w:rPr>
              <w:t>生物多様性センターを中心とした環境及び生物多様性の保全などに係る地域社会の取組みへの支援</w:t>
            </w:r>
          </w:p>
        </w:tc>
        <w:bookmarkStart w:id="58" w:name="細目26"/>
        <w:tc>
          <w:tcPr>
            <w:tcW w:w="10348" w:type="dxa"/>
            <w:tcBorders>
              <w:top w:val="dotted" w:sz="4" w:space="0" w:color="auto"/>
            </w:tcBorders>
          </w:tcPr>
          <w:p w14:paraId="3D026DAF" w14:textId="18B7456D" w:rsidR="00791AB2" w:rsidRPr="00E177D2" w:rsidRDefault="00C47E57">
            <w:pPr>
              <w:spacing w:line="22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"細目26h"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a 生物多様性センターを中心とした環境及び生物多様性の保全などに係る地域社会の取組への支援</w:t>
            </w:r>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6）</w:t>
            </w:r>
          </w:p>
          <w:bookmarkEnd w:id="58"/>
          <w:p w14:paraId="2136A453" w14:textId="705EF7CF" w:rsidR="00791AB2" w:rsidRPr="00E177D2" w:rsidRDefault="00791AB2">
            <w:pPr>
              <w:spacing w:line="220" w:lineRule="exact"/>
              <w:rPr>
                <w:rFonts w:ascii="Meiryo UI" w:eastAsia="Meiryo UI" w:hAnsi="Meiryo UI"/>
                <w:kern w:val="0"/>
                <w:sz w:val="16"/>
                <w:szCs w:val="20"/>
              </w:rPr>
            </w:pPr>
          </w:p>
        </w:tc>
      </w:tr>
      <w:tr w:rsidR="00791AB2" w:rsidRPr="00E177D2" w14:paraId="40E3B859" w14:textId="77777777" w:rsidTr="008C041A">
        <w:trPr>
          <w:trHeight w:val="5175"/>
        </w:trPr>
        <w:tc>
          <w:tcPr>
            <w:tcW w:w="2122" w:type="dxa"/>
            <w:vMerge/>
          </w:tcPr>
          <w:p w14:paraId="766D81E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976" w:type="dxa"/>
            <w:tcBorders>
              <w:top w:val="dotted" w:sz="4" w:space="0" w:color="auto"/>
            </w:tcBorders>
          </w:tcPr>
          <w:p w14:paraId="621D93C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23BADB63" w14:textId="42C5587F"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382A37">
              <w:rPr>
                <w:rFonts w:ascii="Meiryo UI" w:eastAsia="Meiryo UI" w:hAnsi="Meiryo UI" w:hint="eastAsia"/>
                <w:sz w:val="18"/>
                <w:szCs w:val="18"/>
              </w:rPr>
              <w:t>●「生きものふれあいイベント」や、企画展「身近にもいる絶滅危惧種</w:t>
            </w:r>
            <w:r w:rsidRPr="00B7527D">
              <w:rPr>
                <w:rFonts w:ascii="Meiryo UI" w:eastAsia="Meiryo UI" w:hAnsi="Meiryo UI" w:hint="eastAsia"/>
                <w:color w:val="000000" w:themeColor="text1"/>
                <w:sz w:val="18"/>
                <w:szCs w:val="18"/>
              </w:rPr>
              <w:t>」、子ども向けイベント「集まれ！生きものしらべ隊！」等</w:t>
            </w:r>
            <w:r w:rsidRPr="00B7527D">
              <w:rPr>
                <w:rFonts w:ascii="Meiryo UI" w:eastAsia="Meiryo UI" w:hAnsi="Meiryo UI"/>
                <w:color w:val="000000" w:themeColor="text1"/>
                <w:sz w:val="18"/>
                <w:szCs w:val="18"/>
              </w:rPr>
              <w:t>を通じて、生物多様性の主流化に向けた普及啓発を行った。</w:t>
            </w:r>
          </w:p>
          <w:p w14:paraId="527F313E" w14:textId="1B4C6514" w:rsidR="00DD28A1" w:rsidRPr="00B7527D" w:rsidRDefault="00DD28A1" w:rsidP="00DD28A1">
            <w:pPr>
              <w:spacing w:line="240" w:lineRule="exact"/>
              <w:ind w:left="160" w:hangingChars="100" w:hanging="160"/>
              <w:rPr>
                <w:rFonts w:ascii="Meiryo UI" w:eastAsia="Meiryo UI" w:hAnsi="Meiryo UI"/>
                <w:color w:val="000000" w:themeColor="text1"/>
                <w:sz w:val="18"/>
                <w:szCs w:val="18"/>
              </w:rPr>
            </w:pPr>
            <w:r w:rsidRPr="00541118">
              <w:rPr>
                <w:rFonts w:ascii="Meiryo UI" w:eastAsia="Meiryo UI" w:hAnsi="Meiryo UI" w:hint="eastAsia"/>
                <w:color w:val="000000" w:themeColor="text1"/>
                <w:sz w:val="16"/>
              </w:rPr>
              <w:t>●</w:t>
            </w:r>
            <w:r w:rsidRPr="00541118">
              <w:rPr>
                <w:rFonts w:ascii="Meiryo UI" w:eastAsia="Meiryo UI" w:hAnsi="Meiryo UI" w:hint="eastAsia"/>
                <w:color w:val="000000" w:themeColor="text1"/>
                <w:sz w:val="18"/>
                <w:szCs w:val="18"/>
              </w:rPr>
              <w:t>大阪府生物多様性地域戦略の策定を記念して、</w:t>
            </w:r>
            <w:r w:rsidR="00D038BF" w:rsidRPr="00541118">
              <w:rPr>
                <w:rFonts w:ascii="Meiryo UI" w:eastAsia="Meiryo UI" w:hAnsi="Meiryo UI" w:hint="eastAsia"/>
                <w:color w:val="000000" w:themeColor="text1"/>
                <w:sz w:val="18"/>
                <w:szCs w:val="18"/>
              </w:rPr>
              <w:t>大阪</w:t>
            </w:r>
            <w:r w:rsidRPr="00541118">
              <w:rPr>
                <w:rFonts w:ascii="Meiryo UI" w:eastAsia="Meiryo UI" w:hAnsi="Meiryo UI" w:hint="eastAsia"/>
                <w:color w:val="000000" w:themeColor="text1"/>
                <w:sz w:val="18"/>
                <w:szCs w:val="18"/>
              </w:rPr>
              <w:t>府と共</w:t>
            </w:r>
            <w:r w:rsidRPr="00B7527D">
              <w:rPr>
                <w:rFonts w:ascii="Meiryo UI" w:eastAsia="Meiryo UI" w:hAnsi="Meiryo UI" w:hint="eastAsia"/>
                <w:color w:val="000000" w:themeColor="text1"/>
                <w:sz w:val="18"/>
                <w:szCs w:val="18"/>
              </w:rPr>
              <w:t>催で「おおさか生物多様性フォーラム　全てのいのちの共生を目指して」を開催した（参加者</w:t>
            </w:r>
            <w:r w:rsidRPr="00B7527D">
              <w:rPr>
                <w:rFonts w:ascii="Meiryo UI" w:eastAsia="Meiryo UI" w:hAnsi="Meiryo UI"/>
                <w:color w:val="000000" w:themeColor="text1"/>
                <w:sz w:val="18"/>
                <w:szCs w:val="18"/>
              </w:rPr>
              <w:t>120</w:t>
            </w:r>
            <w:r w:rsidRPr="00B7527D">
              <w:rPr>
                <w:rFonts w:ascii="Meiryo UI" w:eastAsia="Meiryo UI" w:hAnsi="Meiryo UI" w:hint="eastAsia"/>
                <w:color w:val="000000" w:themeColor="text1"/>
                <w:sz w:val="18"/>
                <w:szCs w:val="18"/>
              </w:rPr>
              <w:t>名）</w:t>
            </w:r>
          </w:p>
          <w:p w14:paraId="7490EDEA" w14:textId="03B3DD6C"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●文科省科研費事業「ひらめき☆ときめきサイエンス</w:t>
            </w:r>
            <w:r w:rsidRPr="00B7527D">
              <w:rPr>
                <w:rFonts w:ascii="Meiryo UI" w:eastAsia="Meiryo UI" w:hAnsi="Meiryo UI"/>
                <w:color w:val="000000" w:themeColor="text1"/>
                <w:sz w:val="18"/>
                <w:szCs w:val="18"/>
              </w:rPr>
              <w:t>KAKENHI</w:t>
            </w:r>
            <w:r w:rsidRPr="00B7527D">
              <w:rPr>
                <w:rFonts w:ascii="Meiryo UI" w:eastAsia="Meiryo UI" w:hAnsi="Meiryo UI" w:hint="eastAsia"/>
                <w:color w:val="000000" w:themeColor="text1"/>
                <w:sz w:val="18"/>
                <w:szCs w:val="18"/>
              </w:rPr>
              <w:t>」</w:t>
            </w:r>
            <w:r w:rsidR="00382A37" w:rsidRPr="00B7527D">
              <w:rPr>
                <w:rFonts w:ascii="Meiryo UI" w:eastAsia="Meiryo UI" w:hAnsi="Meiryo UI" w:hint="eastAsia"/>
                <w:color w:val="000000" w:themeColor="text1"/>
                <w:sz w:val="18"/>
                <w:szCs w:val="18"/>
              </w:rPr>
              <w:t>に採択され</w:t>
            </w:r>
            <w:r w:rsidRPr="00B7527D">
              <w:rPr>
                <w:rFonts w:ascii="Meiryo UI" w:eastAsia="Meiryo UI" w:hAnsi="Meiryo UI" w:hint="eastAsia"/>
                <w:color w:val="000000" w:themeColor="text1"/>
                <w:sz w:val="18"/>
                <w:szCs w:val="18"/>
              </w:rPr>
              <w:t>、高校生向け公開講座「フンから調べるシカの数　森と野生動物のつながりを探ろう！」を開催した（参加者</w:t>
            </w:r>
            <w:r w:rsidRPr="00B7527D">
              <w:rPr>
                <w:rFonts w:ascii="Meiryo UI" w:eastAsia="Meiryo UI" w:hAnsi="Meiryo UI"/>
                <w:color w:val="000000" w:themeColor="text1"/>
                <w:sz w:val="18"/>
                <w:szCs w:val="18"/>
              </w:rPr>
              <w:t>20</w:t>
            </w:r>
            <w:r w:rsidRPr="00B7527D">
              <w:rPr>
                <w:rFonts w:ascii="Meiryo UI" w:eastAsia="Meiryo UI" w:hAnsi="Meiryo UI" w:hint="eastAsia"/>
                <w:color w:val="000000" w:themeColor="text1"/>
                <w:sz w:val="18"/>
                <w:szCs w:val="18"/>
              </w:rPr>
              <w:t>名）</w:t>
            </w:r>
          </w:p>
          <w:p w14:paraId="77041467" w14:textId="77777777"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●生物多様性センターサポートスタッフへの講習会を開催した（４回）。</w:t>
            </w:r>
          </w:p>
          <w:p w14:paraId="728FB0EC" w14:textId="72CFC59B"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w:t>
            </w:r>
            <w:r w:rsidR="00A73037" w:rsidRPr="00B7527D">
              <w:rPr>
                <w:rFonts w:ascii="Meiryo UI" w:eastAsia="Meiryo UI" w:hAnsi="Meiryo UI"/>
                <w:color w:val="000000" w:themeColor="text1"/>
                <w:sz w:val="18"/>
                <w:szCs w:val="18"/>
              </w:rPr>
              <w:t>4</w:t>
            </w:r>
            <w:r w:rsidRPr="00B7527D">
              <w:rPr>
                <w:rFonts w:ascii="Meiryo UI" w:eastAsia="Meiryo UI" w:hAnsi="Meiryo UI" w:hint="eastAsia"/>
                <w:color w:val="000000" w:themeColor="text1"/>
                <w:sz w:val="18"/>
                <w:szCs w:val="18"/>
              </w:rPr>
              <w:t>回、参加者のべ1</w:t>
            </w:r>
            <w:r w:rsidR="00B371BC" w:rsidRPr="00B7527D">
              <w:rPr>
                <w:rFonts w:ascii="Meiryo UI" w:eastAsia="Meiryo UI" w:hAnsi="Meiryo UI"/>
                <w:color w:val="000000" w:themeColor="text1"/>
                <w:sz w:val="18"/>
                <w:szCs w:val="18"/>
              </w:rPr>
              <w:t>,</w:t>
            </w:r>
            <w:r w:rsidRPr="00B7527D">
              <w:rPr>
                <w:rFonts w:ascii="Meiryo UI" w:eastAsia="Meiryo UI" w:hAnsi="Meiryo UI" w:hint="eastAsia"/>
                <w:color w:val="000000" w:themeColor="text1"/>
                <w:sz w:val="18"/>
                <w:szCs w:val="18"/>
              </w:rPr>
              <w:t>0</w:t>
            </w:r>
            <w:r w:rsidR="00A73037" w:rsidRPr="00B7527D">
              <w:rPr>
                <w:rFonts w:ascii="Meiryo UI" w:eastAsia="Meiryo UI" w:hAnsi="Meiryo UI"/>
                <w:color w:val="000000" w:themeColor="text1"/>
                <w:sz w:val="18"/>
                <w:szCs w:val="18"/>
              </w:rPr>
              <w:t>71</w:t>
            </w:r>
            <w:r w:rsidRPr="00B7527D">
              <w:rPr>
                <w:rFonts w:ascii="Meiryo UI" w:eastAsia="Meiryo UI" w:hAnsi="Meiryo UI" w:hint="eastAsia"/>
                <w:color w:val="000000" w:themeColor="text1"/>
                <w:sz w:val="18"/>
                <w:szCs w:val="18"/>
              </w:rPr>
              <w:t>名）。</w:t>
            </w:r>
          </w:p>
          <w:p w14:paraId="0D83312B" w14:textId="77777777"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生物多様性に取り組むトップランナー大阪をめざして～大阪府生物多様性地域戦略と生物多様性センターの取組～」を開催した。</w:t>
            </w:r>
          </w:p>
          <w:p w14:paraId="4EEAF82B" w14:textId="47F29CC5" w:rsidR="00791AB2" w:rsidRPr="00B7527D" w:rsidRDefault="00DD28A1">
            <w:pPr>
              <w:spacing w:line="240" w:lineRule="exact"/>
              <w:ind w:left="160" w:hangingChars="100" w:hanging="160"/>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sz w:val="16"/>
              </w:rPr>
              <w:t>●</w:t>
            </w:r>
            <w:r w:rsidRPr="00B7527D">
              <w:rPr>
                <w:rFonts w:ascii="Meiryo UI" w:eastAsia="Meiryo UI" w:hAnsi="Meiryo UI" w:hint="eastAsia"/>
                <w:color w:val="000000" w:themeColor="text1"/>
                <w:sz w:val="18"/>
                <w:szCs w:val="18"/>
              </w:rPr>
              <w:t>能勢町の絶滅の恐れのある動植物レッドリスト作成に協力し、生物多様性センターで収集したデータに基づき、</w:t>
            </w:r>
            <w:r w:rsidRPr="00B7527D">
              <w:rPr>
                <w:rFonts w:ascii="Meiryo UI" w:eastAsia="Meiryo UI" w:hAnsi="Meiryo UI"/>
                <w:color w:val="000000" w:themeColor="text1"/>
                <w:sz w:val="18"/>
                <w:szCs w:val="18"/>
              </w:rPr>
              <w:t>15種を選定した。</w:t>
            </w:r>
          </w:p>
          <w:p w14:paraId="0E8735D1" w14:textId="4B430B15" w:rsidR="009B2037" w:rsidRPr="00382A37" w:rsidRDefault="00C04FFF">
            <w:pPr>
              <w:spacing w:line="240" w:lineRule="exact"/>
              <w:ind w:left="180" w:hangingChars="100" w:hanging="180"/>
              <w:jc w:val="left"/>
              <w:rPr>
                <w:rFonts w:ascii="Meiryo UI" w:eastAsia="Meiryo UI" w:hAnsi="Meiryo UI"/>
                <w:sz w:val="18"/>
                <w:szCs w:val="18"/>
              </w:rPr>
            </w:pPr>
            <w:r w:rsidRPr="00B7527D">
              <w:rPr>
                <w:rFonts w:ascii="Meiryo UI" w:eastAsia="Meiryo UI" w:hAnsi="Meiryo UI" w:hint="eastAsia"/>
                <w:b/>
                <w:color w:val="000000" w:themeColor="text1"/>
                <w:kern w:val="0"/>
                <w:sz w:val="18"/>
                <w:szCs w:val="18"/>
              </w:rPr>
              <w:t>●</w:t>
            </w:r>
            <w:r w:rsidR="009B2037" w:rsidRPr="00B7527D">
              <w:rPr>
                <w:rFonts w:ascii="Meiryo UI" w:eastAsia="Meiryo UI" w:hAnsi="Meiryo UI" w:hint="eastAsia"/>
                <w:color w:val="000000" w:themeColor="text1"/>
                <w:sz w:val="18"/>
                <w:szCs w:val="18"/>
              </w:rPr>
              <w:t>「おおさか生物多様性リンク」（</w:t>
            </w:r>
            <w:r w:rsidR="000A4AE6" w:rsidRPr="00B7527D">
              <w:rPr>
                <w:rFonts w:ascii="Meiryo UI" w:eastAsia="Meiryo UI" w:hAnsi="Meiryo UI" w:hint="eastAsia"/>
                <w:color w:val="000000" w:themeColor="text1"/>
                <w:sz w:val="18"/>
                <w:szCs w:val="18"/>
              </w:rPr>
              <w:t>令和４</w:t>
            </w:r>
            <w:r w:rsidR="009B2037" w:rsidRPr="00B7527D">
              <w:rPr>
                <w:rFonts w:ascii="Meiryo UI" w:eastAsia="Meiryo UI" w:hAnsi="Meiryo UI" w:hint="eastAsia"/>
                <w:color w:val="000000" w:themeColor="text1"/>
                <w:sz w:val="18"/>
                <w:szCs w:val="18"/>
              </w:rPr>
              <w:t>年度末1</w:t>
            </w:r>
            <w:r w:rsidR="009B2037" w:rsidRPr="00B7527D">
              <w:rPr>
                <w:rFonts w:ascii="Meiryo UI" w:eastAsia="Meiryo UI" w:hAnsi="Meiryo UI"/>
                <w:color w:val="000000" w:themeColor="text1"/>
                <w:sz w:val="18"/>
                <w:szCs w:val="18"/>
              </w:rPr>
              <w:t>0</w:t>
            </w:r>
            <w:r w:rsidR="009B2037" w:rsidRPr="00B7527D">
              <w:rPr>
                <w:rFonts w:ascii="Meiryo UI" w:eastAsia="Meiryo UI" w:hAnsi="Meiryo UI" w:hint="eastAsia"/>
                <w:color w:val="000000" w:themeColor="text1"/>
                <w:sz w:val="18"/>
                <w:szCs w:val="18"/>
              </w:rPr>
              <w:t>団体と連携）の</w:t>
            </w:r>
            <w:r w:rsidR="000A4AE6" w:rsidRPr="00B7527D">
              <w:rPr>
                <w:rFonts w:ascii="Meiryo UI" w:eastAsia="Meiryo UI" w:hAnsi="Meiryo UI" w:hint="eastAsia"/>
                <w:color w:val="000000" w:themeColor="text1"/>
                <w:sz w:val="18"/>
                <w:szCs w:val="18"/>
              </w:rPr>
              <w:t>取組</w:t>
            </w:r>
            <w:r w:rsidR="009B2037" w:rsidRPr="00B7527D">
              <w:rPr>
                <w:rFonts w:ascii="Meiryo UI" w:eastAsia="Meiryo UI" w:hAnsi="Meiryo UI" w:hint="eastAsia"/>
                <w:color w:val="000000" w:themeColor="text1"/>
                <w:sz w:val="18"/>
                <w:szCs w:val="18"/>
              </w:rPr>
              <w:t>に基づき、企業や大学等と連携を図り、地域活動を支援する拠点として、生物多様性センターフォーラム「守ろう！おおさかの生物多様性～多様な主</w:t>
            </w:r>
            <w:r w:rsidR="009B2037" w:rsidRPr="00382A37">
              <w:rPr>
                <w:rFonts w:ascii="Meiryo UI" w:eastAsia="Meiryo UI" w:hAnsi="Meiryo UI" w:hint="eastAsia"/>
                <w:sz w:val="18"/>
                <w:szCs w:val="18"/>
              </w:rPr>
              <w:t>体で取り組む外来生物対策～」の開催（１件）、大阪城公園におけるクビアカツヤカミキリの市民調査の開催（１件）、写真同定（５件）等の活動を実施した。また新たに、万博記念公園自然観察学習館</w:t>
            </w:r>
            <w:r w:rsidR="009B2037" w:rsidRPr="00382A37">
              <w:rPr>
                <w:rFonts w:ascii="Meiryo UI" w:eastAsia="Meiryo UI" w:hAnsi="Meiryo UI"/>
                <w:sz w:val="18"/>
                <w:szCs w:val="18"/>
              </w:rPr>
              <w:t>moricaraと連携を開始し</w:t>
            </w:r>
            <w:r w:rsidR="009B2037" w:rsidRPr="00382A37">
              <w:rPr>
                <w:rFonts w:ascii="Meiryo UI" w:eastAsia="Meiryo UI" w:hAnsi="Meiryo UI" w:hint="eastAsia"/>
                <w:sz w:val="18"/>
                <w:szCs w:val="18"/>
              </w:rPr>
              <w:t>、</w:t>
            </w:r>
            <w:r w:rsidR="009B2037" w:rsidRPr="00382A37">
              <w:rPr>
                <w:rFonts w:ascii="Meiryo UI" w:eastAsia="Meiryo UI" w:hAnsi="Meiryo UI"/>
                <w:sz w:val="18"/>
                <w:szCs w:val="18"/>
              </w:rPr>
              <w:t>連携を記念し、子ども向け</w:t>
            </w:r>
            <w:r w:rsidR="009B2037" w:rsidRPr="00382A37">
              <w:rPr>
                <w:rFonts w:ascii="Meiryo UI" w:eastAsia="Meiryo UI" w:hAnsi="Meiryo UI" w:hint="eastAsia"/>
                <w:sz w:val="18"/>
                <w:szCs w:val="18"/>
              </w:rPr>
              <w:t>生物</w:t>
            </w:r>
            <w:r w:rsidR="009B2037" w:rsidRPr="00382A37">
              <w:rPr>
                <w:rFonts w:ascii="Meiryo UI" w:eastAsia="Meiryo UI" w:hAnsi="Meiryo UI"/>
                <w:sz w:val="18"/>
                <w:szCs w:val="18"/>
              </w:rPr>
              <w:t>調査体験イベントを開催</w:t>
            </w:r>
            <w:r w:rsidR="009B2037" w:rsidRPr="00382A37">
              <w:rPr>
                <w:rFonts w:ascii="Meiryo UI" w:eastAsia="Meiryo UI" w:hAnsi="Meiryo UI" w:hint="eastAsia"/>
                <w:sz w:val="18"/>
                <w:szCs w:val="18"/>
              </w:rPr>
              <w:t>（参加者44名）</w:t>
            </w:r>
            <w:r w:rsidR="009B2037" w:rsidRPr="00382A37">
              <w:rPr>
                <w:rFonts w:ascii="Meiryo UI" w:eastAsia="Meiryo UI" w:hAnsi="Meiryo UI"/>
                <w:sz w:val="18"/>
                <w:szCs w:val="18"/>
              </w:rPr>
              <w:t>し</w:t>
            </w:r>
            <w:r w:rsidR="009B2037" w:rsidRPr="00382A37">
              <w:rPr>
                <w:rFonts w:ascii="Meiryo UI" w:eastAsia="Meiryo UI" w:hAnsi="Meiryo UI" w:hint="eastAsia"/>
                <w:sz w:val="18"/>
                <w:szCs w:val="18"/>
              </w:rPr>
              <w:t>た。</w:t>
            </w:r>
          </w:p>
          <w:p w14:paraId="7F6768B9" w14:textId="77777777" w:rsidR="009B2037" w:rsidRPr="00382A37" w:rsidRDefault="009B2037">
            <w:pPr>
              <w:spacing w:line="240" w:lineRule="exact"/>
              <w:ind w:left="180" w:hangingChars="100" w:hanging="180"/>
              <w:jc w:val="left"/>
              <w:rPr>
                <w:rFonts w:ascii="Meiryo UI" w:eastAsia="Meiryo UI" w:hAnsi="Meiryo UI"/>
                <w:sz w:val="18"/>
                <w:szCs w:val="18"/>
              </w:rPr>
            </w:pPr>
          </w:p>
          <w:p w14:paraId="273F5D78" w14:textId="3E6698CD" w:rsidR="00791AB2" w:rsidRPr="00E177D2" w:rsidRDefault="00C04FFF" w:rsidP="00C46657">
            <w:pPr>
              <w:spacing w:line="240" w:lineRule="exact"/>
              <w:ind w:leftChars="100" w:left="210" w:firstLineChars="400" w:firstLine="720"/>
              <w:jc w:val="left"/>
              <w:rPr>
                <w:rFonts w:ascii="Meiryo UI" w:eastAsia="Meiryo UI" w:hAnsi="Meiryo UI"/>
                <w:b/>
                <w:kern w:val="0"/>
                <w:sz w:val="18"/>
                <w:szCs w:val="18"/>
              </w:rPr>
            </w:pPr>
            <w:r w:rsidRPr="00E177D2">
              <w:rPr>
                <w:rFonts w:ascii="Meiryo UI" w:eastAsia="Meiryo UI" w:hAnsi="Meiryo UI" w:hint="eastAsia"/>
                <w:b/>
                <w:kern w:val="0"/>
                <w:sz w:val="18"/>
                <w:szCs w:val="18"/>
              </w:rPr>
              <w:t>「おおさか生物多様性リンク」の取り組みに基づく活動</w:t>
            </w:r>
          </w:p>
          <w:tbl>
            <w:tblPr>
              <w:tblpPr w:leftFromText="142" w:rightFromText="142" w:vertAnchor="text" w:horzAnchor="page" w:tblpX="976" w:tblpY="54"/>
              <w:tblOverlap w:val="never"/>
              <w:tblW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tblGrid>
            <w:tr w:rsidR="00791AB2" w:rsidRPr="00E177D2" w14:paraId="41B172D3" w14:textId="77777777" w:rsidTr="00C46657">
              <w:trPr>
                <w:trHeight w:hRule="exact" w:val="274"/>
              </w:trPr>
              <w:tc>
                <w:tcPr>
                  <w:tcW w:w="1859" w:type="dxa"/>
                  <w:shd w:val="clear" w:color="auto" w:fill="auto"/>
                  <w:vAlign w:val="center"/>
                </w:tcPr>
                <w:p w14:paraId="44F181E3" w14:textId="77777777" w:rsidR="00791AB2" w:rsidRPr="009B2037" w:rsidRDefault="00791AB2">
                  <w:pPr>
                    <w:spacing w:line="240" w:lineRule="exact"/>
                    <w:jc w:val="center"/>
                    <w:rPr>
                      <w:rFonts w:ascii="Meiryo UI" w:eastAsia="Meiryo UI" w:hAnsi="Meiryo UI"/>
                      <w:sz w:val="18"/>
                      <w:szCs w:val="18"/>
                    </w:rPr>
                  </w:pPr>
                </w:p>
              </w:tc>
              <w:tc>
                <w:tcPr>
                  <w:tcW w:w="1027" w:type="dxa"/>
                  <w:vAlign w:val="center"/>
                </w:tcPr>
                <w:p w14:paraId="0010AB4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R01</w:t>
                  </w:r>
                </w:p>
              </w:tc>
              <w:tc>
                <w:tcPr>
                  <w:tcW w:w="1027" w:type="dxa"/>
                </w:tcPr>
                <w:p w14:paraId="1A874CB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027" w:type="dxa"/>
                </w:tcPr>
                <w:p w14:paraId="5395AE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053" w:type="dxa"/>
                </w:tcPr>
                <w:p w14:paraId="3054D6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29D26BB7" w14:textId="77777777" w:rsidTr="00C46657">
              <w:trPr>
                <w:trHeight w:hRule="exact" w:val="252"/>
              </w:trPr>
              <w:tc>
                <w:tcPr>
                  <w:tcW w:w="1859" w:type="dxa"/>
                  <w:shd w:val="clear" w:color="auto" w:fill="auto"/>
                  <w:vAlign w:val="center"/>
                </w:tcPr>
                <w:p w14:paraId="4F8EE0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締結件数</w:t>
                  </w:r>
                </w:p>
              </w:tc>
              <w:tc>
                <w:tcPr>
                  <w:tcW w:w="1027" w:type="dxa"/>
                  <w:vAlign w:val="center"/>
                </w:tcPr>
                <w:p w14:paraId="3754904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7</w:t>
                  </w:r>
                </w:p>
              </w:tc>
              <w:tc>
                <w:tcPr>
                  <w:tcW w:w="1027" w:type="dxa"/>
                </w:tcPr>
                <w:p w14:paraId="42304E36"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２</w:t>
                  </w:r>
                </w:p>
              </w:tc>
              <w:tc>
                <w:tcPr>
                  <w:tcW w:w="1027" w:type="dxa"/>
                </w:tcPr>
                <w:p w14:paraId="5235339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0</w:t>
                  </w:r>
                </w:p>
              </w:tc>
              <w:tc>
                <w:tcPr>
                  <w:tcW w:w="1053" w:type="dxa"/>
                </w:tcPr>
                <w:p w14:paraId="5E096772"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p>
              </w:tc>
            </w:tr>
            <w:tr w:rsidR="00791AB2" w:rsidRPr="00E177D2" w14:paraId="4EA3D66B" w14:textId="77777777" w:rsidTr="00C46657">
              <w:trPr>
                <w:trHeight w:hRule="exact" w:val="252"/>
              </w:trPr>
              <w:tc>
                <w:tcPr>
                  <w:tcW w:w="1859" w:type="dxa"/>
                  <w:shd w:val="clear" w:color="auto" w:fill="auto"/>
                  <w:vAlign w:val="center"/>
                </w:tcPr>
                <w:p w14:paraId="087B032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取組件数</w:t>
                  </w:r>
                </w:p>
              </w:tc>
              <w:tc>
                <w:tcPr>
                  <w:tcW w:w="1027" w:type="dxa"/>
                  <w:vAlign w:val="center"/>
                </w:tcPr>
                <w:p w14:paraId="7234C76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w:t>
                  </w:r>
                </w:p>
              </w:tc>
              <w:tc>
                <w:tcPr>
                  <w:tcW w:w="1027" w:type="dxa"/>
                </w:tcPr>
                <w:p w14:paraId="6DD3C61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14</w:t>
                  </w:r>
                </w:p>
              </w:tc>
              <w:tc>
                <w:tcPr>
                  <w:tcW w:w="1027" w:type="dxa"/>
                </w:tcPr>
                <w:p w14:paraId="706429D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25</w:t>
                  </w:r>
                </w:p>
              </w:tc>
              <w:tc>
                <w:tcPr>
                  <w:tcW w:w="1053" w:type="dxa"/>
                </w:tcPr>
                <w:p w14:paraId="4DA5045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31</w:t>
                  </w:r>
                </w:p>
              </w:tc>
            </w:tr>
          </w:tbl>
          <w:p w14:paraId="7E65A0C8" w14:textId="77777777" w:rsidR="00791AB2" w:rsidRPr="00E177D2" w:rsidRDefault="00791AB2">
            <w:pPr>
              <w:spacing w:line="240" w:lineRule="exact"/>
              <w:ind w:left="180" w:hangingChars="100" w:hanging="180"/>
              <w:rPr>
                <w:rFonts w:ascii="Meiryo UI" w:eastAsia="Meiryo UI" w:hAnsi="Meiryo UI"/>
                <w:kern w:val="0"/>
                <w:sz w:val="18"/>
                <w:szCs w:val="18"/>
              </w:rPr>
            </w:pPr>
          </w:p>
          <w:p w14:paraId="1BD617A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F5683BC"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508BF3B" w14:textId="77777777" w:rsidR="00791AB2" w:rsidRPr="00E177D2" w:rsidRDefault="00791AB2">
            <w:pPr>
              <w:spacing w:line="240" w:lineRule="exact"/>
              <w:rPr>
                <w:rFonts w:ascii="Meiryo UI" w:eastAsia="Meiryo UI" w:hAnsi="Meiryo UI"/>
                <w:strike/>
                <w:kern w:val="0"/>
                <w:sz w:val="18"/>
                <w:szCs w:val="18"/>
              </w:rPr>
            </w:pPr>
          </w:p>
          <w:p w14:paraId="0E837BE3" w14:textId="77777777" w:rsidR="00382A37" w:rsidRDefault="00382A37" w:rsidP="009B2037">
            <w:pPr>
              <w:spacing w:line="240" w:lineRule="exact"/>
              <w:ind w:left="180" w:hangingChars="100" w:hanging="180"/>
              <w:rPr>
                <w:rFonts w:ascii="Meiryo UI" w:eastAsia="Meiryo UI" w:hAnsi="Meiryo UI"/>
                <w:kern w:val="0"/>
                <w:sz w:val="18"/>
                <w:szCs w:val="18"/>
              </w:rPr>
            </w:pPr>
          </w:p>
          <w:p w14:paraId="216F09D7" w14:textId="77777777" w:rsidR="00896CD1" w:rsidRDefault="00896CD1" w:rsidP="009B2037">
            <w:pPr>
              <w:spacing w:line="240" w:lineRule="exact"/>
              <w:ind w:left="180" w:hangingChars="100" w:hanging="180"/>
              <w:rPr>
                <w:rFonts w:ascii="Meiryo UI" w:eastAsia="Meiryo UI" w:hAnsi="Meiryo UI"/>
                <w:kern w:val="0"/>
                <w:sz w:val="18"/>
                <w:szCs w:val="18"/>
              </w:rPr>
            </w:pPr>
          </w:p>
          <w:p w14:paraId="2B9CFEB2" w14:textId="3B114ACA" w:rsidR="00896CD1" w:rsidRPr="00E177D2" w:rsidRDefault="00896CD1" w:rsidP="009B2037">
            <w:pPr>
              <w:spacing w:line="240" w:lineRule="exact"/>
              <w:ind w:left="180" w:hangingChars="100" w:hanging="180"/>
              <w:rPr>
                <w:rFonts w:ascii="Meiryo UI" w:eastAsia="Meiryo UI" w:hAnsi="Meiryo UI"/>
                <w:kern w:val="0"/>
                <w:sz w:val="18"/>
                <w:szCs w:val="18"/>
              </w:rPr>
            </w:pPr>
          </w:p>
        </w:tc>
      </w:tr>
      <w:tr w:rsidR="00791AB2" w:rsidRPr="00E177D2" w14:paraId="3333DCC1" w14:textId="77777777">
        <w:trPr>
          <w:trHeight w:val="398"/>
        </w:trPr>
        <w:tc>
          <w:tcPr>
            <w:tcW w:w="2122" w:type="dxa"/>
            <w:vMerge w:val="restart"/>
          </w:tcPr>
          <w:p w14:paraId="7B240552" w14:textId="77777777" w:rsidR="00791AB2" w:rsidRPr="00E177D2" w:rsidRDefault="00C04FFF">
            <w:pPr>
              <w:spacing w:line="200" w:lineRule="exact"/>
              <w:rPr>
                <w:rFonts w:ascii="ＭＳ ゴシック" w:eastAsia="ＭＳ ゴシック" w:hAnsi="ＭＳ ゴシック"/>
                <w:b/>
                <w:kern w:val="0"/>
                <w:sz w:val="16"/>
                <w:szCs w:val="20"/>
              </w:rPr>
            </w:pPr>
            <w:bookmarkStart w:id="59" w:name="細目27" w:colFirst="2" w:colLast="2"/>
            <w:r w:rsidRPr="00E177D2">
              <w:rPr>
                <w:rFonts w:ascii="ＭＳ ゴシック" w:eastAsia="ＭＳ ゴシック" w:hAnsi="ＭＳ ゴシック"/>
                <w:b/>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 xml:space="preserve">b </w:t>
            </w:r>
            <w:r w:rsidRPr="00E177D2">
              <w:rPr>
                <w:rFonts w:ascii="ＭＳ ゴシック" w:eastAsia="ＭＳ ゴシック" w:hAnsi="ＭＳ ゴシック" w:hint="eastAsia"/>
                <w:b/>
                <w:kern w:val="0"/>
                <w:sz w:val="16"/>
                <w:szCs w:val="20"/>
              </w:rPr>
              <w:t>ハートフル農業に取り組む事業者や農家等の支援者向けの「ハートフル農業講座」の開講（重点</w:t>
            </w:r>
            <w:r w:rsidRPr="00E177D2">
              <w:rPr>
                <w:rFonts w:ascii="ＭＳ ゴシック" w:eastAsia="ＭＳ ゴシック" w:hAnsi="ＭＳ ゴシック"/>
                <w:b/>
                <w:kern w:val="0"/>
                <w:sz w:val="16"/>
                <w:szCs w:val="20"/>
              </w:rPr>
              <w:t>10）</w:t>
            </w:r>
          </w:p>
        </w:tc>
        <w:tc>
          <w:tcPr>
            <w:tcW w:w="10348" w:type="dxa"/>
          </w:tcPr>
          <w:p w14:paraId="3587BB94" w14:textId="3FE454A5" w:rsidR="00791AB2" w:rsidRPr="001629D1" w:rsidRDefault="00C614F3">
            <w:pPr>
              <w:spacing w:line="220" w:lineRule="exact"/>
              <w:rPr>
                <w:rFonts w:ascii="Meiryo UI" w:eastAsia="Meiryo UI" w:hAnsi="Meiryo UI"/>
                <w:kern w:val="0"/>
                <w:sz w:val="16"/>
                <w:szCs w:val="20"/>
              </w:rPr>
            </w:pPr>
            <w:hyperlink w:anchor="細目27h" w:history="1">
              <w:r w:rsidR="00C04FFF" w:rsidRPr="001629D1">
                <w:rPr>
                  <w:rStyle w:val="af5"/>
                  <w:rFonts w:ascii="Meiryo UI" w:eastAsia="Meiryo UI" w:hAnsi="Meiryo UI"/>
                  <w:kern w:val="0"/>
                  <w:sz w:val="18"/>
                  <w:szCs w:val="20"/>
                </w:rPr>
                <w:t>b 支援学校等の教職員向けの「ハートフル農業講座」の開講（重点10）</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7）</w:t>
            </w:r>
          </w:p>
        </w:tc>
      </w:tr>
      <w:bookmarkEnd w:id="59"/>
      <w:tr w:rsidR="00791AB2" w:rsidRPr="00E177D2" w14:paraId="63EDF016" w14:textId="77777777" w:rsidTr="003C7579">
        <w:trPr>
          <w:trHeight w:val="1399"/>
        </w:trPr>
        <w:tc>
          <w:tcPr>
            <w:tcW w:w="2122" w:type="dxa"/>
            <w:vMerge/>
            <w:tcBorders>
              <w:bottom w:val="dotted" w:sz="4" w:space="0" w:color="auto"/>
            </w:tcBorders>
          </w:tcPr>
          <w:p w14:paraId="67A8B699" w14:textId="77777777" w:rsidR="00791AB2" w:rsidRPr="00E177D2" w:rsidRDefault="00791AB2">
            <w:pPr>
              <w:spacing w:line="200" w:lineRule="exact"/>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4E71E7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農福連携に取組む事業者等の支援者の指導力向上のため、「ハートフル農業講座」を開講する。</w:t>
            </w:r>
          </w:p>
          <w:p w14:paraId="02C30EA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受講教員数：</w:t>
            </w:r>
            <w:r w:rsidRPr="00E177D2">
              <w:rPr>
                <w:rFonts w:ascii="ＭＳ ゴシック" w:eastAsia="ＭＳ ゴシック" w:hAnsi="ＭＳ ゴシック"/>
                <w:kern w:val="0"/>
                <w:sz w:val="16"/>
                <w:szCs w:val="20"/>
              </w:rPr>
              <w:t>2</w:t>
            </w:r>
            <w:r w:rsidRPr="00E177D2">
              <w:rPr>
                <w:rFonts w:ascii="ＭＳ ゴシック" w:eastAsia="ＭＳ ゴシック" w:hAnsi="ＭＳ ゴシック" w:hint="eastAsia"/>
                <w:kern w:val="0"/>
                <w:sz w:val="16"/>
                <w:szCs w:val="20"/>
              </w:rPr>
              <w:t>0</w:t>
            </w:r>
            <w:r w:rsidRPr="00E177D2">
              <w:rPr>
                <w:rFonts w:ascii="ＭＳ ゴシック" w:eastAsia="ＭＳ ゴシック" w:hAnsi="ＭＳ ゴシック"/>
                <w:kern w:val="0"/>
                <w:sz w:val="16"/>
                <w:szCs w:val="20"/>
              </w:rPr>
              <w:t>名</w:t>
            </w:r>
          </w:p>
          <w:p w14:paraId="1016C1F1"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kern w:val="0"/>
                <w:sz w:val="16"/>
                <w:szCs w:val="20"/>
              </w:rPr>
              <w:t>年間</w:t>
            </w:r>
            <w:r w:rsidRPr="00E177D2">
              <w:rPr>
                <w:rFonts w:ascii="ＭＳ ゴシック" w:eastAsia="ＭＳ ゴシック" w:hAnsi="ＭＳ ゴシック" w:hint="eastAsia"/>
                <w:kern w:val="0"/>
                <w:sz w:val="16"/>
                <w:szCs w:val="20"/>
              </w:rPr>
              <w:t>５</w:t>
            </w:r>
            <w:r w:rsidRPr="00E177D2">
              <w:rPr>
                <w:rFonts w:ascii="ＭＳ ゴシック" w:eastAsia="ＭＳ ゴシック" w:hAnsi="ＭＳ ゴシック"/>
                <w:kern w:val="0"/>
                <w:sz w:val="16"/>
                <w:szCs w:val="20"/>
              </w:rPr>
              <w:t>日間の講義・実習を開講</w:t>
            </w:r>
          </w:p>
          <w:p w14:paraId="541AEBC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kern w:val="0"/>
                <w:sz w:val="16"/>
                <w:szCs w:val="20"/>
              </w:rPr>
              <w:t>（</w:t>
            </w:r>
            <w:r w:rsidRPr="00E177D2">
              <w:rPr>
                <w:rFonts w:ascii="ＭＳ ゴシック" w:eastAsia="ＭＳ ゴシック" w:hAnsi="ＭＳ ゴシック" w:hint="eastAsia"/>
                <w:kern w:val="0"/>
                <w:sz w:val="16"/>
                <w:szCs w:val="20"/>
              </w:rPr>
              <w:t>７</w:t>
            </w:r>
            <w:r w:rsidRPr="00E177D2">
              <w:rPr>
                <w:rFonts w:ascii="ＭＳ ゴシック" w:eastAsia="ＭＳ ゴシック" w:hAnsi="ＭＳ ゴシック"/>
                <w:kern w:val="0"/>
                <w:sz w:val="16"/>
                <w:szCs w:val="20"/>
              </w:rPr>
              <w:t>月から</w:t>
            </w:r>
            <w:r w:rsidRPr="00E177D2">
              <w:rPr>
                <w:rFonts w:ascii="ＭＳ ゴシック" w:eastAsia="ＭＳ ゴシック" w:hAnsi="ＭＳ ゴシック" w:hint="eastAsia"/>
                <w:kern w:val="0"/>
                <w:sz w:val="16"/>
                <w:szCs w:val="20"/>
              </w:rPr>
              <w:t>２</w:t>
            </w:r>
            <w:r w:rsidRPr="00E177D2">
              <w:rPr>
                <w:rFonts w:ascii="ＭＳ ゴシック" w:eastAsia="ＭＳ ゴシック" w:hAnsi="ＭＳ ゴシック"/>
                <w:kern w:val="0"/>
                <w:sz w:val="16"/>
                <w:szCs w:val="20"/>
              </w:rPr>
              <w:t xml:space="preserve"> 月）</w:t>
            </w:r>
          </w:p>
        </w:tc>
        <w:tc>
          <w:tcPr>
            <w:tcW w:w="10348" w:type="dxa"/>
            <w:tcBorders>
              <w:bottom w:val="dotted" w:sz="4" w:space="0" w:color="auto"/>
            </w:tcBorders>
          </w:tcPr>
          <w:p w14:paraId="27D42F19" w14:textId="5165F13F" w:rsidR="00791AB2" w:rsidRPr="001629D1" w:rsidRDefault="00C04FFF">
            <w:pPr>
              <w:spacing w:line="240" w:lineRule="exact"/>
              <w:ind w:left="180" w:hangingChars="100" w:hanging="180"/>
              <w:rPr>
                <w:rFonts w:ascii="ＭＳ ゴシック" w:eastAsia="ＭＳ ゴシック" w:hAnsi="ＭＳ ゴシック"/>
                <w:color w:val="000000" w:themeColor="text1"/>
                <w:kern w:val="0"/>
                <w:sz w:val="18"/>
                <w:szCs w:val="18"/>
              </w:rPr>
            </w:pPr>
            <w:r w:rsidRPr="001629D1">
              <w:rPr>
                <w:rFonts w:ascii="Meiryo UI" w:eastAsia="Meiryo UI" w:hAnsi="Meiryo UI" w:hint="eastAsia"/>
                <w:kern w:val="0"/>
                <w:sz w:val="18"/>
                <w:szCs w:val="18"/>
              </w:rPr>
              <w:t>●</w:t>
            </w:r>
            <w:r w:rsidRPr="001629D1">
              <w:rPr>
                <w:rFonts w:ascii="Meiryo UI" w:eastAsia="Meiryo UI" w:hAnsi="Meiryo UI" w:hint="eastAsia"/>
                <w:bCs/>
                <w:kern w:val="0"/>
                <w:sz w:val="18"/>
                <w:szCs w:val="18"/>
              </w:rPr>
              <w:t>府</w:t>
            </w:r>
            <w:r w:rsidRPr="001629D1">
              <w:rPr>
                <w:rFonts w:ascii="Meiryo UI" w:eastAsia="Meiryo UI" w:hAnsi="Meiryo UI" w:hint="eastAsia"/>
                <w:kern w:val="0"/>
                <w:sz w:val="18"/>
                <w:szCs w:val="18"/>
              </w:rPr>
              <w:t>内の支援学校等の教員向けの農業実践講座「</w:t>
            </w:r>
            <w:r w:rsidR="00A46780" w:rsidRPr="001629D1">
              <w:rPr>
                <w:rFonts w:ascii="Meiryo UI" w:eastAsia="Meiryo UI" w:hAnsi="Meiryo UI" w:hint="eastAsia"/>
                <w:kern w:val="0"/>
                <w:sz w:val="18"/>
                <w:szCs w:val="18"/>
              </w:rPr>
              <w:t>ハ</w:t>
            </w:r>
            <w:r w:rsidR="00A46780" w:rsidRPr="001629D1">
              <w:rPr>
                <w:rFonts w:ascii="Meiryo UI" w:eastAsia="Meiryo UI" w:hAnsi="Meiryo UI" w:hint="eastAsia"/>
                <w:color w:val="000000" w:themeColor="text1"/>
                <w:kern w:val="0"/>
                <w:sz w:val="18"/>
                <w:szCs w:val="18"/>
              </w:rPr>
              <w:t>ートフル農業講座</w:t>
            </w:r>
            <w:r w:rsidRPr="001629D1">
              <w:rPr>
                <w:rFonts w:ascii="Meiryo UI" w:eastAsia="Meiryo UI" w:hAnsi="Meiryo UI" w:hint="eastAsia"/>
                <w:color w:val="000000" w:themeColor="text1"/>
                <w:kern w:val="0"/>
                <w:sz w:val="18"/>
                <w:szCs w:val="18"/>
              </w:rPr>
              <w:t>」を実施した（</w:t>
            </w:r>
            <w:r w:rsidR="000A4AE6" w:rsidRPr="001629D1">
              <w:rPr>
                <w:rFonts w:ascii="Meiryo UI" w:eastAsia="Meiryo UI" w:hAnsi="Meiryo UI" w:hint="eastAsia"/>
                <w:color w:val="000000" w:themeColor="text1"/>
                <w:kern w:val="0"/>
                <w:sz w:val="18"/>
                <w:szCs w:val="18"/>
              </w:rPr>
              <w:t>５</w:t>
            </w:r>
            <w:r w:rsidRPr="001629D1">
              <w:rPr>
                <w:rFonts w:ascii="Meiryo UI" w:eastAsia="Meiryo UI" w:hAnsi="Meiryo UI"/>
                <w:color w:val="000000" w:themeColor="text1"/>
                <w:kern w:val="0"/>
                <w:sz w:val="18"/>
                <w:szCs w:val="18"/>
              </w:rPr>
              <w:t>~</w:t>
            </w:r>
            <w:r w:rsidR="00961BF8"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月、</w:t>
            </w:r>
            <w:r w:rsidR="00432DC7" w:rsidRPr="001629D1">
              <w:rPr>
                <w:rFonts w:ascii="Meiryo UI" w:eastAsia="Meiryo UI" w:hAnsi="Meiryo UI" w:hint="eastAsia"/>
                <w:color w:val="000000" w:themeColor="text1"/>
                <w:kern w:val="0"/>
                <w:sz w:val="18"/>
                <w:szCs w:val="18"/>
              </w:rPr>
              <w:t>6</w:t>
            </w:r>
            <w:r w:rsidRPr="001629D1">
              <w:rPr>
                <w:rFonts w:ascii="Meiryo UI" w:eastAsia="Meiryo UI" w:hAnsi="Meiryo UI" w:hint="eastAsia"/>
                <w:color w:val="000000" w:themeColor="text1"/>
                <w:kern w:val="0"/>
                <w:sz w:val="18"/>
                <w:szCs w:val="18"/>
              </w:rPr>
              <w:t>回、参加者のべ</w:t>
            </w:r>
            <w:r w:rsidR="00961BF8" w:rsidRPr="001629D1">
              <w:rPr>
                <w:rFonts w:ascii="Meiryo UI" w:eastAsia="Meiryo UI" w:hAnsi="Meiryo UI" w:hint="eastAsia"/>
                <w:color w:val="000000" w:themeColor="text1"/>
                <w:kern w:val="0"/>
                <w:sz w:val="18"/>
                <w:szCs w:val="18"/>
              </w:rPr>
              <w:t>73</w:t>
            </w:r>
            <w:r w:rsidRPr="001629D1">
              <w:rPr>
                <w:rFonts w:ascii="Meiryo UI" w:eastAsia="Meiryo UI" w:hAnsi="Meiryo UI" w:hint="eastAsia"/>
                <w:color w:val="000000" w:themeColor="text1"/>
                <w:kern w:val="0"/>
                <w:sz w:val="18"/>
                <w:szCs w:val="18"/>
              </w:rPr>
              <w:t>名）。</w:t>
            </w:r>
            <w:r w:rsidR="006A4B66" w:rsidRPr="001629D1">
              <w:rPr>
                <w:rFonts w:ascii="Meiryo UI" w:eastAsia="Meiryo UI" w:hAnsi="Meiryo UI" w:hint="eastAsia"/>
                <w:color w:val="000000" w:themeColor="text1"/>
                <w:kern w:val="0"/>
                <w:sz w:val="18"/>
                <w:szCs w:val="18"/>
              </w:rPr>
              <w:t>今年度は</w:t>
            </w:r>
            <w:r w:rsidR="002C491B" w:rsidRPr="001629D1">
              <w:rPr>
                <w:rFonts w:ascii="Meiryo UI" w:eastAsia="Meiryo UI" w:hAnsi="Meiryo UI" w:hint="eastAsia"/>
                <w:color w:val="000000" w:themeColor="text1"/>
                <w:kern w:val="0"/>
                <w:sz w:val="18"/>
                <w:szCs w:val="18"/>
              </w:rPr>
              <w:t>基礎的技術に加え、発展セミナーとして</w:t>
            </w:r>
            <w:r w:rsidR="006A4B66" w:rsidRPr="001629D1">
              <w:rPr>
                <w:rFonts w:ascii="Meiryo UI" w:eastAsia="Meiryo UI" w:hAnsi="Meiryo UI" w:hint="eastAsia"/>
                <w:color w:val="000000" w:themeColor="text1"/>
                <w:kern w:val="0"/>
                <w:sz w:val="18"/>
                <w:szCs w:val="18"/>
              </w:rPr>
              <w:t>スマート農業</w:t>
            </w:r>
            <w:r w:rsidR="002C491B" w:rsidRPr="001629D1">
              <w:rPr>
                <w:rFonts w:ascii="Meiryo UI" w:eastAsia="Meiryo UI" w:hAnsi="Meiryo UI" w:hint="eastAsia"/>
                <w:color w:val="000000" w:themeColor="text1"/>
                <w:kern w:val="0"/>
                <w:sz w:val="18"/>
                <w:szCs w:val="18"/>
              </w:rPr>
              <w:t>に関する情報提供も行った。</w:t>
            </w:r>
          </w:p>
          <w:p w14:paraId="45CD8FC0" w14:textId="054EA616" w:rsidR="00791AB2" w:rsidRPr="001629D1" w:rsidRDefault="00C04FFF" w:rsidP="00961BF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●また、同じく障がい者雇用企業の農業現場を視察する「ハートフル農業講座（実践農場編）」を実施した（1回、</w:t>
            </w:r>
            <w:r w:rsidRPr="001629D1">
              <w:rPr>
                <w:rFonts w:ascii="Meiryo UI" w:eastAsia="Meiryo UI" w:hAnsi="Meiryo UI"/>
                <w:color w:val="000000" w:themeColor="text1"/>
                <w:kern w:val="0"/>
                <w:sz w:val="18"/>
                <w:szCs w:val="18"/>
              </w:rPr>
              <w:t>参加者教員等</w:t>
            </w:r>
            <w:r w:rsidR="00961BF8" w:rsidRPr="001629D1">
              <w:rPr>
                <w:rFonts w:ascii="Meiryo UI" w:eastAsia="Meiryo UI" w:hAnsi="Meiryo UI" w:hint="eastAsia"/>
                <w:color w:val="000000" w:themeColor="text1"/>
                <w:kern w:val="0"/>
                <w:sz w:val="18"/>
                <w:szCs w:val="18"/>
              </w:rPr>
              <w:t>10</w:t>
            </w:r>
            <w:r w:rsidRPr="001629D1">
              <w:rPr>
                <w:rFonts w:ascii="Meiryo UI" w:eastAsia="Meiryo UI" w:hAnsi="Meiryo UI"/>
                <w:color w:val="000000" w:themeColor="text1"/>
                <w:kern w:val="0"/>
                <w:sz w:val="18"/>
                <w:szCs w:val="18"/>
              </w:rPr>
              <w:t>名）。</w:t>
            </w:r>
          </w:p>
          <w:p w14:paraId="121FAAF3" w14:textId="2ADFE363" w:rsidR="00241483" w:rsidRPr="001629D1" w:rsidRDefault="00241483" w:rsidP="00C46657">
            <w:pPr>
              <w:spacing w:line="240" w:lineRule="exact"/>
              <w:ind w:left="180" w:hangingChars="100" w:hanging="180"/>
              <w:rPr>
                <w:rFonts w:ascii="ＭＳ ゴシック" w:eastAsia="ＭＳ ゴシック" w:hAnsi="ＭＳ ゴシック"/>
                <w:kern w:val="0"/>
                <w:sz w:val="18"/>
                <w:szCs w:val="18"/>
              </w:rPr>
            </w:pPr>
            <w:r w:rsidRPr="001629D1">
              <w:rPr>
                <w:rFonts w:ascii="Meiryo UI" w:eastAsia="Meiryo UI" w:hAnsi="Meiryo UI" w:hint="eastAsia"/>
                <w:color w:val="000000" w:themeColor="text1"/>
                <w:kern w:val="0"/>
                <w:sz w:val="18"/>
                <w:szCs w:val="18"/>
              </w:rPr>
              <w:t>●大阪公立大学・地域の支援学校と障がい者向けのブドウ栽培プログラムと指導者向けマニュアルの作成等を目的とした共同研究「ぶどうハートフル農業教育システム開発プロジェクト」を</w:t>
            </w:r>
            <w:r w:rsidR="00C46657" w:rsidRPr="001629D1">
              <w:rPr>
                <w:rFonts w:ascii="Meiryo UI" w:eastAsia="Meiryo UI" w:hAnsi="Meiryo UI" w:hint="eastAsia"/>
                <w:color w:val="000000" w:themeColor="text1"/>
                <w:kern w:val="0"/>
                <w:sz w:val="18"/>
                <w:szCs w:val="18"/>
              </w:rPr>
              <w:t>本格</w:t>
            </w:r>
            <w:r w:rsidR="001C4B43" w:rsidRPr="001629D1">
              <w:rPr>
                <w:rFonts w:ascii="Meiryo UI" w:eastAsia="Meiryo UI" w:hAnsi="Meiryo UI" w:hint="eastAsia"/>
                <w:color w:val="000000" w:themeColor="text1"/>
                <w:kern w:val="0"/>
                <w:sz w:val="18"/>
                <w:szCs w:val="18"/>
              </w:rPr>
              <w:t>実施</w:t>
            </w:r>
            <w:r w:rsidR="000A4AE6" w:rsidRPr="001629D1">
              <w:rPr>
                <w:rFonts w:ascii="Meiryo UI" w:eastAsia="Meiryo UI" w:hAnsi="Meiryo UI" w:hint="eastAsia"/>
                <w:color w:val="000000" w:themeColor="text1"/>
                <w:kern w:val="0"/>
                <w:sz w:val="18"/>
                <w:szCs w:val="18"/>
              </w:rPr>
              <w:t>した</w:t>
            </w:r>
            <w:r w:rsidRPr="001629D1">
              <w:rPr>
                <w:rFonts w:ascii="Meiryo UI" w:eastAsia="Meiryo UI" w:hAnsi="Meiryo UI" w:hint="eastAsia"/>
                <w:color w:val="000000" w:themeColor="text1"/>
                <w:sz w:val="18"/>
                <w:szCs w:val="18"/>
              </w:rPr>
              <w:t>。</w:t>
            </w:r>
            <w:r w:rsidR="00BC1D85" w:rsidRPr="001629D1">
              <w:rPr>
                <w:rFonts w:ascii="Meiryo UI" w:eastAsia="Meiryo UI" w:hAnsi="Meiryo UI" w:hint="eastAsia"/>
                <w:color w:val="000000" w:themeColor="text1"/>
                <w:sz w:val="18"/>
                <w:szCs w:val="18"/>
              </w:rPr>
              <w:t>また、</w:t>
            </w:r>
            <w:r w:rsidRPr="001629D1">
              <w:rPr>
                <w:rFonts w:ascii="Meiryo UI" w:eastAsia="Meiryo UI" w:hAnsi="Meiryo UI" w:hint="eastAsia"/>
                <w:sz w:val="18"/>
                <w:szCs w:val="18"/>
              </w:rPr>
              <w:t>西浦支援学校の学生・教員に対し、６回のぶどう実習（学生：のべ7</w:t>
            </w:r>
            <w:r w:rsidRPr="001629D1">
              <w:rPr>
                <w:rFonts w:ascii="Meiryo UI" w:eastAsia="Meiryo UI" w:hAnsi="Meiryo UI"/>
                <w:sz w:val="18"/>
                <w:szCs w:val="18"/>
              </w:rPr>
              <w:t>9</w:t>
            </w:r>
            <w:r w:rsidRPr="001629D1">
              <w:rPr>
                <w:rFonts w:ascii="Meiryo UI" w:eastAsia="Meiryo UI" w:hAnsi="Meiryo UI" w:hint="eastAsia"/>
                <w:sz w:val="18"/>
                <w:szCs w:val="18"/>
              </w:rPr>
              <w:t>名、教員：のべ12名）を通じて、学生用及び教員用栽培マニュアルを作成した。</w:t>
            </w:r>
          </w:p>
        </w:tc>
      </w:tr>
      <w:tr w:rsidR="00791AB2" w:rsidRPr="00E177D2" w14:paraId="295966DD" w14:textId="77777777">
        <w:tc>
          <w:tcPr>
            <w:tcW w:w="2122" w:type="dxa"/>
            <w:vMerge w:val="restart"/>
            <w:tcBorders>
              <w:top w:val="dotted" w:sz="4" w:space="0" w:color="auto"/>
              <w:bottom w:val="dotted" w:sz="4" w:space="0" w:color="auto"/>
            </w:tcBorders>
          </w:tcPr>
          <w:p w14:paraId="3A206498"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その他研究所が有する資源の活用</w:t>
            </w:r>
          </w:p>
          <w:p w14:paraId="07BFE494" w14:textId="77777777" w:rsidR="00791AB2" w:rsidRPr="00E177D2" w:rsidRDefault="00791AB2">
            <w:pPr>
              <w:spacing w:line="200" w:lineRule="exact"/>
              <w:rPr>
                <w:rFonts w:ascii="ＭＳ ゴシック" w:eastAsia="ＭＳ ゴシック" w:hAnsi="ＭＳ ゴシック"/>
                <w:kern w:val="0"/>
                <w:sz w:val="16"/>
                <w:szCs w:val="20"/>
              </w:rPr>
            </w:pPr>
          </w:p>
          <w:p w14:paraId="67B0AE9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【数値目標８】</w:t>
            </w:r>
          </w:p>
          <w:p w14:paraId="002608B6"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地域社会への貢献活動の実施件数を中期目標期間の合計で</w:t>
            </w:r>
            <w:r w:rsidRPr="00E177D2">
              <w:rPr>
                <w:rFonts w:ascii="ＭＳ ゴシック" w:eastAsia="ＭＳ ゴシック" w:hAnsi="ＭＳ ゴシック"/>
                <w:b/>
                <w:kern w:val="0"/>
                <w:sz w:val="16"/>
                <w:szCs w:val="20"/>
              </w:rPr>
              <w:t>560件以上。</w:t>
            </w:r>
          </w:p>
        </w:tc>
        <w:tc>
          <w:tcPr>
            <w:tcW w:w="2976" w:type="dxa"/>
            <w:tcBorders>
              <w:top w:val="dotted" w:sz="4" w:space="0" w:color="auto"/>
              <w:bottom w:val="dotted" w:sz="4" w:space="0" w:color="auto"/>
            </w:tcBorders>
          </w:tcPr>
          <w:p w14:paraId="4E28D04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1629D1" w:rsidRDefault="00C04FFF">
            <w:pPr>
              <w:spacing w:line="240" w:lineRule="exact"/>
              <w:rPr>
                <w:rFonts w:ascii="Meiryo UI" w:eastAsia="Meiryo UI" w:hAnsi="Meiryo UI"/>
                <w:kern w:val="0"/>
                <w:sz w:val="16"/>
                <w:szCs w:val="20"/>
              </w:rPr>
            </w:pPr>
            <w:r w:rsidRPr="001629D1">
              <w:rPr>
                <w:rFonts w:ascii="Meiryo UI" w:eastAsia="Meiryo UI" w:hAnsi="Meiryo UI"/>
                <w:kern w:val="0"/>
                <w:sz w:val="18"/>
                <w:szCs w:val="20"/>
              </w:rPr>
              <w:t>c その他の研究所が有する資源の活用</w:t>
            </w:r>
          </w:p>
        </w:tc>
      </w:tr>
      <w:tr w:rsidR="00791AB2" w:rsidRPr="00E177D2" w14:paraId="41FCB342" w14:textId="77777777">
        <w:tc>
          <w:tcPr>
            <w:tcW w:w="2122" w:type="dxa"/>
            <w:vMerge/>
            <w:tcBorders>
              <w:top w:val="dotted" w:sz="4" w:space="0" w:color="auto"/>
              <w:bottom w:val="dotted" w:sz="4" w:space="0" w:color="auto"/>
            </w:tcBorders>
          </w:tcPr>
          <w:p w14:paraId="65CBEBE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bookmarkStart w:id="60" w:name="細目28" w:colFirst="2" w:colLast="2"/>
          </w:p>
        </w:tc>
        <w:tc>
          <w:tcPr>
            <w:tcW w:w="2976" w:type="dxa"/>
            <w:tcBorders>
              <w:top w:val="dotted" w:sz="4" w:space="0" w:color="auto"/>
              <w:bottom w:val="dotted" w:sz="4" w:space="0" w:color="auto"/>
            </w:tcBorders>
          </w:tcPr>
          <w:p w14:paraId="5B25B88F" w14:textId="77777777" w:rsidR="00791AB2" w:rsidRPr="00E177D2" w:rsidRDefault="00C04FFF">
            <w:pPr>
              <w:spacing w:line="24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ⅰ</w:t>
            </w:r>
            <w:r w:rsidRPr="00E177D2">
              <w:rPr>
                <w:rFonts w:ascii="ＭＳ ゴシック" w:eastAsia="ＭＳ ゴシック" w:hAnsi="ＭＳ ゴシック"/>
                <w:b/>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2BF2F4A8" w:rsidR="00791AB2" w:rsidRPr="001629D1" w:rsidRDefault="00C614F3" w:rsidP="00BD3532">
            <w:pPr>
              <w:spacing w:line="240" w:lineRule="exact"/>
              <w:rPr>
                <w:rFonts w:ascii="Meiryo UI" w:eastAsia="Meiryo UI" w:hAnsi="Meiryo UI"/>
                <w:kern w:val="0"/>
                <w:sz w:val="16"/>
                <w:szCs w:val="20"/>
              </w:rPr>
            </w:pPr>
            <w:hyperlink w:anchor="細目28h" w:history="1">
              <w:r w:rsidR="00C04FFF" w:rsidRPr="001629D1">
                <w:rPr>
                  <w:rStyle w:val="af5"/>
                  <w:rFonts w:ascii="Meiryo UI" w:eastAsia="Meiryo UI" w:hAnsi="Meiryo UI" w:hint="eastAsia"/>
                  <w:kern w:val="0"/>
                  <w:sz w:val="18"/>
                  <w:szCs w:val="20"/>
                </w:rPr>
                <w:t>ⅰ</w:t>
              </w:r>
              <w:r w:rsidR="00C04FFF" w:rsidRPr="001629D1">
                <w:rPr>
                  <w:rStyle w:val="af5"/>
                  <w:rFonts w:ascii="Meiryo UI" w:eastAsia="Meiryo UI" w:hAnsi="Meiryo UI"/>
                  <w:kern w:val="0"/>
                  <w:sz w:val="18"/>
                  <w:szCs w:val="20"/>
                </w:rPr>
                <w:t xml:space="preserve"> 講師派遣、視察見学・研修の受入</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8）</w:t>
            </w:r>
          </w:p>
        </w:tc>
      </w:tr>
      <w:bookmarkEnd w:id="60"/>
      <w:tr w:rsidR="00791AB2" w:rsidRPr="00E177D2" w14:paraId="12080BFB" w14:textId="77777777" w:rsidTr="00A645FA">
        <w:trPr>
          <w:trHeight w:val="3418"/>
        </w:trPr>
        <w:tc>
          <w:tcPr>
            <w:tcW w:w="2122" w:type="dxa"/>
            <w:vMerge/>
            <w:tcBorders>
              <w:top w:val="dotted" w:sz="4" w:space="0" w:color="auto"/>
              <w:bottom w:val="dotted" w:sz="4" w:space="0" w:color="auto"/>
            </w:tcBorders>
          </w:tcPr>
          <w:p w14:paraId="1675BBA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3DADA760"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1B695254"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●研究所主催・共催イベントを開催し、講師役として府民等へ知見を提供した（</w:t>
            </w:r>
            <w:r w:rsidR="00CD4467" w:rsidRPr="001629D1">
              <w:rPr>
                <w:rFonts w:ascii="Meiryo UI" w:eastAsia="Meiryo UI" w:hAnsi="Meiryo UI" w:hint="eastAsia"/>
                <w:kern w:val="0"/>
                <w:sz w:val="18"/>
                <w:szCs w:val="18"/>
              </w:rPr>
              <w:t>2</w:t>
            </w:r>
            <w:r w:rsidR="00CC2870"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r w:rsidR="00CC2870" w:rsidRPr="001629D1">
              <w:rPr>
                <w:rFonts w:ascii="Meiryo UI" w:eastAsia="Meiryo UI" w:hAnsi="Meiryo UI" w:hint="eastAsia"/>
                <w:kern w:val="0"/>
                <w:sz w:val="18"/>
                <w:szCs w:val="18"/>
              </w:rPr>
              <w:t>59</w:t>
            </w:r>
            <w:r w:rsidRPr="001629D1">
              <w:rPr>
                <w:rFonts w:ascii="Meiryo UI" w:eastAsia="Meiryo UI" w:hAnsi="Meiryo UI" w:hint="eastAsia"/>
                <w:kern w:val="0"/>
                <w:sz w:val="18"/>
                <w:szCs w:val="18"/>
              </w:rPr>
              <w:t>回</w:t>
            </w:r>
            <w:r w:rsidRPr="001629D1">
              <w:rPr>
                <w:rFonts w:ascii="Meiryo UI" w:eastAsia="Meiryo UI" w:hAnsi="Meiryo UI" w:hint="eastAsia"/>
                <w:color w:val="000000" w:themeColor="text1"/>
                <w:kern w:val="0"/>
                <w:sz w:val="18"/>
                <w:szCs w:val="18"/>
              </w:rPr>
              <w:t>）</w:t>
            </w:r>
          </w:p>
          <w:p w14:paraId="3A2222F2"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●市民団体等が行う研修・講習会や博物館のイベント等に講師対応した（</w:t>
            </w:r>
            <w:r w:rsidR="00E97D12"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件</w:t>
            </w:r>
            <w:r w:rsidR="00E97D12" w:rsidRPr="001629D1">
              <w:rPr>
                <w:rFonts w:ascii="Meiryo UI" w:eastAsia="Meiryo UI" w:hAnsi="Meiryo UI" w:hint="eastAsia"/>
                <w:kern w:val="0"/>
                <w:sz w:val="18"/>
                <w:szCs w:val="18"/>
              </w:rPr>
              <w:t>24</w:t>
            </w:r>
            <w:r w:rsidRPr="001629D1">
              <w:rPr>
                <w:rFonts w:ascii="Meiryo UI" w:eastAsia="Meiryo UI" w:hAnsi="Meiryo UI" w:hint="eastAsia"/>
                <w:kern w:val="0"/>
                <w:sz w:val="18"/>
                <w:szCs w:val="18"/>
              </w:rPr>
              <w:t>回）。</w:t>
            </w:r>
          </w:p>
          <w:p w14:paraId="4AA3714F" w14:textId="4AD74667" w:rsidR="00791AB2" w:rsidRPr="001629D1" w:rsidRDefault="00C04FFF">
            <w:pPr>
              <w:tabs>
                <w:tab w:val="left" w:pos="8874"/>
              </w:tabs>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●教育機関等への支援として、教育者向けの暑さ対策セミナ</w:t>
            </w:r>
            <w:r w:rsidR="00CD4467" w:rsidRPr="001629D1">
              <w:rPr>
                <w:rFonts w:ascii="Meiryo UI" w:eastAsia="Meiryo UI" w:hAnsi="Meiryo UI" w:hint="eastAsia"/>
                <w:kern w:val="0"/>
                <w:sz w:val="18"/>
                <w:szCs w:val="18"/>
              </w:rPr>
              <w:t>ー・</w:t>
            </w:r>
            <w:r w:rsidR="00CB38C5" w:rsidRPr="001629D1">
              <w:rPr>
                <w:rFonts w:ascii="Meiryo UI" w:eastAsia="Meiryo UI" w:hAnsi="Meiryo UI" w:hint="eastAsia"/>
                <w:kern w:val="0"/>
                <w:sz w:val="18"/>
                <w:szCs w:val="18"/>
              </w:rPr>
              <w:t>緑化技術研修・</w:t>
            </w:r>
            <w:r w:rsidR="00B306AA" w:rsidRPr="001629D1">
              <w:rPr>
                <w:rFonts w:ascii="Meiryo UI" w:eastAsia="Meiryo UI" w:hAnsi="Meiryo UI" w:hint="eastAsia"/>
                <w:kern w:val="0"/>
                <w:sz w:val="18"/>
                <w:szCs w:val="18"/>
              </w:rPr>
              <w:t>環境教育</w:t>
            </w:r>
            <w:r w:rsidR="00CD4467" w:rsidRPr="001629D1">
              <w:rPr>
                <w:rFonts w:ascii="Meiryo UI" w:eastAsia="Meiryo UI" w:hAnsi="Meiryo UI" w:hint="eastAsia"/>
                <w:kern w:val="0"/>
                <w:sz w:val="18"/>
                <w:szCs w:val="18"/>
              </w:rPr>
              <w:t>研修（</w:t>
            </w:r>
            <w:r w:rsidR="00CB38C5" w:rsidRPr="001629D1">
              <w:rPr>
                <w:rFonts w:ascii="Meiryo UI" w:eastAsia="Meiryo UI" w:hAnsi="Meiryo UI" w:hint="eastAsia"/>
                <w:kern w:val="0"/>
                <w:sz w:val="18"/>
                <w:szCs w:val="18"/>
              </w:rPr>
              <w:t>3</w:t>
            </w:r>
            <w:r w:rsidR="00CD4467" w:rsidRPr="001629D1">
              <w:rPr>
                <w:rFonts w:ascii="Meiryo UI" w:eastAsia="Meiryo UI" w:hAnsi="Meiryo UI" w:hint="eastAsia"/>
                <w:kern w:val="0"/>
                <w:sz w:val="18"/>
                <w:szCs w:val="18"/>
              </w:rPr>
              <w:t>件</w:t>
            </w:r>
            <w:r w:rsidR="00CB38C5" w:rsidRPr="001629D1">
              <w:rPr>
                <w:rFonts w:ascii="Meiryo UI" w:eastAsia="Meiryo UI" w:hAnsi="Meiryo UI" w:hint="eastAsia"/>
                <w:kern w:val="0"/>
                <w:sz w:val="18"/>
                <w:szCs w:val="18"/>
              </w:rPr>
              <w:t>5</w:t>
            </w:r>
            <w:r w:rsidR="00CD4467" w:rsidRPr="001629D1">
              <w:rPr>
                <w:rFonts w:ascii="Meiryo UI" w:eastAsia="Meiryo UI" w:hAnsi="Meiryo UI" w:hint="eastAsia"/>
                <w:kern w:val="0"/>
                <w:sz w:val="18"/>
                <w:szCs w:val="18"/>
              </w:rPr>
              <w:t>回）、「ハートフル農業講座」</w:t>
            </w:r>
            <w:r w:rsidR="00B306AA" w:rsidRPr="001629D1">
              <w:rPr>
                <w:rFonts w:ascii="Meiryo UI" w:eastAsia="Meiryo UI" w:hAnsi="Meiryo UI" w:hint="eastAsia"/>
                <w:kern w:val="0"/>
                <w:sz w:val="18"/>
                <w:szCs w:val="18"/>
              </w:rPr>
              <w:t>（1件</w:t>
            </w:r>
            <w:r w:rsidR="00AD1F96" w:rsidRPr="001629D1">
              <w:rPr>
                <w:rFonts w:ascii="Meiryo UI" w:eastAsia="Meiryo UI" w:hAnsi="Meiryo UI" w:hint="eastAsia"/>
                <w:kern w:val="0"/>
                <w:sz w:val="18"/>
                <w:szCs w:val="18"/>
              </w:rPr>
              <w:t>7</w:t>
            </w:r>
            <w:r w:rsidR="00B306AA" w:rsidRPr="001629D1">
              <w:rPr>
                <w:rFonts w:ascii="Meiryo UI" w:eastAsia="Meiryo UI" w:hAnsi="Meiryo UI" w:hint="eastAsia"/>
                <w:kern w:val="0"/>
                <w:sz w:val="18"/>
                <w:szCs w:val="18"/>
              </w:rPr>
              <w:t>回）</w:t>
            </w:r>
            <w:r w:rsidR="00CD4467"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を実施した。</w:t>
            </w:r>
          </w:p>
          <w:p w14:paraId="7B3EC3E7"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●大学からの技術研修生受入を行った（</w:t>
            </w:r>
            <w:r w:rsidR="00F1408D"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p>
          <w:p w14:paraId="31EE7DD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●学校の児童・生徒・学生等の実習・演習等へ対応した（</w:t>
            </w:r>
            <w:r w:rsidR="00D012D2" w:rsidRPr="001629D1">
              <w:rPr>
                <w:rFonts w:ascii="Meiryo UI" w:eastAsia="Meiryo UI" w:hAnsi="Meiryo UI" w:hint="eastAsia"/>
                <w:kern w:val="0"/>
                <w:sz w:val="18"/>
                <w:szCs w:val="18"/>
              </w:rPr>
              <w:t>51件64回</w:t>
            </w:r>
            <w:r w:rsidRPr="001629D1">
              <w:rPr>
                <w:rFonts w:ascii="Meiryo UI" w:eastAsia="Meiryo UI" w:hAnsi="Meiryo UI" w:hint="eastAsia"/>
                <w:kern w:val="0"/>
                <w:sz w:val="18"/>
                <w:szCs w:val="18"/>
              </w:rPr>
              <w:t>）。</w:t>
            </w:r>
          </w:p>
          <w:p w14:paraId="255D6902" w14:textId="0B6E339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●府民・各種団体等からの施設見学依頼は、</w:t>
            </w:r>
            <w:r w:rsidR="00AA6F88" w:rsidRPr="001629D1">
              <w:rPr>
                <w:rFonts w:ascii="Meiryo UI" w:eastAsia="Meiryo UI" w:hAnsi="Meiryo UI"/>
                <w:kern w:val="0"/>
                <w:sz w:val="18"/>
                <w:szCs w:val="18"/>
              </w:rPr>
              <w:t>6</w:t>
            </w:r>
            <w:r w:rsidRPr="001629D1">
              <w:rPr>
                <w:rFonts w:ascii="Meiryo UI" w:eastAsia="Meiryo UI" w:hAnsi="Meiryo UI"/>
                <w:kern w:val="0"/>
                <w:sz w:val="18"/>
                <w:szCs w:val="18"/>
              </w:rPr>
              <w:t>,</w:t>
            </w:r>
            <w:r w:rsidR="00AA6F88" w:rsidRPr="001629D1">
              <w:rPr>
                <w:rFonts w:ascii="Meiryo UI" w:eastAsia="Meiryo UI" w:hAnsi="Meiryo UI"/>
                <w:kern w:val="0"/>
                <w:sz w:val="18"/>
                <w:szCs w:val="18"/>
              </w:rPr>
              <w:t>59</w:t>
            </w:r>
            <w:r w:rsidR="00AA6F88" w:rsidRPr="00541118">
              <w:rPr>
                <w:rFonts w:ascii="Meiryo UI" w:eastAsia="Meiryo UI" w:hAnsi="Meiryo UI"/>
                <w:kern w:val="0"/>
                <w:sz w:val="18"/>
                <w:szCs w:val="18"/>
              </w:rPr>
              <w:t>4</w:t>
            </w:r>
            <w:r w:rsidRPr="00541118">
              <w:rPr>
                <w:rFonts w:ascii="Meiryo UI" w:eastAsia="Meiryo UI" w:hAnsi="Meiryo UI" w:hint="eastAsia"/>
                <w:kern w:val="0"/>
                <w:sz w:val="18"/>
                <w:szCs w:val="18"/>
              </w:rPr>
              <w:t>人</w:t>
            </w:r>
            <w:r w:rsidR="00D038BF" w:rsidRPr="00541118">
              <w:rPr>
                <w:rFonts w:ascii="Meiryo UI" w:eastAsia="Meiryo UI" w:hAnsi="Meiryo UI" w:hint="eastAsia"/>
                <w:kern w:val="0"/>
                <w:sz w:val="18"/>
                <w:szCs w:val="18"/>
              </w:rPr>
              <w:t>であり、</w:t>
            </w:r>
            <w:r w:rsidRPr="00541118">
              <w:rPr>
                <w:rFonts w:ascii="Meiryo UI" w:eastAsia="Meiryo UI" w:hAnsi="Meiryo UI" w:hint="eastAsia"/>
                <w:kern w:val="0"/>
                <w:sz w:val="18"/>
                <w:szCs w:val="18"/>
              </w:rPr>
              <w:t>主な見</w:t>
            </w:r>
            <w:r w:rsidRPr="001629D1">
              <w:rPr>
                <w:rFonts w:ascii="Meiryo UI" w:eastAsia="Meiryo UI" w:hAnsi="Meiryo UI" w:hint="eastAsia"/>
                <w:kern w:val="0"/>
                <w:sz w:val="18"/>
                <w:szCs w:val="18"/>
              </w:rPr>
              <w:t>学者は学校等の教育機関及び市民団体であった。</w:t>
            </w:r>
          </w:p>
          <w:p w14:paraId="0B92406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4BD7E9F"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施設見学依頼（名）</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tblGrid>
            <w:tr w:rsidR="00791AB2" w:rsidRPr="001629D1" w14:paraId="28A8DE8D" w14:textId="77777777">
              <w:trPr>
                <w:trHeight w:val="199"/>
              </w:trPr>
              <w:tc>
                <w:tcPr>
                  <w:tcW w:w="1134" w:type="dxa"/>
                  <w:tcBorders>
                    <w:right w:val="double" w:sz="4" w:space="0" w:color="auto"/>
                  </w:tcBorders>
                  <w:vAlign w:val="center"/>
                </w:tcPr>
                <w:p w14:paraId="74AF4D03" w14:textId="77777777" w:rsidR="00791AB2" w:rsidRPr="001629D1" w:rsidRDefault="00791AB2">
                  <w:pPr>
                    <w:spacing w:line="240" w:lineRule="exact"/>
                    <w:jc w:val="center"/>
                    <w:rPr>
                      <w:rFonts w:ascii="Meiryo UI" w:eastAsia="Meiryo UI" w:hAnsi="Meiryo UI"/>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662DFD2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587" w:type="dxa"/>
                  <w:tcBorders>
                    <w:left w:val="double" w:sz="4" w:space="0" w:color="auto"/>
                    <w:right w:val="double" w:sz="4" w:space="0" w:color="auto"/>
                  </w:tcBorders>
                  <w:vAlign w:val="center"/>
                </w:tcPr>
                <w:p w14:paraId="0D56550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4409CC4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46EEC9F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51C6BA1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4FDE928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1E120065" w14:textId="77777777" w:rsidTr="00BF2B38">
              <w:trPr>
                <w:trHeight w:val="231"/>
              </w:trPr>
              <w:tc>
                <w:tcPr>
                  <w:tcW w:w="1134" w:type="dxa"/>
                  <w:tcBorders>
                    <w:right w:val="double" w:sz="4" w:space="0" w:color="auto"/>
                  </w:tcBorders>
                  <w:vAlign w:val="center"/>
                </w:tcPr>
                <w:p w14:paraId="716E8AF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,719</w:t>
                  </w:r>
                </w:p>
              </w:tc>
              <w:tc>
                <w:tcPr>
                  <w:tcW w:w="1587" w:type="dxa"/>
                  <w:tcBorders>
                    <w:left w:val="double" w:sz="4" w:space="0" w:color="auto"/>
                    <w:right w:val="double" w:sz="4" w:space="0" w:color="auto"/>
                  </w:tcBorders>
                  <w:vAlign w:val="center"/>
                </w:tcPr>
                <w:p w14:paraId="7A65CC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8,063</w:t>
                  </w:r>
                </w:p>
              </w:tc>
              <w:tc>
                <w:tcPr>
                  <w:tcW w:w="1134" w:type="dxa"/>
                  <w:tcBorders>
                    <w:left w:val="double" w:sz="4" w:space="0" w:color="auto"/>
                  </w:tcBorders>
                  <w:vAlign w:val="center"/>
                </w:tcPr>
                <w:p w14:paraId="2E6D54F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w:t>
                  </w:r>
                  <w:r w:rsidRPr="001629D1">
                    <w:rPr>
                      <w:rFonts w:ascii="Meiryo UI" w:eastAsia="Meiryo UI" w:hAnsi="Meiryo UI" w:hint="eastAsia"/>
                      <w:sz w:val="18"/>
                      <w:szCs w:val="18"/>
                    </w:rPr>
                    <w:t>517</w:t>
                  </w:r>
                  <w:r w:rsidRPr="001629D1">
                    <w:rPr>
                      <w:rFonts w:ascii="Meiryo UI" w:eastAsia="Meiryo UI" w:hAnsi="Meiryo UI" w:hint="eastAsia"/>
                      <w:sz w:val="16"/>
                      <w:szCs w:val="18"/>
                      <w:vertAlign w:val="superscript"/>
                    </w:rPr>
                    <w:t>※</w:t>
                  </w:r>
                </w:p>
              </w:tc>
              <w:tc>
                <w:tcPr>
                  <w:tcW w:w="1134" w:type="dxa"/>
                  <w:tcBorders>
                    <w:left w:val="double" w:sz="4" w:space="0" w:color="auto"/>
                  </w:tcBorders>
                  <w:vAlign w:val="center"/>
                </w:tcPr>
                <w:p w14:paraId="336178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3</w:t>
                  </w:r>
                  <w:r w:rsidRPr="001629D1">
                    <w:rPr>
                      <w:rFonts w:ascii="Meiryo UI" w:eastAsia="Meiryo UI" w:hAnsi="Meiryo UI"/>
                      <w:sz w:val="18"/>
                      <w:szCs w:val="16"/>
                    </w:rPr>
                    <w:t>,</w:t>
                  </w:r>
                  <w:r w:rsidRPr="001629D1">
                    <w:rPr>
                      <w:rFonts w:ascii="Meiryo UI" w:eastAsia="Meiryo UI" w:hAnsi="Meiryo UI" w:hint="eastAsia"/>
                      <w:sz w:val="18"/>
                      <w:szCs w:val="16"/>
                    </w:rPr>
                    <w:t>125</w:t>
                  </w:r>
                </w:p>
              </w:tc>
              <w:tc>
                <w:tcPr>
                  <w:tcW w:w="1134" w:type="dxa"/>
                  <w:tcBorders>
                    <w:left w:val="double" w:sz="4" w:space="0" w:color="auto"/>
                  </w:tcBorders>
                  <w:shd w:val="clear" w:color="auto" w:fill="auto"/>
                  <w:vAlign w:val="center"/>
                </w:tcPr>
                <w:p w14:paraId="3D69C75D" w14:textId="77777777" w:rsidR="00791AB2" w:rsidRPr="001629D1" w:rsidRDefault="00AA6F88">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w:t>
                  </w:r>
                  <w:r w:rsidRPr="001629D1">
                    <w:rPr>
                      <w:rFonts w:ascii="Meiryo UI" w:eastAsia="Meiryo UI" w:hAnsi="Meiryo UI"/>
                      <w:sz w:val="18"/>
                      <w:szCs w:val="16"/>
                    </w:rPr>
                    <w:t>,</w:t>
                  </w:r>
                  <w:r w:rsidRPr="001629D1">
                    <w:rPr>
                      <w:rFonts w:ascii="Meiryo UI" w:eastAsia="Meiryo UI" w:hAnsi="Meiryo UI" w:hint="eastAsia"/>
                      <w:sz w:val="18"/>
                      <w:szCs w:val="16"/>
                    </w:rPr>
                    <w:t>594</w:t>
                  </w:r>
                  <w:r w:rsidR="00031E7E" w:rsidRPr="001629D1">
                    <w:rPr>
                      <w:rFonts w:ascii="Meiryo UI" w:eastAsia="Meiryo UI" w:hAnsi="Meiryo UI" w:hint="eastAsia"/>
                      <w:sz w:val="18"/>
                      <w:szCs w:val="16"/>
                    </w:rPr>
                    <w:t xml:space="preserve">　</w:t>
                  </w:r>
                </w:p>
              </w:tc>
            </w:tr>
          </w:tbl>
          <w:p w14:paraId="005D3006" w14:textId="79EF6D53" w:rsidR="00791AB2" w:rsidRPr="001629D1" w:rsidRDefault="00C04FFF" w:rsidP="00A645FA">
            <w:pPr>
              <w:spacing w:line="280" w:lineRule="exact"/>
              <w:ind w:leftChars="18" w:left="38"/>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このほか、新型コロナウイルス感染症拡大防止のために、2</w:t>
            </w:r>
            <w:r w:rsidRPr="001629D1">
              <w:rPr>
                <w:rFonts w:ascii="Meiryo UI" w:eastAsia="Meiryo UI" w:hAnsi="Meiryo UI"/>
                <w:kern w:val="0"/>
                <w:sz w:val="16"/>
                <w:szCs w:val="18"/>
              </w:rPr>
              <w:t>5</w:t>
            </w:r>
            <w:r w:rsidRPr="001629D1">
              <w:rPr>
                <w:rFonts w:ascii="Meiryo UI" w:eastAsia="Meiryo UI" w:hAnsi="Meiryo UI" w:hint="eastAsia"/>
                <w:kern w:val="0"/>
                <w:sz w:val="16"/>
                <w:szCs w:val="18"/>
              </w:rPr>
              <w:t>団体以上（1,8</w:t>
            </w:r>
            <w:r w:rsidRPr="001629D1">
              <w:rPr>
                <w:rFonts w:ascii="Meiryo UI" w:eastAsia="Meiryo UI" w:hAnsi="Meiryo UI"/>
                <w:kern w:val="0"/>
                <w:sz w:val="16"/>
                <w:szCs w:val="18"/>
              </w:rPr>
              <w:t>00</w:t>
            </w:r>
            <w:r w:rsidRPr="001629D1">
              <w:rPr>
                <w:rFonts w:ascii="Meiryo UI" w:eastAsia="Meiryo UI" w:hAnsi="Meiryo UI" w:hint="eastAsia"/>
                <w:kern w:val="0"/>
                <w:sz w:val="16"/>
                <w:szCs w:val="18"/>
              </w:rPr>
              <w:t>人以上）の見学が中止となった。</w:t>
            </w:r>
          </w:p>
        </w:tc>
      </w:tr>
      <w:tr w:rsidR="00791AB2" w:rsidRPr="00E177D2" w14:paraId="447F65CC" w14:textId="77777777">
        <w:trPr>
          <w:trHeight w:val="256"/>
        </w:trPr>
        <w:tc>
          <w:tcPr>
            <w:tcW w:w="2122" w:type="dxa"/>
            <w:vMerge/>
            <w:tcBorders>
              <w:top w:val="dotted" w:sz="4" w:space="0" w:color="auto"/>
            </w:tcBorders>
          </w:tcPr>
          <w:p w14:paraId="59C05FB2" w14:textId="77777777" w:rsidR="00791AB2" w:rsidRPr="00E177D2" w:rsidRDefault="00791AB2">
            <w:pPr>
              <w:spacing w:line="200" w:lineRule="exact"/>
              <w:rPr>
                <w:rFonts w:ascii="ＭＳ ゴシック" w:eastAsia="ＭＳ ゴシック" w:hAnsi="ＭＳ ゴシック"/>
                <w:b/>
                <w:kern w:val="0"/>
                <w:sz w:val="16"/>
                <w:szCs w:val="20"/>
              </w:rPr>
            </w:pPr>
            <w:bookmarkStart w:id="61" w:name="細目29" w:colFirst="2" w:colLast="2"/>
          </w:p>
        </w:tc>
        <w:tc>
          <w:tcPr>
            <w:tcW w:w="2976" w:type="dxa"/>
            <w:tcBorders>
              <w:top w:val="dotted" w:sz="4" w:space="0" w:color="auto"/>
            </w:tcBorders>
          </w:tcPr>
          <w:p w14:paraId="44240AC2"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496288D8" w:rsidR="00791AB2" w:rsidRPr="001629D1" w:rsidRDefault="00C614F3">
            <w:pPr>
              <w:spacing w:line="220" w:lineRule="exact"/>
              <w:rPr>
                <w:rFonts w:ascii="Meiryo UI" w:eastAsia="Meiryo UI" w:hAnsi="Meiryo UI"/>
                <w:kern w:val="0"/>
                <w:sz w:val="16"/>
                <w:szCs w:val="20"/>
              </w:rPr>
            </w:pPr>
            <w:hyperlink w:anchor="細目29h" w:history="1">
              <w:r w:rsidR="00C04FFF" w:rsidRPr="001629D1">
                <w:rPr>
                  <w:rStyle w:val="af5"/>
                  <w:rFonts w:ascii="Meiryo UI" w:eastAsia="Meiryo UI" w:hAnsi="Meiryo UI" w:hint="eastAsia"/>
                  <w:kern w:val="0"/>
                  <w:sz w:val="18"/>
                  <w:szCs w:val="20"/>
                </w:rPr>
                <w:t>ⅱ</w:t>
              </w:r>
              <w:r w:rsidR="00C04FFF" w:rsidRPr="001629D1">
                <w:rPr>
                  <w:rStyle w:val="af5"/>
                  <w:rFonts w:ascii="Meiryo UI" w:eastAsia="Meiryo UI" w:hAnsi="Meiryo UI"/>
                  <w:kern w:val="0"/>
                  <w:sz w:val="18"/>
                  <w:szCs w:val="20"/>
                </w:rPr>
                <w:t xml:space="preserve"> 研究所が有する技術・機材・施設等の資源の活用</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9）</w:t>
            </w:r>
          </w:p>
        </w:tc>
      </w:tr>
      <w:bookmarkEnd w:id="61"/>
      <w:tr w:rsidR="00791AB2" w:rsidRPr="00E177D2" w14:paraId="5A5F6B13" w14:textId="77777777">
        <w:trPr>
          <w:trHeight w:val="1321"/>
        </w:trPr>
        <w:tc>
          <w:tcPr>
            <w:tcW w:w="2122" w:type="dxa"/>
            <w:vMerge/>
          </w:tcPr>
          <w:p w14:paraId="66710CFD"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Pr>
          <w:p w14:paraId="1A0C2380" w14:textId="77777777" w:rsidR="00791AB2" w:rsidRPr="00E177D2" w:rsidRDefault="00C04FFF">
            <w:pPr>
              <w:spacing w:line="18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研究所が有する技術・施設・試料等の提供や機材の貸出などを行う。</w:t>
            </w:r>
          </w:p>
        </w:tc>
        <w:tc>
          <w:tcPr>
            <w:tcW w:w="10348" w:type="dxa"/>
          </w:tcPr>
          <w:p w14:paraId="5EBA93F4" w14:textId="67418BF8"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●市民団体へ</w:t>
            </w:r>
            <w:r w:rsidR="00EE43C1" w:rsidRPr="001629D1">
              <w:rPr>
                <w:rFonts w:ascii="Meiryo UI" w:eastAsia="Meiryo UI" w:hAnsi="Meiryo UI" w:hint="eastAsia"/>
                <w:kern w:val="0"/>
                <w:sz w:val="18"/>
                <w:szCs w:val="18"/>
              </w:rPr>
              <w:t>水ナスサンプル</w:t>
            </w:r>
            <w:r w:rsidRPr="001629D1">
              <w:rPr>
                <w:rFonts w:ascii="Meiryo UI" w:eastAsia="Meiryo UI" w:hAnsi="Meiryo UI" w:hint="eastAsia"/>
                <w:kern w:val="0"/>
                <w:sz w:val="18"/>
                <w:szCs w:val="18"/>
              </w:rPr>
              <w:t>、一般府民への種子の提供を行った（２件</w:t>
            </w:r>
            <w:r w:rsidR="007660EC" w:rsidRPr="001629D1">
              <w:rPr>
                <w:rFonts w:ascii="Meiryo UI" w:eastAsia="Meiryo UI" w:hAnsi="Meiryo UI" w:hint="eastAsia"/>
                <w:kern w:val="0"/>
                <w:sz w:val="18"/>
                <w:szCs w:val="18"/>
              </w:rPr>
              <w:t>2</w:t>
            </w:r>
            <w:r w:rsidRPr="001629D1">
              <w:rPr>
                <w:rFonts w:ascii="Meiryo UI" w:eastAsia="Meiryo UI" w:hAnsi="Meiryo UI" w:hint="eastAsia"/>
                <w:kern w:val="0"/>
                <w:sz w:val="18"/>
                <w:szCs w:val="18"/>
              </w:rPr>
              <w:t>回）。</w:t>
            </w:r>
          </w:p>
          <w:p w14:paraId="36CAE928" w14:textId="628720A1"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●高校生や大学生等の実習のために、食品関連実験室の機器や昆虫試料</w:t>
            </w:r>
            <w:r w:rsidR="00EE43C1"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を提供した（</w:t>
            </w:r>
            <w:r w:rsidR="007660EC" w:rsidRPr="001629D1">
              <w:rPr>
                <w:rFonts w:ascii="Meiryo UI" w:eastAsia="Meiryo UI" w:hAnsi="Meiryo UI" w:hint="eastAsia"/>
                <w:kern w:val="0"/>
                <w:sz w:val="18"/>
                <w:szCs w:val="18"/>
              </w:rPr>
              <w:t>9</w:t>
            </w:r>
            <w:r w:rsidRPr="001629D1">
              <w:rPr>
                <w:rFonts w:ascii="Meiryo UI" w:eastAsia="Meiryo UI" w:hAnsi="Meiryo UI" w:hint="eastAsia"/>
                <w:kern w:val="0"/>
                <w:sz w:val="18"/>
                <w:szCs w:val="18"/>
              </w:rPr>
              <w:t>件1</w:t>
            </w:r>
            <w:r w:rsidR="007660EC" w:rsidRPr="001629D1">
              <w:rPr>
                <w:rFonts w:ascii="Meiryo UI" w:eastAsia="Meiryo UI" w:hAnsi="Meiryo UI" w:hint="eastAsia"/>
                <w:kern w:val="0"/>
                <w:sz w:val="18"/>
                <w:szCs w:val="18"/>
              </w:rPr>
              <w:t>3</w:t>
            </w:r>
            <w:r w:rsidRPr="001629D1">
              <w:rPr>
                <w:rFonts w:ascii="Meiryo UI" w:eastAsia="Meiryo UI" w:hAnsi="Meiryo UI" w:hint="eastAsia"/>
                <w:kern w:val="0"/>
                <w:sz w:val="18"/>
                <w:szCs w:val="18"/>
              </w:rPr>
              <w:t>回）。</w:t>
            </w:r>
          </w:p>
          <w:p w14:paraId="215F847E" w14:textId="74BD2B03"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36157" w:rsidRPr="001629D1">
              <w:rPr>
                <w:rFonts w:ascii="Meiryo UI" w:eastAsia="Meiryo UI" w:hAnsi="Meiryo UI" w:hint="eastAsia"/>
                <w:kern w:val="0"/>
                <w:sz w:val="18"/>
                <w:szCs w:val="18"/>
              </w:rPr>
              <w:t>小学校や</w:t>
            </w:r>
            <w:r w:rsidRPr="001629D1">
              <w:rPr>
                <w:rFonts w:ascii="Meiryo UI" w:eastAsia="Meiryo UI" w:hAnsi="Meiryo UI" w:hint="eastAsia"/>
                <w:kern w:val="0"/>
                <w:sz w:val="18"/>
                <w:szCs w:val="18"/>
              </w:rPr>
              <w:t>市民団体の活動に機材等を貸し出した（</w:t>
            </w:r>
            <w:r w:rsidR="00111A22" w:rsidRPr="001629D1">
              <w:rPr>
                <w:rFonts w:ascii="Meiryo UI" w:eastAsia="Meiryo UI" w:hAnsi="Meiryo UI"/>
                <w:kern w:val="0"/>
                <w:sz w:val="18"/>
                <w:szCs w:val="18"/>
              </w:rPr>
              <w:t>7</w:t>
            </w:r>
            <w:r w:rsidRPr="001629D1">
              <w:rPr>
                <w:rFonts w:ascii="Meiryo UI" w:eastAsia="Meiryo UI" w:hAnsi="Meiryo UI" w:hint="eastAsia"/>
                <w:kern w:val="0"/>
                <w:sz w:val="18"/>
                <w:szCs w:val="18"/>
              </w:rPr>
              <w:t>件</w:t>
            </w:r>
            <w:r w:rsidR="007660EC" w:rsidRPr="001629D1">
              <w:rPr>
                <w:rFonts w:ascii="Meiryo UI" w:eastAsia="Meiryo UI" w:hAnsi="Meiryo UI" w:hint="eastAsia"/>
                <w:kern w:val="0"/>
                <w:sz w:val="18"/>
                <w:szCs w:val="18"/>
              </w:rPr>
              <w:t>30</w:t>
            </w:r>
            <w:r w:rsidRPr="001629D1">
              <w:rPr>
                <w:rFonts w:ascii="Meiryo UI" w:eastAsia="Meiryo UI" w:hAnsi="Meiryo UI" w:hint="eastAsia"/>
                <w:kern w:val="0"/>
                <w:sz w:val="18"/>
                <w:szCs w:val="18"/>
              </w:rPr>
              <w:t>回）。</w:t>
            </w:r>
          </w:p>
          <w:p w14:paraId="686A8AE5" w14:textId="4DD9EF8F" w:rsidR="00896CD1" w:rsidRPr="001629D1" w:rsidRDefault="00C04FFF" w:rsidP="00896CD1">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●研究所主催のイベント「夏休みこども体験『海の教室』」で調査船「おおさか」を活用した（１件１回）</w:t>
            </w:r>
          </w:p>
        </w:tc>
      </w:tr>
      <w:tr w:rsidR="00791AB2" w:rsidRPr="00E177D2" w14:paraId="674B6629" w14:textId="77777777" w:rsidTr="00A645FA">
        <w:trPr>
          <w:trHeight w:val="4810"/>
        </w:trPr>
        <w:tc>
          <w:tcPr>
            <w:tcW w:w="2122" w:type="dxa"/>
            <w:vMerge/>
            <w:tcBorders>
              <w:bottom w:val="dotted" w:sz="4" w:space="0" w:color="auto"/>
            </w:tcBorders>
          </w:tcPr>
          <w:p w14:paraId="199BA9B9"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Borders>
              <w:bottom w:val="dotted" w:sz="4" w:space="0" w:color="auto"/>
            </w:tcBorders>
          </w:tcPr>
          <w:p w14:paraId="16599E12" w14:textId="56929E0B"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1644EB63" w14:textId="77777777">
              <w:trPr>
                <w:trHeight w:val="311"/>
              </w:trPr>
              <w:tc>
                <w:tcPr>
                  <w:tcW w:w="240" w:type="dxa"/>
                  <w:vAlign w:val="center"/>
                </w:tcPr>
                <w:p w14:paraId="0711C5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4FC6F2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E610BF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14D53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D4FC153" w14:textId="77777777">
              <w:trPr>
                <w:trHeight w:val="944"/>
              </w:trPr>
              <w:tc>
                <w:tcPr>
                  <w:tcW w:w="240" w:type="dxa"/>
                  <w:vAlign w:val="center"/>
                </w:tcPr>
                <w:p w14:paraId="6D06FC3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８</w:t>
                  </w:r>
                </w:p>
              </w:tc>
              <w:tc>
                <w:tcPr>
                  <w:tcW w:w="1210" w:type="dxa"/>
                  <w:vAlign w:val="center"/>
                </w:tcPr>
                <w:p w14:paraId="4006E69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地域社会への</w:t>
                  </w:r>
                </w:p>
                <w:p w14:paraId="63C8ADE1"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貢献活動の</w:t>
                  </w:r>
                </w:p>
                <w:p w14:paraId="24C3831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実施件数</w:t>
                  </w:r>
                </w:p>
              </w:tc>
              <w:tc>
                <w:tcPr>
                  <w:tcW w:w="1134" w:type="dxa"/>
                  <w:vAlign w:val="center"/>
                </w:tcPr>
                <w:p w14:paraId="7B88772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140件以上</w:t>
                  </w:r>
                </w:p>
              </w:tc>
            </w:tr>
          </w:tbl>
          <w:p w14:paraId="37B862CC"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37B2F73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bookmarkStart w:id="62" w:name="細目30"/>
        <w:tc>
          <w:tcPr>
            <w:tcW w:w="10348" w:type="dxa"/>
            <w:tcBorders>
              <w:bottom w:val="dotted" w:sz="4" w:space="0" w:color="auto"/>
            </w:tcBorders>
          </w:tcPr>
          <w:p w14:paraId="67C1C66D" w14:textId="35AE009C" w:rsidR="00791AB2" w:rsidRPr="001629D1" w:rsidRDefault="00C47E57">
            <w:pPr>
              <w:spacing w:line="240" w:lineRule="exact"/>
              <w:ind w:left="102" w:hanging="102"/>
              <w:jc w:val="lef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30h"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【数値目標８】</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0）</w:t>
            </w:r>
          </w:p>
          <w:p w14:paraId="0FE62336" w14:textId="00BDD40D" w:rsidR="00791AB2" w:rsidRPr="001629D1" w:rsidRDefault="00C04FFF">
            <w:pPr>
              <w:spacing w:line="240" w:lineRule="exact"/>
              <w:ind w:firstLineChars="100" w:firstLine="180"/>
              <w:jc w:val="left"/>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令和４年度における地域社会への貢献活動の実施件数：140</w:t>
            </w:r>
            <w:r w:rsidRPr="001629D1">
              <w:rPr>
                <w:rStyle w:val="af5"/>
                <w:rFonts w:ascii="Meiryo UI" w:eastAsia="Meiryo UI" w:hAnsi="Meiryo UI"/>
                <w:b/>
                <w:kern w:val="0"/>
                <w:sz w:val="18"/>
                <w:szCs w:val="18"/>
              </w:rPr>
              <w:t>件以上</w:t>
            </w:r>
            <w:r w:rsidR="00C47E57" w:rsidRPr="001629D1">
              <w:rPr>
                <w:rFonts w:ascii="Meiryo UI" w:eastAsia="Meiryo UI" w:hAnsi="Meiryo UI"/>
                <w:b/>
                <w:kern w:val="0"/>
                <w:sz w:val="18"/>
                <w:szCs w:val="18"/>
              </w:rPr>
              <w:fldChar w:fldCharType="end"/>
            </w:r>
          </w:p>
          <w:tbl>
            <w:tblPr>
              <w:tblStyle w:val="af2"/>
              <w:tblW w:w="7636" w:type="dxa"/>
              <w:tblLayout w:type="fixed"/>
              <w:tblLook w:val="04A0" w:firstRow="1" w:lastRow="0" w:firstColumn="1" w:lastColumn="0" w:noHBand="0" w:noVBand="1"/>
            </w:tblPr>
            <w:tblGrid>
              <w:gridCol w:w="3850"/>
              <w:gridCol w:w="1376"/>
              <w:gridCol w:w="709"/>
              <w:gridCol w:w="851"/>
              <w:gridCol w:w="850"/>
            </w:tblGrid>
            <w:tr w:rsidR="00791AB2" w:rsidRPr="001629D1" w14:paraId="669D2AAC" w14:textId="77777777" w:rsidTr="008326DC">
              <w:trPr>
                <w:trHeight w:val="102"/>
              </w:trPr>
              <w:tc>
                <w:tcPr>
                  <w:tcW w:w="3850" w:type="dxa"/>
                  <w:tcBorders>
                    <w:right w:val="double" w:sz="4" w:space="0" w:color="auto"/>
                  </w:tcBorders>
                  <w:tcMar>
                    <w:left w:w="0" w:type="dxa"/>
                    <w:right w:w="0" w:type="dxa"/>
                  </w:tcMar>
                  <w:vAlign w:val="center"/>
                </w:tcPr>
                <w:bookmarkEnd w:id="62"/>
                <w:p w14:paraId="0AE1796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6DEF6E6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709" w:type="dxa"/>
                  <w:tcBorders>
                    <w:left w:val="double" w:sz="4" w:space="0" w:color="auto"/>
                  </w:tcBorders>
                  <w:tcMar>
                    <w:left w:w="0" w:type="dxa"/>
                    <w:right w:w="0" w:type="dxa"/>
                  </w:tcMar>
                  <w:vAlign w:val="center"/>
                </w:tcPr>
                <w:p w14:paraId="156B2E8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851" w:type="dxa"/>
                  <w:tcBorders>
                    <w:left w:val="double" w:sz="4" w:space="0" w:color="auto"/>
                  </w:tcBorders>
                  <w:vAlign w:val="center"/>
                </w:tcPr>
                <w:p w14:paraId="4BE5957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850" w:type="dxa"/>
                  <w:tcBorders>
                    <w:left w:val="double" w:sz="4" w:space="0" w:color="auto"/>
                  </w:tcBorders>
                  <w:vAlign w:val="center"/>
                </w:tcPr>
                <w:p w14:paraId="41A4B41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R04</w:t>
                  </w:r>
                </w:p>
              </w:tc>
            </w:tr>
            <w:tr w:rsidR="00791AB2" w:rsidRPr="001629D1" w14:paraId="6FEA49E2" w14:textId="77777777" w:rsidTr="008326DC">
              <w:trPr>
                <w:trHeight w:val="78"/>
              </w:trPr>
              <w:tc>
                <w:tcPr>
                  <w:tcW w:w="3850" w:type="dxa"/>
                  <w:tcBorders>
                    <w:right w:val="double" w:sz="4" w:space="0" w:color="auto"/>
                  </w:tcBorders>
                  <w:tcMar>
                    <w:left w:w="0" w:type="dxa"/>
                    <w:right w:w="0" w:type="dxa"/>
                  </w:tcMar>
                  <w:vAlign w:val="center"/>
                </w:tcPr>
                <w:p w14:paraId="367AE64C" w14:textId="19061DFC"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一般府民、教員等への講師対応（件）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94</w:t>
                  </w:r>
                </w:p>
              </w:tc>
              <w:tc>
                <w:tcPr>
                  <w:tcW w:w="709" w:type="dxa"/>
                  <w:tcBorders>
                    <w:left w:val="double" w:sz="4" w:space="0" w:color="auto"/>
                  </w:tcBorders>
                  <w:tcMar>
                    <w:left w:w="0" w:type="dxa"/>
                    <w:right w:w="0" w:type="dxa"/>
                  </w:tcMar>
                  <w:vAlign w:val="center"/>
                </w:tcPr>
                <w:p w14:paraId="24E8734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36</w:t>
                  </w:r>
                </w:p>
              </w:tc>
              <w:tc>
                <w:tcPr>
                  <w:tcW w:w="851" w:type="dxa"/>
                  <w:tcBorders>
                    <w:left w:val="double" w:sz="4" w:space="0" w:color="auto"/>
                  </w:tcBorders>
                  <w:vAlign w:val="center"/>
                </w:tcPr>
                <w:p w14:paraId="049A19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50</w:t>
                  </w:r>
                </w:p>
              </w:tc>
              <w:tc>
                <w:tcPr>
                  <w:tcW w:w="850" w:type="dxa"/>
                  <w:tcBorders>
                    <w:left w:val="double" w:sz="4" w:space="0" w:color="auto"/>
                  </w:tcBorders>
                  <w:shd w:val="clear" w:color="auto" w:fill="auto"/>
                  <w:vAlign w:val="center"/>
                </w:tcPr>
                <w:p w14:paraId="26E31005" w14:textId="4A7A9C2B" w:rsidR="00791AB2" w:rsidRPr="001629D1" w:rsidRDefault="00F56C0A">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69</w:t>
                  </w:r>
                </w:p>
              </w:tc>
            </w:tr>
            <w:tr w:rsidR="00791AB2" w:rsidRPr="001629D1" w14:paraId="06BB46E7" w14:textId="77777777" w:rsidTr="008326DC">
              <w:trPr>
                <w:trHeight w:val="107"/>
              </w:trPr>
              <w:tc>
                <w:tcPr>
                  <w:tcW w:w="3850" w:type="dxa"/>
                  <w:tcBorders>
                    <w:right w:val="double" w:sz="4" w:space="0" w:color="auto"/>
                  </w:tcBorders>
                  <w:tcMar>
                    <w:left w:w="0" w:type="dxa"/>
                    <w:right w:w="0" w:type="dxa"/>
                  </w:tcMar>
                  <w:vAlign w:val="center"/>
                </w:tcPr>
                <w:p w14:paraId="0A215A8A" w14:textId="0072108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技術研修、学校の実習・演習等への対応（件）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46</w:t>
                  </w:r>
                </w:p>
              </w:tc>
              <w:tc>
                <w:tcPr>
                  <w:tcW w:w="709" w:type="dxa"/>
                  <w:tcBorders>
                    <w:left w:val="double" w:sz="4" w:space="0" w:color="auto"/>
                  </w:tcBorders>
                  <w:tcMar>
                    <w:left w:w="0" w:type="dxa"/>
                    <w:right w:w="0" w:type="dxa"/>
                  </w:tcMar>
                  <w:vAlign w:val="center"/>
                </w:tcPr>
                <w:p w14:paraId="276575A7" w14:textId="05FF2360"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25</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3</w:t>
                  </w:r>
                </w:p>
              </w:tc>
              <w:tc>
                <w:tcPr>
                  <w:tcW w:w="851" w:type="dxa"/>
                  <w:tcBorders>
                    <w:left w:val="double" w:sz="4" w:space="0" w:color="auto"/>
                  </w:tcBorders>
                  <w:vAlign w:val="center"/>
                </w:tcPr>
                <w:p w14:paraId="7A5F482E" w14:textId="7595F514"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791AB2" w:rsidRPr="001629D1" w:rsidRDefault="008344E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w:t>
                  </w:r>
                  <w:r w:rsidR="00F56C0A" w:rsidRPr="001629D1">
                    <w:rPr>
                      <w:rFonts w:ascii="Meiryo UI" w:eastAsia="Meiryo UI" w:hAnsi="Meiryo UI" w:hint="eastAsia"/>
                      <w:kern w:val="0"/>
                      <w:sz w:val="18"/>
                      <w:szCs w:val="18"/>
                    </w:rPr>
                    <w:t>1</w:t>
                  </w:r>
                </w:p>
              </w:tc>
            </w:tr>
            <w:tr w:rsidR="00791AB2" w:rsidRPr="001629D1" w14:paraId="57D75F84" w14:textId="77777777" w:rsidTr="008326DC">
              <w:trPr>
                <w:trHeight w:val="170"/>
              </w:trPr>
              <w:tc>
                <w:tcPr>
                  <w:tcW w:w="3850" w:type="dxa"/>
                  <w:tcBorders>
                    <w:right w:val="double" w:sz="4" w:space="0" w:color="auto"/>
                  </w:tcBorders>
                  <w:tcMar>
                    <w:left w:w="0" w:type="dxa"/>
                    <w:right w:w="0" w:type="dxa"/>
                  </w:tcMar>
                  <w:vAlign w:val="center"/>
                </w:tcPr>
                <w:p w14:paraId="599BCE9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９</w:t>
                  </w:r>
                </w:p>
              </w:tc>
              <w:tc>
                <w:tcPr>
                  <w:tcW w:w="709" w:type="dxa"/>
                  <w:tcBorders>
                    <w:left w:val="double" w:sz="4" w:space="0" w:color="auto"/>
                  </w:tcBorders>
                  <w:tcMar>
                    <w:left w:w="0" w:type="dxa"/>
                    <w:right w:w="0" w:type="dxa"/>
                  </w:tcMar>
                  <w:vAlign w:val="center"/>
                </w:tcPr>
                <w:p w14:paraId="649C5BF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0</w:t>
                  </w:r>
                </w:p>
              </w:tc>
              <w:tc>
                <w:tcPr>
                  <w:tcW w:w="851" w:type="dxa"/>
                  <w:tcBorders>
                    <w:left w:val="double" w:sz="4" w:space="0" w:color="auto"/>
                  </w:tcBorders>
                  <w:vAlign w:val="center"/>
                </w:tcPr>
                <w:p w14:paraId="5D8179B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c>
                <w:tcPr>
                  <w:tcW w:w="850" w:type="dxa"/>
                  <w:tcBorders>
                    <w:left w:val="double" w:sz="4" w:space="0" w:color="auto"/>
                  </w:tcBorders>
                  <w:shd w:val="clear" w:color="auto" w:fill="auto"/>
                  <w:vAlign w:val="center"/>
                </w:tcPr>
                <w:p w14:paraId="4B27FB10" w14:textId="77777777" w:rsidR="00791AB2" w:rsidRPr="001629D1" w:rsidRDefault="000B1E76">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r>
            <w:tr w:rsidR="00791AB2" w:rsidRPr="001629D1" w14:paraId="3F74378F" w14:textId="77777777" w:rsidTr="008326DC">
              <w:trPr>
                <w:trHeight w:val="108"/>
              </w:trPr>
              <w:tc>
                <w:tcPr>
                  <w:tcW w:w="3850" w:type="dxa"/>
                  <w:tcBorders>
                    <w:right w:val="double" w:sz="4" w:space="0" w:color="auto"/>
                  </w:tcBorders>
                  <w:tcMar>
                    <w:left w:w="0" w:type="dxa"/>
                    <w:right w:w="0" w:type="dxa"/>
                  </w:tcMar>
                  <w:vAlign w:val="center"/>
                </w:tcPr>
                <w:p w14:paraId="7C78287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16</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11</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4</w:t>
                  </w:r>
                </w:p>
              </w:tc>
              <w:tc>
                <w:tcPr>
                  <w:tcW w:w="851" w:type="dxa"/>
                  <w:tcBorders>
                    <w:left w:val="double" w:sz="4" w:space="0" w:color="auto"/>
                  </w:tcBorders>
                  <w:vAlign w:val="center"/>
                </w:tcPr>
                <w:p w14:paraId="1A33C560" w14:textId="75B12D1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14</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791AB2" w:rsidRPr="001629D1" w:rsidRDefault="00CB38C5" w:rsidP="007660EC">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007660EC" w:rsidRPr="001629D1">
                    <w:rPr>
                      <w:rFonts w:ascii="Meiryo UI" w:eastAsia="Meiryo UI" w:hAnsi="Meiryo UI" w:hint="eastAsia"/>
                      <w:kern w:val="0"/>
                      <w:sz w:val="18"/>
                      <w:szCs w:val="18"/>
                    </w:rPr>
                    <w:t>9</w:t>
                  </w:r>
                </w:p>
              </w:tc>
            </w:tr>
            <w:tr w:rsidR="00791AB2" w:rsidRPr="001629D1" w14:paraId="46B122B6" w14:textId="77777777" w:rsidTr="008326DC">
              <w:trPr>
                <w:trHeight w:val="108"/>
              </w:trPr>
              <w:tc>
                <w:tcPr>
                  <w:tcW w:w="3850" w:type="dxa"/>
                  <w:tcBorders>
                    <w:right w:val="double" w:sz="4" w:space="0" w:color="auto"/>
                  </w:tcBorders>
                  <w:tcMar>
                    <w:left w:w="0" w:type="dxa"/>
                    <w:right w:w="0" w:type="dxa"/>
                  </w:tcMar>
                  <w:vAlign w:val="center"/>
                </w:tcPr>
                <w:p w14:paraId="68842F0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２</w:t>
                  </w:r>
                </w:p>
              </w:tc>
              <w:tc>
                <w:tcPr>
                  <w:tcW w:w="709" w:type="dxa"/>
                  <w:tcBorders>
                    <w:left w:val="double" w:sz="4" w:space="0" w:color="auto"/>
                  </w:tcBorders>
                  <w:tcMar>
                    <w:left w:w="0" w:type="dxa"/>
                    <w:right w:w="0" w:type="dxa"/>
                  </w:tcMar>
                  <w:vAlign w:val="center"/>
                </w:tcPr>
                <w:p w14:paraId="1914EC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４</w:t>
                  </w:r>
                </w:p>
              </w:tc>
              <w:tc>
                <w:tcPr>
                  <w:tcW w:w="851" w:type="dxa"/>
                  <w:tcBorders>
                    <w:left w:val="double" w:sz="4" w:space="0" w:color="auto"/>
                  </w:tcBorders>
                  <w:vAlign w:val="center"/>
                </w:tcPr>
                <w:p w14:paraId="52BBA40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c>
                <w:tcPr>
                  <w:tcW w:w="850" w:type="dxa"/>
                  <w:tcBorders>
                    <w:left w:val="double" w:sz="4" w:space="0" w:color="auto"/>
                  </w:tcBorders>
                  <w:shd w:val="clear" w:color="auto" w:fill="auto"/>
                  <w:vAlign w:val="center"/>
                </w:tcPr>
                <w:p w14:paraId="03900233" w14:textId="77777777" w:rsidR="00791AB2" w:rsidRPr="001629D1" w:rsidRDefault="00E04E6D">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r>
            <w:tr w:rsidR="00791AB2" w:rsidRPr="001629D1" w14:paraId="4F56FCC9" w14:textId="77777777" w:rsidTr="008326DC">
              <w:trPr>
                <w:trHeight w:val="108"/>
              </w:trPr>
              <w:tc>
                <w:tcPr>
                  <w:tcW w:w="3850" w:type="dxa"/>
                  <w:tcBorders>
                    <w:right w:val="double" w:sz="4" w:space="0" w:color="auto"/>
                  </w:tcBorders>
                  <w:tcMar>
                    <w:left w:w="0" w:type="dxa"/>
                    <w:right w:w="0" w:type="dxa"/>
                  </w:tcMar>
                  <w:vAlign w:val="center"/>
                </w:tcPr>
                <w:p w14:paraId="148D85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16</w:t>
                  </w:r>
                  <w:r w:rsidRPr="001629D1">
                    <w:rPr>
                      <w:rFonts w:ascii="Meiryo UI" w:eastAsia="Meiryo UI" w:hAnsi="Meiryo UI"/>
                      <w:kern w:val="0"/>
                      <w:sz w:val="18"/>
                      <w:szCs w:val="18"/>
                    </w:rPr>
                    <w:t>7</w:t>
                  </w:r>
                </w:p>
              </w:tc>
              <w:tc>
                <w:tcPr>
                  <w:tcW w:w="709" w:type="dxa"/>
                  <w:tcBorders>
                    <w:left w:val="double" w:sz="4" w:space="0" w:color="auto"/>
                  </w:tcBorders>
                  <w:tcMar>
                    <w:left w:w="0" w:type="dxa"/>
                    <w:right w:w="0" w:type="dxa"/>
                  </w:tcMar>
                  <w:vAlign w:val="center"/>
                </w:tcPr>
                <w:p w14:paraId="50003AD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86</w:t>
                  </w:r>
                </w:p>
              </w:tc>
              <w:tc>
                <w:tcPr>
                  <w:tcW w:w="851" w:type="dxa"/>
                  <w:tcBorders>
                    <w:left w:val="double" w:sz="4" w:space="0" w:color="auto"/>
                  </w:tcBorders>
                  <w:vAlign w:val="center"/>
                </w:tcPr>
                <w:p w14:paraId="33DE03C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6"/>
                    </w:rPr>
                    <w:t>100</w:t>
                  </w:r>
                </w:p>
              </w:tc>
              <w:tc>
                <w:tcPr>
                  <w:tcW w:w="850" w:type="dxa"/>
                  <w:tcBorders>
                    <w:left w:val="double" w:sz="4" w:space="0" w:color="auto"/>
                  </w:tcBorders>
                  <w:shd w:val="clear" w:color="auto" w:fill="auto"/>
                  <w:vAlign w:val="center"/>
                </w:tcPr>
                <w:p w14:paraId="6744A411" w14:textId="3063F1BD" w:rsidR="00791AB2" w:rsidRPr="001629D1" w:rsidRDefault="00CB38C5">
                  <w:pPr>
                    <w:spacing w:line="240" w:lineRule="exact"/>
                    <w:jc w:val="center"/>
                    <w:rPr>
                      <w:rFonts w:ascii="Meiryo UI" w:eastAsia="Meiryo UI" w:hAnsi="Meiryo UI"/>
                      <w:kern w:val="0"/>
                      <w:sz w:val="18"/>
                      <w:szCs w:val="16"/>
                    </w:rPr>
                  </w:pPr>
                  <w:r w:rsidRPr="001629D1">
                    <w:rPr>
                      <w:rFonts w:ascii="Meiryo UI" w:eastAsia="Meiryo UI" w:hAnsi="Meiryo UI" w:hint="eastAsia"/>
                      <w:kern w:val="0"/>
                      <w:sz w:val="18"/>
                      <w:szCs w:val="16"/>
                    </w:rPr>
                    <w:t>1</w:t>
                  </w:r>
                  <w:r w:rsidR="00F02854" w:rsidRPr="001629D1">
                    <w:rPr>
                      <w:rFonts w:ascii="Meiryo UI" w:eastAsia="Meiryo UI" w:hAnsi="Meiryo UI" w:hint="eastAsia"/>
                      <w:kern w:val="0"/>
                      <w:sz w:val="18"/>
                      <w:szCs w:val="16"/>
                    </w:rPr>
                    <w:t>5</w:t>
                  </w:r>
                  <w:r w:rsidR="007660EC" w:rsidRPr="001629D1">
                    <w:rPr>
                      <w:rFonts w:ascii="Meiryo UI" w:eastAsia="Meiryo UI" w:hAnsi="Meiryo UI" w:hint="eastAsia"/>
                      <w:kern w:val="0"/>
                      <w:sz w:val="18"/>
                      <w:szCs w:val="16"/>
                    </w:rPr>
                    <w:t>6</w:t>
                  </w:r>
                </w:p>
              </w:tc>
            </w:tr>
          </w:tbl>
          <w:p w14:paraId="572C9857" w14:textId="4F1B3330"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※1</w:t>
            </w:r>
            <w:r w:rsidR="008326DC" w:rsidRPr="001629D1">
              <w:rPr>
                <w:rFonts w:ascii="Meiryo UI" w:eastAsia="Meiryo UI" w:hAnsi="Meiryo UI" w:hint="eastAsia"/>
                <w:kern w:val="0"/>
                <w:sz w:val="16"/>
                <w:szCs w:val="16"/>
              </w:rPr>
              <w:t>他機関による開催を含む。</w:t>
            </w:r>
          </w:p>
          <w:p w14:paraId="64DD1BF8" w14:textId="17AB532B" w:rsidR="00791AB2" w:rsidRPr="001629D1" w:rsidRDefault="00C04FFF">
            <w:pPr>
              <w:spacing w:line="240" w:lineRule="exact"/>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2</w:t>
            </w:r>
            <w:r w:rsidR="008326DC" w:rsidRPr="001629D1">
              <w:rPr>
                <w:rFonts w:ascii="Meiryo UI" w:eastAsia="Meiryo UI" w:hAnsi="Meiryo UI" w:hint="eastAsia"/>
                <w:kern w:val="0"/>
                <w:sz w:val="16"/>
                <w:szCs w:val="16"/>
              </w:rPr>
              <w:t xml:space="preserve"> H</w:t>
            </w:r>
            <w:r w:rsidR="008326DC" w:rsidRPr="001629D1">
              <w:rPr>
                <w:rFonts w:ascii="Meiryo UI" w:eastAsia="Meiryo UI" w:hAnsi="Meiryo UI"/>
                <w:kern w:val="0"/>
                <w:sz w:val="16"/>
                <w:szCs w:val="16"/>
              </w:rPr>
              <w:t>28</w:t>
            </w:r>
            <w:r w:rsidR="008326DC" w:rsidRPr="001629D1">
              <w:rPr>
                <w:rFonts w:ascii="Meiryo UI" w:eastAsia="Meiryo UI" w:hAnsi="Meiryo UI" w:hint="eastAsia"/>
                <w:kern w:val="0"/>
                <w:sz w:val="16"/>
                <w:szCs w:val="16"/>
              </w:rPr>
              <w:t>年度途中まで運用していた環境情報プラザ（森ノ宮サイト）の実績は含めず、H</w:t>
            </w:r>
            <w:r w:rsidR="008326DC" w:rsidRPr="001629D1">
              <w:rPr>
                <w:rFonts w:ascii="Meiryo UI" w:eastAsia="Meiryo UI" w:hAnsi="Meiryo UI"/>
                <w:kern w:val="0"/>
                <w:sz w:val="16"/>
                <w:szCs w:val="16"/>
              </w:rPr>
              <w:t>29</w:t>
            </w:r>
            <w:r w:rsidR="008326DC" w:rsidRPr="001629D1">
              <w:rPr>
                <w:rFonts w:ascii="Meiryo UI" w:eastAsia="Meiryo UI" w:hAnsi="Meiryo UI" w:hint="eastAsia"/>
                <w:kern w:val="0"/>
                <w:sz w:val="16"/>
                <w:szCs w:val="16"/>
              </w:rPr>
              <w:t>～R</w:t>
            </w:r>
            <w:r w:rsidR="008326DC" w:rsidRPr="001629D1">
              <w:rPr>
                <w:rFonts w:ascii="Meiryo UI" w:eastAsia="Meiryo UI" w:hAnsi="Meiryo UI"/>
                <w:kern w:val="0"/>
                <w:sz w:val="16"/>
                <w:szCs w:val="16"/>
              </w:rPr>
              <w:t>01</w:t>
            </w:r>
            <w:r w:rsidR="008326DC" w:rsidRPr="001629D1">
              <w:rPr>
                <w:rFonts w:ascii="Meiryo UI" w:eastAsia="Meiryo UI" w:hAnsi="Meiryo UI" w:hint="eastAsia"/>
                <w:kern w:val="0"/>
                <w:sz w:val="16"/>
                <w:szCs w:val="16"/>
              </w:rPr>
              <w:t>年度3カ年の平均。</w:t>
            </w:r>
          </w:p>
          <w:p w14:paraId="1186D52F" w14:textId="1AF108F3"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3</w:t>
            </w:r>
            <w:r w:rsidR="008326DC" w:rsidRPr="001629D1">
              <w:rPr>
                <w:rFonts w:ascii="Meiryo UI" w:eastAsia="Meiryo UI" w:hAnsi="Meiryo UI" w:hint="eastAsia"/>
                <w:kern w:val="0"/>
                <w:sz w:val="16"/>
                <w:szCs w:val="16"/>
              </w:rPr>
              <w:t>このほかに予定されていた2</w:t>
            </w:r>
            <w:r w:rsidR="008326DC" w:rsidRPr="001629D1">
              <w:rPr>
                <w:rFonts w:ascii="Meiryo UI" w:eastAsia="Meiryo UI" w:hAnsi="Meiryo UI"/>
                <w:kern w:val="0"/>
                <w:sz w:val="16"/>
                <w:szCs w:val="16"/>
              </w:rPr>
              <w:t>1</w:t>
            </w:r>
            <w:r w:rsidR="008326DC" w:rsidRPr="001629D1">
              <w:rPr>
                <w:rFonts w:ascii="Meiryo UI" w:eastAsia="Meiryo UI" w:hAnsi="Meiryo UI" w:hint="eastAsia"/>
                <w:kern w:val="0"/>
                <w:sz w:val="16"/>
                <w:szCs w:val="16"/>
              </w:rPr>
              <w:t>件は新型コロナウイルス感染症拡大防止のため中止となった。</w:t>
            </w:r>
          </w:p>
          <w:p w14:paraId="7CAD289D" w14:textId="2377FCE1"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4</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19FC0640" w14:textId="3651F464"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※5</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0394F67C" w14:textId="63326A5E" w:rsidR="008326DC" w:rsidRPr="001629D1" w:rsidRDefault="008326DC">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8"/>
                <w:vertAlign w:val="superscript"/>
              </w:rPr>
              <w:t>※6</w:t>
            </w:r>
            <w:r w:rsidRPr="001629D1">
              <w:rPr>
                <w:rFonts w:ascii="Meiryo UI" w:eastAsia="Meiryo UI" w:hAnsi="Meiryo UI" w:hint="eastAsia"/>
                <w:kern w:val="0"/>
                <w:sz w:val="16"/>
                <w:szCs w:val="16"/>
              </w:rPr>
              <w:t>このほかに予定されていた３件は新型コロナウイルス感染症拡大防止のため中止となった。</w:t>
            </w:r>
          </w:p>
          <w:p w14:paraId="7488786C" w14:textId="77777777" w:rsidR="00791AB2" w:rsidRPr="001629D1" w:rsidRDefault="00791AB2">
            <w:pPr>
              <w:spacing w:line="220" w:lineRule="exact"/>
              <w:ind w:left="160" w:hangingChars="100" w:hanging="160"/>
              <w:rPr>
                <w:rFonts w:ascii="Meiryo UI" w:eastAsia="Meiryo UI" w:hAnsi="Meiryo UI"/>
                <w:kern w:val="0"/>
                <w:sz w:val="16"/>
                <w:szCs w:val="16"/>
              </w:rPr>
            </w:pPr>
          </w:p>
          <w:p w14:paraId="3280C9C3" w14:textId="53317F22" w:rsidR="00791AB2" w:rsidRPr="001629D1" w:rsidRDefault="00C04FFF">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●研究所主催の一般府民・学生向けのセミナー等</w:t>
            </w:r>
            <w:r w:rsidR="000E68B1" w:rsidRPr="001629D1">
              <w:rPr>
                <w:rFonts w:ascii="Meiryo UI" w:eastAsia="Meiryo UI" w:hAnsi="Meiryo UI"/>
                <w:kern w:val="0"/>
                <w:sz w:val="18"/>
                <w:szCs w:val="20"/>
              </w:rPr>
              <w:t>（</w:t>
            </w:r>
            <w:r w:rsidR="000E68B1" w:rsidRPr="001629D1">
              <w:rPr>
                <w:rFonts w:ascii="Meiryo UI" w:eastAsia="Meiryo UI" w:hAnsi="Meiryo UI" w:hint="eastAsia"/>
                <w:kern w:val="0"/>
                <w:sz w:val="18"/>
                <w:szCs w:val="20"/>
              </w:rPr>
              <w:t>2</w:t>
            </w:r>
            <w:r w:rsidR="00CC2870" w:rsidRPr="001629D1">
              <w:rPr>
                <w:rFonts w:ascii="Meiryo UI" w:eastAsia="Meiryo UI" w:hAnsi="Meiryo UI" w:hint="eastAsia"/>
                <w:kern w:val="0"/>
                <w:sz w:val="18"/>
                <w:szCs w:val="20"/>
              </w:rPr>
              <w:t>5</w:t>
            </w:r>
            <w:r w:rsidR="000E68B1" w:rsidRPr="001629D1">
              <w:rPr>
                <w:rFonts w:ascii="Meiryo UI" w:eastAsia="Meiryo UI" w:hAnsi="Meiryo UI"/>
                <w:kern w:val="0"/>
                <w:sz w:val="18"/>
                <w:szCs w:val="20"/>
              </w:rPr>
              <w:t>件</w:t>
            </w:r>
            <w:r w:rsidR="000E68B1" w:rsidRPr="001629D1">
              <w:rPr>
                <w:rFonts w:ascii="Meiryo UI" w:eastAsia="Meiryo UI" w:hAnsi="Meiryo UI" w:hint="eastAsia"/>
                <w:kern w:val="0"/>
                <w:sz w:val="18"/>
                <w:szCs w:val="20"/>
              </w:rPr>
              <w:t>6</w:t>
            </w:r>
            <w:r w:rsidR="00CC2870" w:rsidRPr="001629D1">
              <w:rPr>
                <w:rFonts w:ascii="Meiryo UI" w:eastAsia="Meiryo UI" w:hAnsi="Meiryo UI" w:hint="eastAsia"/>
                <w:kern w:val="0"/>
                <w:sz w:val="18"/>
                <w:szCs w:val="20"/>
              </w:rPr>
              <w:t>3</w:t>
            </w:r>
            <w:r w:rsidR="000E68B1" w:rsidRPr="001629D1">
              <w:rPr>
                <w:rFonts w:ascii="Meiryo UI" w:eastAsia="Meiryo UI" w:hAnsi="Meiryo UI"/>
                <w:kern w:val="0"/>
                <w:sz w:val="18"/>
                <w:szCs w:val="20"/>
              </w:rPr>
              <w:t>回）</w:t>
            </w:r>
            <w:r w:rsidRPr="001629D1">
              <w:rPr>
                <w:rFonts w:ascii="Meiryo UI" w:eastAsia="Meiryo UI" w:hAnsi="Meiryo UI" w:hint="eastAsia"/>
                <w:kern w:val="0"/>
                <w:sz w:val="18"/>
                <w:szCs w:val="20"/>
              </w:rPr>
              <w:t>を</w:t>
            </w:r>
            <w:r w:rsidRPr="001629D1">
              <w:rPr>
                <w:rFonts w:ascii="Meiryo UI" w:eastAsia="Meiryo UI" w:hAnsi="Meiryo UI"/>
                <w:kern w:val="0"/>
                <w:sz w:val="18"/>
                <w:szCs w:val="20"/>
              </w:rPr>
              <w:t>開催し、そのうち実習を伴わない</w:t>
            </w:r>
            <w:r w:rsidR="000E68B1" w:rsidRPr="001629D1">
              <w:rPr>
                <w:rFonts w:ascii="Meiryo UI" w:eastAsia="Meiryo UI" w:hAnsi="Meiryo UI" w:hint="eastAsia"/>
                <w:kern w:val="0"/>
                <w:sz w:val="18"/>
                <w:szCs w:val="20"/>
              </w:rPr>
              <w:t>もの（</w:t>
            </w:r>
            <w:r w:rsidR="00CB38C5" w:rsidRPr="001629D1">
              <w:rPr>
                <w:rFonts w:ascii="Meiryo UI" w:eastAsia="Meiryo UI" w:hAnsi="Meiryo UI" w:hint="eastAsia"/>
                <w:kern w:val="0"/>
                <w:sz w:val="18"/>
                <w:szCs w:val="20"/>
              </w:rPr>
              <w:t>6</w:t>
            </w:r>
            <w:r w:rsidR="000E68B1" w:rsidRPr="001629D1">
              <w:rPr>
                <w:rFonts w:ascii="Meiryo UI" w:eastAsia="Meiryo UI" w:hAnsi="Meiryo UI"/>
                <w:kern w:val="0"/>
                <w:sz w:val="18"/>
                <w:szCs w:val="20"/>
              </w:rPr>
              <w:t>件</w:t>
            </w:r>
            <w:r w:rsidRPr="001629D1">
              <w:rPr>
                <w:rFonts w:ascii="Meiryo UI" w:eastAsia="Meiryo UI" w:hAnsi="Meiryo UI"/>
                <w:kern w:val="0"/>
                <w:sz w:val="18"/>
                <w:szCs w:val="20"/>
              </w:rPr>
              <w:t>1</w:t>
            </w:r>
            <w:r w:rsidR="00CB38C5" w:rsidRPr="001629D1">
              <w:rPr>
                <w:rFonts w:ascii="Meiryo UI" w:eastAsia="Meiryo UI" w:hAnsi="Meiryo UI" w:hint="eastAsia"/>
                <w:kern w:val="0"/>
                <w:sz w:val="18"/>
                <w:szCs w:val="20"/>
              </w:rPr>
              <w:t>0</w:t>
            </w:r>
            <w:r w:rsidRPr="001629D1">
              <w:rPr>
                <w:rFonts w:ascii="Meiryo UI" w:eastAsia="Meiryo UI" w:hAnsi="Meiryo UI"/>
                <w:kern w:val="0"/>
                <w:sz w:val="18"/>
                <w:szCs w:val="20"/>
              </w:rPr>
              <w:t>回）はウェブ会議システムを活用して実施した。</w:t>
            </w:r>
          </w:p>
          <w:p w14:paraId="11C90181" w14:textId="79F78485" w:rsidR="00791AB2" w:rsidRPr="001629D1" w:rsidRDefault="00C04FFF" w:rsidP="00656A35">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●新型コロナウイルス感染症拡大の</w:t>
            </w:r>
            <w:r w:rsidR="00CB38C5" w:rsidRPr="001629D1">
              <w:rPr>
                <w:rFonts w:ascii="Meiryo UI" w:eastAsia="Meiryo UI" w:hAnsi="Meiryo UI" w:hint="eastAsia"/>
                <w:kern w:val="0"/>
                <w:sz w:val="18"/>
                <w:szCs w:val="20"/>
              </w:rPr>
              <w:t>改善により</w:t>
            </w:r>
            <w:r w:rsidRPr="001629D1">
              <w:rPr>
                <w:rFonts w:ascii="Meiryo UI" w:eastAsia="Meiryo UI" w:hAnsi="Meiryo UI" w:hint="eastAsia"/>
                <w:kern w:val="0"/>
                <w:sz w:val="18"/>
                <w:szCs w:val="20"/>
              </w:rPr>
              <w:t>市民団体等への講師対応や学校の実習等が</w:t>
            </w:r>
            <w:r w:rsidR="00CB38C5" w:rsidRPr="001629D1">
              <w:rPr>
                <w:rFonts w:ascii="Meiryo UI" w:eastAsia="Meiryo UI" w:hAnsi="Meiryo UI" w:hint="eastAsia"/>
                <w:kern w:val="0"/>
                <w:sz w:val="18"/>
                <w:szCs w:val="20"/>
              </w:rPr>
              <w:t>回復</w:t>
            </w:r>
            <w:r w:rsidRPr="001629D1">
              <w:rPr>
                <w:rFonts w:ascii="Meiryo UI" w:eastAsia="Meiryo UI" w:hAnsi="Meiryo UI" w:hint="eastAsia"/>
                <w:kern w:val="0"/>
                <w:sz w:val="18"/>
                <w:szCs w:val="20"/>
              </w:rPr>
              <w:t>し、達成率は</w:t>
            </w:r>
            <w:r w:rsidR="00F02854" w:rsidRPr="001629D1">
              <w:rPr>
                <w:rFonts w:ascii="Meiryo UI" w:eastAsia="Meiryo UI" w:hAnsi="Meiryo UI" w:hint="eastAsia"/>
                <w:kern w:val="0"/>
                <w:sz w:val="18"/>
                <w:szCs w:val="20"/>
              </w:rPr>
              <w:t>1</w:t>
            </w:r>
            <w:r w:rsidR="00A36157" w:rsidRPr="001629D1">
              <w:rPr>
                <w:rFonts w:ascii="Meiryo UI" w:eastAsia="Meiryo UI" w:hAnsi="Meiryo UI" w:hint="eastAsia"/>
                <w:kern w:val="0"/>
                <w:sz w:val="18"/>
                <w:szCs w:val="20"/>
              </w:rPr>
              <w:t>1</w:t>
            </w:r>
            <w:r w:rsidR="00656A35" w:rsidRPr="001629D1">
              <w:rPr>
                <w:rFonts w:ascii="Meiryo UI" w:eastAsia="Meiryo UI" w:hAnsi="Meiryo UI" w:hint="eastAsia"/>
                <w:kern w:val="0"/>
                <w:sz w:val="18"/>
                <w:szCs w:val="20"/>
              </w:rPr>
              <w:t>1</w:t>
            </w:r>
            <w:r w:rsidRPr="001629D1">
              <w:rPr>
                <w:rFonts w:ascii="Meiryo UI" w:eastAsia="Meiryo UI" w:hAnsi="Meiryo UI" w:hint="eastAsia"/>
                <w:kern w:val="0"/>
                <w:sz w:val="18"/>
                <w:szCs w:val="20"/>
              </w:rPr>
              <w:t>％</w:t>
            </w:r>
            <w:r w:rsidR="00CB38C5" w:rsidRPr="001629D1">
              <w:rPr>
                <w:rFonts w:ascii="Meiryo UI" w:eastAsia="Meiryo UI" w:hAnsi="Meiryo UI" w:hint="eastAsia"/>
                <w:kern w:val="0"/>
                <w:sz w:val="18"/>
                <w:szCs w:val="20"/>
              </w:rPr>
              <w:t>であった</w:t>
            </w:r>
            <w:r w:rsidRPr="001629D1">
              <w:rPr>
                <w:rFonts w:ascii="Meiryo UI" w:eastAsia="Meiryo UI" w:hAnsi="Meiryo UI" w:hint="eastAsia"/>
                <w:kern w:val="0"/>
                <w:sz w:val="18"/>
                <w:szCs w:val="20"/>
              </w:rPr>
              <w:t>。</w:t>
            </w:r>
          </w:p>
        </w:tc>
      </w:tr>
      <w:tr w:rsidR="00791AB2" w:rsidRPr="00E177D2" w14:paraId="11F14CCA" w14:textId="77777777">
        <w:trPr>
          <w:trHeight w:val="139"/>
        </w:trPr>
        <w:tc>
          <w:tcPr>
            <w:tcW w:w="2122" w:type="dxa"/>
            <w:tcBorders>
              <w:top w:val="dotted" w:sz="4" w:space="0" w:color="auto"/>
              <w:bottom w:val="dotted" w:sz="4" w:space="0" w:color="auto"/>
            </w:tcBorders>
          </w:tcPr>
          <w:p w14:paraId="529B2AD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府民への広報活動</w:t>
            </w:r>
          </w:p>
        </w:tc>
        <w:bookmarkStart w:id="63" w:name="細目31"/>
        <w:tc>
          <w:tcPr>
            <w:tcW w:w="10348" w:type="dxa"/>
            <w:tcBorders>
              <w:top w:val="dotted" w:sz="4" w:space="0" w:color="auto"/>
              <w:bottom w:val="dotted" w:sz="4" w:space="0" w:color="auto"/>
            </w:tcBorders>
          </w:tcPr>
          <w:p w14:paraId="00CEA089" w14:textId="3411DE96" w:rsidR="00791AB2" w:rsidRPr="001629D1" w:rsidRDefault="00C47E57">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31h"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府民への広報活動</w:t>
            </w:r>
            <w:bookmarkEnd w:id="63"/>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3</w:t>
            </w:r>
            <w:r w:rsidR="00BD3532" w:rsidRPr="001629D1">
              <w:rPr>
                <w:rFonts w:ascii="Meiryo UI" w:eastAsia="Meiryo UI" w:hAnsi="Meiryo UI" w:hint="eastAsia"/>
                <w:kern w:val="0"/>
                <w:sz w:val="18"/>
                <w:szCs w:val="20"/>
                <w:u w:val="single"/>
              </w:rPr>
              <w:t>1</w:t>
            </w:r>
            <w:r w:rsidR="00BD3532" w:rsidRPr="001629D1">
              <w:rPr>
                <w:rFonts w:ascii="Meiryo UI" w:eastAsia="Meiryo UI" w:hAnsi="Meiryo UI"/>
                <w:kern w:val="0"/>
                <w:sz w:val="18"/>
                <w:szCs w:val="20"/>
                <w:u w:val="single"/>
              </w:rPr>
              <w:t>）</w:t>
            </w:r>
          </w:p>
        </w:tc>
      </w:tr>
      <w:tr w:rsidR="00791AB2" w:rsidRPr="00E177D2" w14:paraId="7F3B834F" w14:textId="77777777">
        <w:trPr>
          <w:trHeight w:val="1415"/>
        </w:trPr>
        <w:tc>
          <w:tcPr>
            <w:tcW w:w="2122" w:type="dxa"/>
            <w:tcBorders>
              <w:top w:val="dotted" w:sz="4" w:space="0" w:color="auto"/>
              <w:bottom w:val="dotted" w:sz="4" w:space="0" w:color="auto"/>
            </w:tcBorders>
          </w:tcPr>
          <w:p w14:paraId="711B8A8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E177D2" w:rsidRDefault="00791AB2">
            <w:pPr>
              <w:spacing w:line="180" w:lineRule="exact"/>
              <w:ind w:firstLineChars="100" w:firstLine="160"/>
              <w:rPr>
                <w:rFonts w:ascii="ＭＳ ゴシック" w:eastAsia="ＭＳ ゴシック" w:hAnsi="ＭＳ ゴシック"/>
                <w:kern w:val="0"/>
                <w:sz w:val="16"/>
                <w:szCs w:val="14"/>
              </w:rPr>
            </w:pPr>
          </w:p>
          <w:p w14:paraId="70A8664A" w14:textId="77777777" w:rsidR="00791AB2" w:rsidRDefault="00791AB2" w:rsidP="00896CD1">
            <w:pPr>
              <w:spacing w:line="180" w:lineRule="exact"/>
              <w:rPr>
                <w:rFonts w:ascii="ＭＳ ゴシック" w:eastAsia="ＭＳ ゴシック" w:hAnsi="ＭＳ ゴシック"/>
                <w:kern w:val="0"/>
                <w:sz w:val="14"/>
                <w:szCs w:val="14"/>
              </w:rPr>
            </w:pPr>
          </w:p>
          <w:p w14:paraId="509AED51" w14:textId="77777777" w:rsidR="00896CD1" w:rsidRDefault="00896CD1" w:rsidP="00896CD1">
            <w:pPr>
              <w:spacing w:line="180" w:lineRule="exact"/>
              <w:rPr>
                <w:rFonts w:ascii="ＭＳ ゴシック" w:eastAsia="ＭＳ ゴシック" w:hAnsi="ＭＳ ゴシック"/>
                <w:kern w:val="0"/>
                <w:sz w:val="14"/>
                <w:szCs w:val="14"/>
              </w:rPr>
            </w:pPr>
          </w:p>
          <w:p w14:paraId="3BD361BD" w14:textId="77777777" w:rsidR="00896CD1" w:rsidRDefault="00896CD1" w:rsidP="00896CD1">
            <w:pPr>
              <w:spacing w:line="180" w:lineRule="exact"/>
              <w:rPr>
                <w:rFonts w:ascii="ＭＳ ゴシック" w:eastAsia="ＭＳ ゴシック" w:hAnsi="ＭＳ ゴシック"/>
                <w:kern w:val="0"/>
                <w:sz w:val="14"/>
                <w:szCs w:val="14"/>
              </w:rPr>
            </w:pPr>
          </w:p>
          <w:p w14:paraId="07353514" w14:textId="77777777" w:rsidR="00896CD1" w:rsidRDefault="00896CD1" w:rsidP="00896CD1">
            <w:pPr>
              <w:spacing w:line="180" w:lineRule="exact"/>
              <w:rPr>
                <w:rFonts w:ascii="ＭＳ ゴシック" w:eastAsia="ＭＳ ゴシック" w:hAnsi="ＭＳ ゴシック"/>
                <w:kern w:val="0"/>
                <w:sz w:val="14"/>
                <w:szCs w:val="14"/>
              </w:rPr>
            </w:pPr>
          </w:p>
          <w:p w14:paraId="3F8FD070" w14:textId="77777777" w:rsidR="00896CD1" w:rsidRDefault="00896CD1" w:rsidP="00896CD1">
            <w:pPr>
              <w:spacing w:line="180" w:lineRule="exact"/>
              <w:rPr>
                <w:rFonts w:ascii="ＭＳ ゴシック" w:eastAsia="ＭＳ ゴシック" w:hAnsi="ＭＳ ゴシック"/>
                <w:kern w:val="0"/>
                <w:sz w:val="14"/>
                <w:szCs w:val="14"/>
              </w:rPr>
            </w:pPr>
          </w:p>
          <w:p w14:paraId="62A36811" w14:textId="77777777" w:rsidR="00896CD1" w:rsidRDefault="00896CD1" w:rsidP="00896CD1">
            <w:pPr>
              <w:spacing w:line="180" w:lineRule="exact"/>
              <w:rPr>
                <w:rFonts w:ascii="ＭＳ ゴシック" w:eastAsia="ＭＳ ゴシック" w:hAnsi="ＭＳ ゴシック"/>
                <w:kern w:val="0"/>
                <w:sz w:val="14"/>
                <w:szCs w:val="14"/>
              </w:rPr>
            </w:pPr>
          </w:p>
          <w:p w14:paraId="27E92637" w14:textId="77777777" w:rsidR="00896CD1" w:rsidRDefault="00896CD1" w:rsidP="00896CD1">
            <w:pPr>
              <w:spacing w:line="180" w:lineRule="exact"/>
              <w:rPr>
                <w:rFonts w:ascii="ＭＳ ゴシック" w:eastAsia="ＭＳ ゴシック" w:hAnsi="ＭＳ ゴシック"/>
                <w:kern w:val="0"/>
                <w:sz w:val="14"/>
                <w:szCs w:val="14"/>
              </w:rPr>
            </w:pPr>
          </w:p>
          <w:p w14:paraId="14FCEC93" w14:textId="77777777" w:rsidR="00896CD1" w:rsidRDefault="00896CD1" w:rsidP="00896CD1">
            <w:pPr>
              <w:spacing w:line="180" w:lineRule="exact"/>
              <w:rPr>
                <w:rFonts w:ascii="ＭＳ ゴシック" w:eastAsia="ＭＳ ゴシック" w:hAnsi="ＭＳ ゴシック"/>
                <w:kern w:val="0"/>
                <w:sz w:val="14"/>
                <w:szCs w:val="14"/>
              </w:rPr>
            </w:pPr>
          </w:p>
          <w:p w14:paraId="4ACC8B93" w14:textId="77777777" w:rsidR="00896CD1" w:rsidRDefault="00896CD1" w:rsidP="00896CD1">
            <w:pPr>
              <w:spacing w:line="180" w:lineRule="exact"/>
              <w:rPr>
                <w:rFonts w:ascii="ＭＳ ゴシック" w:eastAsia="ＭＳ ゴシック" w:hAnsi="ＭＳ ゴシック"/>
                <w:kern w:val="0"/>
                <w:sz w:val="14"/>
                <w:szCs w:val="14"/>
              </w:rPr>
            </w:pPr>
          </w:p>
          <w:p w14:paraId="6D4B00E1" w14:textId="076863E2" w:rsidR="00896CD1" w:rsidRPr="00E177D2" w:rsidRDefault="00896CD1" w:rsidP="00896CD1">
            <w:pPr>
              <w:spacing w:line="180" w:lineRule="exact"/>
              <w:rPr>
                <w:rFonts w:ascii="ＭＳ ゴシック" w:eastAsia="ＭＳ ゴシック" w:hAnsi="ＭＳ ゴシック"/>
                <w:kern w:val="0"/>
                <w:sz w:val="14"/>
                <w:szCs w:val="14"/>
              </w:rPr>
            </w:pPr>
          </w:p>
        </w:tc>
        <w:tc>
          <w:tcPr>
            <w:tcW w:w="2976" w:type="dxa"/>
            <w:tcBorders>
              <w:top w:val="dotted" w:sz="4" w:space="0" w:color="auto"/>
              <w:bottom w:val="dotted" w:sz="4" w:space="0" w:color="auto"/>
            </w:tcBorders>
          </w:tcPr>
          <w:p w14:paraId="716DB61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18EE8D9C" w14:textId="4CD406B0" w:rsidR="00791AB2" w:rsidRPr="001629D1" w:rsidRDefault="00C04FF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kern w:val="0"/>
                <w:sz w:val="18"/>
                <w:szCs w:val="18"/>
              </w:rPr>
              <w:t>●ホームページやメールマガジ</w:t>
            </w:r>
            <w:r w:rsidRPr="001629D1">
              <w:rPr>
                <w:rFonts w:ascii="Meiryo UI" w:eastAsia="Meiryo UI" w:hAnsi="Meiryo UI" w:hint="eastAsia"/>
                <w:color w:val="000000" w:themeColor="text1"/>
                <w:kern w:val="0"/>
                <w:sz w:val="18"/>
                <w:szCs w:val="18"/>
              </w:rPr>
              <w:t>ン、</w:t>
            </w:r>
            <w:r w:rsidR="005C641D" w:rsidRPr="001629D1">
              <w:rPr>
                <w:rFonts w:ascii="Meiryo UI" w:eastAsia="Meiryo UI" w:hAnsi="Meiryo UI" w:hint="eastAsia"/>
                <w:color w:val="000000" w:themeColor="text1"/>
                <w:kern w:val="0"/>
                <w:sz w:val="18"/>
                <w:szCs w:val="18"/>
              </w:rPr>
              <w:t>f</w:t>
            </w:r>
            <w:r w:rsidR="005C641D" w:rsidRPr="001629D1">
              <w:rPr>
                <w:rFonts w:ascii="Meiryo UI" w:eastAsia="Meiryo UI" w:hAnsi="Meiryo UI"/>
                <w:color w:val="000000" w:themeColor="text1"/>
                <w:kern w:val="0"/>
                <w:sz w:val="18"/>
                <w:szCs w:val="18"/>
              </w:rPr>
              <w:t>acebook</w:t>
            </w:r>
            <w:r w:rsidRPr="001629D1">
              <w:rPr>
                <w:rFonts w:ascii="Meiryo UI" w:eastAsia="Meiryo UI" w:hAnsi="Meiryo UI" w:hint="eastAsia"/>
                <w:color w:val="000000" w:themeColor="text1"/>
                <w:kern w:val="0"/>
                <w:sz w:val="18"/>
                <w:szCs w:val="18"/>
              </w:rPr>
              <w:t>等を用いて、各種イベントや事業の情報、貝毒や外来生物の注意喚起情報、研究成果等、</w:t>
            </w:r>
            <w:r w:rsidR="008F5CB8" w:rsidRPr="001629D1">
              <w:rPr>
                <w:rFonts w:ascii="Meiryo UI" w:eastAsia="Meiryo UI" w:hAnsi="Meiryo UI" w:hint="eastAsia"/>
                <w:color w:val="000000" w:themeColor="text1"/>
                <w:kern w:val="0"/>
                <w:sz w:val="18"/>
                <w:szCs w:val="18"/>
              </w:rPr>
              <w:t>様々</w:t>
            </w:r>
            <w:r w:rsidRPr="001629D1">
              <w:rPr>
                <w:rFonts w:ascii="Meiryo UI" w:eastAsia="Meiryo UI" w:hAnsi="Meiryo UI" w:hint="eastAsia"/>
                <w:color w:val="000000" w:themeColor="text1"/>
                <w:kern w:val="0"/>
                <w:sz w:val="18"/>
                <w:szCs w:val="18"/>
              </w:rPr>
              <w:t>な情報を提供した。新たな情報発信ツールとして</w:t>
            </w:r>
            <w:r w:rsidR="008F5CB8"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年度からT</w:t>
            </w:r>
            <w:r w:rsidRPr="001629D1">
              <w:rPr>
                <w:rFonts w:ascii="Meiryo UI" w:eastAsia="Meiryo UI" w:hAnsi="Meiryo UI"/>
                <w:color w:val="000000" w:themeColor="text1"/>
                <w:kern w:val="0"/>
                <w:sz w:val="18"/>
                <w:szCs w:val="18"/>
              </w:rPr>
              <w:t>witter</w:t>
            </w:r>
            <w:r w:rsidR="00C369C5" w:rsidRPr="001629D1">
              <w:rPr>
                <w:rFonts w:ascii="Meiryo UI" w:eastAsia="Meiryo UI" w:hAnsi="Meiryo UI" w:hint="eastAsia"/>
                <w:color w:val="000000" w:themeColor="text1"/>
                <w:sz w:val="18"/>
                <w:szCs w:val="18"/>
              </w:rPr>
              <w:t>（生物多様性センター、水産技術センター、大阪農大、RIEAFO通信、職員採用情報の計５アカウント）を開設した。</w:t>
            </w:r>
          </w:p>
          <w:p w14:paraId="12BB4EA6" w14:textId="35988579" w:rsidR="002F26C4" w:rsidRPr="001629D1" w:rsidRDefault="002F26C4">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6A6D40" w:rsidRPr="001629D1">
              <w:rPr>
                <w:rFonts w:ascii="Meiryo UI" w:eastAsia="Meiryo UI" w:hAnsi="Meiryo UI" w:hint="eastAsia"/>
                <w:color w:val="000000" w:themeColor="text1"/>
                <w:kern w:val="0"/>
                <w:sz w:val="18"/>
                <w:szCs w:val="18"/>
              </w:rPr>
              <w:t>研究所の紹介動画</w:t>
            </w:r>
            <w:r w:rsidR="00C46657" w:rsidRPr="001629D1">
              <w:rPr>
                <w:rFonts w:ascii="Meiryo UI" w:eastAsia="Meiryo UI" w:hAnsi="Meiryo UI" w:hint="eastAsia"/>
                <w:color w:val="000000" w:themeColor="text1"/>
                <w:kern w:val="0"/>
                <w:sz w:val="18"/>
                <w:szCs w:val="18"/>
              </w:rPr>
              <w:t>を</w:t>
            </w:r>
            <w:r w:rsidR="00FD4988" w:rsidRPr="001629D1">
              <w:rPr>
                <w:rFonts w:ascii="Meiryo UI" w:eastAsia="Meiryo UI" w:hAnsi="Meiryo UI" w:hint="eastAsia"/>
                <w:color w:val="000000" w:themeColor="text1"/>
                <w:kern w:val="0"/>
                <w:sz w:val="18"/>
                <w:szCs w:val="18"/>
              </w:rPr>
              <w:t>リニューアルし</w:t>
            </w:r>
            <w:r w:rsidR="00F13754" w:rsidRPr="001629D1">
              <w:rPr>
                <w:rFonts w:ascii="Meiryo UI" w:eastAsia="Meiryo UI" w:hAnsi="Meiryo UI" w:hint="eastAsia"/>
                <w:color w:val="000000" w:themeColor="text1"/>
                <w:kern w:val="0"/>
                <w:sz w:val="18"/>
                <w:szCs w:val="18"/>
              </w:rPr>
              <w:t>た（</w:t>
            </w:r>
            <w:r w:rsidR="008F5CB8" w:rsidRPr="001629D1">
              <w:rPr>
                <w:rFonts w:ascii="Meiryo UI" w:eastAsia="Meiryo UI" w:hAnsi="Meiryo UI" w:hint="eastAsia"/>
                <w:color w:val="000000" w:themeColor="text1"/>
                <w:kern w:val="0"/>
                <w:sz w:val="18"/>
                <w:szCs w:val="18"/>
              </w:rPr>
              <w:t>令和５</w:t>
            </w:r>
            <w:r w:rsidR="00F13754" w:rsidRPr="001629D1">
              <w:rPr>
                <w:rFonts w:ascii="Meiryo UI" w:eastAsia="Meiryo UI" w:hAnsi="Meiryo UI" w:hint="eastAsia"/>
                <w:color w:val="000000" w:themeColor="text1"/>
                <w:kern w:val="0"/>
                <w:sz w:val="18"/>
                <w:szCs w:val="18"/>
              </w:rPr>
              <w:t>年４月公開）。</w:t>
            </w:r>
          </w:p>
          <w:p w14:paraId="3DB37386" w14:textId="724D4A62"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、研究所主催・共催イベントを開催した（</w:t>
            </w:r>
            <w:r w:rsidR="00AF50D3" w:rsidRPr="001629D1">
              <w:rPr>
                <w:rFonts w:ascii="Meiryo UI" w:eastAsia="Meiryo UI" w:hAnsi="Meiryo UI" w:hint="eastAsia"/>
                <w:color w:val="000000" w:themeColor="text1"/>
                <w:kern w:val="0"/>
                <w:sz w:val="18"/>
                <w:szCs w:val="18"/>
              </w:rPr>
              <w:t>2</w:t>
            </w:r>
            <w:r w:rsidR="00CC2870" w:rsidRPr="001629D1">
              <w:rPr>
                <w:rFonts w:ascii="Meiryo UI" w:eastAsia="Meiryo UI" w:hAnsi="Meiryo UI" w:hint="eastAsia"/>
                <w:color w:val="000000" w:themeColor="text1"/>
                <w:kern w:val="0"/>
                <w:sz w:val="18"/>
                <w:szCs w:val="18"/>
              </w:rPr>
              <w:t>5</w:t>
            </w:r>
            <w:r w:rsidRPr="001629D1">
              <w:rPr>
                <w:rFonts w:ascii="Meiryo UI" w:eastAsia="Meiryo UI" w:hAnsi="Meiryo UI" w:hint="eastAsia"/>
                <w:color w:val="000000" w:themeColor="text1"/>
                <w:kern w:val="0"/>
                <w:sz w:val="18"/>
                <w:szCs w:val="18"/>
              </w:rPr>
              <w:t>件</w:t>
            </w:r>
            <w:r w:rsidR="00D57BA9" w:rsidRPr="001629D1">
              <w:rPr>
                <w:rFonts w:ascii="Meiryo UI" w:eastAsia="Meiryo UI" w:hAnsi="Meiryo UI" w:hint="eastAsia"/>
                <w:color w:val="000000" w:themeColor="text1"/>
                <w:kern w:val="0"/>
                <w:sz w:val="18"/>
                <w:szCs w:val="18"/>
              </w:rPr>
              <w:t>6</w:t>
            </w:r>
            <w:r w:rsidR="00CC287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回</w:t>
            </w:r>
            <w:r w:rsidR="00432DC7" w:rsidRPr="001629D1">
              <w:rPr>
                <w:rFonts w:ascii="Meiryo UI" w:eastAsia="Meiryo UI" w:hAnsi="Meiryo UI" w:hint="eastAsia"/>
                <w:color w:val="000000" w:themeColor="text1"/>
                <w:kern w:val="0"/>
                <w:sz w:val="18"/>
                <w:szCs w:val="18"/>
              </w:rPr>
              <w:t>、P</w:t>
            </w:r>
            <w:r w:rsidR="008F5CB8" w:rsidRPr="001629D1">
              <w:rPr>
                <w:rFonts w:ascii="Meiryo UI" w:eastAsia="Meiryo UI" w:hAnsi="Meiryo UI"/>
                <w:color w:val="000000" w:themeColor="text1"/>
                <w:kern w:val="0"/>
                <w:sz w:val="18"/>
                <w:szCs w:val="18"/>
              </w:rPr>
              <w:t>2</w:t>
            </w:r>
            <w:r w:rsidR="008F5CB8" w:rsidRPr="001629D1">
              <w:rPr>
                <w:rFonts w:ascii="Meiryo UI" w:eastAsia="Meiryo UI" w:hAnsi="Meiryo UI" w:hint="eastAsia"/>
                <w:color w:val="000000" w:themeColor="text1"/>
                <w:kern w:val="0"/>
                <w:sz w:val="18"/>
                <w:szCs w:val="18"/>
              </w:rPr>
              <w:t>3</w:t>
            </w:r>
            <w:r w:rsidR="00432DC7" w:rsidRPr="001629D1">
              <w:rPr>
                <w:rFonts w:ascii="Meiryo UI" w:eastAsia="Meiryo UI" w:hAnsi="Meiryo UI"/>
                <w:color w:val="000000" w:themeColor="text1"/>
                <w:kern w:val="0"/>
                <w:sz w:val="18"/>
                <w:szCs w:val="18"/>
              </w:rPr>
              <w:t>研究所主催の一般府民・学生向けのセミナー等の再掲</w:t>
            </w:r>
            <w:r w:rsidRPr="001629D1">
              <w:rPr>
                <w:rFonts w:ascii="Meiryo UI" w:eastAsia="Meiryo UI" w:hAnsi="Meiryo UI" w:hint="eastAsia"/>
                <w:color w:val="000000" w:themeColor="text1"/>
                <w:kern w:val="0"/>
                <w:sz w:val="18"/>
                <w:szCs w:val="18"/>
              </w:rPr>
              <w:t>）。</w:t>
            </w:r>
          </w:p>
          <w:p w14:paraId="2863B166" w14:textId="4084A27C"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●夏休み期間中には、小中学生向けのイベント「夏休みこども体験『海の教室』」を開催した（</w:t>
            </w:r>
            <w:r w:rsidR="008B7FAB" w:rsidRPr="001629D1">
              <w:rPr>
                <w:rFonts w:ascii="Meiryo UI" w:eastAsia="Meiryo UI" w:hAnsi="Meiryo UI" w:hint="eastAsia"/>
                <w:color w:val="000000" w:themeColor="text1"/>
                <w:kern w:val="0"/>
                <w:sz w:val="18"/>
                <w:szCs w:val="18"/>
              </w:rPr>
              <w:t>1件、1回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2F64F90C" w14:textId="1D65C578" w:rsidR="006A4280" w:rsidRPr="001629D1" w:rsidRDefault="006A4280" w:rsidP="006A4280">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●「家庭園芸セミナー」を対面で開催した（</w:t>
            </w:r>
            <w:r w:rsidR="008B7FAB" w:rsidRPr="001629D1">
              <w:rPr>
                <w:rFonts w:ascii="Meiryo UI" w:eastAsia="Meiryo UI" w:hAnsi="Meiryo UI" w:hint="eastAsia"/>
                <w:color w:val="000000" w:themeColor="text1"/>
                <w:kern w:val="0"/>
                <w:sz w:val="18"/>
                <w:szCs w:val="18"/>
              </w:rPr>
              <w:t>1件、4回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5E6B2D54" w14:textId="77777777" w:rsidR="00896CD1" w:rsidRPr="001629D1" w:rsidRDefault="00C04FFF" w:rsidP="008561BA">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で、府民に対して生物多様性やグリーンインフラにつながる知見を提供した。企画展を開催し、標本や動画、パネル</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を展示</w:t>
            </w:r>
            <w:r w:rsidRPr="001629D1">
              <w:rPr>
                <w:rFonts w:ascii="Meiryo UI" w:eastAsia="Meiryo UI" w:hAnsi="Meiryo UI" w:hint="eastAsia"/>
                <w:kern w:val="0"/>
                <w:sz w:val="18"/>
                <w:szCs w:val="18"/>
              </w:rPr>
              <w:t>した。</w:t>
            </w:r>
          </w:p>
          <w:p w14:paraId="028BE08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5417767"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0256009"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C542E4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057F1B2"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AFB31AE"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4DB2A43"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E8E185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0DE2833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42DA83C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2A6326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31D704B"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399681B" w14:textId="1B2B786F" w:rsidR="008561BA" w:rsidRPr="001629D1" w:rsidRDefault="008561BA" w:rsidP="008561BA">
            <w:pPr>
              <w:spacing w:line="220" w:lineRule="exact"/>
              <w:rPr>
                <w:rFonts w:ascii="Meiryo UI" w:eastAsia="Meiryo UI" w:hAnsi="Meiryo UI"/>
                <w:kern w:val="0"/>
                <w:sz w:val="18"/>
                <w:szCs w:val="18"/>
              </w:rPr>
            </w:pPr>
          </w:p>
        </w:tc>
      </w:tr>
      <w:tr w:rsidR="00791AB2" w:rsidRPr="00E177D2" w14:paraId="16C4D08A" w14:textId="77777777" w:rsidTr="00A645FA">
        <w:trPr>
          <w:trHeight w:val="7150"/>
        </w:trPr>
        <w:tc>
          <w:tcPr>
            <w:tcW w:w="2122" w:type="dxa"/>
            <w:tcBorders>
              <w:top w:val="dotted" w:sz="4" w:space="0" w:color="auto"/>
            </w:tcBorders>
          </w:tcPr>
          <w:p w14:paraId="2929740C" w14:textId="77777777" w:rsidR="00791AB2" w:rsidRPr="00E177D2" w:rsidRDefault="00791AB2">
            <w:pPr>
              <w:spacing w:line="180" w:lineRule="exact"/>
              <w:rPr>
                <w:rFonts w:ascii="ＭＳ ゴシック" w:eastAsia="ＭＳ ゴシック" w:hAnsi="ＭＳ ゴシック"/>
                <w:b/>
                <w:kern w:val="0"/>
                <w:sz w:val="16"/>
                <w:szCs w:val="14"/>
              </w:rPr>
            </w:pPr>
          </w:p>
          <w:p w14:paraId="72A3D5E4" w14:textId="77777777" w:rsidR="00896CD1" w:rsidRDefault="00896CD1">
            <w:pPr>
              <w:spacing w:line="180" w:lineRule="exact"/>
              <w:rPr>
                <w:rFonts w:ascii="ＭＳ ゴシック" w:eastAsia="ＭＳ ゴシック" w:hAnsi="ＭＳ ゴシック"/>
                <w:b/>
                <w:kern w:val="0"/>
                <w:sz w:val="16"/>
                <w:szCs w:val="14"/>
              </w:rPr>
            </w:pPr>
          </w:p>
          <w:p w14:paraId="4CE06888" w14:textId="77777777" w:rsidR="00896CD1" w:rsidRDefault="00896CD1">
            <w:pPr>
              <w:spacing w:line="180" w:lineRule="exact"/>
              <w:rPr>
                <w:rFonts w:ascii="ＭＳ ゴシック" w:eastAsia="ＭＳ ゴシック" w:hAnsi="ＭＳ ゴシック"/>
                <w:b/>
                <w:kern w:val="0"/>
                <w:sz w:val="16"/>
                <w:szCs w:val="14"/>
              </w:rPr>
            </w:pPr>
          </w:p>
          <w:p w14:paraId="35DF1A69" w14:textId="77777777" w:rsidR="00896CD1" w:rsidRDefault="00896CD1">
            <w:pPr>
              <w:spacing w:line="180" w:lineRule="exact"/>
              <w:rPr>
                <w:rFonts w:ascii="ＭＳ ゴシック" w:eastAsia="ＭＳ ゴシック" w:hAnsi="ＭＳ ゴシック"/>
                <w:b/>
                <w:kern w:val="0"/>
                <w:sz w:val="16"/>
                <w:szCs w:val="14"/>
              </w:rPr>
            </w:pPr>
          </w:p>
          <w:p w14:paraId="2F1C8616" w14:textId="77777777" w:rsidR="00896CD1" w:rsidRDefault="00896CD1">
            <w:pPr>
              <w:spacing w:line="180" w:lineRule="exact"/>
              <w:rPr>
                <w:rFonts w:ascii="ＭＳ ゴシック" w:eastAsia="ＭＳ ゴシック" w:hAnsi="ＭＳ ゴシック"/>
                <w:b/>
                <w:kern w:val="0"/>
                <w:sz w:val="16"/>
                <w:szCs w:val="14"/>
              </w:rPr>
            </w:pPr>
          </w:p>
          <w:p w14:paraId="17FE3445" w14:textId="77777777" w:rsidR="00896CD1" w:rsidRDefault="00896CD1">
            <w:pPr>
              <w:spacing w:line="180" w:lineRule="exact"/>
              <w:rPr>
                <w:rFonts w:ascii="ＭＳ ゴシック" w:eastAsia="ＭＳ ゴシック" w:hAnsi="ＭＳ ゴシック"/>
                <w:b/>
                <w:kern w:val="0"/>
                <w:sz w:val="16"/>
                <w:szCs w:val="14"/>
              </w:rPr>
            </w:pPr>
          </w:p>
          <w:p w14:paraId="16C42AE7" w14:textId="77777777" w:rsidR="00896CD1" w:rsidRDefault="00896CD1">
            <w:pPr>
              <w:spacing w:line="180" w:lineRule="exact"/>
              <w:rPr>
                <w:rFonts w:ascii="ＭＳ ゴシック" w:eastAsia="ＭＳ ゴシック" w:hAnsi="ＭＳ ゴシック"/>
                <w:b/>
                <w:kern w:val="0"/>
                <w:sz w:val="16"/>
                <w:szCs w:val="14"/>
              </w:rPr>
            </w:pPr>
          </w:p>
          <w:p w14:paraId="3BF2A691" w14:textId="77777777" w:rsidR="00896CD1" w:rsidRDefault="00896CD1">
            <w:pPr>
              <w:spacing w:line="180" w:lineRule="exact"/>
              <w:rPr>
                <w:rFonts w:ascii="ＭＳ ゴシック" w:eastAsia="ＭＳ ゴシック" w:hAnsi="ＭＳ ゴシック"/>
                <w:b/>
                <w:kern w:val="0"/>
                <w:sz w:val="16"/>
                <w:szCs w:val="14"/>
              </w:rPr>
            </w:pPr>
          </w:p>
          <w:p w14:paraId="6679D7F2" w14:textId="77777777" w:rsidR="00896CD1" w:rsidRDefault="00896CD1">
            <w:pPr>
              <w:spacing w:line="180" w:lineRule="exact"/>
              <w:rPr>
                <w:rFonts w:ascii="ＭＳ ゴシック" w:eastAsia="ＭＳ ゴシック" w:hAnsi="ＭＳ ゴシック"/>
                <w:b/>
                <w:kern w:val="0"/>
                <w:sz w:val="16"/>
                <w:szCs w:val="14"/>
              </w:rPr>
            </w:pPr>
          </w:p>
          <w:p w14:paraId="44224FCA" w14:textId="77777777" w:rsidR="00896CD1" w:rsidRDefault="00896CD1">
            <w:pPr>
              <w:spacing w:line="180" w:lineRule="exact"/>
              <w:rPr>
                <w:rFonts w:ascii="ＭＳ ゴシック" w:eastAsia="ＭＳ ゴシック" w:hAnsi="ＭＳ ゴシック"/>
                <w:b/>
                <w:kern w:val="0"/>
                <w:sz w:val="16"/>
                <w:szCs w:val="14"/>
              </w:rPr>
            </w:pPr>
          </w:p>
          <w:p w14:paraId="6971DCF9" w14:textId="77777777" w:rsidR="00896CD1" w:rsidRDefault="00896CD1">
            <w:pPr>
              <w:spacing w:line="180" w:lineRule="exact"/>
              <w:rPr>
                <w:rFonts w:ascii="ＭＳ ゴシック" w:eastAsia="ＭＳ ゴシック" w:hAnsi="ＭＳ ゴシック"/>
                <w:b/>
                <w:kern w:val="0"/>
                <w:sz w:val="16"/>
                <w:szCs w:val="14"/>
              </w:rPr>
            </w:pPr>
          </w:p>
          <w:p w14:paraId="54969ADF" w14:textId="77777777" w:rsidR="00896CD1" w:rsidRDefault="00896CD1">
            <w:pPr>
              <w:spacing w:line="180" w:lineRule="exact"/>
              <w:rPr>
                <w:rFonts w:ascii="ＭＳ ゴシック" w:eastAsia="ＭＳ ゴシック" w:hAnsi="ＭＳ ゴシック"/>
                <w:b/>
                <w:kern w:val="0"/>
                <w:sz w:val="16"/>
                <w:szCs w:val="14"/>
              </w:rPr>
            </w:pPr>
          </w:p>
          <w:p w14:paraId="7A9F2633" w14:textId="77777777" w:rsidR="00896CD1" w:rsidRDefault="00896CD1">
            <w:pPr>
              <w:spacing w:line="180" w:lineRule="exact"/>
              <w:rPr>
                <w:rFonts w:ascii="ＭＳ ゴシック" w:eastAsia="ＭＳ ゴシック" w:hAnsi="ＭＳ ゴシック"/>
                <w:b/>
                <w:kern w:val="0"/>
                <w:sz w:val="16"/>
                <w:szCs w:val="14"/>
              </w:rPr>
            </w:pPr>
          </w:p>
          <w:p w14:paraId="53F31B9A" w14:textId="77777777" w:rsidR="00896CD1" w:rsidRDefault="00896CD1">
            <w:pPr>
              <w:spacing w:line="180" w:lineRule="exact"/>
              <w:rPr>
                <w:rFonts w:ascii="ＭＳ ゴシック" w:eastAsia="ＭＳ ゴシック" w:hAnsi="ＭＳ ゴシック"/>
                <w:b/>
                <w:kern w:val="0"/>
                <w:sz w:val="16"/>
                <w:szCs w:val="14"/>
              </w:rPr>
            </w:pPr>
          </w:p>
          <w:p w14:paraId="7FE19CA7" w14:textId="77777777" w:rsidR="00896CD1" w:rsidRDefault="00896CD1">
            <w:pPr>
              <w:spacing w:line="180" w:lineRule="exact"/>
              <w:rPr>
                <w:rFonts w:ascii="ＭＳ ゴシック" w:eastAsia="ＭＳ ゴシック" w:hAnsi="ＭＳ ゴシック"/>
                <w:b/>
                <w:kern w:val="0"/>
                <w:sz w:val="16"/>
                <w:szCs w:val="14"/>
              </w:rPr>
            </w:pPr>
          </w:p>
          <w:p w14:paraId="038109EE" w14:textId="77777777" w:rsidR="00896CD1" w:rsidRDefault="00896CD1">
            <w:pPr>
              <w:spacing w:line="180" w:lineRule="exact"/>
              <w:rPr>
                <w:rFonts w:ascii="ＭＳ ゴシック" w:eastAsia="ＭＳ ゴシック" w:hAnsi="ＭＳ ゴシック"/>
                <w:b/>
                <w:kern w:val="0"/>
                <w:sz w:val="16"/>
                <w:szCs w:val="14"/>
              </w:rPr>
            </w:pPr>
          </w:p>
          <w:p w14:paraId="004EE03A" w14:textId="77777777" w:rsidR="00896CD1" w:rsidRDefault="00896CD1">
            <w:pPr>
              <w:spacing w:line="180" w:lineRule="exact"/>
              <w:rPr>
                <w:rFonts w:ascii="ＭＳ ゴシック" w:eastAsia="ＭＳ ゴシック" w:hAnsi="ＭＳ ゴシック"/>
                <w:b/>
                <w:kern w:val="0"/>
                <w:sz w:val="16"/>
                <w:szCs w:val="14"/>
              </w:rPr>
            </w:pPr>
          </w:p>
          <w:p w14:paraId="108E0C2C" w14:textId="77777777" w:rsidR="00896CD1" w:rsidRDefault="00896CD1">
            <w:pPr>
              <w:spacing w:line="180" w:lineRule="exact"/>
              <w:rPr>
                <w:rFonts w:ascii="ＭＳ ゴシック" w:eastAsia="ＭＳ ゴシック" w:hAnsi="ＭＳ ゴシック"/>
                <w:b/>
                <w:kern w:val="0"/>
                <w:sz w:val="16"/>
                <w:szCs w:val="14"/>
              </w:rPr>
            </w:pPr>
          </w:p>
          <w:p w14:paraId="3CC2B0FE" w14:textId="77777777" w:rsidR="00896CD1" w:rsidRDefault="00896CD1">
            <w:pPr>
              <w:spacing w:line="180" w:lineRule="exact"/>
              <w:rPr>
                <w:rFonts w:ascii="ＭＳ ゴシック" w:eastAsia="ＭＳ ゴシック" w:hAnsi="ＭＳ ゴシック"/>
                <w:b/>
                <w:kern w:val="0"/>
                <w:sz w:val="16"/>
                <w:szCs w:val="14"/>
              </w:rPr>
            </w:pPr>
          </w:p>
          <w:p w14:paraId="750EB4D3" w14:textId="77777777" w:rsidR="00896CD1" w:rsidRDefault="00896CD1">
            <w:pPr>
              <w:spacing w:line="180" w:lineRule="exact"/>
              <w:rPr>
                <w:rFonts w:ascii="ＭＳ ゴシック" w:eastAsia="ＭＳ ゴシック" w:hAnsi="ＭＳ ゴシック"/>
                <w:b/>
                <w:kern w:val="0"/>
                <w:sz w:val="16"/>
                <w:szCs w:val="14"/>
              </w:rPr>
            </w:pPr>
          </w:p>
          <w:p w14:paraId="14A7265A" w14:textId="77777777" w:rsidR="00896CD1" w:rsidRDefault="00896CD1">
            <w:pPr>
              <w:spacing w:line="180" w:lineRule="exact"/>
              <w:rPr>
                <w:rFonts w:ascii="ＭＳ ゴシック" w:eastAsia="ＭＳ ゴシック" w:hAnsi="ＭＳ ゴシック"/>
                <w:b/>
                <w:kern w:val="0"/>
                <w:sz w:val="16"/>
                <w:szCs w:val="14"/>
              </w:rPr>
            </w:pPr>
          </w:p>
          <w:p w14:paraId="4360F23A" w14:textId="77777777" w:rsidR="00896CD1" w:rsidRDefault="00896CD1">
            <w:pPr>
              <w:spacing w:line="180" w:lineRule="exact"/>
              <w:rPr>
                <w:rFonts w:ascii="ＭＳ ゴシック" w:eastAsia="ＭＳ ゴシック" w:hAnsi="ＭＳ ゴシック"/>
                <w:b/>
                <w:kern w:val="0"/>
                <w:sz w:val="16"/>
                <w:szCs w:val="14"/>
              </w:rPr>
            </w:pPr>
          </w:p>
          <w:p w14:paraId="7147409F" w14:textId="77777777" w:rsidR="00896CD1" w:rsidRDefault="00896CD1">
            <w:pPr>
              <w:spacing w:line="180" w:lineRule="exact"/>
              <w:rPr>
                <w:rFonts w:ascii="ＭＳ ゴシック" w:eastAsia="ＭＳ ゴシック" w:hAnsi="ＭＳ ゴシック"/>
                <w:b/>
                <w:kern w:val="0"/>
                <w:sz w:val="16"/>
                <w:szCs w:val="14"/>
              </w:rPr>
            </w:pPr>
          </w:p>
          <w:p w14:paraId="1AEAD8EC" w14:textId="77777777" w:rsidR="00896CD1" w:rsidRDefault="00896CD1">
            <w:pPr>
              <w:spacing w:line="180" w:lineRule="exact"/>
              <w:rPr>
                <w:rFonts w:ascii="ＭＳ ゴシック" w:eastAsia="ＭＳ ゴシック" w:hAnsi="ＭＳ ゴシック"/>
                <w:b/>
                <w:kern w:val="0"/>
                <w:sz w:val="16"/>
                <w:szCs w:val="14"/>
              </w:rPr>
            </w:pPr>
          </w:p>
          <w:p w14:paraId="371A51A7" w14:textId="77777777" w:rsidR="00896CD1" w:rsidRDefault="00896CD1">
            <w:pPr>
              <w:spacing w:line="180" w:lineRule="exact"/>
              <w:rPr>
                <w:rFonts w:ascii="ＭＳ ゴシック" w:eastAsia="ＭＳ ゴシック" w:hAnsi="ＭＳ ゴシック"/>
                <w:b/>
                <w:kern w:val="0"/>
                <w:sz w:val="16"/>
                <w:szCs w:val="14"/>
              </w:rPr>
            </w:pPr>
          </w:p>
          <w:p w14:paraId="3655BE10" w14:textId="22029013" w:rsidR="00791AB2" w:rsidRPr="00E177D2" w:rsidRDefault="00C04FFF">
            <w:pPr>
              <w:spacing w:line="18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【数値目標９】</w:t>
            </w:r>
          </w:p>
          <w:p w14:paraId="12692D27" w14:textId="77777777" w:rsidR="00791AB2" w:rsidRPr="00E177D2" w:rsidRDefault="00C04FFF">
            <w:pPr>
              <w:spacing w:line="18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報道資料の提供件数を中期目標期間の合計で</w:t>
            </w:r>
            <w:r w:rsidRPr="00E177D2">
              <w:rPr>
                <w:rFonts w:ascii="ＭＳ ゴシック" w:eastAsia="ＭＳ ゴシック" w:hAnsi="ＭＳ ゴシック"/>
                <w:b/>
                <w:kern w:val="0"/>
                <w:sz w:val="16"/>
                <w:szCs w:val="14"/>
              </w:rPr>
              <w:t>160件以上。</w:t>
            </w:r>
          </w:p>
        </w:tc>
        <w:tc>
          <w:tcPr>
            <w:tcW w:w="2976" w:type="dxa"/>
            <w:tcBorders>
              <w:top w:val="dotted" w:sz="4" w:space="0" w:color="auto"/>
            </w:tcBorders>
          </w:tcPr>
          <w:p w14:paraId="67F5F3A1" w14:textId="77777777" w:rsidR="00791AB2" w:rsidRPr="00E177D2" w:rsidRDefault="00791AB2">
            <w:pPr>
              <w:spacing w:line="220" w:lineRule="exact"/>
              <w:rPr>
                <w:rFonts w:ascii="ＭＳ ゴシック" w:eastAsia="ＭＳ ゴシック" w:hAnsi="ＭＳ ゴシック"/>
                <w:b/>
                <w:kern w:val="0"/>
                <w:sz w:val="16"/>
                <w:szCs w:val="16"/>
              </w:rPr>
            </w:pPr>
          </w:p>
          <w:p w14:paraId="6DC7FF23" w14:textId="77777777" w:rsidR="00896CD1" w:rsidRDefault="00896CD1">
            <w:pPr>
              <w:spacing w:line="220" w:lineRule="exact"/>
              <w:rPr>
                <w:rFonts w:ascii="ＭＳ ゴシック" w:eastAsia="ＭＳ ゴシック" w:hAnsi="ＭＳ ゴシック"/>
                <w:b/>
                <w:kern w:val="0"/>
                <w:sz w:val="16"/>
                <w:szCs w:val="16"/>
              </w:rPr>
            </w:pPr>
          </w:p>
          <w:p w14:paraId="0D2CEA1C" w14:textId="77777777" w:rsidR="00896CD1" w:rsidRDefault="00896CD1">
            <w:pPr>
              <w:spacing w:line="220" w:lineRule="exact"/>
              <w:rPr>
                <w:rFonts w:ascii="ＭＳ ゴシック" w:eastAsia="ＭＳ ゴシック" w:hAnsi="ＭＳ ゴシック"/>
                <w:b/>
                <w:kern w:val="0"/>
                <w:sz w:val="16"/>
                <w:szCs w:val="16"/>
              </w:rPr>
            </w:pPr>
          </w:p>
          <w:p w14:paraId="450BDEE7" w14:textId="77777777" w:rsidR="00896CD1" w:rsidRDefault="00896CD1">
            <w:pPr>
              <w:spacing w:line="220" w:lineRule="exact"/>
              <w:rPr>
                <w:rFonts w:ascii="ＭＳ ゴシック" w:eastAsia="ＭＳ ゴシック" w:hAnsi="ＭＳ ゴシック"/>
                <w:b/>
                <w:kern w:val="0"/>
                <w:sz w:val="16"/>
                <w:szCs w:val="16"/>
              </w:rPr>
            </w:pPr>
          </w:p>
          <w:p w14:paraId="2783EBE4" w14:textId="77777777" w:rsidR="00896CD1" w:rsidRDefault="00896CD1">
            <w:pPr>
              <w:spacing w:line="220" w:lineRule="exact"/>
              <w:rPr>
                <w:rFonts w:ascii="ＭＳ ゴシック" w:eastAsia="ＭＳ ゴシック" w:hAnsi="ＭＳ ゴシック"/>
                <w:b/>
                <w:kern w:val="0"/>
                <w:sz w:val="16"/>
                <w:szCs w:val="16"/>
              </w:rPr>
            </w:pPr>
          </w:p>
          <w:p w14:paraId="504A5106" w14:textId="77777777" w:rsidR="00896CD1" w:rsidRDefault="00896CD1">
            <w:pPr>
              <w:spacing w:line="220" w:lineRule="exact"/>
              <w:rPr>
                <w:rFonts w:ascii="ＭＳ ゴシック" w:eastAsia="ＭＳ ゴシック" w:hAnsi="ＭＳ ゴシック"/>
                <w:b/>
                <w:kern w:val="0"/>
                <w:sz w:val="16"/>
                <w:szCs w:val="16"/>
              </w:rPr>
            </w:pPr>
          </w:p>
          <w:p w14:paraId="05C25FE8" w14:textId="77777777" w:rsidR="00896CD1" w:rsidRDefault="00896CD1">
            <w:pPr>
              <w:spacing w:line="220" w:lineRule="exact"/>
              <w:rPr>
                <w:rFonts w:ascii="ＭＳ ゴシック" w:eastAsia="ＭＳ ゴシック" w:hAnsi="ＭＳ ゴシック"/>
                <w:b/>
                <w:kern w:val="0"/>
                <w:sz w:val="16"/>
                <w:szCs w:val="16"/>
              </w:rPr>
            </w:pPr>
          </w:p>
          <w:p w14:paraId="58925349" w14:textId="77777777" w:rsidR="00896CD1" w:rsidRDefault="00896CD1">
            <w:pPr>
              <w:spacing w:line="220" w:lineRule="exact"/>
              <w:rPr>
                <w:rFonts w:ascii="ＭＳ ゴシック" w:eastAsia="ＭＳ ゴシック" w:hAnsi="ＭＳ ゴシック"/>
                <w:b/>
                <w:kern w:val="0"/>
                <w:sz w:val="16"/>
                <w:szCs w:val="16"/>
              </w:rPr>
            </w:pPr>
          </w:p>
          <w:p w14:paraId="58753ECE" w14:textId="77777777" w:rsidR="00896CD1" w:rsidRDefault="00896CD1">
            <w:pPr>
              <w:spacing w:line="220" w:lineRule="exact"/>
              <w:rPr>
                <w:rFonts w:ascii="ＭＳ ゴシック" w:eastAsia="ＭＳ ゴシック" w:hAnsi="ＭＳ ゴシック"/>
                <w:b/>
                <w:kern w:val="0"/>
                <w:sz w:val="16"/>
                <w:szCs w:val="16"/>
              </w:rPr>
            </w:pPr>
          </w:p>
          <w:p w14:paraId="5FFC2398" w14:textId="77777777" w:rsidR="00896CD1" w:rsidRDefault="00896CD1">
            <w:pPr>
              <w:spacing w:line="220" w:lineRule="exact"/>
              <w:rPr>
                <w:rFonts w:ascii="ＭＳ ゴシック" w:eastAsia="ＭＳ ゴシック" w:hAnsi="ＭＳ ゴシック"/>
                <w:b/>
                <w:kern w:val="0"/>
                <w:sz w:val="16"/>
                <w:szCs w:val="16"/>
              </w:rPr>
            </w:pPr>
          </w:p>
          <w:p w14:paraId="1591D1A3" w14:textId="77777777" w:rsidR="00896CD1" w:rsidRDefault="00896CD1">
            <w:pPr>
              <w:spacing w:line="220" w:lineRule="exact"/>
              <w:rPr>
                <w:rFonts w:ascii="ＭＳ ゴシック" w:eastAsia="ＭＳ ゴシック" w:hAnsi="ＭＳ ゴシック"/>
                <w:b/>
                <w:kern w:val="0"/>
                <w:sz w:val="16"/>
                <w:szCs w:val="16"/>
              </w:rPr>
            </w:pPr>
          </w:p>
          <w:p w14:paraId="69FC4B77" w14:textId="77777777" w:rsidR="00896CD1" w:rsidRDefault="00896CD1">
            <w:pPr>
              <w:spacing w:line="220" w:lineRule="exact"/>
              <w:rPr>
                <w:rFonts w:ascii="ＭＳ ゴシック" w:eastAsia="ＭＳ ゴシック" w:hAnsi="ＭＳ ゴシック"/>
                <w:b/>
                <w:kern w:val="0"/>
                <w:sz w:val="16"/>
                <w:szCs w:val="16"/>
              </w:rPr>
            </w:pPr>
          </w:p>
          <w:p w14:paraId="777FE4BA" w14:textId="77777777" w:rsidR="00896CD1" w:rsidRDefault="00896CD1">
            <w:pPr>
              <w:spacing w:line="220" w:lineRule="exact"/>
              <w:rPr>
                <w:rFonts w:ascii="ＭＳ ゴシック" w:eastAsia="ＭＳ ゴシック" w:hAnsi="ＭＳ ゴシック"/>
                <w:b/>
                <w:kern w:val="0"/>
                <w:sz w:val="16"/>
                <w:szCs w:val="16"/>
              </w:rPr>
            </w:pPr>
          </w:p>
          <w:p w14:paraId="283F74F6" w14:textId="77777777" w:rsidR="00896CD1" w:rsidRDefault="00896CD1">
            <w:pPr>
              <w:spacing w:line="220" w:lineRule="exact"/>
              <w:rPr>
                <w:rFonts w:ascii="ＭＳ ゴシック" w:eastAsia="ＭＳ ゴシック" w:hAnsi="ＭＳ ゴシック"/>
                <w:b/>
                <w:kern w:val="0"/>
                <w:sz w:val="16"/>
                <w:szCs w:val="16"/>
              </w:rPr>
            </w:pPr>
          </w:p>
          <w:p w14:paraId="47761B69" w14:textId="77777777" w:rsidR="00896CD1" w:rsidRDefault="00896CD1">
            <w:pPr>
              <w:spacing w:line="220" w:lineRule="exact"/>
              <w:rPr>
                <w:rFonts w:ascii="ＭＳ ゴシック" w:eastAsia="ＭＳ ゴシック" w:hAnsi="ＭＳ ゴシック"/>
                <w:b/>
                <w:kern w:val="0"/>
                <w:sz w:val="16"/>
                <w:szCs w:val="16"/>
              </w:rPr>
            </w:pPr>
          </w:p>
          <w:p w14:paraId="306528B5" w14:textId="77777777" w:rsidR="00896CD1" w:rsidRDefault="00896CD1">
            <w:pPr>
              <w:spacing w:line="220" w:lineRule="exact"/>
              <w:rPr>
                <w:rFonts w:ascii="ＭＳ ゴシック" w:eastAsia="ＭＳ ゴシック" w:hAnsi="ＭＳ ゴシック"/>
                <w:b/>
                <w:kern w:val="0"/>
                <w:sz w:val="16"/>
                <w:szCs w:val="16"/>
              </w:rPr>
            </w:pPr>
          </w:p>
          <w:p w14:paraId="6F75B97F" w14:textId="77777777" w:rsidR="00896CD1" w:rsidRDefault="00896CD1">
            <w:pPr>
              <w:spacing w:line="220" w:lineRule="exact"/>
              <w:rPr>
                <w:rFonts w:ascii="ＭＳ ゴシック" w:eastAsia="ＭＳ ゴシック" w:hAnsi="ＭＳ ゴシック"/>
                <w:b/>
                <w:kern w:val="0"/>
                <w:sz w:val="16"/>
                <w:szCs w:val="16"/>
              </w:rPr>
            </w:pPr>
          </w:p>
          <w:p w14:paraId="3371A3AF" w14:textId="77777777" w:rsidR="00896CD1" w:rsidRDefault="00896CD1">
            <w:pPr>
              <w:spacing w:line="220" w:lineRule="exact"/>
              <w:rPr>
                <w:rFonts w:ascii="ＭＳ ゴシック" w:eastAsia="ＭＳ ゴシック" w:hAnsi="ＭＳ ゴシック"/>
                <w:b/>
                <w:kern w:val="0"/>
                <w:sz w:val="16"/>
                <w:szCs w:val="16"/>
              </w:rPr>
            </w:pPr>
          </w:p>
          <w:p w14:paraId="1FAA17A0" w14:textId="77777777" w:rsidR="00896CD1" w:rsidRDefault="00896CD1">
            <w:pPr>
              <w:spacing w:line="220" w:lineRule="exact"/>
              <w:rPr>
                <w:rFonts w:ascii="ＭＳ ゴシック" w:eastAsia="ＭＳ ゴシック" w:hAnsi="ＭＳ ゴシック"/>
                <w:b/>
                <w:kern w:val="0"/>
                <w:sz w:val="16"/>
                <w:szCs w:val="16"/>
              </w:rPr>
            </w:pPr>
          </w:p>
          <w:p w14:paraId="50C3745E" w14:textId="77777777" w:rsidR="00896CD1" w:rsidRDefault="00896CD1">
            <w:pPr>
              <w:spacing w:line="220" w:lineRule="exact"/>
              <w:rPr>
                <w:rFonts w:ascii="ＭＳ ゴシック" w:eastAsia="ＭＳ ゴシック" w:hAnsi="ＭＳ ゴシック"/>
                <w:b/>
                <w:kern w:val="0"/>
                <w:sz w:val="16"/>
                <w:szCs w:val="16"/>
              </w:rPr>
            </w:pPr>
          </w:p>
          <w:p w14:paraId="619045BF" w14:textId="0FA1E463"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0A8B8B67" w14:textId="77777777">
              <w:trPr>
                <w:trHeight w:val="311"/>
              </w:trPr>
              <w:tc>
                <w:tcPr>
                  <w:tcW w:w="240" w:type="dxa"/>
                  <w:vAlign w:val="center"/>
                </w:tcPr>
                <w:p w14:paraId="76D09D8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3C394360"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7BDA9E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F4130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E52DB77" w14:textId="77777777">
              <w:trPr>
                <w:trHeight w:val="944"/>
              </w:trPr>
              <w:tc>
                <w:tcPr>
                  <w:tcW w:w="240" w:type="dxa"/>
                  <w:vAlign w:val="center"/>
                </w:tcPr>
                <w:p w14:paraId="266FB24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９</w:t>
                  </w:r>
                </w:p>
              </w:tc>
              <w:tc>
                <w:tcPr>
                  <w:tcW w:w="1210" w:type="dxa"/>
                  <w:vAlign w:val="center"/>
                </w:tcPr>
                <w:p w14:paraId="2618238B"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報道資料の</w:t>
                  </w:r>
                </w:p>
                <w:p w14:paraId="071850B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提供件数</w:t>
                  </w:r>
                </w:p>
              </w:tc>
              <w:tc>
                <w:tcPr>
                  <w:tcW w:w="1134" w:type="dxa"/>
                  <w:vAlign w:val="center"/>
                </w:tcPr>
                <w:p w14:paraId="4ADDE97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40件以上</w:t>
                  </w:r>
                </w:p>
              </w:tc>
            </w:tr>
          </w:tbl>
          <w:p w14:paraId="0BBA3E86"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2FD497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10348" w:type="dxa"/>
            <w:tcBorders>
              <w:top w:val="dotted" w:sz="4" w:space="0" w:color="auto"/>
            </w:tcBorders>
          </w:tcPr>
          <w:p w14:paraId="25EE632C" w14:textId="15906A79" w:rsidR="00791AB2" w:rsidRPr="001629D1" w:rsidRDefault="00C04FFF">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研究所ホームページのアクセス数、ユーザー数、セッション数</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tblGrid>
            <w:tr w:rsidR="00791AB2" w:rsidRPr="001629D1" w14:paraId="22178E4C" w14:textId="77777777" w:rsidTr="00C369C5">
              <w:trPr>
                <w:trHeight w:val="245"/>
              </w:trPr>
              <w:tc>
                <w:tcPr>
                  <w:tcW w:w="1754" w:type="dxa"/>
                  <w:tcBorders>
                    <w:right w:val="double" w:sz="4" w:space="0" w:color="auto"/>
                  </w:tcBorders>
                  <w:vAlign w:val="center"/>
                </w:tcPr>
                <w:p w14:paraId="455F5C9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5BB9355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tcBorders>
                  <w:vAlign w:val="center"/>
                </w:tcPr>
                <w:p w14:paraId="6B410ED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39E2668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25" w:type="dxa"/>
                  <w:tcBorders>
                    <w:left w:val="double" w:sz="4" w:space="0" w:color="auto"/>
                  </w:tcBorders>
                  <w:vAlign w:val="center"/>
                </w:tcPr>
                <w:p w14:paraId="3D852E8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25" w:type="dxa"/>
                  <w:tcBorders>
                    <w:left w:val="double" w:sz="4" w:space="0" w:color="auto"/>
                  </w:tcBorders>
                  <w:vAlign w:val="center"/>
                </w:tcPr>
                <w:p w14:paraId="3956BBD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47" w:type="dxa"/>
                  <w:tcBorders>
                    <w:left w:val="double" w:sz="4" w:space="0" w:color="auto"/>
                  </w:tcBorders>
                  <w:vAlign w:val="center"/>
                </w:tcPr>
                <w:p w14:paraId="4F704B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C369C5" w:rsidRPr="001629D1" w14:paraId="4ED9B835" w14:textId="77777777" w:rsidTr="00BF2B38">
              <w:trPr>
                <w:trHeight w:val="119"/>
              </w:trPr>
              <w:tc>
                <w:tcPr>
                  <w:tcW w:w="1754" w:type="dxa"/>
                  <w:tcBorders>
                    <w:right w:val="double" w:sz="4" w:space="0" w:color="auto"/>
                  </w:tcBorders>
                  <w:vAlign w:val="center"/>
                </w:tcPr>
                <w:p w14:paraId="7CBAC941"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アクセス数（回）</w:t>
                  </w:r>
                  <w:r w:rsidRPr="001629D1">
                    <w:rPr>
                      <w:rFonts w:ascii="Meiryo UI" w:eastAsia="Meiryo UI" w:hAnsi="Meiryo UI" w:hint="eastAsia"/>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,085,559</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1F05383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1,910,336</w:t>
                  </w:r>
                </w:p>
              </w:tc>
              <w:tc>
                <w:tcPr>
                  <w:tcW w:w="1125" w:type="dxa"/>
                  <w:tcBorders>
                    <w:left w:val="double" w:sz="4" w:space="0" w:color="auto"/>
                  </w:tcBorders>
                  <w:vAlign w:val="center"/>
                </w:tcPr>
                <w:p w14:paraId="264959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,286,011</w:t>
                  </w:r>
                </w:p>
              </w:tc>
              <w:tc>
                <w:tcPr>
                  <w:tcW w:w="1125" w:type="dxa"/>
                  <w:tcBorders>
                    <w:left w:val="double" w:sz="4" w:space="0" w:color="auto"/>
                  </w:tcBorders>
                  <w:vAlign w:val="center"/>
                </w:tcPr>
                <w:p w14:paraId="66E89E2E"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2,553,476</w:t>
                  </w:r>
                </w:p>
              </w:tc>
              <w:tc>
                <w:tcPr>
                  <w:tcW w:w="1147" w:type="dxa"/>
                  <w:tcBorders>
                    <w:left w:val="double" w:sz="4" w:space="0" w:color="auto"/>
                  </w:tcBorders>
                  <w:shd w:val="clear" w:color="auto" w:fill="auto"/>
                  <w:vAlign w:val="center"/>
                </w:tcPr>
                <w:p w14:paraId="05093F9A"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2,623,255</w:t>
                  </w:r>
                </w:p>
              </w:tc>
            </w:tr>
            <w:tr w:rsidR="00C369C5" w:rsidRPr="001629D1" w14:paraId="72AC85DB" w14:textId="77777777" w:rsidTr="00BF2B38">
              <w:trPr>
                <w:trHeight w:val="250"/>
              </w:trPr>
              <w:tc>
                <w:tcPr>
                  <w:tcW w:w="1754" w:type="dxa"/>
                  <w:tcBorders>
                    <w:right w:val="double" w:sz="4" w:space="0" w:color="auto"/>
                  </w:tcBorders>
                  <w:vAlign w:val="center"/>
                </w:tcPr>
                <w:p w14:paraId="117CAB1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ユーザー数（名）</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36F950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465,311</w:t>
                  </w:r>
                </w:p>
              </w:tc>
              <w:tc>
                <w:tcPr>
                  <w:tcW w:w="1125" w:type="dxa"/>
                  <w:tcBorders>
                    <w:left w:val="double" w:sz="4" w:space="0" w:color="auto"/>
                  </w:tcBorders>
                  <w:vAlign w:val="center"/>
                </w:tcPr>
                <w:p w14:paraId="7AB4B0C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27,006</w:t>
                  </w:r>
                </w:p>
              </w:tc>
              <w:tc>
                <w:tcPr>
                  <w:tcW w:w="1125" w:type="dxa"/>
                  <w:tcBorders>
                    <w:left w:val="double" w:sz="4" w:space="0" w:color="auto"/>
                  </w:tcBorders>
                  <w:vAlign w:val="center"/>
                </w:tcPr>
                <w:p w14:paraId="00EE21C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801,777</w:t>
                  </w:r>
                </w:p>
              </w:tc>
              <w:tc>
                <w:tcPr>
                  <w:tcW w:w="1147" w:type="dxa"/>
                  <w:tcBorders>
                    <w:left w:val="double" w:sz="4" w:space="0" w:color="auto"/>
                  </w:tcBorders>
                  <w:shd w:val="clear" w:color="auto" w:fill="auto"/>
                  <w:vAlign w:val="center"/>
                </w:tcPr>
                <w:p w14:paraId="4A92895D"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940,783</w:t>
                  </w:r>
                </w:p>
              </w:tc>
            </w:tr>
            <w:tr w:rsidR="00C369C5" w:rsidRPr="001629D1" w14:paraId="442495F9" w14:textId="77777777" w:rsidTr="00BF2B38">
              <w:trPr>
                <w:trHeight w:val="202"/>
              </w:trPr>
              <w:tc>
                <w:tcPr>
                  <w:tcW w:w="1754" w:type="dxa"/>
                  <w:tcBorders>
                    <w:right w:val="double" w:sz="4" w:space="0" w:color="auto"/>
                  </w:tcBorders>
                  <w:vAlign w:val="center"/>
                </w:tcPr>
                <w:p w14:paraId="5F981C64"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セッション数（回）</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71366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674,914</w:t>
                  </w:r>
                </w:p>
              </w:tc>
              <w:tc>
                <w:tcPr>
                  <w:tcW w:w="1125" w:type="dxa"/>
                  <w:tcBorders>
                    <w:left w:val="double" w:sz="4" w:space="0" w:color="auto"/>
                  </w:tcBorders>
                  <w:vAlign w:val="center"/>
                </w:tcPr>
                <w:p w14:paraId="1E3D73F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60,549</w:t>
                  </w:r>
                </w:p>
              </w:tc>
              <w:tc>
                <w:tcPr>
                  <w:tcW w:w="1125" w:type="dxa"/>
                  <w:tcBorders>
                    <w:left w:val="double" w:sz="4" w:space="0" w:color="auto"/>
                  </w:tcBorders>
                  <w:vAlign w:val="center"/>
                </w:tcPr>
                <w:p w14:paraId="369642F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1,077,376</w:t>
                  </w:r>
                </w:p>
              </w:tc>
              <w:tc>
                <w:tcPr>
                  <w:tcW w:w="1147" w:type="dxa"/>
                  <w:tcBorders>
                    <w:left w:val="double" w:sz="4" w:space="0" w:color="auto"/>
                  </w:tcBorders>
                  <w:shd w:val="clear" w:color="auto" w:fill="auto"/>
                  <w:vAlign w:val="center"/>
                </w:tcPr>
                <w:p w14:paraId="3D92CF39"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1,204,399</w:t>
                  </w:r>
                </w:p>
              </w:tc>
            </w:tr>
          </w:tbl>
          <w:p w14:paraId="4A9A4A3F"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※1</w:t>
            </w:r>
            <w:r w:rsidRPr="001629D1">
              <w:rPr>
                <w:rFonts w:ascii="Meiryo UI" w:eastAsia="Meiryo UI" w:hAnsi="Meiryo UI" w:hint="eastAsia"/>
                <w:kern w:val="0"/>
                <w:sz w:val="16"/>
                <w:szCs w:val="18"/>
              </w:rPr>
              <w:t xml:space="preserve">閲覧されたページビューの合計。　</w:t>
            </w: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2</w:t>
            </w:r>
            <w:r w:rsidRPr="001629D1">
              <w:rPr>
                <w:rFonts w:ascii="Meiryo UI" w:eastAsia="Meiryo UI" w:hAnsi="Meiryo UI" w:hint="eastAsia"/>
                <w:kern w:val="0"/>
                <w:sz w:val="16"/>
                <w:szCs w:val="18"/>
              </w:rPr>
              <w:t>研究所ホームページへ訪問した人数から重複を除いた人数。</w:t>
            </w:r>
          </w:p>
          <w:p w14:paraId="1C1F3618"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3</w:t>
            </w:r>
            <w:r w:rsidRPr="001629D1">
              <w:rPr>
                <w:rFonts w:ascii="Meiryo UI" w:eastAsia="Meiryo UI" w:hAnsi="Meiryo UI" w:hint="eastAsia"/>
                <w:kern w:val="0"/>
                <w:sz w:val="16"/>
                <w:szCs w:val="18"/>
              </w:rPr>
              <w:t>ユーザーが研究所ホームページへアクセスした回数。複数ページを閲覧しても１回と計上。</w:t>
            </w:r>
          </w:p>
          <w:p w14:paraId="746AFD13" w14:textId="77777777" w:rsidR="00791AB2" w:rsidRPr="001629D1" w:rsidRDefault="00C04FFF">
            <w:pPr>
              <w:spacing w:line="200" w:lineRule="exact"/>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4</w:t>
            </w:r>
            <w:r w:rsidRPr="001629D1">
              <w:rPr>
                <w:rFonts w:ascii="Meiryo UI" w:eastAsia="Meiryo UI" w:hAnsi="Meiryo UI" w:hint="eastAsia"/>
                <w:kern w:val="0"/>
                <w:sz w:val="16"/>
                <w:szCs w:val="18"/>
              </w:rPr>
              <w:t>第１期はアクセス数の集計方法が異なるほか、ユーザー数とセッション数は未集計。</w:t>
            </w:r>
          </w:p>
          <w:p w14:paraId="477BB13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6F4B94BA" w14:textId="27D2D056"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18"/>
              </w:rPr>
              <w:t>●</w:t>
            </w:r>
            <w:r w:rsidR="00C46657" w:rsidRPr="001629D1">
              <w:rPr>
                <w:rFonts w:ascii="Meiryo UI" w:eastAsia="Meiryo UI" w:hAnsi="Meiryo UI" w:hint="eastAsia"/>
                <w:kern w:val="0"/>
                <w:sz w:val="18"/>
                <w:szCs w:val="18"/>
              </w:rPr>
              <w:t>積極的に</w:t>
            </w:r>
            <w:r w:rsidRPr="001629D1">
              <w:rPr>
                <w:rFonts w:ascii="Meiryo UI" w:eastAsia="Meiryo UI" w:hAnsi="Meiryo UI" w:hint="eastAsia"/>
                <w:kern w:val="0"/>
                <w:sz w:val="18"/>
                <w:szCs w:val="18"/>
              </w:rPr>
              <w:t>取材対応を行い、新聞（</w:t>
            </w:r>
            <w:r w:rsidR="00EF4341" w:rsidRPr="001629D1">
              <w:rPr>
                <w:rFonts w:ascii="Meiryo UI" w:eastAsia="Meiryo UI" w:hAnsi="Meiryo UI" w:hint="eastAsia"/>
                <w:kern w:val="0"/>
                <w:sz w:val="18"/>
                <w:szCs w:val="18"/>
              </w:rPr>
              <w:t>11</w:t>
            </w:r>
            <w:r w:rsidR="004D403E" w:rsidRPr="001629D1">
              <w:rPr>
                <w:rFonts w:ascii="Meiryo UI" w:eastAsia="Meiryo UI" w:hAnsi="Meiryo UI" w:hint="eastAsia"/>
                <w:kern w:val="0"/>
                <w:sz w:val="18"/>
                <w:szCs w:val="18"/>
              </w:rPr>
              <w:t>6</w:t>
            </w:r>
            <w:r w:rsidRPr="001629D1">
              <w:rPr>
                <w:rFonts w:ascii="Meiryo UI" w:eastAsia="Meiryo UI" w:hAnsi="Meiryo UI" w:hint="eastAsia"/>
                <w:kern w:val="0"/>
                <w:sz w:val="18"/>
                <w:szCs w:val="18"/>
              </w:rPr>
              <w:t>件）、テレビ・ラジオ（</w:t>
            </w:r>
            <w:r w:rsidR="00EF4341" w:rsidRPr="001629D1">
              <w:rPr>
                <w:rFonts w:ascii="Meiryo UI" w:eastAsia="Meiryo UI" w:hAnsi="Meiryo UI" w:hint="eastAsia"/>
                <w:kern w:val="0"/>
                <w:sz w:val="18"/>
                <w:szCs w:val="18"/>
              </w:rPr>
              <w:t>68</w:t>
            </w:r>
            <w:r w:rsidRPr="001629D1">
              <w:rPr>
                <w:rFonts w:ascii="Meiryo UI" w:eastAsia="Meiryo UI" w:hAnsi="Meiryo UI" w:hint="eastAsia"/>
                <w:kern w:val="0"/>
                <w:sz w:val="18"/>
                <w:szCs w:val="18"/>
              </w:rPr>
              <w:t>件）に取り上げられた。</w:t>
            </w:r>
            <w:r w:rsidR="00C369C5" w:rsidRPr="001629D1">
              <w:rPr>
                <w:rFonts w:ascii="Meiryo UI" w:eastAsia="Meiryo UI" w:hAnsi="Meiryo UI" w:hint="eastAsia"/>
                <w:sz w:val="18"/>
                <w:szCs w:val="18"/>
              </w:rPr>
              <w:t>また、テレビ番組に定期的に出演した</w:t>
            </w:r>
            <w:r w:rsidR="00B31E81" w:rsidRPr="001629D1">
              <w:rPr>
                <w:rFonts w:ascii="Meiryo UI" w:eastAsia="Meiryo UI" w:hAnsi="Meiryo UI" w:hint="eastAsia"/>
                <w:sz w:val="18"/>
                <w:szCs w:val="18"/>
              </w:rPr>
              <w:t>ため、</w:t>
            </w:r>
            <w:r w:rsidR="00C369C5" w:rsidRPr="001629D1">
              <w:rPr>
                <w:rFonts w:ascii="Meiryo UI" w:eastAsia="Meiryo UI" w:hAnsi="Meiryo UI" w:hint="eastAsia"/>
                <w:sz w:val="18"/>
                <w:szCs w:val="18"/>
              </w:rPr>
              <w:t>放映実績件数が大きく増加した。</w:t>
            </w:r>
          </w:p>
          <w:p w14:paraId="4195916A" w14:textId="77777777" w:rsidR="00791AB2" w:rsidRPr="001629D1" w:rsidRDefault="00791AB2">
            <w:pPr>
              <w:spacing w:line="240" w:lineRule="exact"/>
              <w:jc w:val="left"/>
              <w:rPr>
                <w:rFonts w:ascii="Meiryo UI" w:eastAsia="Meiryo UI" w:hAnsi="Meiryo UI"/>
                <w:b/>
                <w:kern w:val="0"/>
                <w:sz w:val="18"/>
                <w:szCs w:val="18"/>
              </w:rPr>
            </w:pPr>
          </w:p>
          <w:p w14:paraId="21F87470"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報道機関からの取材対応（掲載・放映実績）（件）</w:t>
            </w:r>
          </w:p>
          <w:tbl>
            <w:tblPr>
              <w:tblStyle w:val="af2"/>
              <w:tblW w:w="5404" w:type="dxa"/>
              <w:tblLayout w:type="fixed"/>
              <w:tblLook w:val="04A0" w:firstRow="1" w:lastRow="0" w:firstColumn="1" w:lastColumn="0" w:noHBand="0" w:noVBand="1"/>
            </w:tblPr>
            <w:tblGrid>
              <w:gridCol w:w="1119"/>
              <w:gridCol w:w="1237"/>
              <w:gridCol w:w="1359"/>
              <w:gridCol w:w="563"/>
              <w:gridCol w:w="563"/>
              <w:gridCol w:w="563"/>
            </w:tblGrid>
            <w:tr w:rsidR="00791AB2" w:rsidRPr="001629D1" w14:paraId="5F3CAADC" w14:textId="77777777">
              <w:trPr>
                <w:trHeight w:val="87"/>
              </w:trPr>
              <w:tc>
                <w:tcPr>
                  <w:tcW w:w="1119" w:type="dxa"/>
                  <w:tcBorders>
                    <w:right w:val="double" w:sz="4" w:space="0" w:color="auto"/>
                  </w:tcBorders>
                  <w:vAlign w:val="center"/>
                </w:tcPr>
                <w:p w14:paraId="5397B9D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分類</w:t>
                  </w:r>
                </w:p>
              </w:tc>
              <w:tc>
                <w:tcPr>
                  <w:tcW w:w="1237" w:type="dxa"/>
                  <w:tcBorders>
                    <w:left w:val="double" w:sz="4" w:space="0" w:color="auto"/>
                    <w:right w:val="double" w:sz="4" w:space="0" w:color="auto"/>
                  </w:tcBorders>
                  <w:vAlign w:val="center"/>
                </w:tcPr>
                <w:p w14:paraId="7EC2309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第１期平均</w:t>
                  </w:r>
                </w:p>
                <w:p w14:paraId="7ACE30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24-27）</w:t>
                  </w:r>
                </w:p>
              </w:tc>
              <w:tc>
                <w:tcPr>
                  <w:tcW w:w="1359" w:type="dxa"/>
                  <w:tcBorders>
                    <w:left w:val="double" w:sz="4" w:space="0" w:color="auto"/>
                    <w:right w:val="double" w:sz="4" w:space="0" w:color="auto"/>
                  </w:tcBorders>
                  <w:vAlign w:val="center"/>
                </w:tcPr>
                <w:p w14:paraId="5321A1F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4C4F86A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563" w:type="dxa"/>
                  <w:tcBorders>
                    <w:left w:val="double" w:sz="4" w:space="0" w:color="auto"/>
                  </w:tcBorders>
                  <w:vAlign w:val="center"/>
                </w:tcPr>
                <w:p w14:paraId="21EC98A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563" w:type="dxa"/>
                  <w:tcBorders>
                    <w:left w:val="double" w:sz="4" w:space="0" w:color="auto"/>
                  </w:tcBorders>
                  <w:vAlign w:val="center"/>
                </w:tcPr>
                <w:p w14:paraId="0CA9AB3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563" w:type="dxa"/>
                  <w:tcBorders>
                    <w:left w:val="double" w:sz="4" w:space="0" w:color="auto"/>
                  </w:tcBorders>
                  <w:vAlign w:val="center"/>
                </w:tcPr>
                <w:p w14:paraId="641A47A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w:t>
                  </w:r>
                  <w:r w:rsidRPr="001629D1">
                    <w:rPr>
                      <w:rFonts w:ascii="Meiryo UI" w:eastAsia="Meiryo UI" w:hAnsi="Meiryo UI"/>
                      <w:kern w:val="0"/>
                      <w:sz w:val="18"/>
                      <w:szCs w:val="18"/>
                    </w:rPr>
                    <w:t>04</w:t>
                  </w:r>
                </w:p>
              </w:tc>
            </w:tr>
            <w:tr w:rsidR="00791AB2" w:rsidRPr="001629D1" w14:paraId="67707278" w14:textId="77777777" w:rsidTr="00BF2B38">
              <w:trPr>
                <w:trHeight w:val="220"/>
              </w:trPr>
              <w:tc>
                <w:tcPr>
                  <w:tcW w:w="1119" w:type="dxa"/>
                  <w:tcBorders>
                    <w:right w:val="double" w:sz="4" w:space="0" w:color="auto"/>
                  </w:tcBorders>
                  <w:vAlign w:val="center"/>
                </w:tcPr>
                <w:p w14:paraId="3573B3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新聞</w:t>
                  </w:r>
                </w:p>
              </w:tc>
              <w:tc>
                <w:tcPr>
                  <w:tcW w:w="1237" w:type="dxa"/>
                  <w:tcBorders>
                    <w:left w:val="double" w:sz="4" w:space="0" w:color="auto"/>
                    <w:right w:val="double" w:sz="4" w:space="0" w:color="auto"/>
                  </w:tcBorders>
                  <w:vAlign w:val="center"/>
                </w:tcPr>
                <w:p w14:paraId="32ACDB5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62</w:t>
                  </w:r>
                </w:p>
              </w:tc>
              <w:tc>
                <w:tcPr>
                  <w:tcW w:w="1359" w:type="dxa"/>
                  <w:tcBorders>
                    <w:left w:val="double" w:sz="4" w:space="0" w:color="auto"/>
                    <w:right w:val="double" w:sz="4" w:space="0" w:color="auto"/>
                  </w:tcBorders>
                  <w:vAlign w:val="center"/>
                </w:tcPr>
                <w:p w14:paraId="2C66D82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44</w:t>
                  </w:r>
                </w:p>
              </w:tc>
              <w:tc>
                <w:tcPr>
                  <w:tcW w:w="563" w:type="dxa"/>
                  <w:tcBorders>
                    <w:left w:val="double" w:sz="4" w:space="0" w:color="auto"/>
                  </w:tcBorders>
                  <w:vAlign w:val="center"/>
                </w:tcPr>
                <w:p w14:paraId="007FBB5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6</w:t>
                  </w:r>
                </w:p>
              </w:tc>
              <w:tc>
                <w:tcPr>
                  <w:tcW w:w="563" w:type="dxa"/>
                  <w:tcBorders>
                    <w:left w:val="double" w:sz="4" w:space="0" w:color="auto"/>
                  </w:tcBorders>
                  <w:vAlign w:val="center"/>
                </w:tcPr>
                <w:p w14:paraId="3F43E582"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34</w:t>
                  </w:r>
                </w:p>
              </w:tc>
              <w:tc>
                <w:tcPr>
                  <w:tcW w:w="563" w:type="dxa"/>
                  <w:tcBorders>
                    <w:left w:val="double" w:sz="4" w:space="0" w:color="auto"/>
                  </w:tcBorders>
                  <w:shd w:val="clear" w:color="auto" w:fill="auto"/>
                  <w:vAlign w:val="center"/>
                </w:tcPr>
                <w:p w14:paraId="2AC87655" w14:textId="4EF6DF1F" w:rsidR="00791AB2" w:rsidRPr="001629D1" w:rsidRDefault="004D403E">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116</w:t>
                  </w:r>
                </w:p>
              </w:tc>
            </w:tr>
            <w:tr w:rsidR="00791AB2" w:rsidRPr="001629D1" w14:paraId="125844CF" w14:textId="77777777" w:rsidTr="00BF2B38">
              <w:trPr>
                <w:trHeight w:val="220"/>
              </w:trPr>
              <w:tc>
                <w:tcPr>
                  <w:tcW w:w="1119" w:type="dxa"/>
                  <w:tcBorders>
                    <w:right w:val="double" w:sz="4" w:space="0" w:color="auto"/>
                  </w:tcBorders>
                  <w:vAlign w:val="center"/>
                </w:tcPr>
                <w:p w14:paraId="5FE44C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テレビ・ラジオ</w:t>
                  </w:r>
                </w:p>
              </w:tc>
              <w:tc>
                <w:tcPr>
                  <w:tcW w:w="1237" w:type="dxa"/>
                  <w:tcBorders>
                    <w:left w:val="double" w:sz="4" w:space="0" w:color="auto"/>
                    <w:right w:val="double" w:sz="4" w:space="0" w:color="auto"/>
                  </w:tcBorders>
                  <w:vAlign w:val="center"/>
                </w:tcPr>
                <w:p w14:paraId="5453A09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24</w:t>
                  </w:r>
                </w:p>
              </w:tc>
              <w:tc>
                <w:tcPr>
                  <w:tcW w:w="1359" w:type="dxa"/>
                  <w:tcBorders>
                    <w:left w:val="double" w:sz="4" w:space="0" w:color="auto"/>
                    <w:right w:val="double" w:sz="4" w:space="0" w:color="auto"/>
                  </w:tcBorders>
                  <w:vAlign w:val="center"/>
                </w:tcPr>
                <w:p w14:paraId="2745DD1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3</w:t>
                  </w:r>
                </w:p>
              </w:tc>
              <w:tc>
                <w:tcPr>
                  <w:tcW w:w="563" w:type="dxa"/>
                  <w:tcBorders>
                    <w:left w:val="double" w:sz="4" w:space="0" w:color="auto"/>
                  </w:tcBorders>
                  <w:vAlign w:val="center"/>
                </w:tcPr>
                <w:p w14:paraId="3E4063D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5</w:t>
                  </w:r>
                </w:p>
              </w:tc>
              <w:tc>
                <w:tcPr>
                  <w:tcW w:w="563" w:type="dxa"/>
                  <w:tcBorders>
                    <w:left w:val="double" w:sz="4" w:space="0" w:color="auto"/>
                  </w:tcBorders>
                  <w:vAlign w:val="center"/>
                </w:tcPr>
                <w:p w14:paraId="47434C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7</w:t>
                  </w:r>
                </w:p>
              </w:tc>
              <w:tc>
                <w:tcPr>
                  <w:tcW w:w="563" w:type="dxa"/>
                  <w:tcBorders>
                    <w:left w:val="double" w:sz="4" w:space="0" w:color="auto"/>
                  </w:tcBorders>
                  <w:shd w:val="clear" w:color="auto" w:fill="auto"/>
                  <w:vAlign w:val="center"/>
                </w:tcPr>
                <w:p w14:paraId="7BCD6994" w14:textId="77777777" w:rsidR="00791AB2" w:rsidRPr="001629D1" w:rsidRDefault="00EF434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68</w:t>
                  </w:r>
                </w:p>
              </w:tc>
            </w:tr>
          </w:tbl>
          <w:p w14:paraId="5F547E5B" w14:textId="77777777" w:rsidR="00791AB2" w:rsidRPr="001629D1" w:rsidRDefault="00791AB2">
            <w:pPr>
              <w:spacing w:line="240" w:lineRule="exact"/>
              <w:rPr>
                <w:rFonts w:ascii="Meiryo UI" w:eastAsia="Meiryo UI" w:hAnsi="Meiryo UI"/>
                <w:kern w:val="0"/>
                <w:sz w:val="18"/>
                <w:szCs w:val="18"/>
              </w:rPr>
            </w:pPr>
          </w:p>
          <w:bookmarkStart w:id="64" w:name="細目32"/>
          <w:p w14:paraId="47805C00" w14:textId="1860E30C"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32h"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【数値目標９】</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2）</w:t>
            </w:r>
          </w:p>
          <w:p w14:paraId="225637E8" w14:textId="57B47170"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w:t>
            </w:r>
            <w:r w:rsidRPr="001629D1">
              <w:rPr>
                <w:rStyle w:val="af5"/>
                <w:rFonts w:ascii="Meiryo UI" w:eastAsia="Meiryo UI" w:hAnsi="Meiryo UI"/>
                <w:b/>
                <w:kern w:val="0"/>
                <w:sz w:val="18"/>
                <w:szCs w:val="18"/>
              </w:rPr>
              <w:t>4</w:t>
            </w:r>
            <w:r w:rsidRPr="001629D1">
              <w:rPr>
                <w:rStyle w:val="af5"/>
                <w:rFonts w:ascii="Meiryo UI" w:eastAsia="Meiryo UI" w:hAnsi="Meiryo UI" w:hint="eastAsia"/>
                <w:b/>
                <w:kern w:val="0"/>
                <w:sz w:val="18"/>
                <w:szCs w:val="18"/>
              </w:rPr>
              <w:t>年度における報道資料の提供件数：</w:t>
            </w:r>
            <w:r w:rsidRPr="001629D1">
              <w:rPr>
                <w:rStyle w:val="af5"/>
                <w:rFonts w:ascii="Meiryo UI" w:eastAsia="Meiryo UI" w:hAnsi="Meiryo UI"/>
                <w:b/>
                <w:kern w:val="0"/>
                <w:sz w:val="18"/>
                <w:szCs w:val="18"/>
              </w:rPr>
              <w:t>40件以上</w:t>
            </w:r>
            <w:r w:rsidR="00C47E57" w:rsidRPr="001629D1">
              <w:rPr>
                <w:rFonts w:ascii="Meiryo UI" w:eastAsia="Meiryo UI" w:hAnsi="Meiryo UI"/>
                <w:b/>
                <w:kern w:val="0"/>
                <w:sz w:val="18"/>
                <w:szCs w:val="18"/>
              </w:rPr>
              <w:fldChar w:fldCharType="end"/>
            </w:r>
          </w:p>
          <w:bookmarkEnd w:id="64"/>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tblGrid>
            <w:tr w:rsidR="00791AB2" w:rsidRPr="001629D1" w14:paraId="4CC6F01F" w14:textId="77777777" w:rsidTr="00347E3F">
              <w:trPr>
                <w:trHeight w:val="89"/>
              </w:trPr>
              <w:tc>
                <w:tcPr>
                  <w:tcW w:w="2166" w:type="dxa"/>
                  <w:tcBorders>
                    <w:right w:val="double" w:sz="4" w:space="0" w:color="auto"/>
                  </w:tcBorders>
                  <w:shd w:val="clear" w:color="auto" w:fill="auto"/>
                  <w:vAlign w:val="center"/>
                </w:tcPr>
                <w:p w14:paraId="60AB72D5"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2C612E0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272F4B1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5C6059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7759E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024" w:type="dxa"/>
                  <w:tcBorders>
                    <w:left w:val="double" w:sz="4" w:space="0" w:color="auto"/>
                  </w:tcBorders>
                  <w:vAlign w:val="center"/>
                </w:tcPr>
                <w:p w14:paraId="4E9DED83"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024" w:type="dxa"/>
                  <w:tcBorders>
                    <w:left w:val="double" w:sz="4" w:space="0" w:color="auto"/>
                  </w:tcBorders>
                  <w:vAlign w:val="center"/>
                </w:tcPr>
                <w:p w14:paraId="1BAD9D6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63" w:type="dxa"/>
                  <w:tcBorders>
                    <w:left w:val="double" w:sz="4" w:space="0" w:color="auto"/>
                  </w:tcBorders>
                  <w:vAlign w:val="center"/>
                </w:tcPr>
                <w:p w14:paraId="6E7D021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04</w:t>
                  </w:r>
                </w:p>
              </w:tc>
            </w:tr>
            <w:tr w:rsidR="00791AB2" w:rsidRPr="001629D1" w14:paraId="3D57B797" w14:textId="77777777" w:rsidTr="00BF2B38">
              <w:trPr>
                <w:trHeight w:val="216"/>
              </w:trPr>
              <w:tc>
                <w:tcPr>
                  <w:tcW w:w="2166" w:type="dxa"/>
                  <w:tcBorders>
                    <w:right w:val="double" w:sz="4" w:space="0" w:color="auto"/>
                  </w:tcBorders>
                  <w:shd w:val="clear" w:color="auto" w:fill="auto"/>
                  <w:vAlign w:val="center"/>
                </w:tcPr>
                <w:p w14:paraId="06F6AA2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3FEA92A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53（20）</w:t>
                  </w:r>
                </w:p>
              </w:tc>
              <w:tc>
                <w:tcPr>
                  <w:tcW w:w="1359" w:type="dxa"/>
                  <w:tcBorders>
                    <w:left w:val="double" w:sz="4" w:space="0" w:color="auto"/>
                    <w:right w:val="double" w:sz="4" w:space="0" w:color="auto"/>
                  </w:tcBorders>
                  <w:vAlign w:val="center"/>
                </w:tcPr>
                <w:p w14:paraId="2508E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45（18</w:t>
                  </w:r>
                  <w:r w:rsidRPr="001629D1">
                    <w:rPr>
                      <w:rFonts w:ascii="Meiryo UI" w:eastAsia="Meiryo UI" w:hAnsi="Meiryo UI"/>
                      <w:sz w:val="18"/>
                      <w:szCs w:val="18"/>
                    </w:rPr>
                    <w:t>）</w:t>
                  </w:r>
                </w:p>
              </w:tc>
              <w:tc>
                <w:tcPr>
                  <w:tcW w:w="1024" w:type="dxa"/>
                  <w:tcBorders>
                    <w:left w:val="double" w:sz="4" w:space="0" w:color="auto"/>
                  </w:tcBorders>
                  <w:vAlign w:val="center"/>
                </w:tcPr>
                <w:p w14:paraId="628C49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w:t>
                  </w:r>
                  <w:r w:rsidRPr="001629D1">
                    <w:rPr>
                      <w:rFonts w:ascii="Meiryo UI" w:eastAsia="Meiryo UI" w:hAnsi="Meiryo UI"/>
                      <w:sz w:val="18"/>
                      <w:szCs w:val="18"/>
                    </w:rPr>
                    <w:t>7</w:t>
                  </w: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1024" w:type="dxa"/>
                  <w:tcBorders>
                    <w:left w:val="double" w:sz="4" w:space="0" w:color="auto"/>
                  </w:tcBorders>
                  <w:vAlign w:val="center"/>
                </w:tcPr>
                <w:p w14:paraId="3AF532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48（19）</w:t>
                  </w:r>
                </w:p>
              </w:tc>
              <w:tc>
                <w:tcPr>
                  <w:tcW w:w="1163" w:type="dxa"/>
                  <w:tcBorders>
                    <w:left w:val="double" w:sz="4" w:space="0" w:color="auto"/>
                  </w:tcBorders>
                  <w:shd w:val="clear" w:color="auto" w:fill="auto"/>
                  <w:vAlign w:val="center"/>
                </w:tcPr>
                <w:p w14:paraId="6BA1E83F" w14:textId="77777777" w:rsidR="00791AB2" w:rsidRPr="001629D1" w:rsidRDefault="00347E3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61（</w:t>
                  </w:r>
                  <w:r w:rsidR="00EF4341" w:rsidRPr="001629D1">
                    <w:rPr>
                      <w:rFonts w:ascii="Meiryo UI" w:eastAsia="Meiryo UI" w:hAnsi="Meiryo UI" w:hint="eastAsia"/>
                      <w:sz w:val="18"/>
                      <w:szCs w:val="18"/>
                    </w:rPr>
                    <w:t>14</w:t>
                  </w:r>
                  <w:r w:rsidRPr="001629D1">
                    <w:rPr>
                      <w:rFonts w:ascii="Meiryo UI" w:eastAsia="Meiryo UI" w:hAnsi="Meiryo UI" w:hint="eastAsia"/>
                      <w:sz w:val="18"/>
                      <w:szCs w:val="18"/>
                    </w:rPr>
                    <w:t>）</w:t>
                  </w:r>
                </w:p>
              </w:tc>
            </w:tr>
          </w:tbl>
          <w:p w14:paraId="692AFBB0" w14:textId="77777777" w:rsidR="00791AB2" w:rsidRPr="001629D1" w:rsidRDefault="00791AB2">
            <w:pPr>
              <w:spacing w:line="240" w:lineRule="exact"/>
              <w:ind w:left="180" w:hangingChars="100" w:hanging="180"/>
              <w:rPr>
                <w:rFonts w:ascii="Meiryo UI" w:eastAsia="Meiryo UI" w:hAnsi="Meiryo UI"/>
                <w:b/>
                <w:kern w:val="0"/>
                <w:sz w:val="18"/>
                <w:szCs w:val="18"/>
              </w:rPr>
            </w:pPr>
          </w:p>
          <w:p w14:paraId="310674FE" w14:textId="77777777"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w:t>
            </w:r>
            <w:r w:rsidRPr="001629D1">
              <w:rPr>
                <w:rFonts w:ascii="Meiryo UI" w:eastAsia="Meiryo UI" w:hAnsi="Meiryo UI" w:hint="eastAsia"/>
                <w:kern w:val="0"/>
                <w:sz w:val="18"/>
                <w:szCs w:val="18"/>
              </w:rPr>
              <w:t>報道資料の提供</w:t>
            </w:r>
            <w:r w:rsidRPr="001629D1">
              <w:rPr>
                <w:rFonts w:ascii="Meiryo UI" w:eastAsia="Meiryo UI" w:hAnsi="Meiryo UI" w:hint="eastAsia"/>
                <w:kern w:val="0"/>
                <w:sz w:val="18"/>
                <w:szCs w:val="20"/>
              </w:rPr>
              <w:t>件数は</w:t>
            </w:r>
            <w:r w:rsidR="00EF4341" w:rsidRPr="001629D1">
              <w:rPr>
                <w:rFonts w:ascii="Meiryo UI" w:eastAsia="Meiryo UI" w:hAnsi="Meiryo UI" w:hint="eastAsia"/>
                <w:kern w:val="0"/>
                <w:sz w:val="18"/>
                <w:szCs w:val="20"/>
              </w:rPr>
              <w:t>61</w:t>
            </w:r>
            <w:r w:rsidRPr="001629D1">
              <w:rPr>
                <w:rFonts w:ascii="Meiryo UI" w:eastAsia="Meiryo UI" w:hAnsi="Meiryo UI" w:hint="eastAsia"/>
                <w:kern w:val="0"/>
                <w:sz w:val="18"/>
                <w:szCs w:val="20"/>
              </w:rPr>
              <w:t>回で1</w:t>
            </w:r>
            <w:r w:rsidR="00EF4341" w:rsidRPr="001629D1">
              <w:rPr>
                <w:rFonts w:ascii="Meiryo UI" w:eastAsia="Meiryo UI" w:hAnsi="Meiryo UI" w:hint="eastAsia"/>
                <w:kern w:val="0"/>
                <w:sz w:val="18"/>
                <w:szCs w:val="20"/>
              </w:rPr>
              <w:t>53</w:t>
            </w:r>
            <w:r w:rsidRPr="001629D1">
              <w:rPr>
                <w:rFonts w:ascii="Meiryo UI" w:eastAsia="Meiryo UI" w:hAnsi="Meiryo UI" w:hint="eastAsia"/>
                <w:kern w:val="0"/>
                <w:sz w:val="18"/>
                <w:szCs w:val="20"/>
              </w:rPr>
              <w:t>％に達した。</w:t>
            </w:r>
          </w:p>
          <w:p w14:paraId="5FC2F6E2"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報道資料の提供</w:t>
            </w:r>
            <w:r w:rsidR="00EF4341" w:rsidRPr="001629D1">
              <w:rPr>
                <w:rFonts w:ascii="Meiryo UI" w:eastAsia="Meiryo UI" w:hAnsi="Meiryo UI" w:hint="eastAsia"/>
                <w:kern w:val="0"/>
                <w:sz w:val="18"/>
                <w:szCs w:val="18"/>
              </w:rPr>
              <w:t>61</w:t>
            </w:r>
            <w:r w:rsidRPr="001629D1">
              <w:rPr>
                <w:rFonts w:ascii="Meiryo UI" w:eastAsia="Meiryo UI" w:hAnsi="Meiryo UI" w:hint="eastAsia"/>
                <w:kern w:val="0"/>
                <w:sz w:val="18"/>
                <w:szCs w:val="18"/>
              </w:rPr>
              <w:t>件のうち、メディア掲載件数（新聞への記事掲載やテレビ・ラジオ等での放映）は1</w:t>
            </w:r>
            <w:r w:rsidR="00EF4341"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件、掲載率は</w:t>
            </w:r>
            <w:r w:rsidR="00EF4341" w:rsidRPr="001629D1">
              <w:rPr>
                <w:rFonts w:ascii="Meiryo UI" w:eastAsia="Meiryo UI" w:hAnsi="Meiryo UI" w:hint="eastAsia"/>
                <w:kern w:val="0"/>
                <w:sz w:val="18"/>
                <w:szCs w:val="18"/>
              </w:rPr>
              <w:t>23</w:t>
            </w:r>
            <w:r w:rsidRPr="001629D1">
              <w:rPr>
                <w:rFonts w:ascii="Meiryo UI" w:eastAsia="Meiryo UI" w:hAnsi="Meiryo UI" w:hint="eastAsia"/>
                <w:kern w:val="0"/>
                <w:sz w:val="18"/>
                <w:szCs w:val="18"/>
              </w:rPr>
              <w:t>％であった。</w:t>
            </w:r>
          </w:p>
          <w:p w14:paraId="5586284C" w14:textId="0AA0D7FE" w:rsidR="00791AB2" w:rsidRPr="001629D1" w:rsidRDefault="00C04FFF" w:rsidP="00B3069B">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820C6" w:rsidRPr="001629D1">
              <w:rPr>
                <w:rFonts w:ascii="Meiryo UI" w:eastAsia="Meiryo UI" w:hAnsi="Meiryo UI" w:hint="eastAsia"/>
                <w:kern w:val="0"/>
                <w:sz w:val="18"/>
                <w:szCs w:val="18"/>
              </w:rPr>
              <w:t>「</w:t>
            </w:r>
            <w:r w:rsidR="00C369C5" w:rsidRPr="001629D1">
              <w:rPr>
                <w:rFonts w:ascii="Meiryo UI" w:eastAsia="Meiryo UI" w:hAnsi="Meiryo UI" w:hint="eastAsia"/>
                <w:sz w:val="18"/>
                <w:szCs w:val="18"/>
              </w:rPr>
              <w:t>大</w:t>
            </w:r>
            <w:r w:rsidR="00C369C5" w:rsidRPr="00541118">
              <w:rPr>
                <w:rFonts w:ascii="Meiryo UI" w:eastAsia="Meiryo UI" w:hAnsi="Meiryo UI" w:hint="eastAsia"/>
                <w:sz w:val="18"/>
                <w:szCs w:val="18"/>
              </w:rPr>
              <w:t>阪で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ホンカモシカの初確認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道頓堀川で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ホンウナギの生息を確認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の報道資料について</w:t>
            </w:r>
            <w:r w:rsidR="00F80FD4" w:rsidRPr="001629D1">
              <w:rPr>
                <w:rFonts w:ascii="Meiryo UI" w:eastAsia="Meiryo UI" w:hAnsi="Meiryo UI" w:cstheme="minorBidi" w:hint="eastAsia"/>
                <w:sz w:val="18"/>
                <w:szCs w:val="18"/>
              </w:rPr>
              <w:t>、テレビ・新聞に多く取り上げられた。</w:t>
            </w:r>
          </w:p>
        </w:tc>
      </w:tr>
    </w:tbl>
    <w:p w14:paraId="17810B50" w14:textId="77777777" w:rsidR="00791AB2" w:rsidRPr="00E177D2" w:rsidRDefault="00C04FFF">
      <w:r w:rsidRPr="00E177D2">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791AB2" w:rsidRPr="00E177D2" w14:paraId="67474932" w14:textId="77777777">
        <w:trPr>
          <w:trHeight w:val="413"/>
        </w:trPr>
        <w:tc>
          <w:tcPr>
            <w:tcW w:w="15418" w:type="dxa"/>
            <w:shd w:val="clear" w:color="auto" w:fill="auto"/>
          </w:tcPr>
          <w:p w14:paraId="4C9BB2FC" w14:textId="77777777" w:rsidR="00791AB2" w:rsidRPr="00E177D2" w:rsidRDefault="00C04FFF">
            <w:pPr>
              <w:spacing w:line="240" w:lineRule="exac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0C2E4CDC" w14:textId="77777777" w:rsidR="00791AB2" w:rsidRPr="00E177D2" w:rsidRDefault="00C04FFF">
            <w:pPr>
              <w:spacing w:line="240" w:lineRule="exact"/>
              <w:ind w:firstLineChars="100" w:firstLine="181"/>
              <w:rPr>
                <w:sz w:val="18"/>
                <w:szCs w:val="18"/>
              </w:rPr>
            </w:pPr>
            <w:r w:rsidRPr="00E177D2">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791AB2" w:rsidRPr="00E177D2" w14:paraId="15BEC4DD" w14:textId="77777777">
        <w:trPr>
          <w:cantSplit/>
          <w:trHeight w:val="917"/>
        </w:trPr>
        <w:tc>
          <w:tcPr>
            <w:tcW w:w="678" w:type="dxa"/>
            <w:vMerge w:val="restart"/>
            <w:shd w:val="clear" w:color="auto" w:fill="auto"/>
            <w:vAlign w:val="center"/>
          </w:tcPr>
          <w:p w14:paraId="34CFE2A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2635D756"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38" w:type="dxa"/>
            <w:shd w:val="clear" w:color="auto" w:fill="auto"/>
          </w:tcPr>
          <w:p w14:paraId="7A92D57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調査研究の効果的な推進</w:t>
            </w:r>
          </w:p>
          <w:p w14:paraId="6E13D3D3"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791AB2" w:rsidRPr="00E177D2" w14:paraId="15C4218F" w14:textId="77777777">
        <w:trPr>
          <w:cantSplit/>
          <w:trHeight w:val="1387"/>
        </w:trPr>
        <w:tc>
          <w:tcPr>
            <w:tcW w:w="678" w:type="dxa"/>
            <w:vMerge/>
            <w:shd w:val="clear" w:color="auto" w:fill="auto"/>
            <w:vAlign w:val="center"/>
          </w:tcPr>
          <w:p w14:paraId="529302B0" w14:textId="77777777" w:rsidR="00791AB2" w:rsidRPr="00E177D2" w:rsidRDefault="00791AB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6CDB00D0"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（１）技術ニーズの把握と知見の集積、協働の推進</w:t>
            </w:r>
          </w:p>
          <w:p w14:paraId="28BB1477"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多様な情報の収集と知見の集積</w:t>
            </w:r>
          </w:p>
          <w:p w14:paraId="2C0CD81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他の研究機関などとの協働</w:t>
            </w:r>
          </w:p>
          <w:p w14:paraId="1CDCC75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調査研究やその成果の普及においては、大学、他の試験研究機関などとの協働に努めること。</w:t>
            </w:r>
          </w:p>
          <w:p w14:paraId="5CD941F4"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20481E5A" w14:textId="77777777" w:rsidR="00791AB2" w:rsidRPr="00E177D2" w:rsidRDefault="00791AB2"/>
    <w:p w14:paraId="09C12D67" w14:textId="77777777" w:rsidR="00791AB2" w:rsidRPr="00E177D2" w:rsidRDefault="00C04FFF" w:rsidP="007E7C95">
      <w:pPr>
        <w:pStyle w:val="1"/>
      </w:pPr>
      <w:r w:rsidRPr="00E177D2">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791AB2" w:rsidRPr="00E177D2"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7BE5AB86" w14:textId="77777777" w:rsidR="00791AB2" w:rsidRPr="00E177D2" w:rsidRDefault="00907A27">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42" w:type="dxa"/>
            <w:shd w:val="clear" w:color="auto" w:fill="D9D9D9" w:themeFill="background1" w:themeFillShade="D9"/>
            <w:vAlign w:val="center"/>
          </w:tcPr>
          <w:p w14:paraId="34F22951"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42" w:type="dxa"/>
            <w:gridSpan w:val="2"/>
            <w:vAlign w:val="center"/>
          </w:tcPr>
          <w:p w14:paraId="4927E928" w14:textId="23BE111A"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76201581" w14:textId="77777777" w:rsidR="00791AB2" w:rsidRPr="00E177D2" w:rsidRDefault="00791AB2">
            <w:pPr>
              <w:spacing w:line="240" w:lineRule="exact"/>
              <w:jc w:val="center"/>
              <w:rPr>
                <w:b/>
                <w:kern w:val="0"/>
                <w:sz w:val="18"/>
                <w:szCs w:val="20"/>
              </w:rPr>
            </w:pPr>
          </w:p>
        </w:tc>
      </w:tr>
      <w:tr w:rsidR="00791AB2" w:rsidRPr="00E177D2"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5490959" w14:textId="77777777" w:rsidR="00791AB2" w:rsidRPr="00E177D2" w:rsidRDefault="00791AB2">
            <w:pPr>
              <w:spacing w:line="240" w:lineRule="exact"/>
              <w:rPr>
                <w:b/>
                <w:kern w:val="0"/>
                <w:sz w:val="20"/>
                <w:szCs w:val="20"/>
              </w:rPr>
            </w:pPr>
          </w:p>
        </w:tc>
        <w:tc>
          <w:tcPr>
            <w:tcW w:w="3399" w:type="dxa"/>
            <w:vMerge/>
            <w:vAlign w:val="center"/>
          </w:tcPr>
          <w:p w14:paraId="2DF8587A" w14:textId="77777777" w:rsidR="00791AB2" w:rsidRPr="00E177D2" w:rsidRDefault="00791AB2">
            <w:pPr>
              <w:spacing w:line="240" w:lineRule="exact"/>
              <w:rPr>
                <w:b/>
                <w:kern w:val="0"/>
                <w:sz w:val="20"/>
                <w:szCs w:val="20"/>
              </w:rPr>
            </w:pPr>
          </w:p>
        </w:tc>
      </w:tr>
      <w:bookmarkStart w:id="65" w:name="細目33h" w:colFirst="0" w:colLast="0"/>
      <w:tr w:rsidR="00B15A4C" w:rsidRPr="00E177D2" w14:paraId="6156A592" w14:textId="77777777" w:rsidTr="00896CD1">
        <w:trPr>
          <w:trHeight w:val="264"/>
        </w:trPr>
        <w:tc>
          <w:tcPr>
            <w:tcW w:w="8359" w:type="dxa"/>
            <w:gridSpan w:val="3"/>
            <w:tcBorders>
              <w:bottom w:val="dashSmallGap" w:sz="4" w:space="0" w:color="auto"/>
            </w:tcBorders>
            <w:shd w:val="clear" w:color="auto" w:fill="auto"/>
            <w:vAlign w:val="center"/>
          </w:tcPr>
          <w:p w14:paraId="28E59C4C" w14:textId="485A08B3"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3　①</w:t>
            </w:r>
            <w:r w:rsidR="00B15A4C" w:rsidRPr="00820A03">
              <w:rPr>
                <w:rStyle w:val="af5"/>
                <w:rFonts w:ascii="Meiryo UI" w:eastAsia="Meiryo UI" w:hAnsi="Meiryo UI"/>
                <w:kern w:val="0"/>
                <w:sz w:val="16"/>
                <w:szCs w:val="16"/>
              </w:rPr>
              <w:t xml:space="preserve"> 多様な情報の収集と知見の集積</w:t>
            </w:r>
            <w:r>
              <w:rPr>
                <w:rFonts w:ascii="Meiryo UI" w:eastAsia="Meiryo UI" w:hAnsi="Meiryo UI"/>
                <w:kern w:val="0"/>
                <w:sz w:val="16"/>
                <w:szCs w:val="16"/>
              </w:rPr>
              <w:fldChar w:fldCharType="end"/>
            </w:r>
          </w:p>
        </w:tc>
        <w:tc>
          <w:tcPr>
            <w:tcW w:w="3685" w:type="dxa"/>
            <w:gridSpan w:val="2"/>
            <w:vMerge w:val="restart"/>
          </w:tcPr>
          <w:p w14:paraId="73ABC6B0"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・事業者の多様な技術ニーズを把握するため、金融機関と連携したイベント「食品技術支援ラボツアー」の実施や大阪府からの委託を受け</w:t>
            </w:r>
            <w:r w:rsidRPr="003B5957">
              <w:rPr>
                <w:rFonts w:ascii="Meiryo UI" w:eastAsia="Meiryo UI" w:hAnsi="Meiryo UI" w:hint="eastAsia"/>
                <w:kern w:val="0"/>
                <w:sz w:val="20"/>
                <w:szCs w:val="20"/>
              </w:rPr>
              <w:t>大阪産（もん）農山漁村発イノベーションサポートセンター</w:t>
            </w:r>
            <w:r>
              <w:rPr>
                <w:rFonts w:ascii="Meiryo UI" w:eastAsia="Meiryo UI" w:hAnsi="Meiryo UI" w:hint="eastAsia"/>
                <w:kern w:val="0"/>
                <w:sz w:val="20"/>
                <w:szCs w:val="20"/>
              </w:rPr>
              <w:t>の運営等を行った。（細目3</w:t>
            </w:r>
            <w:r>
              <w:rPr>
                <w:rFonts w:ascii="Meiryo UI" w:eastAsia="Meiryo UI" w:hAnsi="Meiryo UI"/>
                <w:kern w:val="0"/>
                <w:sz w:val="20"/>
                <w:szCs w:val="20"/>
              </w:rPr>
              <w:t>3</w:t>
            </w:r>
            <w:r>
              <w:rPr>
                <w:rFonts w:ascii="Meiryo UI" w:eastAsia="Meiryo UI" w:hAnsi="Meiryo UI" w:hint="eastAsia"/>
                <w:kern w:val="0"/>
                <w:sz w:val="20"/>
                <w:szCs w:val="20"/>
              </w:rPr>
              <w:t>）</w:t>
            </w:r>
          </w:p>
          <w:p w14:paraId="1FF24B5F" w14:textId="77777777" w:rsidR="00B15A4C" w:rsidRDefault="00B15A4C" w:rsidP="00B15A4C">
            <w:pPr>
              <w:ind w:left="100" w:hangingChars="50" w:hanging="100"/>
              <w:rPr>
                <w:rFonts w:ascii="Meiryo UI" w:eastAsia="Meiryo UI" w:hAnsi="Meiryo UI"/>
                <w:kern w:val="0"/>
                <w:sz w:val="20"/>
                <w:szCs w:val="20"/>
              </w:rPr>
            </w:pPr>
          </w:p>
          <w:p w14:paraId="2D4231B0" w14:textId="2EE037AC"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・大学や地域の支援学校と共同研究した障がい者向けのブドウ栽培プログラムのマニュアル化や、大阪公立大学との共同研究が環境研究総合推進費戦略課題に採択される</w:t>
            </w:r>
            <w:r w:rsidR="005F3F22">
              <w:rPr>
                <w:rFonts w:ascii="Meiryo UI" w:eastAsia="Meiryo UI" w:hAnsi="Meiryo UI" w:hint="eastAsia"/>
                <w:kern w:val="0"/>
                <w:sz w:val="20"/>
                <w:szCs w:val="20"/>
              </w:rPr>
              <w:t>等</w:t>
            </w:r>
            <w:r>
              <w:rPr>
                <w:rFonts w:ascii="Meiryo UI" w:eastAsia="Meiryo UI" w:hAnsi="Meiryo UI" w:hint="eastAsia"/>
                <w:kern w:val="0"/>
                <w:sz w:val="20"/>
                <w:szCs w:val="20"/>
              </w:rPr>
              <w:t>、他の研究機関等との協働を進めた。（細目</w:t>
            </w:r>
            <w:r>
              <w:rPr>
                <w:rFonts w:ascii="Meiryo UI" w:eastAsia="Meiryo UI" w:hAnsi="Meiryo UI"/>
                <w:kern w:val="0"/>
                <w:sz w:val="20"/>
                <w:szCs w:val="20"/>
              </w:rPr>
              <w:t>34</w:t>
            </w:r>
            <w:r>
              <w:rPr>
                <w:rFonts w:ascii="Meiryo UI" w:eastAsia="Meiryo UI" w:hAnsi="Meiryo UI" w:hint="eastAsia"/>
                <w:kern w:val="0"/>
                <w:sz w:val="20"/>
                <w:szCs w:val="20"/>
              </w:rPr>
              <w:t>）</w:t>
            </w:r>
          </w:p>
          <w:p w14:paraId="5F78ECED" w14:textId="77777777" w:rsidR="00B15A4C" w:rsidRDefault="00B15A4C" w:rsidP="00B15A4C">
            <w:pPr>
              <w:ind w:left="100" w:hangingChars="50" w:hanging="100"/>
              <w:rPr>
                <w:rFonts w:ascii="Meiryo UI" w:eastAsia="Meiryo UI" w:hAnsi="Meiryo UI"/>
                <w:kern w:val="0"/>
                <w:sz w:val="20"/>
                <w:szCs w:val="20"/>
              </w:rPr>
            </w:pPr>
          </w:p>
          <w:p w14:paraId="3D261E95"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・大阪のブドウ産業振興のため、「大阪ぶどう</w:t>
            </w:r>
            <w:r>
              <w:rPr>
                <w:rFonts w:ascii="Meiryo UI" w:eastAsia="Meiryo UI" w:hAnsi="Meiryo UI" w:hint="eastAsia"/>
                <w:kern w:val="0"/>
                <w:sz w:val="20"/>
                <w:szCs w:val="20"/>
              </w:rPr>
              <w:lastRenderedPageBreak/>
              <w:t>ネットワーク」事務局として部会運営を行い、「ポンタ」の栽培技術講習会の実施や愛称の検討等に取組んだ。（細目</w:t>
            </w:r>
            <w:r>
              <w:rPr>
                <w:rFonts w:ascii="Meiryo UI" w:eastAsia="Meiryo UI" w:hAnsi="Meiryo UI"/>
                <w:kern w:val="0"/>
                <w:sz w:val="20"/>
                <w:szCs w:val="20"/>
              </w:rPr>
              <w:t>35</w:t>
            </w:r>
            <w:r>
              <w:rPr>
                <w:rFonts w:ascii="Meiryo UI" w:eastAsia="Meiryo UI" w:hAnsi="Meiryo UI" w:hint="eastAsia"/>
                <w:kern w:val="0"/>
                <w:sz w:val="20"/>
                <w:szCs w:val="20"/>
              </w:rPr>
              <w:t>）</w:t>
            </w:r>
          </w:p>
          <w:p w14:paraId="0BA9E7CE" w14:textId="77777777" w:rsidR="00B15A4C" w:rsidRPr="00E177D2" w:rsidRDefault="00B15A4C" w:rsidP="00B15A4C">
            <w:pPr>
              <w:ind w:left="100" w:hangingChars="50" w:hanging="100"/>
              <w:rPr>
                <w:rFonts w:ascii="Meiryo UI" w:eastAsia="Meiryo UI" w:hAnsi="Meiryo UI"/>
                <w:kern w:val="0"/>
                <w:sz w:val="20"/>
                <w:szCs w:val="20"/>
              </w:rPr>
            </w:pPr>
          </w:p>
        </w:tc>
        <w:tc>
          <w:tcPr>
            <w:tcW w:w="3399" w:type="dxa"/>
            <w:vMerge w:val="restart"/>
          </w:tcPr>
          <w:p w14:paraId="3902BF88"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lastRenderedPageBreak/>
              <w:t>・金融機関と連携したイベント等を通じて事業者の多様な技術ニーズの把握に努めたこと、大阪ぶどうネットワークの事務局として大阪のブドウ産業の振興に取組んだこと、他の研究機関等との協働を進めたことを評価した。</w:t>
            </w:r>
          </w:p>
          <w:p w14:paraId="397AA9EF" w14:textId="77777777" w:rsidR="00B15A4C" w:rsidRDefault="00B15A4C" w:rsidP="00B15A4C">
            <w:pPr>
              <w:ind w:left="100" w:hangingChars="50" w:hanging="100"/>
              <w:rPr>
                <w:rFonts w:ascii="Meiryo UI" w:eastAsia="Meiryo UI" w:hAnsi="Meiryo UI"/>
                <w:kern w:val="0"/>
                <w:sz w:val="20"/>
                <w:szCs w:val="20"/>
              </w:rPr>
            </w:pPr>
          </w:p>
          <w:p w14:paraId="102E754C" w14:textId="31D61463" w:rsidR="00B15A4C" w:rsidRPr="00E177D2"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・上記より、年度計画を順調に実施していることから、自己評価の「Ⅲ」は妥当であると判断した。</w:t>
            </w:r>
          </w:p>
        </w:tc>
      </w:tr>
      <w:bookmarkEnd w:id="65"/>
      <w:tr w:rsidR="00B15A4C" w:rsidRPr="00E177D2" w14:paraId="60CD6DBD" w14:textId="77777777" w:rsidTr="000E0D8C">
        <w:trPr>
          <w:trHeight w:val="1262"/>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2106A87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金融機関と共催で「食品技術支援ラボツアー」を開催した。（５回16事業者）</w:t>
            </w:r>
          </w:p>
          <w:p w14:paraId="1779C88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「大阪産（もん）農山漁村発イノベーションサポートセンター」を運営し、農林漁業者等の課題等を事前に丁寧に聞き取り、課題解決にマッチしたプランナー派遣（9</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件）や研究所職員による個別相談（6</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件）を実施した。</w:t>
            </w:r>
          </w:p>
          <w:p w14:paraId="360EC114" w14:textId="3DA70E33"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・「大阪ぶどうネットワーク」を運用し、ブドウ農家</w:t>
            </w:r>
            <w:r w:rsidRPr="00541118">
              <w:rPr>
                <w:rFonts w:ascii="Meiryo UI" w:eastAsia="Meiryo UI" w:hAnsi="Meiryo UI" w:hint="eastAsia"/>
                <w:color w:val="000000" w:themeColor="text1"/>
                <w:kern w:val="0"/>
                <w:sz w:val="16"/>
                <w:szCs w:val="16"/>
              </w:rPr>
              <w:t>やJA、</w:t>
            </w:r>
            <w:r w:rsidR="00B3069B"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府関係者に対し</w:t>
            </w:r>
            <w:r w:rsidRPr="00CA517C">
              <w:rPr>
                <w:rFonts w:ascii="Meiryo UI" w:eastAsia="Meiryo UI" w:hAnsi="Meiryo UI" w:hint="eastAsia"/>
                <w:color w:val="000000" w:themeColor="text1"/>
                <w:kern w:val="0"/>
                <w:sz w:val="16"/>
                <w:szCs w:val="16"/>
              </w:rPr>
              <w:t>研究所が育成した「ポンタ」の栽培技術研修会を行った。</w:t>
            </w:r>
          </w:p>
          <w:p w14:paraId="6F11F487" w14:textId="140A32EF"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・コロナ禍において整備したウェブ会議システムを</w:t>
            </w:r>
            <w:r w:rsidR="0029329E" w:rsidRPr="00CA517C">
              <w:rPr>
                <w:rFonts w:ascii="Meiryo UI" w:eastAsia="Meiryo UI" w:hAnsi="Meiryo UI" w:hint="eastAsia"/>
                <w:color w:val="000000" w:themeColor="text1"/>
                <w:kern w:val="0"/>
                <w:sz w:val="16"/>
                <w:szCs w:val="16"/>
              </w:rPr>
              <w:t>積極的に</w:t>
            </w:r>
            <w:r w:rsidRPr="00CA517C">
              <w:rPr>
                <w:rFonts w:ascii="Meiryo UI" w:eastAsia="Meiryo UI" w:hAnsi="Meiryo UI" w:hint="eastAsia"/>
                <w:color w:val="000000" w:themeColor="text1"/>
                <w:kern w:val="0"/>
                <w:sz w:val="16"/>
                <w:szCs w:val="16"/>
              </w:rPr>
              <w:t>活用し、ハイブリット開催での会議</w:t>
            </w:r>
            <w:r w:rsidR="0029329E" w:rsidRPr="00CA517C">
              <w:rPr>
                <w:rFonts w:ascii="Meiryo UI" w:eastAsia="Meiryo UI" w:hAnsi="Meiryo UI" w:hint="eastAsia"/>
                <w:color w:val="000000" w:themeColor="text1"/>
                <w:kern w:val="0"/>
                <w:sz w:val="16"/>
                <w:szCs w:val="16"/>
              </w:rPr>
              <w:t>や</w:t>
            </w:r>
            <w:r w:rsidRPr="00CA517C">
              <w:rPr>
                <w:rFonts w:ascii="Meiryo UI" w:eastAsia="Meiryo UI" w:hAnsi="Meiryo UI" w:hint="eastAsia"/>
                <w:color w:val="000000" w:themeColor="text1"/>
                <w:kern w:val="0"/>
                <w:sz w:val="16"/>
                <w:szCs w:val="16"/>
              </w:rPr>
              <w:t>セミナー</w:t>
            </w:r>
            <w:r w:rsidR="0029329E" w:rsidRPr="00CA517C">
              <w:rPr>
                <w:rFonts w:ascii="Meiryo UI" w:eastAsia="Meiryo UI" w:hAnsi="Meiryo UI" w:hint="eastAsia"/>
                <w:color w:val="000000" w:themeColor="text1"/>
                <w:kern w:val="0"/>
                <w:sz w:val="16"/>
                <w:szCs w:val="16"/>
              </w:rPr>
              <w:t>を実施しつつ</w:t>
            </w:r>
            <w:r w:rsidRPr="00CA517C">
              <w:rPr>
                <w:rFonts w:ascii="Meiryo UI" w:eastAsia="Meiryo UI" w:hAnsi="Meiryo UI" w:hint="eastAsia"/>
                <w:color w:val="000000" w:themeColor="text1"/>
                <w:kern w:val="0"/>
                <w:sz w:val="16"/>
                <w:szCs w:val="16"/>
              </w:rPr>
              <w:t>ノウハウを蓄積した。</w:t>
            </w:r>
          </w:p>
        </w:tc>
        <w:tc>
          <w:tcPr>
            <w:tcW w:w="3685" w:type="dxa"/>
            <w:gridSpan w:val="2"/>
            <w:vMerge/>
          </w:tcPr>
          <w:p w14:paraId="1EDEDE33" w14:textId="77777777" w:rsidR="00B15A4C" w:rsidRPr="00E177D2" w:rsidRDefault="00B15A4C" w:rsidP="00B15A4C">
            <w:pPr>
              <w:spacing w:line="240" w:lineRule="exact"/>
              <w:rPr>
                <w:kern w:val="0"/>
                <w:sz w:val="20"/>
                <w:szCs w:val="20"/>
              </w:rPr>
            </w:pPr>
          </w:p>
        </w:tc>
        <w:tc>
          <w:tcPr>
            <w:tcW w:w="3399" w:type="dxa"/>
            <w:vMerge/>
          </w:tcPr>
          <w:p w14:paraId="66FF0771" w14:textId="77777777" w:rsidR="00B15A4C" w:rsidRPr="00E177D2" w:rsidRDefault="00B15A4C" w:rsidP="00B15A4C">
            <w:pPr>
              <w:spacing w:line="240" w:lineRule="exact"/>
              <w:rPr>
                <w:kern w:val="0"/>
                <w:sz w:val="20"/>
                <w:szCs w:val="20"/>
              </w:rPr>
            </w:pPr>
          </w:p>
        </w:tc>
      </w:tr>
      <w:tr w:rsidR="00B15A4C" w:rsidRPr="00E177D2" w14:paraId="18746ECE" w14:textId="77777777" w:rsidTr="00511030">
        <w:trPr>
          <w:trHeight w:val="430"/>
        </w:trPr>
        <w:tc>
          <w:tcPr>
            <w:tcW w:w="530" w:type="dxa"/>
            <w:tcBorders>
              <w:top w:val="dashSmallGap" w:sz="4" w:space="0" w:color="auto"/>
              <w:bottom w:val="single" w:sz="4" w:space="0" w:color="auto"/>
            </w:tcBorders>
            <w:shd w:val="clear" w:color="auto" w:fill="auto"/>
            <w:vAlign w:val="center"/>
          </w:tcPr>
          <w:p w14:paraId="43F7D6E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6A7E1501" w14:textId="3471AD61"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・事業者等との会合</w:t>
            </w:r>
            <w:r w:rsidR="000E0D8C"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から技術ニーズを収集したほか、サポートセンターにおいて相談者の経営改善を図るために丁寧に聞き取りを行い課題解決に努めた。ウェブ会議システムの活用により、計画</w:t>
            </w:r>
            <w:r w:rsidR="000E0D8C" w:rsidRPr="00CA517C">
              <w:rPr>
                <w:rFonts w:ascii="Meiryo UI" w:eastAsia="Meiryo UI" w:hAnsi="Meiryo UI" w:hint="eastAsia"/>
                <w:color w:val="000000" w:themeColor="text1"/>
                <w:kern w:val="0"/>
                <w:sz w:val="16"/>
                <w:szCs w:val="16"/>
              </w:rPr>
              <w:t>通り</w:t>
            </w:r>
            <w:r w:rsidRPr="00CA517C">
              <w:rPr>
                <w:rFonts w:ascii="Meiryo UI" w:eastAsia="Meiryo UI" w:hAnsi="Meiryo UI" w:hint="eastAsia"/>
                <w:color w:val="000000" w:themeColor="text1"/>
                <w:kern w:val="0"/>
                <w:sz w:val="16"/>
                <w:szCs w:val="16"/>
              </w:rPr>
              <w:t>進捗することができた。</w:t>
            </w:r>
          </w:p>
        </w:tc>
        <w:tc>
          <w:tcPr>
            <w:tcW w:w="3685" w:type="dxa"/>
            <w:gridSpan w:val="2"/>
            <w:vMerge/>
          </w:tcPr>
          <w:p w14:paraId="01F8C625" w14:textId="77777777" w:rsidR="00B15A4C" w:rsidRPr="00E177D2" w:rsidRDefault="00B15A4C" w:rsidP="00B15A4C">
            <w:pPr>
              <w:spacing w:line="240" w:lineRule="exact"/>
              <w:rPr>
                <w:kern w:val="0"/>
                <w:sz w:val="16"/>
                <w:szCs w:val="16"/>
              </w:rPr>
            </w:pPr>
          </w:p>
        </w:tc>
        <w:tc>
          <w:tcPr>
            <w:tcW w:w="3399" w:type="dxa"/>
            <w:vMerge/>
          </w:tcPr>
          <w:p w14:paraId="3FD639CE" w14:textId="77777777" w:rsidR="00B15A4C" w:rsidRPr="00E177D2" w:rsidRDefault="00B15A4C" w:rsidP="00B15A4C">
            <w:pPr>
              <w:spacing w:line="240" w:lineRule="exact"/>
              <w:rPr>
                <w:kern w:val="0"/>
                <w:sz w:val="16"/>
                <w:szCs w:val="16"/>
              </w:rPr>
            </w:pPr>
          </w:p>
        </w:tc>
      </w:tr>
      <w:bookmarkStart w:id="66" w:name="細目34h" w:colFirst="0" w:colLast="0"/>
      <w:tr w:rsidR="00B15A4C" w:rsidRPr="00E177D2" w14:paraId="0B9340B9" w14:textId="77777777" w:rsidTr="00AD1842">
        <w:trPr>
          <w:trHeight w:val="209"/>
        </w:trPr>
        <w:tc>
          <w:tcPr>
            <w:tcW w:w="8359" w:type="dxa"/>
            <w:gridSpan w:val="3"/>
            <w:tcBorders>
              <w:bottom w:val="dashSmallGap" w:sz="4" w:space="0" w:color="auto"/>
            </w:tcBorders>
            <w:shd w:val="clear" w:color="auto" w:fill="auto"/>
            <w:vAlign w:val="center"/>
          </w:tcPr>
          <w:p w14:paraId="45CB8C95" w14:textId="5EB5A704"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4　②</w:t>
            </w:r>
            <w:r w:rsidR="00B15A4C" w:rsidRPr="00820A03">
              <w:rPr>
                <w:rStyle w:val="af5"/>
                <w:rFonts w:ascii="Meiryo UI" w:eastAsia="Meiryo UI" w:hAnsi="Meiryo UI"/>
                <w:kern w:val="0"/>
                <w:sz w:val="16"/>
                <w:szCs w:val="16"/>
              </w:rPr>
              <w:t xml:space="preserve"> 他の研究機関などとの協働</w:t>
            </w:r>
            <w:r>
              <w:rPr>
                <w:rFonts w:ascii="Meiryo UI" w:eastAsia="Meiryo UI" w:hAnsi="Meiryo UI"/>
                <w:kern w:val="0"/>
                <w:sz w:val="16"/>
                <w:szCs w:val="16"/>
              </w:rPr>
              <w:fldChar w:fldCharType="end"/>
            </w:r>
          </w:p>
        </w:tc>
        <w:tc>
          <w:tcPr>
            <w:tcW w:w="3685" w:type="dxa"/>
            <w:gridSpan w:val="2"/>
            <w:vMerge/>
          </w:tcPr>
          <w:p w14:paraId="2CDD0F5D" w14:textId="77777777" w:rsidR="00B15A4C" w:rsidRPr="00E177D2" w:rsidRDefault="00B15A4C" w:rsidP="00B15A4C">
            <w:pPr>
              <w:spacing w:line="280" w:lineRule="exact"/>
              <w:rPr>
                <w:kern w:val="0"/>
                <w:sz w:val="20"/>
                <w:szCs w:val="20"/>
              </w:rPr>
            </w:pPr>
          </w:p>
        </w:tc>
        <w:tc>
          <w:tcPr>
            <w:tcW w:w="3399" w:type="dxa"/>
            <w:vMerge/>
          </w:tcPr>
          <w:p w14:paraId="37A33774" w14:textId="77777777" w:rsidR="00B15A4C" w:rsidRPr="00E177D2" w:rsidRDefault="00B15A4C" w:rsidP="00B15A4C">
            <w:pPr>
              <w:spacing w:line="280" w:lineRule="exact"/>
              <w:rPr>
                <w:kern w:val="0"/>
                <w:sz w:val="20"/>
                <w:szCs w:val="20"/>
              </w:rPr>
            </w:pPr>
          </w:p>
        </w:tc>
      </w:tr>
      <w:bookmarkEnd w:id="66"/>
      <w:tr w:rsidR="00B15A4C" w:rsidRPr="00E177D2"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829" w:type="dxa"/>
            <w:gridSpan w:val="2"/>
          </w:tcPr>
          <w:p w14:paraId="0808CCBD" w14:textId="6E4212D8" w:rsidR="00B15A4C" w:rsidRPr="00CA517C" w:rsidRDefault="00B15A4C" w:rsidP="00B15A4C">
            <w:pPr>
              <w:spacing w:line="200" w:lineRule="exact"/>
              <w:ind w:left="160" w:hangingChars="100" w:hanging="16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・大阪公立大学との包括連携協定のもと、下記のとおり調査研究を実施した。</w:t>
            </w:r>
          </w:p>
          <w:p w14:paraId="54A320DC" w14:textId="04EA7BE8"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・生活科学研究科教員、府内民間企業との共同研究で取得した特許技術を用い、新たなワインの商品開発をサポートした</w:t>
            </w:r>
            <w:r w:rsidRPr="00CA517C">
              <w:rPr>
                <w:rFonts w:ascii="Meiryo UI" w:eastAsia="Meiryo UI" w:hAnsi="Meiryo UI"/>
                <w:color w:val="000000" w:themeColor="text1"/>
                <w:kern w:val="0"/>
                <w:sz w:val="16"/>
                <w:szCs w:val="16"/>
              </w:rPr>
              <w:t>。</w:t>
            </w:r>
          </w:p>
          <w:p w14:paraId="11308C97"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・「ぶどうハートフル農業教育システム開発プロジェクト」を通じ、学生用及び教員用栽培マニュアルを作成した。</w:t>
            </w:r>
          </w:p>
          <w:p w14:paraId="0E8E2937" w14:textId="300B658F"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・環境研究総合推進費戦略課題</w:t>
            </w:r>
            <w:r w:rsidRPr="00CA517C">
              <w:rPr>
                <w:rFonts w:ascii="Meiryo UI" w:eastAsia="Meiryo UI" w:hAnsi="Meiryo UI"/>
                <w:color w:val="000000" w:themeColor="text1"/>
                <w:kern w:val="0"/>
                <w:sz w:val="16"/>
                <w:szCs w:val="16"/>
              </w:rPr>
              <w:t>S-21</w:t>
            </w:r>
            <w:r w:rsidRPr="00CA517C">
              <w:rPr>
                <w:rFonts w:ascii="Meiryo UI" w:eastAsia="Meiryo UI" w:hAnsi="Meiryo UI" w:hint="eastAsia"/>
                <w:color w:val="000000" w:themeColor="text1"/>
                <w:kern w:val="0"/>
                <w:sz w:val="16"/>
                <w:szCs w:val="16"/>
              </w:rPr>
              <w:t>サブテーマ</w:t>
            </w:r>
            <w:r w:rsidRPr="00CA517C">
              <w:rPr>
                <w:rFonts w:ascii="Meiryo UI" w:eastAsia="Meiryo UI" w:hAnsi="Meiryo UI"/>
                <w:color w:val="000000" w:themeColor="text1"/>
                <w:kern w:val="0"/>
                <w:sz w:val="16"/>
                <w:szCs w:val="16"/>
              </w:rPr>
              <w:t>の公募にあたって</w:t>
            </w:r>
            <w:r w:rsidRPr="00CA517C">
              <w:rPr>
                <w:rFonts w:ascii="Meiryo UI" w:eastAsia="Meiryo UI" w:hAnsi="Meiryo UI" w:hint="eastAsia"/>
                <w:color w:val="000000" w:themeColor="text1"/>
                <w:kern w:val="0"/>
                <w:sz w:val="16"/>
                <w:szCs w:val="16"/>
              </w:rPr>
              <w:t>、大阪公立大学を代表機関として</w:t>
            </w:r>
            <w:r w:rsidRPr="00CA517C">
              <w:rPr>
                <w:rFonts w:ascii="Meiryo UI" w:eastAsia="Meiryo UI" w:hAnsi="Meiryo UI"/>
                <w:color w:val="000000" w:themeColor="text1"/>
                <w:kern w:val="0"/>
                <w:sz w:val="16"/>
                <w:szCs w:val="16"/>
              </w:rPr>
              <w:t>課題「都市とその周辺地域を対象とした統合評価・シナリオ分析と社会適用」を共同申請し、採択された。</w:t>
            </w:r>
          </w:p>
        </w:tc>
        <w:tc>
          <w:tcPr>
            <w:tcW w:w="3685" w:type="dxa"/>
            <w:gridSpan w:val="2"/>
            <w:vMerge/>
          </w:tcPr>
          <w:p w14:paraId="7ECFEAD5" w14:textId="77777777" w:rsidR="00B15A4C" w:rsidRPr="00E177D2" w:rsidRDefault="00B15A4C" w:rsidP="00B15A4C">
            <w:pPr>
              <w:spacing w:line="280" w:lineRule="exact"/>
              <w:rPr>
                <w:kern w:val="0"/>
                <w:sz w:val="20"/>
                <w:szCs w:val="20"/>
              </w:rPr>
            </w:pPr>
          </w:p>
        </w:tc>
        <w:tc>
          <w:tcPr>
            <w:tcW w:w="3399" w:type="dxa"/>
            <w:vMerge/>
          </w:tcPr>
          <w:p w14:paraId="0970F501" w14:textId="77777777" w:rsidR="00B15A4C" w:rsidRPr="00E177D2" w:rsidRDefault="00B15A4C" w:rsidP="00B15A4C">
            <w:pPr>
              <w:spacing w:line="280" w:lineRule="exact"/>
              <w:rPr>
                <w:kern w:val="0"/>
                <w:sz w:val="20"/>
                <w:szCs w:val="20"/>
              </w:rPr>
            </w:pPr>
          </w:p>
        </w:tc>
      </w:tr>
      <w:tr w:rsidR="00B15A4C" w:rsidRPr="00E177D2" w14:paraId="1B658ACB" w14:textId="77777777" w:rsidTr="006477F2">
        <w:trPr>
          <w:trHeight w:hRule="exact" w:val="429"/>
        </w:trPr>
        <w:tc>
          <w:tcPr>
            <w:tcW w:w="530" w:type="dxa"/>
            <w:tcBorders>
              <w:top w:val="dashSmallGap" w:sz="4" w:space="0" w:color="auto"/>
              <w:bottom w:val="single" w:sz="4" w:space="0" w:color="auto"/>
            </w:tcBorders>
            <w:shd w:val="clear" w:color="auto" w:fill="auto"/>
            <w:vAlign w:val="center"/>
          </w:tcPr>
          <w:p w14:paraId="6F51CAC7"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2FDD1F5E" w14:textId="0CA78E22" w:rsidR="00B15A4C" w:rsidRPr="00CA517C" w:rsidRDefault="00B15A4C" w:rsidP="00CA517C">
            <w:pPr>
              <w:widowControl/>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・大阪公立大学との連携により、複数の調査研究の実施や栽培マニュアル、新たな研究資金の獲得</w:t>
            </w:r>
            <w:r w:rsidR="000E0D8C" w:rsidRPr="00CA517C">
              <w:rPr>
                <w:rFonts w:ascii="Meiryo UI" w:eastAsia="Meiryo UI" w:hAnsi="Meiryo UI" w:hint="eastAsia"/>
                <w:color w:val="000000" w:themeColor="text1"/>
                <w:kern w:val="0"/>
                <w:sz w:val="16"/>
                <w:szCs w:val="16"/>
              </w:rPr>
              <w:t>等、計画</w:t>
            </w:r>
            <w:r w:rsidRPr="00CA517C">
              <w:rPr>
                <w:rFonts w:ascii="Meiryo UI" w:eastAsia="Meiryo UI" w:hAnsi="Meiryo UI" w:hint="eastAsia"/>
                <w:color w:val="000000" w:themeColor="text1"/>
                <w:kern w:val="0"/>
                <w:sz w:val="16"/>
                <w:szCs w:val="16"/>
              </w:rPr>
              <w:t>通りの成果が得られた。</w:t>
            </w:r>
          </w:p>
        </w:tc>
        <w:tc>
          <w:tcPr>
            <w:tcW w:w="3685" w:type="dxa"/>
            <w:gridSpan w:val="2"/>
            <w:vMerge/>
          </w:tcPr>
          <w:p w14:paraId="5109225A" w14:textId="77777777" w:rsidR="00B15A4C" w:rsidRPr="00E177D2" w:rsidRDefault="00B15A4C" w:rsidP="00B15A4C">
            <w:pPr>
              <w:spacing w:line="280" w:lineRule="exact"/>
              <w:rPr>
                <w:kern w:val="0"/>
                <w:sz w:val="20"/>
                <w:szCs w:val="20"/>
              </w:rPr>
            </w:pPr>
          </w:p>
        </w:tc>
        <w:tc>
          <w:tcPr>
            <w:tcW w:w="3399" w:type="dxa"/>
            <w:vMerge/>
          </w:tcPr>
          <w:p w14:paraId="6677C24A" w14:textId="77777777" w:rsidR="00B15A4C" w:rsidRPr="00E177D2" w:rsidRDefault="00B15A4C" w:rsidP="00B15A4C">
            <w:pPr>
              <w:spacing w:line="280" w:lineRule="exact"/>
              <w:rPr>
                <w:kern w:val="0"/>
                <w:sz w:val="20"/>
                <w:szCs w:val="20"/>
              </w:rPr>
            </w:pPr>
          </w:p>
        </w:tc>
      </w:tr>
      <w:bookmarkStart w:id="67" w:name="細目35h" w:colFirst="0" w:colLast="0"/>
      <w:tr w:rsidR="00B15A4C" w:rsidRPr="00E177D2"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3FF34B3F"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5　③</w:t>
            </w:r>
            <w:r w:rsidR="00B15A4C" w:rsidRPr="00820A03">
              <w:rPr>
                <w:rStyle w:val="af5"/>
                <w:rFonts w:ascii="Meiryo UI" w:eastAsia="Meiryo UI" w:hAnsi="Meiryo UI"/>
                <w:kern w:val="0"/>
                <w:sz w:val="16"/>
                <w:szCs w:val="16"/>
              </w:rPr>
              <w:t xml:space="preserve"> 大阪のブドウ産業振興のための協働</w:t>
            </w:r>
            <w:r>
              <w:rPr>
                <w:rFonts w:ascii="Meiryo UI" w:eastAsia="Meiryo UI" w:hAnsi="Meiryo UI"/>
                <w:kern w:val="0"/>
                <w:sz w:val="16"/>
                <w:szCs w:val="16"/>
              </w:rPr>
              <w:fldChar w:fldCharType="end"/>
            </w:r>
          </w:p>
        </w:tc>
        <w:tc>
          <w:tcPr>
            <w:tcW w:w="3685" w:type="dxa"/>
            <w:gridSpan w:val="2"/>
            <w:vMerge/>
          </w:tcPr>
          <w:p w14:paraId="52FFF655" w14:textId="77777777" w:rsidR="00B15A4C" w:rsidRPr="00E177D2" w:rsidRDefault="00B15A4C" w:rsidP="00B15A4C">
            <w:pPr>
              <w:spacing w:line="280" w:lineRule="exact"/>
              <w:rPr>
                <w:kern w:val="0"/>
                <w:sz w:val="20"/>
                <w:szCs w:val="20"/>
              </w:rPr>
            </w:pPr>
          </w:p>
        </w:tc>
        <w:tc>
          <w:tcPr>
            <w:tcW w:w="3399" w:type="dxa"/>
            <w:vMerge/>
          </w:tcPr>
          <w:p w14:paraId="4099EFFF" w14:textId="77777777" w:rsidR="00B15A4C" w:rsidRPr="00E177D2" w:rsidRDefault="00B15A4C" w:rsidP="00B15A4C">
            <w:pPr>
              <w:spacing w:line="280" w:lineRule="exact"/>
              <w:rPr>
                <w:kern w:val="0"/>
                <w:sz w:val="20"/>
                <w:szCs w:val="20"/>
              </w:rPr>
            </w:pPr>
          </w:p>
        </w:tc>
      </w:tr>
      <w:bookmarkEnd w:id="67"/>
      <w:tr w:rsidR="00B15A4C" w:rsidRPr="00E177D2"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643F0691" w14:textId="0FB13A9B"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・「大阪ぶどうネットワーク」事務局として部会を運営し、「ポンタ」</w:t>
            </w:r>
            <w:r w:rsidR="000E0D8C"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シャインマスカット」の栽培技術講習会（生食部会）、醸造勉強会や酒類の地理的表示制度（GI）における審査支援（追加5銘柄）（醸造部会）、「ポンタ」の愛称募集、PR方法の検討、各種媒体を用いたGI大阪ワインのPR（プロモーション部会）</w:t>
            </w:r>
            <w:r w:rsidR="005F3F2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に取組んだ。</w:t>
            </w:r>
          </w:p>
          <w:p w14:paraId="6B1F96CD" w14:textId="475F6BA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・品種登録したオリジナル醸造品種（大</w:t>
            </w:r>
            <w:r w:rsidR="005F3F22" w:rsidRPr="00CA517C">
              <w:rPr>
                <w:rFonts w:ascii="Meiryo UI" w:eastAsia="Meiryo UI" w:hAnsi="Meiryo UI" w:hint="eastAsia"/>
                <w:color w:val="000000" w:themeColor="text1"/>
                <w:kern w:val="0"/>
                <w:sz w:val="16"/>
                <w:szCs w:val="16"/>
              </w:rPr>
              <w:t>阪</w:t>
            </w:r>
            <w:r w:rsidRPr="00CA517C">
              <w:rPr>
                <w:rFonts w:ascii="Meiryo UI" w:eastAsia="Meiryo UI" w:hAnsi="Meiryo UI"/>
                <w:color w:val="000000" w:themeColor="text1"/>
                <w:kern w:val="0"/>
                <w:sz w:val="16"/>
                <w:szCs w:val="16"/>
              </w:rPr>
              <w:t>R</w:t>
            </w:r>
            <w:r w:rsidR="005F3F22" w:rsidRPr="00CA517C">
              <w:rPr>
                <w:rFonts w:ascii="Meiryo UI" w:eastAsia="Meiryo UI" w:hAnsi="Meiryo UI"/>
                <w:color w:val="000000" w:themeColor="text1"/>
                <w:kern w:val="0"/>
                <w:sz w:val="16"/>
                <w:szCs w:val="16"/>
              </w:rPr>
              <w:t xml:space="preserve"> </w:t>
            </w:r>
            <w:r w:rsidRPr="00CA517C">
              <w:rPr>
                <w:rFonts w:ascii="Meiryo UI" w:eastAsia="Meiryo UI" w:hAnsi="Meiryo UI"/>
                <w:color w:val="000000" w:themeColor="text1"/>
                <w:kern w:val="0"/>
                <w:sz w:val="16"/>
                <w:szCs w:val="16"/>
              </w:rPr>
              <w:t>N-1）を用いた試験醸造、現地ワイナリーでの栽培試験及び調査</w:t>
            </w:r>
            <w:r w:rsidRPr="00CA517C">
              <w:rPr>
                <w:rFonts w:ascii="Meiryo UI" w:eastAsia="Meiryo UI" w:hAnsi="Meiryo UI" w:hint="eastAsia"/>
                <w:color w:val="000000" w:themeColor="text1"/>
                <w:kern w:val="0"/>
                <w:sz w:val="16"/>
                <w:szCs w:val="16"/>
              </w:rPr>
              <w:t>を</w:t>
            </w:r>
            <w:r w:rsidRPr="00CA517C">
              <w:rPr>
                <w:rFonts w:ascii="Meiryo UI" w:eastAsia="Meiryo UI" w:hAnsi="Meiryo UI"/>
                <w:color w:val="000000" w:themeColor="text1"/>
                <w:kern w:val="0"/>
                <w:sz w:val="16"/>
                <w:szCs w:val="16"/>
              </w:rPr>
              <w:t>実施</w:t>
            </w:r>
            <w:r w:rsidRPr="00CA517C">
              <w:rPr>
                <w:rFonts w:ascii="Meiryo UI" w:eastAsia="Meiryo UI" w:hAnsi="Meiryo UI" w:hint="eastAsia"/>
                <w:color w:val="000000" w:themeColor="text1"/>
                <w:kern w:val="0"/>
                <w:sz w:val="16"/>
                <w:szCs w:val="16"/>
              </w:rPr>
              <w:t>した。</w:t>
            </w:r>
          </w:p>
          <w:p w14:paraId="60EBE069" w14:textId="7314374A"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・研究所が分離選抜した酵母を利用して、オリジナルワイン「陵（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6"/>
              </w:rPr>
              <w:t>）」の製造を支援した。</w:t>
            </w:r>
          </w:p>
        </w:tc>
        <w:tc>
          <w:tcPr>
            <w:tcW w:w="3685" w:type="dxa"/>
            <w:gridSpan w:val="2"/>
            <w:vMerge/>
          </w:tcPr>
          <w:p w14:paraId="540D0006" w14:textId="77777777" w:rsidR="00B15A4C" w:rsidRPr="00E177D2" w:rsidRDefault="00B15A4C" w:rsidP="00B15A4C">
            <w:pPr>
              <w:spacing w:line="280" w:lineRule="exact"/>
              <w:rPr>
                <w:kern w:val="0"/>
                <w:sz w:val="20"/>
                <w:szCs w:val="20"/>
              </w:rPr>
            </w:pPr>
          </w:p>
        </w:tc>
        <w:tc>
          <w:tcPr>
            <w:tcW w:w="3399" w:type="dxa"/>
            <w:vMerge/>
          </w:tcPr>
          <w:p w14:paraId="11C6C4E4" w14:textId="77777777" w:rsidR="00B15A4C" w:rsidRPr="00E177D2" w:rsidRDefault="00B15A4C" w:rsidP="00B15A4C">
            <w:pPr>
              <w:spacing w:line="280" w:lineRule="exact"/>
              <w:rPr>
                <w:kern w:val="0"/>
                <w:sz w:val="20"/>
                <w:szCs w:val="20"/>
              </w:rPr>
            </w:pPr>
          </w:p>
        </w:tc>
      </w:tr>
      <w:tr w:rsidR="00B15A4C" w:rsidRPr="00E177D2" w14:paraId="5A66D82B" w14:textId="77777777" w:rsidTr="008E00F9">
        <w:trPr>
          <w:trHeight w:hRule="exact" w:val="1068"/>
        </w:trPr>
        <w:tc>
          <w:tcPr>
            <w:tcW w:w="530" w:type="dxa"/>
            <w:tcBorders>
              <w:top w:val="dashSmallGap" w:sz="4" w:space="0" w:color="auto"/>
              <w:bottom w:val="single" w:sz="4" w:space="0" w:color="auto"/>
            </w:tcBorders>
            <w:shd w:val="clear" w:color="auto" w:fill="auto"/>
            <w:vAlign w:val="center"/>
          </w:tcPr>
          <w:p w14:paraId="6340E4B1"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Ⅳ</w:t>
            </w:r>
          </w:p>
        </w:tc>
        <w:tc>
          <w:tcPr>
            <w:tcW w:w="7829" w:type="dxa"/>
            <w:gridSpan w:val="2"/>
          </w:tcPr>
          <w:p w14:paraId="4B9240E1" w14:textId="60D5F84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・ネットワーク運営に加え、栽培講習会や醸造勉強会を実施した農業者やワイナリーに知見を提供するとともに、GI大阪ワイン</w:t>
            </w:r>
            <w:r w:rsidR="005F3F22" w:rsidRPr="00CA517C">
              <w:rPr>
                <w:rFonts w:ascii="Meiryo UI" w:eastAsia="Meiryo UI" w:hAnsi="Meiryo UI" w:hint="eastAsia"/>
                <w:color w:val="000000" w:themeColor="text1"/>
                <w:kern w:val="0"/>
                <w:sz w:val="16"/>
                <w:szCs w:val="18"/>
              </w:rPr>
              <w:t>の</w:t>
            </w:r>
            <w:r w:rsidRPr="00CA517C">
              <w:rPr>
                <w:rFonts w:ascii="Meiryo UI" w:eastAsia="Meiryo UI" w:hAnsi="Meiryo UI" w:hint="eastAsia"/>
                <w:color w:val="000000" w:themeColor="text1"/>
                <w:kern w:val="0"/>
                <w:sz w:val="16"/>
                <w:szCs w:val="18"/>
              </w:rPr>
              <w:t>審査に</w:t>
            </w:r>
            <w:r w:rsidR="005F3F22" w:rsidRPr="00CA517C">
              <w:rPr>
                <w:rFonts w:ascii="Meiryo UI" w:eastAsia="Meiryo UI" w:hAnsi="Meiryo UI" w:hint="eastAsia"/>
                <w:color w:val="000000" w:themeColor="text1"/>
                <w:kern w:val="0"/>
                <w:sz w:val="16"/>
                <w:szCs w:val="18"/>
              </w:rPr>
              <w:t>係る</w:t>
            </w:r>
            <w:r w:rsidRPr="00CA517C">
              <w:rPr>
                <w:rFonts w:ascii="Meiryo UI" w:eastAsia="Meiryo UI" w:hAnsi="Meiryo UI" w:hint="eastAsia"/>
                <w:color w:val="000000" w:themeColor="text1"/>
                <w:kern w:val="0"/>
                <w:sz w:val="16"/>
                <w:szCs w:val="18"/>
              </w:rPr>
              <w:t>支援や様々なプロモーションに取組み、</w:t>
            </w:r>
            <w:r w:rsidRPr="00CA517C">
              <w:rPr>
                <w:rFonts w:ascii="Meiryo UI" w:eastAsia="Meiryo UI" w:hAnsi="Meiryo UI"/>
                <w:color w:val="000000" w:themeColor="text1"/>
                <w:kern w:val="0"/>
                <w:sz w:val="16"/>
                <w:szCs w:val="18"/>
              </w:rPr>
              <w:t>大阪のブドウ産業全体の振興に大きく貢献した。</w:t>
            </w:r>
          </w:p>
          <w:p w14:paraId="794EF53D" w14:textId="3B17CF19"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・大阪R</w:t>
            </w:r>
            <w:r w:rsidRPr="00CA517C">
              <w:rPr>
                <w:rFonts w:ascii="Meiryo UI" w:eastAsia="Meiryo UI" w:hAnsi="Meiryo UI"/>
                <w:color w:val="000000" w:themeColor="text1"/>
                <w:kern w:val="0"/>
                <w:sz w:val="16"/>
                <w:szCs w:val="18"/>
              </w:rPr>
              <w:t xml:space="preserve"> </w:t>
            </w:r>
            <w:r w:rsidRPr="00CA517C">
              <w:rPr>
                <w:rFonts w:ascii="Meiryo UI" w:eastAsia="Meiryo UI" w:hAnsi="Meiryo UI" w:hint="eastAsia"/>
                <w:color w:val="000000" w:themeColor="text1"/>
                <w:kern w:val="0"/>
                <w:sz w:val="16"/>
                <w:szCs w:val="18"/>
              </w:rPr>
              <w:t>N-1を用いた試験醸造や現地栽培試験により、新たなワイン作出に貢献できる素材の充実を着実に進めた。</w:t>
            </w:r>
          </w:p>
          <w:p w14:paraId="71BC628D" w14:textId="196CE85B"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・古墳</w:t>
            </w:r>
            <w:r w:rsidR="005F3F22" w:rsidRPr="00CA517C">
              <w:rPr>
                <w:rFonts w:ascii="Meiryo UI" w:eastAsia="Meiryo UI" w:hAnsi="Meiryo UI" w:hint="eastAsia"/>
                <w:color w:val="000000" w:themeColor="text1"/>
                <w:kern w:val="0"/>
                <w:sz w:val="16"/>
                <w:szCs w:val="18"/>
              </w:rPr>
              <w:t>濠水</w:t>
            </w:r>
            <w:r w:rsidRPr="00CA517C">
              <w:rPr>
                <w:rFonts w:ascii="Meiryo UI" w:eastAsia="Meiryo UI" w:hAnsi="Meiryo UI" w:hint="eastAsia"/>
                <w:color w:val="000000" w:themeColor="text1"/>
                <w:kern w:val="0"/>
                <w:sz w:val="16"/>
                <w:szCs w:val="18"/>
              </w:rPr>
              <w:t>から採取した</w:t>
            </w:r>
            <w:r w:rsidR="00CA517C" w:rsidRPr="00CA517C">
              <w:rPr>
                <w:rFonts w:ascii="Meiryo UI" w:eastAsia="Meiryo UI" w:hAnsi="Meiryo UI" w:hint="eastAsia"/>
                <w:color w:val="000000" w:themeColor="text1"/>
                <w:kern w:val="0"/>
                <w:sz w:val="16"/>
                <w:szCs w:val="18"/>
              </w:rPr>
              <w:t>酵母を用いたワイン「陵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）」の商品化により、世界遺産を記念したブランドの確立に貢献した。</w:t>
            </w:r>
          </w:p>
        </w:tc>
        <w:tc>
          <w:tcPr>
            <w:tcW w:w="3685" w:type="dxa"/>
            <w:gridSpan w:val="2"/>
            <w:vMerge/>
          </w:tcPr>
          <w:p w14:paraId="631DA2C6" w14:textId="77777777" w:rsidR="00B15A4C" w:rsidRPr="00E177D2" w:rsidRDefault="00B15A4C" w:rsidP="00B15A4C">
            <w:pPr>
              <w:spacing w:line="280" w:lineRule="exact"/>
              <w:rPr>
                <w:kern w:val="0"/>
                <w:sz w:val="20"/>
                <w:szCs w:val="20"/>
              </w:rPr>
            </w:pPr>
          </w:p>
        </w:tc>
        <w:tc>
          <w:tcPr>
            <w:tcW w:w="3399" w:type="dxa"/>
            <w:vMerge/>
          </w:tcPr>
          <w:p w14:paraId="02FA60F9" w14:textId="77777777" w:rsidR="00B15A4C" w:rsidRPr="00E177D2" w:rsidRDefault="00B15A4C" w:rsidP="00B15A4C">
            <w:pPr>
              <w:spacing w:line="280" w:lineRule="exact"/>
              <w:rPr>
                <w:kern w:val="0"/>
                <w:sz w:val="20"/>
                <w:szCs w:val="20"/>
              </w:rPr>
            </w:pPr>
          </w:p>
        </w:tc>
      </w:tr>
    </w:tbl>
    <w:p w14:paraId="0BE4AFBC" w14:textId="287F643E" w:rsidR="00791AB2" w:rsidRPr="00E177D2" w:rsidRDefault="00791AB2">
      <w:pPr>
        <w:widowControl/>
        <w:jc w:val="left"/>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791AB2" w:rsidRPr="00E177D2"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0E86092F" w14:textId="77777777">
        <w:trPr>
          <w:trHeight w:val="203"/>
        </w:trPr>
        <w:tc>
          <w:tcPr>
            <w:tcW w:w="3397" w:type="dxa"/>
            <w:tcBorders>
              <w:top w:val="single" w:sz="4" w:space="0" w:color="auto"/>
            </w:tcBorders>
          </w:tcPr>
          <w:p w14:paraId="7112470A"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（１）技術ニーズの把握と知見の集積、協働の推進</w:t>
            </w:r>
          </w:p>
        </w:tc>
      </w:tr>
      <w:tr w:rsidR="00791AB2" w:rsidRPr="00E177D2" w14:paraId="13B6E87E" w14:textId="77777777">
        <w:trPr>
          <w:trHeight w:hRule="exact" w:val="269"/>
        </w:trPr>
        <w:tc>
          <w:tcPr>
            <w:tcW w:w="3397" w:type="dxa"/>
          </w:tcPr>
          <w:p w14:paraId="471B0A98" w14:textId="77777777" w:rsidR="00791AB2" w:rsidRPr="00E177D2" w:rsidRDefault="00C04FFF">
            <w:pPr>
              <w:spacing w:line="240" w:lineRule="exact"/>
              <w:rPr>
                <w:rFonts w:ascii="ＭＳ ゴシック" w:eastAsia="ＭＳ ゴシック" w:hAnsi="ＭＳ ゴシック"/>
                <w:b/>
                <w:kern w:val="0"/>
                <w:sz w:val="16"/>
                <w:szCs w:val="20"/>
              </w:rPr>
            </w:pPr>
            <w:bookmarkStart w:id="68" w:name="細目33" w:colFirst="2" w:colLast="2"/>
            <w:r w:rsidRPr="00E177D2">
              <w:rPr>
                <w:rFonts w:ascii="ＭＳ ゴシック" w:eastAsia="ＭＳ ゴシック" w:hAnsi="ＭＳ ゴシック" w:hint="eastAsia"/>
                <w:b/>
                <w:kern w:val="0"/>
                <w:sz w:val="16"/>
                <w:szCs w:val="20"/>
              </w:rPr>
              <w:t>①　多様な情報の収集と知見の集積</w:t>
            </w:r>
          </w:p>
        </w:tc>
        <w:tc>
          <w:tcPr>
            <w:tcW w:w="3261" w:type="dxa"/>
          </w:tcPr>
          <w:p w14:paraId="73723DB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多様な情報の収集と知見の集積</w:t>
            </w:r>
          </w:p>
        </w:tc>
        <w:tc>
          <w:tcPr>
            <w:tcW w:w="8788" w:type="dxa"/>
          </w:tcPr>
          <w:p w14:paraId="00B7514F" w14:textId="0E7C5B07" w:rsidR="00791AB2" w:rsidRPr="001629D1" w:rsidRDefault="00C614F3" w:rsidP="00BD3532">
            <w:pPr>
              <w:spacing w:line="240" w:lineRule="exact"/>
              <w:rPr>
                <w:rFonts w:ascii="Meiryo UI" w:eastAsia="Meiryo UI" w:hAnsi="Meiryo UI"/>
                <w:kern w:val="0"/>
                <w:sz w:val="18"/>
                <w:szCs w:val="20"/>
              </w:rPr>
            </w:pPr>
            <w:hyperlink w:anchor="細目33h" w:history="1">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多様な情報の収集と知見の集積</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3）</w:t>
            </w:r>
          </w:p>
        </w:tc>
      </w:tr>
      <w:bookmarkEnd w:id="68"/>
      <w:tr w:rsidR="00791AB2" w:rsidRPr="00E177D2" w14:paraId="66A84306" w14:textId="77777777">
        <w:trPr>
          <w:trHeight w:val="6190"/>
        </w:trPr>
        <w:tc>
          <w:tcPr>
            <w:tcW w:w="3397" w:type="dxa"/>
          </w:tcPr>
          <w:p w14:paraId="6B01E45E" w14:textId="77777777" w:rsidR="00791AB2" w:rsidRPr="00E177D2" w:rsidRDefault="00C04FFF">
            <w:pPr>
              <w:spacing w:line="200" w:lineRule="exact"/>
              <w:ind w:firstLineChars="100" w:firstLine="160"/>
              <w:rPr>
                <w:kern w:val="0"/>
                <w:sz w:val="16"/>
                <w:szCs w:val="20"/>
              </w:rPr>
            </w:pPr>
            <w:r w:rsidRPr="00E177D2">
              <w:rPr>
                <w:rFonts w:ascii="ＭＳ ゴシック" w:eastAsia="ＭＳ ゴシック" w:hAnsi="ＭＳ ゴシック" w:hint="eastAsia"/>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事業者や大阪府の技術ニーズは、事業者団体や金融機関、大阪府などとのネットワーク（ぶどうネットワーク、水なす研究会、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1629D1" w:rsidRDefault="00C04FFF">
            <w:pPr>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●金融機関等と連携した新たなニーズの掘り起し</w:t>
            </w:r>
          </w:p>
          <w:p w14:paraId="2B751961" w14:textId="5A9988BB" w:rsidR="009E0E0D" w:rsidRPr="001629D1" w:rsidRDefault="009E0E0D" w:rsidP="009E0E0D">
            <w:pPr>
              <w:spacing w:line="220" w:lineRule="exact"/>
              <w:ind w:left="90" w:hangingChars="50" w:hanging="90"/>
              <w:rPr>
                <w:rFonts w:ascii="Meiryo UI" w:eastAsia="Meiryo UI" w:hAnsi="Meiryo UI"/>
                <w:kern w:val="0"/>
                <w:sz w:val="18"/>
                <w:szCs w:val="18"/>
              </w:rPr>
            </w:pPr>
            <w:r w:rsidRPr="001629D1">
              <w:rPr>
                <w:rFonts w:ascii="Meiryo UI" w:eastAsia="Meiryo UI" w:hAnsi="Meiryo UI" w:hint="eastAsia"/>
                <w:kern w:val="0"/>
                <w:sz w:val="18"/>
                <w:szCs w:val="18"/>
              </w:rPr>
              <w:t>・金融機関職員向け研修を開催し、研究所の業務説明及び所内見学を実施した（</w:t>
            </w:r>
            <w:r w:rsidR="004D403E"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回、計</w:t>
            </w:r>
            <w:r w:rsidR="004D403E" w:rsidRPr="001629D1">
              <w:rPr>
                <w:rFonts w:ascii="Meiryo UI" w:eastAsia="Meiryo UI" w:hAnsi="Meiryo UI" w:hint="eastAsia"/>
                <w:kern w:val="0"/>
                <w:sz w:val="18"/>
                <w:szCs w:val="18"/>
              </w:rPr>
              <w:t>44</w:t>
            </w:r>
            <w:r w:rsidRPr="001629D1">
              <w:rPr>
                <w:rFonts w:ascii="Meiryo UI" w:eastAsia="Meiryo UI" w:hAnsi="Meiryo UI" w:hint="eastAsia"/>
                <w:kern w:val="0"/>
                <w:sz w:val="18"/>
                <w:szCs w:val="18"/>
              </w:rPr>
              <w:t>名）。</w:t>
            </w:r>
          </w:p>
          <w:p w14:paraId="165F1F23" w14:textId="120E1D42" w:rsidR="00791AB2" w:rsidRPr="001629D1" w:rsidRDefault="00C04FFF">
            <w:pPr>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・金融機関と</w:t>
            </w:r>
            <w:r w:rsidRPr="001629D1">
              <w:rPr>
                <w:rFonts w:ascii="Meiryo UI" w:eastAsia="Meiryo UI" w:hAnsi="Meiryo UI" w:hint="eastAsia"/>
                <w:color w:val="000000" w:themeColor="text1"/>
                <w:kern w:val="0"/>
                <w:sz w:val="18"/>
                <w:szCs w:val="18"/>
              </w:rPr>
              <w:t>共催で「</w:t>
            </w:r>
            <w:r w:rsidR="00C81A27" w:rsidRPr="001629D1">
              <w:rPr>
                <w:rFonts w:ascii="Meiryo UI" w:eastAsia="Meiryo UI" w:hAnsi="Meiryo UI" w:hint="eastAsia"/>
                <w:color w:val="000000" w:themeColor="text1"/>
                <w:kern w:val="0"/>
                <w:sz w:val="18"/>
                <w:szCs w:val="18"/>
              </w:rPr>
              <w:t>食品技術支援</w:t>
            </w:r>
            <w:r w:rsidR="00B82FB4" w:rsidRPr="001629D1">
              <w:rPr>
                <w:rFonts w:ascii="Meiryo UI" w:eastAsia="Meiryo UI" w:hAnsi="Meiryo UI" w:hint="eastAsia"/>
                <w:color w:val="000000" w:themeColor="text1"/>
                <w:kern w:val="0"/>
                <w:sz w:val="18"/>
                <w:szCs w:val="18"/>
              </w:rPr>
              <w:t>ラボツアー」を開催し（</w:t>
            </w:r>
            <w:r w:rsidR="00B82FB4" w:rsidRPr="001629D1">
              <w:rPr>
                <w:rFonts w:ascii="Meiryo UI" w:eastAsia="Meiryo UI" w:hAnsi="Meiryo UI" w:hint="eastAsia"/>
                <w:color w:val="000000" w:themeColor="text1"/>
                <w:sz w:val="18"/>
                <w:szCs w:val="18"/>
              </w:rPr>
              <w:t>５</w:t>
            </w:r>
            <w:r w:rsidR="00B82FB4" w:rsidRPr="001629D1">
              <w:rPr>
                <w:rFonts w:ascii="Meiryo UI" w:eastAsia="Meiryo UI" w:hAnsi="Meiryo UI" w:hint="eastAsia"/>
                <w:color w:val="000000" w:themeColor="text1"/>
                <w:kern w:val="0"/>
                <w:sz w:val="18"/>
                <w:szCs w:val="18"/>
              </w:rPr>
              <w:t>回）</w:t>
            </w:r>
            <w:r w:rsidRPr="001629D1">
              <w:rPr>
                <w:rFonts w:ascii="Meiryo UI" w:eastAsia="Meiryo UI" w:hAnsi="Meiryo UI" w:hint="eastAsia"/>
                <w:color w:val="000000" w:themeColor="text1"/>
                <w:kern w:val="0"/>
                <w:sz w:val="18"/>
                <w:szCs w:val="18"/>
              </w:rPr>
              <w:t>、</w:t>
            </w:r>
            <w:r w:rsidR="00B82FB4" w:rsidRPr="001629D1">
              <w:rPr>
                <w:rFonts w:ascii="Meiryo UI" w:eastAsia="Meiryo UI" w:hAnsi="Meiryo UI" w:hint="eastAsia"/>
                <w:color w:val="000000" w:themeColor="text1"/>
                <w:kern w:val="0"/>
                <w:sz w:val="18"/>
                <w:szCs w:val="18"/>
              </w:rPr>
              <w:t>16</w:t>
            </w:r>
            <w:r w:rsidR="009A6513" w:rsidRPr="001629D1">
              <w:rPr>
                <w:rFonts w:ascii="Meiryo UI" w:eastAsia="Meiryo UI" w:hAnsi="Meiryo UI" w:hint="eastAsia"/>
                <w:color w:val="000000" w:themeColor="text1"/>
                <w:kern w:val="0"/>
                <w:sz w:val="18"/>
                <w:szCs w:val="18"/>
              </w:rPr>
              <w:t>事業者に対して食品関連実験室</w:t>
            </w:r>
            <w:r w:rsidR="009E0E0D" w:rsidRPr="001629D1">
              <w:rPr>
                <w:rFonts w:ascii="Meiryo UI" w:eastAsia="Meiryo UI" w:hAnsi="Meiryo UI" w:hint="eastAsia"/>
                <w:color w:val="000000" w:themeColor="text1"/>
                <w:kern w:val="0"/>
                <w:sz w:val="18"/>
                <w:szCs w:val="18"/>
              </w:rPr>
              <w:t>の見学や研究成果の紹介</w:t>
            </w:r>
            <w:r w:rsidR="005E55B9" w:rsidRPr="001629D1">
              <w:rPr>
                <w:rFonts w:ascii="Meiryo UI" w:eastAsia="Meiryo UI" w:hAnsi="Meiryo UI" w:hint="eastAsia"/>
                <w:color w:val="000000" w:themeColor="text1"/>
                <w:kern w:val="0"/>
                <w:sz w:val="18"/>
                <w:szCs w:val="18"/>
              </w:rPr>
              <w:t>及び</w:t>
            </w:r>
            <w:r w:rsidR="009A6513" w:rsidRPr="001629D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1629D1" w:rsidRDefault="00C04FFF">
            <w:pPr>
              <w:spacing w:line="22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・金融機関主催の展示会に出展し、研究成果を展示</w:t>
            </w:r>
            <w:r w:rsidR="009E0E0D" w:rsidRPr="001629D1">
              <w:rPr>
                <w:rFonts w:ascii="Meiryo UI" w:eastAsia="Meiryo UI" w:hAnsi="Meiryo UI" w:hint="eastAsia"/>
                <w:color w:val="000000" w:themeColor="text1"/>
                <w:kern w:val="0"/>
                <w:sz w:val="18"/>
                <w:szCs w:val="18"/>
              </w:rPr>
              <w:t>するとともに、参加事業者からの情報収集を行った（</w:t>
            </w:r>
            <w:r w:rsidR="001C2BEA"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回）。</w:t>
            </w:r>
          </w:p>
          <w:p w14:paraId="34FB535D" w14:textId="1D428D23"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大阪府の</w:t>
            </w:r>
            <w:r w:rsidR="00A46780" w:rsidRPr="001629D1">
              <w:rPr>
                <w:rFonts w:ascii="Meiryo UI" w:eastAsia="Meiryo UI" w:hAnsi="Meiryo UI" w:hint="eastAsia"/>
                <w:color w:val="000000" w:themeColor="text1"/>
                <w:sz w:val="18"/>
                <w:szCs w:val="18"/>
              </w:rPr>
              <w:t>委託</w:t>
            </w:r>
            <w:r w:rsidR="009F2C28" w:rsidRPr="001629D1">
              <w:rPr>
                <w:rFonts w:ascii="Meiryo UI" w:eastAsia="Meiryo UI" w:hAnsi="Meiryo UI" w:hint="eastAsia"/>
                <w:color w:val="000000" w:themeColor="text1"/>
                <w:sz w:val="18"/>
                <w:szCs w:val="18"/>
              </w:rPr>
              <w:t>事業</w:t>
            </w:r>
            <w:r w:rsidR="00B54058" w:rsidRPr="001629D1">
              <w:rPr>
                <w:rFonts w:ascii="Meiryo UI" w:eastAsia="Meiryo UI" w:hAnsi="Meiryo UI" w:hint="eastAsia"/>
                <w:color w:val="000000" w:themeColor="text1"/>
                <w:sz w:val="18"/>
                <w:szCs w:val="18"/>
              </w:rPr>
              <w:t>にて大阪産（もん）農山漁村発イノベーションサポートセンターを運営し、農林漁業者等への農山漁村発イノベーションプランナー派遣（</w:t>
            </w:r>
            <w:r w:rsidR="00B54058" w:rsidRPr="001629D1">
              <w:rPr>
                <w:rFonts w:ascii="Meiryo UI" w:eastAsia="Meiryo UI" w:hAnsi="Meiryo UI"/>
                <w:color w:val="000000" w:themeColor="text1"/>
                <w:sz w:val="18"/>
                <w:szCs w:val="18"/>
              </w:rPr>
              <w:t>94</w:t>
            </w:r>
            <w:r w:rsidR="00B54058" w:rsidRPr="001629D1">
              <w:rPr>
                <w:rFonts w:ascii="Meiryo UI" w:eastAsia="Meiryo UI" w:hAnsi="Meiryo UI" w:hint="eastAsia"/>
                <w:color w:val="000000" w:themeColor="text1"/>
                <w:sz w:val="18"/>
                <w:szCs w:val="18"/>
              </w:rPr>
              <w:t>件）とサポートセンター個別相談等（6</w:t>
            </w:r>
            <w:r w:rsidR="00B54058" w:rsidRPr="001629D1">
              <w:rPr>
                <w:rFonts w:ascii="Meiryo UI" w:eastAsia="Meiryo UI" w:hAnsi="Meiryo UI"/>
                <w:color w:val="000000" w:themeColor="text1"/>
                <w:sz w:val="18"/>
                <w:szCs w:val="18"/>
              </w:rPr>
              <w:t>4</w:t>
            </w:r>
            <w:r w:rsidR="00B54058" w:rsidRPr="001629D1">
              <w:rPr>
                <w:rFonts w:ascii="Meiryo UI" w:eastAsia="Meiryo UI" w:hAnsi="Meiryo UI" w:hint="eastAsia"/>
                <w:color w:val="000000" w:themeColor="text1"/>
                <w:sz w:val="18"/>
                <w:szCs w:val="18"/>
              </w:rPr>
              <w:t>件）を実施した。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w:t>
            </w:r>
            <w:r w:rsidR="00B54058" w:rsidRPr="001629D1">
              <w:rPr>
                <w:rFonts w:ascii="Meiryo UI" w:eastAsia="Meiryo UI" w:hAnsi="Meiryo UI"/>
                <w:color w:val="000000" w:themeColor="text1"/>
                <w:sz w:val="18"/>
                <w:szCs w:val="18"/>
              </w:rPr>
              <w:t>からは、</w:t>
            </w:r>
            <w:r w:rsidR="00B54058" w:rsidRPr="001629D1">
              <w:rPr>
                <w:rFonts w:ascii="Meiryo UI" w:eastAsia="Meiryo UI" w:hAnsi="Meiryo UI" w:cs="Arial" w:hint="eastAsia"/>
                <w:color w:val="000000" w:themeColor="text1"/>
                <w:sz w:val="18"/>
                <w:szCs w:val="18"/>
                <w:shd w:val="clear" w:color="auto" w:fill="FFFFFF"/>
              </w:rPr>
              <w:t>２次・３次産業と連携した商品開発や販路開拓</w:t>
            </w:r>
            <w:r w:rsidR="005E55B9" w:rsidRPr="001629D1">
              <w:rPr>
                <w:rFonts w:ascii="Meiryo UI" w:eastAsia="Meiryo UI" w:hAnsi="Meiryo UI" w:cs="Arial" w:hint="eastAsia"/>
                <w:color w:val="000000" w:themeColor="text1"/>
                <w:sz w:val="18"/>
                <w:szCs w:val="18"/>
                <w:shd w:val="clear" w:color="auto" w:fill="FFFFFF"/>
              </w:rPr>
              <w:t>等</w:t>
            </w:r>
            <w:r w:rsidR="00B54058" w:rsidRPr="001629D1">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B54058" w:rsidRPr="001629D1">
              <w:rPr>
                <w:rFonts w:ascii="Meiryo UI" w:eastAsia="Meiryo UI" w:hAnsi="Meiryo UI"/>
                <w:color w:val="000000" w:themeColor="text1"/>
                <w:sz w:val="18"/>
                <w:szCs w:val="18"/>
              </w:rPr>
              <w:t>事業者</w:t>
            </w:r>
            <w:r w:rsidR="00B54058" w:rsidRPr="001629D1">
              <w:rPr>
                <w:rFonts w:ascii="Meiryo UI" w:eastAsia="Meiryo UI" w:hAnsi="Meiryo UI" w:hint="eastAsia"/>
                <w:color w:val="000000" w:themeColor="text1"/>
                <w:sz w:val="18"/>
                <w:szCs w:val="18"/>
              </w:rPr>
              <w:t>の経営改善戦略の策定と実行を支援した。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年度は、</w:t>
            </w:r>
            <w:r w:rsidR="00B54058" w:rsidRPr="001629D1">
              <w:rPr>
                <w:rFonts w:ascii="Meiryo UI" w:eastAsia="Meiryo UI" w:hAnsi="Meiryo UI"/>
                <w:color w:val="000000" w:themeColor="text1"/>
                <w:sz w:val="18"/>
                <w:szCs w:val="18"/>
              </w:rPr>
              <w:t>重点支援</w:t>
            </w:r>
            <w:r w:rsidR="00B54058" w:rsidRPr="001629D1">
              <w:rPr>
                <w:rFonts w:ascii="Meiryo UI" w:eastAsia="Meiryo UI" w:hAnsi="Meiryo UI" w:hint="eastAsia"/>
                <w:color w:val="000000" w:themeColor="text1"/>
                <w:sz w:val="18"/>
                <w:szCs w:val="18"/>
              </w:rPr>
              <w:t>対象者２者を含む</w:t>
            </w:r>
            <w:r w:rsidR="00B54058" w:rsidRPr="001629D1">
              <w:rPr>
                <w:rFonts w:ascii="Meiryo UI" w:eastAsia="Meiryo UI" w:hAnsi="Meiryo UI"/>
                <w:color w:val="000000" w:themeColor="text1"/>
                <w:sz w:val="18"/>
                <w:szCs w:val="18"/>
              </w:rPr>
              <w:t>11</w:t>
            </w:r>
            <w:r w:rsidR="00B54058" w:rsidRPr="001629D1">
              <w:rPr>
                <w:rFonts w:ascii="Meiryo UI" w:eastAsia="Meiryo UI" w:hAnsi="Meiryo UI" w:hint="eastAsia"/>
                <w:color w:val="000000" w:themeColor="text1"/>
                <w:sz w:val="18"/>
                <w:szCs w:val="18"/>
              </w:rPr>
              <w:t>事業者を支援した。（再掲）</w:t>
            </w:r>
          </w:p>
          <w:p w14:paraId="28B9DB6C" w14:textId="5B8CE64D"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A827BE" w:rsidRPr="001629D1">
              <w:rPr>
                <w:rFonts w:ascii="Meiryo UI" w:eastAsia="Meiryo UI" w:hAnsi="Meiryo UI" w:hint="eastAsia"/>
                <w:color w:val="000000" w:themeColor="text1"/>
                <w:sz w:val="18"/>
              </w:rPr>
              <w:t>「大阪ぶどうネットワーク」生食部会において、ブドウ農家</w:t>
            </w:r>
            <w:r w:rsidR="00A827BE" w:rsidRPr="00541118">
              <w:rPr>
                <w:rFonts w:ascii="Meiryo UI" w:eastAsia="Meiryo UI" w:hAnsi="Meiryo UI" w:hint="eastAsia"/>
                <w:color w:val="000000" w:themeColor="text1"/>
                <w:sz w:val="18"/>
              </w:rPr>
              <w:t>やJA、</w:t>
            </w:r>
            <w:r w:rsidR="00F5252F" w:rsidRPr="00541118">
              <w:rPr>
                <w:rFonts w:ascii="Meiryo UI" w:eastAsia="Meiryo UI" w:hAnsi="Meiryo UI" w:hint="eastAsia"/>
                <w:color w:val="000000" w:themeColor="text1"/>
                <w:sz w:val="18"/>
              </w:rPr>
              <w:t>大阪</w:t>
            </w:r>
            <w:r w:rsidR="00A827BE" w:rsidRPr="00541118">
              <w:rPr>
                <w:rFonts w:ascii="Meiryo UI" w:eastAsia="Meiryo UI" w:hAnsi="Meiryo UI" w:hint="eastAsia"/>
                <w:color w:val="000000" w:themeColor="text1"/>
                <w:sz w:val="18"/>
              </w:rPr>
              <w:t>府関係者に対し研</w:t>
            </w:r>
            <w:r w:rsidR="00A827BE" w:rsidRPr="001629D1">
              <w:rPr>
                <w:rFonts w:ascii="Meiryo UI" w:eastAsia="Meiryo UI" w:hAnsi="Meiryo UI" w:hint="eastAsia"/>
                <w:color w:val="000000" w:themeColor="text1"/>
                <w:sz w:val="18"/>
              </w:rPr>
              <w:t>究所が育成した「ポンタ」の栽培技術研修会を行った。</w:t>
            </w:r>
            <w:r w:rsidR="00A827BE" w:rsidRPr="001629D1">
              <w:rPr>
                <w:rFonts w:ascii="Meiryo UI" w:eastAsia="Meiryo UI" w:hAnsi="Meiryo UI" w:hint="eastAsia"/>
                <w:color w:val="000000" w:themeColor="text1"/>
                <w:sz w:val="18"/>
                <w:szCs w:val="18"/>
              </w:rPr>
              <w:t>（再掲）</w:t>
            </w:r>
          </w:p>
          <w:p w14:paraId="7D238065" w14:textId="77777777" w:rsidR="00A827BE" w:rsidRPr="001629D1" w:rsidRDefault="00A827BE" w:rsidP="00A827BE">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sz w:val="18"/>
              </w:rPr>
              <w:t>「大阪ぶどうネットワーク」において、愛称検討部会を立ち上げ、「ポンタ」の愛称検討を行った。</w:t>
            </w:r>
            <w:r w:rsidRPr="001629D1">
              <w:rPr>
                <w:rFonts w:ascii="Meiryo UI" w:eastAsia="Meiryo UI" w:hAnsi="Meiryo UI" w:hint="eastAsia"/>
                <w:color w:val="000000" w:themeColor="text1"/>
                <w:sz w:val="18"/>
                <w:szCs w:val="18"/>
              </w:rPr>
              <w:t>（再掲）</w:t>
            </w:r>
          </w:p>
          <w:p w14:paraId="56018B71"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水なす加工技術研究会」を１回開催した。内容は、研究所の研究成果発表２件のほか、会員農業者から規格外水ナスの有効活用に関する提案があり</w:t>
            </w:r>
            <w:r w:rsidR="000A4540" w:rsidRPr="001629D1">
              <w:rPr>
                <w:rFonts w:ascii="Meiryo UI" w:eastAsia="Meiryo UI" w:hAnsi="Meiryo UI" w:hint="eastAsia"/>
                <w:color w:val="000000" w:themeColor="text1"/>
                <w:sz w:val="18"/>
                <w:szCs w:val="18"/>
              </w:rPr>
              <w:t>、会員企業１社がフードロスに配慮した新商品開発に着手した（再掲）</w:t>
            </w:r>
          </w:p>
          <w:p w14:paraId="144F457F" w14:textId="42F330E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を収集した。</w:t>
            </w:r>
          </w:p>
          <w:p w14:paraId="4029CBA4"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305C822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件)、研究会・シンポジウム等へ参加した（</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Pr="00541118">
              <w:rPr>
                <w:rFonts w:ascii="Meiryo UI" w:eastAsia="Meiryo UI" w:hAnsi="Meiryo UI" w:hint="eastAsia"/>
                <w:kern w:val="0"/>
                <w:sz w:val="18"/>
                <w:szCs w:val="16"/>
              </w:rPr>
              <w:t>（</w:t>
            </w:r>
            <w:r w:rsidR="00881E55"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件）に参加</w:t>
            </w:r>
            <w:r w:rsidRPr="001629D1">
              <w:rPr>
                <w:rFonts w:ascii="Meiryo UI" w:eastAsia="Meiryo UI" w:hAnsi="Meiryo UI" w:hint="eastAsia"/>
                <w:kern w:val="0"/>
                <w:sz w:val="18"/>
                <w:szCs w:val="16"/>
              </w:rPr>
              <w:t>し、積極的に最新の知見等の情報収集を実施した。</w:t>
            </w:r>
          </w:p>
          <w:p w14:paraId="3345BC9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55FD009" w14:textId="77777777" w:rsidR="00791AB2" w:rsidRPr="001629D1" w:rsidRDefault="00C04FFF">
            <w:pPr>
              <w:spacing w:line="240" w:lineRule="exact"/>
              <w:ind w:left="100" w:hanging="100"/>
              <w:jc w:val="left"/>
              <w:rPr>
                <w:rFonts w:ascii="Meiryo UI" w:eastAsia="Meiryo UI" w:hAnsi="Meiryo UI"/>
                <w:b/>
                <w:kern w:val="0"/>
                <w:sz w:val="18"/>
                <w:szCs w:val="18"/>
              </w:rPr>
            </w:pPr>
            <w:r w:rsidRPr="001629D1">
              <w:rPr>
                <w:rFonts w:ascii="Meiryo UI" w:eastAsia="Meiryo UI" w:hAnsi="Meiryo UI" w:hint="eastAsia"/>
                <w:b/>
                <w:kern w:val="0"/>
                <w:sz w:val="18"/>
                <w:szCs w:val="18"/>
              </w:rPr>
              <w:t>所属学会・参加した学会等・公設試験研究機関等ネットワーク（件）</w:t>
            </w: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tblGrid>
            <w:tr w:rsidR="00791AB2" w:rsidRPr="001629D1" w14:paraId="159DB93B" w14:textId="77777777">
              <w:trPr>
                <w:trHeight w:val="110"/>
              </w:trPr>
              <w:tc>
                <w:tcPr>
                  <w:tcW w:w="3153" w:type="dxa"/>
                  <w:tcBorders>
                    <w:right w:val="double" w:sz="4" w:space="0" w:color="auto"/>
                  </w:tcBorders>
                  <w:shd w:val="clear" w:color="auto" w:fill="auto"/>
                  <w:vAlign w:val="center"/>
                </w:tcPr>
                <w:p w14:paraId="17BC96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587" w:type="dxa"/>
                  <w:tcBorders>
                    <w:left w:val="double" w:sz="4" w:space="0" w:color="auto"/>
                    <w:right w:val="double" w:sz="4" w:space="0" w:color="auto"/>
                  </w:tcBorders>
                  <w:vAlign w:val="center"/>
                </w:tcPr>
                <w:p w14:paraId="38D648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AAD19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50" w:type="dxa"/>
                  <w:tcBorders>
                    <w:left w:val="double" w:sz="4" w:space="0" w:color="auto"/>
                  </w:tcBorders>
                  <w:vAlign w:val="center"/>
                </w:tcPr>
                <w:p w14:paraId="2736A14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75D63FC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375A132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276D5BDC" w14:textId="77777777" w:rsidTr="00BF2B38">
              <w:trPr>
                <w:trHeight w:val="110"/>
              </w:trPr>
              <w:tc>
                <w:tcPr>
                  <w:tcW w:w="3153" w:type="dxa"/>
                  <w:tcBorders>
                    <w:right w:val="double" w:sz="4" w:space="0" w:color="auto"/>
                  </w:tcBorders>
                  <w:shd w:val="clear" w:color="auto" w:fill="auto"/>
                  <w:vAlign w:val="center"/>
                </w:tcPr>
                <w:p w14:paraId="5ED7BBC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所属学会</w:t>
                  </w:r>
                </w:p>
              </w:tc>
              <w:tc>
                <w:tcPr>
                  <w:tcW w:w="1587" w:type="dxa"/>
                  <w:tcBorders>
                    <w:left w:val="double" w:sz="4" w:space="0" w:color="auto"/>
                    <w:right w:val="double" w:sz="4" w:space="0" w:color="auto"/>
                  </w:tcBorders>
                  <w:vAlign w:val="center"/>
                </w:tcPr>
                <w:p w14:paraId="154C066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51</w:t>
                  </w:r>
                </w:p>
              </w:tc>
              <w:tc>
                <w:tcPr>
                  <w:tcW w:w="850" w:type="dxa"/>
                  <w:tcBorders>
                    <w:left w:val="double" w:sz="4" w:space="0" w:color="auto"/>
                  </w:tcBorders>
                  <w:vAlign w:val="center"/>
                </w:tcPr>
                <w:p w14:paraId="209F7FD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1</w:t>
                  </w:r>
                </w:p>
              </w:tc>
              <w:tc>
                <w:tcPr>
                  <w:tcW w:w="850" w:type="dxa"/>
                  <w:tcBorders>
                    <w:left w:val="double" w:sz="4" w:space="0" w:color="auto"/>
                  </w:tcBorders>
                  <w:vAlign w:val="center"/>
                </w:tcPr>
                <w:p w14:paraId="21F7C80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69</w:t>
                  </w:r>
                </w:p>
              </w:tc>
              <w:tc>
                <w:tcPr>
                  <w:tcW w:w="850" w:type="dxa"/>
                  <w:tcBorders>
                    <w:left w:val="double" w:sz="4" w:space="0" w:color="auto"/>
                  </w:tcBorders>
                  <w:shd w:val="clear" w:color="auto" w:fill="auto"/>
                  <w:vAlign w:val="center"/>
                </w:tcPr>
                <w:p w14:paraId="39C075A0"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68</w:t>
                  </w:r>
                </w:p>
              </w:tc>
            </w:tr>
            <w:tr w:rsidR="00791AB2" w:rsidRPr="001629D1" w14:paraId="0E5112BB" w14:textId="77777777" w:rsidTr="00BF2B38">
              <w:trPr>
                <w:trHeight w:val="70"/>
              </w:trPr>
              <w:tc>
                <w:tcPr>
                  <w:tcW w:w="3153" w:type="dxa"/>
                  <w:tcBorders>
                    <w:right w:val="double" w:sz="4" w:space="0" w:color="auto"/>
                  </w:tcBorders>
                  <w:shd w:val="clear" w:color="auto" w:fill="auto"/>
                  <w:vAlign w:val="center"/>
                </w:tcPr>
                <w:p w14:paraId="2969C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参加した学会等</w:t>
                  </w:r>
                </w:p>
              </w:tc>
              <w:tc>
                <w:tcPr>
                  <w:tcW w:w="1587" w:type="dxa"/>
                  <w:tcBorders>
                    <w:left w:val="double" w:sz="4" w:space="0" w:color="auto"/>
                    <w:right w:val="double" w:sz="4" w:space="0" w:color="auto"/>
                  </w:tcBorders>
                  <w:vAlign w:val="center"/>
                </w:tcPr>
                <w:p w14:paraId="5AFDABB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70</w:t>
                  </w:r>
                </w:p>
              </w:tc>
              <w:tc>
                <w:tcPr>
                  <w:tcW w:w="850" w:type="dxa"/>
                  <w:tcBorders>
                    <w:left w:val="double" w:sz="4" w:space="0" w:color="auto"/>
                  </w:tcBorders>
                  <w:vAlign w:val="center"/>
                </w:tcPr>
                <w:p w14:paraId="50B2AF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9</w:t>
                  </w:r>
                </w:p>
              </w:tc>
              <w:tc>
                <w:tcPr>
                  <w:tcW w:w="850" w:type="dxa"/>
                  <w:tcBorders>
                    <w:left w:val="double" w:sz="4" w:space="0" w:color="auto"/>
                  </w:tcBorders>
                  <w:vAlign w:val="center"/>
                </w:tcPr>
                <w:p w14:paraId="71F3734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104</w:t>
                  </w:r>
                </w:p>
              </w:tc>
              <w:tc>
                <w:tcPr>
                  <w:tcW w:w="850" w:type="dxa"/>
                  <w:tcBorders>
                    <w:left w:val="double" w:sz="4" w:space="0" w:color="auto"/>
                  </w:tcBorders>
                  <w:shd w:val="clear" w:color="auto" w:fill="auto"/>
                  <w:vAlign w:val="center"/>
                </w:tcPr>
                <w:p w14:paraId="239B0D11"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67</w:t>
                  </w:r>
                </w:p>
              </w:tc>
            </w:tr>
            <w:tr w:rsidR="00791AB2" w:rsidRPr="001629D1" w14:paraId="6EBB3674" w14:textId="77777777" w:rsidTr="00BF2B38">
              <w:trPr>
                <w:trHeight w:val="110"/>
              </w:trPr>
              <w:tc>
                <w:tcPr>
                  <w:tcW w:w="3153" w:type="dxa"/>
                  <w:tcBorders>
                    <w:right w:val="double" w:sz="4" w:space="0" w:color="auto"/>
                  </w:tcBorders>
                  <w:shd w:val="clear" w:color="auto" w:fill="auto"/>
                  <w:vAlign w:val="center"/>
                </w:tcPr>
                <w:p w14:paraId="5748435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41</w:t>
                  </w:r>
                </w:p>
              </w:tc>
              <w:tc>
                <w:tcPr>
                  <w:tcW w:w="850" w:type="dxa"/>
                  <w:tcBorders>
                    <w:left w:val="double" w:sz="4" w:space="0" w:color="auto"/>
                  </w:tcBorders>
                  <w:vAlign w:val="center"/>
                </w:tcPr>
                <w:p w14:paraId="216695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4</w:t>
                  </w:r>
                </w:p>
              </w:tc>
              <w:tc>
                <w:tcPr>
                  <w:tcW w:w="850" w:type="dxa"/>
                  <w:tcBorders>
                    <w:left w:val="double" w:sz="4" w:space="0" w:color="auto"/>
                  </w:tcBorders>
                  <w:vAlign w:val="center"/>
                </w:tcPr>
                <w:p w14:paraId="777F4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68</w:t>
                  </w:r>
                </w:p>
              </w:tc>
              <w:tc>
                <w:tcPr>
                  <w:tcW w:w="850" w:type="dxa"/>
                  <w:tcBorders>
                    <w:left w:val="double" w:sz="4" w:space="0" w:color="auto"/>
                  </w:tcBorders>
                  <w:shd w:val="clear" w:color="auto" w:fill="auto"/>
                  <w:vAlign w:val="center"/>
                </w:tcPr>
                <w:p w14:paraId="6871BF0D" w14:textId="58E08D23" w:rsidR="00791AB2" w:rsidRPr="001629D1" w:rsidRDefault="00881E55">
                  <w:pPr>
                    <w:spacing w:line="240" w:lineRule="exact"/>
                    <w:jc w:val="center"/>
                    <w:rPr>
                      <w:rFonts w:ascii="Meiryo UI" w:eastAsia="Meiryo UI" w:hAnsi="Meiryo UI"/>
                      <w:sz w:val="18"/>
                      <w:szCs w:val="16"/>
                    </w:rPr>
                  </w:pPr>
                  <w:r w:rsidRPr="00541118">
                    <w:rPr>
                      <w:rFonts w:ascii="Meiryo UI" w:eastAsia="Meiryo UI" w:hAnsi="Meiryo UI" w:hint="eastAsia"/>
                      <w:sz w:val="18"/>
                      <w:szCs w:val="16"/>
                    </w:rPr>
                    <w:t>62</w:t>
                  </w:r>
                </w:p>
              </w:tc>
            </w:tr>
          </w:tbl>
          <w:p w14:paraId="1F24ED17" w14:textId="77777777" w:rsidR="00791AB2" w:rsidRPr="001629D1" w:rsidRDefault="00791AB2">
            <w:pPr>
              <w:spacing w:line="240" w:lineRule="exact"/>
              <w:rPr>
                <w:rFonts w:ascii="Meiryo UI" w:eastAsia="Meiryo UI" w:hAnsi="Meiryo UI"/>
                <w:kern w:val="0"/>
                <w:sz w:val="20"/>
                <w:szCs w:val="20"/>
              </w:rPr>
            </w:pPr>
          </w:p>
        </w:tc>
      </w:tr>
      <w:tr w:rsidR="00791AB2" w:rsidRPr="00E177D2" w14:paraId="51466A41" w14:textId="77777777">
        <w:trPr>
          <w:trHeight w:val="270"/>
        </w:trPr>
        <w:tc>
          <w:tcPr>
            <w:tcW w:w="3397" w:type="dxa"/>
          </w:tcPr>
          <w:p w14:paraId="60203BCF"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他の研究機関などとの協働</w:t>
            </w:r>
          </w:p>
        </w:tc>
        <w:tc>
          <w:tcPr>
            <w:tcW w:w="3261" w:type="dxa"/>
          </w:tcPr>
          <w:p w14:paraId="4FA34CF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他の研究機関などとの協働</w:t>
            </w:r>
          </w:p>
        </w:tc>
        <w:bookmarkStart w:id="69" w:name="細目34"/>
        <w:tc>
          <w:tcPr>
            <w:tcW w:w="8788" w:type="dxa"/>
            <w:vAlign w:val="center"/>
          </w:tcPr>
          <w:p w14:paraId="46CD691D" w14:textId="76A3BA44"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34h"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②</w:t>
            </w:r>
            <w:r w:rsidR="00C04FFF" w:rsidRPr="00C47E57">
              <w:rPr>
                <w:rStyle w:val="af5"/>
                <w:rFonts w:ascii="Meiryo UI" w:eastAsia="Meiryo UI" w:hAnsi="Meiryo UI"/>
                <w:kern w:val="0"/>
                <w:sz w:val="18"/>
                <w:szCs w:val="20"/>
              </w:rPr>
              <w:t xml:space="preserve"> 他の研究機関などとの協働</w:t>
            </w:r>
            <w:bookmarkEnd w:id="69"/>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4）</w:t>
            </w:r>
          </w:p>
        </w:tc>
      </w:tr>
      <w:tr w:rsidR="00791AB2" w:rsidRPr="00E177D2" w14:paraId="53BBC72C" w14:textId="77777777">
        <w:trPr>
          <w:trHeight w:val="409"/>
        </w:trPr>
        <w:tc>
          <w:tcPr>
            <w:tcW w:w="3397" w:type="dxa"/>
            <w:tcBorders>
              <w:bottom w:val="dotted" w:sz="4" w:space="0" w:color="auto"/>
            </w:tcBorders>
          </w:tcPr>
          <w:p w14:paraId="15672EF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E177D2" w:rsidRDefault="00507F9B">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●大阪公</w:t>
            </w:r>
            <w:r w:rsidR="00C04FFF" w:rsidRPr="00E177D2">
              <w:rPr>
                <w:rFonts w:ascii="Meiryo UI" w:eastAsia="Meiryo UI" w:hAnsi="Meiryo UI" w:hint="eastAsia"/>
                <w:kern w:val="0"/>
                <w:sz w:val="18"/>
                <w:szCs w:val="18"/>
              </w:rPr>
              <w:t>立大学との包括連携に係る活動</w:t>
            </w:r>
          </w:p>
          <w:p w14:paraId="6A3D450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w:t>
            </w:r>
            <w:r w:rsidR="00507F9B" w:rsidRPr="00E177D2">
              <w:rPr>
                <w:rFonts w:ascii="Meiryo UI" w:eastAsia="Meiryo UI" w:hAnsi="Meiryo UI" w:hint="eastAsia"/>
                <w:kern w:val="0"/>
                <w:sz w:val="18"/>
                <w:szCs w:val="18"/>
              </w:rPr>
              <w:t>公立</w:t>
            </w:r>
            <w:r w:rsidRPr="00E177D2">
              <w:rPr>
                <w:rFonts w:ascii="Meiryo UI" w:eastAsia="Meiryo UI" w:hAnsi="Meiryo UI" w:hint="eastAsia"/>
                <w:kern w:val="0"/>
                <w:sz w:val="18"/>
                <w:szCs w:val="18"/>
              </w:rPr>
              <w:t>大学の環境報告書の外部評価を実施した。</w:t>
            </w:r>
          </w:p>
          <w:p w14:paraId="4B8F354D" w14:textId="739E0C76" w:rsidR="00791AB2" w:rsidRPr="00E177D2" w:rsidRDefault="00C04FFF">
            <w:pPr>
              <w:spacing w:line="240" w:lineRule="exact"/>
              <w:ind w:left="90" w:hangingChars="50" w:hanging="90"/>
              <w:rPr>
                <w:rFonts w:ascii="Meiryo UI" w:eastAsia="Meiryo UI" w:hAnsi="Meiryo UI"/>
                <w:kern w:val="0"/>
                <w:sz w:val="18"/>
                <w:szCs w:val="18"/>
              </w:rPr>
            </w:pPr>
            <w:r w:rsidRPr="00E177D2">
              <w:rPr>
                <w:rFonts w:ascii="Meiryo UI" w:eastAsia="Meiryo UI" w:hAnsi="Meiryo UI" w:hint="eastAsia"/>
                <w:kern w:val="0"/>
                <w:sz w:val="18"/>
                <w:szCs w:val="18"/>
              </w:rPr>
              <w:t>・</w:t>
            </w:r>
            <w:r w:rsidR="00315D1F" w:rsidRPr="00315D1F">
              <w:rPr>
                <w:rFonts w:ascii="Meiryo UI" w:eastAsia="Meiryo UI" w:hAnsi="Meiryo UI" w:hint="eastAsia"/>
                <w:sz w:val="18"/>
                <w:szCs w:val="18"/>
              </w:rPr>
              <w:t>生活科学研究科</w:t>
            </w:r>
            <w:r w:rsidR="00A827BE" w:rsidRPr="00E177D2">
              <w:rPr>
                <w:rFonts w:ascii="Meiryo UI" w:eastAsia="Meiryo UI" w:hAnsi="Meiryo UI" w:hint="eastAsia"/>
                <w:sz w:val="18"/>
                <w:szCs w:val="18"/>
              </w:rPr>
              <w:t>教員、府内事業者との3者共同研究で取得した特許技術を用い（特許7016090）、新たなワインの商品開発をサポートした</w:t>
            </w:r>
            <w:r w:rsidR="00A827BE" w:rsidRPr="00E177D2">
              <w:rPr>
                <w:rFonts w:ascii="Meiryo UI" w:eastAsia="Meiryo UI" w:hAnsi="Meiryo UI"/>
                <w:sz w:val="18"/>
                <w:szCs w:val="18"/>
              </w:rPr>
              <w:t>。</w:t>
            </w:r>
          </w:p>
          <w:p w14:paraId="4FFCB78B" w14:textId="2B1E9366"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FA137E">
              <w:rPr>
                <w:rFonts w:ascii="Meiryo UI" w:eastAsia="Meiryo UI" w:hAnsi="Meiryo UI" w:hint="eastAsia"/>
                <w:kern w:val="0"/>
                <w:sz w:val="18"/>
                <w:szCs w:val="18"/>
              </w:rPr>
              <w:t>情報</w:t>
            </w:r>
            <w:r w:rsidRPr="00E177D2">
              <w:rPr>
                <w:rFonts w:ascii="Meiryo UI" w:eastAsia="Meiryo UI" w:hAnsi="Meiryo UI"/>
                <w:kern w:val="0"/>
                <w:sz w:val="18"/>
                <w:szCs w:val="18"/>
              </w:rPr>
              <w:t>学研究科</w:t>
            </w:r>
            <w:r w:rsidRPr="00E177D2">
              <w:rPr>
                <w:rFonts w:ascii="Meiryo UI" w:eastAsia="Meiryo UI" w:hAnsi="Meiryo UI" w:hint="eastAsia"/>
                <w:kern w:val="0"/>
                <w:sz w:val="18"/>
                <w:szCs w:val="18"/>
              </w:rPr>
              <w:t>教員とともに、画像認識技術を活用したブドウ生産者の栽培技術の向上に係る調査研究を実施し、論</w:t>
            </w:r>
            <w:r w:rsidRPr="00E177D2">
              <w:rPr>
                <w:rFonts w:ascii="Meiryo UI" w:eastAsia="Meiryo UI" w:hAnsi="Meiryo UI" w:hint="eastAsia"/>
                <w:kern w:val="0"/>
                <w:sz w:val="18"/>
                <w:szCs w:val="18"/>
              </w:rPr>
              <w:lastRenderedPageBreak/>
              <w:t>文</w:t>
            </w:r>
            <w:r w:rsidRPr="00CA517C">
              <w:rPr>
                <w:rFonts w:ascii="Meiryo UI" w:eastAsia="Meiryo UI" w:hAnsi="Meiryo UI" w:hint="eastAsia"/>
                <w:color w:val="000000" w:themeColor="text1"/>
                <w:kern w:val="0"/>
                <w:sz w:val="18"/>
                <w:szCs w:val="18"/>
              </w:rPr>
              <w:t>を投稿（共著）した。</w:t>
            </w:r>
          </w:p>
          <w:p w14:paraId="2D1A30E8" w14:textId="7EAE617A" w:rsidR="00791AB2" w:rsidRPr="00CA517C" w:rsidRDefault="00C04FFF"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w:t>
            </w:r>
            <w:r w:rsidR="00507F9B" w:rsidRPr="00CA517C">
              <w:rPr>
                <w:rFonts w:ascii="Meiryo UI" w:eastAsia="Meiryo UI" w:hAnsi="Meiryo UI" w:hint="eastAsia"/>
                <w:color w:val="000000" w:themeColor="text1"/>
                <w:kern w:val="0"/>
                <w:sz w:val="18"/>
                <w:szCs w:val="18"/>
              </w:rPr>
              <w:t>公立</w:t>
            </w:r>
            <w:r w:rsidRPr="00CA517C">
              <w:rPr>
                <w:rFonts w:ascii="Meiryo UI" w:eastAsia="Meiryo UI" w:hAnsi="Meiryo UI" w:hint="eastAsia"/>
                <w:color w:val="000000" w:themeColor="text1"/>
                <w:kern w:val="0"/>
                <w:sz w:val="18"/>
                <w:szCs w:val="18"/>
              </w:rPr>
              <w:t>大学・地域の支援学校と障がい者向けのブドウ栽培プログラムと指導者向けマニュアルの作成等を目的とした共同研究「ぶどうハートフル農業教育システム開発プロジェクト」</w:t>
            </w:r>
            <w:r w:rsidR="00432DC7" w:rsidRPr="00CA517C">
              <w:rPr>
                <w:rFonts w:ascii="Meiryo UI" w:eastAsia="Meiryo UI" w:hAnsi="Meiryo UI" w:hint="eastAsia"/>
                <w:color w:val="000000" w:themeColor="text1"/>
                <w:kern w:val="0"/>
                <w:sz w:val="18"/>
                <w:szCs w:val="18"/>
              </w:rPr>
              <w:t>を継続実施</w:t>
            </w:r>
            <w:r w:rsidR="009A4EB2" w:rsidRPr="00CA517C">
              <w:rPr>
                <w:rFonts w:ascii="Meiryo UI" w:eastAsia="Meiryo UI" w:hAnsi="Meiryo UI" w:hint="eastAsia"/>
                <w:color w:val="000000" w:themeColor="text1"/>
                <w:kern w:val="0"/>
                <w:sz w:val="18"/>
                <w:szCs w:val="18"/>
              </w:rPr>
              <w:t>した</w:t>
            </w:r>
            <w:r w:rsidR="00A86799" w:rsidRPr="00CA517C">
              <w:rPr>
                <w:rFonts w:ascii="Meiryo UI" w:eastAsia="Meiryo UI" w:hAnsi="Meiryo UI" w:hint="eastAsia"/>
                <w:color w:val="000000" w:themeColor="text1"/>
                <w:sz w:val="18"/>
                <w:szCs w:val="18"/>
              </w:rPr>
              <w:t>。西浦支援学校の学生・教員に対し、６回の</w:t>
            </w:r>
            <w:r w:rsidR="009A4EB2" w:rsidRPr="00CA517C">
              <w:rPr>
                <w:rFonts w:ascii="Meiryo UI" w:eastAsia="Meiryo UI" w:hAnsi="Meiryo UI" w:hint="eastAsia"/>
                <w:color w:val="000000" w:themeColor="text1"/>
                <w:sz w:val="18"/>
                <w:szCs w:val="18"/>
              </w:rPr>
              <w:t>ブドウ</w:t>
            </w:r>
            <w:r w:rsidR="00A86799" w:rsidRPr="00CA517C">
              <w:rPr>
                <w:rFonts w:ascii="Meiryo UI" w:eastAsia="Meiryo UI" w:hAnsi="Meiryo UI" w:hint="eastAsia"/>
                <w:color w:val="000000" w:themeColor="text1"/>
                <w:sz w:val="18"/>
                <w:szCs w:val="18"/>
              </w:rPr>
              <w:t>実習（学生：</w:t>
            </w:r>
            <w:r w:rsidR="00907A27" w:rsidRPr="00CA517C">
              <w:rPr>
                <w:rFonts w:ascii="Meiryo UI" w:eastAsia="Meiryo UI" w:hAnsi="Meiryo UI" w:hint="eastAsia"/>
                <w:color w:val="000000" w:themeColor="text1"/>
                <w:sz w:val="18"/>
                <w:szCs w:val="18"/>
              </w:rPr>
              <w:t>の</w:t>
            </w:r>
            <w:r w:rsidR="00A86799" w:rsidRPr="00CA517C">
              <w:rPr>
                <w:rFonts w:ascii="Meiryo UI" w:eastAsia="Meiryo UI" w:hAnsi="Meiryo UI" w:hint="eastAsia"/>
                <w:color w:val="000000" w:themeColor="text1"/>
                <w:sz w:val="18"/>
                <w:szCs w:val="18"/>
              </w:rPr>
              <w:t>べ7</w:t>
            </w:r>
            <w:r w:rsidR="00A86799" w:rsidRPr="00CA517C">
              <w:rPr>
                <w:rFonts w:ascii="Meiryo UI" w:eastAsia="Meiryo UI" w:hAnsi="Meiryo UI"/>
                <w:color w:val="000000" w:themeColor="text1"/>
                <w:sz w:val="18"/>
                <w:szCs w:val="18"/>
              </w:rPr>
              <w:t>9</w:t>
            </w:r>
            <w:r w:rsidR="00907A27" w:rsidRPr="00CA517C">
              <w:rPr>
                <w:rFonts w:ascii="Meiryo UI" w:eastAsia="Meiryo UI" w:hAnsi="Meiryo UI" w:hint="eastAsia"/>
                <w:color w:val="000000" w:themeColor="text1"/>
                <w:sz w:val="18"/>
                <w:szCs w:val="18"/>
              </w:rPr>
              <w:t>名、教員：の</w:t>
            </w:r>
            <w:r w:rsidR="00A86799" w:rsidRPr="00CA517C">
              <w:rPr>
                <w:rFonts w:ascii="Meiryo UI" w:eastAsia="Meiryo UI" w:hAnsi="Meiryo UI" w:hint="eastAsia"/>
                <w:color w:val="000000" w:themeColor="text1"/>
                <w:sz w:val="18"/>
                <w:szCs w:val="18"/>
              </w:rPr>
              <w:t>べ12名）を通じて、学生用及び教員用栽培マニュアルを作成した。</w:t>
            </w:r>
            <w:r w:rsidR="00241483" w:rsidRPr="00CA517C">
              <w:rPr>
                <w:rFonts w:ascii="Meiryo UI" w:eastAsia="Meiryo UI" w:hAnsi="Meiryo UI" w:hint="eastAsia"/>
                <w:color w:val="000000" w:themeColor="text1"/>
                <w:sz w:val="18"/>
                <w:szCs w:val="18"/>
              </w:rPr>
              <w:t>（再掲）</w:t>
            </w:r>
          </w:p>
          <w:p w14:paraId="60D2ECDA" w14:textId="2B533AB4" w:rsidR="00AF1F00" w:rsidRPr="00CA517C" w:rsidRDefault="00AF1F00"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w:t>
            </w:r>
            <w:r w:rsidR="00F510EC" w:rsidRPr="00CA517C">
              <w:rPr>
                <w:rFonts w:ascii="Meiryo UI" w:eastAsia="Meiryo UI" w:hAnsi="Meiryo UI" w:hint="eastAsia"/>
                <w:color w:val="000000" w:themeColor="text1"/>
                <w:sz w:val="18"/>
                <w:szCs w:val="18"/>
              </w:rPr>
              <w:t>環境研究総合推進費戦略課題</w:t>
            </w:r>
            <w:r w:rsidR="00F510EC" w:rsidRPr="00CA517C">
              <w:rPr>
                <w:rFonts w:ascii="Meiryo UI" w:eastAsia="Meiryo UI" w:hAnsi="Meiryo UI"/>
                <w:color w:val="000000" w:themeColor="text1"/>
                <w:sz w:val="18"/>
                <w:szCs w:val="18"/>
              </w:rPr>
              <w:t>S-21</w:t>
            </w:r>
            <w:r w:rsidR="00F510EC" w:rsidRPr="00CA517C">
              <w:rPr>
                <w:rFonts w:ascii="Meiryo UI" w:eastAsia="Meiryo UI" w:hAnsi="Meiryo UI" w:hint="eastAsia"/>
                <w:color w:val="000000" w:themeColor="text1"/>
                <w:sz w:val="18"/>
                <w:szCs w:val="18"/>
              </w:rPr>
              <w:t>のサブテーマ</w:t>
            </w:r>
            <w:r w:rsidR="00F510EC" w:rsidRPr="00CA517C">
              <w:rPr>
                <w:rFonts w:ascii="Meiryo UI" w:eastAsia="Meiryo UI" w:hAnsi="Meiryo UI"/>
                <w:color w:val="000000" w:themeColor="text1"/>
                <w:sz w:val="18"/>
                <w:szCs w:val="18"/>
              </w:rPr>
              <w:t>公募にあたって</w:t>
            </w:r>
            <w:r w:rsidR="00F510EC"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課題「都市とその周辺地域を対象とした統合評価・シナリオ分析と社会適用」を</w:t>
            </w:r>
            <w:r w:rsidR="00F510EC" w:rsidRPr="00CA517C">
              <w:rPr>
                <w:rFonts w:ascii="Meiryo UI" w:eastAsia="Meiryo UI" w:hAnsi="Meiryo UI" w:hint="eastAsia"/>
                <w:color w:val="000000" w:themeColor="text1"/>
                <w:sz w:val="18"/>
                <w:szCs w:val="18"/>
              </w:rPr>
              <w:t>、大阪公立大学を代表機関として</w:t>
            </w:r>
            <w:r w:rsidRPr="00CA517C">
              <w:rPr>
                <w:rFonts w:ascii="Meiryo UI" w:eastAsia="Meiryo UI" w:hAnsi="Meiryo UI" w:hint="eastAsia"/>
                <w:color w:val="000000" w:themeColor="text1"/>
                <w:sz w:val="18"/>
                <w:szCs w:val="18"/>
              </w:rPr>
              <w:t>共同申請し、採択された（実施期間</w:t>
            </w:r>
            <w:r w:rsidR="009A4EB2" w:rsidRPr="00CA517C">
              <w:rPr>
                <w:rFonts w:ascii="Meiryo UI" w:eastAsia="Meiryo UI" w:hAnsi="Meiryo UI" w:hint="eastAsia"/>
                <w:color w:val="000000" w:themeColor="text1"/>
                <w:sz w:val="18"/>
                <w:szCs w:val="18"/>
              </w:rPr>
              <w:t>令和５年～令和９</w:t>
            </w:r>
            <w:r w:rsidRPr="00CA517C">
              <w:rPr>
                <w:rFonts w:ascii="Meiryo UI" w:eastAsia="Meiryo UI" w:hAnsi="Meiryo UI"/>
                <w:color w:val="000000" w:themeColor="text1"/>
                <w:sz w:val="18"/>
                <w:szCs w:val="18"/>
              </w:rPr>
              <w:t>年度）</w:t>
            </w:r>
            <w:r w:rsidR="00743284" w:rsidRPr="00CA517C">
              <w:rPr>
                <w:rFonts w:ascii="Meiryo UI" w:eastAsia="Meiryo UI" w:hAnsi="Meiryo UI" w:hint="eastAsia"/>
                <w:color w:val="000000" w:themeColor="text1"/>
                <w:sz w:val="18"/>
                <w:szCs w:val="18"/>
              </w:rPr>
              <w:t>。</w:t>
            </w:r>
          </w:p>
          <w:p w14:paraId="16D5465B" w14:textId="77777777" w:rsidR="00791AB2" w:rsidRPr="00CA517C" w:rsidRDefault="00C04FFF">
            <w:pPr>
              <w:spacing w:line="240" w:lineRule="exact"/>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件、共同参加2</w:t>
            </w:r>
            <w:r w:rsidR="00031E7E" w:rsidRPr="00CA517C">
              <w:rPr>
                <w:rFonts w:ascii="Meiryo UI" w:eastAsia="Meiryo UI" w:hAnsi="Meiryo UI" w:hint="eastAsia"/>
                <w:color w:val="000000" w:themeColor="text1"/>
                <w:kern w:val="0"/>
                <w:sz w:val="18"/>
                <w:szCs w:val="18"/>
              </w:rPr>
              <w:t>2</w:t>
            </w:r>
            <w:r w:rsidRPr="00CA517C">
              <w:rPr>
                <w:rFonts w:ascii="Meiryo UI" w:eastAsia="Meiryo UI" w:hAnsi="Meiryo UI" w:hint="eastAsia"/>
                <w:color w:val="000000" w:themeColor="text1"/>
                <w:kern w:val="0"/>
                <w:sz w:val="18"/>
                <w:szCs w:val="18"/>
              </w:rPr>
              <w:t>件）。</w:t>
            </w:r>
          </w:p>
          <w:p w14:paraId="0EF8DEC3" w14:textId="77777777" w:rsidR="00791AB2" w:rsidRPr="00CA517C" w:rsidRDefault="00C04FFF">
            <w:pPr>
              <w:spacing w:line="240" w:lineRule="exact"/>
              <w:ind w:left="180" w:hangingChars="100" w:hanging="18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●「全国環境研協議会」や「近畿中国四国農業試験研究推進会議」</w:t>
            </w:r>
            <w:r w:rsidR="00AF1F00" w:rsidRPr="00CA517C">
              <w:rPr>
                <w:rFonts w:ascii="Meiryo UI" w:eastAsia="Meiryo UI" w:hAnsi="Meiryo UI" w:hint="eastAsia"/>
                <w:color w:val="000000" w:themeColor="text1"/>
                <w:kern w:val="0"/>
                <w:sz w:val="18"/>
                <w:szCs w:val="18"/>
              </w:rPr>
              <w:t>、「全国林業試験研究機関協議会」、「全国水産試験場所長会」</w:t>
            </w:r>
            <w:r w:rsidRPr="00CA517C">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p w14:paraId="7C86A02D" w14:textId="0D8F0D99" w:rsidR="00791AB2" w:rsidRPr="00E177D2" w:rsidRDefault="00C04FFF">
            <w:pPr>
              <w:spacing w:line="240" w:lineRule="exact"/>
              <w:ind w:left="180" w:hangingChars="100" w:hanging="180"/>
              <w:rPr>
                <w:rFonts w:ascii="Meiryo UI" w:eastAsia="Meiryo UI" w:hAnsi="Meiryo UI"/>
                <w:kern w:val="0"/>
                <w:sz w:val="16"/>
                <w:szCs w:val="18"/>
              </w:rPr>
            </w:pPr>
            <w:r w:rsidRPr="00CA517C">
              <w:rPr>
                <w:rFonts w:ascii="Meiryo UI" w:eastAsia="Meiryo UI" w:hAnsi="Meiryo UI" w:hint="eastAsia"/>
                <w:color w:val="000000" w:themeColor="text1"/>
                <w:kern w:val="0"/>
                <w:sz w:val="18"/>
                <w:szCs w:val="18"/>
              </w:rPr>
              <w:t>●３研究機関（（地独）大阪産業技術研究所、（地独）大阪健康安全基盤研究所、当研究所）の連携として、管理部門の事務担当者による情報交換会を開催し、旅費事務やIT化の推進</w:t>
            </w:r>
            <w:r w:rsidR="009A4EB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共通</w:t>
            </w:r>
            <w:r w:rsidRPr="00E177D2">
              <w:rPr>
                <w:rFonts w:ascii="Meiryo UI" w:eastAsia="Meiryo UI" w:hAnsi="Meiryo UI" w:hint="eastAsia"/>
                <w:kern w:val="0"/>
                <w:sz w:val="18"/>
                <w:szCs w:val="18"/>
              </w:rPr>
              <w:t>する課題等について情報交換を実施した。</w:t>
            </w:r>
          </w:p>
        </w:tc>
      </w:tr>
      <w:tr w:rsidR="00791AB2" w:rsidRPr="00E177D2" w14:paraId="52A58FE3" w14:textId="77777777">
        <w:trPr>
          <w:trHeight w:val="132"/>
        </w:trPr>
        <w:tc>
          <w:tcPr>
            <w:tcW w:w="3397" w:type="dxa"/>
            <w:tcBorders>
              <w:top w:val="dotted" w:sz="4" w:space="0" w:color="auto"/>
              <w:bottom w:val="dotted" w:sz="4" w:space="0" w:color="auto"/>
            </w:tcBorders>
          </w:tcPr>
          <w:p w14:paraId="65D4C151" w14:textId="77777777" w:rsidR="00791AB2" w:rsidRPr="00E177D2" w:rsidRDefault="00C04FFF">
            <w:pPr>
              <w:spacing w:line="200" w:lineRule="exact"/>
              <w:rPr>
                <w:rFonts w:ascii="ＭＳ ゴシック" w:eastAsia="ＭＳ ゴシック" w:hAnsi="ＭＳ ゴシック"/>
                <w:b/>
                <w:kern w:val="0"/>
                <w:sz w:val="16"/>
                <w:szCs w:val="20"/>
              </w:rPr>
            </w:pPr>
            <w:bookmarkStart w:id="70" w:name="細目35" w:colFirst="2" w:colLast="2"/>
            <w:r w:rsidRPr="00E177D2">
              <w:rPr>
                <w:rFonts w:ascii="ＭＳ ゴシック" w:eastAsia="ＭＳ ゴシック" w:hAnsi="ＭＳ ゴシック" w:hint="eastAsia"/>
                <w:b/>
                <w:kern w:val="0"/>
                <w:sz w:val="16"/>
                <w:szCs w:val="20"/>
              </w:rPr>
              <w:lastRenderedPageBreak/>
              <w:t>（中期計画に記載なし）</w:t>
            </w:r>
          </w:p>
        </w:tc>
        <w:tc>
          <w:tcPr>
            <w:tcW w:w="3261" w:type="dxa"/>
            <w:tcBorders>
              <w:top w:val="dotted" w:sz="4" w:space="0" w:color="auto"/>
              <w:bottom w:val="dotted" w:sz="4" w:space="0" w:color="auto"/>
            </w:tcBorders>
          </w:tcPr>
          <w:p w14:paraId="2E093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7FB8D550" w:rsidR="00791AB2" w:rsidRPr="00E177D2" w:rsidRDefault="00C614F3" w:rsidP="00BD3532">
            <w:pPr>
              <w:spacing w:line="240" w:lineRule="exact"/>
              <w:rPr>
                <w:rFonts w:ascii="Meiryo UI" w:eastAsia="Meiryo UI" w:hAnsi="Meiryo UI"/>
                <w:kern w:val="0"/>
                <w:sz w:val="20"/>
                <w:szCs w:val="20"/>
              </w:rPr>
            </w:pPr>
            <w:hyperlink w:anchor="細目35h" w:history="1">
              <w:r w:rsidR="00C04FFF" w:rsidRPr="00C47E57">
                <w:rPr>
                  <w:rStyle w:val="af5"/>
                  <w:rFonts w:ascii="Meiryo UI" w:eastAsia="Meiryo UI" w:hAnsi="Meiryo UI" w:hint="eastAsia"/>
                  <w:kern w:val="0"/>
                  <w:sz w:val="18"/>
                  <w:szCs w:val="20"/>
                </w:rPr>
                <w:t>③</w:t>
              </w:r>
              <w:r w:rsidR="00C04FFF" w:rsidRPr="00C47E57">
                <w:rPr>
                  <w:rStyle w:val="af5"/>
                  <w:rFonts w:ascii="Meiryo UI" w:eastAsia="Meiryo UI" w:hAnsi="Meiryo UI"/>
                  <w:kern w:val="0"/>
                  <w:sz w:val="18"/>
                  <w:szCs w:val="20"/>
                </w:rPr>
                <w:t xml:space="preserve"> 大阪のブドウ産業振興のための協働</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5）</w:t>
              </w:r>
              <w:r w:rsidR="00C04FFF" w:rsidRPr="00C47E57">
                <w:rPr>
                  <w:rStyle w:val="af5"/>
                  <w:rFonts w:ascii="Meiryo UI" w:eastAsia="Meiryo UI" w:hAnsi="Meiryo UI" w:hint="eastAsia"/>
                  <w:kern w:val="0"/>
                  <w:sz w:val="18"/>
                  <w:szCs w:val="20"/>
                </w:rPr>
                <w:t xml:space="preserve">　</w:t>
              </w:r>
            </w:hyperlink>
          </w:p>
        </w:tc>
      </w:tr>
      <w:bookmarkEnd w:id="70"/>
      <w:tr w:rsidR="00791AB2" w:rsidRPr="00E177D2" w14:paraId="5970F630" w14:textId="77777777" w:rsidTr="00014657">
        <w:trPr>
          <w:trHeight w:val="3143"/>
        </w:trPr>
        <w:tc>
          <w:tcPr>
            <w:tcW w:w="3397" w:type="dxa"/>
            <w:tcBorders>
              <w:top w:val="dotted" w:sz="4" w:space="0" w:color="auto"/>
            </w:tcBorders>
          </w:tcPr>
          <w:p w14:paraId="348DD61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405B66B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8"/>
              </w:rPr>
              <w:t>令和元年度に発足した「大阪ぶどうネットワーク」の枠組を活用し、ブドウ生産者、ワイナリー、農業協同組合、行政と連携し、大阪のブドウ産業振興のためにワインの「ＧＩ大阪」を活用したワインイベントの開催や、オリジナル品種「ポンタ」の愛称の検討などＰＲに取組む。</w:t>
            </w:r>
          </w:p>
        </w:tc>
        <w:tc>
          <w:tcPr>
            <w:tcW w:w="8788" w:type="dxa"/>
            <w:tcBorders>
              <w:top w:val="dotted" w:sz="4" w:space="0" w:color="auto"/>
            </w:tcBorders>
          </w:tcPr>
          <w:p w14:paraId="0D80F21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●『「大阪ぶどう」地域活性化サミット』の共同宣言に基づく「大阪ぶどうネットワーク」の事務局として全体会議、部会（生食部会、醸造部会、プロモーション部会）を運営した。（再掲）</w:t>
            </w:r>
          </w:p>
          <w:p w14:paraId="26D54F1A" w14:textId="77777777" w:rsidR="00431C06" w:rsidRPr="00E177D2" w:rsidRDefault="00431C06">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sz w:val="18"/>
                <w:szCs w:val="18"/>
              </w:rPr>
              <w:t>・</w:t>
            </w:r>
            <w:r w:rsidR="00A46780" w:rsidRPr="00E177D2">
              <w:rPr>
                <w:rFonts w:ascii="Meiryo UI" w:eastAsia="Meiryo UI" w:hAnsi="Meiryo UI" w:hint="eastAsia"/>
                <w:sz w:val="18"/>
                <w:szCs w:val="18"/>
              </w:rPr>
              <w:t>生食部会で実施していた「ポンタ」愛称検討に関して、愛称検討部会を立ち上げ、協議を行った。</w:t>
            </w:r>
          </w:p>
          <w:p w14:paraId="604868FE" w14:textId="288F613A" w:rsidR="00791AB2" w:rsidRPr="00CA517C" w:rsidRDefault="00C04FFF">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・生食部会において、ブドウ農家や</w:t>
            </w:r>
            <w:r w:rsidRPr="00541118">
              <w:rPr>
                <w:rFonts w:ascii="Meiryo UI" w:eastAsia="Meiryo UI" w:hAnsi="Meiryo UI"/>
                <w:kern w:val="0"/>
                <w:sz w:val="18"/>
                <w:szCs w:val="18"/>
              </w:rPr>
              <w:t>JA、</w:t>
            </w:r>
            <w:r w:rsidR="00F5252F" w:rsidRPr="00541118">
              <w:rPr>
                <w:rFonts w:ascii="Meiryo UI" w:eastAsia="Meiryo UI" w:hAnsi="Meiryo UI" w:hint="eastAsia"/>
                <w:kern w:val="0"/>
                <w:sz w:val="18"/>
                <w:szCs w:val="18"/>
              </w:rPr>
              <w:t>大阪</w:t>
            </w:r>
            <w:r w:rsidRPr="00541118">
              <w:rPr>
                <w:rFonts w:ascii="Meiryo UI" w:eastAsia="Meiryo UI" w:hAnsi="Meiryo UI"/>
                <w:kern w:val="0"/>
                <w:sz w:val="18"/>
                <w:szCs w:val="18"/>
              </w:rPr>
              <w:t>府関係者とともに研</w:t>
            </w:r>
            <w:r w:rsidRPr="00E177D2">
              <w:rPr>
                <w:rFonts w:ascii="Meiryo UI" w:eastAsia="Meiryo UI" w:hAnsi="Meiryo UI"/>
                <w:kern w:val="0"/>
                <w:sz w:val="18"/>
                <w:szCs w:val="18"/>
              </w:rPr>
              <w:t>究所</w:t>
            </w:r>
            <w:r w:rsidRPr="00E177D2">
              <w:rPr>
                <w:rFonts w:ascii="Meiryo UI" w:eastAsia="Meiryo UI" w:hAnsi="Meiryo UI" w:hint="eastAsia"/>
                <w:kern w:val="0"/>
                <w:sz w:val="18"/>
                <w:szCs w:val="18"/>
              </w:rPr>
              <w:t>の</w:t>
            </w:r>
            <w:r w:rsidRPr="00E177D2">
              <w:rPr>
                <w:rFonts w:ascii="Meiryo UI" w:eastAsia="Meiryo UI" w:hAnsi="Meiryo UI"/>
                <w:kern w:val="0"/>
                <w:sz w:val="18"/>
                <w:szCs w:val="18"/>
              </w:rPr>
              <w:t>育</w:t>
            </w:r>
            <w:r w:rsidRPr="00CA517C">
              <w:rPr>
                <w:rFonts w:ascii="Meiryo UI" w:eastAsia="Meiryo UI" w:hAnsi="Meiryo UI"/>
                <w:color w:val="000000" w:themeColor="text1"/>
                <w:kern w:val="0"/>
                <w:sz w:val="18"/>
                <w:szCs w:val="18"/>
              </w:rPr>
              <w:t>成</w:t>
            </w:r>
            <w:r w:rsidRPr="00CA517C">
              <w:rPr>
                <w:rFonts w:ascii="Meiryo UI" w:eastAsia="Meiryo UI" w:hAnsi="Meiryo UI" w:hint="eastAsia"/>
                <w:color w:val="000000" w:themeColor="text1"/>
                <w:kern w:val="0"/>
                <w:sz w:val="18"/>
                <w:szCs w:val="18"/>
              </w:rPr>
              <w:t>品種</w:t>
            </w:r>
            <w:r w:rsidRPr="00CA517C">
              <w:rPr>
                <w:rFonts w:ascii="Meiryo UI" w:eastAsia="Meiryo UI" w:hAnsi="Meiryo UI"/>
                <w:color w:val="000000" w:themeColor="text1"/>
                <w:kern w:val="0"/>
                <w:sz w:val="18"/>
                <w:szCs w:val="18"/>
              </w:rPr>
              <w:t>「ポンタ」</w:t>
            </w:r>
            <w:r w:rsidR="009A4EB2" w:rsidRPr="00CA517C">
              <w:rPr>
                <w:rFonts w:ascii="Meiryo UI" w:eastAsia="Meiryo UI" w:hAnsi="Meiryo UI" w:hint="eastAsia"/>
                <w:color w:val="000000" w:themeColor="text1"/>
                <w:kern w:val="0"/>
                <w:sz w:val="18"/>
                <w:szCs w:val="18"/>
              </w:rPr>
              <w:t>及び</w:t>
            </w:r>
            <w:r w:rsidR="00431C06" w:rsidRPr="00CA517C">
              <w:rPr>
                <w:rFonts w:ascii="Meiryo UI" w:eastAsia="Meiryo UI" w:hAnsi="Meiryo UI" w:hint="eastAsia"/>
                <w:color w:val="000000" w:themeColor="text1"/>
                <w:sz w:val="18"/>
                <w:szCs w:val="18"/>
              </w:rPr>
              <w:t>「シャインマスカット」の栽培技術講習を行った</w:t>
            </w:r>
            <w:r w:rsidR="00431C06" w:rsidRPr="00CA517C">
              <w:rPr>
                <w:rFonts w:ascii="Meiryo UI" w:eastAsia="Meiryo UI" w:hAnsi="Meiryo UI"/>
                <w:color w:val="000000" w:themeColor="text1"/>
                <w:sz w:val="18"/>
                <w:szCs w:val="18"/>
              </w:rPr>
              <w:t>（</w:t>
            </w:r>
            <w:r w:rsidR="00431C06" w:rsidRPr="00CA517C">
              <w:rPr>
                <w:rFonts w:ascii="Meiryo UI" w:eastAsia="Meiryo UI" w:hAnsi="Meiryo UI" w:hint="eastAsia"/>
                <w:color w:val="000000" w:themeColor="text1"/>
                <w:sz w:val="18"/>
                <w:szCs w:val="18"/>
              </w:rPr>
              <w:t>1</w:t>
            </w:r>
            <w:r w:rsidR="00431C06" w:rsidRPr="00CA517C">
              <w:rPr>
                <w:rFonts w:ascii="Meiryo UI" w:eastAsia="Meiryo UI" w:hAnsi="Meiryo UI"/>
                <w:color w:val="000000" w:themeColor="text1"/>
                <w:sz w:val="18"/>
                <w:szCs w:val="18"/>
              </w:rPr>
              <w:t>回）。</w:t>
            </w:r>
          </w:p>
          <w:p w14:paraId="54F0BC3A" w14:textId="7026330F"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・醸造部会では、醸造勉強会を開催し、技術研鑽を行った（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回）。また、地理的表示制度（GI）指定を受け</w:t>
            </w:r>
            <w:r w:rsidR="008E3FAA" w:rsidRPr="00CA517C">
              <w:rPr>
                <w:rFonts w:ascii="Meiryo UI" w:eastAsia="Meiryo UI" w:hAnsi="Meiryo UI" w:hint="eastAsia"/>
                <w:color w:val="000000" w:themeColor="text1"/>
                <w:kern w:val="0"/>
                <w:sz w:val="18"/>
                <w:szCs w:val="18"/>
              </w:rPr>
              <w:t>た</w:t>
            </w:r>
            <w:r w:rsidRPr="00CA517C">
              <w:rPr>
                <w:rFonts w:ascii="Meiryo UI" w:eastAsia="Meiryo UI" w:hAnsi="Meiryo UI" w:hint="eastAsia"/>
                <w:color w:val="000000" w:themeColor="text1"/>
                <w:kern w:val="0"/>
                <w:sz w:val="18"/>
                <w:szCs w:val="18"/>
              </w:rPr>
              <w:t>GI大阪ワイン</w:t>
            </w:r>
            <w:r w:rsidR="008E3FAA" w:rsidRPr="00CA517C">
              <w:rPr>
                <w:rFonts w:ascii="Meiryo UI" w:eastAsia="Meiryo UI" w:hAnsi="Meiryo UI" w:hint="eastAsia"/>
                <w:color w:val="000000" w:themeColor="text1"/>
                <w:kern w:val="0"/>
                <w:sz w:val="18"/>
                <w:szCs w:val="18"/>
              </w:rPr>
              <w:t>認定</w:t>
            </w:r>
            <w:r w:rsidRPr="00CA517C">
              <w:rPr>
                <w:rFonts w:ascii="Meiryo UI" w:eastAsia="Meiryo UI" w:hAnsi="Meiryo UI" w:hint="eastAsia"/>
                <w:color w:val="000000" w:themeColor="text1"/>
                <w:kern w:val="0"/>
                <w:sz w:val="18"/>
                <w:szCs w:val="18"/>
              </w:rPr>
              <w:t>の審査会を支援した（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w:t>
            </w:r>
          </w:p>
          <w:p w14:paraId="3271E2C0" w14:textId="70735DA2"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w:t>
            </w:r>
            <w:r w:rsidR="00A46780" w:rsidRPr="00CA517C">
              <w:rPr>
                <w:rFonts w:ascii="Meiryo UI" w:eastAsia="Meiryo UI" w:hAnsi="Meiryo UI" w:hint="eastAsia"/>
                <w:color w:val="000000" w:themeColor="text1"/>
                <w:sz w:val="18"/>
                <w:szCs w:val="18"/>
              </w:rPr>
              <w:t>プロモーション部会では各部会と合同で「ポンタ」の愛称募集</w:t>
            </w:r>
            <w:r w:rsidR="00431C06" w:rsidRPr="00CA517C">
              <w:rPr>
                <w:rFonts w:ascii="Meiryo UI" w:eastAsia="Meiryo UI" w:hAnsi="Meiryo UI" w:hint="eastAsia"/>
                <w:color w:val="000000" w:themeColor="text1"/>
                <w:sz w:val="18"/>
                <w:szCs w:val="18"/>
              </w:rPr>
              <w:t>、PR方法の検討、各種媒体を用いた大</w:t>
            </w:r>
            <w:r w:rsidR="00F5252F">
              <w:rPr>
                <w:rFonts w:ascii="Meiryo UI" w:eastAsia="Meiryo UI" w:hAnsi="Meiryo UI" w:hint="eastAsia"/>
                <w:color w:val="000000" w:themeColor="text1"/>
                <w:sz w:val="18"/>
                <w:szCs w:val="18"/>
              </w:rPr>
              <w:t>阪ワインの</w:t>
            </w:r>
            <w:r w:rsidR="00431C06" w:rsidRPr="00CA517C">
              <w:rPr>
                <w:rFonts w:ascii="Meiryo UI" w:eastAsia="Meiryo UI" w:hAnsi="Meiryo UI" w:hint="eastAsia"/>
                <w:color w:val="000000" w:themeColor="text1"/>
                <w:sz w:val="18"/>
                <w:szCs w:val="18"/>
              </w:rPr>
              <w:t>PR、大阪関西ワインフェス</w:t>
            </w:r>
            <w:r w:rsidR="00450544" w:rsidRPr="00CA517C">
              <w:rPr>
                <w:rFonts w:ascii="Meiryo UI" w:eastAsia="Meiryo UI" w:hAnsi="Meiryo UI" w:hint="eastAsia"/>
                <w:color w:val="000000" w:themeColor="text1"/>
                <w:sz w:val="18"/>
                <w:szCs w:val="18"/>
              </w:rPr>
              <w:t>2022</w:t>
            </w:r>
            <w:r w:rsidR="00431C06" w:rsidRPr="00CA517C">
              <w:rPr>
                <w:rFonts w:ascii="Meiryo UI" w:eastAsia="Meiryo UI" w:hAnsi="Meiryo UI" w:hint="eastAsia"/>
                <w:color w:val="000000" w:themeColor="text1"/>
                <w:sz w:val="18"/>
                <w:szCs w:val="18"/>
              </w:rPr>
              <w:t>でのGI大阪ワインのPRに取組んだ。</w:t>
            </w:r>
          </w:p>
          <w:p w14:paraId="5D2CA477" w14:textId="2432C4EA" w:rsidR="00C844CA" w:rsidRPr="00CA517C" w:rsidRDefault="001A0784" w:rsidP="00C844CA">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・品種登録したオリジナル醸造品種（大阪</w:t>
            </w:r>
            <w:r w:rsidRPr="00CA517C">
              <w:rPr>
                <w:rFonts w:ascii="Meiryo UI" w:eastAsia="Meiryo UI" w:hAnsi="Meiryo UI"/>
                <w:color w:val="000000" w:themeColor="text1"/>
                <w:kern w:val="0"/>
                <w:sz w:val="18"/>
                <w:szCs w:val="18"/>
              </w:rPr>
              <w:t>R</w:t>
            </w:r>
            <w:r w:rsidR="00F5252F">
              <w:rPr>
                <w:rFonts w:ascii="Meiryo UI" w:eastAsia="Meiryo UI" w:hAnsi="Meiryo UI"/>
                <w:color w:val="000000" w:themeColor="text1"/>
                <w:kern w:val="0"/>
                <w:sz w:val="18"/>
                <w:szCs w:val="18"/>
              </w:rPr>
              <w:t xml:space="preserve"> </w:t>
            </w:r>
            <w:r w:rsidRPr="00CA517C">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2120C363" w:rsidR="00791AB2" w:rsidRPr="00C844CA" w:rsidRDefault="00C844CA" w:rsidP="00CA517C">
            <w:pPr>
              <w:spacing w:line="240" w:lineRule="exact"/>
              <w:ind w:left="90" w:hangingChars="50" w:hanging="90"/>
              <w:rPr>
                <w:rFonts w:ascii="Meiryo UI" w:eastAsia="Meiryo UI" w:hAnsi="Meiryo UI"/>
                <w:kern w:val="0"/>
                <w:sz w:val="18"/>
                <w:szCs w:val="18"/>
              </w:rPr>
            </w:pPr>
            <w:r w:rsidRPr="00CA517C">
              <w:rPr>
                <w:rFonts w:ascii="Meiryo UI" w:eastAsia="Meiryo UI" w:hAnsi="Meiryo UI" w:hint="eastAsia"/>
                <w:color w:val="000000" w:themeColor="text1"/>
                <w:kern w:val="0"/>
                <w:sz w:val="18"/>
                <w:szCs w:val="18"/>
              </w:rPr>
              <w:t>・</w:t>
            </w:r>
            <w:r w:rsidRPr="00CA517C">
              <w:rPr>
                <w:rFonts w:ascii="Meiryo UI" w:eastAsia="Meiryo UI" w:hAnsi="Meiryo UI" w:hint="eastAsia"/>
                <w:color w:val="000000" w:themeColor="text1"/>
                <w:sz w:val="18"/>
                <w:szCs w:val="18"/>
              </w:rPr>
              <w:t>研究所が羽曳野市の古墳から分離選抜した酵母（商標登録出願に向けて名称検討中）を用いたオリジナルワイン「陵（</w:t>
            </w:r>
            <w:r w:rsidR="006E3F76" w:rsidRPr="00CA517C">
              <w:rPr>
                <w:rFonts w:ascii="Meiryo UI" w:eastAsia="Meiryo UI" w:hAnsi="Meiryo UI" w:hint="eastAsia"/>
                <w:color w:val="000000" w:themeColor="text1"/>
                <w:sz w:val="18"/>
                <w:szCs w:val="18"/>
              </w:rPr>
              <w:t>MISASAGI</w:t>
            </w:r>
            <w:r w:rsidRPr="00CA517C">
              <w:rPr>
                <w:rFonts w:ascii="Meiryo UI" w:eastAsia="Meiryo UI" w:hAnsi="Meiryo UI" w:hint="eastAsia"/>
                <w:color w:val="000000" w:themeColor="text1"/>
                <w:sz w:val="18"/>
                <w:szCs w:val="18"/>
              </w:rPr>
              <w:t>）」の製造を支援した。</w:t>
            </w:r>
            <w:r w:rsidR="0019298D" w:rsidRPr="00CA517C">
              <w:rPr>
                <w:rFonts w:ascii="Meiryo UI" w:eastAsia="Meiryo UI" w:hAnsi="Meiryo UI" w:hint="eastAsia"/>
                <w:color w:val="000000" w:themeColor="text1"/>
                <w:sz w:val="18"/>
                <w:szCs w:val="18"/>
              </w:rPr>
              <w:t>なお、この酵母を利用し、</w:t>
            </w:r>
            <w:r w:rsidR="00B51CBF" w:rsidRPr="00CA517C">
              <w:rPr>
                <w:rFonts w:ascii="Meiryo UI" w:eastAsia="Meiryo UI" w:hAnsi="Meiryo UI" w:hint="eastAsia"/>
                <w:color w:val="000000" w:themeColor="text1"/>
                <w:sz w:val="18"/>
                <w:szCs w:val="18"/>
              </w:rPr>
              <w:t>パン</w:t>
            </w:r>
            <w:r w:rsidR="009A4EB2" w:rsidRPr="00CA517C">
              <w:rPr>
                <w:rFonts w:ascii="Meiryo UI" w:eastAsia="Meiryo UI" w:hAnsi="Meiryo UI" w:hint="eastAsia"/>
                <w:color w:val="000000" w:themeColor="text1"/>
                <w:sz w:val="18"/>
                <w:szCs w:val="18"/>
              </w:rPr>
              <w:t>及び</w:t>
            </w:r>
            <w:r w:rsidR="00B51CBF" w:rsidRPr="00CA517C">
              <w:rPr>
                <w:rFonts w:ascii="Meiryo UI" w:eastAsia="Meiryo UI" w:hAnsi="Meiryo UI" w:hint="eastAsia"/>
                <w:color w:val="000000" w:themeColor="text1"/>
                <w:sz w:val="18"/>
                <w:szCs w:val="18"/>
              </w:rPr>
              <w:t>菓子</w:t>
            </w:r>
            <w:r w:rsidR="0019298D" w:rsidRPr="00CA517C">
              <w:rPr>
                <w:rFonts w:ascii="Meiryo UI" w:eastAsia="Meiryo UI" w:hAnsi="Meiryo UI" w:hint="eastAsia"/>
                <w:color w:val="000000" w:themeColor="text1"/>
                <w:sz w:val="18"/>
                <w:szCs w:val="18"/>
              </w:rPr>
              <w:t>も合</w:t>
            </w:r>
            <w:r w:rsidR="0019298D">
              <w:rPr>
                <w:rFonts w:ascii="Meiryo UI" w:eastAsia="Meiryo UI" w:hAnsi="Meiryo UI" w:hint="eastAsia"/>
                <w:sz w:val="18"/>
                <w:szCs w:val="18"/>
              </w:rPr>
              <w:t>わせて上市された。</w:t>
            </w:r>
          </w:p>
        </w:tc>
      </w:tr>
    </w:tbl>
    <w:p w14:paraId="3DF6C12F" w14:textId="752E13BE" w:rsidR="00791AB2" w:rsidRDefault="00791AB2"/>
    <w:p w14:paraId="03B868D9" w14:textId="49A8BA6E" w:rsidR="00511030" w:rsidRDefault="00511030"/>
    <w:p w14:paraId="6904F8CE" w14:textId="767043A0" w:rsidR="00511030" w:rsidRDefault="00511030"/>
    <w:p w14:paraId="4BDF3E25" w14:textId="761DF06E" w:rsidR="00511030" w:rsidRDefault="00511030"/>
    <w:p w14:paraId="759D99E1" w14:textId="77777777" w:rsidR="00511030" w:rsidRPr="00E177D2" w:rsidRDefault="00511030"/>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791AB2" w:rsidRPr="00E177D2" w14:paraId="7B8CF7E2" w14:textId="77777777">
        <w:trPr>
          <w:cantSplit/>
          <w:trHeight w:val="739"/>
        </w:trPr>
        <w:tc>
          <w:tcPr>
            <w:tcW w:w="839" w:type="dxa"/>
            <w:shd w:val="clear" w:color="auto" w:fill="auto"/>
            <w:vAlign w:val="center"/>
          </w:tcPr>
          <w:p w14:paraId="3E5E0FC7"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399007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55" w:type="dxa"/>
            <w:shd w:val="clear" w:color="auto" w:fill="auto"/>
          </w:tcPr>
          <w:p w14:paraId="6586555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（２）質の高い調査研究の実施</w:t>
            </w:r>
          </w:p>
          <w:p w14:paraId="6D860AA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調査研究の推進</w:t>
            </w:r>
          </w:p>
          <w:p w14:paraId="4A54A80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調査研究資金の確保</w:t>
            </w:r>
          </w:p>
          <w:p w14:paraId="0D2034A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27918261"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調査研究の評価</w:t>
            </w:r>
          </w:p>
          <w:p w14:paraId="14437931"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1D497835" w:rsidR="00791AB2" w:rsidRPr="00E177D2" w:rsidRDefault="00791AB2">
      <w:pPr>
        <w:spacing w:line="240" w:lineRule="exact"/>
      </w:pPr>
    </w:p>
    <w:p w14:paraId="054D5E06" w14:textId="77777777" w:rsidR="00791AB2" w:rsidRPr="00E177D2" w:rsidRDefault="00C04FFF" w:rsidP="007E7C95">
      <w:pPr>
        <w:pStyle w:val="1"/>
      </w:pPr>
      <w:r w:rsidRPr="00E177D2">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C36B59E" w14:textId="77777777" w:rsidR="00791AB2" w:rsidRPr="00E177D2" w:rsidRDefault="00544CBE">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39E25C9E"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C07FAA8" w14:textId="2796B439"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ACB6488" w14:textId="77777777" w:rsidR="00791AB2" w:rsidRPr="00E177D2" w:rsidRDefault="00791AB2">
            <w:pPr>
              <w:spacing w:line="240" w:lineRule="exact"/>
              <w:jc w:val="center"/>
              <w:rPr>
                <w:b/>
                <w:kern w:val="0"/>
                <w:sz w:val="18"/>
                <w:szCs w:val="20"/>
              </w:rPr>
            </w:pPr>
          </w:p>
        </w:tc>
      </w:tr>
      <w:tr w:rsidR="00791AB2" w:rsidRPr="00E177D2"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32ED3F0" w14:textId="77777777" w:rsidR="00791AB2" w:rsidRPr="00E177D2" w:rsidRDefault="00791AB2">
            <w:pPr>
              <w:spacing w:line="240" w:lineRule="exact"/>
              <w:rPr>
                <w:b/>
                <w:kern w:val="0"/>
                <w:sz w:val="20"/>
                <w:szCs w:val="20"/>
              </w:rPr>
            </w:pPr>
          </w:p>
        </w:tc>
        <w:tc>
          <w:tcPr>
            <w:tcW w:w="3399" w:type="dxa"/>
            <w:vMerge/>
            <w:vAlign w:val="center"/>
          </w:tcPr>
          <w:p w14:paraId="168593C1" w14:textId="77777777" w:rsidR="00791AB2" w:rsidRPr="00E177D2" w:rsidRDefault="00791AB2">
            <w:pPr>
              <w:spacing w:line="240" w:lineRule="exact"/>
              <w:rPr>
                <w:b/>
                <w:kern w:val="0"/>
                <w:sz w:val="20"/>
                <w:szCs w:val="20"/>
              </w:rPr>
            </w:pPr>
          </w:p>
        </w:tc>
      </w:tr>
      <w:tr w:rsidR="007E7C95" w:rsidRPr="00E177D2" w14:paraId="3A9FEADE" w14:textId="77777777">
        <w:trPr>
          <w:trHeight w:val="165"/>
        </w:trPr>
        <w:tc>
          <w:tcPr>
            <w:tcW w:w="8359" w:type="dxa"/>
            <w:gridSpan w:val="3"/>
            <w:tcBorders>
              <w:bottom w:val="single" w:sz="4" w:space="0" w:color="auto"/>
            </w:tcBorders>
            <w:shd w:val="clear" w:color="auto" w:fill="E2EFD9" w:themeFill="accent6" w:themeFillTint="33"/>
            <w:vAlign w:val="center"/>
          </w:tcPr>
          <w:p w14:paraId="203B00EB" w14:textId="77777777" w:rsidR="007E7C95" w:rsidRPr="00E177D2" w:rsidRDefault="007E7C95" w:rsidP="007E7C95">
            <w:pPr>
              <w:pStyle w:val="af3"/>
              <w:numPr>
                <w:ilvl w:val="0"/>
                <w:numId w:val="3"/>
              </w:numPr>
              <w:spacing w:line="220" w:lineRule="exact"/>
              <w:ind w:leftChars="0"/>
              <w:rPr>
                <w:rFonts w:ascii="Meiryo UI" w:eastAsia="Meiryo UI" w:hAnsi="Meiryo UI"/>
                <w:kern w:val="0"/>
                <w:sz w:val="16"/>
                <w:szCs w:val="18"/>
              </w:rPr>
            </w:pP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a 重点調査研究課題</w:t>
            </w:r>
          </w:p>
        </w:tc>
        <w:tc>
          <w:tcPr>
            <w:tcW w:w="3685" w:type="dxa"/>
            <w:gridSpan w:val="2"/>
            <w:vMerge w:val="restart"/>
          </w:tcPr>
          <w:p w14:paraId="4987A701" w14:textId="1B9581FC"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気候変動適応の情報発信については、教育、福祉関係者向けの気候変動適応に関するセミナーを実施したほか、おおさか気候変動適応センターでYouTubeチャンネルを新たに開設した。また、気候変動適応の研究については、大阪の気候に適した水稲や醸造用ブドウ品種の試験栽培や試験醸造に</w:t>
            </w:r>
            <w:r w:rsidR="00904CBE" w:rsidRPr="00CA517C">
              <w:rPr>
                <w:rFonts w:ascii="Meiryo UI" w:eastAsia="Meiryo UI" w:hAnsi="Meiryo UI" w:hint="eastAsia"/>
                <w:color w:val="000000" w:themeColor="text1"/>
                <w:kern w:val="0"/>
                <w:sz w:val="20"/>
                <w:szCs w:val="20"/>
              </w:rPr>
              <w:t>取組んだ</w:t>
            </w:r>
            <w:r w:rsidRPr="00CA517C">
              <w:rPr>
                <w:rFonts w:ascii="Meiryo UI" w:eastAsia="Meiryo UI" w:hAnsi="Meiryo UI" w:hint="eastAsia"/>
                <w:color w:val="000000" w:themeColor="text1"/>
                <w:kern w:val="0"/>
                <w:sz w:val="20"/>
                <w:szCs w:val="20"/>
              </w:rPr>
              <w:t>ほか、大阪湾南部の藻場で新奇有毒プランクトン等に係る予見的な調査研究を実施し有毒種を確認した。（細目</w:t>
            </w:r>
            <w:r w:rsidRPr="00CA517C">
              <w:rPr>
                <w:rFonts w:ascii="Meiryo UI" w:eastAsia="Meiryo UI" w:hAnsi="Meiryo UI"/>
                <w:color w:val="000000" w:themeColor="text1"/>
                <w:kern w:val="0"/>
                <w:sz w:val="20"/>
                <w:szCs w:val="20"/>
              </w:rPr>
              <w:t>3</w:t>
            </w:r>
            <w:r w:rsidRPr="00CA517C">
              <w:rPr>
                <w:rFonts w:ascii="Meiryo UI" w:eastAsia="Meiryo UI" w:hAnsi="Meiryo UI" w:hint="eastAsia"/>
                <w:color w:val="000000" w:themeColor="text1"/>
                <w:kern w:val="0"/>
                <w:sz w:val="20"/>
                <w:szCs w:val="20"/>
              </w:rPr>
              <w:t>6）</w:t>
            </w:r>
          </w:p>
          <w:p w14:paraId="741EBFA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5AAB7841"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物多様性の保全と利活用に関する研究については、環境DNAを用いた魚類の分布調査や防災機能を発揮する適切な森林管理手法の提案、シカによる農業被害拡大防止の取組等を行った。また、情報発信については、毎日放送と連携実施した、道頓堀川</w:t>
            </w:r>
            <w:r w:rsidRPr="00CA517C">
              <w:rPr>
                <w:rFonts w:ascii="Meiryo UI" w:eastAsia="Meiryo UI" w:hAnsi="Meiryo UI" w:hint="eastAsia"/>
                <w:color w:val="000000" w:themeColor="text1"/>
                <w:kern w:val="0"/>
                <w:sz w:val="20"/>
                <w:szCs w:val="20"/>
              </w:rPr>
              <w:lastRenderedPageBreak/>
              <w:t>での環境DNA調査を用いたニホンウナギの捕獲が多くのメディアで取り上げられた。（細目</w:t>
            </w:r>
            <w:r w:rsidRPr="00CA517C">
              <w:rPr>
                <w:rFonts w:ascii="Meiryo UI" w:eastAsia="Meiryo UI" w:hAnsi="Meiryo UI"/>
                <w:color w:val="000000" w:themeColor="text1"/>
                <w:kern w:val="0"/>
                <w:sz w:val="20"/>
                <w:szCs w:val="20"/>
              </w:rPr>
              <w:t>37</w:t>
            </w:r>
            <w:r w:rsidRPr="00CA517C">
              <w:rPr>
                <w:rFonts w:ascii="Meiryo UI" w:eastAsia="Meiryo UI" w:hAnsi="Meiryo UI" w:hint="eastAsia"/>
                <w:color w:val="000000" w:themeColor="text1"/>
                <w:kern w:val="0"/>
                <w:sz w:val="20"/>
                <w:szCs w:val="20"/>
              </w:rPr>
              <w:t>）</w:t>
            </w:r>
          </w:p>
          <w:p w14:paraId="7F3148E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0C79AD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・生鮮水ナスについて、</w:t>
            </w:r>
            <w:r w:rsidRPr="00CA517C">
              <w:rPr>
                <w:rFonts w:ascii="Meiryo UI" w:eastAsia="Meiryo UI" w:hAnsi="Meiryo UI"/>
                <w:color w:val="000000" w:themeColor="text1"/>
                <w:kern w:val="0"/>
                <w:sz w:val="20"/>
                <w:szCs w:val="20"/>
              </w:rPr>
              <w:t>GABAを効率的に摂取するためのレシピを</w:t>
            </w:r>
            <w:r w:rsidRPr="00CA517C">
              <w:rPr>
                <w:rFonts w:ascii="Meiryo UI" w:eastAsia="Meiryo UI" w:hAnsi="Meiryo UI" w:hint="eastAsia"/>
                <w:color w:val="000000" w:themeColor="text1"/>
                <w:kern w:val="0"/>
                <w:sz w:val="20"/>
                <w:szCs w:val="20"/>
              </w:rPr>
              <w:t>府内大学と連携して開発したほか、これまで廃棄されてきた大阪産マイワシの頭部について、可食化する技術を開発し製品化につなげた。（細目3</w:t>
            </w:r>
            <w:r w:rsidRPr="00CA517C">
              <w:rPr>
                <w:rFonts w:ascii="Meiryo UI" w:eastAsia="Meiryo UI" w:hAnsi="Meiryo UI"/>
                <w:color w:val="000000" w:themeColor="text1"/>
                <w:kern w:val="0"/>
                <w:sz w:val="20"/>
                <w:szCs w:val="20"/>
              </w:rPr>
              <w:t>9</w:t>
            </w:r>
            <w:r w:rsidRPr="00CA517C">
              <w:rPr>
                <w:rFonts w:ascii="Meiryo UI" w:eastAsia="Meiryo UI" w:hAnsi="Meiryo UI" w:hint="eastAsia"/>
                <w:color w:val="000000" w:themeColor="text1"/>
                <w:kern w:val="0"/>
                <w:sz w:val="20"/>
                <w:szCs w:val="20"/>
              </w:rPr>
              <w:t>）</w:t>
            </w:r>
          </w:p>
          <w:p w14:paraId="248C15EE"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D320D8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アメリカミズアブの大規模生産に向け頭数カウント方法の高度化に取組み知見を集積したほか、アメリカミズアブを含む養魚用飼料を餌とした試験養殖を行い、マアジ等では食味等が向上する結果を得た。また、アメリカミズアブ分科会での会員企業との情報共有や複数の民間事業者との共同研究を進めた。（細目</w:t>
            </w:r>
            <w:r w:rsidRPr="00CA517C">
              <w:rPr>
                <w:rFonts w:ascii="Meiryo UI" w:eastAsia="Meiryo UI" w:hAnsi="Meiryo UI"/>
                <w:color w:val="000000" w:themeColor="text1"/>
                <w:kern w:val="0"/>
                <w:sz w:val="20"/>
                <w:szCs w:val="20"/>
              </w:rPr>
              <w:t>41</w:t>
            </w:r>
            <w:r w:rsidRPr="00CA517C">
              <w:rPr>
                <w:rFonts w:ascii="Meiryo UI" w:eastAsia="Meiryo UI" w:hAnsi="Meiryo UI" w:hint="eastAsia"/>
                <w:color w:val="000000" w:themeColor="text1"/>
                <w:kern w:val="0"/>
                <w:sz w:val="20"/>
                <w:szCs w:val="20"/>
              </w:rPr>
              <w:t>）</w:t>
            </w:r>
          </w:p>
          <w:p w14:paraId="743E95A3"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129EF6C3" w14:textId="243FCE68" w:rsidR="007E7C95" w:rsidRPr="00CA517C" w:rsidRDefault="007E7C95" w:rsidP="003937AC">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・ブドウ生産とワイン醸造の技術開発について、ジベレリン処理等がワインの香気に与える影響は小さいことを明らかにする</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デラウエアワインの品質向上に資する研究に取組んだほか、羽曳野市の古墳から採取した酵母を活用したオリジナルワイン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の技術支援を行い商品化につながった。（細目4</w:t>
            </w:r>
            <w:r w:rsidRPr="00CA517C">
              <w:rPr>
                <w:rFonts w:ascii="Meiryo UI" w:eastAsia="Meiryo UI" w:hAnsi="Meiryo UI"/>
                <w:color w:val="000000" w:themeColor="text1"/>
                <w:kern w:val="0"/>
                <w:sz w:val="20"/>
                <w:szCs w:val="20"/>
              </w:rPr>
              <w:t>2</w:t>
            </w:r>
            <w:r w:rsidRPr="00CA517C">
              <w:rPr>
                <w:rFonts w:ascii="Meiryo UI" w:eastAsia="Meiryo UI" w:hAnsi="Meiryo UI" w:hint="eastAsia"/>
                <w:color w:val="000000" w:themeColor="text1"/>
                <w:kern w:val="0"/>
                <w:sz w:val="20"/>
                <w:szCs w:val="20"/>
              </w:rPr>
              <w:t>）</w:t>
            </w:r>
          </w:p>
        </w:tc>
        <w:tc>
          <w:tcPr>
            <w:tcW w:w="3399" w:type="dxa"/>
            <w:vMerge w:val="restart"/>
          </w:tcPr>
          <w:p w14:paraId="063C0D98" w14:textId="71AE452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lastRenderedPageBreak/>
              <w:t>セミナーやSNS</w:t>
            </w:r>
            <w:r w:rsidR="00A047A2" w:rsidRPr="00CA517C">
              <w:rPr>
                <w:rFonts w:ascii="Meiryo UI" w:eastAsia="Meiryo UI" w:hAnsi="Meiryo UI" w:hint="eastAsia"/>
                <w:color w:val="000000" w:themeColor="text1"/>
                <w:kern w:val="0"/>
                <w:sz w:val="20"/>
                <w:szCs w:val="20"/>
              </w:rPr>
              <w:t>等</w:t>
            </w:r>
            <w:r w:rsidR="00F67F44">
              <w:rPr>
                <w:rFonts w:ascii="Meiryo UI" w:eastAsia="Meiryo UI" w:hAnsi="Meiryo UI" w:hint="eastAsia"/>
                <w:color w:val="000000" w:themeColor="text1"/>
                <w:kern w:val="0"/>
                <w:sz w:val="20"/>
                <w:szCs w:val="20"/>
              </w:rPr>
              <w:t>、</w:t>
            </w:r>
            <w:r w:rsidRPr="00CA517C">
              <w:rPr>
                <w:rFonts w:ascii="Meiryo UI" w:eastAsia="Meiryo UI" w:hAnsi="Meiryo UI" w:hint="eastAsia"/>
                <w:color w:val="000000" w:themeColor="text1"/>
                <w:kern w:val="0"/>
                <w:sz w:val="20"/>
                <w:szCs w:val="20"/>
              </w:rPr>
              <w:t>多様な手法で気候変動適応に関する情報発信を行ったこと、大阪湾南部の藻場で新奇有毒プランクトンを確認したこと、シカによる農業被害の拡大防止や環境ＤＮＡを用いた道頓堀川でのニホンウナギの調査が多くのメディアで取り上げられたこと、これまで廃棄されてきた大阪産マイワシの頭部を可食化する技術を開発し製品化につなげたこと、アメリカミズアブの大規模生産に向け技術の開発や民間事業者との共同研究を進めたこと、デラウェアワインの品質向上に資する研究や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の開発支援を行ったこと</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、幅広い分野において大きな調査研究の成果を上げていることを評価した。</w:t>
            </w:r>
          </w:p>
          <w:p w14:paraId="48E22FF3" w14:textId="77777777" w:rsidR="007E7C95" w:rsidRPr="00CA517C" w:rsidRDefault="007E7C95" w:rsidP="007E7C95">
            <w:pPr>
              <w:rPr>
                <w:rFonts w:ascii="Meiryo UI" w:eastAsia="Meiryo UI" w:hAnsi="Meiryo UI"/>
                <w:color w:val="000000" w:themeColor="text1"/>
                <w:kern w:val="0"/>
                <w:sz w:val="20"/>
                <w:szCs w:val="20"/>
              </w:rPr>
            </w:pPr>
          </w:p>
          <w:p w14:paraId="776D63F0" w14:textId="28564BC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・上記より、年度計画を上回る成果があっ</w:t>
            </w:r>
            <w:r w:rsidRPr="00CA517C">
              <w:rPr>
                <w:rFonts w:ascii="Meiryo UI" w:eastAsia="Meiryo UI" w:hAnsi="Meiryo UI" w:hint="eastAsia"/>
                <w:color w:val="000000" w:themeColor="text1"/>
                <w:kern w:val="0"/>
                <w:sz w:val="20"/>
                <w:szCs w:val="20"/>
              </w:rPr>
              <w:lastRenderedPageBreak/>
              <w:t>たことから、自己評価の「Ⅳ」は妥当であると判断した。</w:t>
            </w:r>
          </w:p>
        </w:tc>
      </w:tr>
      <w:bookmarkStart w:id="71" w:name="細目36h" w:colFirst="0" w:colLast="0"/>
      <w:tr w:rsidR="00B15A4C" w:rsidRPr="00E177D2"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0CC5B6AE"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6　（重点１）大阪の現状・課題をふまえた気候変動適応の研究と情報発信</w:t>
            </w:r>
            <w:r>
              <w:rPr>
                <w:rFonts w:ascii="Meiryo UI" w:eastAsia="Meiryo UI" w:hAnsi="Meiryo UI"/>
                <w:kern w:val="0"/>
                <w:sz w:val="16"/>
                <w:szCs w:val="18"/>
              </w:rPr>
              <w:fldChar w:fldCharType="end"/>
            </w:r>
          </w:p>
        </w:tc>
        <w:tc>
          <w:tcPr>
            <w:tcW w:w="3685" w:type="dxa"/>
            <w:gridSpan w:val="2"/>
            <w:vMerge/>
          </w:tcPr>
          <w:p w14:paraId="02151C88" w14:textId="77777777" w:rsidR="00B15A4C" w:rsidRPr="00E177D2" w:rsidRDefault="00B15A4C" w:rsidP="00B15A4C">
            <w:pPr>
              <w:spacing w:line="240" w:lineRule="exact"/>
              <w:rPr>
                <w:kern w:val="0"/>
                <w:sz w:val="20"/>
                <w:szCs w:val="20"/>
              </w:rPr>
            </w:pPr>
          </w:p>
        </w:tc>
        <w:tc>
          <w:tcPr>
            <w:tcW w:w="3399" w:type="dxa"/>
            <w:vMerge/>
          </w:tcPr>
          <w:p w14:paraId="7EF44A05" w14:textId="77777777" w:rsidR="00B15A4C" w:rsidRPr="00E177D2" w:rsidRDefault="00B15A4C" w:rsidP="00B15A4C">
            <w:pPr>
              <w:spacing w:line="240" w:lineRule="exact"/>
              <w:rPr>
                <w:kern w:val="0"/>
                <w:sz w:val="20"/>
                <w:szCs w:val="20"/>
              </w:rPr>
            </w:pPr>
          </w:p>
        </w:tc>
      </w:tr>
      <w:bookmarkEnd w:id="71"/>
      <w:tr w:rsidR="00B15A4C" w:rsidRPr="00E177D2"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B98B7F7" w14:textId="4C60838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・教育関係者、福祉関係者向けの暑さ対策セミナーを開催した。また、講演動画については、ホームページに掲載し、広く発信した。おおさか気候変動適応センター</w:t>
            </w:r>
            <w:r w:rsidRPr="00CA517C">
              <w:rPr>
                <w:rFonts w:ascii="Meiryo UI" w:eastAsia="Meiryo UI" w:hAnsi="Meiryo UI"/>
                <w:color w:val="000000" w:themeColor="text1"/>
                <w:kern w:val="0"/>
                <w:sz w:val="16"/>
                <w:szCs w:val="16"/>
              </w:rPr>
              <w:t>YouTube</w:t>
            </w:r>
            <w:r w:rsidRPr="00CA517C">
              <w:rPr>
                <w:rFonts w:ascii="Meiryo UI" w:eastAsia="Meiryo UI" w:hAnsi="Meiryo UI" w:hint="eastAsia"/>
                <w:color w:val="000000" w:themeColor="text1"/>
                <w:kern w:val="0"/>
                <w:sz w:val="16"/>
                <w:szCs w:val="16"/>
              </w:rPr>
              <w:t>チャンネルを開設し、防災分野の動画（４本）を発信した。</w:t>
            </w:r>
          </w:p>
          <w:p w14:paraId="6B4BFB60" w14:textId="2A475AE1"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CA517C">
              <w:rPr>
                <w:rFonts w:ascii="Meiryo UI" w:eastAsia="Meiryo UI" w:hAnsi="Meiryo UI"/>
                <w:color w:val="000000" w:themeColor="text1"/>
                <w:kern w:val="0"/>
                <w:sz w:val="16"/>
                <w:szCs w:val="16"/>
              </w:rPr>
              <w:t>1回目ジベレリン処理適期予測を行い、研究所ホームページで情報提供した。新手法（気温から展葉を推定する手法）</w:t>
            </w:r>
            <w:r w:rsidRPr="00CA517C">
              <w:rPr>
                <w:rFonts w:ascii="Meiryo UI" w:eastAsia="Meiryo UI" w:hAnsi="Meiryo UI" w:hint="eastAsia"/>
                <w:color w:val="000000" w:themeColor="text1"/>
                <w:kern w:val="0"/>
                <w:sz w:val="16"/>
                <w:szCs w:val="16"/>
              </w:rPr>
              <w:t>は</w:t>
            </w:r>
            <w:r w:rsidRPr="00CA517C">
              <w:rPr>
                <w:rFonts w:ascii="Meiryo UI" w:eastAsia="Meiryo UI" w:hAnsi="Meiryo UI"/>
                <w:color w:val="000000" w:themeColor="text1"/>
                <w:kern w:val="0"/>
                <w:sz w:val="16"/>
                <w:szCs w:val="16"/>
              </w:rPr>
              <w:t>従来法</w:t>
            </w:r>
            <w:r w:rsidRPr="00CA517C">
              <w:rPr>
                <w:rFonts w:ascii="Meiryo UI" w:eastAsia="Meiryo UI" w:hAnsi="Meiryo UI" w:hint="eastAsia"/>
                <w:color w:val="000000" w:themeColor="text1"/>
                <w:kern w:val="0"/>
                <w:sz w:val="16"/>
                <w:szCs w:val="16"/>
              </w:rPr>
              <w:t>より</w:t>
            </w:r>
            <w:r w:rsidRPr="00CA517C">
              <w:rPr>
                <w:rFonts w:ascii="Meiryo UI" w:eastAsia="Meiryo UI" w:hAnsi="Meiryo UI"/>
                <w:color w:val="000000" w:themeColor="text1"/>
                <w:kern w:val="0"/>
                <w:sz w:val="16"/>
                <w:szCs w:val="16"/>
              </w:rPr>
              <w:t>も高精度で予測できることを確認した。</w:t>
            </w:r>
          </w:p>
          <w:p w14:paraId="2790C929" w14:textId="16EBB35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・大阪府の気候に適した水稲及び醸造用ブドウ品種について、水稲では高温耐性品種として有力な品種を中心に試験栽培を行った。醸造用品種では各品種の試験醸造を実施してその特性を示した。</w:t>
            </w:r>
          </w:p>
          <w:p w14:paraId="7881FF03" w14:textId="54FA190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・大阪湾南部の藻場で新奇有毒プランクトン等に係る予見的な調査研究を実施したところ</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暖海性有毒種である</w:t>
            </w:r>
            <w:r w:rsidRPr="00CA517C">
              <w:rPr>
                <w:rFonts w:ascii="Meiryo UI" w:eastAsia="Meiryo UI" w:hAnsi="Meiryo UI"/>
                <w:i/>
                <w:color w:val="000000" w:themeColor="text1"/>
                <w:kern w:val="0"/>
                <w:sz w:val="16"/>
                <w:szCs w:val="16"/>
              </w:rPr>
              <w:t xml:space="preserve">Ostreopsis </w:t>
            </w:r>
            <w:r w:rsidRPr="00CA517C">
              <w:rPr>
                <w:rFonts w:ascii="Meiryo UI" w:eastAsia="Meiryo UI" w:hAnsi="Meiryo UI"/>
                <w:color w:val="000000" w:themeColor="text1"/>
                <w:kern w:val="0"/>
                <w:sz w:val="16"/>
                <w:szCs w:val="16"/>
              </w:rPr>
              <w:t>sp.</w:t>
            </w:r>
            <w:r w:rsidRPr="00CA517C">
              <w:rPr>
                <w:rFonts w:ascii="Meiryo UI" w:eastAsia="Meiryo UI" w:hAnsi="Meiryo UI" w:hint="eastAsia"/>
                <w:color w:val="000000" w:themeColor="text1"/>
                <w:kern w:val="0"/>
                <w:sz w:val="16"/>
                <w:szCs w:val="16"/>
              </w:rPr>
              <w:t>を確認した。</w:t>
            </w:r>
          </w:p>
          <w:p w14:paraId="2E20FD1E" w14:textId="7457C927"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・「フリー配偶体種苗生産マニュアル」を</w:t>
            </w:r>
            <w:r w:rsidR="00CA25B8" w:rsidRPr="00CA517C">
              <w:rPr>
                <w:rFonts w:ascii="Meiryo UI" w:eastAsia="Meiryo UI" w:hAnsi="Meiryo UI" w:hint="eastAsia"/>
                <w:color w:val="000000" w:themeColor="text1"/>
                <w:kern w:val="0"/>
                <w:sz w:val="16"/>
                <w:szCs w:val="16"/>
              </w:rPr>
              <w:t>もと</w:t>
            </w:r>
            <w:r w:rsidRPr="00CA517C">
              <w:rPr>
                <w:rFonts w:ascii="Meiryo UI" w:eastAsia="Meiryo UI" w:hAnsi="Meiryo UI" w:hint="eastAsia"/>
                <w:color w:val="000000" w:themeColor="text1"/>
                <w:kern w:val="0"/>
                <w:sz w:val="16"/>
                <w:szCs w:val="16"/>
              </w:rPr>
              <w:t>にワカメ種糸の生産を行</w:t>
            </w:r>
            <w:r w:rsidR="00CA25B8" w:rsidRPr="00CA517C">
              <w:rPr>
                <w:rFonts w:ascii="Meiryo UI" w:eastAsia="Meiryo UI" w:hAnsi="Meiryo UI" w:hint="eastAsia"/>
                <w:color w:val="000000" w:themeColor="text1"/>
                <w:kern w:val="0"/>
                <w:sz w:val="16"/>
                <w:szCs w:val="16"/>
              </w:rPr>
              <w:t>い、</w:t>
            </w:r>
            <w:r w:rsidRPr="00CA517C">
              <w:rPr>
                <w:rFonts w:ascii="Meiryo UI" w:eastAsia="Meiryo UI" w:hAnsi="Meiryo UI" w:hint="eastAsia"/>
                <w:color w:val="000000" w:themeColor="text1"/>
                <w:kern w:val="0"/>
                <w:sz w:val="16"/>
                <w:szCs w:val="16"/>
              </w:rPr>
              <w:t>港内での馴致期における囲網や沖だし時期をずらす</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、食害対策を実施したところ目立った食害は見られず、対策の有効性が確認できた。</w:t>
            </w:r>
          </w:p>
        </w:tc>
        <w:tc>
          <w:tcPr>
            <w:tcW w:w="3685" w:type="dxa"/>
            <w:gridSpan w:val="2"/>
            <w:vMerge/>
          </w:tcPr>
          <w:p w14:paraId="429B3872" w14:textId="77777777" w:rsidR="00B15A4C" w:rsidRPr="00E177D2" w:rsidRDefault="00B15A4C" w:rsidP="00B15A4C">
            <w:pPr>
              <w:spacing w:line="240" w:lineRule="exact"/>
              <w:rPr>
                <w:kern w:val="0"/>
                <w:sz w:val="20"/>
                <w:szCs w:val="20"/>
              </w:rPr>
            </w:pPr>
          </w:p>
        </w:tc>
        <w:tc>
          <w:tcPr>
            <w:tcW w:w="3399" w:type="dxa"/>
            <w:vMerge/>
          </w:tcPr>
          <w:p w14:paraId="57D1515E" w14:textId="77777777" w:rsidR="00B15A4C" w:rsidRPr="00E177D2" w:rsidRDefault="00B15A4C" w:rsidP="00B15A4C">
            <w:pPr>
              <w:spacing w:line="240" w:lineRule="exact"/>
              <w:rPr>
                <w:kern w:val="0"/>
                <w:sz w:val="20"/>
                <w:szCs w:val="20"/>
              </w:rPr>
            </w:pPr>
          </w:p>
        </w:tc>
      </w:tr>
      <w:tr w:rsidR="00B15A4C" w:rsidRPr="00E177D2"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0CA6E5FC" w14:textId="79C4B8C9" w:rsidR="00B15A4C" w:rsidRPr="00CA517C" w:rsidRDefault="00B15A4C" w:rsidP="00CA25B8">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w:t>
            </w:r>
            <w:r w:rsidR="00CA25B8" w:rsidRPr="00CA517C">
              <w:rPr>
                <w:rFonts w:ascii="Meiryo UI" w:eastAsia="Meiryo UI" w:hAnsi="Meiryo UI" w:hint="eastAsia"/>
                <w:color w:val="000000" w:themeColor="text1"/>
                <w:kern w:val="0"/>
                <w:sz w:val="16"/>
                <w:szCs w:val="16"/>
              </w:rPr>
              <w:t>おおさか気候変動適応</w:t>
            </w:r>
            <w:r w:rsidRPr="00CA517C">
              <w:rPr>
                <w:rFonts w:ascii="Meiryo UI" w:eastAsia="Meiryo UI" w:hAnsi="Meiryo UI" w:hint="eastAsia"/>
                <w:color w:val="000000" w:themeColor="text1"/>
                <w:kern w:val="0"/>
                <w:sz w:val="16"/>
                <w:szCs w:val="16"/>
              </w:rPr>
              <w:t>YouTubeチャンネルの開設と防災分野の複数の動画作成により気候変動適応に関する理解を促進するとともに情報の普及性を高めた。</w:t>
            </w:r>
          </w:p>
          <w:p w14:paraId="721E3DAF" w14:textId="597228E7" w:rsidR="00B15A4C" w:rsidRPr="00CA517C" w:rsidRDefault="00B15A4C" w:rsidP="00B15A4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・デラウェア展葉予測モデルと気温予報値に基づく栽培管理の高度化は気候変動適応技術として大きな成果</w:t>
            </w:r>
            <w:r w:rsidR="00CA25B8" w:rsidRPr="00CA517C">
              <w:rPr>
                <w:rFonts w:ascii="Meiryo UI" w:eastAsia="Meiryo UI" w:hAnsi="Meiryo UI" w:hint="eastAsia"/>
                <w:color w:val="000000" w:themeColor="text1"/>
                <w:kern w:val="0"/>
                <w:sz w:val="16"/>
                <w:szCs w:val="16"/>
              </w:rPr>
              <w:t>を確認した</w:t>
            </w:r>
            <w:r w:rsidRPr="00CA517C">
              <w:rPr>
                <w:rFonts w:ascii="Meiryo UI" w:eastAsia="Meiryo UI" w:hAnsi="Meiryo UI" w:hint="eastAsia"/>
                <w:color w:val="000000" w:themeColor="text1"/>
                <w:kern w:val="0"/>
                <w:sz w:val="16"/>
                <w:szCs w:val="16"/>
              </w:rPr>
              <w:t>。</w:t>
            </w:r>
          </w:p>
          <w:p w14:paraId="10BFB33F" w14:textId="13F2ECF5"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・大阪湾における暖海性新奇有毒プランクトンの初確認は</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海洋における気候変動の影響に関する重要な知見</w:t>
            </w:r>
            <w:r w:rsidR="00CA25B8"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254C3495" w14:textId="77777777" w:rsidR="00B15A4C" w:rsidRPr="00E177D2" w:rsidRDefault="00B15A4C" w:rsidP="00B15A4C">
            <w:pPr>
              <w:spacing w:line="240" w:lineRule="exact"/>
              <w:rPr>
                <w:kern w:val="0"/>
                <w:sz w:val="16"/>
                <w:szCs w:val="16"/>
              </w:rPr>
            </w:pPr>
          </w:p>
        </w:tc>
        <w:tc>
          <w:tcPr>
            <w:tcW w:w="3399" w:type="dxa"/>
            <w:vMerge/>
          </w:tcPr>
          <w:p w14:paraId="7789F08C" w14:textId="77777777" w:rsidR="00B15A4C" w:rsidRPr="00E177D2" w:rsidRDefault="00B15A4C" w:rsidP="00B15A4C">
            <w:pPr>
              <w:spacing w:line="240" w:lineRule="exact"/>
              <w:rPr>
                <w:kern w:val="0"/>
                <w:sz w:val="16"/>
                <w:szCs w:val="16"/>
              </w:rPr>
            </w:pPr>
          </w:p>
        </w:tc>
      </w:tr>
      <w:bookmarkStart w:id="72" w:name="細目37h" w:colFirst="0" w:colLast="0"/>
      <w:tr w:rsidR="00B15A4C" w:rsidRPr="00E177D2" w14:paraId="7D3A9F9F" w14:textId="77777777">
        <w:trPr>
          <w:trHeight w:val="209"/>
        </w:trPr>
        <w:tc>
          <w:tcPr>
            <w:tcW w:w="8359" w:type="dxa"/>
            <w:gridSpan w:val="3"/>
            <w:tcBorders>
              <w:bottom w:val="dashSmallGap" w:sz="4" w:space="0" w:color="auto"/>
            </w:tcBorders>
            <w:shd w:val="clear" w:color="auto" w:fill="auto"/>
            <w:vAlign w:val="center"/>
          </w:tcPr>
          <w:p w14:paraId="41DC455B" w14:textId="66155768"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7　（重点２）生物多様性のめぐみを人が持続的に享受するための生物多様性の保全と利活用に関する研究と情報発信</w:t>
            </w:r>
            <w:r>
              <w:rPr>
                <w:rFonts w:ascii="Meiryo UI" w:eastAsia="Meiryo UI" w:hAnsi="Meiryo UI"/>
                <w:kern w:val="0"/>
                <w:sz w:val="16"/>
                <w:szCs w:val="18"/>
              </w:rPr>
              <w:fldChar w:fldCharType="end"/>
            </w:r>
          </w:p>
        </w:tc>
        <w:tc>
          <w:tcPr>
            <w:tcW w:w="3685" w:type="dxa"/>
            <w:gridSpan w:val="2"/>
            <w:vMerge/>
          </w:tcPr>
          <w:p w14:paraId="3A5D9B03" w14:textId="77777777" w:rsidR="00B15A4C" w:rsidRPr="00E177D2" w:rsidRDefault="00B15A4C" w:rsidP="00B15A4C">
            <w:pPr>
              <w:spacing w:line="280" w:lineRule="exact"/>
              <w:rPr>
                <w:kern w:val="0"/>
                <w:sz w:val="20"/>
                <w:szCs w:val="20"/>
              </w:rPr>
            </w:pPr>
          </w:p>
        </w:tc>
        <w:tc>
          <w:tcPr>
            <w:tcW w:w="3399" w:type="dxa"/>
            <w:vMerge/>
          </w:tcPr>
          <w:p w14:paraId="3410A299" w14:textId="77777777" w:rsidR="00B15A4C" w:rsidRPr="00E177D2" w:rsidRDefault="00B15A4C" w:rsidP="00B15A4C">
            <w:pPr>
              <w:spacing w:line="280" w:lineRule="exact"/>
              <w:rPr>
                <w:kern w:val="0"/>
                <w:sz w:val="20"/>
                <w:szCs w:val="20"/>
              </w:rPr>
            </w:pPr>
          </w:p>
        </w:tc>
      </w:tr>
      <w:bookmarkEnd w:id="72"/>
      <w:tr w:rsidR="00B15A4C" w:rsidRPr="00E177D2"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BA92D07" w14:textId="41AED271"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w:t>
            </w:r>
            <w:r w:rsidRPr="00CA517C">
              <w:rPr>
                <w:rFonts w:ascii="Meiryo UI" w:eastAsia="Meiryo UI" w:hAnsi="Meiryo UI"/>
                <w:color w:val="000000" w:themeColor="text1"/>
                <w:kern w:val="0"/>
                <w:sz w:val="16"/>
                <w:szCs w:val="16"/>
              </w:rPr>
              <w:t>DNAを用いた魚類の分布調査を実施し、成果を企画展や談話会、あるいはテレビ番組</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で発信した。</w:t>
            </w:r>
            <w:r w:rsidRPr="00CA517C">
              <w:rPr>
                <w:rFonts w:ascii="Meiryo UI" w:eastAsia="Meiryo UI" w:hAnsi="Meiryo UI" w:hint="eastAsia"/>
                <w:color w:val="000000" w:themeColor="text1"/>
                <w:kern w:val="0"/>
                <w:sz w:val="16"/>
                <w:szCs w:val="16"/>
              </w:rPr>
              <w:t>毎日放送と連携して環境</w:t>
            </w:r>
            <w:r w:rsidRPr="00CA517C">
              <w:rPr>
                <w:rFonts w:ascii="Meiryo UI" w:eastAsia="Meiryo UI" w:hAnsi="Meiryo UI"/>
                <w:color w:val="000000" w:themeColor="text1"/>
                <w:kern w:val="0"/>
                <w:sz w:val="16"/>
                <w:szCs w:val="16"/>
              </w:rPr>
              <w:t>DNA調査の結果をもとにニホンウナギを捕獲して</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color w:val="000000" w:themeColor="text1"/>
                <w:kern w:val="0"/>
                <w:sz w:val="16"/>
                <w:szCs w:val="16"/>
              </w:rPr>
              <w:t>道頓堀川の環境改善を広くアピールするとともに生物多様性への社会的関心を醸成した。</w:t>
            </w:r>
          </w:p>
          <w:p w14:paraId="4DEC8035" w14:textId="173AD8AC"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・これまで生息分布が確認されなかった府南部へのシカの侵入・定着をいち早く把握し、農業被害防止に向けて研修会を開催し農業者・行政への注意喚起を行った。調</w:t>
            </w:r>
            <w:r w:rsidRPr="00541118">
              <w:rPr>
                <w:rFonts w:ascii="Meiryo UI" w:eastAsia="Meiryo UI" w:hAnsi="Meiryo UI" w:hint="eastAsia"/>
                <w:color w:val="000000" w:themeColor="text1"/>
                <w:kern w:val="0"/>
                <w:sz w:val="16"/>
                <w:szCs w:val="16"/>
              </w:rPr>
              <w:t>査の過程で</w:t>
            </w:r>
            <w:r w:rsidR="00965FF0"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府南部の犬鳴山に設置</w:t>
            </w:r>
            <w:r w:rsidRPr="00CA517C">
              <w:rPr>
                <w:rFonts w:ascii="Meiryo UI" w:eastAsia="Meiryo UI" w:hAnsi="Meiryo UI" w:hint="eastAsia"/>
                <w:color w:val="000000" w:themeColor="text1"/>
                <w:kern w:val="0"/>
                <w:sz w:val="16"/>
                <w:szCs w:val="16"/>
              </w:rPr>
              <w:t>した自動撮影カメラによって特別天然記念物</w:t>
            </w:r>
            <w:r w:rsidR="00CA25B8" w:rsidRPr="00CA517C">
              <w:rPr>
                <w:rFonts w:ascii="Meiryo UI" w:eastAsia="Meiryo UI" w:hAnsi="Meiryo UI" w:hint="eastAsia"/>
                <w:color w:val="000000" w:themeColor="text1"/>
                <w:kern w:val="0"/>
                <w:sz w:val="16"/>
                <w:szCs w:val="16"/>
              </w:rPr>
              <w:t>である</w:t>
            </w:r>
            <w:r w:rsidRPr="00CA517C">
              <w:rPr>
                <w:rFonts w:ascii="Meiryo UI" w:eastAsia="Meiryo UI" w:hAnsi="Meiryo UI" w:hint="eastAsia"/>
                <w:color w:val="000000" w:themeColor="text1"/>
                <w:kern w:val="0"/>
                <w:sz w:val="16"/>
                <w:szCs w:val="16"/>
              </w:rPr>
              <w:t>ニホンカモシカを撮影し、府内初記録として公表した。</w:t>
            </w:r>
          </w:p>
          <w:p w14:paraId="04FF5271" w14:textId="463B764E"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・地理情報システム（</w:t>
            </w:r>
            <w:r w:rsidRPr="00CA517C">
              <w:rPr>
                <w:rFonts w:ascii="Meiryo UI" w:eastAsia="Meiryo UI" w:hAnsi="Meiryo UI"/>
                <w:color w:val="000000" w:themeColor="text1"/>
                <w:kern w:val="0"/>
                <w:sz w:val="16"/>
                <w:szCs w:val="16"/>
              </w:rPr>
              <w:t>GIS）等を用いて森林評価図を作成し、府内市町村向けに情報提供を行うとともに、現地調査や事例調査</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をもとに防災機能を発揮する適切な森林管理手法の提案を行った。</w:t>
            </w:r>
          </w:p>
          <w:p w14:paraId="520A5CB7" w14:textId="4CE6E51F"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00D434E6" w:rsidRPr="00CA517C">
              <w:rPr>
                <w:rFonts w:ascii="Meiryo UI" w:eastAsia="Meiryo UI" w:hAnsi="Meiryo UI" w:hint="eastAsia"/>
                <w:color w:val="000000" w:themeColor="text1"/>
                <w:kern w:val="0"/>
                <w:sz w:val="16"/>
                <w:szCs w:val="16"/>
              </w:rPr>
              <w:t>大阪府特定</w:t>
            </w:r>
            <w:r w:rsidRPr="00CA517C">
              <w:rPr>
                <w:rFonts w:ascii="Meiryo UI" w:eastAsia="Meiryo UI" w:hAnsi="Meiryo UI" w:hint="eastAsia"/>
                <w:color w:val="000000" w:themeColor="text1"/>
                <w:kern w:val="0"/>
                <w:sz w:val="16"/>
                <w:szCs w:val="16"/>
              </w:rPr>
              <w:t>外来生物アラートリスト</w:t>
            </w:r>
            <w:r w:rsidR="00D434E6" w:rsidRPr="00CA517C">
              <w:rPr>
                <w:rFonts w:ascii="Meiryo UI" w:eastAsia="Meiryo UI" w:hAnsi="Meiryo UI" w:hint="eastAsia"/>
                <w:color w:val="000000" w:themeColor="text1"/>
                <w:kern w:val="0"/>
                <w:sz w:val="16"/>
                <w:szCs w:val="16"/>
              </w:rPr>
              <w:t>（仮称）</w:t>
            </w:r>
            <w:r w:rsidRPr="00CA517C">
              <w:rPr>
                <w:rFonts w:ascii="Meiryo UI" w:eastAsia="Meiryo UI" w:hAnsi="Meiryo UI" w:hint="eastAsia"/>
                <w:color w:val="000000" w:themeColor="text1"/>
                <w:kern w:val="0"/>
                <w:sz w:val="16"/>
                <w:szCs w:val="16"/>
              </w:rPr>
              <w:t>」の作成や府内におけるクビアカツヤカミキリの分布状況の更新</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生物相の見える化に向け、</w:t>
            </w:r>
            <w:r w:rsidRPr="00CA517C">
              <w:rPr>
                <w:rFonts w:ascii="Meiryo UI" w:eastAsia="Meiryo UI" w:hAnsi="Meiryo UI"/>
                <w:color w:val="000000" w:themeColor="text1"/>
                <w:kern w:val="0"/>
                <w:sz w:val="16"/>
                <w:szCs w:val="16"/>
              </w:rPr>
              <w:t xml:space="preserve"> (株)バイオームから入手したデータ</w:t>
            </w:r>
            <w:r w:rsidR="00904CBE" w:rsidRPr="00CA517C">
              <w:rPr>
                <w:rFonts w:ascii="Meiryo UI" w:eastAsia="Meiryo UI" w:hAnsi="Meiryo UI" w:hint="eastAsia"/>
                <w:color w:val="000000" w:themeColor="text1"/>
                <w:kern w:val="0"/>
                <w:sz w:val="16"/>
                <w:szCs w:val="16"/>
              </w:rPr>
              <w:t>や</w:t>
            </w:r>
            <w:r w:rsidRPr="00CA517C">
              <w:rPr>
                <w:rFonts w:ascii="Meiryo UI" w:eastAsia="Meiryo UI" w:hAnsi="Meiryo UI"/>
                <w:color w:val="000000" w:themeColor="text1"/>
                <w:kern w:val="0"/>
                <w:sz w:val="16"/>
                <w:szCs w:val="16"/>
              </w:rPr>
              <w:t>その他市民から集まったデータの偏向性</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について検証した。</w:t>
            </w:r>
          </w:p>
          <w:p w14:paraId="7293C400" w14:textId="77777777"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・市民参加型調査として初芝立命館中学校・高等学校、大阪城パークマネジメント株式会社との協働による大阪城クビアカツヤカミキリ調査を実施した。</w:t>
            </w:r>
          </w:p>
          <w:p w14:paraId="40E40EED" w14:textId="12A04049"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lastRenderedPageBreak/>
              <w:t>・エダマメ栽培において、総合的病害虫管理（ＩＰＭ）の実施により、収量や品質を実用性のあるレベルに保ちつつ、天敵昆虫やクモ類の生物多様性を維持できることを明らかにした。</w:t>
            </w:r>
          </w:p>
        </w:tc>
        <w:tc>
          <w:tcPr>
            <w:tcW w:w="3685" w:type="dxa"/>
            <w:gridSpan w:val="2"/>
            <w:vMerge/>
          </w:tcPr>
          <w:p w14:paraId="081D5EA9" w14:textId="77777777" w:rsidR="00B15A4C" w:rsidRPr="00E177D2" w:rsidRDefault="00B15A4C" w:rsidP="00B15A4C">
            <w:pPr>
              <w:spacing w:line="280" w:lineRule="exact"/>
              <w:rPr>
                <w:kern w:val="0"/>
                <w:sz w:val="20"/>
                <w:szCs w:val="20"/>
              </w:rPr>
            </w:pPr>
          </w:p>
        </w:tc>
        <w:tc>
          <w:tcPr>
            <w:tcW w:w="3399" w:type="dxa"/>
            <w:vMerge/>
          </w:tcPr>
          <w:p w14:paraId="69C53496" w14:textId="77777777" w:rsidR="00B15A4C" w:rsidRPr="00E177D2" w:rsidRDefault="00B15A4C" w:rsidP="00B15A4C">
            <w:pPr>
              <w:spacing w:line="280" w:lineRule="exact"/>
              <w:rPr>
                <w:kern w:val="0"/>
                <w:sz w:val="20"/>
                <w:szCs w:val="20"/>
              </w:rPr>
            </w:pPr>
          </w:p>
        </w:tc>
      </w:tr>
      <w:tr w:rsidR="00B15A4C" w:rsidRPr="00E177D2"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77777777" w:rsidR="00B15A4C" w:rsidRPr="00511030" w:rsidRDefault="00B15A4C" w:rsidP="00B15A4C">
            <w:pPr>
              <w:pStyle w:val="af3"/>
              <w:spacing w:line="220" w:lineRule="exact"/>
              <w:ind w:leftChars="0" w:left="0"/>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359698D7" w14:textId="33287A79" w:rsidR="00B15A4C" w:rsidRPr="00CA517C" w:rsidRDefault="00B15A4C" w:rsidP="00CA517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・環境D</w:t>
            </w:r>
            <w:r w:rsidRPr="00CA517C">
              <w:rPr>
                <w:rFonts w:ascii="Meiryo UI" w:eastAsia="Meiryo UI" w:hAnsi="Meiryo UI"/>
                <w:color w:val="000000" w:themeColor="text1"/>
                <w:kern w:val="0"/>
                <w:sz w:val="16"/>
                <w:szCs w:val="16"/>
              </w:rPr>
              <w:t>NA</w:t>
            </w:r>
            <w:r w:rsidRPr="00CA517C">
              <w:rPr>
                <w:rFonts w:ascii="Meiryo UI" w:eastAsia="Meiryo UI" w:hAnsi="Meiryo UI" w:hint="eastAsia"/>
                <w:color w:val="000000" w:themeColor="text1"/>
                <w:kern w:val="0"/>
                <w:sz w:val="16"/>
                <w:szCs w:val="16"/>
              </w:rPr>
              <w:t>による魚類分布の把握、適切な森林管理手法の提案、シカによる農業被害拡大防止等の</w:t>
            </w:r>
            <w:r w:rsidR="00904CBE" w:rsidRPr="00CA517C">
              <w:rPr>
                <w:rFonts w:ascii="Meiryo UI" w:eastAsia="Meiryo UI" w:hAnsi="Meiryo UI" w:hint="eastAsia"/>
                <w:color w:val="000000" w:themeColor="text1"/>
                <w:kern w:val="0"/>
                <w:sz w:val="16"/>
                <w:szCs w:val="16"/>
              </w:rPr>
              <w:t>取組</w:t>
            </w:r>
            <w:r w:rsidRPr="00CA517C">
              <w:rPr>
                <w:rFonts w:ascii="Meiryo UI" w:eastAsia="Meiryo UI" w:hAnsi="Meiryo UI" w:hint="eastAsia"/>
                <w:color w:val="000000" w:themeColor="text1"/>
                <w:kern w:val="0"/>
                <w:sz w:val="16"/>
                <w:szCs w:val="16"/>
              </w:rPr>
              <w:t>は、生物多様性の保全・利活用につながる成果であり、調査過程で発見されたニホンカモシカや道頓堀川でのニホンウナギの捕獲とその情報提供は生物多様性に関する社会的関心を大きく向上させた。また、民間データの活用・市民参加型調査の実施は生物多様性の実態を把握するうえでますます重要であり、そのベースを作ることができた。</w:t>
            </w:r>
          </w:p>
        </w:tc>
        <w:tc>
          <w:tcPr>
            <w:tcW w:w="3685" w:type="dxa"/>
            <w:gridSpan w:val="2"/>
            <w:vMerge/>
          </w:tcPr>
          <w:p w14:paraId="6D7250C3" w14:textId="77777777" w:rsidR="00B15A4C" w:rsidRPr="00E177D2" w:rsidRDefault="00B15A4C" w:rsidP="00B15A4C">
            <w:pPr>
              <w:spacing w:line="280" w:lineRule="exact"/>
              <w:rPr>
                <w:kern w:val="0"/>
                <w:sz w:val="20"/>
                <w:szCs w:val="20"/>
              </w:rPr>
            </w:pPr>
          </w:p>
        </w:tc>
        <w:tc>
          <w:tcPr>
            <w:tcW w:w="3399" w:type="dxa"/>
            <w:vMerge/>
          </w:tcPr>
          <w:p w14:paraId="55912ED1" w14:textId="77777777" w:rsidR="00B15A4C" w:rsidRPr="00E177D2" w:rsidRDefault="00B15A4C" w:rsidP="00B15A4C">
            <w:pPr>
              <w:spacing w:line="280" w:lineRule="exact"/>
              <w:rPr>
                <w:kern w:val="0"/>
                <w:sz w:val="20"/>
                <w:szCs w:val="20"/>
              </w:rPr>
            </w:pPr>
          </w:p>
        </w:tc>
      </w:tr>
      <w:bookmarkStart w:id="73" w:name="細目38h" w:colFirst="0" w:colLast="0"/>
      <w:tr w:rsidR="00B15A4C" w:rsidRPr="00E177D2"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1B7FCDE7" w:rsidR="00B15A4C" w:rsidRPr="00E177D2" w:rsidRDefault="00820A03"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8　（重点３）都市農業の更なる生産性向上を可能とする大阪発スマート農業の実現に向けた技術開発</w:t>
            </w:r>
            <w:r>
              <w:rPr>
                <w:rFonts w:ascii="Meiryo UI" w:eastAsia="Meiryo UI" w:hAnsi="Meiryo UI"/>
                <w:kern w:val="0"/>
                <w:sz w:val="16"/>
                <w:szCs w:val="18"/>
              </w:rPr>
              <w:fldChar w:fldCharType="end"/>
            </w:r>
          </w:p>
        </w:tc>
        <w:tc>
          <w:tcPr>
            <w:tcW w:w="3685" w:type="dxa"/>
            <w:gridSpan w:val="2"/>
            <w:vMerge/>
          </w:tcPr>
          <w:p w14:paraId="271603BD" w14:textId="77777777" w:rsidR="00B15A4C" w:rsidRPr="00E177D2" w:rsidRDefault="00B15A4C" w:rsidP="00B15A4C">
            <w:pPr>
              <w:spacing w:line="280" w:lineRule="exact"/>
              <w:rPr>
                <w:kern w:val="0"/>
                <w:sz w:val="20"/>
                <w:szCs w:val="20"/>
              </w:rPr>
            </w:pPr>
          </w:p>
        </w:tc>
        <w:tc>
          <w:tcPr>
            <w:tcW w:w="3399" w:type="dxa"/>
            <w:vMerge/>
          </w:tcPr>
          <w:p w14:paraId="129A3ABC" w14:textId="77777777" w:rsidR="00B15A4C" w:rsidRPr="00E177D2" w:rsidRDefault="00B15A4C" w:rsidP="00B15A4C">
            <w:pPr>
              <w:spacing w:line="280" w:lineRule="exact"/>
              <w:rPr>
                <w:kern w:val="0"/>
                <w:sz w:val="20"/>
                <w:szCs w:val="20"/>
              </w:rPr>
            </w:pPr>
          </w:p>
        </w:tc>
      </w:tr>
      <w:bookmarkEnd w:id="73"/>
      <w:tr w:rsidR="00B15A4C" w:rsidRPr="00E177D2"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1DB35DEC" w14:textId="4A84913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・害虫類のトラップ画像</w:t>
            </w:r>
            <w:r w:rsidR="00904CBE" w:rsidRPr="00CA517C">
              <w:rPr>
                <w:rFonts w:ascii="Meiryo UI" w:eastAsia="Meiryo UI" w:hAnsi="Meiryo UI" w:hint="eastAsia"/>
                <w:color w:val="000000" w:themeColor="text1"/>
                <w:kern w:val="0"/>
                <w:sz w:val="16"/>
                <w:szCs w:val="16"/>
              </w:rPr>
              <w:t>の</w:t>
            </w:r>
            <w:r w:rsidRPr="00CA517C">
              <w:rPr>
                <w:rFonts w:ascii="Meiryo UI" w:eastAsia="Meiryo UI" w:hAnsi="Meiryo UI" w:hint="eastAsia"/>
                <w:color w:val="000000" w:themeColor="text1"/>
                <w:kern w:val="0"/>
                <w:sz w:val="16"/>
                <w:szCs w:val="16"/>
              </w:rPr>
              <w:t>自動送信による遠隔監視技術においては、研究</w:t>
            </w:r>
            <w:r w:rsidRPr="00541118">
              <w:rPr>
                <w:rFonts w:ascii="Meiryo UI" w:eastAsia="Meiryo UI" w:hAnsi="Meiryo UI" w:hint="eastAsia"/>
                <w:color w:val="000000" w:themeColor="text1"/>
                <w:kern w:val="0"/>
                <w:sz w:val="16"/>
                <w:szCs w:val="16"/>
              </w:rPr>
              <w:t>所内</w:t>
            </w:r>
            <w:r w:rsidR="00965FF0" w:rsidRPr="00541118">
              <w:rPr>
                <w:rFonts w:ascii="Meiryo UI" w:eastAsia="Meiryo UI" w:hAnsi="Meiryo UI" w:hint="eastAsia"/>
                <w:color w:val="000000" w:themeColor="text1"/>
                <w:kern w:val="0"/>
                <w:sz w:val="16"/>
                <w:szCs w:val="16"/>
              </w:rPr>
              <w:t>ほ</w:t>
            </w:r>
            <w:r w:rsidRPr="00541118">
              <w:rPr>
                <w:rFonts w:ascii="Meiryo UI" w:eastAsia="Meiryo UI" w:hAnsi="Meiryo UI" w:hint="eastAsia"/>
                <w:color w:val="000000" w:themeColor="text1"/>
                <w:kern w:val="0"/>
                <w:sz w:val="16"/>
                <w:szCs w:val="16"/>
              </w:rPr>
              <w:t>場でハ</w:t>
            </w:r>
            <w:r w:rsidRPr="00CA517C">
              <w:rPr>
                <w:rFonts w:ascii="Meiryo UI" w:eastAsia="Meiryo UI" w:hAnsi="Meiryo UI" w:hint="eastAsia"/>
                <w:color w:val="000000" w:themeColor="text1"/>
                <w:kern w:val="0"/>
                <w:sz w:val="16"/>
                <w:szCs w:val="16"/>
              </w:rPr>
              <w:t>スモンヨトウを対象にその有効性を実証した。</w:t>
            </w:r>
          </w:p>
          <w:p w14:paraId="588BE560" w14:textId="6A8BAF5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・トマト灰色かび病の発生予兆診断技術においては、発病部位の画像解析による自動検出法を新たに作成し、発病予兆モデル案を作成した。</w:t>
            </w:r>
          </w:p>
          <w:p w14:paraId="3EE03FE2" w14:textId="77777777" w:rsidR="00904CBE"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・自動換気、炭酸ガス施用等の導入程度が異なる生産者（水ナス、イチゴ）を対象に、栽培環境モニタリング、生育・収量データの収集を大阪</w:t>
            </w:r>
            <w:r w:rsidRPr="00CA517C">
              <w:rPr>
                <w:rFonts w:ascii="Meiryo UI" w:eastAsia="Meiryo UI" w:hAnsi="Meiryo UI" w:hint="eastAsia"/>
                <w:bCs/>
                <w:color w:val="000000" w:themeColor="text1"/>
                <w:kern w:val="0"/>
                <w:sz w:val="16"/>
                <w:szCs w:val="16"/>
              </w:rPr>
              <w:t>府</w:t>
            </w:r>
            <w:r w:rsidRPr="00CA517C">
              <w:rPr>
                <w:rFonts w:ascii="Meiryo UI" w:eastAsia="Meiryo UI" w:hAnsi="Meiryo UI" w:hint="eastAsia"/>
                <w:color w:val="000000" w:themeColor="text1"/>
                <w:kern w:val="0"/>
                <w:sz w:val="16"/>
                <w:szCs w:val="16"/>
              </w:rPr>
              <w:t>と協働で実施し、篤農家の栽培環境を可視化する分析を行い、結果を現地検討会で報告した。また、水ナスについては、積算温度が積算収穫果数に最も影響する環境要因であることを明らかにした。</w:t>
            </w:r>
          </w:p>
          <w:p w14:paraId="2A01DE74" w14:textId="40445BB3"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・水ナス植物体への水の流入を熱移動から見える化する茎熱収支法</w:t>
            </w:r>
            <w:r w:rsidR="00904CBE"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植物体の</w:t>
            </w:r>
            <w:r w:rsidRPr="00CA517C">
              <w:rPr>
                <w:rFonts w:ascii="Meiryo UI" w:eastAsia="Meiryo UI" w:hAnsi="Meiryo UI"/>
                <w:color w:val="000000" w:themeColor="text1"/>
                <w:kern w:val="0"/>
                <w:sz w:val="16"/>
                <w:szCs w:val="16"/>
              </w:rPr>
              <w:t>3次元情報</w:t>
            </w:r>
            <w:r w:rsidRPr="00CA517C">
              <w:rPr>
                <w:rFonts w:ascii="Meiryo UI" w:eastAsia="Meiryo UI" w:hAnsi="Meiryo UI" w:hint="eastAsia"/>
                <w:color w:val="000000" w:themeColor="text1"/>
                <w:kern w:val="0"/>
                <w:sz w:val="16"/>
                <w:szCs w:val="16"/>
              </w:rPr>
              <w:t>から生鮮重を推定する自己位置推定法を検討し、初期～中期の生育段階において高い予測精度が得られることを明らかにした</w:t>
            </w:r>
            <w:r w:rsidRPr="00CA517C">
              <w:rPr>
                <w:rFonts w:ascii="Meiryo UI" w:eastAsia="Meiryo UI" w:hAnsi="Meiryo UI"/>
                <w:color w:val="000000" w:themeColor="text1"/>
                <w:kern w:val="0"/>
                <w:sz w:val="16"/>
                <w:szCs w:val="16"/>
              </w:rPr>
              <w:t>。</w:t>
            </w:r>
          </w:p>
        </w:tc>
        <w:tc>
          <w:tcPr>
            <w:tcW w:w="3685" w:type="dxa"/>
            <w:gridSpan w:val="2"/>
            <w:vMerge/>
          </w:tcPr>
          <w:p w14:paraId="24BFCDAD" w14:textId="77777777" w:rsidR="00B15A4C" w:rsidRPr="00E177D2" w:rsidRDefault="00B15A4C" w:rsidP="00B15A4C">
            <w:pPr>
              <w:spacing w:line="280" w:lineRule="exact"/>
              <w:rPr>
                <w:kern w:val="0"/>
                <w:sz w:val="20"/>
                <w:szCs w:val="20"/>
              </w:rPr>
            </w:pPr>
          </w:p>
        </w:tc>
        <w:tc>
          <w:tcPr>
            <w:tcW w:w="3399" w:type="dxa"/>
            <w:vMerge/>
          </w:tcPr>
          <w:p w14:paraId="6D422EE6" w14:textId="77777777" w:rsidR="00B15A4C" w:rsidRPr="00E177D2" w:rsidRDefault="00B15A4C" w:rsidP="00B15A4C">
            <w:pPr>
              <w:spacing w:line="280" w:lineRule="exact"/>
              <w:rPr>
                <w:kern w:val="0"/>
                <w:sz w:val="20"/>
                <w:szCs w:val="20"/>
              </w:rPr>
            </w:pPr>
          </w:p>
        </w:tc>
      </w:tr>
      <w:tr w:rsidR="00B15A4C" w:rsidRPr="00E177D2"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5898C5D" w14:textId="440B5792"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スマート農業の技術開発として、トマト灰色かび病の発病部位の自動検出法の作成と発病予兆モデル案の作成や、スマート化に必要なデジタルデータの新しい収集法としての植物体の水の流入の見える化や3次元情報からの生鮮重推定</w:t>
            </w:r>
            <w:r w:rsidR="00904CBE"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、実証に向けて基礎的な成果を得た。</w:t>
            </w:r>
          </w:p>
        </w:tc>
        <w:tc>
          <w:tcPr>
            <w:tcW w:w="3685" w:type="dxa"/>
            <w:gridSpan w:val="2"/>
            <w:vMerge/>
          </w:tcPr>
          <w:p w14:paraId="58DA7EA9" w14:textId="77777777" w:rsidR="00B15A4C" w:rsidRPr="00E177D2" w:rsidRDefault="00B15A4C" w:rsidP="00B15A4C">
            <w:pPr>
              <w:spacing w:line="280" w:lineRule="exact"/>
              <w:rPr>
                <w:kern w:val="0"/>
                <w:sz w:val="20"/>
                <w:szCs w:val="20"/>
              </w:rPr>
            </w:pPr>
          </w:p>
        </w:tc>
        <w:tc>
          <w:tcPr>
            <w:tcW w:w="3399" w:type="dxa"/>
            <w:vMerge/>
          </w:tcPr>
          <w:p w14:paraId="513A000C" w14:textId="77777777" w:rsidR="00B15A4C" w:rsidRPr="00E177D2" w:rsidRDefault="00B15A4C" w:rsidP="00B15A4C">
            <w:pPr>
              <w:spacing w:line="280" w:lineRule="exact"/>
              <w:rPr>
                <w:kern w:val="0"/>
                <w:sz w:val="20"/>
                <w:szCs w:val="20"/>
              </w:rPr>
            </w:pPr>
          </w:p>
        </w:tc>
      </w:tr>
      <w:bookmarkStart w:id="74" w:name="細目39h" w:colFirst="0" w:colLast="0"/>
      <w:tr w:rsidR="00B15A4C" w:rsidRPr="00E177D2"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4ABC815B"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9　（重点４）食品産業との連携強化によるバリューチェーン全体を高度化する食品加工・評価技術の開発</w:t>
            </w:r>
            <w:r>
              <w:rPr>
                <w:rFonts w:ascii="Meiryo UI" w:eastAsia="Meiryo UI" w:hAnsi="Meiryo UI"/>
                <w:kern w:val="0"/>
                <w:sz w:val="16"/>
                <w:szCs w:val="18"/>
              </w:rPr>
              <w:fldChar w:fldCharType="end"/>
            </w:r>
          </w:p>
        </w:tc>
        <w:tc>
          <w:tcPr>
            <w:tcW w:w="3685" w:type="dxa"/>
            <w:gridSpan w:val="2"/>
            <w:vMerge/>
          </w:tcPr>
          <w:p w14:paraId="30C36E72" w14:textId="77777777" w:rsidR="00B15A4C" w:rsidRPr="00E177D2" w:rsidRDefault="00B15A4C" w:rsidP="00B15A4C">
            <w:pPr>
              <w:spacing w:line="280" w:lineRule="exact"/>
              <w:rPr>
                <w:kern w:val="0"/>
                <w:sz w:val="20"/>
                <w:szCs w:val="20"/>
              </w:rPr>
            </w:pPr>
          </w:p>
        </w:tc>
        <w:tc>
          <w:tcPr>
            <w:tcW w:w="3399" w:type="dxa"/>
            <w:vMerge/>
          </w:tcPr>
          <w:p w14:paraId="5470E2C8" w14:textId="77777777" w:rsidR="00B15A4C" w:rsidRPr="00E177D2" w:rsidRDefault="00B15A4C" w:rsidP="00B15A4C">
            <w:pPr>
              <w:spacing w:line="280" w:lineRule="exact"/>
              <w:rPr>
                <w:kern w:val="0"/>
                <w:sz w:val="20"/>
                <w:szCs w:val="20"/>
              </w:rPr>
            </w:pPr>
          </w:p>
        </w:tc>
      </w:tr>
      <w:bookmarkEnd w:id="74"/>
      <w:tr w:rsidR="00B15A4C" w:rsidRPr="00E177D2"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339272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・生鮮水ナスに対する嫌気保存１日処理によってGABAが増加することを論文化して学会へ投稿し、掲載された。</w:t>
            </w:r>
          </w:p>
          <w:p w14:paraId="02A0DC97" w14:textId="065B024D"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・大阪府</w:t>
            </w:r>
            <w:r>
              <w:rPr>
                <w:rFonts w:ascii="Meiryo UI" w:eastAsia="Meiryo UI" w:hAnsi="Meiryo UI" w:hint="eastAsia"/>
                <w:kern w:val="0"/>
                <w:sz w:val="16"/>
                <w:szCs w:val="18"/>
              </w:rPr>
              <w:t>、大阪成蹊大学</w:t>
            </w:r>
            <w:r w:rsidRPr="00E177D2">
              <w:rPr>
                <w:rFonts w:ascii="Meiryo UI" w:eastAsia="Meiryo UI" w:hAnsi="Meiryo UI" w:hint="eastAsia"/>
                <w:kern w:val="0"/>
                <w:sz w:val="16"/>
                <w:szCs w:val="18"/>
              </w:rPr>
              <w:t>と連携して水ナスのGABAを効率的に摂取するためのレシピを6件開発した。</w:t>
            </w:r>
          </w:p>
          <w:p w14:paraId="703B4E44" w14:textId="42B47135"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・これまで廃棄されてきた大阪産マイワシの頭部を可食化処理し、これを配合してD</w:t>
            </w:r>
            <w:r w:rsidRPr="00E177D2">
              <w:rPr>
                <w:rFonts w:ascii="Meiryo UI" w:eastAsia="Meiryo UI" w:hAnsi="Meiryo UI"/>
                <w:kern w:val="0"/>
                <w:sz w:val="16"/>
                <w:szCs w:val="18"/>
              </w:rPr>
              <w:t>HA</w:t>
            </w:r>
            <w:r w:rsidRPr="00E177D2">
              <w:rPr>
                <w:rFonts w:ascii="Meiryo UI" w:eastAsia="Meiryo UI" w:hAnsi="Meiryo UI" w:hint="eastAsia"/>
                <w:kern w:val="0"/>
                <w:sz w:val="16"/>
                <w:szCs w:val="18"/>
              </w:rPr>
              <w:t>・E</w:t>
            </w:r>
            <w:r w:rsidRPr="00E177D2">
              <w:rPr>
                <w:rFonts w:ascii="Meiryo UI" w:eastAsia="Meiryo UI" w:hAnsi="Meiryo UI"/>
                <w:kern w:val="0"/>
                <w:sz w:val="16"/>
                <w:szCs w:val="18"/>
              </w:rPr>
              <w:t>PA</w:t>
            </w:r>
            <w:r w:rsidRPr="00E177D2">
              <w:rPr>
                <w:rFonts w:ascii="Meiryo UI" w:eastAsia="Meiryo UI" w:hAnsi="Meiryo UI" w:hint="eastAsia"/>
                <w:kern w:val="0"/>
                <w:sz w:val="16"/>
                <w:szCs w:val="18"/>
              </w:rPr>
              <w:t>・カルシウムの含有量が強化された</w:t>
            </w:r>
            <w:r>
              <w:rPr>
                <w:rFonts w:ascii="Meiryo UI" w:eastAsia="Meiryo UI" w:hAnsi="Meiryo UI" w:hint="eastAsia"/>
                <w:kern w:val="0"/>
                <w:sz w:val="16"/>
                <w:szCs w:val="18"/>
              </w:rPr>
              <w:t>甘露煮及びまぜごはんの素</w:t>
            </w:r>
            <w:r w:rsidRPr="00E177D2">
              <w:rPr>
                <w:rFonts w:ascii="Meiryo UI" w:eastAsia="Meiryo UI" w:hAnsi="Meiryo UI" w:hint="eastAsia"/>
                <w:kern w:val="0"/>
                <w:sz w:val="16"/>
                <w:szCs w:val="18"/>
              </w:rPr>
              <w:t>を製品化した。</w:t>
            </w:r>
          </w:p>
        </w:tc>
        <w:tc>
          <w:tcPr>
            <w:tcW w:w="3685" w:type="dxa"/>
            <w:gridSpan w:val="2"/>
            <w:vMerge/>
          </w:tcPr>
          <w:p w14:paraId="2E367680" w14:textId="77777777" w:rsidR="00B15A4C" w:rsidRPr="00E177D2" w:rsidRDefault="00B15A4C" w:rsidP="00B15A4C">
            <w:pPr>
              <w:spacing w:line="280" w:lineRule="exact"/>
              <w:rPr>
                <w:kern w:val="0"/>
                <w:sz w:val="20"/>
                <w:szCs w:val="20"/>
              </w:rPr>
            </w:pPr>
          </w:p>
        </w:tc>
        <w:tc>
          <w:tcPr>
            <w:tcW w:w="3399" w:type="dxa"/>
            <w:vMerge/>
          </w:tcPr>
          <w:p w14:paraId="7A6CD75A" w14:textId="77777777" w:rsidR="00B15A4C" w:rsidRPr="00E177D2" w:rsidRDefault="00B15A4C" w:rsidP="00B15A4C">
            <w:pPr>
              <w:spacing w:line="280" w:lineRule="exact"/>
              <w:rPr>
                <w:kern w:val="0"/>
                <w:sz w:val="20"/>
                <w:szCs w:val="20"/>
              </w:rPr>
            </w:pPr>
          </w:p>
        </w:tc>
      </w:tr>
      <w:tr w:rsidR="00B15A4C" w:rsidRPr="00E177D2"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285DCA7D" w14:textId="3F0519A0" w:rsidR="00B15A4C" w:rsidRPr="00E177D2" w:rsidRDefault="00B15A4C" w:rsidP="00CA517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・水ナスのG</w:t>
            </w:r>
            <w:r w:rsidRPr="00E177D2">
              <w:rPr>
                <w:rFonts w:ascii="Meiryo UI" w:eastAsia="Meiryo UI" w:hAnsi="Meiryo UI"/>
                <w:kern w:val="0"/>
                <w:sz w:val="16"/>
                <w:szCs w:val="18"/>
              </w:rPr>
              <w:t>ABA</w:t>
            </w:r>
            <w:r w:rsidRPr="00E177D2">
              <w:rPr>
                <w:rFonts w:ascii="Meiryo UI" w:eastAsia="Meiryo UI" w:hAnsi="Meiryo UI" w:hint="eastAsia"/>
                <w:kern w:val="0"/>
                <w:sz w:val="16"/>
                <w:szCs w:val="18"/>
              </w:rPr>
              <w:t>増加に関</w:t>
            </w:r>
            <w:r>
              <w:rPr>
                <w:rFonts w:ascii="Meiryo UI" w:eastAsia="Meiryo UI" w:hAnsi="Meiryo UI" w:hint="eastAsia"/>
                <w:kern w:val="0"/>
                <w:sz w:val="16"/>
                <w:szCs w:val="18"/>
              </w:rPr>
              <w:t>する科学的根</w:t>
            </w:r>
            <w:r w:rsidRPr="00CA517C">
              <w:rPr>
                <w:rFonts w:ascii="Meiryo UI" w:eastAsia="Meiryo UI" w:hAnsi="Meiryo UI" w:hint="eastAsia"/>
                <w:color w:val="000000" w:themeColor="text1"/>
                <w:kern w:val="0"/>
                <w:sz w:val="16"/>
                <w:szCs w:val="18"/>
              </w:rPr>
              <w:t>拠を示すとともに流通事業者や消費者に向けた情報発信を行ったことや、大阪産マイワシの加工事業者に向けてD</w:t>
            </w:r>
            <w:r w:rsidRPr="00CA517C">
              <w:rPr>
                <w:rFonts w:ascii="Meiryo UI" w:eastAsia="Meiryo UI" w:hAnsi="Meiryo UI"/>
                <w:color w:val="000000" w:themeColor="text1"/>
                <w:kern w:val="0"/>
                <w:sz w:val="16"/>
                <w:szCs w:val="18"/>
              </w:rPr>
              <w:t>HA</w:t>
            </w:r>
            <w:r w:rsidRPr="00CA517C">
              <w:rPr>
                <w:rFonts w:ascii="Meiryo UI" w:eastAsia="Meiryo UI" w:hAnsi="Meiryo UI" w:hint="eastAsia"/>
                <w:color w:val="000000" w:themeColor="text1"/>
                <w:kern w:val="0"/>
                <w:sz w:val="16"/>
                <w:szCs w:val="18"/>
              </w:rPr>
              <w:t>含有量</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を強化した甘露煮</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を製品化したことは、それぞれのバリューチェーン全体の高度化に資する大きな成果</w:t>
            </w:r>
            <w:r w:rsidR="00DE65EC" w:rsidRPr="00CA517C">
              <w:rPr>
                <w:rFonts w:ascii="Meiryo UI" w:eastAsia="Meiryo UI" w:hAnsi="Meiryo UI" w:hint="eastAsia"/>
                <w:color w:val="000000" w:themeColor="text1"/>
                <w:kern w:val="0"/>
                <w:sz w:val="16"/>
                <w:szCs w:val="18"/>
              </w:rPr>
              <w:t>となった</w:t>
            </w:r>
            <w:r w:rsidRPr="00CA517C">
              <w:rPr>
                <w:rFonts w:ascii="Meiryo UI" w:eastAsia="Meiryo UI" w:hAnsi="Meiryo UI" w:hint="eastAsia"/>
                <w:color w:val="000000" w:themeColor="text1"/>
                <w:kern w:val="0"/>
                <w:sz w:val="16"/>
                <w:szCs w:val="18"/>
              </w:rPr>
              <w:t>。</w:t>
            </w:r>
          </w:p>
        </w:tc>
        <w:tc>
          <w:tcPr>
            <w:tcW w:w="3685" w:type="dxa"/>
            <w:gridSpan w:val="2"/>
            <w:vMerge/>
          </w:tcPr>
          <w:p w14:paraId="312DEEB5" w14:textId="77777777" w:rsidR="00B15A4C" w:rsidRPr="00E177D2" w:rsidRDefault="00B15A4C" w:rsidP="00B15A4C">
            <w:pPr>
              <w:spacing w:line="280" w:lineRule="exact"/>
              <w:rPr>
                <w:kern w:val="0"/>
                <w:sz w:val="20"/>
                <w:szCs w:val="20"/>
              </w:rPr>
            </w:pPr>
          </w:p>
        </w:tc>
        <w:tc>
          <w:tcPr>
            <w:tcW w:w="3399" w:type="dxa"/>
            <w:vMerge/>
          </w:tcPr>
          <w:p w14:paraId="4A2B72AA" w14:textId="77777777" w:rsidR="00B15A4C" w:rsidRPr="00E177D2" w:rsidRDefault="00B15A4C" w:rsidP="00B15A4C">
            <w:pPr>
              <w:spacing w:line="280" w:lineRule="exact"/>
              <w:rPr>
                <w:kern w:val="0"/>
                <w:sz w:val="20"/>
                <w:szCs w:val="20"/>
              </w:rPr>
            </w:pPr>
          </w:p>
        </w:tc>
      </w:tr>
      <w:bookmarkStart w:id="75" w:name="細目40h" w:colFirst="0" w:colLast="0"/>
      <w:tr w:rsidR="00B15A4C" w:rsidRPr="00E177D2"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5634643D"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細目40　（重点５）大阪湾の水産資源の管理高度化と水産業の成長産業化のための新たな資源調査手法と増殖技術の開発</w:t>
            </w:r>
            <w:r>
              <w:rPr>
                <w:rFonts w:ascii="Meiryo UI" w:eastAsia="Meiryo UI" w:hAnsi="Meiryo UI"/>
                <w:kern w:val="0"/>
                <w:sz w:val="16"/>
                <w:szCs w:val="18"/>
              </w:rPr>
              <w:fldChar w:fldCharType="end"/>
            </w:r>
          </w:p>
        </w:tc>
        <w:tc>
          <w:tcPr>
            <w:tcW w:w="3685" w:type="dxa"/>
            <w:gridSpan w:val="2"/>
            <w:vMerge/>
          </w:tcPr>
          <w:p w14:paraId="59B60208" w14:textId="77777777" w:rsidR="00B15A4C" w:rsidRPr="00E177D2" w:rsidRDefault="00B15A4C" w:rsidP="00B15A4C">
            <w:pPr>
              <w:spacing w:line="280" w:lineRule="exact"/>
              <w:rPr>
                <w:kern w:val="0"/>
                <w:sz w:val="20"/>
                <w:szCs w:val="20"/>
              </w:rPr>
            </w:pPr>
          </w:p>
        </w:tc>
        <w:tc>
          <w:tcPr>
            <w:tcW w:w="3399" w:type="dxa"/>
            <w:vMerge/>
          </w:tcPr>
          <w:p w14:paraId="3678CFAA" w14:textId="77777777" w:rsidR="00B15A4C" w:rsidRPr="00E177D2" w:rsidRDefault="00B15A4C" w:rsidP="00B15A4C">
            <w:pPr>
              <w:spacing w:line="280" w:lineRule="exact"/>
              <w:rPr>
                <w:kern w:val="0"/>
                <w:sz w:val="20"/>
                <w:szCs w:val="20"/>
              </w:rPr>
            </w:pPr>
          </w:p>
        </w:tc>
      </w:tr>
      <w:bookmarkEnd w:id="75"/>
      <w:tr w:rsidR="00B15A4C" w:rsidRPr="00E177D2"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DB49D77" w14:textId="2107D6F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・電子操業日誌及びデータロガーを用いて漁業者が現場でデータを収集、送信するシステムの構築に向けて現場試験を行った</w:t>
            </w:r>
            <w:r w:rsidRPr="00CA517C">
              <w:rPr>
                <w:rFonts w:ascii="Meiryo UI" w:eastAsia="Meiryo UI" w:hAnsi="Meiryo UI" w:hint="eastAsia"/>
                <w:color w:val="000000" w:themeColor="text1"/>
                <w:kern w:val="0"/>
                <w:sz w:val="16"/>
                <w:szCs w:val="18"/>
              </w:rPr>
              <w:t>。</w:t>
            </w:r>
            <w:r w:rsidR="00DE65EC" w:rsidRPr="00CA517C">
              <w:rPr>
                <w:rFonts w:ascii="Meiryo UI" w:eastAsia="Meiryo UI" w:hAnsi="Meiryo UI" w:hint="eastAsia"/>
                <w:color w:val="000000" w:themeColor="text1"/>
                <w:kern w:val="0"/>
                <w:sz w:val="16"/>
                <w:szCs w:val="18"/>
              </w:rPr>
              <w:t>また、</w:t>
            </w:r>
            <w:r w:rsidRPr="00CA517C">
              <w:rPr>
                <w:rFonts w:ascii="Meiryo UI" w:eastAsia="Meiryo UI" w:hAnsi="Meiryo UI" w:hint="eastAsia"/>
                <w:color w:val="000000" w:themeColor="text1"/>
                <w:kern w:val="0"/>
                <w:sz w:val="16"/>
                <w:szCs w:val="18"/>
              </w:rPr>
              <w:t>電子日誌の入</w:t>
            </w:r>
            <w:r w:rsidRPr="00CA517C">
              <w:rPr>
                <w:rFonts w:ascii="Meiryo UI" w:eastAsia="Meiryo UI" w:hAnsi="Meiryo UI"/>
                <w:color w:val="000000" w:themeColor="text1"/>
                <w:kern w:val="0"/>
                <w:sz w:val="16"/>
                <w:szCs w:val="18"/>
              </w:rPr>
              <w:t>力画面が改善され、データ送信も問題なく行われた。</w:t>
            </w:r>
            <w:r w:rsidR="00DE65EC" w:rsidRPr="00CA517C">
              <w:rPr>
                <w:rFonts w:ascii="Meiryo UI" w:eastAsia="Meiryo UI" w:hAnsi="Meiryo UI" w:hint="eastAsia"/>
                <w:color w:val="000000" w:themeColor="text1"/>
                <w:kern w:val="0"/>
                <w:sz w:val="16"/>
                <w:szCs w:val="18"/>
              </w:rPr>
              <w:t>なお、</w:t>
            </w:r>
            <w:r w:rsidRPr="00CA517C">
              <w:rPr>
                <w:rFonts w:ascii="Meiryo UI" w:eastAsia="Meiryo UI" w:hAnsi="Meiryo UI" w:hint="eastAsia"/>
                <w:color w:val="000000" w:themeColor="text1"/>
                <w:kern w:val="0"/>
                <w:sz w:val="16"/>
                <w:szCs w:val="18"/>
              </w:rPr>
              <w:t>漁獲情報収集システムについては、調整を経て</w:t>
            </w:r>
            <w:r w:rsidR="00DE65EC" w:rsidRPr="00CA517C">
              <w:rPr>
                <w:rFonts w:ascii="Meiryo UI" w:eastAsia="Meiryo UI" w:hAnsi="Meiryo UI" w:hint="eastAsia"/>
                <w:color w:val="000000" w:themeColor="text1"/>
                <w:kern w:val="0"/>
                <w:sz w:val="16"/>
                <w:szCs w:val="18"/>
              </w:rPr>
              <w:t>令和５</w:t>
            </w:r>
            <w:r w:rsidRPr="00CA517C">
              <w:rPr>
                <w:rFonts w:ascii="Meiryo UI" w:eastAsia="Meiryo UI" w:hAnsi="Meiryo UI" w:hint="eastAsia"/>
                <w:color w:val="000000" w:themeColor="text1"/>
                <w:kern w:val="0"/>
                <w:sz w:val="16"/>
                <w:szCs w:val="18"/>
              </w:rPr>
              <w:t>年</w:t>
            </w:r>
            <w:r w:rsidRPr="00CA517C">
              <w:rPr>
                <w:rFonts w:ascii="Meiryo UI" w:eastAsia="Meiryo UI" w:hAnsi="Meiryo UI"/>
                <w:color w:val="000000" w:themeColor="text1"/>
                <w:kern w:val="0"/>
                <w:sz w:val="16"/>
                <w:szCs w:val="18"/>
              </w:rPr>
              <w:t>4月</w:t>
            </w:r>
            <w:r w:rsidRPr="00CA517C">
              <w:rPr>
                <w:rFonts w:ascii="Meiryo UI" w:eastAsia="Meiryo UI" w:hAnsi="Meiryo UI" w:hint="eastAsia"/>
                <w:color w:val="000000" w:themeColor="text1"/>
                <w:kern w:val="0"/>
                <w:sz w:val="16"/>
                <w:szCs w:val="18"/>
              </w:rPr>
              <w:t>から府内の全漁協が参画して</w:t>
            </w:r>
            <w:r w:rsidRPr="00CA517C">
              <w:rPr>
                <w:rFonts w:ascii="Meiryo UI" w:eastAsia="Meiryo UI" w:hAnsi="Meiryo UI"/>
                <w:color w:val="000000" w:themeColor="text1"/>
                <w:kern w:val="0"/>
                <w:sz w:val="16"/>
                <w:szCs w:val="18"/>
              </w:rPr>
              <w:t>稼働</w:t>
            </w:r>
            <w:r w:rsidRPr="00CA517C">
              <w:rPr>
                <w:rFonts w:ascii="Meiryo UI" w:eastAsia="Meiryo UI" w:hAnsi="Meiryo UI" w:hint="eastAsia"/>
                <w:color w:val="000000" w:themeColor="text1"/>
                <w:kern w:val="0"/>
                <w:sz w:val="16"/>
                <w:szCs w:val="18"/>
              </w:rPr>
              <w:t>することとなった。</w:t>
            </w:r>
          </w:p>
          <w:p w14:paraId="6509868A"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CA517C">
              <w:rPr>
                <w:rFonts w:ascii="Meiryo UI" w:eastAsia="Meiryo UI" w:hAnsi="Meiryo UI" w:hint="eastAsia"/>
                <w:color w:val="000000" w:themeColor="text1"/>
                <w:kern w:val="0"/>
                <w:sz w:val="16"/>
                <w:szCs w:val="18"/>
              </w:rPr>
              <w:t>・夏シラス漁と秋シラス漁について、昨</w:t>
            </w:r>
            <w:r w:rsidRPr="00E177D2">
              <w:rPr>
                <w:rFonts w:ascii="Meiryo UI" w:eastAsia="Meiryo UI" w:hAnsi="Meiryo UI" w:hint="eastAsia"/>
                <w:kern w:val="0"/>
                <w:sz w:val="16"/>
                <w:szCs w:val="18"/>
              </w:rPr>
              <w:t>年度構築した予測式と実際の漁獲量を比較し、改善点の検証を行った。秋シラス漁については実際の漁獲量とほぼ同程度の予測精度であった。</w:t>
            </w:r>
          </w:p>
          <w:p w14:paraId="397B51B2"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・キジハタの形態異常発生防止技術について、量産規模で効率的に行う方法を確立し、栽培漁業センターに対して指導を行った。</w:t>
            </w:r>
          </w:p>
        </w:tc>
        <w:tc>
          <w:tcPr>
            <w:tcW w:w="3685" w:type="dxa"/>
            <w:gridSpan w:val="2"/>
            <w:vMerge/>
          </w:tcPr>
          <w:p w14:paraId="4AF9F347" w14:textId="77777777" w:rsidR="00B15A4C" w:rsidRPr="00E177D2" w:rsidRDefault="00B15A4C" w:rsidP="00B15A4C">
            <w:pPr>
              <w:spacing w:line="280" w:lineRule="exact"/>
              <w:rPr>
                <w:kern w:val="0"/>
                <w:sz w:val="20"/>
                <w:szCs w:val="20"/>
              </w:rPr>
            </w:pPr>
          </w:p>
        </w:tc>
        <w:tc>
          <w:tcPr>
            <w:tcW w:w="3399" w:type="dxa"/>
            <w:vMerge/>
          </w:tcPr>
          <w:p w14:paraId="71F6CDEC" w14:textId="77777777" w:rsidR="00B15A4C" w:rsidRPr="00E177D2" w:rsidRDefault="00B15A4C" w:rsidP="00B15A4C">
            <w:pPr>
              <w:spacing w:line="280" w:lineRule="exact"/>
              <w:rPr>
                <w:kern w:val="0"/>
                <w:sz w:val="20"/>
                <w:szCs w:val="20"/>
              </w:rPr>
            </w:pPr>
          </w:p>
        </w:tc>
      </w:tr>
      <w:tr w:rsidR="00B15A4C" w:rsidRPr="00E177D2"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C203BA7" w14:textId="09088685"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漁獲情報収集システムの稼働開始や、環境データを活用した予測式</w:t>
            </w:r>
            <w:r>
              <w:rPr>
                <w:rFonts w:ascii="Meiryo UI" w:eastAsia="Meiryo UI" w:hAnsi="Meiryo UI" w:hint="eastAsia"/>
                <w:kern w:val="0"/>
                <w:sz w:val="16"/>
                <w:szCs w:val="18"/>
              </w:rPr>
              <w:t>の</w:t>
            </w:r>
            <w:r w:rsidRPr="00E177D2">
              <w:rPr>
                <w:rFonts w:ascii="Meiryo UI" w:eastAsia="Meiryo UI" w:hAnsi="Meiryo UI" w:hint="eastAsia"/>
                <w:kern w:val="0"/>
                <w:sz w:val="16"/>
                <w:szCs w:val="18"/>
              </w:rPr>
              <w:t>改良</w:t>
            </w:r>
            <w:r>
              <w:rPr>
                <w:rFonts w:ascii="Meiryo UI" w:eastAsia="Meiryo UI" w:hAnsi="Meiryo UI" w:hint="eastAsia"/>
                <w:kern w:val="0"/>
                <w:sz w:val="16"/>
                <w:szCs w:val="18"/>
              </w:rPr>
              <w:t>により</w:t>
            </w:r>
            <w:r w:rsidRPr="00E177D2">
              <w:rPr>
                <w:rFonts w:ascii="Meiryo UI" w:eastAsia="Meiryo UI" w:hAnsi="Meiryo UI" w:hint="eastAsia"/>
                <w:kern w:val="0"/>
                <w:sz w:val="16"/>
                <w:szCs w:val="18"/>
              </w:rPr>
              <w:t>資源管理の高度化につながる</w:t>
            </w:r>
            <w:r>
              <w:rPr>
                <w:rFonts w:ascii="Meiryo UI" w:eastAsia="Meiryo UI" w:hAnsi="Meiryo UI" w:hint="eastAsia"/>
                <w:kern w:val="0"/>
                <w:sz w:val="16"/>
                <w:szCs w:val="18"/>
              </w:rPr>
              <w:t>計画通りの</w:t>
            </w:r>
            <w:r w:rsidRPr="00E177D2">
              <w:rPr>
                <w:rFonts w:ascii="Meiryo UI" w:eastAsia="Meiryo UI" w:hAnsi="Meiryo UI" w:hint="eastAsia"/>
                <w:kern w:val="0"/>
                <w:sz w:val="16"/>
                <w:szCs w:val="18"/>
              </w:rPr>
              <w:t>成果</w:t>
            </w:r>
            <w:r>
              <w:rPr>
                <w:rFonts w:ascii="Meiryo UI" w:eastAsia="Meiryo UI" w:hAnsi="Meiryo UI" w:hint="eastAsia"/>
                <w:kern w:val="0"/>
                <w:sz w:val="16"/>
                <w:szCs w:val="18"/>
              </w:rPr>
              <w:t>を得た</w:t>
            </w:r>
            <w:r w:rsidRPr="00E177D2">
              <w:rPr>
                <w:rFonts w:ascii="Meiryo UI" w:eastAsia="Meiryo UI" w:hAnsi="Meiryo UI" w:hint="eastAsia"/>
                <w:kern w:val="0"/>
                <w:sz w:val="16"/>
                <w:szCs w:val="18"/>
              </w:rPr>
              <w:t>。</w:t>
            </w:r>
          </w:p>
        </w:tc>
        <w:tc>
          <w:tcPr>
            <w:tcW w:w="3685" w:type="dxa"/>
            <w:gridSpan w:val="2"/>
            <w:vMerge/>
          </w:tcPr>
          <w:p w14:paraId="1B9D2A7F" w14:textId="77777777" w:rsidR="00B15A4C" w:rsidRPr="00E177D2" w:rsidRDefault="00B15A4C" w:rsidP="00B15A4C">
            <w:pPr>
              <w:spacing w:line="280" w:lineRule="exact"/>
              <w:rPr>
                <w:kern w:val="0"/>
                <w:sz w:val="20"/>
                <w:szCs w:val="20"/>
              </w:rPr>
            </w:pPr>
          </w:p>
        </w:tc>
        <w:tc>
          <w:tcPr>
            <w:tcW w:w="3399" w:type="dxa"/>
            <w:vMerge/>
          </w:tcPr>
          <w:p w14:paraId="7773FFC8" w14:textId="77777777" w:rsidR="00B15A4C" w:rsidRPr="00E177D2" w:rsidRDefault="00B15A4C" w:rsidP="00B15A4C">
            <w:pPr>
              <w:spacing w:line="280" w:lineRule="exact"/>
              <w:rPr>
                <w:kern w:val="0"/>
                <w:sz w:val="20"/>
                <w:szCs w:val="20"/>
              </w:rPr>
            </w:pPr>
          </w:p>
        </w:tc>
      </w:tr>
      <w:bookmarkStart w:id="76" w:name="細目41h" w:colFirst="0" w:colLast="0"/>
      <w:tr w:rsidR="00B15A4C" w:rsidRPr="00E177D2"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18B52472"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細目41　（重点６）食資源の持続性を支える次世代タンパク質や機能性物質を生む新たな昆虫利用技術の開発</w:t>
            </w:r>
            <w:r>
              <w:rPr>
                <w:rFonts w:ascii="Meiryo UI" w:eastAsia="Meiryo UI" w:hAnsi="Meiryo UI"/>
                <w:kern w:val="0"/>
                <w:sz w:val="16"/>
                <w:szCs w:val="18"/>
              </w:rPr>
              <w:fldChar w:fldCharType="end"/>
            </w:r>
          </w:p>
        </w:tc>
        <w:tc>
          <w:tcPr>
            <w:tcW w:w="3685" w:type="dxa"/>
            <w:gridSpan w:val="2"/>
            <w:vMerge/>
          </w:tcPr>
          <w:p w14:paraId="0DA2CD6C" w14:textId="77777777" w:rsidR="00B15A4C" w:rsidRPr="00E177D2" w:rsidRDefault="00B15A4C" w:rsidP="00B15A4C">
            <w:pPr>
              <w:spacing w:line="280" w:lineRule="exact"/>
              <w:rPr>
                <w:kern w:val="0"/>
                <w:sz w:val="20"/>
                <w:szCs w:val="20"/>
              </w:rPr>
            </w:pPr>
          </w:p>
        </w:tc>
        <w:tc>
          <w:tcPr>
            <w:tcW w:w="3399" w:type="dxa"/>
            <w:vMerge/>
          </w:tcPr>
          <w:p w14:paraId="39AF5677" w14:textId="77777777" w:rsidR="00B15A4C" w:rsidRPr="00E177D2" w:rsidRDefault="00B15A4C" w:rsidP="00B15A4C">
            <w:pPr>
              <w:spacing w:line="280" w:lineRule="exact"/>
              <w:rPr>
                <w:kern w:val="0"/>
                <w:sz w:val="20"/>
                <w:szCs w:val="20"/>
              </w:rPr>
            </w:pPr>
          </w:p>
        </w:tc>
      </w:tr>
      <w:bookmarkEnd w:id="76"/>
      <w:tr w:rsidR="00B15A4C" w:rsidRPr="00E177D2"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E5FB8C7" w14:textId="4379850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・昆虫機能を利用した食品廃棄物の減容化や水畜産向け昆虫餌料の研究について、民間事業者との共同研究を実施した。</w:t>
            </w:r>
          </w:p>
          <w:p w14:paraId="3940B49D" w14:textId="317AC3D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・アメリカミズアブの繁殖、幼虫飼育等のプロセスに必要な要素技術として、画像解析による頭数カウント方法</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高度化に</w:t>
            </w:r>
            <w:r w:rsidR="00CA517C" w:rsidRPr="00CA517C">
              <w:rPr>
                <w:rFonts w:ascii="Meiryo UI" w:eastAsia="Meiryo UI" w:hAnsi="Meiryo UI" w:hint="eastAsia"/>
                <w:color w:val="000000" w:themeColor="text1"/>
                <w:kern w:val="0"/>
                <w:sz w:val="16"/>
                <w:szCs w:val="18"/>
              </w:rPr>
              <w:t>取組み</w:t>
            </w:r>
            <w:r w:rsidRPr="00CA517C">
              <w:rPr>
                <w:rFonts w:ascii="Meiryo UI" w:eastAsia="Meiryo UI" w:hAnsi="Meiryo UI" w:hint="eastAsia"/>
                <w:color w:val="000000" w:themeColor="text1"/>
                <w:kern w:val="0"/>
                <w:sz w:val="16"/>
                <w:szCs w:val="18"/>
              </w:rPr>
              <w:t>、大規模生産に必要な技術知見を蓄積した。</w:t>
            </w:r>
          </w:p>
          <w:p w14:paraId="025DAA81" w14:textId="28BDBA69"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・社会実装の実現に向け、農水省「知」の集積と活用の場</w:t>
            </w:r>
            <w:r w:rsidRPr="00CA517C">
              <w:rPr>
                <w:rFonts w:ascii="Meiryo UI" w:eastAsia="Meiryo UI" w:hAnsi="Meiryo UI"/>
                <w:color w:val="000000" w:themeColor="text1"/>
                <w:kern w:val="0"/>
                <w:sz w:val="16"/>
                <w:szCs w:val="18"/>
              </w:rPr>
              <w:t xml:space="preserve"> 産学連携協議会 「昆虫ビジネス研究開発プラットフォーム」内「アメリカミズアブ利用技術分科会」を主宰し技術普及に努めるとともに、会員企業と情報共有を行った。</w:t>
            </w:r>
          </w:p>
          <w:p w14:paraId="4BCB390C" w14:textId="4039E1C4"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hint="eastAsia"/>
                <w:color w:val="000000" w:themeColor="text1"/>
                <w:kern w:val="0"/>
                <w:sz w:val="16"/>
                <w:szCs w:val="18"/>
              </w:rPr>
              <w:t>マアジ、キジハタ、ニジマスの短期畜養を行っている。途上結果として、マアジ、キジハタでは、ミズアブ含有飼料で食味等が向上した。</w:t>
            </w:r>
          </w:p>
        </w:tc>
        <w:tc>
          <w:tcPr>
            <w:tcW w:w="3685" w:type="dxa"/>
            <w:gridSpan w:val="2"/>
            <w:vMerge/>
          </w:tcPr>
          <w:p w14:paraId="4E585235" w14:textId="77777777" w:rsidR="00B15A4C" w:rsidRPr="00E177D2" w:rsidRDefault="00B15A4C" w:rsidP="00B15A4C">
            <w:pPr>
              <w:spacing w:line="280" w:lineRule="exact"/>
              <w:rPr>
                <w:kern w:val="0"/>
                <w:sz w:val="20"/>
                <w:szCs w:val="20"/>
              </w:rPr>
            </w:pPr>
          </w:p>
        </w:tc>
        <w:tc>
          <w:tcPr>
            <w:tcW w:w="3399" w:type="dxa"/>
            <w:vMerge/>
          </w:tcPr>
          <w:p w14:paraId="2D5694B8" w14:textId="77777777" w:rsidR="00B15A4C" w:rsidRPr="00E177D2" w:rsidRDefault="00B15A4C" w:rsidP="00B15A4C">
            <w:pPr>
              <w:spacing w:line="280" w:lineRule="exact"/>
              <w:rPr>
                <w:kern w:val="0"/>
                <w:sz w:val="20"/>
                <w:szCs w:val="20"/>
              </w:rPr>
            </w:pPr>
          </w:p>
        </w:tc>
      </w:tr>
      <w:tr w:rsidR="00B15A4C" w:rsidRPr="00E177D2"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lastRenderedPageBreak/>
              <w:t>Ⅳ</w:t>
            </w:r>
          </w:p>
        </w:tc>
        <w:tc>
          <w:tcPr>
            <w:tcW w:w="7797" w:type="dxa"/>
            <w:gridSpan w:val="2"/>
          </w:tcPr>
          <w:p w14:paraId="4FA3540E" w14:textId="7CCD472D"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アメリカミズアブの大規模生産に向けた</w:t>
            </w:r>
            <w:r w:rsidR="00DE65EC" w:rsidRPr="00CA517C">
              <w:rPr>
                <w:rFonts w:ascii="Meiryo UI" w:eastAsia="Meiryo UI" w:hAnsi="Meiryo UI" w:hint="eastAsia"/>
                <w:color w:val="000000" w:themeColor="text1"/>
                <w:kern w:val="0"/>
                <w:sz w:val="16"/>
                <w:szCs w:val="18"/>
              </w:rPr>
              <w:t>様々</w:t>
            </w:r>
            <w:r w:rsidRPr="00CA517C">
              <w:rPr>
                <w:rFonts w:ascii="Meiryo UI" w:eastAsia="Meiryo UI" w:hAnsi="Meiryo UI" w:hint="eastAsia"/>
                <w:color w:val="000000" w:themeColor="text1"/>
                <w:kern w:val="0"/>
                <w:sz w:val="16"/>
                <w:szCs w:val="18"/>
              </w:rPr>
              <w:t>な知見を集積した</w:t>
            </w:r>
            <w:r w:rsidR="00DE65EC" w:rsidRPr="00CA517C">
              <w:rPr>
                <w:rFonts w:ascii="Meiryo UI" w:eastAsia="Meiryo UI" w:hAnsi="Meiryo UI" w:hint="eastAsia"/>
                <w:color w:val="000000" w:themeColor="text1"/>
                <w:kern w:val="0"/>
                <w:sz w:val="16"/>
                <w:szCs w:val="18"/>
              </w:rPr>
              <w:t>ほか</w:t>
            </w:r>
            <w:r w:rsidRPr="00CA517C">
              <w:rPr>
                <w:rFonts w:ascii="Meiryo UI" w:eastAsia="Meiryo UI" w:hAnsi="Meiryo UI" w:hint="eastAsia"/>
                <w:color w:val="000000" w:themeColor="text1"/>
                <w:kern w:val="0"/>
                <w:sz w:val="16"/>
                <w:szCs w:val="18"/>
              </w:rPr>
              <w:t>、民間事業者との共同研究を複数並行して進めた。引き続き、新規の問い合わせも多く、アメリカミズアブの事業化に向け大きな役割を果たしている。また、魚粉代替のアメリカミズアブを含む養魚用飼料の実用性に向けた有用な結果を得る</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、昆虫利用の社会実装に向け、先導的な知見・成果を生み出している。</w:t>
            </w:r>
          </w:p>
        </w:tc>
        <w:tc>
          <w:tcPr>
            <w:tcW w:w="3685" w:type="dxa"/>
            <w:gridSpan w:val="2"/>
            <w:vMerge/>
          </w:tcPr>
          <w:p w14:paraId="47DC7A72" w14:textId="77777777" w:rsidR="00B15A4C" w:rsidRPr="00E177D2" w:rsidRDefault="00B15A4C" w:rsidP="00B15A4C">
            <w:pPr>
              <w:spacing w:line="280" w:lineRule="exact"/>
              <w:rPr>
                <w:kern w:val="0"/>
                <w:sz w:val="20"/>
                <w:szCs w:val="20"/>
              </w:rPr>
            </w:pPr>
          </w:p>
        </w:tc>
        <w:tc>
          <w:tcPr>
            <w:tcW w:w="3399" w:type="dxa"/>
            <w:vMerge/>
          </w:tcPr>
          <w:p w14:paraId="70524DB0" w14:textId="77777777" w:rsidR="00B15A4C" w:rsidRPr="00E177D2" w:rsidRDefault="00B15A4C" w:rsidP="00B15A4C">
            <w:pPr>
              <w:spacing w:line="280" w:lineRule="exact"/>
              <w:rPr>
                <w:kern w:val="0"/>
                <w:sz w:val="20"/>
                <w:szCs w:val="20"/>
              </w:rPr>
            </w:pPr>
          </w:p>
        </w:tc>
      </w:tr>
      <w:bookmarkStart w:id="77" w:name="細目42h" w:colFirst="0" w:colLast="0"/>
      <w:tr w:rsidR="00B15A4C" w:rsidRPr="00E177D2"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0557525A"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2　（重点７）大阪のぶどう産地を盛り上げ拡大させるためのぶどう生産とワイン醸造の技術開発</w:t>
            </w:r>
            <w:r>
              <w:rPr>
                <w:rFonts w:ascii="Meiryo UI" w:eastAsia="Meiryo UI" w:hAnsi="Meiryo UI"/>
                <w:kern w:val="0"/>
                <w:sz w:val="16"/>
                <w:szCs w:val="18"/>
              </w:rPr>
              <w:fldChar w:fldCharType="end"/>
            </w:r>
          </w:p>
        </w:tc>
        <w:tc>
          <w:tcPr>
            <w:tcW w:w="3685" w:type="dxa"/>
            <w:gridSpan w:val="2"/>
            <w:vMerge/>
          </w:tcPr>
          <w:p w14:paraId="42D24B87" w14:textId="77777777" w:rsidR="00B15A4C" w:rsidRPr="00E177D2" w:rsidRDefault="00B15A4C" w:rsidP="00B15A4C">
            <w:pPr>
              <w:spacing w:line="280" w:lineRule="exact"/>
              <w:rPr>
                <w:kern w:val="0"/>
                <w:sz w:val="20"/>
                <w:szCs w:val="20"/>
              </w:rPr>
            </w:pPr>
          </w:p>
        </w:tc>
        <w:tc>
          <w:tcPr>
            <w:tcW w:w="3399" w:type="dxa"/>
            <w:vMerge/>
          </w:tcPr>
          <w:p w14:paraId="18A86305" w14:textId="77777777" w:rsidR="00B15A4C" w:rsidRPr="00E177D2" w:rsidRDefault="00B15A4C" w:rsidP="00B15A4C">
            <w:pPr>
              <w:spacing w:line="280" w:lineRule="exact"/>
              <w:rPr>
                <w:kern w:val="0"/>
                <w:sz w:val="20"/>
                <w:szCs w:val="20"/>
              </w:rPr>
            </w:pPr>
          </w:p>
        </w:tc>
      </w:tr>
      <w:bookmarkEnd w:id="77"/>
      <w:tr w:rsidR="00B15A4C" w:rsidRPr="00E177D2"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87CB7FA"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・醸造用新品種について、試験配布した「大阪R N-1」の生育は順調である。また、「紫」の自家交配実生のうち、収量が十分であった6系統の試験醸造ワインの品質特性を示した。</w:t>
            </w:r>
          </w:p>
          <w:p w14:paraId="53AAA8E4" w14:textId="335A977A"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・デラウェアワインの品質向上を目的に、酸度の高いジベレリン1回処理後の果実で試験醸造を実施し、</w:t>
            </w:r>
            <w:r w:rsidRPr="00CA517C">
              <w:rPr>
                <w:rFonts w:ascii="Meiryo UI" w:eastAsia="Meiryo UI" w:hAnsi="Meiryo UI"/>
                <w:color w:val="000000" w:themeColor="text1"/>
                <w:kern w:val="0"/>
                <w:sz w:val="16"/>
                <w:szCs w:val="18"/>
              </w:rPr>
              <w:t>におい識別装置</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color w:val="000000" w:themeColor="text1"/>
                <w:kern w:val="0"/>
                <w:sz w:val="16"/>
                <w:szCs w:val="18"/>
              </w:rPr>
              <w:t>GC/MSを用いてワイン香気を分析し、処理の有無によるワイン香気への影響は、小さいことを明らかにした。</w:t>
            </w:r>
            <w:r w:rsidRPr="00CA517C">
              <w:rPr>
                <w:rFonts w:ascii="Meiryo UI" w:eastAsia="Meiryo UI" w:hAnsi="Meiryo UI" w:hint="eastAsia"/>
                <w:color w:val="000000" w:themeColor="text1"/>
                <w:kern w:val="0"/>
                <w:sz w:val="16"/>
                <w:szCs w:val="18"/>
              </w:rPr>
              <w:t>また、大阪府と他産地のデラウェアを用いた試験醸造ワインの味わいと香気を比較し、呈味の相関と特徴的な香気成分を明らかにした。</w:t>
            </w:r>
          </w:p>
          <w:p w14:paraId="551E2013" w14:textId="3D4B27D0"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・百舌鳥古市古墳群の古墳濠水から研究所が分離選抜した酵母を利用して、羽曳野市と連携してオリジナルワインの製品化に向けた技術支援を行い、ワイン「陵（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）」が上市された。</w:t>
            </w:r>
          </w:p>
        </w:tc>
        <w:tc>
          <w:tcPr>
            <w:tcW w:w="3685" w:type="dxa"/>
            <w:gridSpan w:val="2"/>
            <w:vMerge/>
          </w:tcPr>
          <w:p w14:paraId="7FC14C4B" w14:textId="77777777" w:rsidR="00B15A4C" w:rsidRPr="00E177D2" w:rsidRDefault="00B15A4C" w:rsidP="00B15A4C">
            <w:pPr>
              <w:spacing w:line="280" w:lineRule="exact"/>
              <w:rPr>
                <w:kern w:val="0"/>
                <w:sz w:val="20"/>
                <w:szCs w:val="20"/>
              </w:rPr>
            </w:pPr>
          </w:p>
        </w:tc>
        <w:tc>
          <w:tcPr>
            <w:tcW w:w="3399" w:type="dxa"/>
            <w:vMerge/>
          </w:tcPr>
          <w:p w14:paraId="3598DFD1" w14:textId="77777777" w:rsidR="00B15A4C" w:rsidRPr="00E177D2" w:rsidRDefault="00B15A4C" w:rsidP="00B15A4C">
            <w:pPr>
              <w:spacing w:line="280" w:lineRule="exact"/>
              <w:rPr>
                <w:kern w:val="0"/>
                <w:sz w:val="20"/>
                <w:szCs w:val="20"/>
              </w:rPr>
            </w:pPr>
          </w:p>
        </w:tc>
      </w:tr>
      <w:tr w:rsidR="00B15A4C" w:rsidRPr="00E177D2"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Ⅳ</w:t>
            </w:r>
          </w:p>
        </w:tc>
        <w:tc>
          <w:tcPr>
            <w:tcW w:w="7797" w:type="dxa"/>
            <w:gridSpan w:val="2"/>
          </w:tcPr>
          <w:p w14:paraId="44E29CF3" w14:textId="76155C61"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醸造用新品種や様々な処理を施されたデラウェアを用いたワインの品質特性を明らかにしたこと、独自選抜した酵母を活用したオリジナルワインの開発を支援し、上市に至ったことは、</w:t>
            </w:r>
            <w:r w:rsidR="00DB2EC3" w:rsidRPr="00CA517C">
              <w:rPr>
                <w:rFonts w:ascii="Meiryo UI" w:eastAsia="Meiryo UI" w:hAnsi="Meiryo UI" w:hint="eastAsia"/>
                <w:color w:val="000000" w:themeColor="text1"/>
                <w:kern w:val="0"/>
                <w:sz w:val="16"/>
                <w:szCs w:val="16"/>
              </w:rPr>
              <w:t>ブドウ</w:t>
            </w:r>
            <w:r w:rsidRPr="00CA517C">
              <w:rPr>
                <w:rFonts w:ascii="Meiryo UI" w:eastAsia="Meiryo UI" w:hAnsi="Meiryo UI" w:hint="eastAsia"/>
                <w:color w:val="000000" w:themeColor="text1"/>
                <w:kern w:val="0"/>
                <w:sz w:val="16"/>
                <w:szCs w:val="16"/>
              </w:rPr>
              <w:t>産地を盛り上げるための大きな成果</w:t>
            </w:r>
            <w:r w:rsidR="00DB2EC3"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44ABEF85" w14:textId="77777777" w:rsidR="00B15A4C" w:rsidRPr="00E177D2" w:rsidRDefault="00B15A4C" w:rsidP="00B15A4C">
            <w:pPr>
              <w:spacing w:line="280" w:lineRule="exact"/>
              <w:rPr>
                <w:kern w:val="0"/>
                <w:sz w:val="20"/>
                <w:szCs w:val="20"/>
              </w:rPr>
            </w:pPr>
          </w:p>
        </w:tc>
        <w:tc>
          <w:tcPr>
            <w:tcW w:w="3399" w:type="dxa"/>
            <w:vMerge/>
          </w:tcPr>
          <w:p w14:paraId="1310989C" w14:textId="77777777" w:rsidR="00B15A4C" w:rsidRPr="00E177D2" w:rsidRDefault="00B15A4C" w:rsidP="00B15A4C">
            <w:pPr>
              <w:spacing w:line="280" w:lineRule="exact"/>
              <w:rPr>
                <w:kern w:val="0"/>
                <w:sz w:val="20"/>
                <w:szCs w:val="20"/>
              </w:rPr>
            </w:pPr>
          </w:p>
        </w:tc>
      </w:tr>
      <w:bookmarkStart w:id="78" w:name="細目43h" w:colFirst="0" w:colLast="0"/>
      <w:tr w:rsidR="00B15A4C" w:rsidRPr="00E177D2"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2F5DECF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43"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3　（重点８）府民の安全・安心を守るための有害化学物質リスクへの対応技術の確立</w:t>
            </w:r>
            <w:r>
              <w:rPr>
                <w:rFonts w:ascii="Meiryo UI" w:eastAsia="Meiryo UI" w:hAnsi="Meiryo UI"/>
                <w:kern w:val="0"/>
                <w:sz w:val="16"/>
                <w:szCs w:val="18"/>
              </w:rPr>
              <w:fldChar w:fldCharType="end"/>
            </w:r>
          </w:p>
        </w:tc>
        <w:tc>
          <w:tcPr>
            <w:tcW w:w="3685" w:type="dxa"/>
            <w:gridSpan w:val="2"/>
            <w:vMerge/>
          </w:tcPr>
          <w:p w14:paraId="008CDC91" w14:textId="77777777" w:rsidR="00B15A4C" w:rsidRPr="00E177D2" w:rsidRDefault="00B15A4C" w:rsidP="00B15A4C">
            <w:pPr>
              <w:spacing w:line="280" w:lineRule="exact"/>
              <w:rPr>
                <w:kern w:val="0"/>
                <w:sz w:val="20"/>
                <w:szCs w:val="20"/>
              </w:rPr>
            </w:pPr>
          </w:p>
        </w:tc>
        <w:tc>
          <w:tcPr>
            <w:tcW w:w="3399" w:type="dxa"/>
            <w:vMerge/>
          </w:tcPr>
          <w:p w14:paraId="36F657C1" w14:textId="77777777" w:rsidR="00B15A4C" w:rsidRPr="00E177D2" w:rsidRDefault="00B15A4C" w:rsidP="00B15A4C">
            <w:pPr>
              <w:spacing w:line="280" w:lineRule="exact"/>
              <w:rPr>
                <w:kern w:val="0"/>
                <w:sz w:val="20"/>
                <w:szCs w:val="20"/>
              </w:rPr>
            </w:pPr>
          </w:p>
        </w:tc>
      </w:tr>
      <w:bookmarkEnd w:id="78"/>
      <w:tr w:rsidR="00B15A4C" w:rsidRPr="00E177D2"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BE3C17"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・災害・事故に起因する有害化学物質リスク低減に向けた情報基盤の整備のため、化学物質の在庫量の推定方法を</w:t>
            </w:r>
            <w:r w:rsidRPr="00E177D2">
              <w:rPr>
                <w:rFonts w:ascii="Meiryo UI" w:eastAsia="Meiryo UI" w:hAnsi="Meiryo UI"/>
                <w:kern w:val="0"/>
                <w:sz w:val="16"/>
                <w:szCs w:val="18"/>
              </w:rPr>
              <w:t>さらに精緻化し</w:t>
            </w:r>
            <w:r w:rsidRPr="00E177D2">
              <w:rPr>
                <w:rFonts w:ascii="Meiryo UI" w:eastAsia="Meiryo UI" w:hAnsi="Meiryo UI" w:hint="eastAsia"/>
                <w:kern w:val="0"/>
                <w:sz w:val="16"/>
                <w:szCs w:val="18"/>
              </w:rPr>
              <w:t>、</w:t>
            </w:r>
            <w:r w:rsidRPr="00E177D2">
              <w:rPr>
                <w:rFonts w:ascii="Meiryo UI" w:eastAsia="Meiryo UI" w:hAnsi="Meiryo UI"/>
                <w:kern w:val="0"/>
                <w:sz w:val="16"/>
                <w:szCs w:val="18"/>
              </w:rPr>
              <w:t>±１桁オーダーの精度での推計が可能となっ</w:t>
            </w:r>
            <w:r w:rsidRPr="00E177D2">
              <w:rPr>
                <w:rFonts w:ascii="Meiryo UI" w:eastAsia="Meiryo UI" w:hAnsi="Meiryo UI" w:hint="eastAsia"/>
                <w:kern w:val="0"/>
                <w:sz w:val="16"/>
                <w:szCs w:val="18"/>
              </w:rPr>
              <w:t>た。</w:t>
            </w:r>
          </w:p>
          <w:p w14:paraId="3213F70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・水相パッシブサンプラーは、</w:t>
            </w:r>
            <w:r w:rsidRPr="00E177D2">
              <w:rPr>
                <w:rFonts w:ascii="Meiryo UI" w:eastAsia="Meiryo UI" w:hAnsi="Meiryo UI"/>
                <w:kern w:val="0"/>
                <w:sz w:val="16"/>
                <w:szCs w:val="18"/>
              </w:rPr>
              <w:t>PRTR第１種指定化学物質のうち、取扱量の多いほとんどの化学物質に適用可能となった。</w:t>
            </w:r>
          </w:p>
          <w:p w14:paraId="42F7A12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・廃棄物最終処分場浸出水中の</w:t>
            </w:r>
            <w:r w:rsidRPr="00E177D2">
              <w:rPr>
                <w:rFonts w:ascii="Meiryo UI" w:eastAsia="Meiryo UI" w:hAnsi="Meiryo UI"/>
                <w:kern w:val="0"/>
                <w:sz w:val="16"/>
                <w:szCs w:val="18"/>
              </w:rPr>
              <w:t>POPsについて、濃度実態</w:t>
            </w:r>
            <w:r w:rsidRPr="00E177D2">
              <w:rPr>
                <w:rFonts w:ascii="Meiryo UI" w:eastAsia="Meiryo UI" w:hAnsi="Meiryo UI" w:hint="eastAsia"/>
                <w:kern w:val="0"/>
                <w:sz w:val="16"/>
                <w:szCs w:val="18"/>
              </w:rPr>
              <w:t>を</w:t>
            </w:r>
            <w:r w:rsidRPr="00E177D2">
              <w:rPr>
                <w:rFonts w:ascii="Meiryo UI" w:eastAsia="Meiryo UI" w:hAnsi="Meiryo UI"/>
                <w:kern w:val="0"/>
                <w:sz w:val="16"/>
                <w:szCs w:val="18"/>
              </w:rPr>
              <w:t>把握した。また、</w:t>
            </w:r>
            <w:r w:rsidRPr="00E177D2">
              <w:rPr>
                <w:rFonts w:ascii="Meiryo UI" w:eastAsia="Meiryo UI" w:hAnsi="Meiryo UI" w:hint="eastAsia"/>
                <w:kern w:val="0"/>
                <w:sz w:val="16"/>
                <w:szCs w:val="18"/>
              </w:rPr>
              <w:t>曝気槽に微生物を集積させる担体を固定し長期的に維持することで、1,4－ジオキサンの除去率が維持されることを確認した。</w:t>
            </w:r>
          </w:p>
        </w:tc>
        <w:tc>
          <w:tcPr>
            <w:tcW w:w="3685" w:type="dxa"/>
            <w:gridSpan w:val="2"/>
            <w:vMerge/>
          </w:tcPr>
          <w:p w14:paraId="30ED3892" w14:textId="77777777" w:rsidR="00B15A4C" w:rsidRPr="00E177D2" w:rsidRDefault="00B15A4C" w:rsidP="00B15A4C">
            <w:pPr>
              <w:spacing w:line="280" w:lineRule="exact"/>
              <w:rPr>
                <w:kern w:val="0"/>
                <w:sz w:val="20"/>
                <w:szCs w:val="20"/>
              </w:rPr>
            </w:pPr>
          </w:p>
        </w:tc>
        <w:tc>
          <w:tcPr>
            <w:tcW w:w="3399" w:type="dxa"/>
            <w:vMerge/>
          </w:tcPr>
          <w:p w14:paraId="179FFAC1" w14:textId="77777777" w:rsidR="00B15A4C" w:rsidRPr="00E177D2" w:rsidRDefault="00B15A4C" w:rsidP="00B15A4C">
            <w:pPr>
              <w:spacing w:line="280" w:lineRule="exact"/>
              <w:rPr>
                <w:kern w:val="0"/>
                <w:sz w:val="20"/>
                <w:szCs w:val="20"/>
              </w:rPr>
            </w:pPr>
          </w:p>
        </w:tc>
      </w:tr>
      <w:tr w:rsidR="00B15A4C" w:rsidRPr="00E177D2"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40290A66" w:rsidR="00B15A4C" w:rsidRPr="00E177D2" w:rsidRDefault="00B15A4C" w:rsidP="00B15A4C">
            <w:pPr>
              <w:pStyle w:val="af3"/>
              <w:spacing w:line="220" w:lineRule="exact"/>
              <w:ind w:leftChars="0" w:left="0"/>
              <w:jc w:val="center"/>
              <w:rPr>
                <w:rFonts w:ascii="Meiryo UI" w:eastAsia="Meiryo UI" w:hAnsi="Meiryo UI"/>
                <w:kern w:val="0"/>
                <w:sz w:val="18"/>
                <w:szCs w:val="18"/>
              </w:rPr>
            </w:pPr>
            <w:r>
              <w:rPr>
                <w:rFonts w:ascii="Meiryo UI" w:eastAsia="Meiryo UI" w:hAnsi="Meiryo UI" w:hint="eastAsia"/>
                <w:kern w:val="0"/>
                <w:sz w:val="18"/>
                <w:szCs w:val="18"/>
              </w:rPr>
              <w:t>Ⅳ</w:t>
            </w:r>
          </w:p>
        </w:tc>
        <w:tc>
          <w:tcPr>
            <w:tcW w:w="7797" w:type="dxa"/>
            <w:gridSpan w:val="2"/>
          </w:tcPr>
          <w:p w14:paraId="508380C7" w14:textId="5ED3C3AD" w:rsidR="00B15A4C" w:rsidRPr="00E177D2" w:rsidRDefault="00B15A4C" w:rsidP="00CA517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府民の安全・安心を守るための有害化学物資リスクへの対応</w:t>
            </w:r>
            <w:r>
              <w:rPr>
                <w:rFonts w:ascii="Meiryo UI" w:eastAsia="Meiryo UI" w:hAnsi="Meiryo UI" w:hint="eastAsia"/>
                <w:kern w:val="0"/>
                <w:sz w:val="16"/>
                <w:szCs w:val="16"/>
              </w:rPr>
              <w:t>として、</w:t>
            </w:r>
            <w:r w:rsidRPr="00E177D2">
              <w:rPr>
                <w:rFonts w:ascii="Meiryo UI" w:eastAsia="Meiryo UI" w:hAnsi="Meiryo UI" w:hint="eastAsia"/>
                <w:kern w:val="0"/>
                <w:sz w:val="16"/>
                <w:szCs w:val="16"/>
              </w:rPr>
              <w:t>化学物質の</w:t>
            </w:r>
            <w:r>
              <w:rPr>
                <w:rFonts w:ascii="Meiryo UI" w:eastAsia="Meiryo UI" w:hAnsi="Meiryo UI" w:hint="eastAsia"/>
                <w:kern w:val="0"/>
                <w:sz w:val="16"/>
                <w:szCs w:val="16"/>
              </w:rPr>
              <w:t>データベース化に必要な在庫量等の推計方法を精緻化させるとともに、</w:t>
            </w:r>
            <w:r w:rsidRPr="00E177D2">
              <w:rPr>
                <w:rFonts w:ascii="Meiryo UI" w:eastAsia="Meiryo UI" w:hAnsi="Meiryo UI" w:hint="eastAsia"/>
                <w:kern w:val="0"/>
                <w:sz w:val="16"/>
                <w:szCs w:val="16"/>
              </w:rPr>
              <w:t>水相パッシブサンプラ</w:t>
            </w:r>
            <w:r w:rsidRPr="00CA517C">
              <w:rPr>
                <w:rFonts w:ascii="Meiryo UI" w:eastAsia="Meiryo UI" w:hAnsi="Meiryo UI" w:hint="eastAsia"/>
                <w:color w:val="000000" w:themeColor="text1"/>
                <w:kern w:val="0"/>
                <w:sz w:val="16"/>
                <w:szCs w:val="16"/>
              </w:rPr>
              <w:t>ーについて適用可能物質を拡大させた。また、新たに電気分解処理がP</w:t>
            </w:r>
            <w:r w:rsidRPr="00CA517C">
              <w:rPr>
                <w:rFonts w:ascii="Meiryo UI" w:eastAsia="Meiryo UI" w:hAnsi="Meiryo UI"/>
                <w:color w:val="000000" w:themeColor="text1"/>
                <w:kern w:val="0"/>
                <w:sz w:val="16"/>
                <w:szCs w:val="16"/>
              </w:rPr>
              <w:t>OPs</w:t>
            </w:r>
            <w:r w:rsidRPr="00CA517C">
              <w:rPr>
                <w:rFonts w:ascii="Meiryo UI" w:eastAsia="Meiryo UI" w:hAnsi="Meiryo UI" w:hint="eastAsia"/>
                <w:color w:val="000000" w:themeColor="text1"/>
                <w:kern w:val="0"/>
                <w:sz w:val="16"/>
                <w:szCs w:val="16"/>
              </w:rPr>
              <w:t>の効果的な新規除去法となり得る可能性を見出</w:t>
            </w:r>
            <w:r w:rsidR="00CA517C">
              <w:rPr>
                <w:rFonts w:ascii="Meiryo UI" w:eastAsia="Meiryo UI" w:hAnsi="Meiryo UI" w:hint="eastAsia"/>
                <w:color w:val="000000" w:themeColor="text1"/>
                <w:kern w:val="0"/>
                <w:sz w:val="16"/>
                <w:szCs w:val="16"/>
              </w:rPr>
              <w:t>だ</w:t>
            </w:r>
            <w:r w:rsidRPr="00CA517C">
              <w:rPr>
                <w:rFonts w:ascii="Meiryo UI" w:eastAsia="Meiryo UI" w:hAnsi="Meiryo UI" w:hint="eastAsia"/>
                <w:color w:val="000000" w:themeColor="text1"/>
                <w:kern w:val="0"/>
                <w:sz w:val="16"/>
                <w:szCs w:val="16"/>
              </w:rPr>
              <w:t>す</w:t>
            </w:r>
            <w:r w:rsidR="00A047A2" w:rsidRPr="00CA517C">
              <w:rPr>
                <w:rFonts w:ascii="Meiryo UI" w:eastAsia="Meiryo UI" w:hAnsi="Meiryo UI" w:hint="eastAsia"/>
                <w:color w:val="000000" w:themeColor="text1"/>
                <w:kern w:val="0"/>
                <w:sz w:val="16"/>
                <w:szCs w:val="16"/>
              </w:rPr>
              <w:t>等</w:t>
            </w:r>
            <w:r w:rsid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想</w:t>
            </w:r>
            <w:r>
              <w:rPr>
                <w:rFonts w:ascii="Meiryo UI" w:eastAsia="Meiryo UI" w:hAnsi="Meiryo UI" w:hint="eastAsia"/>
                <w:kern w:val="0"/>
                <w:sz w:val="16"/>
                <w:szCs w:val="16"/>
              </w:rPr>
              <w:t>定以上の成果を得た。</w:t>
            </w:r>
          </w:p>
        </w:tc>
        <w:tc>
          <w:tcPr>
            <w:tcW w:w="3685" w:type="dxa"/>
            <w:gridSpan w:val="2"/>
            <w:vMerge/>
          </w:tcPr>
          <w:p w14:paraId="5FF03A71" w14:textId="77777777" w:rsidR="00B15A4C" w:rsidRPr="00E177D2" w:rsidRDefault="00B15A4C" w:rsidP="00B15A4C">
            <w:pPr>
              <w:spacing w:line="280" w:lineRule="exact"/>
              <w:rPr>
                <w:kern w:val="0"/>
                <w:sz w:val="20"/>
                <w:szCs w:val="20"/>
              </w:rPr>
            </w:pPr>
          </w:p>
        </w:tc>
        <w:tc>
          <w:tcPr>
            <w:tcW w:w="3399" w:type="dxa"/>
            <w:vMerge/>
          </w:tcPr>
          <w:p w14:paraId="1DFEED53" w14:textId="77777777" w:rsidR="00B15A4C" w:rsidRPr="00E177D2" w:rsidRDefault="00B15A4C" w:rsidP="00B15A4C">
            <w:pPr>
              <w:spacing w:line="280" w:lineRule="exact"/>
              <w:rPr>
                <w:kern w:val="0"/>
                <w:sz w:val="20"/>
                <w:szCs w:val="20"/>
              </w:rPr>
            </w:pPr>
          </w:p>
        </w:tc>
      </w:tr>
      <w:tr w:rsidR="00B15A4C" w:rsidRPr="00E177D2" w14:paraId="08485512" w14:textId="77777777">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464E7EFE"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①</w:t>
            </w: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b 基盤調査研究課題</w:t>
            </w:r>
          </w:p>
        </w:tc>
        <w:tc>
          <w:tcPr>
            <w:tcW w:w="3685" w:type="dxa"/>
            <w:gridSpan w:val="2"/>
            <w:vMerge/>
          </w:tcPr>
          <w:p w14:paraId="4C6AB3EF" w14:textId="77777777" w:rsidR="00B15A4C" w:rsidRPr="00E177D2" w:rsidRDefault="00B15A4C" w:rsidP="00B15A4C">
            <w:pPr>
              <w:spacing w:line="280" w:lineRule="exact"/>
              <w:rPr>
                <w:kern w:val="0"/>
                <w:sz w:val="20"/>
                <w:szCs w:val="20"/>
              </w:rPr>
            </w:pPr>
          </w:p>
        </w:tc>
        <w:tc>
          <w:tcPr>
            <w:tcW w:w="3399" w:type="dxa"/>
            <w:vMerge/>
          </w:tcPr>
          <w:p w14:paraId="3485B39D" w14:textId="77777777" w:rsidR="00B15A4C" w:rsidRPr="00E177D2" w:rsidRDefault="00B15A4C" w:rsidP="00B15A4C">
            <w:pPr>
              <w:spacing w:line="280" w:lineRule="exact"/>
              <w:rPr>
                <w:kern w:val="0"/>
                <w:sz w:val="20"/>
                <w:szCs w:val="20"/>
              </w:rPr>
            </w:pPr>
          </w:p>
        </w:tc>
      </w:tr>
      <w:bookmarkStart w:id="79" w:name="細目44h" w:colFirst="0" w:colLast="0"/>
      <w:tr w:rsidR="00B15A4C" w:rsidRPr="00E177D2"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6939CA3"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44"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 xml:space="preserve">4　</w:t>
            </w:r>
            <w:r w:rsidR="00B15A4C" w:rsidRPr="00C47E57">
              <w:rPr>
                <w:rStyle w:val="af5"/>
                <w:kern w:val="0"/>
                <w:sz w:val="20"/>
                <w:szCs w:val="20"/>
              </w:rPr>
              <w:t xml:space="preserve"> </w:t>
            </w:r>
            <w:r w:rsidR="00B15A4C" w:rsidRPr="00C47E57">
              <w:rPr>
                <w:rStyle w:val="af5"/>
                <w:rFonts w:ascii="Meiryo UI" w:eastAsia="Meiryo UI" w:hAnsi="Meiryo UI"/>
                <w:kern w:val="0"/>
                <w:sz w:val="16"/>
                <w:szCs w:val="18"/>
              </w:rPr>
              <w:t>b 基盤調査研究課題</w:t>
            </w:r>
            <w:r>
              <w:rPr>
                <w:rFonts w:ascii="Meiryo UI" w:eastAsia="Meiryo UI" w:hAnsi="Meiryo UI"/>
                <w:kern w:val="0"/>
                <w:sz w:val="16"/>
                <w:szCs w:val="18"/>
              </w:rPr>
              <w:fldChar w:fldCharType="end"/>
            </w:r>
          </w:p>
        </w:tc>
        <w:tc>
          <w:tcPr>
            <w:tcW w:w="3685" w:type="dxa"/>
            <w:gridSpan w:val="2"/>
            <w:vMerge/>
          </w:tcPr>
          <w:p w14:paraId="0C74A932" w14:textId="77777777" w:rsidR="00B15A4C" w:rsidRPr="00E177D2" w:rsidRDefault="00B15A4C" w:rsidP="00B15A4C">
            <w:pPr>
              <w:spacing w:line="280" w:lineRule="exact"/>
              <w:rPr>
                <w:kern w:val="0"/>
                <w:sz w:val="20"/>
                <w:szCs w:val="20"/>
              </w:rPr>
            </w:pPr>
          </w:p>
        </w:tc>
        <w:tc>
          <w:tcPr>
            <w:tcW w:w="3399" w:type="dxa"/>
            <w:vMerge/>
          </w:tcPr>
          <w:p w14:paraId="728BA014" w14:textId="77777777" w:rsidR="00B15A4C" w:rsidRPr="00E177D2" w:rsidRDefault="00B15A4C" w:rsidP="00B15A4C">
            <w:pPr>
              <w:spacing w:line="280" w:lineRule="exact"/>
              <w:rPr>
                <w:kern w:val="0"/>
                <w:sz w:val="20"/>
                <w:szCs w:val="20"/>
              </w:rPr>
            </w:pPr>
          </w:p>
        </w:tc>
      </w:tr>
      <w:bookmarkEnd w:id="79"/>
      <w:tr w:rsidR="00B15A4C" w:rsidRPr="00E177D2"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52C66E"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p>
          <w:p w14:paraId="179326F5" w14:textId="3FD1C99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・現地の施設栽培イチゴにおいて、定植前の炭酸ガス処理と生育中のUV-B照射</w:t>
            </w:r>
            <w:r w:rsidR="00DB2EC3"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天敵製剤を組み合わせた総合的病害虫管理体系を実証した。</w:t>
            </w:r>
          </w:p>
          <w:p w14:paraId="034A32F0" w14:textId="63EFD69B"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・クビアカツヤカミキリの分布図作成や産卵を阻止するためのネット巻きの施用方法や塗布剤の効果を明らかにした。</w:t>
            </w:r>
          </w:p>
        </w:tc>
        <w:tc>
          <w:tcPr>
            <w:tcW w:w="3685" w:type="dxa"/>
            <w:gridSpan w:val="2"/>
            <w:vMerge/>
          </w:tcPr>
          <w:p w14:paraId="5090E1ED" w14:textId="77777777" w:rsidR="00B15A4C" w:rsidRPr="00E177D2" w:rsidRDefault="00B15A4C" w:rsidP="00B15A4C">
            <w:pPr>
              <w:spacing w:line="280" w:lineRule="exact"/>
              <w:rPr>
                <w:kern w:val="0"/>
                <w:sz w:val="20"/>
                <w:szCs w:val="20"/>
              </w:rPr>
            </w:pPr>
          </w:p>
        </w:tc>
        <w:tc>
          <w:tcPr>
            <w:tcW w:w="3399" w:type="dxa"/>
            <w:vMerge/>
          </w:tcPr>
          <w:p w14:paraId="6138188A" w14:textId="77777777" w:rsidR="00B15A4C" w:rsidRPr="00E177D2" w:rsidRDefault="00B15A4C" w:rsidP="00B15A4C">
            <w:pPr>
              <w:spacing w:line="280" w:lineRule="exact"/>
              <w:rPr>
                <w:kern w:val="0"/>
                <w:sz w:val="20"/>
                <w:szCs w:val="20"/>
              </w:rPr>
            </w:pPr>
          </w:p>
        </w:tc>
      </w:tr>
      <w:tr w:rsidR="00B15A4C" w:rsidRPr="00E177D2" w14:paraId="6EEAE104" w14:textId="77777777" w:rsidTr="006477F2">
        <w:trPr>
          <w:trHeight w:val="474"/>
        </w:trPr>
        <w:tc>
          <w:tcPr>
            <w:tcW w:w="562" w:type="dxa"/>
            <w:tcBorders>
              <w:top w:val="dashSmallGap" w:sz="4" w:space="0" w:color="auto"/>
            </w:tcBorders>
            <w:shd w:val="clear" w:color="auto" w:fill="auto"/>
            <w:vAlign w:val="center"/>
          </w:tcPr>
          <w:p w14:paraId="1A7A1F1C"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Ⅲ</w:t>
            </w:r>
          </w:p>
        </w:tc>
        <w:tc>
          <w:tcPr>
            <w:tcW w:w="7797" w:type="dxa"/>
            <w:gridSpan w:val="2"/>
          </w:tcPr>
          <w:p w14:paraId="5A08383B" w14:textId="2AB7F6BA"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基盤的技術開発として、大気粉じん中の六価クロムの測定法の改定への寄与や、施設栽培イチゴにおける総合的病害虫管理体系の実証、クビアカツヤカミキリ拡大防止のための技術開発に着実に</w:t>
            </w:r>
            <w:r w:rsidR="00DB2EC3" w:rsidRPr="00CA517C">
              <w:rPr>
                <w:rFonts w:ascii="Meiryo UI" w:eastAsia="Meiryo UI" w:hAnsi="Meiryo UI" w:hint="eastAsia"/>
                <w:color w:val="000000" w:themeColor="text1"/>
                <w:kern w:val="0"/>
                <w:sz w:val="16"/>
                <w:szCs w:val="16"/>
              </w:rPr>
              <w:t>取組み</w:t>
            </w:r>
            <w:r w:rsidRPr="00CA517C">
              <w:rPr>
                <w:rFonts w:ascii="Meiryo UI" w:eastAsia="Meiryo UI" w:hAnsi="Meiryo UI" w:hint="eastAsia"/>
                <w:color w:val="000000" w:themeColor="text1"/>
                <w:kern w:val="0"/>
                <w:sz w:val="16"/>
                <w:szCs w:val="16"/>
              </w:rPr>
              <w:t>、計画通りに進捗した。</w:t>
            </w:r>
          </w:p>
        </w:tc>
        <w:tc>
          <w:tcPr>
            <w:tcW w:w="3685" w:type="dxa"/>
            <w:gridSpan w:val="2"/>
            <w:vMerge/>
          </w:tcPr>
          <w:p w14:paraId="08621F15" w14:textId="77777777" w:rsidR="00B15A4C" w:rsidRPr="00E177D2" w:rsidRDefault="00B15A4C" w:rsidP="00B15A4C">
            <w:pPr>
              <w:spacing w:line="280" w:lineRule="exact"/>
              <w:rPr>
                <w:kern w:val="0"/>
                <w:sz w:val="20"/>
                <w:szCs w:val="20"/>
              </w:rPr>
            </w:pPr>
          </w:p>
        </w:tc>
        <w:tc>
          <w:tcPr>
            <w:tcW w:w="3399" w:type="dxa"/>
            <w:vMerge/>
          </w:tcPr>
          <w:p w14:paraId="374F0E78" w14:textId="77777777" w:rsidR="00B15A4C" w:rsidRPr="00E177D2" w:rsidRDefault="00B15A4C" w:rsidP="00B15A4C">
            <w:pPr>
              <w:spacing w:line="280" w:lineRule="exact"/>
              <w:rPr>
                <w:kern w:val="0"/>
                <w:sz w:val="20"/>
                <w:szCs w:val="20"/>
              </w:rPr>
            </w:pPr>
          </w:p>
        </w:tc>
      </w:tr>
    </w:tbl>
    <w:p w14:paraId="43C744F9" w14:textId="03BBA9EA" w:rsidR="00791AB2" w:rsidRDefault="00791AB2">
      <w:pPr>
        <w:rPr>
          <w:rFonts w:ascii="ＭＳ ゴシック" w:eastAsia="ＭＳ ゴシック" w:hAnsi="ＭＳ ゴシック"/>
        </w:rPr>
      </w:pPr>
    </w:p>
    <w:p w14:paraId="51722EA7" w14:textId="4E21BBE2" w:rsidR="00511030" w:rsidRDefault="00511030">
      <w:pPr>
        <w:rPr>
          <w:rFonts w:ascii="ＭＳ ゴシック" w:eastAsia="ＭＳ ゴシック" w:hAnsi="ＭＳ ゴシック"/>
        </w:rPr>
      </w:pPr>
    </w:p>
    <w:p w14:paraId="7F31A271" w14:textId="05166BE3" w:rsidR="00511030" w:rsidRDefault="00511030">
      <w:pPr>
        <w:rPr>
          <w:rFonts w:ascii="ＭＳ ゴシック" w:eastAsia="ＭＳ ゴシック" w:hAnsi="ＭＳ ゴシック"/>
        </w:rPr>
      </w:pPr>
    </w:p>
    <w:p w14:paraId="48359A2A" w14:textId="6D0963E1" w:rsidR="00511030" w:rsidRDefault="00511030">
      <w:pPr>
        <w:rPr>
          <w:rFonts w:ascii="ＭＳ ゴシック" w:eastAsia="ＭＳ ゴシック" w:hAnsi="ＭＳ ゴシック"/>
        </w:rPr>
      </w:pPr>
    </w:p>
    <w:p w14:paraId="1C49A62D" w14:textId="37BEA807" w:rsidR="00511030" w:rsidRDefault="00511030">
      <w:pPr>
        <w:rPr>
          <w:rFonts w:ascii="ＭＳ ゴシック" w:eastAsia="ＭＳ ゴシック" w:hAnsi="ＭＳ ゴシック"/>
        </w:rPr>
      </w:pPr>
    </w:p>
    <w:p w14:paraId="2840E145" w14:textId="77777777" w:rsidR="00511030" w:rsidRPr="00E177D2" w:rsidRDefault="00511030">
      <w:pPr>
        <w:rPr>
          <w:rFonts w:ascii="ＭＳ ゴシック" w:eastAsia="ＭＳ ゴシック" w:hAnsi="ＭＳ ゴシック"/>
        </w:rPr>
      </w:pPr>
    </w:p>
    <w:p w14:paraId="4EADDB4C" w14:textId="77777777" w:rsidR="00791AB2" w:rsidRPr="00E177D2" w:rsidRDefault="00C04FFF" w:rsidP="007E7C95">
      <w:pPr>
        <w:pStyle w:val="1"/>
      </w:pPr>
      <w:r w:rsidRPr="00E177D2">
        <w:rPr>
          <w:rFonts w:hint="eastAsia"/>
        </w:rPr>
        <w:lastRenderedPageBreak/>
        <w:t>≪小項目９≫ 調査研究資金の確保・</w:t>
      </w:r>
      <w:r w:rsidRPr="00E177D2">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1529A6EC" w14:textId="7D2F67D9" w:rsidR="00791AB2" w:rsidRPr="00E177D2" w:rsidRDefault="00957B11">
            <w:pPr>
              <w:spacing w:line="220" w:lineRule="exact"/>
              <w:jc w:val="center"/>
              <w:rPr>
                <w:b/>
                <w:kern w:val="0"/>
                <w:sz w:val="20"/>
                <w:szCs w:val="20"/>
              </w:rPr>
            </w:pPr>
            <w:r>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79F56B0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71897DB" w14:textId="778EF233" w:rsidR="00791AB2" w:rsidRPr="00E177D2" w:rsidRDefault="00B15A4C">
            <w:pPr>
              <w:spacing w:line="220" w:lineRule="exact"/>
              <w:jc w:val="center"/>
              <w:rPr>
                <w:b/>
                <w:kern w:val="0"/>
                <w:sz w:val="20"/>
                <w:szCs w:val="20"/>
              </w:rPr>
            </w:pPr>
            <w:r>
              <w:rPr>
                <w:rFonts w:ascii="ＭＳ 明朝" w:hAnsi="ＭＳ 明朝" w:cs="ＭＳ 明朝" w:hint="eastAsia"/>
                <w:b/>
                <w:color w:val="000000" w:themeColor="text1"/>
                <w:kern w:val="0"/>
                <w:sz w:val="20"/>
                <w:szCs w:val="20"/>
              </w:rPr>
              <w:t>Ⅳ</w:t>
            </w:r>
          </w:p>
        </w:tc>
      </w:tr>
      <w:tr w:rsidR="00791AB2" w:rsidRPr="00E177D2"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7CECBDC" w14:textId="77777777" w:rsidR="00791AB2" w:rsidRPr="00E177D2" w:rsidRDefault="00791AB2">
            <w:pPr>
              <w:spacing w:line="240" w:lineRule="exact"/>
              <w:jc w:val="center"/>
              <w:rPr>
                <w:b/>
                <w:kern w:val="0"/>
                <w:sz w:val="18"/>
                <w:szCs w:val="20"/>
              </w:rPr>
            </w:pPr>
          </w:p>
        </w:tc>
      </w:tr>
      <w:tr w:rsidR="00791AB2" w:rsidRPr="00E177D2"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5F6790" w14:textId="77777777" w:rsidR="00791AB2" w:rsidRPr="00E177D2" w:rsidRDefault="00791AB2">
            <w:pPr>
              <w:spacing w:line="240" w:lineRule="exact"/>
              <w:rPr>
                <w:b/>
                <w:kern w:val="0"/>
                <w:sz w:val="20"/>
                <w:szCs w:val="20"/>
              </w:rPr>
            </w:pPr>
          </w:p>
        </w:tc>
        <w:tc>
          <w:tcPr>
            <w:tcW w:w="3399" w:type="dxa"/>
            <w:vMerge/>
            <w:vAlign w:val="center"/>
          </w:tcPr>
          <w:p w14:paraId="4214AB5F" w14:textId="77777777" w:rsidR="00791AB2" w:rsidRPr="00E177D2" w:rsidRDefault="00791AB2">
            <w:pPr>
              <w:spacing w:line="240" w:lineRule="exact"/>
              <w:rPr>
                <w:b/>
                <w:kern w:val="0"/>
                <w:sz w:val="20"/>
                <w:szCs w:val="20"/>
              </w:rPr>
            </w:pPr>
          </w:p>
        </w:tc>
      </w:tr>
      <w:bookmarkStart w:id="80" w:name="細目45h" w:colFirst="0" w:colLast="0"/>
      <w:tr w:rsidR="00B15A4C" w:rsidRPr="00E177D2"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41228EB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45"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5　②　調査研究資金の確保　</w:t>
            </w:r>
            <w:r w:rsidR="00B15A4C" w:rsidRPr="00C47E57">
              <w:rPr>
                <w:rStyle w:val="af5"/>
                <w:rFonts w:ascii="Meiryo UI" w:eastAsia="Meiryo UI" w:hAnsi="Meiryo UI"/>
                <w:kern w:val="0"/>
                <w:sz w:val="16"/>
                <w:szCs w:val="16"/>
              </w:rPr>
              <w:t>a 外部資金の募集情報の収集と申請書の推敲及び応募者の実績確保の支援</w:t>
            </w:r>
            <w:r>
              <w:rPr>
                <w:rFonts w:ascii="Meiryo UI" w:eastAsia="Meiryo UI" w:hAnsi="Meiryo UI"/>
                <w:kern w:val="0"/>
                <w:sz w:val="16"/>
                <w:szCs w:val="16"/>
              </w:rPr>
              <w:fldChar w:fldCharType="end"/>
            </w:r>
          </w:p>
        </w:tc>
        <w:tc>
          <w:tcPr>
            <w:tcW w:w="3685" w:type="dxa"/>
            <w:gridSpan w:val="2"/>
            <w:vMerge w:val="restart"/>
          </w:tcPr>
          <w:p w14:paraId="052A7974"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農林水産省や文部科学省等の競争的資金の応募について、研究支援グループで一元的に管理し、法人での応募書類作成スケジュールの設定や、応募課題を精査したことにより、調査研究資金の確保に繋がった。</w:t>
            </w:r>
            <w:r>
              <w:rPr>
                <w:rFonts w:ascii="Meiryo UI" w:eastAsia="Meiryo UI" w:hAnsi="Meiryo UI" w:hint="eastAsia"/>
                <w:kern w:val="0"/>
                <w:sz w:val="20"/>
                <w:szCs w:val="20"/>
              </w:rPr>
              <w:t>（細目</w:t>
            </w:r>
            <w:r>
              <w:rPr>
                <w:rFonts w:ascii="Meiryo UI" w:eastAsia="Meiryo UI" w:hAnsi="Meiryo UI"/>
                <w:kern w:val="0"/>
                <w:sz w:val="20"/>
                <w:szCs w:val="20"/>
              </w:rPr>
              <w:t>45</w:t>
            </w:r>
            <w:r>
              <w:rPr>
                <w:rFonts w:ascii="Meiryo UI" w:eastAsia="Meiryo UI" w:hAnsi="Meiryo UI" w:hint="eastAsia"/>
                <w:kern w:val="0"/>
                <w:sz w:val="20"/>
                <w:szCs w:val="20"/>
              </w:rPr>
              <w:t>）</w:t>
            </w:r>
          </w:p>
          <w:p w14:paraId="49820B11" w14:textId="77777777" w:rsidR="00B15A4C" w:rsidRPr="00795949" w:rsidRDefault="00B15A4C" w:rsidP="00B15A4C">
            <w:pPr>
              <w:ind w:left="100" w:hangingChars="50" w:hanging="100"/>
              <w:rPr>
                <w:rFonts w:ascii="Meiryo UI" w:eastAsia="Meiryo UI" w:hAnsi="Meiryo UI"/>
                <w:kern w:val="0"/>
                <w:sz w:val="20"/>
                <w:szCs w:val="20"/>
              </w:rPr>
            </w:pPr>
          </w:p>
          <w:p w14:paraId="1CEF604C"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・競争的外部研究資金による調査研究課題の実施及び応募件数の合計数が97件となり、数値目標を上回った</w:t>
            </w:r>
            <w:r>
              <w:rPr>
                <w:rFonts w:ascii="Meiryo UI" w:eastAsia="Meiryo UI" w:hAnsi="Meiryo UI" w:hint="eastAsia"/>
                <w:kern w:val="0"/>
                <w:sz w:val="20"/>
                <w:szCs w:val="20"/>
              </w:rPr>
              <w:t>（細目</w:t>
            </w:r>
            <w:r>
              <w:rPr>
                <w:rFonts w:ascii="Meiryo UI" w:eastAsia="Meiryo UI" w:hAnsi="Meiryo UI"/>
                <w:kern w:val="0"/>
                <w:sz w:val="20"/>
                <w:szCs w:val="20"/>
              </w:rPr>
              <w:t>4</w:t>
            </w:r>
            <w:r>
              <w:rPr>
                <w:rFonts w:ascii="Meiryo UI" w:eastAsia="Meiryo UI" w:hAnsi="Meiryo UI" w:hint="eastAsia"/>
                <w:kern w:val="0"/>
                <w:sz w:val="20"/>
                <w:szCs w:val="20"/>
              </w:rPr>
              <w:t>6）</w:t>
            </w:r>
          </w:p>
          <w:p w14:paraId="264E0446" w14:textId="77777777" w:rsidR="00B15A4C" w:rsidRPr="00795949" w:rsidRDefault="00B15A4C" w:rsidP="00B15A4C">
            <w:pPr>
              <w:ind w:left="100" w:hangingChars="50" w:hanging="100"/>
              <w:rPr>
                <w:rFonts w:ascii="Meiryo UI" w:eastAsia="Meiryo UI" w:hAnsi="Meiryo UI"/>
                <w:kern w:val="0"/>
                <w:sz w:val="20"/>
                <w:szCs w:val="20"/>
              </w:rPr>
            </w:pPr>
          </w:p>
          <w:p w14:paraId="5A3D8578" w14:textId="1A06C1E8" w:rsidR="00B15A4C" w:rsidRPr="00E177D2" w:rsidRDefault="00B15A4C" w:rsidP="00206837">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・競争的外部研究資金による調査研究課題に対する外部有識者からの総合評価（中間・事後）の平均値が3.2となり、数値目標を上回った。</w:t>
            </w:r>
            <w:r>
              <w:rPr>
                <w:rFonts w:ascii="Meiryo UI" w:eastAsia="Meiryo UI" w:hAnsi="Meiryo UI" w:hint="eastAsia"/>
                <w:kern w:val="0"/>
                <w:sz w:val="20"/>
                <w:szCs w:val="20"/>
              </w:rPr>
              <w:t>（細目4</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tcPr>
          <w:p w14:paraId="104997E8"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資金の応募について、研究支援グループの一元的な管理のもと、外部有識者の助言も得ながら着実に調査研究資金を獲得していること、調査研究課題の実施及び応募件数、調査研究課題に対する外部有識者からの総合評価の平均値がいずれも数値目標を上回ったことを評価した。</w:t>
            </w:r>
          </w:p>
          <w:p w14:paraId="725562B7" w14:textId="77777777" w:rsidR="00B15A4C" w:rsidRPr="00795949" w:rsidRDefault="00B15A4C" w:rsidP="00B15A4C">
            <w:pPr>
              <w:ind w:left="100" w:hangingChars="50" w:hanging="100"/>
              <w:rPr>
                <w:rFonts w:ascii="Meiryo UI" w:eastAsia="Meiryo UI" w:hAnsi="Meiryo UI"/>
                <w:kern w:val="0"/>
                <w:sz w:val="20"/>
                <w:szCs w:val="20"/>
              </w:rPr>
            </w:pPr>
          </w:p>
          <w:p w14:paraId="05364216" w14:textId="50B8F29A" w:rsidR="00B15A4C" w:rsidRPr="00E177D2"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・上記より、年度計画を上回る成果があったことから、自己評価の「Ⅳ」は妥当であると判断した。</w:t>
            </w:r>
          </w:p>
        </w:tc>
      </w:tr>
      <w:bookmarkEnd w:id="80"/>
      <w:tr w:rsidR="00B15A4C" w:rsidRPr="00E177D2" w14:paraId="4137D34E" w14:textId="77777777">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0BF4E96" w14:textId="7777777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・農水省や文科省等の競争的資金の応募について、研究支援グループで一元的に管理し、所内での応募書類作成スケジュールの設定や応募課題の精査を実施して応募した</w:t>
            </w:r>
            <w:r w:rsidRPr="00E177D2">
              <w:rPr>
                <w:rFonts w:ascii="Meiryo UI" w:eastAsia="Meiryo UI" w:hAnsi="Meiryo UI"/>
                <w:kern w:val="0"/>
                <w:sz w:val="16"/>
                <w:szCs w:val="16"/>
              </w:rPr>
              <w:t>。</w:t>
            </w:r>
          </w:p>
          <w:p w14:paraId="2636C77B" w14:textId="5C2F9A3C"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6A7092">
              <w:rPr>
                <w:rFonts w:ascii="Meiryo UI" w:eastAsia="Meiryo UI" w:hAnsi="Meiryo UI" w:hint="eastAsia"/>
                <w:kern w:val="0"/>
                <w:sz w:val="16"/>
                <w:szCs w:val="16"/>
              </w:rPr>
              <w:t>研究代表機関として応募する競争的資金</w:t>
            </w:r>
            <w:r w:rsidRPr="006A7092">
              <w:rPr>
                <w:rFonts w:ascii="Meiryo UI" w:eastAsia="Meiryo UI" w:hAnsi="Meiryo UI"/>
                <w:kern w:val="0"/>
                <w:sz w:val="16"/>
                <w:szCs w:val="16"/>
              </w:rPr>
              <w:t>28件の申請課題をブラッシュアップした。科研費「基盤C（5件）」、環境研究総合推進費「事業最終処分場浸出水等に含まれるPOPs等の排出機構の解明とリスク低減技術の開発（1件）」等、10件が採択され、採択率は36％であった。そのうち、研究代表機関として応募した科研費（基盤9件及び若手研究2件）11件の採択率は45％（5件）であった。</w:t>
            </w:r>
          </w:p>
          <w:p w14:paraId="1E8F7E3F" w14:textId="5C8B4261"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・共同機関として加わった課題も含む全応募課題（55件）の採択率は4</w:t>
            </w:r>
            <w:r>
              <w:rPr>
                <w:rFonts w:ascii="Meiryo UI" w:eastAsia="Meiryo UI" w:hAnsi="Meiryo UI"/>
                <w:kern w:val="0"/>
                <w:sz w:val="16"/>
                <w:szCs w:val="16"/>
              </w:rPr>
              <w:t>5</w:t>
            </w:r>
            <w:r w:rsidRPr="00E177D2">
              <w:rPr>
                <w:rFonts w:ascii="Meiryo UI" w:eastAsia="Meiryo UI" w:hAnsi="Meiryo UI"/>
                <w:kern w:val="0"/>
                <w:sz w:val="16"/>
                <w:szCs w:val="16"/>
              </w:rPr>
              <w:t>％で</w:t>
            </w:r>
            <w:r w:rsidRPr="00E177D2">
              <w:rPr>
                <w:rFonts w:ascii="Meiryo UI" w:eastAsia="Meiryo UI" w:hAnsi="Meiryo UI" w:hint="eastAsia"/>
                <w:kern w:val="0"/>
                <w:sz w:val="16"/>
                <w:szCs w:val="16"/>
              </w:rPr>
              <w:t>あった。</w:t>
            </w:r>
          </w:p>
          <w:p w14:paraId="01EAF216" w14:textId="165C703A"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Pr>
                <w:rFonts w:ascii="Meiryo UI" w:eastAsia="Meiryo UI" w:hAnsi="Meiryo UI" w:hint="eastAsia"/>
                <w:kern w:val="0"/>
                <w:sz w:val="16"/>
                <w:szCs w:val="16"/>
              </w:rPr>
              <w:t>応募に必要となる研究実績を</w:t>
            </w:r>
            <w:r w:rsidRPr="00E177D2">
              <w:rPr>
                <w:rFonts w:ascii="Meiryo UI" w:eastAsia="Meiryo UI" w:hAnsi="Meiryo UI" w:hint="eastAsia"/>
                <w:kern w:val="0"/>
                <w:sz w:val="16"/>
                <w:szCs w:val="16"/>
              </w:rPr>
              <w:t>確保</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、学会発表に係るブラッシュアップのほか、研究所職員の主著論文</w:t>
            </w:r>
            <w:r>
              <w:rPr>
                <w:rFonts w:ascii="Meiryo UI" w:eastAsia="Meiryo UI" w:hAnsi="Meiryo UI" w:hint="eastAsia"/>
                <w:kern w:val="0"/>
                <w:sz w:val="16"/>
                <w:szCs w:val="16"/>
              </w:rPr>
              <w:t>13</w:t>
            </w:r>
            <w:r w:rsidRPr="00E177D2">
              <w:rPr>
                <w:rFonts w:ascii="Meiryo UI" w:eastAsia="Meiryo UI" w:hAnsi="Meiryo UI"/>
                <w:kern w:val="0"/>
                <w:sz w:val="16"/>
                <w:szCs w:val="16"/>
              </w:rPr>
              <w:t>件について文書チェックを</w:t>
            </w:r>
            <w:r w:rsidRPr="00E177D2">
              <w:rPr>
                <w:rFonts w:ascii="Meiryo UI" w:eastAsia="Meiryo UI" w:hAnsi="Meiryo UI" w:hint="eastAsia"/>
                <w:kern w:val="0"/>
                <w:sz w:val="16"/>
                <w:szCs w:val="16"/>
              </w:rPr>
              <w:t>行い、投稿を支援した。</w:t>
            </w:r>
          </w:p>
        </w:tc>
        <w:tc>
          <w:tcPr>
            <w:tcW w:w="3685" w:type="dxa"/>
            <w:gridSpan w:val="2"/>
            <w:vMerge/>
          </w:tcPr>
          <w:p w14:paraId="2D55D623" w14:textId="77777777" w:rsidR="00B15A4C" w:rsidRPr="00E177D2" w:rsidRDefault="00B15A4C" w:rsidP="00B15A4C">
            <w:pPr>
              <w:spacing w:line="240" w:lineRule="exact"/>
              <w:rPr>
                <w:kern w:val="0"/>
                <w:sz w:val="20"/>
                <w:szCs w:val="20"/>
              </w:rPr>
            </w:pPr>
          </w:p>
        </w:tc>
        <w:tc>
          <w:tcPr>
            <w:tcW w:w="3399" w:type="dxa"/>
            <w:vMerge/>
          </w:tcPr>
          <w:p w14:paraId="5104D3A2" w14:textId="77777777" w:rsidR="00B15A4C" w:rsidRPr="00E177D2" w:rsidRDefault="00B15A4C" w:rsidP="00B15A4C">
            <w:pPr>
              <w:spacing w:line="240" w:lineRule="exact"/>
              <w:rPr>
                <w:kern w:val="0"/>
                <w:sz w:val="20"/>
                <w:szCs w:val="20"/>
              </w:rPr>
            </w:pPr>
          </w:p>
        </w:tc>
      </w:tr>
      <w:tr w:rsidR="00B15A4C" w:rsidRPr="00E177D2" w14:paraId="35E1323D" w14:textId="77777777">
        <w:trPr>
          <w:trHeight w:val="695"/>
        </w:trPr>
        <w:tc>
          <w:tcPr>
            <w:tcW w:w="562" w:type="dxa"/>
            <w:tcBorders>
              <w:top w:val="dashSmallGap" w:sz="4" w:space="0" w:color="auto"/>
              <w:bottom w:val="single" w:sz="4" w:space="0" w:color="auto"/>
            </w:tcBorders>
            <w:shd w:val="clear" w:color="auto" w:fill="auto"/>
            <w:vAlign w:val="center"/>
          </w:tcPr>
          <w:p w14:paraId="15B22EEE"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6FBF20E6" w14:textId="00C13DC4"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研究支援グループによる情報収集や管理一元化によって研究部門が調査研究業務に集中できたことに加え、各種書類のブラッシュアップや申請書</w:t>
            </w:r>
            <w:r>
              <w:rPr>
                <w:rFonts w:ascii="Meiryo UI" w:eastAsia="Meiryo UI" w:hAnsi="Meiryo UI" w:hint="eastAsia"/>
                <w:kern w:val="0"/>
                <w:sz w:val="16"/>
                <w:szCs w:val="16"/>
              </w:rPr>
              <w:t>作成にかかる</w:t>
            </w:r>
            <w:r w:rsidRPr="00E177D2">
              <w:rPr>
                <w:rFonts w:ascii="Meiryo UI" w:eastAsia="Meiryo UI" w:hAnsi="Meiryo UI" w:hint="eastAsia"/>
                <w:kern w:val="0"/>
                <w:sz w:val="16"/>
                <w:szCs w:val="16"/>
              </w:rPr>
              <w:t>研修も成果が現れ始めており、</w:t>
            </w:r>
            <w:r>
              <w:rPr>
                <w:rFonts w:ascii="Meiryo UI" w:eastAsia="Meiryo UI" w:hAnsi="Meiryo UI" w:hint="eastAsia"/>
                <w:kern w:val="0"/>
                <w:sz w:val="16"/>
                <w:szCs w:val="16"/>
              </w:rPr>
              <w:t>応募時の実績となる</w:t>
            </w:r>
            <w:r w:rsidRPr="00E177D2">
              <w:rPr>
                <w:rFonts w:ascii="Meiryo UI" w:eastAsia="Meiryo UI" w:hAnsi="Meiryo UI" w:hint="eastAsia"/>
                <w:kern w:val="0"/>
                <w:sz w:val="16"/>
                <w:szCs w:val="16"/>
              </w:rPr>
              <w:t>論文等の</w:t>
            </w:r>
            <w:r>
              <w:rPr>
                <w:rFonts w:ascii="Meiryo UI" w:eastAsia="Meiryo UI" w:hAnsi="Meiryo UI" w:hint="eastAsia"/>
                <w:kern w:val="0"/>
                <w:sz w:val="16"/>
                <w:szCs w:val="16"/>
              </w:rPr>
              <w:t>蓄積が</w:t>
            </w:r>
            <w:r w:rsidRPr="00E177D2">
              <w:rPr>
                <w:rFonts w:ascii="Meiryo UI" w:eastAsia="Meiryo UI" w:hAnsi="Meiryo UI" w:hint="eastAsia"/>
                <w:kern w:val="0"/>
                <w:sz w:val="16"/>
                <w:szCs w:val="16"/>
              </w:rPr>
              <w:t>進</w:t>
            </w:r>
            <w:r>
              <w:rPr>
                <w:rFonts w:ascii="Meiryo UI" w:eastAsia="Meiryo UI" w:hAnsi="Meiryo UI" w:hint="eastAsia"/>
                <w:kern w:val="0"/>
                <w:sz w:val="16"/>
                <w:szCs w:val="16"/>
              </w:rPr>
              <w:t>むと同時に</w:t>
            </w:r>
            <w:r w:rsidRPr="00E177D2">
              <w:rPr>
                <w:rFonts w:ascii="Meiryo UI" w:eastAsia="Meiryo UI" w:hAnsi="Meiryo UI" w:hint="eastAsia"/>
                <w:kern w:val="0"/>
                <w:sz w:val="16"/>
                <w:szCs w:val="16"/>
              </w:rPr>
              <w:t>応募課題の採択</w:t>
            </w:r>
            <w:r>
              <w:rPr>
                <w:rFonts w:ascii="Meiryo UI" w:eastAsia="Meiryo UI" w:hAnsi="Meiryo UI" w:hint="eastAsia"/>
                <w:kern w:val="0"/>
                <w:sz w:val="16"/>
                <w:szCs w:val="16"/>
              </w:rPr>
              <w:t>数が増加した。</w:t>
            </w:r>
          </w:p>
        </w:tc>
        <w:tc>
          <w:tcPr>
            <w:tcW w:w="3685" w:type="dxa"/>
            <w:gridSpan w:val="2"/>
            <w:vMerge/>
          </w:tcPr>
          <w:p w14:paraId="125DF97D" w14:textId="77777777" w:rsidR="00B15A4C" w:rsidRPr="00E177D2" w:rsidRDefault="00B15A4C" w:rsidP="00B15A4C">
            <w:pPr>
              <w:spacing w:line="240" w:lineRule="exact"/>
              <w:rPr>
                <w:kern w:val="0"/>
                <w:sz w:val="16"/>
                <w:szCs w:val="16"/>
              </w:rPr>
            </w:pPr>
          </w:p>
        </w:tc>
        <w:tc>
          <w:tcPr>
            <w:tcW w:w="3399" w:type="dxa"/>
            <w:vMerge/>
          </w:tcPr>
          <w:p w14:paraId="3A38F379" w14:textId="77777777" w:rsidR="00B15A4C" w:rsidRPr="00E177D2" w:rsidRDefault="00B15A4C" w:rsidP="00B15A4C">
            <w:pPr>
              <w:spacing w:line="240" w:lineRule="exact"/>
              <w:rPr>
                <w:kern w:val="0"/>
                <w:sz w:val="16"/>
                <w:szCs w:val="16"/>
              </w:rPr>
            </w:pPr>
          </w:p>
        </w:tc>
      </w:tr>
      <w:bookmarkStart w:id="81" w:name="細目46h" w:colFirst="0" w:colLast="0"/>
      <w:tr w:rsidR="00B15A4C" w:rsidRPr="00E177D2" w14:paraId="5E54D98A" w14:textId="77777777">
        <w:trPr>
          <w:trHeight w:val="450"/>
        </w:trPr>
        <w:tc>
          <w:tcPr>
            <w:tcW w:w="8359" w:type="dxa"/>
            <w:gridSpan w:val="3"/>
            <w:tcBorders>
              <w:bottom w:val="dashSmallGap" w:sz="4" w:space="0" w:color="auto"/>
            </w:tcBorders>
            <w:shd w:val="clear" w:color="auto" w:fill="auto"/>
            <w:vAlign w:val="center"/>
          </w:tcPr>
          <w:p w14:paraId="1B511A5D" w14:textId="1073A1D3" w:rsidR="00B15A4C" w:rsidRPr="00C47E57" w:rsidRDefault="00C47E57"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46"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6　②　調査研究資金の確保</w:t>
            </w:r>
          </w:p>
          <w:p w14:paraId="116D3136" w14:textId="6599C0D5" w:rsidR="00B15A4C" w:rsidRPr="00E177D2" w:rsidRDefault="00B15A4C" w:rsidP="00B15A4C">
            <w:pPr>
              <w:widowControl/>
              <w:spacing w:line="20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10】</w:t>
            </w:r>
            <w:r w:rsidRPr="00C47E57">
              <w:rPr>
                <w:rStyle w:val="af5"/>
                <w:rFonts w:ascii="Meiryo UI" w:eastAsia="Meiryo UI" w:hAnsi="Meiryo UI" w:hint="eastAsia"/>
                <w:kern w:val="0"/>
                <w:sz w:val="16"/>
                <w:szCs w:val="16"/>
              </w:rPr>
              <w:t>令和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w:t>
            </w:r>
            <w:r w:rsidRPr="00C47E57">
              <w:rPr>
                <w:rStyle w:val="af5"/>
                <w:rFonts w:ascii="Meiryo UI" w:eastAsia="Meiryo UI" w:hAnsi="Meiryo UI" w:hint="eastAsia"/>
                <w:kern w:val="0"/>
                <w:sz w:val="16"/>
                <w:szCs w:val="16"/>
              </w:rPr>
              <w:t>ける競争的外部研究資金による調査研究課題の実施及び応募件数：</w:t>
            </w:r>
            <w:r w:rsidRPr="00C47E57">
              <w:rPr>
                <w:rStyle w:val="af5"/>
                <w:rFonts w:ascii="Meiryo UI" w:eastAsia="Meiryo UI" w:hAnsi="Meiryo UI"/>
                <w:kern w:val="0"/>
                <w:sz w:val="16"/>
                <w:szCs w:val="16"/>
              </w:rPr>
              <w:t>80件以上</w:t>
            </w:r>
            <w:r w:rsidR="00C47E57">
              <w:rPr>
                <w:rFonts w:ascii="Meiryo UI" w:eastAsia="Meiryo UI" w:hAnsi="Meiryo UI"/>
                <w:kern w:val="0"/>
                <w:sz w:val="16"/>
                <w:szCs w:val="16"/>
              </w:rPr>
              <w:fldChar w:fldCharType="end"/>
            </w:r>
          </w:p>
        </w:tc>
        <w:tc>
          <w:tcPr>
            <w:tcW w:w="3685" w:type="dxa"/>
            <w:gridSpan w:val="2"/>
            <w:vMerge/>
          </w:tcPr>
          <w:p w14:paraId="2505ACC6" w14:textId="77777777" w:rsidR="00B15A4C" w:rsidRPr="00E177D2" w:rsidRDefault="00B15A4C" w:rsidP="00B15A4C">
            <w:pPr>
              <w:spacing w:line="280" w:lineRule="exact"/>
              <w:rPr>
                <w:kern w:val="0"/>
                <w:sz w:val="20"/>
                <w:szCs w:val="20"/>
              </w:rPr>
            </w:pPr>
          </w:p>
        </w:tc>
        <w:tc>
          <w:tcPr>
            <w:tcW w:w="3399" w:type="dxa"/>
            <w:vMerge/>
          </w:tcPr>
          <w:p w14:paraId="65C1FEB2" w14:textId="77777777" w:rsidR="00B15A4C" w:rsidRPr="00E177D2" w:rsidRDefault="00B15A4C" w:rsidP="00B15A4C">
            <w:pPr>
              <w:spacing w:line="280" w:lineRule="exact"/>
              <w:rPr>
                <w:kern w:val="0"/>
                <w:sz w:val="20"/>
                <w:szCs w:val="20"/>
              </w:rPr>
            </w:pPr>
          </w:p>
        </w:tc>
      </w:tr>
      <w:bookmarkEnd w:id="81"/>
      <w:tr w:rsidR="00B15A4C" w:rsidRPr="00E177D2" w14:paraId="5C81E80A"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0E7F542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競争的外部研究資金による実施件数（42件）と新たに応募した件数（55件）の合計（</w:t>
            </w:r>
            <w:r w:rsidRPr="00E177D2">
              <w:rPr>
                <w:rFonts w:ascii="Meiryo UI" w:eastAsia="Meiryo UI" w:hAnsi="Meiryo UI"/>
                <w:kern w:val="0"/>
                <w:sz w:val="16"/>
                <w:szCs w:val="16"/>
              </w:rPr>
              <w:t>9</w:t>
            </w:r>
            <w:r w:rsidRPr="00E177D2">
              <w:rPr>
                <w:rFonts w:ascii="Meiryo UI" w:eastAsia="Meiryo UI" w:hAnsi="Meiryo UI" w:hint="eastAsia"/>
                <w:kern w:val="0"/>
                <w:sz w:val="16"/>
                <w:szCs w:val="16"/>
              </w:rPr>
              <w:t>7件）は、数値目標（</w:t>
            </w:r>
            <w:r w:rsidRPr="00E177D2">
              <w:rPr>
                <w:rFonts w:ascii="Meiryo UI" w:eastAsia="Meiryo UI" w:hAnsi="Meiryo UI"/>
                <w:kern w:val="0"/>
                <w:sz w:val="16"/>
                <w:szCs w:val="16"/>
              </w:rPr>
              <w:t>80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21％）</w:t>
            </w:r>
          </w:p>
        </w:tc>
        <w:tc>
          <w:tcPr>
            <w:tcW w:w="3685" w:type="dxa"/>
            <w:gridSpan w:val="2"/>
            <w:vMerge/>
          </w:tcPr>
          <w:p w14:paraId="45CB857A" w14:textId="77777777" w:rsidR="00B15A4C" w:rsidRPr="00E177D2" w:rsidRDefault="00B15A4C" w:rsidP="00B15A4C">
            <w:pPr>
              <w:spacing w:line="280" w:lineRule="exact"/>
              <w:rPr>
                <w:kern w:val="0"/>
                <w:sz w:val="20"/>
                <w:szCs w:val="20"/>
              </w:rPr>
            </w:pPr>
          </w:p>
        </w:tc>
        <w:tc>
          <w:tcPr>
            <w:tcW w:w="3399" w:type="dxa"/>
            <w:vMerge/>
          </w:tcPr>
          <w:p w14:paraId="2BCC6D17" w14:textId="77777777" w:rsidR="00B15A4C" w:rsidRPr="00E177D2" w:rsidRDefault="00B15A4C" w:rsidP="00B15A4C">
            <w:pPr>
              <w:spacing w:line="280" w:lineRule="exact"/>
              <w:rPr>
                <w:kern w:val="0"/>
                <w:sz w:val="20"/>
                <w:szCs w:val="20"/>
              </w:rPr>
            </w:pPr>
          </w:p>
        </w:tc>
      </w:tr>
      <w:tr w:rsidR="00B15A4C" w:rsidRPr="00E177D2" w14:paraId="0D5E34A2" w14:textId="77777777">
        <w:trPr>
          <w:trHeight w:val="218"/>
        </w:trPr>
        <w:tc>
          <w:tcPr>
            <w:tcW w:w="562" w:type="dxa"/>
            <w:tcBorders>
              <w:top w:val="dashSmallGap" w:sz="4" w:space="0" w:color="auto"/>
              <w:bottom w:val="single" w:sz="4" w:space="0" w:color="auto"/>
            </w:tcBorders>
            <w:shd w:val="clear" w:color="auto" w:fill="auto"/>
            <w:vAlign w:val="center"/>
          </w:tcPr>
          <w:p w14:paraId="7EAFBBEB"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36C922F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21％に達し、計画</w:t>
            </w:r>
            <w:r w:rsidRPr="00E177D2">
              <w:rPr>
                <w:rFonts w:ascii="Meiryo UI" w:eastAsia="Meiryo UI" w:hAnsi="Meiryo UI" w:hint="eastAsia"/>
                <w:kern w:val="0"/>
                <w:sz w:val="16"/>
                <w:szCs w:val="16"/>
              </w:rPr>
              <w:t>を上回った。</w:t>
            </w:r>
          </w:p>
        </w:tc>
        <w:tc>
          <w:tcPr>
            <w:tcW w:w="3685" w:type="dxa"/>
            <w:gridSpan w:val="2"/>
            <w:vMerge/>
          </w:tcPr>
          <w:p w14:paraId="5D4FAD5B" w14:textId="77777777" w:rsidR="00B15A4C" w:rsidRPr="00E177D2" w:rsidRDefault="00B15A4C" w:rsidP="00B15A4C">
            <w:pPr>
              <w:spacing w:line="280" w:lineRule="exact"/>
              <w:rPr>
                <w:kern w:val="0"/>
                <w:sz w:val="20"/>
                <w:szCs w:val="20"/>
              </w:rPr>
            </w:pPr>
          </w:p>
        </w:tc>
        <w:tc>
          <w:tcPr>
            <w:tcW w:w="3399" w:type="dxa"/>
            <w:vMerge/>
          </w:tcPr>
          <w:p w14:paraId="54BA6269" w14:textId="77777777" w:rsidR="00B15A4C" w:rsidRPr="00E177D2" w:rsidRDefault="00B15A4C" w:rsidP="00B15A4C">
            <w:pPr>
              <w:spacing w:line="280" w:lineRule="exact"/>
              <w:rPr>
                <w:kern w:val="0"/>
                <w:sz w:val="20"/>
                <w:szCs w:val="20"/>
              </w:rPr>
            </w:pPr>
          </w:p>
        </w:tc>
      </w:tr>
      <w:bookmarkStart w:id="82" w:name="細目47h" w:colFirst="0" w:colLast="0"/>
      <w:tr w:rsidR="00B15A4C" w:rsidRPr="00E177D2"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1688EB3F"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47"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7　②　調査研究資金の確保　</w:t>
            </w:r>
            <w:r w:rsidR="00B15A4C" w:rsidRPr="00C47E57">
              <w:rPr>
                <w:rStyle w:val="af5"/>
                <w:rFonts w:ascii="Meiryo UI" w:eastAsia="Meiryo UI" w:hAnsi="Meiryo UI"/>
                <w:kern w:val="0"/>
                <w:sz w:val="16"/>
                <w:szCs w:val="16"/>
              </w:rPr>
              <w:t>b 調査研究課題への外部有識者からの指導・助言</w:t>
            </w:r>
            <w:r>
              <w:rPr>
                <w:rFonts w:ascii="Meiryo UI" w:eastAsia="Meiryo UI" w:hAnsi="Meiryo UI"/>
                <w:kern w:val="0"/>
                <w:sz w:val="16"/>
                <w:szCs w:val="16"/>
              </w:rPr>
              <w:fldChar w:fldCharType="end"/>
            </w:r>
          </w:p>
        </w:tc>
        <w:tc>
          <w:tcPr>
            <w:tcW w:w="3685" w:type="dxa"/>
            <w:gridSpan w:val="2"/>
            <w:vMerge/>
          </w:tcPr>
          <w:p w14:paraId="4C46EAF4" w14:textId="77777777" w:rsidR="00B15A4C" w:rsidRPr="00E177D2" w:rsidRDefault="00B15A4C" w:rsidP="00B15A4C">
            <w:pPr>
              <w:spacing w:line="280" w:lineRule="exact"/>
              <w:rPr>
                <w:kern w:val="0"/>
                <w:sz w:val="20"/>
                <w:szCs w:val="20"/>
              </w:rPr>
            </w:pPr>
          </w:p>
        </w:tc>
        <w:tc>
          <w:tcPr>
            <w:tcW w:w="3399" w:type="dxa"/>
            <w:vMerge/>
          </w:tcPr>
          <w:p w14:paraId="57B0782B" w14:textId="77777777" w:rsidR="00B15A4C" w:rsidRPr="00E177D2" w:rsidRDefault="00B15A4C" w:rsidP="00B15A4C">
            <w:pPr>
              <w:spacing w:line="280" w:lineRule="exact"/>
              <w:rPr>
                <w:kern w:val="0"/>
                <w:sz w:val="20"/>
                <w:szCs w:val="20"/>
              </w:rPr>
            </w:pPr>
          </w:p>
        </w:tc>
      </w:tr>
      <w:bookmarkEnd w:id="82"/>
      <w:tr w:rsidR="00B15A4C" w:rsidRPr="00E177D2" w14:paraId="74BDA85A"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14151A3" w14:textId="017B7BEB"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アドバイザリー委員会」を開催し（5月、8月ともに対面開催）、外部有識者の指導・助言を得て、外部研究資金獲得のために7課題をブラッシュアップした。研究代表機関として科研費に採択された5課題</w:t>
            </w:r>
            <w:r>
              <w:rPr>
                <w:rFonts w:ascii="Meiryo UI" w:eastAsia="Meiryo UI" w:hAnsi="Meiryo UI" w:hint="eastAsia"/>
                <w:kern w:val="0"/>
                <w:sz w:val="16"/>
                <w:szCs w:val="16"/>
              </w:rPr>
              <w:t>す</w:t>
            </w:r>
            <w:r w:rsidRPr="00CA517C">
              <w:rPr>
                <w:rFonts w:ascii="Meiryo UI" w:eastAsia="Meiryo UI" w:hAnsi="Meiryo UI" w:hint="eastAsia"/>
                <w:color w:val="000000" w:themeColor="text1"/>
                <w:kern w:val="0"/>
                <w:sz w:val="16"/>
                <w:szCs w:val="16"/>
              </w:rPr>
              <w:t>べてが</w:t>
            </w:r>
            <w:r w:rsidR="00206837" w:rsidRPr="00CA517C">
              <w:rPr>
                <w:rFonts w:ascii="Meiryo UI" w:eastAsia="Meiryo UI" w:hAnsi="Meiryo UI" w:hint="eastAsia"/>
                <w:color w:val="000000" w:themeColor="text1"/>
                <w:kern w:val="0"/>
                <w:sz w:val="16"/>
                <w:szCs w:val="16"/>
              </w:rPr>
              <w:t>令和３年、令和４</w:t>
            </w:r>
            <w:r w:rsidRPr="00E177D2">
              <w:rPr>
                <w:rFonts w:ascii="Meiryo UI" w:eastAsia="Meiryo UI" w:hAnsi="Meiryo UI" w:hint="eastAsia"/>
                <w:kern w:val="0"/>
                <w:sz w:val="16"/>
                <w:szCs w:val="16"/>
              </w:rPr>
              <w:t>年度にアドバイザリー委員会にかけられたものであった。</w:t>
            </w:r>
          </w:p>
        </w:tc>
        <w:tc>
          <w:tcPr>
            <w:tcW w:w="3685" w:type="dxa"/>
            <w:gridSpan w:val="2"/>
            <w:vMerge/>
          </w:tcPr>
          <w:p w14:paraId="11E599AF" w14:textId="77777777" w:rsidR="00B15A4C" w:rsidRPr="00E177D2" w:rsidRDefault="00B15A4C" w:rsidP="00B15A4C">
            <w:pPr>
              <w:spacing w:line="280" w:lineRule="exact"/>
              <w:rPr>
                <w:kern w:val="0"/>
                <w:sz w:val="20"/>
                <w:szCs w:val="20"/>
              </w:rPr>
            </w:pPr>
          </w:p>
        </w:tc>
        <w:tc>
          <w:tcPr>
            <w:tcW w:w="3399" w:type="dxa"/>
            <w:vMerge/>
          </w:tcPr>
          <w:p w14:paraId="30457C48" w14:textId="77777777" w:rsidR="00B15A4C" w:rsidRPr="00E177D2" w:rsidRDefault="00B15A4C" w:rsidP="00B15A4C">
            <w:pPr>
              <w:spacing w:line="280" w:lineRule="exact"/>
              <w:rPr>
                <w:kern w:val="0"/>
                <w:sz w:val="20"/>
                <w:szCs w:val="20"/>
              </w:rPr>
            </w:pPr>
          </w:p>
        </w:tc>
      </w:tr>
      <w:tr w:rsidR="00B15A4C" w:rsidRPr="00E177D2" w14:paraId="43CA7FA0" w14:textId="77777777">
        <w:trPr>
          <w:trHeight w:val="211"/>
        </w:trPr>
        <w:tc>
          <w:tcPr>
            <w:tcW w:w="562" w:type="dxa"/>
            <w:tcBorders>
              <w:top w:val="single" w:sz="4" w:space="0" w:color="auto"/>
              <w:bottom w:val="single" w:sz="4" w:space="0" w:color="auto"/>
            </w:tcBorders>
            <w:shd w:val="clear" w:color="auto" w:fill="auto"/>
            <w:vAlign w:val="center"/>
          </w:tcPr>
          <w:p w14:paraId="2AF06880"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single" w:sz="4" w:space="0" w:color="auto"/>
              <w:bottom w:val="single" w:sz="4" w:space="0" w:color="auto"/>
            </w:tcBorders>
            <w:shd w:val="clear" w:color="auto" w:fill="auto"/>
          </w:tcPr>
          <w:p w14:paraId="63E5CE3D"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外部有識者の指導・助言を得ることにより申請書をブラッシュアップさせ、科研費の採択に至った。</w:t>
            </w:r>
          </w:p>
        </w:tc>
        <w:tc>
          <w:tcPr>
            <w:tcW w:w="3685" w:type="dxa"/>
            <w:gridSpan w:val="2"/>
            <w:vMerge/>
          </w:tcPr>
          <w:p w14:paraId="0225EEE7" w14:textId="77777777" w:rsidR="00B15A4C" w:rsidRPr="00E177D2" w:rsidRDefault="00B15A4C" w:rsidP="00B15A4C">
            <w:pPr>
              <w:spacing w:line="280" w:lineRule="exact"/>
              <w:rPr>
                <w:kern w:val="0"/>
                <w:sz w:val="20"/>
                <w:szCs w:val="20"/>
              </w:rPr>
            </w:pPr>
          </w:p>
        </w:tc>
        <w:tc>
          <w:tcPr>
            <w:tcW w:w="3399" w:type="dxa"/>
            <w:vMerge/>
          </w:tcPr>
          <w:p w14:paraId="044AC73F" w14:textId="77777777" w:rsidR="00B15A4C" w:rsidRPr="00E177D2" w:rsidRDefault="00B15A4C" w:rsidP="00B15A4C">
            <w:pPr>
              <w:spacing w:line="280" w:lineRule="exact"/>
              <w:rPr>
                <w:kern w:val="0"/>
                <w:sz w:val="20"/>
                <w:szCs w:val="20"/>
              </w:rPr>
            </w:pPr>
          </w:p>
        </w:tc>
      </w:tr>
      <w:bookmarkStart w:id="83" w:name="細目48h" w:colFirst="0" w:colLast="0"/>
      <w:tr w:rsidR="00B15A4C" w:rsidRPr="00E177D2"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515EEEB3"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8　②　調査研究資金の確保　</w:t>
            </w:r>
            <w:r w:rsidR="00B15A4C" w:rsidRPr="00C47E57">
              <w:rPr>
                <w:rStyle w:val="af5"/>
                <w:rFonts w:ascii="Meiryo UI" w:eastAsia="Meiryo UI" w:hAnsi="Meiryo UI"/>
                <w:kern w:val="0"/>
                <w:sz w:val="16"/>
                <w:szCs w:val="16"/>
              </w:rPr>
              <w:t>c 他の研究機関とのネットワーク構築</w:t>
            </w:r>
            <w:r>
              <w:rPr>
                <w:rFonts w:ascii="Meiryo UI" w:eastAsia="Meiryo UI" w:hAnsi="Meiryo UI"/>
                <w:kern w:val="0"/>
                <w:sz w:val="16"/>
                <w:szCs w:val="16"/>
              </w:rPr>
              <w:fldChar w:fldCharType="end"/>
            </w:r>
          </w:p>
        </w:tc>
        <w:tc>
          <w:tcPr>
            <w:tcW w:w="3685" w:type="dxa"/>
            <w:gridSpan w:val="2"/>
            <w:vMerge/>
          </w:tcPr>
          <w:p w14:paraId="68828473" w14:textId="77777777" w:rsidR="00B15A4C" w:rsidRPr="00E177D2" w:rsidRDefault="00B15A4C" w:rsidP="00B15A4C">
            <w:pPr>
              <w:spacing w:line="280" w:lineRule="exact"/>
              <w:rPr>
                <w:kern w:val="0"/>
                <w:sz w:val="20"/>
                <w:szCs w:val="20"/>
              </w:rPr>
            </w:pPr>
          </w:p>
        </w:tc>
        <w:tc>
          <w:tcPr>
            <w:tcW w:w="3399" w:type="dxa"/>
            <w:vMerge/>
          </w:tcPr>
          <w:p w14:paraId="722027A9" w14:textId="77777777" w:rsidR="00B15A4C" w:rsidRPr="00E177D2" w:rsidRDefault="00B15A4C" w:rsidP="00B15A4C">
            <w:pPr>
              <w:spacing w:line="280" w:lineRule="exact"/>
              <w:rPr>
                <w:kern w:val="0"/>
                <w:sz w:val="20"/>
                <w:szCs w:val="20"/>
              </w:rPr>
            </w:pPr>
          </w:p>
        </w:tc>
      </w:tr>
      <w:bookmarkEnd w:id="83"/>
      <w:tr w:rsidR="00B15A4C" w:rsidRPr="00E177D2" w14:paraId="11FC2DFC"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18175CDE" w14:textId="1168A26A" w:rsidR="00B15A4C" w:rsidRPr="00E177D2" w:rsidRDefault="00B15A4C" w:rsidP="001160EF">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学会（6</w:t>
            </w:r>
            <w:r>
              <w:rPr>
                <w:rFonts w:ascii="Meiryo UI" w:eastAsia="Meiryo UI" w:hAnsi="Meiryo UI" w:hint="eastAsia"/>
                <w:kern w:val="0"/>
                <w:sz w:val="16"/>
                <w:szCs w:val="16"/>
              </w:rPr>
              <w:t>8</w:t>
            </w:r>
            <w:r w:rsidRPr="00E177D2">
              <w:rPr>
                <w:rFonts w:ascii="Meiryo UI" w:eastAsia="Meiryo UI" w:hAnsi="Meiryo UI" w:hint="eastAsia"/>
                <w:kern w:val="0"/>
                <w:sz w:val="16"/>
                <w:szCs w:val="16"/>
              </w:rPr>
              <w:t>件)に属し、研究会等（</w:t>
            </w:r>
            <w:r>
              <w:rPr>
                <w:rFonts w:ascii="Meiryo UI" w:eastAsia="Meiryo UI" w:hAnsi="Meiryo UI" w:hint="eastAsia"/>
                <w:kern w:val="0"/>
                <w:sz w:val="16"/>
                <w:szCs w:val="16"/>
              </w:rPr>
              <w:t>67</w:t>
            </w:r>
            <w:r w:rsidRPr="00E177D2">
              <w:rPr>
                <w:rFonts w:ascii="Meiryo UI" w:eastAsia="Meiryo UI" w:hAnsi="Meiryo UI" w:hint="eastAsia"/>
                <w:kern w:val="0"/>
                <w:sz w:val="16"/>
                <w:szCs w:val="16"/>
              </w:rPr>
              <w:t>件）、公設試験研究機関ネットワ</w:t>
            </w:r>
            <w:r w:rsidRPr="00541118">
              <w:rPr>
                <w:rFonts w:ascii="Meiryo UI" w:eastAsia="Meiryo UI" w:hAnsi="Meiryo UI" w:hint="eastAsia"/>
                <w:kern w:val="0"/>
                <w:sz w:val="16"/>
                <w:szCs w:val="16"/>
              </w:rPr>
              <w:t>ーク（</w:t>
            </w:r>
            <w:r w:rsidR="001160EF" w:rsidRPr="00541118">
              <w:rPr>
                <w:rFonts w:ascii="Meiryo UI" w:eastAsia="Meiryo UI" w:hAnsi="Meiryo UI" w:hint="eastAsia"/>
                <w:kern w:val="0"/>
                <w:sz w:val="16"/>
                <w:szCs w:val="16"/>
              </w:rPr>
              <w:t>62</w:t>
            </w:r>
            <w:r w:rsidRPr="00541118">
              <w:rPr>
                <w:rFonts w:ascii="Meiryo UI" w:eastAsia="Meiryo UI" w:hAnsi="Meiryo UI" w:hint="eastAsia"/>
                <w:kern w:val="0"/>
                <w:sz w:val="16"/>
                <w:szCs w:val="16"/>
              </w:rPr>
              <w:t>件）に参加した</w:t>
            </w:r>
            <w:r w:rsidRPr="00E177D2">
              <w:rPr>
                <w:rFonts w:ascii="Meiryo UI" w:eastAsia="Meiryo UI" w:hAnsi="Meiryo UI" w:hint="eastAsia"/>
                <w:kern w:val="0"/>
                <w:sz w:val="16"/>
                <w:szCs w:val="16"/>
              </w:rPr>
              <w:t>。</w:t>
            </w:r>
          </w:p>
        </w:tc>
        <w:tc>
          <w:tcPr>
            <w:tcW w:w="3685" w:type="dxa"/>
            <w:gridSpan w:val="2"/>
            <w:vMerge/>
          </w:tcPr>
          <w:p w14:paraId="53527F8C" w14:textId="77777777" w:rsidR="00B15A4C" w:rsidRPr="00E177D2" w:rsidRDefault="00B15A4C" w:rsidP="00B15A4C">
            <w:pPr>
              <w:spacing w:line="280" w:lineRule="exact"/>
              <w:rPr>
                <w:kern w:val="0"/>
                <w:sz w:val="20"/>
                <w:szCs w:val="20"/>
              </w:rPr>
            </w:pPr>
          </w:p>
        </w:tc>
        <w:tc>
          <w:tcPr>
            <w:tcW w:w="3399" w:type="dxa"/>
            <w:vMerge/>
          </w:tcPr>
          <w:p w14:paraId="1EF401F7" w14:textId="77777777" w:rsidR="00B15A4C" w:rsidRPr="00E177D2" w:rsidRDefault="00B15A4C" w:rsidP="00B15A4C">
            <w:pPr>
              <w:spacing w:line="280" w:lineRule="exact"/>
              <w:rPr>
                <w:kern w:val="0"/>
                <w:sz w:val="20"/>
                <w:szCs w:val="20"/>
              </w:rPr>
            </w:pPr>
          </w:p>
        </w:tc>
      </w:tr>
      <w:tr w:rsidR="00B15A4C" w:rsidRPr="00E177D2" w14:paraId="1D017DE4" w14:textId="77777777">
        <w:trPr>
          <w:trHeight w:val="211"/>
        </w:trPr>
        <w:tc>
          <w:tcPr>
            <w:tcW w:w="562" w:type="dxa"/>
            <w:tcBorders>
              <w:top w:val="dashSmallGap" w:sz="4" w:space="0" w:color="auto"/>
              <w:bottom w:val="single" w:sz="4" w:space="0" w:color="auto"/>
            </w:tcBorders>
            <w:shd w:val="clear" w:color="auto" w:fill="auto"/>
            <w:vAlign w:val="center"/>
          </w:tcPr>
          <w:p w14:paraId="127CDA71"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dashSmallGap" w:sz="4" w:space="0" w:color="auto"/>
              <w:bottom w:val="single" w:sz="4" w:space="0" w:color="auto"/>
            </w:tcBorders>
            <w:shd w:val="clear" w:color="auto" w:fill="auto"/>
          </w:tcPr>
          <w:p w14:paraId="5AD4D5E0" w14:textId="661359BD"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多数の学会に属して、成果発表の</w:t>
            </w:r>
            <w:r w:rsidR="00206837">
              <w:rPr>
                <w:rFonts w:ascii="Meiryo UI" w:eastAsia="Meiryo UI" w:hAnsi="Meiryo UI" w:hint="eastAsia"/>
                <w:kern w:val="0"/>
                <w:sz w:val="16"/>
                <w:szCs w:val="16"/>
              </w:rPr>
              <w:t>ほか</w:t>
            </w:r>
            <w:r w:rsidRPr="00E177D2">
              <w:rPr>
                <w:rFonts w:ascii="Meiryo UI" w:eastAsia="Meiryo UI" w:hAnsi="Meiryo UI" w:hint="eastAsia"/>
                <w:kern w:val="0"/>
                <w:sz w:val="16"/>
                <w:szCs w:val="16"/>
              </w:rPr>
              <w:t>、情報収集やネットワーク構築を進めた。</w:t>
            </w:r>
          </w:p>
        </w:tc>
        <w:tc>
          <w:tcPr>
            <w:tcW w:w="3685" w:type="dxa"/>
            <w:gridSpan w:val="2"/>
            <w:vMerge/>
          </w:tcPr>
          <w:p w14:paraId="321DCE63" w14:textId="77777777" w:rsidR="00B15A4C" w:rsidRPr="00E177D2" w:rsidRDefault="00B15A4C" w:rsidP="00B15A4C">
            <w:pPr>
              <w:spacing w:line="280" w:lineRule="exact"/>
              <w:rPr>
                <w:kern w:val="0"/>
                <w:sz w:val="20"/>
                <w:szCs w:val="20"/>
              </w:rPr>
            </w:pPr>
          </w:p>
        </w:tc>
        <w:tc>
          <w:tcPr>
            <w:tcW w:w="3399" w:type="dxa"/>
            <w:vMerge/>
          </w:tcPr>
          <w:p w14:paraId="3C8387E7" w14:textId="77777777" w:rsidR="00B15A4C" w:rsidRPr="00E177D2" w:rsidRDefault="00B15A4C" w:rsidP="00B15A4C">
            <w:pPr>
              <w:spacing w:line="280" w:lineRule="exact"/>
              <w:rPr>
                <w:kern w:val="0"/>
                <w:sz w:val="20"/>
                <w:szCs w:val="20"/>
              </w:rPr>
            </w:pPr>
          </w:p>
        </w:tc>
      </w:tr>
      <w:bookmarkStart w:id="84" w:name="細目49h" w:colFirst="0" w:colLast="0"/>
      <w:tr w:rsidR="00B15A4C" w:rsidRPr="00E177D2"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51547712" w:rsidR="00B15A4C" w:rsidRPr="00C47E57" w:rsidRDefault="00C47E57" w:rsidP="00B15A4C">
            <w:pPr>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9　③</w:t>
            </w:r>
            <w:r w:rsidR="00B15A4C" w:rsidRPr="00C47E57">
              <w:rPr>
                <w:rStyle w:val="af5"/>
                <w:rFonts w:ascii="Meiryo UI" w:eastAsia="Meiryo UI" w:hAnsi="Meiryo UI"/>
                <w:kern w:val="0"/>
                <w:sz w:val="16"/>
                <w:szCs w:val="16"/>
              </w:rPr>
              <w:t xml:space="preserve"> 調査研究の評価</w:t>
            </w:r>
          </w:p>
          <w:p w14:paraId="126A8E4E" w14:textId="3B173E91" w:rsidR="00B15A4C" w:rsidRPr="00C47E57" w:rsidRDefault="00B15A4C" w:rsidP="00B15A4C">
            <w:pPr>
              <w:spacing w:line="200" w:lineRule="exact"/>
              <w:ind w:leftChars="100" w:left="210"/>
              <w:rPr>
                <w:rStyle w:val="af5"/>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11】</w:t>
            </w:r>
            <w:r w:rsidRPr="00C47E57">
              <w:rPr>
                <w:rStyle w:val="af5"/>
                <w:rFonts w:ascii="Meiryo UI" w:eastAsia="Meiryo UI" w:hAnsi="Meiryo UI" w:hint="eastAsia"/>
                <w:kern w:val="0"/>
                <w:sz w:val="16"/>
                <w:szCs w:val="16"/>
              </w:rPr>
              <w:t>令</w:t>
            </w:r>
            <w:r w:rsidRPr="00541118">
              <w:rPr>
                <w:rStyle w:val="af5"/>
                <w:rFonts w:ascii="Meiryo UI" w:eastAsia="Meiryo UI" w:hAnsi="Meiryo UI" w:hint="eastAsia"/>
                <w:kern w:val="0"/>
                <w:sz w:val="16"/>
                <w:szCs w:val="16"/>
              </w:rPr>
              <w:t>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度における</w:t>
            </w:r>
            <w:r w:rsidRPr="00C47E57">
              <w:rPr>
                <w:rStyle w:val="af5"/>
                <w:rFonts w:ascii="Meiryo UI" w:eastAsia="Meiryo UI" w:hAnsi="Meiryo UI" w:hint="eastAsia"/>
                <w:kern w:val="0"/>
                <w:sz w:val="16"/>
                <w:szCs w:val="16"/>
              </w:rPr>
              <w:t>、競争的外部研究資金による調査研究課題に対する外部有識者からの</w:t>
            </w:r>
          </w:p>
          <w:p w14:paraId="1CE1FC36" w14:textId="0B53C4ED" w:rsidR="00B15A4C" w:rsidRPr="00E177D2" w:rsidRDefault="00B15A4C" w:rsidP="00B15A4C">
            <w:pPr>
              <w:spacing w:line="200" w:lineRule="exact"/>
              <w:ind w:firstLineChars="800" w:firstLine="1280"/>
              <w:rPr>
                <w:rFonts w:ascii="Meiryo UI" w:eastAsia="Meiryo UI" w:hAnsi="Meiryo UI"/>
                <w:kern w:val="0"/>
                <w:sz w:val="16"/>
                <w:szCs w:val="16"/>
              </w:rPr>
            </w:pPr>
            <w:r w:rsidRPr="00C47E57">
              <w:rPr>
                <w:rStyle w:val="af5"/>
                <w:rFonts w:ascii="Meiryo UI" w:eastAsia="Meiryo UI" w:hAnsi="Meiryo UI" w:hint="eastAsia"/>
                <w:kern w:val="0"/>
                <w:sz w:val="16"/>
                <w:szCs w:val="16"/>
              </w:rPr>
              <w:t>総合評価（中間・事後）の平均値：３以上（４段階評価）</w:t>
            </w:r>
            <w:r w:rsidR="00C47E57">
              <w:rPr>
                <w:rFonts w:ascii="Meiryo UI" w:eastAsia="Meiryo UI" w:hAnsi="Meiryo UI"/>
                <w:kern w:val="0"/>
                <w:sz w:val="16"/>
                <w:szCs w:val="16"/>
              </w:rPr>
              <w:fldChar w:fldCharType="end"/>
            </w:r>
          </w:p>
        </w:tc>
        <w:tc>
          <w:tcPr>
            <w:tcW w:w="3685" w:type="dxa"/>
            <w:gridSpan w:val="2"/>
            <w:vMerge/>
          </w:tcPr>
          <w:p w14:paraId="24956E19" w14:textId="77777777" w:rsidR="00B15A4C" w:rsidRPr="00E177D2" w:rsidRDefault="00B15A4C" w:rsidP="00B15A4C">
            <w:pPr>
              <w:spacing w:line="280" w:lineRule="exact"/>
              <w:rPr>
                <w:kern w:val="0"/>
                <w:sz w:val="20"/>
                <w:szCs w:val="20"/>
              </w:rPr>
            </w:pPr>
          </w:p>
        </w:tc>
        <w:tc>
          <w:tcPr>
            <w:tcW w:w="3399" w:type="dxa"/>
            <w:vMerge/>
          </w:tcPr>
          <w:p w14:paraId="13AD7DB1" w14:textId="77777777" w:rsidR="00B15A4C" w:rsidRPr="00E177D2" w:rsidRDefault="00B15A4C" w:rsidP="00B15A4C">
            <w:pPr>
              <w:spacing w:line="280" w:lineRule="exact"/>
              <w:rPr>
                <w:kern w:val="0"/>
                <w:sz w:val="20"/>
                <w:szCs w:val="20"/>
              </w:rPr>
            </w:pPr>
          </w:p>
        </w:tc>
      </w:tr>
      <w:bookmarkEnd w:id="84"/>
      <w:tr w:rsidR="00B15A4C" w:rsidRPr="00E177D2" w14:paraId="4CB68CB3" w14:textId="77777777">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04858982" w14:textId="7FF62531"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競争的外部研究資金で実施する研究課題のうち</w:t>
            </w:r>
            <w:r>
              <w:rPr>
                <w:rFonts w:ascii="Meiryo UI" w:eastAsia="Meiryo UI" w:hAnsi="Meiryo UI" w:hint="eastAsia"/>
                <w:kern w:val="0"/>
                <w:sz w:val="16"/>
                <w:szCs w:val="16"/>
              </w:rPr>
              <w:t>、</w:t>
            </w:r>
            <w:r w:rsidRPr="00E177D2">
              <w:rPr>
                <w:rFonts w:ascii="Meiryo UI" w:eastAsia="Meiryo UI" w:hAnsi="Meiryo UI" w:hint="eastAsia"/>
                <w:kern w:val="0"/>
                <w:sz w:val="16"/>
                <w:szCs w:val="16"/>
              </w:rPr>
              <w:t>抽出</w:t>
            </w:r>
            <w:r>
              <w:rPr>
                <w:rFonts w:ascii="Meiryo UI" w:eastAsia="Meiryo UI" w:hAnsi="Meiryo UI" w:hint="eastAsia"/>
                <w:kern w:val="0"/>
                <w:sz w:val="16"/>
                <w:szCs w:val="16"/>
              </w:rPr>
              <w:t>して「研究アドバイザリー委員会」にかけた</w:t>
            </w:r>
            <w:r w:rsidRPr="00E177D2">
              <w:rPr>
                <w:rFonts w:ascii="Meiryo UI" w:eastAsia="Meiryo UI" w:hAnsi="Meiryo UI" w:hint="eastAsia"/>
                <w:kern w:val="0"/>
                <w:sz w:val="16"/>
                <w:szCs w:val="16"/>
              </w:rPr>
              <w:t>６件（中間評価３件、事後評価３件）における評価は、総合評価の平均値</w:t>
            </w:r>
            <w:r>
              <w:rPr>
                <w:rFonts w:ascii="Meiryo UI" w:eastAsia="Meiryo UI" w:hAnsi="Meiryo UI" w:hint="eastAsia"/>
                <w:kern w:val="0"/>
                <w:sz w:val="16"/>
                <w:szCs w:val="16"/>
              </w:rPr>
              <w:t>3.2</w:t>
            </w:r>
            <w:r w:rsidRPr="00E177D2">
              <w:rPr>
                <w:rFonts w:ascii="Meiryo UI" w:eastAsia="Meiryo UI" w:hAnsi="Meiryo UI"/>
                <w:kern w:val="0"/>
                <w:sz w:val="16"/>
                <w:szCs w:val="16"/>
              </w:rPr>
              <w:t>であり、数値目標（３）を上回った。</w:t>
            </w:r>
          </w:p>
        </w:tc>
        <w:tc>
          <w:tcPr>
            <w:tcW w:w="3685" w:type="dxa"/>
            <w:gridSpan w:val="2"/>
            <w:vMerge/>
          </w:tcPr>
          <w:p w14:paraId="11F8F14F" w14:textId="77777777" w:rsidR="00B15A4C" w:rsidRPr="00E177D2" w:rsidRDefault="00B15A4C" w:rsidP="00B15A4C">
            <w:pPr>
              <w:spacing w:line="280" w:lineRule="exact"/>
              <w:rPr>
                <w:kern w:val="0"/>
                <w:sz w:val="20"/>
                <w:szCs w:val="20"/>
              </w:rPr>
            </w:pPr>
          </w:p>
        </w:tc>
        <w:tc>
          <w:tcPr>
            <w:tcW w:w="3399" w:type="dxa"/>
            <w:vMerge/>
          </w:tcPr>
          <w:p w14:paraId="164E1634" w14:textId="77777777" w:rsidR="00B15A4C" w:rsidRPr="00E177D2" w:rsidRDefault="00B15A4C" w:rsidP="00B15A4C">
            <w:pPr>
              <w:spacing w:line="280" w:lineRule="exact"/>
              <w:rPr>
                <w:kern w:val="0"/>
                <w:sz w:val="20"/>
                <w:szCs w:val="20"/>
              </w:rPr>
            </w:pPr>
          </w:p>
        </w:tc>
      </w:tr>
      <w:tr w:rsidR="00B15A4C" w:rsidRPr="00E177D2" w14:paraId="729B19A1" w14:textId="77777777">
        <w:trPr>
          <w:trHeight w:val="486"/>
        </w:trPr>
        <w:tc>
          <w:tcPr>
            <w:tcW w:w="562" w:type="dxa"/>
            <w:tcBorders>
              <w:top w:val="single" w:sz="4" w:space="0" w:color="auto"/>
              <w:bottom w:val="single" w:sz="4" w:space="0" w:color="auto"/>
            </w:tcBorders>
            <w:shd w:val="clear" w:color="auto" w:fill="auto"/>
            <w:vAlign w:val="center"/>
          </w:tcPr>
          <w:p w14:paraId="124097A1" w14:textId="307A1886" w:rsidR="00B15A4C" w:rsidRPr="00E177D2" w:rsidRDefault="00B15A4C" w:rsidP="00B15A4C">
            <w:pPr>
              <w:spacing w:line="220" w:lineRule="exact"/>
              <w:jc w:val="center"/>
              <w:rPr>
                <w:rFonts w:ascii="Meiryo UI" w:eastAsia="Meiryo UI" w:hAnsi="Meiryo UI"/>
                <w:kern w:val="0"/>
                <w:sz w:val="16"/>
                <w:szCs w:val="16"/>
              </w:rPr>
            </w:pPr>
            <w:r>
              <w:rPr>
                <w:rFonts w:ascii="Meiryo UI" w:eastAsia="Meiryo UI" w:hAnsi="Meiryo UI" w:hint="eastAsia"/>
                <w:kern w:val="0"/>
                <w:sz w:val="16"/>
                <w:szCs w:val="16"/>
              </w:rPr>
              <w:t>Ⅳ</w:t>
            </w:r>
          </w:p>
        </w:tc>
        <w:tc>
          <w:tcPr>
            <w:tcW w:w="7797" w:type="dxa"/>
            <w:gridSpan w:val="2"/>
            <w:tcBorders>
              <w:top w:val="single" w:sz="4" w:space="0" w:color="auto"/>
              <w:bottom w:val="single" w:sz="4" w:space="0" w:color="auto"/>
            </w:tcBorders>
            <w:shd w:val="clear" w:color="auto" w:fill="auto"/>
          </w:tcPr>
          <w:p w14:paraId="5305C4D8" w14:textId="61668E2F"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事後評価において、研究推進体制、研究成果及び普及方針について高い評価を得た結果、総合評価の平均値は</w:t>
            </w:r>
            <w:r w:rsidRPr="00E177D2">
              <w:rPr>
                <w:rFonts w:ascii="Meiryo UI" w:eastAsia="Meiryo UI" w:hAnsi="Meiryo UI"/>
                <w:kern w:val="0"/>
                <w:sz w:val="16"/>
                <w:szCs w:val="16"/>
              </w:rPr>
              <w:t xml:space="preserve"> </w:t>
            </w:r>
            <w:r>
              <w:rPr>
                <w:rFonts w:ascii="Meiryo UI" w:eastAsia="Meiryo UI" w:hAnsi="Meiryo UI" w:hint="eastAsia"/>
                <w:kern w:val="0"/>
                <w:sz w:val="16"/>
                <w:szCs w:val="16"/>
              </w:rPr>
              <w:t>3.2</w:t>
            </w:r>
            <w:r w:rsidRPr="00E177D2">
              <w:rPr>
                <w:rFonts w:ascii="Meiryo UI" w:eastAsia="Meiryo UI" w:hAnsi="Meiryo UI"/>
                <w:kern w:val="0"/>
                <w:sz w:val="16"/>
                <w:szCs w:val="16"/>
              </w:rPr>
              <w:t xml:space="preserve"> であり、計画を上回った</w:t>
            </w:r>
            <w:r w:rsidRPr="00E177D2">
              <w:rPr>
                <w:rFonts w:ascii="Meiryo UI" w:eastAsia="Meiryo UI" w:hAnsi="Meiryo UI" w:hint="eastAsia"/>
                <w:kern w:val="0"/>
                <w:sz w:val="16"/>
                <w:szCs w:val="16"/>
              </w:rPr>
              <w:t>。</w:t>
            </w:r>
          </w:p>
        </w:tc>
        <w:tc>
          <w:tcPr>
            <w:tcW w:w="3685" w:type="dxa"/>
            <w:gridSpan w:val="2"/>
            <w:vMerge/>
          </w:tcPr>
          <w:p w14:paraId="1F5D65A4" w14:textId="77777777" w:rsidR="00B15A4C" w:rsidRPr="00E177D2" w:rsidRDefault="00B15A4C" w:rsidP="00B15A4C">
            <w:pPr>
              <w:spacing w:line="280" w:lineRule="exact"/>
              <w:rPr>
                <w:kern w:val="0"/>
                <w:sz w:val="20"/>
                <w:szCs w:val="20"/>
              </w:rPr>
            </w:pPr>
          </w:p>
        </w:tc>
        <w:tc>
          <w:tcPr>
            <w:tcW w:w="3399" w:type="dxa"/>
            <w:vMerge/>
          </w:tcPr>
          <w:p w14:paraId="5D110FE1" w14:textId="77777777" w:rsidR="00B15A4C" w:rsidRPr="00E177D2" w:rsidRDefault="00B15A4C" w:rsidP="00B15A4C">
            <w:pPr>
              <w:spacing w:line="280" w:lineRule="exact"/>
              <w:rPr>
                <w:kern w:val="0"/>
                <w:sz w:val="20"/>
                <w:szCs w:val="20"/>
              </w:rPr>
            </w:pPr>
          </w:p>
        </w:tc>
      </w:tr>
    </w:tbl>
    <w:p w14:paraId="1DA2A46E" w14:textId="6708A3D0" w:rsidR="00791AB2" w:rsidRDefault="00791AB2">
      <w:pPr>
        <w:widowControl/>
        <w:jc w:val="left"/>
      </w:pPr>
    </w:p>
    <w:p w14:paraId="518162D7" w14:textId="25B4FEDC" w:rsidR="00511030" w:rsidRDefault="00511030">
      <w:pPr>
        <w:widowControl/>
        <w:jc w:val="left"/>
      </w:pPr>
    </w:p>
    <w:p w14:paraId="490BA4AD" w14:textId="53B01AE1" w:rsidR="00511030" w:rsidRDefault="00511030">
      <w:pPr>
        <w:widowControl/>
        <w:jc w:val="left"/>
      </w:pPr>
    </w:p>
    <w:p w14:paraId="26041B2E" w14:textId="77777777" w:rsidR="00511030" w:rsidRPr="00E177D2" w:rsidRDefault="00511030">
      <w:pPr>
        <w:widowControl/>
        <w:jc w:val="left"/>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791AB2" w:rsidRPr="00E177D2" w14:paraId="41FA7D79" w14:textId="77777777">
        <w:tc>
          <w:tcPr>
            <w:tcW w:w="2121" w:type="dxa"/>
            <w:tcBorders>
              <w:top w:val="single" w:sz="4" w:space="0" w:color="auto"/>
              <w:bottom w:val="single" w:sz="4" w:space="0" w:color="auto"/>
            </w:tcBorders>
            <w:shd w:val="clear" w:color="auto" w:fill="D9D9D9" w:themeFill="background1" w:themeFillShade="D9"/>
            <w:vAlign w:val="center"/>
          </w:tcPr>
          <w:p w14:paraId="038ADB5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10D681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A5FA2EE"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265ECF7E" w14:textId="77777777">
        <w:trPr>
          <w:trHeight w:val="203"/>
        </w:trPr>
        <w:tc>
          <w:tcPr>
            <w:tcW w:w="2121" w:type="dxa"/>
            <w:tcBorders>
              <w:top w:val="single" w:sz="4" w:space="0" w:color="auto"/>
            </w:tcBorders>
          </w:tcPr>
          <w:p w14:paraId="41AC5776"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tcPr>
          <w:p w14:paraId="0BA40EC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tcPr>
          <w:p w14:paraId="2FD8AC8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hint="eastAsia"/>
                <w:kern w:val="0"/>
                <w:sz w:val="18"/>
                <w:szCs w:val="20"/>
              </w:rPr>
              <w:t>（２）質の高い調査研究の実施</w:t>
            </w:r>
          </w:p>
        </w:tc>
      </w:tr>
      <w:tr w:rsidR="00791AB2" w:rsidRPr="00E177D2" w14:paraId="514929D4" w14:textId="77777777">
        <w:trPr>
          <w:trHeight w:val="111"/>
        </w:trPr>
        <w:tc>
          <w:tcPr>
            <w:tcW w:w="2121" w:type="dxa"/>
          </w:tcPr>
          <w:p w14:paraId="1E4AED9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6"/>
              </w:rPr>
              <w:t>① 調査研究の推進</w:t>
            </w:r>
          </w:p>
        </w:tc>
        <w:tc>
          <w:tcPr>
            <w:tcW w:w="3323" w:type="dxa"/>
          </w:tcPr>
          <w:p w14:paraId="3B889085" w14:textId="77777777" w:rsidR="00791AB2" w:rsidRPr="00E177D2" w:rsidRDefault="00C04FFF">
            <w:pPr>
              <w:tabs>
                <w:tab w:val="left" w:pos="1085"/>
              </w:tabs>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①</w:t>
            </w:r>
            <w:r w:rsidRPr="00E177D2">
              <w:rPr>
                <w:rFonts w:ascii="ＭＳ ゴシック" w:eastAsia="ＭＳ ゴシック" w:hAnsi="ＭＳ ゴシック"/>
                <w:b/>
                <w:kern w:val="0"/>
                <w:sz w:val="16"/>
                <w:szCs w:val="14"/>
              </w:rPr>
              <w:t xml:space="preserve"> 調査研究の推進</w:t>
            </w:r>
          </w:p>
        </w:tc>
        <w:tc>
          <w:tcPr>
            <w:tcW w:w="10007" w:type="dxa"/>
          </w:tcPr>
          <w:p w14:paraId="011D04AE" w14:textId="77777777" w:rsidR="00791AB2" w:rsidRPr="00365A94" w:rsidRDefault="00C04FFF">
            <w:pPr>
              <w:spacing w:line="240" w:lineRule="exact"/>
              <w:rPr>
                <w:rFonts w:ascii="Meiryo UI" w:eastAsia="Meiryo UI" w:hAnsi="Meiryo UI"/>
                <w:kern w:val="0"/>
                <w:sz w:val="18"/>
                <w:szCs w:val="20"/>
              </w:rPr>
            </w:pPr>
            <w:r w:rsidRPr="00365A94">
              <w:rPr>
                <w:rFonts w:ascii="Meiryo UI" w:eastAsia="Meiryo UI" w:hAnsi="Meiryo UI" w:hint="eastAsia"/>
                <w:kern w:val="0"/>
                <w:sz w:val="18"/>
                <w:szCs w:val="20"/>
              </w:rPr>
              <w:t>①</w:t>
            </w:r>
            <w:r w:rsidRPr="00365A94">
              <w:rPr>
                <w:rFonts w:ascii="Meiryo UI" w:eastAsia="Meiryo UI" w:hAnsi="Meiryo UI"/>
                <w:kern w:val="0"/>
                <w:sz w:val="18"/>
                <w:szCs w:val="20"/>
              </w:rPr>
              <w:t xml:space="preserve"> 調査研究の推進</w:t>
            </w:r>
          </w:p>
        </w:tc>
      </w:tr>
      <w:tr w:rsidR="00791AB2" w:rsidRPr="00E177D2" w14:paraId="3674E781" w14:textId="77777777">
        <w:trPr>
          <w:trHeight w:val="628"/>
        </w:trPr>
        <w:tc>
          <w:tcPr>
            <w:tcW w:w="2121" w:type="dxa"/>
          </w:tcPr>
          <w:p w14:paraId="7ED680B5" w14:textId="77777777" w:rsidR="00791AB2" w:rsidRPr="00E177D2" w:rsidRDefault="00C04FFF">
            <w:pPr>
              <w:spacing w:line="16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06148B21" w14:textId="77777777" w:rsidR="00791AB2" w:rsidRPr="00E177D2" w:rsidRDefault="00C04FFF">
            <w:pPr>
              <w:tabs>
                <w:tab w:val="left" w:pos="1085"/>
              </w:tabs>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5D2A2FB4" w14:textId="77777777" w:rsidR="00791AB2" w:rsidRPr="00E177D2" w:rsidRDefault="00791AB2">
            <w:pPr>
              <w:spacing w:line="240" w:lineRule="exact"/>
              <w:rPr>
                <w:kern w:val="0"/>
                <w:sz w:val="20"/>
                <w:szCs w:val="20"/>
              </w:rPr>
            </w:pPr>
          </w:p>
        </w:tc>
      </w:tr>
      <w:tr w:rsidR="00791AB2" w:rsidRPr="00E177D2" w14:paraId="7BF44F23" w14:textId="77777777">
        <w:trPr>
          <w:trHeight w:val="212"/>
        </w:trPr>
        <w:tc>
          <w:tcPr>
            <w:tcW w:w="2121" w:type="dxa"/>
          </w:tcPr>
          <w:p w14:paraId="3DE214E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3323" w:type="dxa"/>
          </w:tcPr>
          <w:p w14:paraId="2548E857"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10007" w:type="dxa"/>
          </w:tcPr>
          <w:p w14:paraId="7906263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kern w:val="0"/>
                <w:sz w:val="18"/>
                <w:szCs w:val="20"/>
              </w:rPr>
              <w:t>a 重点調査研究課題</w:t>
            </w:r>
          </w:p>
        </w:tc>
      </w:tr>
      <w:tr w:rsidR="00791AB2" w:rsidRPr="00E177D2" w14:paraId="0BC603FD" w14:textId="77777777">
        <w:trPr>
          <w:trHeight w:val="294"/>
        </w:trPr>
        <w:tc>
          <w:tcPr>
            <w:tcW w:w="2121" w:type="dxa"/>
            <w:tcBorders>
              <w:bottom w:val="dotted" w:sz="4" w:space="0" w:color="auto"/>
            </w:tcBorders>
          </w:tcPr>
          <w:p w14:paraId="668CDF08"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3323" w:type="dxa"/>
            <w:tcBorders>
              <w:bottom w:val="dotted" w:sz="4" w:space="0" w:color="auto"/>
            </w:tcBorders>
          </w:tcPr>
          <w:p w14:paraId="455536B5" w14:textId="77777777" w:rsidR="00791AB2" w:rsidRPr="00E177D2" w:rsidRDefault="00C04FFF">
            <w:pPr>
              <w:spacing w:line="180" w:lineRule="exact"/>
              <w:ind w:firstLine="10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7120A0CE" w14:textId="77777777" w:rsidR="00791AB2" w:rsidRPr="00E177D2" w:rsidRDefault="00791AB2">
            <w:pPr>
              <w:spacing w:line="240" w:lineRule="exact"/>
              <w:rPr>
                <w:rFonts w:ascii="Meiryo UI" w:eastAsia="Meiryo UI" w:hAnsi="Meiryo UI"/>
                <w:kern w:val="0"/>
                <w:sz w:val="20"/>
                <w:szCs w:val="20"/>
              </w:rPr>
            </w:pPr>
          </w:p>
        </w:tc>
      </w:tr>
      <w:tr w:rsidR="00791AB2" w:rsidRPr="00E177D2" w14:paraId="2D52DD66" w14:textId="77777777">
        <w:trPr>
          <w:trHeight w:val="210"/>
        </w:trPr>
        <w:tc>
          <w:tcPr>
            <w:tcW w:w="2121" w:type="dxa"/>
            <w:vMerge w:val="restart"/>
            <w:tcBorders>
              <w:top w:val="dotted" w:sz="4" w:space="0" w:color="auto"/>
            </w:tcBorders>
          </w:tcPr>
          <w:p w14:paraId="4693ABD8"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5" w:name="細目36" w:colFirst="2" w:colLast="2"/>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p w14:paraId="2A345A62" w14:textId="77777777" w:rsidR="00791AB2" w:rsidRPr="00E177D2" w:rsidRDefault="00791AB2">
            <w:pPr>
              <w:spacing w:line="200" w:lineRule="exact"/>
              <w:rPr>
                <w:rFonts w:ascii="ＭＳ ゴシック" w:eastAsia="ＭＳ ゴシック" w:hAnsi="ＭＳ ゴシック"/>
                <w:kern w:val="0"/>
                <w:sz w:val="16"/>
                <w:szCs w:val="14"/>
              </w:rPr>
            </w:pPr>
          </w:p>
          <w:p w14:paraId="357C1E12"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759A626A" w14:textId="77777777" w:rsidR="00791AB2" w:rsidRPr="00E177D2" w:rsidRDefault="00C04FFF">
            <w:pPr>
              <w:spacing w:line="16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tc>
        <w:tc>
          <w:tcPr>
            <w:tcW w:w="10007" w:type="dxa"/>
            <w:tcBorders>
              <w:top w:val="dotted" w:sz="4" w:space="0" w:color="auto"/>
            </w:tcBorders>
          </w:tcPr>
          <w:p w14:paraId="3EBE8075" w14:textId="1BB922E5" w:rsidR="00791AB2" w:rsidRPr="001629D1" w:rsidRDefault="00C614F3">
            <w:pPr>
              <w:spacing w:line="240" w:lineRule="exact"/>
              <w:rPr>
                <w:rFonts w:ascii="Meiryo UI" w:eastAsia="Meiryo UI" w:hAnsi="Meiryo UI"/>
                <w:kern w:val="0"/>
                <w:sz w:val="18"/>
                <w:szCs w:val="18"/>
              </w:rPr>
            </w:pPr>
            <w:hyperlink w:anchor="細目36h" w:history="1">
              <w:r w:rsidR="00C04FFF" w:rsidRPr="001629D1">
                <w:rPr>
                  <w:rStyle w:val="af5"/>
                  <w:rFonts w:ascii="Meiryo UI" w:eastAsia="Meiryo UI" w:hAnsi="Meiryo UI" w:hint="eastAsia"/>
                  <w:b/>
                  <w:kern w:val="0"/>
                  <w:sz w:val="18"/>
                  <w:szCs w:val="18"/>
                </w:rPr>
                <w:t>（重点１）</w:t>
              </w:r>
              <w:r w:rsidR="00C04FFF" w:rsidRPr="001629D1">
                <w:rPr>
                  <w:rStyle w:val="af5"/>
                  <w:rFonts w:ascii="Meiryo UI" w:eastAsia="Meiryo UI" w:hAnsi="Meiryo UI" w:hint="eastAsia"/>
                  <w:kern w:val="0"/>
                  <w:sz w:val="18"/>
                  <w:szCs w:val="18"/>
                </w:rPr>
                <w:t>大阪の現状・課題をふまえた気候変動適応の研究と情報発信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6）</w:t>
            </w:r>
          </w:p>
        </w:tc>
      </w:tr>
      <w:bookmarkEnd w:id="85"/>
      <w:tr w:rsidR="00791AB2" w:rsidRPr="00E177D2" w14:paraId="7B98FA2F" w14:textId="77777777">
        <w:trPr>
          <w:trHeight w:val="20"/>
        </w:trPr>
        <w:tc>
          <w:tcPr>
            <w:tcW w:w="2121" w:type="dxa"/>
            <w:vMerge/>
            <w:tcBorders>
              <w:top w:val="dotted" w:sz="4" w:space="0" w:color="auto"/>
            </w:tcBorders>
          </w:tcPr>
          <w:p w14:paraId="5F04642D"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3983EA0" w14:textId="77777777" w:rsidR="00791AB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大阪府域の農業・水産業・生態系・健康・自然災害における気候変動の影響予測のための情報の収集・分析・評価と適応技術を確立する。</w:t>
            </w:r>
          </w:p>
          <w:p w14:paraId="4683EF2F" w14:textId="4C49BB03" w:rsidR="00511030" w:rsidRPr="00E177D2" w:rsidRDefault="00511030">
            <w:pPr>
              <w:spacing w:line="200" w:lineRule="exact"/>
              <w:ind w:firstLineChars="100" w:firstLine="140"/>
              <w:rPr>
                <w:rFonts w:ascii="ＭＳ ゴシック" w:eastAsia="ＭＳ ゴシック" w:hAnsi="ＭＳ ゴシック"/>
                <w:kern w:val="0"/>
                <w:sz w:val="14"/>
                <w:szCs w:val="14"/>
              </w:rPr>
            </w:pPr>
          </w:p>
        </w:tc>
        <w:tc>
          <w:tcPr>
            <w:tcW w:w="10007" w:type="dxa"/>
            <w:tcBorders>
              <w:top w:val="dotted" w:sz="4" w:space="0" w:color="auto"/>
            </w:tcBorders>
          </w:tcPr>
          <w:p w14:paraId="4E7BB9F0" w14:textId="77777777" w:rsidR="00791AB2" w:rsidRPr="001629D1" w:rsidRDefault="00C04FFF">
            <w:pPr>
              <w:spacing w:line="20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 xml:space="preserve">　</w:t>
            </w:r>
          </w:p>
        </w:tc>
      </w:tr>
      <w:tr w:rsidR="007F3F6A" w:rsidRPr="00E177D2" w14:paraId="78B4F6E4" w14:textId="77777777">
        <w:tc>
          <w:tcPr>
            <w:tcW w:w="2121" w:type="dxa"/>
            <w:vMerge/>
            <w:tcBorders>
              <w:top w:val="dotted" w:sz="4" w:space="0" w:color="auto"/>
            </w:tcBorders>
          </w:tcPr>
          <w:p w14:paraId="36C2E0A6"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D3118A5" w14:textId="77777777" w:rsidR="007F3F6A" w:rsidRPr="00E177D2" w:rsidRDefault="007F3F6A" w:rsidP="007F3F6A">
            <w:pPr>
              <w:spacing w:line="160" w:lineRule="exact"/>
              <w:ind w:left="50" w:hanging="5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w:t>
            </w:r>
            <w:r w:rsidRPr="00E177D2">
              <w:rPr>
                <w:rFonts w:ascii="ＭＳ ゴシック" w:eastAsia="ＭＳ ゴシック" w:hAnsi="ＭＳ ゴシック"/>
                <w:kern w:val="0"/>
                <w:sz w:val="16"/>
                <w:szCs w:val="16"/>
              </w:rPr>
              <w:t xml:space="preserve"> 気候変動の影響予測と適応のための、情報の収集・分析</w:t>
            </w:r>
          </w:p>
          <w:p w14:paraId="0F8B51B4"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6ECA1F42" w14:textId="77777777" w:rsidR="007F3F6A" w:rsidRPr="00541118" w:rsidRDefault="007F3F6A" w:rsidP="007F3F6A">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●大阪府の委託事業により、</w:t>
            </w:r>
            <w:r w:rsidR="000A42A3" w:rsidRPr="001629D1">
              <w:rPr>
                <w:rFonts w:ascii="Meiryo UI" w:eastAsia="Meiryo UI" w:hAnsi="Meiryo UI" w:hint="eastAsia"/>
                <w:sz w:val="18"/>
                <w:szCs w:val="18"/>
              </w:rPr>
              <w:t>教育関係者（２回、</w:t>
            </w:r>
            <w:r w:rsidR="00DA01CC" w:rsidRPr="001629D1">
              <w:rPr>
                <w:rFonts w:ascii="Meiryo UI" w:eastAsia="Meiryo UI" w:hAnsi="Meiryo UI" w:hint="eastAsia"/>
                <w:sz w:val="18"/>
                <w:szCs w:val="18"/>
              </w:rPr>
              <w:t>参加者の</w:t>
            </w:r>
            <w:r w:rsidR="000A42A3" w:rsidRPr="001629D1">
              <w:rPr>
                <w:rFonts w:ascii="Meiryo UI" w:eastAsia="Meiryo UI" w:hAnsi="Meiryo UI" w:hint="eastAsia"/>
                <w:sz w:val="18"/>
                <w:szCs w:val="18"/>
              </w:rPr>
              <w:t>べ200名）、福祉関係者向け（</w:t>
            </w:r>
            <w:r w:rsidR="00DA01CC" w:rsidRPr="001629D1">
              <w:rPr>
                <w:rFonts w:ascii="Meiryo UI" w:eastAsia="Meiryo UI" w:hAnsi="Meiryo UI" w:hint="eastAsia"/>
                <w:sz w:val="18"/>
                <w:szCs w:val="18"/>
              </w:rPr>
              <w:t>参加者</w:t>
            </w:r>
            <w:r w:rsidR="000A42A3" w:rsidRPr="001629D1">
              <w:rPr>
                <w:rFonts w:ascii="Meiryo UI" w:eastAsia="Meiryo UI" w:hAnsi="Meiryo UI" w:hint="eastAsia"/>
                <w:sz w:val="18"/>
                <w:szCs w:val="18"/>
              </w:rPr>
              <w:t>137名）の暑さ対策セミナーを開催した。講演動画については、ホームページに掲載し、広く発信した。</w:t>
            </w:r>
            <w:r w:rsidRPr="001629D1">
              <w:rPr>
                <w:rFonts w:ascii="Meiryo UI" w:eastAsia="Meiryo UI" w:hAnsi="Meiryo UI" w:hint="eastAsia"/>
                <w:sz w:val="18"/>
                <w:szCs w:val="18"/>
              </w:rPr>
              <w:t>また、農業関係者向けの適応普及強化セミナーを開催した。さらに、市町村向けのセミナー</w:t>
            </w:r>
            <w:r w:rsidR="000A42A3" w:rsidRPr="001629D1">
              <w:rPr>
                <w:rFonts w:ascii="Meiryo UI" w:eastAsia="Meiryo UI" w:hAnsi="Meiryo UI" w:hint="eastAsia"/>
                <w:sz w:val="18"/>
                <w:szCs w:val="18"/>
              </w:rPr>
              <w:t>（</w:t>
            </w:r>
            <w:r w:rsidR="000A42A3" w:rsidRPr="001629D1">
              <w:rPr>
                <w:rFonts w:ascii="Meiryo UI" w:eastAsia="Meiryo UI" w:hAnsi="Meiryo UI"/>
                <w:sz w:val="18"/>
                <w:szCs w:val="18"/>
              </w:rPr>
              <w:t>13市２町）</w:t>
            </w:r>
            <w:r w:rsidRPr="001629D1">
              <w:rPr>
                <w:rFonts w:ascii="Meiryo UI" w:eastAsia="Meiryo UI" w:hAnsi="Meiryo UI" w:hint="eastAsia"/>
                <w:sz w:val="18"/>
                <w:szCs w:val="18"/>
              </w:rPr>
              <w:t>とワークショップ</w:t>
            </w:r>
            <w:r w:rsidR="000A42A3" w:rsidRPr="001629D1">
              <w:rPr>
                <w:rFonts w:ascii="Meiryo UI" w:eastAsia="Meiryo UI" w:hAnsi="Meiryo UI"/>
                <w:sz w:val="18"/>
                <w:szCs w:val="18"/>
              </w:rPr>
              <w:t>（初級編：４市、中級編：３市）</w:t>
            </w:r>
            <w:r w:rsidRPr="001629D1">
              <w:rPr>
                <w:rFonts w:ascii="Meiryo UI" w:eastAsia="Meiryo UI" w:hAnsi="Meiryo UI" w:hint="eastAsia"/>
                <w:sz w:val="18"/>
                <w:szCs w:val="18"/>
              </w:rPr>
              <w:t>を開催し、</w:t>
            </w:r>
            <w:r w:rsidR="0077165F" w:rsidRPr="001629D1">
              <w:rPr>
                <w:rFonts w:ascii="Meiryo UI" w:eastAsia="Meiryo UI" w:hAnsi="Meiryo UI" w:hint="eastAsia"/>
                <w:sz w:val="18"/>
                <w:szCs w:val="18"/>
              </w:rPr>
              <w:t>そ</w:t>
            </w:r>
            <w:r w:rsidR="00A46780" w:rsidRPr="001629D1">
              <w:rPr>
                <w:rFonts w:ascii="Meiryo UI" w:eastAsia="Meiryo UI" w:hAnsi="Meiryo UI" w:hint="eastAsia"/>
                <w:sz w:val="18"/>
                <w:szCs w:val="18"/>
              </w:rPr>
              <w:t>れぞれの地域における適応への理</w:t>
            </w:r>
            <w:r w:rsidR="00A46780" w:rsidRPr="00541118">
              <w:rPr>
                <w:rFonts w:ascii="Meiryo UI" w:eastAsia="Meiryo UI" w:hAnsi="Meiryo UI" w:hint="eastAsia"/>
                <w:sz w:val="18"/>
                <w:szCs w:val="18"/>
              </w:rPr>
              <w:t>解を促進</w:t>
            </w:r>
            <w:r w:rsidRPr="00541118">
              <w:rPr>
                <w:rFonts w:ascii="Meiryo UI" w:eastAsia="Meiryo UI" w:hAnsi="Meiryo UI" w:hint="eastAsia"/>
                <w:sz w:val="18"/>
                <w:szCs w:val="18"/>
              </w:rPr>
              <w:t>した。（再掲）</w:t>
            </w:r>
          </w:p>
          <w:p w14:paraId="5B1E2202" w14:textId="77777777" w:rsidR="007F3F6A" w:rsidRPr="00541118" w:rsidRDefault="007F3F6A" w:rsidP="007F3F6A">
            <w:pPr>
              <w:tabs>
                <w:tab w:val="left" w:pos="1440"/>
              </w:tabs>
              <w:spacing w:line="240" w:lineRule="exact"/>
              <w:ind w:left="180" w:hangingChars="100" w:hanging="180"/>
              <w:rPr>
                <w:rFonts w:ascii="Meiryo UI" w:eastAsia="Meiryo UI" w:hAnsi="Meiryo UI"/>
                <w:color w:val="000000" w:themeColor="text1"/>
                <w:sz w:val="18"/>
                <w:szCs w:val="18"/>
              </w:rPr>
            </w:pPr>
            <w:r w:rsidRPr="00541118">
              <w:rPr>
                <w:rFonts w:ascii="Meiryo UI" w:eastAsia="Meiryo UI" w:hAnsi="Meiryo UI" w:hint="eastAsia"/>
                <w:sz w:val="18"/>
                <w:szCs w:val="18"/>
              </w:rPr>
              <w:t>●事業者向けのBCP策定支援セミナーを開催した</w:t>
            </w:r>
            <w:r w:rsidR="000A42A3" w:rsidRPr="00541118">
              <w:rPr>
                <w:rFonts w:ascii="Meiryo UI" w:eastAsia="Meiryo UI" w:hAnsi="Meiryo UI" w:hint="eastAsia"/>
                <w:sz w:val="18"/>
                <w:szCs w:val="18"/>
              </w:rPr>
              <w:t>（</w:t>
            </w:r>
            <w:r w:rsidR="00DA01CC" w:rsidRPr="00541118">
              <w:rPr>
                <w:rFonts w:ascii="Meiryo UI" w:eastAsia="Meiryo UI" w:hAnsi="Meiryo UI" w:hint="eastAsia"/>
                <w:sz w:val="18"/>
                <w:szCs w:val="18"/>
              </w:rPr>
              <w:t>参加者</w:t>
            </w:r>
            <w:r w:rsidR="00DA01CC" w:rsidRPr="00541118">
              <w:rPr>
                <w:rFonts w:ascii="Meiryo UI" w:eastAsia="Meiryo UI" w:hAnsi="Meiryo UI" w:hint="eastAsia"/>
                <w:color w:val="000000" w:themeColor="text1"/>
                <w:sz w:val="18"/>
                <w:szCs w:val="18"/>
              </w:rPr>
              <w:t>44</w:t>
            </w:r>
            <w:r w:rsidR="000A42A3" w:rsidRPr="00541118">
              <w:rPr>
                <w:rFonts w:ascii="Meiryo UI" w:eastAsia="Meiryo UI" w:hAnsi="Meiryo UI" w:hint="eastAsia"/>
                <w:color w:val="000000" w:themeColor="text1"/>
                <w:sz w:val="18"/>
                <w:szCs w:val="18"/>
              </w:rPr>
              <w:t>名）</w:t>
            </w:r>
            <w:r w:rsidRPr="00541118">
              <w:rPr>
                <w:rFonts w:ascii="Meiryo UI" w:eastAsia="Meiryo UI" w:hAnsi="Meiryo UI" w:hint="eastAsia"/>
                <w:color w:val="000000" w:themeColor="text1"/>
                <w:sz w:val="18"/>
                <w:szCs w:val="18"/>
              </w:rPr>
              <w:t>。（再掲）</w:t>
            </w:r>
          </w:p>
          <w:p w14:paraId="2E0B8A75" w14:textId="7F36C412" w:rsidR="007F3F6A" w:rsidRPr="001629D1"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541118">
              <w:rPr>
                <w:rFonts w:ascii="Meiryo UI" w:eastAsia="Meiryo UI" w:hAnsi="Meiryo UI" w:hint="eastAsia"/>
                <w:color w:val="000000" w:themeColor="text1"/>
                <w:sz w:val="18"/>
                <w:szCs w:val="18"/>
              </w:rPr>
              <w:t>●</w:t>
            </w:r>
            <w:r w:rsidR="001160EF" w:rsidRPr="00541118">
              <w:rPr>
                <w:rFonts w:ascii="Meiryo UI" w:eastAsia="Meiryo UI" w:hAnsi="Meiryo UI" w:hint="eastAsia"/>
                <w:color w:val="000000" w:themeColor="text1"/>
                <w:sz w:val="18"/>
                <w:szCs w:val="18"/>
              </w:rPr>
              <w:t>大阪</w:t>
            </w:r>
            <w:r w:rsidR="000A42A3" w:rsidRPr="00541118">
              <w:rPr>
                <w:rFonts w:ascii="Meiryo UI" w:eastAsia="Meiryo UI" w:hAnsi="Meiryo UI" w:hint="eastAsia"/>
                <w:color w:val="000000" w:themeColor="text1"/>
                <w:sz w:val="18"/>
                <w:szCs w:val="18"/>
              </w:rPr>
              <w:t>府の治水対策等の検討に生かすため、京都大学防災研究所に講師</w:t>
            </w:r>
            <w:r w:rsidR="00206837" w:rsidRPr="00541118">
              <w:rPr>
                <w:rFonts w:ascii="Meiryo UI" w:eastAsia="Meiryo UI" w:hAnsi="Meiryo UI" w:hint="eastAsia"/>
                <w:color w:val="000000" w:themeColor="text1"/>
                <w:sz w:val="18"/>
                <w:szCs w:val="18"/>
              </w:rPr>
              <w:t>派遣を</w:t>
            </w:r>
            <w:r w:rsidR="000A42A3" w:rsidRPr="00541118">
              <w:rPr>
                <w:rFonts w:ascii="Meiryo UI" w:eastAsia="Meiryo UI" w:hAnsi="Meiryo UI" w:hint="eastAsia"/>
                <w:color w:val="000000" w:themeColor="text1"/>
                <w:sz w:val="18"/>
                <w:szCs w:val="18"/>
              </w:rPr>
              <w:t>依頼し、</w:t>
            </w:r>
            <w:r w:rsidRPr="00541118">
              <w:rPr>
                <w:rFonts w:ascii="Meiryo UI" w:eastAsia="Meiryo UI" w:hAnsi="Meiryo UI" w:hint="eastAsia"/>
                <w:color w:val="000000" w:themeColor="text1"/>
                <w:sz w:val="18"/>
                <w:szCs w:val="18"/>
              </w:rPr>
              <w:t>大阪港湾局と気候変動による沿岸域への影響に</w:t>
            </w:r>
            <w:r w:rsidRPr="001629D1">
              <w:rPr>
                <w:rFonts w:ascii="Meiryo UI" w:eastAsia="Meiryo UI" w:hAnsi="Meiryo UI" w:hint="eastAsia"/>
                <w:color w:val="000000" w:themeColor="text1"/>
                <w:sz w:val="18"/>
                <w:szCs w:val="18"/>
              </w:rPr>
              <w:t>関する勉強会を開催した。（再掲）</w:t>
            </w:r>
          </w:p>
          <w:p w14:paraId="0BCB7B48" w14:textId="77777777" w:rsidR="007F3F6A" w:rsidRPr="001629D1" w:rsidRDefault="007F3F6A" w:rsidP="007F3F6A">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D7006D" w:rsidRPr="001629D1">
              <w:rPr>
                <w:rFonts w:ascii="Meiryo UI" w:eastAsia="Meiryo UI" w:hAnsi="Meiryo UI" w:hint="eastAsia"/>
                <w:color w:val="000000" w:themeColor="text1"/>
                <w:sz w:val="18"/>
                <w:szCs w:val="18"/>
              </w:rPr>
              <w:t>（国研）</w:t>
            </w:r>
            <w:r w:rsidRPr="001629D1">
              <w:rPr>
                <w:rFonts w:ascii="Meiryo UI" w:eastAsia="Meiryo UI" w:hAnsi="Meiryo UI" w:hint="eastAsia"/>
                <w:color w:val="000000" w:themeColor="text1"/>
                <w:sz w:val="18"/>
                <w:szCs w:val="18"/>
              </w:rPr>
              <w:t>国立環境研究所との共同研究（適応型）に参画し、大阪府内における暑さ指数（WBGT）の地域特性に関する知見を収集した。</w:t>
            </w:r>
          </w:p>
          <w:p w14:paraId="1845254B" w14:textId="4629D220" w:rsidR="007F3F6A" w:rsidRPr="001629D1" w:rsidRDefault="007F3F6A" w:rsidP="007F3F6A">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E50EA7" w:rsidRPr="001629D1">
              <w:rPr>
                <w:rFonts w:ascii="Meiryo UI" w:eastAsia="Meiryo UI" w:hAnsi="Meiryo UI" w:hint="eastAsia"/>
                <w:color w:val="000000" w:themeColor="text1"/>
                <w:sz w:val="18"/>
                <w:szCs w:val="18"/>
              </w:rPr>
              <w:t>おおさか気候変動適応センター</w:t>
            </w:r>
            <w:r w:rsidRPr="001629D1">
              <w:rPr>
                <w:rFonts w:ascii="Meiryo UI" w:eastAsia="Meiryo UI" w:hAnsi="Meiryo UI"/>
                <w:color w:val="000000" w:themeColor="text1"/>
                <w:sz w:val="18"/>
                <w:szCs w:val="18"/>
              </w:rPr>
              <w:t>YouTube</w:t>
            </w:r>
            <w:r w:rsidRPr="001629D1">
              <w:rPr>
                <w:rFonts w:ascii="Meiryo UI" w:eastAsia="Meiryo UI" w:hAnsi="Meiryo UI" w:hint="eastAsia"/>
                <w:color w:val="000000" w:themeColor="text1"/>
                <w:sz w:val="18"/>
                <w:szCs w:val="18"/>
              </w:rPr>
              <w:t>チャンネルを開設し、防災分野の動画</w:t>
            </w:r>
            <w:r w:rsidR="0043740A" w:rsidRPr="001629D1">
              <w:rPr>
                <w:rFonts w:ascii="Meiryo UI" w:eastAsia="Meiryo UI" w:hAnsi="Meiryo UI" w:hint="eastAsia"/>
                <w:sz w:val="18"/>
                <w:szCs w:val="18"/>
              </w:rPr>
              <w:t>（4本）</w:t>
            </w:r>
            <w:r w:rsidRPr="001629D1">
              <w:rPr>
                <w:rFonts w:ascii="Meiryo UI" w:eastAsia="Meiryo UI" w:hAnsi="Meiryo UI" w:hint="eastAsia"/>
                <w:sz w:val="18"/>
                <w:szCs w:val="18"/>
              </w:rPr>
              <w:t>を発信した。（再掲）</w:t>
            </w:r>
          </w:p>
          <w:p w14:paraId="78FEADD7" w14:textId="77777777" w:rsidR="00DD249E" w:rsidRPr="001629D1" w:rsidRDefault="00DD249E" w:rsidP="00DD249E">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気候変動関連課題タスクフォース」にて、所内における気候変動適応に関する調査研究の進捗状況を確認するとともに、おおさか気候変動適応センターのホームページでの情報発信を強化するために原稿作成に着手した。</w:t>
            </w:r>
          </w:p>
          <w:p w14:paraId="3601A8C9"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p>
        </w:tc>
      </w:tr>
      <w:tr w:rsidR="007F3F6A" w:rsidRPr="00E177D2" w14:paraId="6142DE52" w14:textId="77777777">
        <w:trPr>
          <w:trHeight w:val="861"/>
        </w:trPr>
        <w:tc>
          <w:tcPr>
            <w:tcW w:w="2121" w:type="dxa"/>
            <w:vMerge/>
            <w:tcBorders>
              <w:top w:val="dotted" w:sz="4" w:space="0" w:color="auto"/>
            </w:tcBorders>
          </w:tcPr>
          <w:p w14:paraId="51707ACB"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323A239" w14:textId="77777777" w:rsidR="007F3F6A" w:rsidRPr="00E177D2" w:rsidRDefault="007F3F6A" w:rsidP="007F3F6A">
            <w:pPr>
              <w:spacing w:line="16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熱中症危険情報通知システムの構築に向けた気象観測及び熱中症予測モデルの構築</w:t>
            </w:r>
          </w:p>
          <w:p w14:paraId="691354CC" w14:textId="77777777" w:rsidR="007F3F6A" w:rsidRPr="00E177D2" w:rsidRDefault="007F3F6A" w:rsidP="007F3F6A">
            <w:pPr>
              <w:spacing w:line="16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大阪・関西万博における熱中症危険情報通知システムの構築に向けた実証実験のため、会場予定地における熱中症予測の基礎データとなる気象観測を実施し、予測モデルの構築を行う。</w:t>
            </w:r>
          </w:p>
        </w:tc>
        <w:tc>
          <w:tcPr>
            <w:tcW w:w="10007" w:type="dxa"/>
            <w:tcBorders>
              <w:top w:val="dotted" w:sz="4" w:space="0" w:color="auto"/>
            </w:tcBorders>
          </w:tcPr>
          <w:p w14:paraId="25A90C20"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●熱中症危険度予測について、所内職員を対象とした予備調査を実施し、データ解析するとともに、関係機関や学識経験者等との連携体制の構築を進めた。</w:t>
            </w:r>
          </w:p>
        </w:tc>
      </w:tr>
      <w:tr w:rsidR="00791AB2" w:rsidRPr="00E177D2" w14:paraId="2DBF98B4" w14:textId="77777777">
        <w:trPr>
          <w:trHeight w:val="740"/>
        </w:trPr>
        <w:tc>
          <w:tcPr>
            <w:tcW w:w="2121" w:type="dxa"/>
            <w:vMerge/>
            <w:tcBorders>
              <w:top w:val="dotted" w:sz="4" w:space="0" w:color="auto"/>
            </w:tcBorders>
          </w:tcPr>
          <w:p w14:paraId="5D57E08E"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F4E8F9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大阪特産の農作物の高温対策技術の開発</w:t>
            </w:r>
          </w:p>
          <w:p w14:paraId="53E74BD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農業気象メッシュデータを活用して、ブドウ生育予測モデルにより府域のブドウ</w:t>
            </w:r>
            <w:r w:rsidRPr="00E177D2">
              <w:rPr>
                <w:rFonts w:ascii="ＭＳ ゴシック" w:eastAsia="ＭＳ ゴシック" w:hAnsi="ＭＳ ゴシック"/>
                <w:kern w:val="0"/>
                <w:sz w:val="16"/>
                <w:szCs w:val="14"/>
              </w:rPr>
              <w:lastRenderedPageBreak/>
              <w:t>栽培現場におけるブドウの発芽日等を予測し、モデルの実用性を引続き検証するとともに、発芽するために必要な低温積算量の到達日の予測についても評価を行う。また、（国研）農研機構の温暖化シナリオと農業気象メッシュデータから得た府域ブドウ産地の温暖化将来予測をもとに、ブドウ着色不良に効果のある環状はく皮技術について、温暖化環境下での有効事例を蓄積しながら引続き検証する。</w:t>
            </w:r>
          </w:p>
          <w:p w14:paraId="6B54D1CA" w14:textId="77777777" w:rsidR="00791AB2" w:rsidRPr="00E177D2" w:rsidRDefault="00C04FFF">
            <w:pPr>
              <w:spacing w:line="200" w:lineRule="exact"/>
              <w:ind w:left="80" w:hangingChars="50" w:hanging="8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の代替品種の探索を目的に、「てんたかく」や「つきあかり」などの栽培特性を調査する。</w:t>
            </w:r>
          </w:p>
        </w:tc>
        <w:tc>
          <w:tcPr>
            <w:tcW w:w="10007" w:type="dxa"/>
            <w:tcBorders>
              <w:top w:val="dotted" w:sz="4" w:space="0" w:color="auto"/>
            </w:tcBorders>
          </w:tcPr>
          <w:p w14:paraId="3001210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583D23BC" w14:textId="0254F3BB" w:rsidR="00761726" w:rsidRDefault="00C04FFF" w:rsidP="00761726">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新たに開発したデラウェア展葉予測モデルと気温予報値を活用し</w:t>
            </w:r>
            <w:r w:rsidR="00761726">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デラウェアの</w:t>
            </w:r>
            <w:r w:rsidR="00761726" w:rsidRPr="00761726">
              <w:rPr>
                <w:rFonts w:ascii="Meiryo UI" w:eastAsia="Meiryo UI" w:hAnsi="Meiryo UI"/>
                <w:kern w:val="0"/>
                <w:sz w:val="18"/>
                <w:szCs w:val="18"/>
              </w:rPr>
              <w:t>1回目ジベレリン処理適期予測を行い</w:t>
            </w:r>
            <w:r w:rsidR="00761726">
              <w:rPr>
                <w:rFonts w:ascii="Meiryo UI" w:eastAsia="Meiryo UI" w:hAnsi="Meiryo UI"/>
                <w:kern w:val="0"/>
                <w:sz w:val="18"/>
                <w:szCs w:val="18"/>
              </w:rPr>
              <w:t>、</w:t>
            </w:r>
            <w:r w:rsidR="00761726" w:rsidRPr="00761726">
              <w:rPr>
                <w:rFonts w:ascii="Meiryo UI" w:eastAsia="Meiryo UI" w:hAnsi="Meiryo UI"/>
                <w:kern w:val="0"/>
                <w:sz w:val="18"/>
                <w:szCs w:val="18"/>
              </w:rPr>
              <w:t>研究所ホームページで情報提供した</w:t>
            </w:r>
            <w:r w:rsidR="00761726">
              <w:rPr>
                <w:rFonts w:ascii="Meiryo UI" w:eastAsia="Meiryo UI" w:hAnsi="Meiryo UI"/>
                <w:kern w:val="0"/>
                <w:sz w:val="18"/>
                <w:szCs w:val="18"/>
              </w:rPr>
              <w:t>。</w:t>
            </w:r>
            <w:r w:rsidR="00761726" w:rsidRPr="00761726">
              <w:rPr>
                <w:rFonts w:ascii="Meiryo UI" w:eastAsia="Meiryo UI" w:hAnsi="Meiryo UI"/>
                <w:kern w:val="0"/>
                <w:sz w:val="18"/>
                <w:szCs w:val="18"/>
              </w:rPr>
              <w:t>新手法（気温から展葉を推定する手法）の予測誤差は―1日で</w:t>
            </w:r>
            <w:r w:rsidR="00761726">
              <w:rPr>
                <w:rFonts w:ascii="Meiryo UI" w:eastAsia="Meiryo UI" w:hAnsi="Meiryo UI"/>
                <w:kern w:val="0"/>
                <w:sz w:val="18"/>
                <w:szCs w:val="18"/>
              </w:rPr>
              <w:t>、</w:t>
            </w:r>
            <w:r w:rsidR="00761726" w:rsidRPr="00761726">
              <w:rPr>
                <w:rFonts w:ascii="Meiryo UI" w:eastAsia="Meiryo UI" w:hAnsi="Meiryo UI"/>
                <w:kern w:val="0"/>
                <w:sz w:val="18"/>
                <w:szCs w:val="18"/>
              </w:rPr>
              <w:t>従来法の＋4日よりも高精度で予測できること</w:t>
            </w:r>
            <w:r w:rsidR="00761726" w:rsidRPr="00761726">
              <w:rPr>
                <w:rFonts w:ascii="Meiryo UI" w:eastAsia="Meiryo UI" w:hAnsi="Meiryo UI"/>
                <w:kern w:val="0"/>
                <w:sz w:val="18"/>
                <w:szCs w:val="18"/>
              </w:rPr>
              <w:lastRenderedPageBreak/>
              <w:t>を確認した</w:t>
            </w:r>
            <w:r w:rsidR="00761726">
              <w:rPr>
                <w:rFonts w:ascii="Meiryo UI" w:eastAsia="Meiryo UI" w:hAnsi="Meiryo UI"/>
                <w:kern w:val="0"/>
                <w:sz w:val="18"/>
                <w:szCs w:val="18"/>
              </w:rPr>
              <w:t>。</w:t>
            </w:r>
          </w:p>
          <w:p w14:paraId="3C90B87E" w14:textId="18A414E6" w:rsidR="00761726" w:rsidRP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府内ワイナリー（露地栽培）に向けたデラウェアの発芽・開花予測を行い</w:t>
            </w:r>
            <w:r>
              <w:rPr>
                <w:rFonts w:ascii="Meiryo UI" w:eastAsia="Meiryo UI" w:hAnsi="Meiryo UI" w:hint="eastAsia"/>
                <w:kern w:val="0"/>
                <w:sz w:val="18"/>
                <w:szCs w:val="18"/>
              </w:rPr>
              <w:t>、</w:t>
            </w:r>
            <w:r w:rsidRPr="00761726">
              <w:rPr>
                <w:rFonts w:ascii="Meiryo UI" w:eastAsia="Meiryo UI" w:hAnsi="Meiryo UI" w:hint="eastAsia"/>
                <w:kern w:val="0"/>
                <w:sz w:val="18"/>
                <w:szCs w:val="18"/>
              </w:rPr>
              <w:t>計画的な栽培管理に役立てられた</w:t>
            </w:r>
            <w:r>
              <w:rPr>
                <w:rFonts w:ascii="Meiryo UI" w:eastAsia="Meiryo UI" w:hAnsi="Meiryo UI" w:hint="eastAsia"/>
                <w:kern w:val="0"/>
                <w:sz w:val="18"/>
                <w:szCs w:val="18"/>
              </w:rPr>
              <w:t>。</w:t>
            </w:r>
          </w:p>
          <w:p w14:paraId="7FE68AD9" w14:textId="7C535798" w:rsid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着色促進効果がある植物ホルモン「アブシジン酸」の実用性をメーカーや全国の公設試験場とともに検討し、巨峰</w:t>
            </w:r>
            <w:r>
              <w:rPr>
                <w:rFonts w:ascii="Meiryo UI" w:eastAsia="Meiryo UI" w:hAnsi="Meiryo UI" w:hint="eastAsia"/>
                <w:kern w:val="0"/>
                <w:sz w:val="18"/>
                <w:szCs w:val="18"/>
              </w:rPr>
              <w:t>、</w:t>
            </w:r>
            <w:r w:rsidRPr="00761726">
              <w:rPr>
                <w:rFonts w:ascii="Meiryo UI" w:eastAsia="Meiryo UI" w:hAnsi="Meiryo UI" w:hint="eastAsia"/>
                <w:kern w:val="0"/>
                <w:sz w:val="18"/>
                <w:szCs w:val="18"/>
              </w:rPr>
              <w:t>ピオーネで農薬登録（令和</w:t>
            </w:r>
            <w:r w:rsidRPr="00761726">
              <w:rPr>
                <w:rFonts w:ascii="Meiryo UI" w:eastAsia="Meiryo UI" w:hAnsi="Meiryo UI"/>
                <w:kern w:val="0"/>
                <w:sz w:val="18"/>
                <w:szCs w:val="18"/>
              </w:rPr>
              <w:t>4年11月）を取得した</w:t>
            </w:r>
            <w:r>
              <w:rPr>
                <w:rFonts w:ascii="Meiryo UI" w:eastAsia="Meiryo UI" w:hAnsi="Meiryo UI"/>
                <w:kern w:val="0"/>
                <w:sz w:val="18"/>
                <w:szCs w:val="18"/>
              </w:rPr>
              <w:t>。</w:t>
            </w:r>
          </w:p>
          <w:p w14:paraId="6EB06904" w14:textId="34D888E6" w:rsidR="00791AB2" w:rsidRPr="00E177D2"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ブドウの着色不良対策として</w:t>
            </w:r>
            <w:r>
              <w:rPr>
                <w:rFonts w:ascii="Meiryo UI" w:eastAsia="Meiryo UI" w:hAnsi="Meiryo UI" w:hint="eastAsia"/>
                <w:kern w:val="0"/>
                <w:sz w:val="18"/>
                <w:szCs w:val="18"/>
              </w:rPr>
              <w:t>、</w:t>
            </w:r>
            <w:r w:rsidRPr="00761726">
              <w:rPr>
                <w:rFonts w:ascii="Meiryo UI" w:eastAsia="Meiryo UI" w:hAnsi="Meiryo UI" w:hint="eastAsia"/>
                <w:kern w:val="0"/>
                <w:sz w:val="18"/>
                <w:szCs w:val="18"/>
              </w:rPr>
              <w:t>環状はく皮の着色改善効果の継続調査（</w:t>
            </w:r>
            <w:r w:rsidRPr="00761726">
              <w:rPr>
                <w:rFonts w:ascii="Meiryo UI" w:eastAsia="Meiryo UI" w:hAnsi="Meiryo UI"/>
                <w:kern w:val="0"/>
                <w:sz w:val="18"/>
                <w:szCs w:val="18"/>
              </w:rPr>
              <w:t>5年目）を行い</w:t>
            </w:r>
            <w:r>
              <w:rPr>
                <w:rFonts w:ascii="Meiryo UI" w:eastAsia="Meiryo UI" w:hAnsi="Meiryo UI"/>
                <w:kern w:val="0"/>
                <w:sz w:val="18"/>
                <w:szCs w:val="18"/>
              </w:rPr>
              <w:t>、</w:t>
            </w:r>
            <w:r w:rsidRPr="00761726">
              <w:rPr>
                <w:rFonts w:ascii="Meiryo UI" w:eastAsia="Meiryo UI" w:hAnsi="Meiryo UI"/>
                <w:kern w:val="0"/>
                <w:sz w:val="18"/>
                <w:szCs w:val="18"/>
              </w:rPr>
              <w:t>再現性を確認した</w:t>
            </w:r>
            <w:r>
              <w:rPr>
                <w:rFonts w:ascii="Meiryo UI" w:eastAsia="Meiryo UI" w:hAnsi="Meiryo UI" w:hint="eastAsia"/>
                <w:kern w:val="0"/>
                <w:sz w:val="18"/>
                <w:szCs w:val="18"/>
              </w:rPr>
              <w:t>。</w:t>
            </w:r>
          </w:p>
          <w:p w14:paraId="68B8D476" w14:textId="77777777" w:rsidR="00791AB2" w:rsidRPr="00E177D2" w:rsidRDefault="00791AB2">
            <w:pPr>
              <w:spacing w:line="200" w:lineRule="exact"/>
              <w:ind w:left="180" w:hangingChars="100" w:hanging="180"/>
              <w:rPr>
                <w:rFonts w:ascii="Meiryo UI" w:eastAsia="Meiryo UI" w:hAnsi="Meiryo UI"/>
                <w:kern w:val="0"/>
                <w:sz w:val="18"/>
                <w:szCs w:val="18"/>
              </w:rPr>
            </w:pPr>
          </w:p>
          <w:p w14:paraId="15BBAC54" w14:textId="77777777" w:rsidR="00791AB2" w:rsidRPr="00E177D2" w:rsidRDefault="00C04FFF">
            <w:pPr>
              <w:spacing w:line="20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5BCED6D9"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sz w:val="18"/>
                <w:szCs w:val="18"/>
              </w:rPr>
              <w:t>大阪</w:t>
            </w:r>
            <w:r w:rsidR="0038376C" w:rsidRPr="00E177D2">
              <w:rPr>
                <w:rFonts w:ascii="Meiryo UI" w:eastAsia="Meiryo UI" w:hAnsi="Meiryo UI" w:hint="eastAsia"/>
                <w:bCs/>
                <w:sz w:val="18"/>
                <w:szCs w:val="18"/>
              </w:rPr>
              <w:t>府</w:t>
            </w:r>
            <w:r w:rsidR="0038376C" w:rsidRPr="00E177D2">
              <w:rPr>
                <w:rFonts w:ascii="Meiryo UI" w:eastAsia="Meiryo UI" w:hAnsi="Meiryo UI" w:hint="eastAsia"/>
                <w:sz w:val="18"/>
                <w:szCs w:val="18"/>
              </w:rPr>
              <w:t>内での水稲の栽培適性品種の選定のため、高温耐性品種として有力な品種を中心に</w:t>
            </w:r>
            <w:r w:rsidR="0038376C" w:rsidRPr="00E177D2">
              <w:rPr>
                <w:rFonts w:ascii="Meiryo UI" w:eastAsia="Meiryo UI" w:hAnsi="Meiryo UI"/>
                <w:sz w:val="18"/>
                <w:szCs w:val="18"/>
              </w:rPr>
              <w:t>現地も含め栽培試験を行った</w:t>
            </w:r>
            <w:r w:rsidR="0038376C" w:rsidRPr="00E177D2">
              <w:rPr>
                <w:rFonts w:ascii="Meiryo UI" w:eastAsia="Meiryo UI" w:hAnsi="Meiryo UI" w:hint="eastAsia"/>
                <w:sz w:val="18"/>
                <w:szCs w:val="18"/>
              </w:rPr>
              <w:t>（研究所内計4</w:t>
            </w:r>
            <w:r w:rsidR="0038376C" w:rsidRPr="00E177D2">
              <w:rPr>
                <w:rFonts w:ascii="Meiryo UI" w:eastAsia="Meiryo UI" w:hAnsi="Meiryo UI"/>
                <w:sz w:val="18"/>
                <w:szCs w:val="18"/>
              </w:rPr>
              <w:t>9</w:t>
            </w:r>
            <w:r w:rsidR="0038376C" w:rsidRPr="00E177D2">
              <w:rPr>
                <w:rFonts w:ascii="Meiryo UI" w:eastAsia="Meiryo UI" w:hAnsi="Meiryo UI" w:hint="eastAsia"/>
                <w:sz w:val="18"/>
                <w:szCs w:val="18"/>
              </w:rPr>
              <w:t>品種、現地１ヵ所・３品種）</w:t>
            </w:r>
            <w:r w:rsidR="0038376C" w:rsidRPr="00E177D2">
              <w:rPr>
                <w:rFonts w:ascii="Meiryo UI" w:eastAsia="Meiryo UI" w:hAnsi="Meiryo UI"/>
                <w:sz w:val="18"/>
                <w:szCs w:val="18"/>
              </w:rPr>
              <w:t>。</w:t>
            </w:r>
          </w:p>
          <w:p w14:paraId="291535D9" w14:textId="4775810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●植物調節剤による水稲の高温登熟</w:t>
            </w:r>
            <w:r w:rsidRPr="00CA517C">
              <w:rPr>
                <w:rFonts w:ascii="Meiryo UI" w:eastAsia="Meiryo UI" w:hAnsi="Meiryo UI" w:hint="eastAsia"/>
                <w:color w:val="000000" w:themeColor="text1"/>
                <w:kern w:val="0"/>
                <w:sz w:val="18"/>
                <w:szCs w:val="18"/>
              </w:rPr>
              <w:t>障害</w:t>
            </w:r>
            <w:r w:rsidR="0020683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抑制効果</w:t>
            </w:r>
            <w:r w:rsidRPr="00E177D2">
              <w:rPr>
                <w:rFonts w:ascii="Meiryo UI" w:eastAsia="Meiryo UI" w:hAnsi="Meiryo UI" w:hint="eastAsia"/>
                <w:kern w:val="0"/>
                <w:sz w:val="18"/>
                <w:szCs w:val="18"/>
              </w:rPr>
              <w:t>試験を実施した。</w:t>
            </w:r>
          </w:p>
        </w:tc>
      </w:tr>
      <w:tr w:rsidR="00791AB2" w:rsidRPr="00E177D2" w14:paraId="5A3C88AA" w14:textId="77777777">
        <w:trPr>
          <w:trHeight w:val="1125"/>
        </w:trPr>
        <w:tc>
          <w:tcPr>
            <w:tcW w:w="2121" w:type="dxa"/>
            <w:vMerge/>
            <w:tcBorders>
              <w:top w:val="dotted" w:sz="4" w:space="0" w:color="auto"/>
            </w:tcBorders>
          </w:tcPr>
          <w:p w14:paraId="2A52072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27EA6F1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大阪での栽培に適したブドウ品種の選抜</w:t>
            </w:r>
          </w:p>
          <w:p w14:paraId="67B4971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高温多湿な大阪の気候で栽培しやすい醸造用ブドウ品種を明らかにするため、所内のほ場に定植した</w:t>
            </w:r>
            <w:r w:rsidRPr="00E177D2">
              <w:rPr>
                <w:rFonts w:ascii="ＭＳ ゴシック" w:eastAsia="ＭＳ ゴシック" w:hAnsi="ＭＳ ゴシック"/>
                <w:kern w:val="0"/>
                <w:sz w:val="16"/>
                <w:szCs w:val="14"/>
              </w:rPr>
              <w:t>58 品種について、生育調査とともに醸造試験を行う。さらに昨年度試験醸造したワイン</w:t>
            </w:r>
            <w:r w:rsidRPr="00E177D2">
              <w:rPr>
                <w:rFonts w:ascii="ＭＳ ゴシック" w:eastAsia="ＭＳ ゴシック" w:hAnsi="ＭＳ ゴシック" w:hint="eastAsia"/>
                <w:kern w:val="0"/>
                <w:sz w:val="16"/>
                <w:szCs w:val="14"/>
              </w:rPr>
              <w:t>について、保存・熟成試験を行う。</w:t>
            </w:r>
          </w:p>
        </w:tc>
        <w:tc>
          <w:tcPr>
            <w:tcW w:w="10007" w:type="dxa"/>
            <w:tcBorders>
              <w:top w:val="dotted" w:sz="4" w:space="0" w:color="auto"/>
            </w:tcBorders>
          </w:tcPr>
          <w:p w14:paraId="1615A0CE" w14:textId="481DC4C6"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大阪に適した醸造用ブドウ品種の探索のため、収穫適期に至った果実を順次収穫し、試験醸造を</w:t>
            </w:r>
            <w:r w:rsidR="00CB5083" w:rsidRPr="00CA517C">
              <w:rPr>
                <w:rFonts w:ascii="Meiryo UI" w:eastAsia="Meiryo UI" w:hAnsi="Meiryo UI" w:hint="eastAsia"/>
                <w:color w:val="000000" w:themeColor="text1"/>
                <w:sz w:val="18"/>
                <w:szCs w:val="18"/>
              </w:rPr>
              <w:t>行った。</w:t>
            </w:r>
            <w:r w:rsidR="00206837" w:rsidRPr="00CA517C">
              <w:rPr>
                <w:rFonts w:ascii="Meiryo UI" w:eastAsia="Meiryo UI" w:hAnsi="Meiryo UI" w:hint="eastAsia"/>
                <w:color w:val="000000" w:themeColor="text1"/>
                <w:sz w:val="18"/>
                <w:szCs w:val="18"/>
              </w:rPr>
              <w:t>令和４</w:t>
            </w:r>
            <w:r w:rsidR="00CB5083" w:rsidRPr="00CA517C">
              <w:rPr>
                <w:rFonts w:ascii="Meiryo UI" w:eastAsia="Meiryo UI" w:hAnsi="Meiryo UI"/>
                <w:color w:val="000000" w:themeColor="text1"/>
                <w:sz w:val="18"/>
                <w:szCs w:val="18"/>
              </w:rPr>
              <w:t>年度</w:t>
            </w:r>
            <w:r w:rsidR="00CB5083" w:rsidRPr="00E177D2">
              <w:rPr>
                <w:rFonts w:ascii="Meiryo UI" w:eastAsia="Meiryo UI" w:hAnsi="Meiryo UI"/>
                <w:sz w:val="18"/>
                <w:szCs w:val="18"/>
              </w:rPr>
              <w:t>の傾向として</w:t>
            </w:r>
            <w:r w:rsidR="00CB5083" w:rsidRPr="00E177D2">
              <w:rPr>
                <w:rFonts w:ascii="Meiryo UI" w:eastAsia="Meiryo UI" w:hAnsi="Meiryo UI" w:hint="eastAsia"/>
                <w:sz w:val="18"/>
                <w:szCs w:val="18"/>
              </w:rPr>
              <w:t>品種によって到達糖度に差がみられたが、白ワイン用品種ではプティマンサン、モンドブリエ、セミヨンで酸度の高い果実が得られた。赤ワイン用品種ではプチヴェルド、ブラッククイーン、甲斐ノワールで酸度が高く、いずれも着色は良好であった。</w:t>
            </w:r>
          </w:p>
          <w:p w14:paraId="56C6C8F0" w14:textId="77777777" w:rsidR="00CB5083" w:rsidRPr="00E177D2" w:rsidRDefault="00CB5083" w:rsidP="00CB5083">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●試験醸造ワインの熟成試験を継続的に行った。</w:t>
            </w:r>
          </w:p>
          <w:p w14:paraId="231791AE" w14:textId="77777777" w:rsidR="00791AB2" w:rsidRPr="00E177D2"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4DC17CBF" w14:textId="77777777">
        <w:trPr>
          <w:trHeight w:val="740"/>
        </w:trPr>
        <w:tc>
          <w:tcPr>
            <w:tcW w:w="2121" w:type="dxa"/>
            <w:vMerge/>
          </w:tcPr>
          <w:p w14:paraId="5F53D466"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2E08237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大阪湾における新奇有害・有毒プランクトンのモニタリング体制の構築</w:t>
            </w:r>
          </w:p>
          <w:p w14:paraId="0944B6D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2C2620B5" w14:textId="37C4FBE2"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E177D2">
              <w:rPr>
                <w:rFonts w:ascii="Meiryo UI" w:eastAsia="Meiryo UI" w:hAnsi="Meiryo UI"/>
                <w:kern w:val="0"/>
                <w:sz w:val="18"/>
                <w:szCs w:val="18"/>
              </w:rPr>
              <w:t>種（アレキサンドリウム属）</w:t>
            </w:r>
            <w:r w:rsidRPr="00E177D2">
              <w:rPr>
                <w:rFonts w:ascii="Meiryo UI" w:eastAsia="Meiryo UI" w:hAnsi="Meiryo UI" w:hint="eastAsia"/>
                <w:kern w:val="0"/>
                <w:sz w:val="18"/>
                <w:szCs w:val="18"/>
              </w:rPr>
              <w:t>について遺伝子による種判別を15回行った。このうち３回は他のアレキサンドリウム属3種についても行ったが、新奇貝毒原因種は確認されなかった。</w:t>
            </w:r>
            <w:r w:rsidR="005D0B6A" w:rsidRPr="00E177D2">
              <w:rPr>
                <w:rFonts w:ascii="Meiryo UI" w:eastAsia="Meiryo UI" w:hAnsi="Meiryo UI" w:hint="eastAsia"/>
                <w:sz w:val="18"/>
                <w:szCs w:val="18"/>
              </w:rPr>
              <w:t>一方、大阪湾南部の藻場で新奇有毒プランクトン等に係る予見的な調査研究を実施したところ</w:t>
            </w:r>
            <w:r w:rsidR="00027A77" w:rsidRPr="00027A77">
              <w:rPr>
                <w:rFonts w:ascii="Meiryo UI" w:eastAsia="Meiryo UI" w:hAnsi="Meiryo UI" w:hint="eastAsia"/>
                <w:color w:val="FF0000"/>
                <w:sz w:val="18"/>
                <w:szCs w:val="18"/>
              </w:rPr>
              <w:t>、</w:t>
            </w:r>
            <w:r w:rsidR="005D0B6A" w:rsidRPr="00E177D2">
              <w:rPr>
                <w:rFonts w:ascii="Meiryo UI" w:eastAsia="Meiryo UI" w:hAnsi="Meiryo UI" w:hint="eastAsia"/>
                <w:sz w:val="18"/>
                <w:szCs w:val="18"/>
              </w:rPr>
              <w:t>暖海性有毒種である</w:t>
            </w:r>
            <w:r w:rsidR="005D0B6A" w:rsidRPr="00E177D2">
              <w:rPr>
                <w:rFonts w:ascii="Meiryo UI" w:eastAsia="Meiryo UI" w:hAnsi="Meiryo UI"/>
                <w:i/>
                <w:sz w:val="18"/>
                <w:szCs w:val="18"/>
              </w:rPr>
              <w:t xml:space="preserve">Ostreopsis </w:t>
            </w:r>
            <w:r w:rsidR="005D0B6A" w:rsidRPr="00E177D2">
              <w:rPr>
                <w:rFonts w:ascii="Meiryo UI" w:eastAsia="Meiryo UI" w:hAnsi="Meiryo UI"/>
                <w:sz w:val="18"/>
                <w:szCs w:val="18"/>
              </w:rPr>
              <w:t>sp.</w:t>
            </w:r>
            <w:r w:rsidR="005D0B6A" w:rsidRPr="00E177D2">
              <w:rPr>
                <w:rFonts w:ascii="Meiryo UI" w:eastAsia="Meiryo UI" w:hAnsi="Meiryo UI" w:hint="eastAsia"/>
                <w:sz w:val="18"/>
                <w:szCs w:val="18"/>
              </w:rPr>
              <w:t>を確認した。</w:t>
            </w:r>
          </w:p>
        </w:tc>
      </w:tr>
      <w:tr w:rsidR="00791AB2" w:rsidRPr="00E177D2" w14:paraId="21E827BF" w14:textId="77777777">
        <w:trPr>
          <w:trHeight w:val="740"/>
        </w:trPr>
        <w:tc>
          <w:tcPr>
            <w:tcW w:w="2121" w:type="dxa"/>
            <w:vMerge/>
          </w:tcPr>
          <w:p w14:paraId="12DB7FA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9BE1D51"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ⅵ</w:t>
            </w:r>
            <w:r w:rsidRPr="00E177D2">
              <w:rPr>
                <w:rFonts w:ascii="ＭＳ ゴシック" w:eastAsia="ＭＳ ゴシック" w:hAnsi="ＭＳ ゴシック"/>
                <w:kern w:val="0"/>
                <w:sz w:val="16"/>
                <w:szCs w:val="14"/>
              </w:rPr>
              <w:t xml:space="preserve"> 大阪湾における養殖ワカメの種糸生産技術の開発</w:t>
            </w:r>
          </w:p>
          <w:p w14:paraId="5D775D81"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温暖化の影響を回避できるフリー配偶体による種苗生産・培養技術の改良とマニュアルの改訂を行う。また、温暖化により増加傾向にある魚類による養殖ワカメ食害対策技術の開発に取組む。</w:t>
            </w:r>
          </w:p>
        </w:tc>
        <w:tc>
          <w:tcPr>
            <w:tcW w:w="10007" w:type="dxa"/>
          </w:tcPr>
          <w:p w14:paraId="474AF6BA" w14:textId="5614602F" w:rsidR="00791AB2" w:rsidRPr="00E177D2" w:rsidRDefault="002817C2" w:rsidP="00CA517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w:t>
            </w:r>
            <w:r w:rsidR="00300E42" w:rsidRPr="00E177D2">
              <w:rPr>
                <w:rFonts w:ascii="Meiryo UI" w:eastAsia="Meiryo UI" w:hAnsi="Meiryo UI" w:hint="eastAsia"/>
                <w:sz w:val="18"/>
                <w:szCs w:val="18"/>
              </w:rPr>
              <w:t>「フリー配偶体種苗生産マニュア</w:t>
            </w:r>
            <w:r w:rsidR="00300E42" w:rsidRPr="00CA517C">
              <w:rPr>
                <w:rFonts w:ascii="Meiryo UI" w:eastAsia="Meiryo UI" w:hAnsi="Meiryo UI" w:hint="eastAsia"/>
                <w:color w:val="000000" w:themeColor="text1"/>
                <w:sz w:val="18"/>
                <w:szCs w:val="18"/>
              </w:rPr>
              <w:t>ル」を</w:t>
            </w:r>
            <w:r w:rsidR="00027A77" w:rsidRPr="00CA517C">
              <w:rPr>
                <w:rFonts w:ascii="Meiryo UI" w:eastAsia="Meiryo UI" w:hAnsi="Meiryo UI" w:hint="eastAsia"/>
                <w:color w:val="000000" w:themeColor="text1"/>
                <w:sz w:val="18"/>
                <w:szCs w:val="18"/>
              </w:rPr>
              <w:t>もと</w:t>
            </w:r>
            <w:r w:rsidR="00300E42" w:rsidRPr="00CA517C">
              <w:rPr>
                <w:rFonts w:ascii="Meiryo UI" w:eastAsia="Meiryo UI" w:hAnsi="Meiryo UI" w:hint="eastAsia"/>
                <w:color w:val="000000" w:themeColor="text1"/>
                <w:sz w:val="18"/>
                <w:szCs w:val="18"/>
              </w:rPr>
              <w:t>にワカメ種糸の生産を行</w:t>
            </w:r>
            <w:r w:rsidR="00027A77" w:rsidRPr="00CA517C">
              <w:rPr>
                <w:rFonts w:ascii="Meiryo UI" w:eastAsia="Meiryo UI" w:hAnsi="Meiryo UI" w:hint="eastAsia"/>
                <w:color w:val="000000" w:themeColor="text1"/>
                <w:sz w:val="18"/>
                <w:szCs w:val="18"/>
              </w:rPr>
              <w:t>い、</w:t>
            </w:r>
            <w:r w:rsidR="00300E42" w:rsidRPr="00CA517C">
              <w:rPr>
                <w:rFonts w:ascii="Meiryo UI" w:eastAsia="Meiryo UI" w:hAnsi="Meiryo UI" w:hint="eastAsia"/>
                <w:color w:val="000000" w:themeColor="text1"/>
                <w:sz w:val="18"/>
                <w:szCs w:val="18"/>
              </w:rPr>
              <w:t>港内での馴致期における囲網や沖だし時期をずらす</w:t>
            </w:r>
            <w:r w:rsidR="00A047A2" w:rsidRPr="00CA517C">
              <w:rPr>
                <w:rFonts w:ascii="Meiryo UI" w:eastAsia="Meiryo UI" w:hAnsi="Meiryo UI" w:hint="eastAsia"/>
                <w:color w:val="000000" w:themeColor="text1"/>
                <w:kern w:val="0"/>
                <w:sz w:val="16"/>
                <w:szCs w:val="16"/>
              </w:rPr>
              <w:t>等</w:t>
            </w:r>
            <w:r w:rsidR="00300E42" w:rsidRPr="00CA517C">
              <w:rPr>
                <w:rFonts w:ascii="Meiryo UI" w:eastAsia="Meiryo UI" w:hAnsi="Meiryo UI" w:hint="eastAsia"/>
                <w:color w:val="000000" w:themeColor="text1"/>
                <w:sz w:val="18"/>
                <w:szCs w:val="18"/>
              </w:rPr>
              <w:t>、今年度も食害対策を実施したところ、目立った食害はみられず、対策の有効性が確認された。</w:t>
            </w:r>
            <w:r w:rsidR="00027A77" w:rsidRPr="00CA517C">
              <w:rPr>
                <w:rFonts w:ascii="Meiryo UI" w:eastAsia="Meiryo UI" w:hAnsi="Meiryo UI" w:hint="eastAsia"/>
                <w:color w:val="000000" w:themeColor="text1"/>
                <w:sz w:val="18"/>
                <w:szCs w:val="18"/>
              </w:rPr>
              <w:t>また、</w:t>
            </w:r>
            <w:r w:rsidR="00300E42" w:rsidRPr="00CA517C">
              <w:rPr>
                <w:rFonts w:ascii="Meiryo UI" w:eastAsia="Meiryo UI" w:hAnsi="Meiryo UI" w:hint="eastAsia"/>
                <w:color w:val="000000" w:themeColor="text1"/>
                <w:sz w:val="18"/>
                <w:szCs w:val="18"/>
              </w:rPr>
              <w:t>タイムラプスカ</w:t>
            </w:r>
            <w:r w:rsidR="00300E42" w:rsidRPr="00E177D2">
              <w:rPr>
                <w:rFonts w:ascii="Meiryo UI" w:eastAsia="Meiryo UI" w:hAnsi="Meiryo UI" w:hint="eastAsia"/>
                <w:sz w:val="18"/>
                <w:szCs w:val="18"/>
              </w:rPr>
              <w:t>メラをワカメ養殖漁場に設置し、食害の原因となる魚類の出現状況を把握した。</w:t>
            </w:r>
          </w:p>
        </w:tc>
      </w:tr>
      <w:tr w:rsidR="00791AB2" w:rsidRPr="00E177D2" w14:paraId="33BB432C" w14:textId="77777777">
        <w:trPr>
          <w:trHeight w:val="480"/>
        </w:trPr>
        <w:tc>
          <w:tcPr>
            <w:tcW w:w="2121" w:type="dxa"/>
            <w:vMerge w:val="restart"/>
          </w:tcPr>
          <w:p w14:paraId="62498C9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6" w:name="細目37" w:colFirst="2" w:colLast="2"/>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p w14:paraId="3AA49F7B" w14:textId="77777777" w:rsidR="00791AB2" w:rsidRPr="00E177D2" w:rsidRDefault="00791AB2">
            <w:pPr>
              <w:spacing w:line="200" w:lineRule="exact"/>
              <w:rPr>
                <w:rFonts w:ascii="ＭＳ ゴシック" w:eastAsia="ＭＳ ゴシック" w:hAnsi="ＭＳ ゴシック"/>
                <w:kern w:val="0"/>
                <w:sz w:val="16"/>
                <w:szCs w:val="14"/>
              </w:rPr>
            </w:pPr>
          </w:p>
          <w:p w14:paraId="588704D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4ED210DC" w14:textId="77777777" w:rsidR="00791AB2" w:rsidRPr="00E177D2" w:rsidRDefault="00C04FFF">
            <w:pPr>
              <w:spacing w:line="20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tc>
        <w:tc>
          <w:tcPr>
            <w:tcW w:w="10007" w:type="dxa"/>
          </w:tcPr>
          <w:p w14:paraId="6BDDB6D0" w14:textId="3B99C3FC" w:rsidR="00791AB2" w:rsidRPr="00E177D2" w:rsidRDefault="00C614F3">
            <w:pPr>
              <w:autoSpaceDE w:val="0"/>
              <w:autoSpaceDN w:val="0"/>
              <w:spacing w:line="240" w:lineRule="exact"/>
              <w:ind w:left="210" w:hangingChars="100" w:hanging="210"/>
              <w:rPr>
                <w:rFonts w:ascii="Meiryo UI" w:eastAsia="Meiryo UI" w:hAnsi="Meiryo UI"/>
                <w:kern w:val="0"/>
                <w:sz w:val="18"/>
                <w:szCs w:val="18"/>
              </w:rPr>
            </w:pPr>
            <w:hyperlink w:anchor="細目37h" w:history="1">
              <w:r w:rsidR="00C04FFF" w:rsidRPr="00C47E57">
                <w:rPr>
                  <w:rStyle w:val="af5"/>
                  <w:rFonts w:ascii="Meiryo UI" w:eastAsia="Meiryo UI" w:hAnsi="Meiryo UI" w:hint="eastAsia"/>
                  <w:b/>
                  <w:kern w:val="0"/>
                  <w:sz w:val="18"/>
                  <w:szCs w:val="18"/>
                </w:rPr>
                <w:t>（重点２）</w:t>
              </w:r>
              <w:r w:rsidR="00C04FFF" w:rsidRPr="00C47E57">
                <w:rPr>
                  <w:rStyle w:val="af5"/>
                  <w:rFonts w:ascii="Meiryo UI" w:eastAsia="Meiryo UI" w:hAnsi="Meiryo UI" w:hint="eastAsia"/>
                  <w:kern w:val="0"/>
                  <w:sz w:val="18"/>
                  <w:szCs w:val="18"/>
                </w:rPr>
                <w:t>生物多様性のめぐみを人が持続的に享受するための</w:t>
              </w:r>
              <w:r w:rsidR="00C04FFF" w:rsidRPr="00BD3532">
                <w:rPr>
                  <w:rStyle w:val="af5"/>
                  <w:rFonts w:ascii="Meiryo UI" w:eastAsia="Meiryo UI" w:hAnsi="Meiryo UI" w:hint="eastAsia"/>
                  <w:kern w:val="0"/>
                  <w:sz w:val="18"/>
                  <w:szCs w:val="18"/>
                </w:rPr>
                <w:t>生物多様性の保全と利活用に関する研究と情報発信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7）</w:t>
            </w:r>
          </w:p>
        </w:tc>
      </w:tr>
      <w:bookmarkEnd w:id="86"/>
      <w:tr w:rsidR="00791AB2" w:rsidRPr="00E177D2" w14:paraId="6D6BAB71" w14:textId="77777777">
        <w:trPr>
          <w:trHeight w:val="480"/>
        </w:trPr>
        <w:tc>
          <w:tcPr>
            <w:tcW w:w="2121" w:type="dxa"/>
            <w:vMerge/>
          </w:tcPr>
          <w:p w14:paraId="320CC15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E61A54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730DA479"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tc>
      </w:tr>
      <w:tr w:rsidR="00791AB2" w:rsidRPr="00E177D2" w14:paraId="66AFD360" w14:textId="77777777">
        <w:trPr>
          <w:trHeight w:val="690"/>
        </w:trPr>
        <w:tc>
          <w:tcPr>
            <w:tcW w:w="2121" w:type="dxa"/>
            <w:vMerge/>
          </w:tcPr>
          <w:p w14:paraId="569D070F"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6124B1C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大阪府域の動植物を中心とした生物多様性の保全に関する調査研究</w:t>
            </w:r>
          </w:p>
          <w:p w14:paraId="57C4E54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379CA14C" w14:textId="1DAF57A8" w:rsidR="007F3F6A"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●天然記念物の和泉葛城山ブナ林の保全に向けた</w:t>
            </w:r>
            <w:r w:rsidR="00027A77" w:rsidRPr="00CA517C">
              <w:rPr>
                <w:rFonts w:ascii="Meiryo UI" w:eastAsia="Meiryo UI" w:hAnsi="Meiryo UI" w:hint="eastAsia"/>
                <w:color w:val="000000" w:themeColor="text1"/>
                <w:sz w:val="18"/>
                <w:szCs w:val="18"/>
              </w:rPr>
              <w:t>取組</w:t>
            </w:r>
            <w:r w:rsidRPr="00CA517C">
              <w:rPr>
                <w:rFonts w:ascii="Meiryo UI" w:eastAsia="Meiryo UI" w:hAnsi="Meiryo UI" w:hint="eastAsia"/>
                <w:color w:val="000000" w:themeColor="text1"/>
                <w:sz w:val="18"/>
                <w:szCs w:val="18"/>
              </w:rPr>
              <w:t>として現地調査を実施した。また、</w:t>
            </w:r>
            <w:r w:rsidR="00AF1F00" w:rsidRPr="00CA517C">
              <w:rPr>
                <w:rFonts w:ascii="Meiryo UI" w:eastAsia="Meiryo UI" w:hAnsi="Meiryo UI" w:hint="eastAsia"/>
                <w:color w:val="000000" w:themeColor="text1"/>
                <w:sz w:val="18"/>
                <w:szCs w:val="18"/>
              </w:rPr>
              <w:t>淀川に野生復帰した</w:t>
            </w:r>
            <w:r w:rsidRPr="00CA517C">
              <w:rPr>
                <w:rFonts w:ascii="Meiryo UI" w:eastAsia="Meiryo UI" w:hAnsi="Meiryo UI" w:hint="eastAsia"/>
                <w:color w:val="000000" w:themeColor="text1"/>
                <w:sz w:val="18"/>
                <w:szCs w:val="18"/>
              </w:rPr>
              <w:t>イタセンパラの保護定着調査、安威川ダム魚類等調査業務希少魚保護定着調査の一環として環境</w:t>
            </w:r>
            <w:r w:rsidRPr="00CA517C">
              <w:rPr>
                <w:rFonts w:ascii="Meiryo UI" w:eastAsia="Meiryo UI" w:hAnsi="Meiryo UI"/>
                <w:color w:val="000000" w:themeColor="text1"/>
                <w:sz w:val="18"/>
                <w:szCs w:val="18"/>
              </w:rPr>
              <w:t>DNAを用いた魚類の分布調査を実施し</w:t>
            </w:r>
            <w:r w:rsidRPr="00CA517C">
              <w:rPr>
                <w:rFonts w:ascii="Meiryo UI" w:eastAsia="Meiryo UI" w:hAnsi="Meiryo UI" w:hint="eastAsia"/>
                <w:color w:val="000000" w:themeColor="text1"/>
                <w:sz w:val="18"/>
                <w:szCs w:val="18"/>
              </w:rPr>
              <w:t>、成果を企画展や談話会、あるいはテレビ番組</w:t>
            </w:r>
            <w:r w:rsidR="00027A77" w:rsidRPr="00CA517C">
              <w:rPr>
                <w:rFonts w:ascii="Meiryo UI" w:eastAsia="Meiryo UI" w:hAnsi="Meiryo UI" w:hint="eastAsia"/>
                <w:color w:val="000000" w:themeColor="text1"/>
                <w:sz w:val="18"/>
                <w:szCs w:val="18"/>
              </w:rPr>
              <w:t>等</w:t>
            </w:r>
            <w:r w:rsidRPr="00CA517C">
              <w:rPr>
                <w:rFonts w:ascii="Meiryo UI" w:eastAsia="Meiryo UI" w:hAnsi="Meiryo UI" w:hint="eastAsia"/>
                <w:color w:val="000000" w:themeColor="text1"/>
                <w:sz w:val="18"/>
                <w:szCs w:val="18"/>
              </w:rPr>
              <w:t>で発信し</w:t>
            </w:r>
            <w:r w:rsidRPr="00CA517C">
              <w:rPr>
                <w:rFonts w:ascii="Meiryo UI" w:eastAsia="Meiryo UI" w:hAnsi="Meiryo UI"/>
                <w:color w:val="000000" w:themeColor="text1"/>
                <w:sz w:val="18"/>
                <w:szCs w:val="18"/>
              </w:rPr>
              <w:t>た。さらに、</w:t>
            </w:r>
            <w:r w:rsidRPr="00CA517C">
              <w:rPr>
                <w:rFonts w:ascii="Meiryo UI" w:eastAsia="Meiryo UI" w:hAnsi="Meiryo UI" w:hint="eastAsia"/>
                <w:color w:val="000000" w:themeColor="text1"/>
                <w:sz w:val="18"/>
                <w:szCs w:val="18"/>
              </w:rPr>
              <w:t>安定同位体比分析</w:t>
            </w:r>
            <w:r w:rsidRPr="00CA517C">
              <w:rPr>
                <w:rFonts w:ascii="Meiryo UI" w:eastAsia="Meiryo UI" w:hAnsi="Meiryo UI"/>
                <w:color w:val="000000" w:themeColor="text1"/>
                <w:sz w:val="18"/>
                <w:szCs w:val="18"/>
              </w:rPr>
              <w:t>を用いた、河川生物や野生動物を介した物質移動状況の解明に向けた研究に着手した。</w:t>
            </w:r>
          </w:p>
          <w:p w14:paraId="0EE4A58C" w14:textId="572F3860" w:rsidR="007F3F6A" w:rsidRPr="00CA517C" w:rsidRDefault="007F3F6A" w:rsidP="007F3F6A">
            <w:pPr>
              <w:spacing w:line="240" w:lineRule="exact"/>
              <w:ind w:left="160" w:hangingChars="100" w:hanging="160"/>
              <w:rPr>
                <w:rFonts w:ascii="HG丸ｺﾞｼｯｸM-PRO" w:eastAsia="HG丸ｺﾞｼｯｸM-PRO" w:hAnsi="HG丸ｺﾞｼｯｸM-PRO"/>
                <w:color w:val="000000" w:themeColor="text1"/>
                <w:sz w:val="16"/>
              </w:rPr>
            </w:pPr>
            <w:r w:rsidRPr="00CA517C">
              <w:rPr>
                <w:rFonts w:ascii="HG丸ｺﾞｼｯｸM-PRO" w:eastAsia="HG丸ｺﾞｼｯｸM-PRO" w:hAnsi="HG丸ｺﾞｼｯｸM-PRO" w:hint="eastAsia"/>
                <w:color w:val="000000" w:themeColor="text1"/>
                <w:sz w:val="16"/>
              </w:rPr>
              <w:t>●</w:t>
            </w:r>
            <w:r w:rsidRPr="00CA517C">
              <w:rPr>
                <w:rFonts w:ascii="Meiryo UI" w:eastAsia="Meiryo UI" w:hAnsi="Meiryo UI" w:hint="eastAsia"/>
                <w:color w:val="000000" w:themeColor="text1"/>
                <w:sz w:val="18"/>
                <w:szCs w:val="18"/>
              </w:rPr>
              <w:t>大阪を代表する都市河川の道頓堀川において、毎日放送と連携して環境</w:t>
            </w:r>
            <w:r w:rsidRPr="00CA517C">
              <w:rPr>
                <w:rFonts w:ascii="Meiryo UI" w:eastAsia="Meiryo UI" w:hAnsi="Meiryo UI"/>
                <w:color w:val="000000" w:themeColor="text1"/>
                <w:sz w:val="18"/>
                <w:szCs w:val="18"/>
              </w:rPr>
              <w:t>DNA調査の結果をもとに</w:t>
            </w:r>
            <w:r w:rsidRPr="00CA517C">
              <w:rPr>
                <w:rFonts w:ascii="Meiryo UI" w:eastAsia="Meiryo UI" w:hAnsi="Meiryo UI" w:hint="eastAsia"/>
                <w:color w:val="000000" w:themeColor="text1"/>
                <w:sz w:val="18"/>
                <w:szCs w:val="18"/>
              </w:rPr>
              <w:t>ニホンウナギを捕獲して</w:t>
            </w:r>
            <w:r w:rsidR="00027A77"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道頓堀川</w:t>
            </w:r>
            <w:r w:rsidRPr="00CA517C">
              <w:rPr>
                <w:rFonts w:ascii="Meiryo UI" w:eastAsia="Meiryo UI" w:hAnsi="Meiryo UI" w:hint="eastAsia"/>
                <w:color w:val="000000" w:themeColor="text1"/>
                <w:sz w:val="18"/>
                <w:szCs w:val="18"/>
              </w:rPr>
              <w:lastRenderedPageBreak/>
              <w:t>の環境改善を広くアピールするとともに生物多様性への社会的関心を醸成した。</w:t>
            </w:r>
          </w:p>
          <w:p w14:paraId="74AFA387" w14:textId="77777777" w:rsidR="00AF1F00" w:rsidRPr="00CA517C" w:rsidRDefault="00AF1F00" w:rsidP="007F3F6A">
            <w:pPr>
              <w:spacing w:line="240" w:lineRule="exact"/>
              <w:ind w:left="180" w:hangingChars="100" w:hanging="180"/>
              <w:rPr>
                <w:rFonts w:ascii="Meiryo UI" w:eastAsia="Meiryo UI" w:hAnsi="Meiryo UI"/>
                <w:color w:val="000000" w:themeColor="text1"/>
                <w:sz w:val="18"/>
                <w:szCs w:val="18"/>
              </w:rPr>
            </w:pPr>
            <w:r w:rsidRPr="00CA517C">
              <w:rPr>
                <w:rFonts w:ascii="Meiryo UI" w:eastAsia="Meiryo UI" w:hAnsi="Meiryo UI" w:hint="eastAsia"/>
                <w:color w:val="000000" w:themeColor="text1"/>
                <w:sz w:val="18"/>
                <w:szCs w:val="18"/>
              </w:rPr>
              <w:t>●近年大阪府南部へ侵入し農業被害が懸念されるニホンジカの現地調査を行い、定着が進んでいることを確認し、農業者・農協・行政向けに農業被害防止に係る研修会（</w:t>
            </w:r>
            <w:r w:rsidRPr="00CA517C">
              <w:rPr>
                <w:rFonts w:ascii="Meiryo UI" w:eastAsia="Meiryo UI" w:hAnsi="Meiryo UI"/>
                <w:color w:val="000000" w:themeColor="text1"/>
                <w:sz w:val="18"/>
                <w:szCs w:val="18"/>
              </w:rPr>
              <w:t>2回）</w:t>
            </w:r>
            <w:r w:rsidRPr="00CA517C">
              <w:rPr>
                <w:rFonts w:ascii="Meiryo UI" w:eastAsia="Meiryo UI" w:hAnsi="Meiryo UI" w:hint="eastAsia"/>
                <w:color w:val="000000" w:themeColor="text1"/>
                <w:sz w:val="18"/>
                <w:szCs w:val="18"/>
              </w:rPr>
              <w:t>を実施して注意喚起した。</w:t>
            </w:r>
          </w:p>
          <w:p w14:paraId="112170AD" w14:textId="5CDD9CBF" w:rsidR="00791AB2"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●府南部の犬鳴山に設置した自動撮影カメラによって特別天然記念物</w:t>
            </w:r>
            <w:r w:rsidR="00027A77" w:rsidRPr="00CA517C">
              <w:rPr>
                <w:rFonts w:ascii="Meiryo UI" w:eastAsia="Meiryo UI" w:hAnsi="Meiryo UI" w:hint="eastAsia"/>
                <w:color w:val="000000" w:themeColor="text1"/>
                <w:sz w:val="18"/>
                <w:szCs w:val="18"/>
              </w:rPr>
              <w:t>である</w:t>
            </w:r>
            <w:r w:rsidRPr="00CA517C">
              <w:rPr>
                <w:rFonts w:ascii="Meiryo UI" w:eastAsia="Meiryo UI" w:hAnsi="Meiryo UI" w:hint="eastAsia"/>
                <w:color w:val="000000" w:themeColor="text1"/>
                <w:sz w:val="18"/>
                <w:szCs w:val="18"/>
              </w:rPr>
              <w:t>ニホンカモシカを撮影し、府内初記録として公表した。</w:t>
            </w:r>
          </w:p>
          <w:p w14:paraId="4AEC4F6D" w14:textId="77777777" w:rsidR="00AF1F00" w:rsidRPr="00CA517C" w:rsidRDefault="00AF1F00" w:rsidP="007F3F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CA517C">
              <w:rPr>
                <w:rFonts w:ascii="Meiryo UI" w:eastAsia="Meiryo UI" w:hAnsi="Meiryo UI"/>
                <w:color w:val="000000" w:themeColor="text1"/>
                <w:sz w:val="18"/>
                <w:szCs w:val="18"/>
              </w:rPr>
              <w:t>A類のアジメドジョウ</w:t>
            </w:r>
            <w:r w:rsidRPr="00CA517C">
              <w:rPr>
                <w:rFonts w:ascii="Meiryo UI" w:eastAsia="Meiryo UI" w:hAnsi="Meiryo UI" w:hint="eastAsia"/>
                <w:color w:val="000000" w:themeColor="text1"/>
                <w:sz w:val="18"/>
                <w:szCs w:val="18"/>
              </w:rPr>
              <w:t>の生息地への影響に配慮して、生物多様性センターでの生息域外保全（飼育）を行った。</w:t>
            </w:r>
          </w:p>
        </w:tc>
      </w:tr>
      <w:tr w:rsidR="00791AB2" w:rsidRPr="00E177D2" w14:paraId="1BC2C6CC" w14:textId="77777777">
        <w:trPr>
          <w:trHeight w:val="446"/>
        </w:trPr>
        <w:tc>
          <w:tcPr>
            <w:tcW w:w="2121" w:type="dxa"/>
            <w:vMerge/>
          </w:tcPr>
          <w:p w14:paraId="024CEE5C"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5C60E2C9"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グリーンインフラ等の生態系サービスの利活用に関する調査研究</w:t>
            </w:r>
          </w:p>
          <w:p w14:paraId="0BE92F0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BBE39F9" w14:textId="3F4B9610" w:rsidR="00791AB2" w:rsidRPr="00CA517C" w:rsidRDefault="00C04FFF" w:rsidP="00CA517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●大阪府の流木対策事業の効果検証の一環として、事業地の土砂流亡量や植生被度調査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の現地調査を実施した。また、G</w:t>
            </w:r>
            <w:r w:rsidRPr="00CA517C">
              <w:rPr>
                <w:rFonts w:ascii="Meiryo UI" w:eastAsia="Meiryo UI" w:hAnsi="Meiryo UI"/>
                <w:color w:val="000000" w:themeColor="text1"/>
                <w:kern w:val="0"/>
                <w:sz w:val="18"/>
                <w:szCs w:val="18"/>
              </w:rPr>
              <w:t>IS</w:t>
            </w:r>
            <w:r w:rsidRPr="00CA517C">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をもとに防災機能を発揮する適切な森林管理手法の提案を行った。</w:t>
            </w:r>
          </w:p>
        </w:tc>
      </w:tr>
      <w:tr w:rsidR="00791AB2" w:rsidRPr="00E177D2" w14:paraId="1243242A" w14:textId="77777777">
        <w:trPr>
          <w:trHeight w:val="446"/>
        </w:trPr>
        <w:tc>
          <w:tcPr>
            <w:tcW w:w="2121" w:type="dxa"/>
            <w:vMerge/>
          </w:tcPr>
          <w:p w14:paraId="1A514293"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3A73B94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大阪府域の生物生息情報に基づく生物多様性マップの作成</w:t>
            </w:r>
          </w:p>
          <w:p w14:paraId="049885C9" w14:textId="77777777" w:rsidR="00791AB2" w:rsidRPr="00E177D2" w:rsidRDefault="00C04FFF">
            <w:pPr>
              <w:spacing w:line="200" w:lineRule="exact"/>
              <w:ind w:left="1" w:firstLineChars="26" w:firstLine="42"/>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府民から収集した情報や環境ＤＮＡを用いた調査結果などに基づき、府域における分布図を作成し、生息する生物相の「見える化」を図る。</w:t>
            </w:r>
          </w:p>
        </w:tc>
        <w:tc>
          <w:tcPr>
            <w:tcW w:w="10007" w:type="dxa"/>
          </w:tcPr>
          <w:p w14:paraId="6F53D8D3" w14:textId="3DDC0DB4" w:rsidR="00DD249E" w:rsidRPr="00CA517C" w:rsidRDefault="00DD249E" w:rsidP="00DD249E">
            <w:pPr>
              <w:spacing w:line="240" w:lineRule="exact"/>
              <w:ind w:left="180" w:hangingChars="100" w:hanging="180"/>
              <w:rPr>
                <w:rFonts w:ascii="Meiryo UI" w:eastAsia="Meiryo UI" w:hAnsi="Meiryo UI"/>
                <w:color w:val="000000" w:themeColor="text1"/>
                <w:kern w:val="0"/>
                <w:sz w:val="18"/>
                <w:szCs w:val="18"/>
              </w:rPr>
            </w:pPr>
            <w:r w:rsidRPr="00DD249E">
              <w:rPr>
                <w:rFonts w:ascii="Meiryo UI" w:eastAsia="Meiryo UI" w:hAnsi="Meiryo UI" w:hint="eastAsia"/>
                <w:kern w:val="0"/>
                <w:sz w:val="18"/>
                <w:szCs w:val="18"/>
              </w:rPr>
              <w:t>●</w:t>
            </w:r>
            <w:r w:rsidRPr="00CA517C">
              <w:rPr>
                <w:rFonts w:ascii="Meiryo UI" w:eastAsia="Meiryo UI" w:hAnsi="Meiryo UI" w:hint="eastAsia"/>
                <w:color w:val="000000" w:themeColor="text1"/>
                <w:kern w:val="0"/>
                <w:sz w:val="18"/>
                <w:szCs w:val="18"/>
              </w:rPr>
              <w:t>「</w:t>
            </w:r>
            <w:r w:rsidR="00A012F0" w:rsidRPr="00CA517C">
              <w:rPr>
                <w:rFonts w:ascii="Meiryo UI" w:eastAsia="Meiryo UI" w:hAnsi="Meiryo UI" w:hint="eastAsia"/>
                <w:color w:val="000000" w:themeColor="text1"/>
                <w:kern w:val="0"/>
                <w:sz w:val="18"/>
                <w:szCs w:val="18"/>
              </w:rPr>
              <w:t>大阪府特定</w:t>
            </w:r>
            <w:r w:rsidRPr="00CA517C">
              <w:rPr>
                <w:rFonts w:ascii="Meiryo UI" w:eastAsia="Meiryo UI" w:hAnsi="Meiryo UI" w:hint="eastAsia"/>
                <w:color w:val="000000" w:themeColor="text1"/>
                <w:kern w:val="0"/>
                <w:sz w:val="18"/>
                <w:szCs w:val="18"/>
              </w:rPr>
              <w:t>外来生物アラートリスト</w:t>
            </w:r>
            <w:r w:rsidR="00A012F0" w:rsidRPr="00CA517C">
              <w:rPr>
                <w:rFonts w:ascii="Meiryo UI" w:eastAsia="Meiryo UI" w:hAnsi="Meiryo UI" w:hint="eastAsia"/>
                <w:color w:val="000000" w:themeColor="text1"/>
                <w:kern w:val="0"/>
                <w:sz w:val="18"/>
                <w:szCs w:val="18"/>
              </w:rPr>
              <w:t>（仮称）</w:t>
            </w:r>
            <w:r w:rsidRPr="00CA517C">
              <w:rPr>
                <w:rFonts w:ascii="Meiryo UI" w:eastAsia="Meiryo UI" w:hAnsi="Meiryo UI" w:hint="eastAsia"/>
                <w:color w:val="000000" w:themeColor="text1"/>
                <w:kern w:val="0"/>
                <w:sz w:val="18"/>
                <w:szCs w:val="18"/>
              </w:rPr>
              <w:t>」の作成や府内におけるクビアカツヤカミキリの分布状況の更新</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生物相の見える化に向け、民間企業等からの情報収集として、(株)バイオームのアプリで得られたデータを入手するとともに、市民から集まったデータの偏向性</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について検証した。</w:t>
            </w:r>
          </w:p>
          <w:p w14:paraId="62148020" w14:textId="2DE9425F" w:rsidR="00511A79" w:rsidRPr="00DD249E" w:rsidRDefault="00511A79" w:rsidP="00D043A6">
            <w:pPr>
              <w:spacing w:line="24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00D043A6">
              <w:rPr>
                <w:rFonts w:ascii="Meiryo UI" w:eastAsia="Meiryo UI" w:hAnsi="Meiryo UI" w:hint="eastAsia"/>
                <w:kern w:val="0"/>
                <w:sz w:val="18"/>
                <w:szCs w:val="18"/>
              </w:rPr>
              <w:t>市民参加型調査として</w:t>
            </w:r>
            <w:r w:rsidR="00D043A6" w:rsidRPr="00D043A6">
              <w:rPr>
                <w:rFonts w:ascii="Meiryo UI" w:eastAsia="Meiryo UI" w:hAnsi="Meiryo UI" w:hint="eastAsia"/>
                <w:kern w:val="0"/>
                <w:sz w:val="18"/>
                <w:szCs w:val="18"/>
              </w:rPr>
              <w:t>初芝立命館中学校・高等学校、大阪城パークマネジメント株式会社</w:t>
            </w:r>
            <w:r w:rsidR="00D043A6">
              <w:rPr>
                <w:rFonts w:ascii="Meiryo UI" w:eastAsia="Meiryo UI" w:hAnsi="Meiryo UI" w:hint="eastAsia"/>
                <w:kern w:val="0"/>
                <w:sz w:val="18"/>
                <w:szCs w:val="18"/>
              </w:rPr>
              <w:t>との協働による</w:t>
            </w:r>
            <w:r w:rsidR="00D043A6" w:rsidRPr="00D043A6">
              <w:rPr>
                <w:rFonts w:ascii="Meiryo UI" w:eastAsia="Meiryo UI" w:hAnsi="Meiryo UI" w:hint="eastAsia"/>
                <w:kern w:val="0"/>
                <w:sz w:val="18"/>
                <w:szCs w:val="18"/>
              </w:rPr>
              <w:t>大阪城クビアカツヤカミキリ調査</w:t>
            </w:r>
            <w:r w:rsidR="00D043A6">
              <w:rPr>
                <w:rFonts w:ascii="Meiryo UI" w:eastAsia="Meiryo UI" w:hAnsi="Meiryo UI" w:hint="eastAsia"/>
                <w:kern w:val="0"/>
                <w:sz w:val="18"/>
                <w:szCs w:val="18"/>
              </w:rPr>
              <w:t>を実施した。</w:t>
            </w:r>
          </w:p>
          <w:p w14:paraId="43C907F5" w14:textId="77777777" w:rsidR="00791AB2" w:rsidRPr="00DD249E"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7037917B" w14:textId="77777777">
        <w:trPr>
          <w:trHeight w:val="917"/>
        </w:trPr>
        <w:tc>
          <w:tcPr>
            <w:tcW w:w="2121" w:type="dxa"/>
            <w:vMerge/>
            <w:tcBorders>
              <w:bottom w:val="dotted" w:sz="4" w:space="0" w:color="auto"/>
            </w:tcBorders>
          </w:tcPr>
          <w:p w14:paraId="34CF10C9"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C3CB56" w14:textId="77777777" w:rsidR="00791AB2" w:rsidRPr="00E177D2" w:rsidRDefault="00C04FFF">
            <w:pPr>
              <w:spacing w:line="18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農林水産業における持続可能な社会を構築するための技術開発と調査研究</w:t>
            </w:r>
          </w:p>
          <w:p w14:paraId="205C4D54"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農林水産分野における生態系の多様性保全及び遺伝資源の維持保存、環境保全型管理技術の確立など、持続可能な社会を構築するための技術開発と調査研究を行う。</w:t>
            </w:r>
          </w:p>
        </w:tc>
        <w:tc>
          <w:tcPr>
            <w:tcW w:w="10007" w:type="dxa"/>
            <w:tcBorders>
              <w:bottom w:val="dotted" w:sz="4" w:space="0" w:color="auto"/>
            </w:tcBorders>
          </w:tcPr>
          <w:p w14:paraId="100F5401" w14:textId="58E0B8D4"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●水産資源の持続可能な利活用</w:t>
            </w:r>
            <w:r w:rsidR="00300E42" w:rsidRPr="00E177D2">
              <w:rPr>
                <w:rFonts w:ascii="Meiryo UI" w:eastAsia="Meiryo UI" w:hAnsi="Meiryo UI" w:hint="eastAsia"/>
                <w:kern w:val="0"/>
                <w:sz w:val="18"/>
                <w:szCs w:val="18"/>
              </w:rPr>
              <w:t>、大阪湾の海辺の再生、</w:t>
            </w:r>
            <w:r w:rsidRPr="00E177D2">
              <w:rPr>
                <w:rFonts w:ascii="Meiryo UI" w:eastAsia="Meiryo UI" w:hAnsi="Meiryo UI" w:hint="eastAsia"/>
                <w:kern w:val="0"/>
                <w:sz w:val="18"/>
                <w:szCs w:val="18"/>
              </w:rPr>
              <w:t>農業における遺伝資源の維持保存、クビアカツヤカミキリの防除技術開発、環境と調和した病害虫防除技術の開発、健全な農業生産の維持・発展、地産地</w:t>
            </w:r>
            <w:r w:rsidRPr="00CA517C">
              <w:rPr>
                <w:rFonts w:ascii="Meiryo UI" w:eastAsia="Meiryo UI" w:hAnsi="Meiryo UI" w:hint="eastAsia"/>
                <w:color w:val="000000" w:themeColor="text1"/>
                <w:kern w:val="0"/>
                <w:sz w:val="18"/>
                <w:szCs w:val="18"/>
              </w:rPr>
              <w:t>消の推進</w:t>
            </w:r>
            <w:r w:rsidR="00A047A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、農林水産分野における生態系の多様性保全及び遺伝資源の維持保存</w:t>
            </w:r>
            <w:r w:rsidR="00027A77" w:rsidRPr="00CA517C">
              <w:rPr>
                <w:rFonts w:ascii="Meiryo UI" w:eastAsia="Meiryo UI" w:hAnsi="Meiryo UI" w:hint="eastAsia"/>
                <w:color w:val="000000" w:themeColor="text1"/>
                <w:kern w:val="0"/>
                <w:sz w:val="18"/>
                <w:szCs w:val="18"/>
              </w:rPr>
              <w:t>に</w:t>
            </w:r>
            <w:r w:rsidRPr="00CA517C">
              <w:rPr>
                <w:rFonts w:ascii="Meiryo UI" w:eastAsia="Meiryo UI" w:hAnsi="Meiryo UI" w:hint="eastAsia"/>
                <w:color w:val="000000" w:themeColor="text1"/>
                <w:kern w:val="0"/>
                <w:sz w:val="18"/>
                <w:szCs w:val="18"/>
              </w:rPr>
              <w:t>配慮し、持続可能な社会を構築するための技術開発と調</w:t>
            </w:r>
            <w:r w:rsidRPr="00E177D2">
              <w:rPr>
                <w:rFonts w:ascii="Meiryo UI" w:eastAsia="Meiryo UI" w:hAnsi="Meiryo UI" w:hint="eastAsia"/>
                <w:kern w:val="0"/>
                <w:sz w:val="18"/>
                <w:szCs w:val="18"/>
              </w:rPr>
              <w:t>査研究を行った。</w:t>
            </w:r>
          </w:p>
          <w:p w14:paraId="37165E97" w14:textId="77777777" w:rsidR="00791AB2" w:rsidRPr="00E177D2" w:rsidRDefault="00C04FFF" w:rsidP="008130F1">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kern w:val="0"/>
                <w:sz w:val="18"/>
                <w:szCs w:val="18"/>
              </w:rPr>
              <w:t>●エダマメ栽培におい</w:t>
            </w:r>
            <w:r w:rsidR="0049617E" w:rsidRPr="00E177D2">
              <w:rPr>
                <w:rFonts w:ascii="Meiryo UI" w:eastAsia="Meiryo UI" w:hAnsi="Meiryo UI" w:hint="eastAsia"/>
                <w:kern w:val="0"/>
                <w:sz w:val="18"/>
                <w:szCs w:val="18"/>
              </w:rPr>
              <w:t>て、総合的病害虫管理（ＩＰＭ）の実施により</w:t>
            </w:r>
            <w:r w:rsidR="0038376C" w:rsidRPr="00E177D2">
              <w:rPr>
                <w:rFonts w:ascii="Meiryo UI" w:eastAsia="Meiryo UI" w:hAnsi="Meiryo UI" w:hint="eastAsia"/>
                <w:kern w:val="0"/>
                <w:sz w:val="18"/>
                <w:szCs w:val="18"/>
              </w:rPr>
              <w:t>、収量や品質を実用性のあるレベルに保ちつつ、天敵昆虫やクモ類の生物多様性を維持できることを明らかにした。</w:t>
            </w:r>
          </w:p>
        </w:tc>
      </w:tr>
      <w:tr w:rsidR="00791AB2" w:rsidRPr="00E177D2" w14:paraId="7205A592" w14:textId="77777777">
        <w:trPr>
          <w:trHeight w:val="371"/>
        </w:trPr>
        <w:tc>
          <w:tcPr>
            <w:tcW w:w="2121" w:type="dxa"/>
            <w:vMerge w:val="restart"/>
            <w:tcBorders>
              <w:top w:val="dotted" w:sz="4" w:space="0" w:color="auto"/>
            </w:tcBorders>
          </w:tcPr>
          <w:p w14:paraId="1ED51897"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7" w:name="細目38" w:colFirst="2" w:colLast="2"/>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p w14:paraId="701D2AE6"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A03B5C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6B61C026" w14:textId="77777777" w:rsidR="00791AB2" w:rsidRPr="00E177D2" w:rsidRDefault="00C04FFF">
            <w:pPr>
              <w:spacing w:line="16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tc>
        <w:tc>
          <w:tcPr>
            <w:tcW w:w="10007" w:type="dxa"/>
            <w:tcBorders>
              <w:top w:val="dotted" w:sz="4" w:space="0" w:color="auto"/>
            </w:tcBorders>
          </w:tcPr>
          <w:p w14:paraId="201573BC" w14:textId="4FACEC81" w:rsidR="00791AB2" w:rsidRPr="00E177D2" w:rsidRDefault="00C614F3" w:rsidP="002F4896">
            <w:pPr>
              <w:spacing w:line="240" w:lineRule="exact"/>
              <w:ind w:left="210" w:hangingChars="100" w:hanging="210"/>
              <w:rPr>
                <w:rFonts w:ascii="Meiryo UI" w:eastAsia="Meiryo UI" w:hAnsi="Meiryo UI"/>
                <w:kern w:val="0"/>
                <w:sz w:val="18"/>
                <w:szCs w:val="18"/>
              </w:rPr>
            </w:pPr>
            <w:hyperlink w:anchor="細目38h" w:history="1">
              <w:r w:rsidR="00C04FFF" w:rsidRPr="00C47E57">
                <w:rPr>
                  <w:rStyle w:val="af5"/>
                  <w:rFonts w:ascii="Meiryo UI" w:eastAsia="Meiryo UI" w:hAnsi="Meiryo UI" w:hint="eastAsia"/>
                  <w:b/>
                  <w:kern w:val="0"/>
                  <w:sz w:val="18"/>
                  <w:szCs w:val="14"/>
                </w:rPr>
                <w:t>（重点３）</w:t>
              </w:r>
              <w:r w:rsidR="00C04FFF" w:rsidRPr="00C47E57">
                <w:rPr>
                  <w:rStyle w:val="af5"/>
                  <w:rFonts w:ascii="Meiryo UI" w:eastAsia="Meiryo UI" w:hAnsi="Meiryo UI" w:hint="eastAsia"/>
                  <w:kern w:val="0"/>
                  <w:sz w:val="18"/>
                  <w:szCs w:val="14"/>
                </w:rPr>
                <w:t>都市農業の更なる生産性向上を可能とする</w:t>
              </w:r>
              <w:r w:rsidR="00C04FFF" w:rsidRPr="002F4896">
                <w:rPr>
                  <w:rStyle w:val="af5"/>
                  <w:rFonts w:ascii="Meiryo UI" w:eastAsia="Meiryo UI" w:hAnsi="Meiryo UI" w:hint="eastAsia"/>
                  <w:kern w:val="0"/>
                  <w:sz w:val="18"/>
                  <w:szCs w:val="14"/>
                </w:rPr>
                <w:t>大阪発スマート農業の実現に向けた技術開発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8）</w:t>
            </w:r>
          </w:p>
        </w:tc>
      </w:tr>
      <w:bookmarkEnd w:id="87"/>
      <w:tr w:rsidR="00791AB2" w:rsidRPr="00E177D2" w14:paraId="3B4A7E60" w14:textId="77777777">
        <w:trPr>
          <w:trHeight w:val="506"/>
        </w:trPr>
        <w:tc>
          <w:tcPr>
            <w:tcW w:w="2121" w:type="dxa"/>
            <w:vMerge/>
            <w:tcBorders>
              <w:top w:val="dotted" w:sz="4" w:space="0" w:color="auto"/>
            </w:tcBorders>
          </w:tcPr>
          <w:p w14:paraId="5DADCDAB"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FB80E3B"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0306E9F8" w14:textId="77777777" w:rsidR="00791AB2" w:rsidRPr="00E177D2" w:rsidRDefault="00791AB2">
            <w:pPr>
              <w:spacing w:line="240" w:lineRule="exact"/>
              <w:ind w:left="200" w:hangingChars="100" w:hanging="200"/>
              <w:rPr>
                <w:rFonts w:ascii="Meiryo UI" w:eastAsia="Meiryo UI" w:hAnsi="Meiryo UI"/>
                <w:kern w:val="0"/>
                <w:sz w:val="20"/>
                <w:szCs w:val="20"/>
              </w:rPr>
            </w:pPr>
          </w:p>
        </w:tc>
      </w:tr>
      <w:tr w:rsidR="00791AB2" w:rsidRPr="00E177D2" w14:paraId="209B7AA8" w14:textId="77777777">
        <w:trPr>
          <w:trHeight w:val="281"/>
        </w:trPr>
        <w:tc>
          <w:tcPr>
            <w:tcW w:w="2121" w:type="dxa"/>
            <w:vMerge/>
            <w:tcBorders>
              <w:top w:val="dotted" w:sz="4" w:space="0" w:color="auto"/>
            </w:tcBorders>
          </w:tcPr>
          <w:p w14:paraId="33DEF3F5"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B41C8A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農業における病害虫の発生予測及び予兆検知に関する技術開発</w:t>
            </w:r>
          </w:p>
          <w:p w14:paraId="75BAC564"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ＩｏＴカメラを利用した各種害虫のフェロモントラップ捕獲画像の自動撮影・送信に基づく発生予察調査の検証と画像識別による自動計数の試行を行う。シロイチモジヨトウとハスモンヨトウ、コナガについて、年間を通じて、フェロモントラップでの捕獲画像を撮影し、送信された画像に基づく発生消長調査が可能か検証する。</w:t>
            </w:r>
          </w:p>
          <w:p w14:paraId="193385AA"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トマト灰色かび病における発生予兆診断技術を確立するため、室内実験で捉えた発病極初期段階での特徴を、ほ場レベルで検証するとともに、遺伝子解析等による浮遊菌数の把握及び病害発生状況の調査と環境データの収集から診断・予測精度の向上を図る。</w:t>
            </w:r>
          </w:p>
        </w:tc>
        <w:tc>
          <w:tcPr>
            <w:tcW w:w="10007" w:type="dxa"/>
            <w:tcBorders>
              <w:top w:val="dotted" w:sz="4" w:space="0" w:color="auto"/>
            </w:tcBorders>
          </w:tcPr>
          <w:p w14:paraId="689B99CE"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w:t>
            </w:r>
          </w:p>
          <w:p w14:paraId="346865E1" w14:textId="2F716C66"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●害虫類のトラップ画</w:t>
            </w:r>
            <w:r w:rsidRPr="00CA517C">
              <w:rPr>
                <w:rFonts w:ascii="Meiryo UI" w:eastAsia="Meiryo UI" w:hAnsi="Meiryo UI" w:hint="eastAsia"/>
                <w:color w:val="000000" w:themeColor="text1"/>
                <w:kern w:val="0"/>
                <w:sz w:val="18"/>
                <w:szCs w:val="18"/>
              </w:rPr>
              <w:t>像</w:t>
            </w:r>
            <w:r w:rsidR="00027A7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自動</w:t>
            </w:r>
            <w:r w:rsidRPr="00E177D2">
              <w:rPr>
                <w:rFonts w:ascii="Meiryo UI" w:eastAsia="Meiryo UI" w:hAnsi="Meiryo UI" w:hint="eastAsia"/>
                <w:kern w:val="0"/>
                <w:sz w:val="18"/>
                <w:szCs w:val="18"/>
              </w:rPr>
              <w:t>送信による遠隔監視技術において</w:t>
            </w:r>
            <w:r w:rsidRPr="00541118">
              <w:rPr>
                <w:rFonts w:ascii="Meiryo UI" w:eastAsia="Meiryo UI" w:hAnsi="Meiryo UI" w:hint="eastAsia"/>
                <w:kern w:val="0"/>
                <w:sz w:val="18"/>
                <w:szCs w:val="18"/>
              </w:rPr>
              <w:t>は、研究所内</w:t>
            </w:r>
            <w:r w:rsidR="001160EF" w:rsidRPr="00541118">
              <w:rPr>
                <w:rFonts w:ascii="Meiryo UI" w:eastAsia="Meiryo UI" w:hAnsi="Meiryo UI" w:hint="eastAsia"/>
                <w:kern w:val="0"/>
                <w:sz w:val="18"/>
                <w:szCs w:val="18"/>
              </w:rPr>
              <w:t>ほ</w:t>
            </w:r>
            <w:r w:rsidRPr="00541118">
              <w:rPr>
                <w:rFonts w:ascii="Meiryo UI" w:eastAsia="Meiryo UI" w:hAnsi="Meiryo UI" w:hint="eastAsia"/>
                <w:kern w:val="0"/>
                <w:sz w:val="18"/>
                <w:szCs w:val="18"/>
              </w:rPr>
              <w:t>場でハスモンヨトウを対</w:t>
            </w:r>
            <w:r w:rsidRPr="00E177D2">
              <w:rPr>
                <w:rFonts w:ascii="Meiryo UI" w:eastAsia="Meiryo UI" w:hAnsi="Meiryo UI" w:hint="eastAsia"/>
                <w:kern w:val="0"/>
                <w:sz w:val="18"/>
                <w:szCs w:val="18"/>
              </w:rPr>
              <w:t>象にその有効性を実証した。コナガでは誘殺数がほとんどなく、トラップの形状の改良が必要と考えられた。</w:t>
            </w:r>
          </w:p>
          <w:p w14:paraId="24192DC0"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4FCDD63" w14:textId="77777777" w:rsidR="00791AB2" w:rsidRPr="00E177D2" w:rsidRDefault="00791AB2">
            <w:pPr>
              <w:spacing w:line="240" w:lineRule="exact"/>
              <w:rPr>
                <w:rFonts w:ascii="Meiryo UI" w:eastAsia="Meiryo UI" w:hAnsi="Meiryo UI"/>
                <w:kern w:val="0"/>
                <w:sz w:val="18"/>
                <w:szCs w:val="18"/>
              </w:rPr>
            </w:pPr>
          </w:p>
          <w:p w14:paraId="23C6197A" w14:textId="77777777" w:rsidR="00041304" w:rsidRPr="00E177D2" w:rsidRDefault="00041304">
            <w:pPr>
              <w:spacing w:line="240" w:lineRule="exact"/>
              <w:rPr>
                <w:rFonts w:ascii="Meiryo UI" w:eastAsia="Meiryo UI" w:hAnsi="Meiryo UI"/>
                <w:kern w:val="0"/>
                <w:sz w:val="18"/>
                <w:szCs w:val="18"/>
              </w:rPr>
            </w:pPr>
          </w:p>
          <w:p w14:paraId="01CC1033" w14:textId="77777777" w:rsidR="00041304" w:rsidRPr="00E177D2" w:rsidRDefault="00041304">
            <w:pPr>
              <w:spacing w:line="240" w:lineRule="exact"/>
              <w:rPr>
                <w:rFonts w:ascii="Meiryo UI" w:eastAsia="Meiryo UI" w:hAnsi="Meiryo UI"/>
                <w:kern w:val="0"/>
                <w:sz w:val="18"/>
                <w:szCs w:val="18"/>
              </w:rPr>
            </w:pPr>
          </w:p>
          <w:p w14:paraId="0C9634D2" w14:textId="77777777" w:rsidR="00041304" w:rsidRPr="00E177D2" w:rsidRDefault="00041304">
            <w:pPr>
              <w:spacing w:line="240" w:lineRule="exact"/>
              <w:rPr>
                <w:rFonts w:ascii="Meiryo UI" w:eastAsia="Meiryo UI" w:hAnsi="Meiryo UI"/>
                <w:kern w:val="0"/>
                <w:sz w:val="18"/>
                <w:szCs w:val="18"/>
              </w:rPr>
            </w:pPr>
          </w:p>
          <w:p w14:paraId="797509EB"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1A0A84F5" w14:textId="48E4A2F4" w:rsidR="00791AB2" w:rsidRPr="00E177D2" w:rsidRDefault="00C04FFF" w:rsidP="00863FC7">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●トマト灰色かび病の発生予兆診断技術においては、特定の波長による画像解析により、発病予兆を捉えうる可能性を見出した。</w:t>
            </w:r>
            <w:r w:rsidR="008E2796" w:rsidRPr="00E177D2">
              <w:rPr>
                <w:rFonts w:ascii="Meiryo UI" w:eastAsia="Meiryo UI" w:hAnsi="Meiryo UI" w:hint="eastAsia"/>
                <w:kern w:val="0"/>
                <w:sz w:val="18"/>
                <w:szCs w:val="18"/>
              </w:rPr>
              <w:t>加えて、発病部位の画像解析による</w:t>
            </w:r>
            <w:r w:rsidR="00A96B51" w:rsidRPr="00E177D2">
              <w:rPr>
                <w:rFonts w:ascii="Meiryo UI" w:eastAsia="Meiryo UI" w:hAnsi="Meiryo UI" w:hint="eastAsia"/>
                <w:kern w:val="0"/>
                <w:sz w:val="18"/>
                <w:szCs w:val="18"/>
              </w:rPr>
              <w:t>自動検出法を新たに作成した。</w:t>
            </w:r>
            <w:r w:rsidR="00656071" w:rsidRPr="00E177D2">
              <w:rPr>
                <w:rFonts w:ascii="Meiryo UI" w:eastAsia="Meiryo UI" w:hAnsi="Meiryo UI" w:hint="eastAsia"/>
                <w:kern w:val="0"/>
                <w:sz w:val="18"/>
                <w:szCs w:val="18"/>
              </w:rPr>
              <w:t>また、</w:t>
            </w:r>
            <w:r w:rsidR="00CA517C" w:rsidRPr="00CA517C">
              <w:rPr>
                <w:rFonts w:ascii="Meiryo UI" w:eastAsia="Meiryo UI" w:hAnsi="Meiryo UI" w:hint="eastAsia"/>
                <w:color w:val="000000" w:themeColor="text1"/>
                <w:kern w:val="0"/>
                <w:sz w:val="18"/>
                <w:szCs w:val="18"/>
              </w:rPr>
              <w:t>ほ</w:t>
            </w:r>
            <w:r w:rsidR="00656071" w:rsidRPr="00CA517C">
              <w:rPr>
                <w:rFonts w:ascii="Meiryo UI" w:eastAsia="Meiryo UI" w:hAnsi="Meiryo UI" w:hint="eastAsia"/>
                <w:color w:val="000000" w:themeColor="text1"/>
                <w:kern w:val="0"/>
                <w:sz w:val="18"/>
                <w:szCs w:val="18"/>
              </w:rPr>
              <w:t>場規模での環境条件と発病</w:t>
            </w:r>
            <w:r w:rsidR="00A96B51" w:rsidRPr="00CA517C">
              <w:rPr>
                <w:rFonts w:ascii="Meiryo UI" w:eastAsia="Meiryo UI" w:hAnsi="Meiryo UI" w:hint="eastAsia"/>
                <w:color w:val="000000" w:themeColor="text1"/>
                <w:kern w:val="0"/>
                <w:sz w:val="18"/>
                <w:szCs w:val="18"/>
              </w:rPr>
              <w:t>状況</w:t>
            </w:r>
            <w:r w:rsidR="008E2796" w:rsidRPr="00CA517C">
              <w:rPr>
                <w:rFonts w:ascii="Meiryo UI" w:eastAsia="Meiryo UI" w:hAnsi="Meiryo UI" w:hint="eastAsia"/>
                <w:color w:val="000000" w:themeColor="text1"/>
                <w:kern w:val="0"/>
                <w:sz w:val="18"/>
                <w:szCs w:val="18"/>
              </w:rPr>
              <w:t>との関連性から発病予兆モデル案を作成した。</w:t>
            </w:r>
          </w:p>
        </w:tc>
      </w:tr>
      <w:tr w:rsidR="00791AB2" w:rsidRPr="00E177D2" w14:paraId="4CD1C533" w14:textId="77777777">
        <w:trPr>
          <w:trHeight w:val="20"/>
        </w:trPr>
        <w:tc>
          <w:tcPr>
            <w:tcW w:w="2121" w:type="dxa"/>
            <w:vMerge/>
          </w:tcPr>
          <w:p w14:paraId="07BD35BC"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0C3115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施設園芸へのＩＣＴ技術の導入に関する調査研究</w:t>
            </w:r>
          </w:p>
          <w:p w14:paraId="567CF83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lastRenderedPageBreak/>
              <w:t>①</w:t>
            </w:r>
            <w:r w:rsidRPr="00E177D2">
              <w:rPr>
                <w:rFonts w:ascii="ＭＳ ゴシック" w:eastAsia="ＭＳ ゴシック" w:hAnsi="ＭＳ ゴシック"/>
                <w:kern w:val="0"/>
                <w:sz w:val="16"/>
                <w:szCs w:val="14"/>
              </w:rPr>
              <w:t xml:space="preserve"> 現地ほ場の栽培環境モニタリングと収量調査により水ナス栽培における自動換気、炭酸ガス施用等の施設内環境制御技術の有効性を大阪府と協働で検証する。また、イチゴ及びブドウの栽培環境モニタリングが生産管理の効率化やデータ駆動型農業の展開に活かせるか検証する。</w:t>
            </w:r>
          </w:p>
          <w:p w14:paraId="134C40D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水ナスの生育モデルを構築するため、栽培環境と生育のデータの蓄積を進めるとともに、画像による非破壊の計測技術を用いて生育状況を見える化（数値化）する。</w:t>
            </w:r>
          </w:p>
        </w:tc>
        <w:tc>
          <w:tcPr>
            <w:tcW w:w="10007" w:type="dxa"/>
          </w:tcPr>
          <w:p w14:paraId="6F611129"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79DC388B" w14:textId="7F6873DF" w:rsidR="00791AB2" w:rsidRPr="009B2B71" w:rsidRDefault="00C04FFF">
            <w:pPr>
              <w:spacing w:line="240" w:lineRule="exact"/>
              <w:ind w:left="180" w:hangingChars="100" w:hanging="180"/>
              <w:rPr>
                <w:rFonts w:ascii="HG丸ｺﾞｼｯｸM-PRO" w:eastAsia="HG丸ｺﾞｼｯｸM-PRO" w:hAnsi="HG丸ｺﾞｼｯｸM-PRO"/>
                <w:color w:val="FF0000"/>
                <w:kern w:val="0"/>
                <w:sz w:val="16"/>
                <w:szCs w:val="20"/>
              </w:rPr>
            </w:pPr>
            <w:r w:rsidRPr="00E177D2">
              <w:rPr>
                <w:rFonts w:ascii="Meiryo UI" w:eastAsia="Meiryo UI" w:hAnsi="Meiryo UI" w:hint="eastAsia"/>
                <w:kern w:val="0"/>
                <w:sz w:val="18"/>
                <w:szCs w:val="18"/>
              </w:rPr>
              <w:t>●自動換気、炭酸ガス施用等の</w:t>
            </w:r>
            <w:r w:rsidR="00F84D0C" w:rsidRPr="00E177D2">
              <w:rPr>
                <w:rFonts w:ascii="Meiryo UI" w:eastAsia="Meiryo UI" w:hAnsi="Meiryo UI" w:hint="eastAsia"/>
                <w:kern w:val="0"/>
                <w:sz w:val="18"/>
                <w:szCs w:val="18"/>
              </w:rPr>
              <w:t>導入程度が異なる生産者</w:t>
            </w:r>
            <w:r w:rsidRPr="00E177D2">
              <w:rPr>
                <w:rFonts w:ascii="Meiryo UI" w:eastAsia="Meiryo UI" w:hAnsi="Meiryo UI" w:hint="eastAsia"/>
                <w:kern w:val="0"/>
                <w:sz w:val="18"/>
                <w:szCs w:val="18"/>
              </w:rPr>
              <w:t>（水ナス６件、イチゴ7件</w:t>
            </w:r>
            <w:r w:rsidR="00C5014C" w:rsidRPr="00E177D2">
              <w:rPr>
                <w:rFonts w:ascii="Meiryo UI" w:eastAsia="Meiryo UI" w:hAnsi="Meiryo UI" w:hint="eastAsia"/>
                <w:kern w:val="0"/>
                <w:sz w:val="18"/>
                <w:szCs w:val="18"/>
              </w:rPr>
              <w:t>、ブドウ10件</w:t>
            </w:r>
            <w:r w:rsidRPr="00E177D2">
              <w:rPr>
                <w:rFonts w:ascii="Meiryo UI" w:eastAsia="Meiryo UI" w:hAnsi="Meiryo UI" w:hint="eastAsia"/>
                <w:kern w:val="0"/>
                <w:sz w:val="18"/>
                <w:szCs w:val="18"/>
              </w:rPr>
              <w:t>）を</w:t>
            </w:r>
            <w:r w:rsidR="00C5014C" w:rsidRPr="00E177D2">
              <w:rPr>
                <w:rFonts w:ascii="Meiryo UI" w:eastAsia="Meiryo UI" w:hAnsi="Meiryo UI" w:hint="eastAsia"/>
                <w:kern w:val="0"/>
                <w:sz w:val="18"/>
                <w:szCs w:val="18"/>
              </w:rPr>
              <w:t>対象に、栽培環境モニタリング、</w:t>
            </w:r>
            <w:r w:rsidR="00C5014C" w:rsidRPr="00E177D2">
              <w:rPr>
                <w:rFonts w:ascii="Meiryo UI" w:eastAsia="Meiryo UI" w:hAnsi="Meiryo UI" w:hint="eastAsia"/>
                <w:kern w:val="0"/>
                <w:sz w:val="18"/>
                <w:szCs w:val="18"/>
              </w:rPr>
              <w:lastRenderedPageBreak/>
              <w:t>生育・収量データの収集を</w:t>
            </w:r>
            <w:r w:rsidRPr="00E177D2">
              <w:rPr>
                <w:rFonts w:ascii="Meiryo UI" w:eastAsia="Meiryo UI" w:hAnsi="Meiryo UI" w:hint="eastAsia"/>
                <w:kern w:val="0"/>
                <w:sz w:val="18"/>
                <w:szCs w:val="18"/>
              </w:rPr>
              <w:t>大阪</w:t>
            </w:r>
            <w:r w:rsidRPr="00E177D2">
              <w:rPr>
                <w:rFonts w:ascii="Meiryo UI" w:eastAsia="Meiryo UI" w:hAnsi="Meiryo UI" w:hint="eastAsia"/>
                <w:bCs/>
                <w:kern w:val="0"/>
                <w:sz w:val="18"/>
                <w:szCs w:val="18"/>
              </w:rPr>
              <w:t>府</w:t>
            </w:r>
            <w:r w:rsidRPr="00E177D2">
              <w:rPr>
                <w:rFonts w:ascii="Meiryo UI" w:eastAsia="Meiryo UI" w:hAnsi="Meiryo UI" w:hint="eastAsia"/>
                <w:kern w:val="0"/>
                <w:sz w:val="18"/>
                <w:szCs w:val="18"/>
              </w:rPr>
              <w:t>と協働で実施した。</w:t>
            </w:r>
            <w:r w:rsidR="00C5014C" w:rsidRPr="00E177D2">
              <w:rPr>
                <w:rFonts w:ascii="Meiryo UI" w:eastAsia="Meiryo UI" w:hAnsi="Meiryo UI" w:hint="eastAsia"/>
                <w:sz w:val="18"/>
                <w:szCs w:val="18"/>
              </w:rPr>
              <w:t>水ナス、イチゴについては、篤農家の栽培環境</w:t>
            </w:r>
            <w:r w:rsidR="006B0730" w:rsidRPr="00E177D2">
              <w:rPr>
                <w:rFonts w:ascii="Meiryo UI" w:eastAsia="Meiryo UI" w:hAnsi="Meiryo UI" w:hint="eastAsia"/>
                <w:sz w:val="18"/>
                <w:szCs w:val="18"/>
              </w:rPr>
              <w:t>を</w:t>
            </w:r>
            <w:r w:rsidR="00C5014C" w:rsidRPr="00E177D2">
              <w:rPr>
                <w:rFonts w:ascii="Meiryo UI" w:eastAsia="Meiryo UI" w:hAnsi="Meiryo UI" w:hint="eastAsia"/>
                <w:sz w:val="18"/>
                <w:szCs w:val="18"/>
              </w:rPr>
              <w:t>可視化する分析を行い、結果を現地検討会で報告した。また、水ナスについては、積算温度が積算収穫果数に最も影響する環境要因であること</w:t>
            </w:r>
            <w:r w:rsidRPr="00E177D2">
              <w:rPr>
                <w:rFonts w:ascii="Meiryo UI" w:eastAsia="Meiryo UI" w:hAnsi="Meiryo UI" w:hint="eastAsia"/>
                <w:kern w:val="0"/>
                <w:sz w:val="18"/>
                <w:szCs w:val="18"/>
              </w:rPr>
              <w:t>を明らかにした。</w:t>
            </w:r>
          </w:p>
          <w:p w14:paraId="10722702"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64F2A9B" w14:textId="77777777" w:rsidR="00863FC7" w:rsidRPr="00E177D2" w:rsidRDefault="00863FC7">
            <w:pPr>
              <w:spacing w:line="240" w:lineRule="exact"/>
              <w:ind w:left="180" w:hangingChars="100" w:hanging="180"/>
              <w:rPr>
                <w:rFonts w:ascii="Meiryo UI" w:eastAsia="Meiryo UI" w:hAnsi="Meiryo UI"/>
                <w:kern w:val="0"/>
                <w:sz w:val="18"/>
                <w:szCs w:val="18"/>
              </w:rPr>
            </w:pPr>
          </w:p>
          <w:p w14:paraId="26223C99"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A7B8D9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40F331FE" w14:textId="3428F9B7" w:rsidR="00791AB2" w:rsidRPr="00E177D2" w:rsidRDefault="00C04FFF" w:rsidP="004F1CA8">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027A77" w:rsidRPr="004F1CA8">
              <w:rPr>
                <w:rFonts w:ascii="Meiryo UI" w:eastAsia="Meiryo UI" w:hAnsi="Meiryo UI" w:hint="eastAsia"/>
                <w:color w:val="000000" w:themeColor="text1"/>
                <w:kern w:val="0"/>
                <w:sz w:val="18"/>
                <w:szCs w:val="18"/>
              </w:rPr>
              <w:t>令和２</w:t>
            </w:r>
            <w:r w:rsidRPr="004F1CA8">
              <w:rPr>
                <w:rFonts w:ascii="Meiryo UI" w:eastAsia="Meiryo UI" w:hAnsi="Meiryo UI"/>
                <w:color w:val="000000" w:themeColor="text1"/>
                <w:kern w:val="0"/>
                <w:sz w:val="18"/>
                <w:szCs w:val="18"/>
              </w:rPr>
              <w:t>年度に示した障害果発生のモデルをより普遍的なものとするため、</w:t>
            </w:r>
            <w:r w:rsidR="00C5014C" w:rsidRPr="004F1CA8">
              <w:rPr>
                <w:rFonts w:ascii="Meiryo UI" w:eastAsia="Meiryo UI" w:hAnsi="Meiryo UI" w:hint="eastAsia"/>
                <w:color w:val="000000" w:themeColor="text1"/>
                <w:sz w:val="18"/>
                <w:szCs w:val="18"/>
              </w:rPr>
              <w:t>植物体への水の流入を熱移動から見える化する茎熱収支法</w:t>
            </w:r>
            <w:r w:rsidR="00027A77" w:rsidRPr="004F1CA8">
              <w:rPr>
                <w:rFonts w:ascii="Meiryo UI" w:eastAsia="Meiryo UI" w:hAnsi="Meiryo UI" w:hint="eastAsia"/>
                <w:color w:val="000000" w:themeColor="text1"/>
                <w:sz w:val="18"/>
                <w:szCs w:val="18"/>
              </w:rPr>
              <w:t>及び</w:t>
            </w:r>
            <w:r w:rsidR="00C5014C" w:rsidRPr="00E177D2">
              <w:rPr>
                <w:rFonts w:ascii="Meiryo UI" w:eastAsia="Meiryo UI" w:hAnsi="Meiryo UI" w:hint="eastAsia"/>
                <w:sz w:val="18"/>
                <w:szCs w:val="18"/>
              </w:rPr>
              <w:t>植物体の</w:t>
            </w:r>
            <w:r w:rsidR="00C5014C" w:rsidRPr="00E177D2">
              <w:rPr>
                <w:rFonts w:ascii="Meiryo UI" w:eastAsia="Meiryo UI" w:hAnsi="Meiryo UI"/>
                <w:sz w:val="18"/>
                <w:szCs w:val="18"/>
              </w:rPr>
              <w:t>3次元情報</w:t>
            </w:r>
            <w:r w:rsidR="00C5014C" w:rsidRPr="00E177D2">
              <w:rPr>
                <w:rFonts w:ascii="Meiryo UI" w:eastAsia="Meiryo UI" w:hAnsi="Meiryo UI" w:hint="eastAsia"/>
                <w:sz w:val="18"/>
                <w:szCs w:val="18"/>
              </w:rPr>
              <w:t>から生鮮重を推定する自己位置推定法を検討し、初期～中期の生育段階において高い予測精度が得られる</w:t>
            </w:r>
            <w:r w:rsidR="006B0730" w:rsidRPr="00E177D2">
              <w:rPr>
                <w:rFonts w:ascii="Meiryo UI" w:eastAsia="Meiryo UI" w:hAnsi="Meiryo UI" w:hint="eastAsia"/>
                <w:sz w:val="18"/>
                <w:szCs w:val="18"/>
              </w:rPr>
              <w:t>ことを明らかにした</w:t>
            </w:r>
            <w:r w:rsidRPr="00E177D2">
              <w:rPr>
                <w:rFonts w:ascii="Meiryo UI" w:eastAsia="Meiryo UI" w:hAnsi="Meiryo UI"/>
                <w:kern w:val="0"/>
                <w:sz w:val="18"/>
                <w:szCs w:val="18"/>
              </w:rPr>
              <w:t>。</w:t>
            </w:r>
          </w:p>
        </w:tc>
      </w:tr>
      <w:tr w:rsidR="00791AB2" w:rsidRPr="00E177D2" w14:paraId="3263971E" w14:textId="77777777">
        <w:trPr>
          <w:trHeight w:val="432"/>
        </w:trPr>
        <w:tc>
          <w:tcPr>
            <w:tcW w:w="2121" w:type="dxa"/>
            <w:vMerge w:val="restart"/>
          </w:tcPr>
          <w:p w14:paraId="26870CE5"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8" w:name="細目39" w:colFirst="2" w:colLast="2"/>
            <w:r w:rsidRPr="00E177D2">
              <w:rPr>
                <w:rFonts w:ascii="ＭＳ ゴシック" w:eastAsia="ＭＳ ゴシック" w:hAnsi="ＭＳ ゴシック" w:hint="eastAsia"/>
                <w:b/>
                <w:kern w:val="0"/>
                <w:sz w:val="16"/>
                <w:szCs w:val="14"/>
              </w:rPr>
              <w:lastRenderedPageBreak/>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p w14:paraId="26067F17" w14:textId="77777777" w:rsidR="00791AB2" w:rsidRPr="00E177D2" w:rsidRDefault="00791AB2">
            <w:pPr>
              <w:spacing w:line="200" w:lineRule="exact"/>
              <w:rPr>
                <w:rFonts w:ascii="ＭＳ ゴシック" w:eastAsia="ＭＳ ゴシック" w:hAnsi="ＭＳ ゴシック"/>
                <w:b/>
                <w:kern w:val="0"/>
                <w:sz w:val="16"/>
                <w:szCs w:val="14"/>
              </w:rPr>
            </w:pPr>
          </w:p>
          <w:p w14:paraId="62465D4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3323" w:type="dxa"/>
          </w:tcPr>
          <w:p w14:paraId="4075A1B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tc>
        <w:tc>
          <w:tcPr>
            <w:tcW w:w="10007" w:type="dxa"/>
          </w:tcPr>
          <w:p w14:paraId="7BCAE943" w14:textId="71A51F49" w:rsidR="00791AB2" w:rsidRPr="00E177D2" w:rsidRDefault="00C614F3">
            <w:pPr>
              <w:spacing w:line="240" w:lineRule="exact"/>
              <w:ind w:left="210" w:hangingChars="100" w:hanging="210"/>
              <w:rPr>
                <w:rFonts w:ascii="Meiryo UI" w:eastAsia="Meiryo UI" w:hAnsi="Meiryo UI"/>
                <w:kern w:val="0"/>
                <w:sz w:val="18"/>
                <w:szCs w:val="18"/>
              </w:rPr>
            </w:pPr>
            <w:hyperlink w:anchor="細目39h" w:history="1">
              <w:r w:rsidR="00C04FFF" w:rsidRPr="00C47E57">
                <w:rPr>
                  <w:rStyle w:val="af5"/>
                  <w:rFonts w:ascii="Meiryo UI" w:eastAsia="Meiryo UI" w:hAnsi="Meiryo UI" w:hint="eastAsia"/>
                  <w:b/>
                  <w:kern w:val="0"/>
                  <w:sz w:val="18"/>
                  <w:szCs w:val="14"/>
                </w:rPr>
                <w:t>（重点４）</w:t>
              </w:r>
              <w:r w:rsidR="00C04FFF" w:rsidRPr="00C47E57">
                <w:rPr>
                  <w:rStyle w:val="af5"/>
                  <w:rFonts w:ascii="Meiryo UI" w:eastAsia="Meiryo UI" w:hAnsi="Meiryo UI" w:hint="eastAsia"/>
                  <w:kern w:val="0"/>
                  <w:sz w:val="18"/>
                  <w:szCs w:val="14"/>
                </w:rPr>
                <w:t>食品産業との連携強化によ</w:t>
              </w:r>
              <w:r w:rsidR="00C04FFF" w:rsidRPr="002F4896">
                <w:rPr>
                  <w:rStyle w:val="af5"/>
                  <w:rFonts w:ascii="Meiryo UI" w:eastAsia="Meiryo UI" w:hAnsi="Meiryo UI" w:hint="eastAsia"/>
                  <w:kern w:val="0"/>
                  <w:sz w:val="18"/>
                  <w:szCs w:val="14"/>
                </w:rPr>
                <w:t>るバリューチェーン全体を高度化する食品加工・評価技術の開発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9）</w:t>
            </w:r>
          </w:p>
        </w:tc>
      </w:tr>
      <w:bookmarkEnd w:id="88"/>
      <w:tr w:rsidR="00791AB2" w:rsidRPr="00E177D2" w14:paraId="30B19A17" w14:textId="77777777">
        <w:trPr>
          <w:trHeight w:val="330"/>
        </w:trPr>
        <w:tc>
          <w:tcPr>
            <w:tcW w:w="2121" w:type="dxa"/>
            <w:vMerge/>
          </w:tcPr>
          <w:p w14:paraId="31A92367"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40C0078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10007" w:type="dxa"/>
          </w:tcPr>
          <w:p w14:paraId="21ED891B"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5B46C594" w14:textId="77777777">
        <w:trPr>
          <w:trHeight w:val="330"/>
        </w:trPr>
        <w:tc>
          <w:tcPr>
            <w:tcW w:w="2121" w:type="dxa"/>
            <w:vMerge/>
          </w:tcPr>
          <w:p w14:paraId="2871308F"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1960AD60"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機能性を増強させた食品の開発</w:t>
            </w:r>
          </w:p>
          <w:p w14:paraId="2CE8040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水ナスやナス等に含まれる機能性成分ＧＡＢＡ（γ</w:t>
            </w:r>
            <w:r w:rsidRPr="00E177D2">
              <w:rPr>
                <w:rFonts w:ascii="ＭＳ ゴシック" w:eastAsia="ＭＳ ゴシック" w:hAnsi="ＭＳ ゴシック"/>
                <w:kern w:val="0"/>
                <w:sz w:val="16"/>
                <w:szCs w:val="14"/>
              </w:rPr>
              <w:t>-アミノ酪酸）に関して、増強条件を明らかにし、その知見を活かした新商品を開発する。また、農業現場との連携を強化し、機能性に着目した栽培技術を検討する。</w:t>
            </w:r>
          </w:p>
        </w:tc>
        <w:tc>
          <w:tcPr>
            <w:tcW w:w="10007" w:type="dxa"/>
          </w:tcPr>
          <w:p w14:paraId="5BEF7DAC"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生鮮水ナスに対する嫌気保存１日処理によってGABAが増加する</w:t>
            </w:r>
            <w:r w:rsidR="00C81A27" w:rsidRPr="00E177D2">
              <w:rPr>
                <w:rFonts w:ascii="Meiryo UI" w:eastAsia="Meiryo UI" w:hAnsi="Meiryo UI" w:hint="eastAsia"/>
                <w:sz w:val="18"/>
                <w:szCs w:val="18"/>
              </w:rPr>
              <w:t>ことを</w:t>
            </w:r>
            <w:r w:rsidR="00B54058" w:rsidRPr="00E177D2">
              <w:rPr>
                <w:rFonts w:ascii="Meiryo UI" w:eastAsia="Meiryo UI" w:hAnsi="Meiryo UI" w:hint="eastAsia"/>
                <w:sz w:val="18"/>
                <w:szCs w:val="18"/>
              </w:rPr>
              <w:t>論文化して学会へ投稿し、掲載された。</w:t>
            </w:r>
          </w:p>
          <w:p w14:paraId="0DB5165D" w14:textId="77777777"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水</w:t>
            </w:r>
            <w:r w:rsidR="00B54058" w:rsidRPr="004F1CA8">
              <w:rPr>
                <w:rFonts w:ascii="Meiryo UI" w:eastAsia="Meiryo UI" w:hAnsi="Meiryo UI" w:hint="eastAsia"/>
                <w:color w:val="000000" w:themeColor="text1"/>
                <w:sz w:val="18"/>
                <w:szCs w:val="18"/>
              </w:rPr>
              <w:t xml:space="preserve">ナス </w:t>
            </w:r>
            <w:r w:rsidR="00B54058" w:rsidRPr="004F1CA8">
              <w:rPr>
                <w:rFonts w:ascii="Meiryo UI" w:eastAsia="Meiryo UI" w:hAnsi="Meiryo UI"/>
                <w:color w:val="000000" w:themeColor="text1"/>
                <w:sz w:val="18"/>
                <w:szCs w:val="18"/>
              </w:rPr>
              <w:t>GABA</w:t>
            </w:r>
            <w:r w:rsidR="00B54058" w:rsidRPr="004F1CA8">
              <w:rPr>
                <w:rFonts w:ascii="Meiryo UI" w:eastAsia="Meiryo UI" w:hAnsi="Meiryo UI" w:hint="eastAsia"/>
                <w:color w:val="000000" w:themeColor="text1"/>
                <w:sz w:val="18"/>
                <w:szCs w:val="18"/>
              </w:rPr>
              <w:t>ペーストを配合した「水ナスGABAペースト入り泉州鍋出汁つゆの素」を開発し、製品化した。</w:t>
            </w:r>
          </w:p>
          <w:p w14:paraId="7727B052" w14:textId="358AB6AB" w:rsidR="00791AB2" w:rsidRPr="004F1CA8" w:rsidRDefault="00C04FFF" w:rsidP="00B5405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kern w:val="0"/>
                <w:sz w:val="18"/>
                <w:szCs w:val="18"/>
              </w:rPr>
              <w:t>●</w:t>
            </w:r>
            <w:r w:rsidR="00027A77" w:rsidRPr="004F1CA8">
              <w:rPr>
                <w:rFonts w:ascii="Meiryo UI" w:eastAsia="Meiryo UI" w:hAnsi="Meiryo UI" w:hint="eastAsia"/>
                <w:color w:val="000000" w:themeColor="text1"/>
                <w:kern w:val="0"/>
                <w:sz w:val="18"/>
                <w:szCs w:val="18"/>
              </w:rPr>
              <w:t>令和３</w:t>
            </w:r>
            <w:r w:rsidR="00B54058" w:rsidRPr="004F1CA8">
              <w:rPr>
                <w:rFonts w:ascii="Meiryo UI" w:eastAsia="Meiryo UI" w:hAnsi="Meiryo UI" w:hint="eastAsia"/>
                <w:color w:val="000000" w:themeColor="text1"/>
                <w:sz w:val="18"/>
                <w:szCs w:val="18"/>
              </w:rPr>
              <w:t>年度</w:t>
            </w:r>
            <w:r w:rsidR="00B82FB4" w:rsidRPr="004F1CA8">
              <w:rPr>
                <w:rFonts w:ascii="Meiryo UI" w:eastAsia="Meiryo UI" w:hAnsi="Meiryo UI" w:hint="eastAsia"/>
                <w:color w:val="000000" w:themeColor="text1"/>
                <w:sz w:val="18"/>
                <w:szCs w:val="18"/>
              </w:rPr>
              <w:t>の2件</w:t>
            </w:r>
            <w:r w:rsidR="00B54058" w:rsidRPr="004F1CA8">
              <w:rPr>
                <w:rFonts w:ascii="Meiryo UI" w:eastAsia="Meiryo UI" w:hAnsi="Meiryo UI" w:hint="eastAsia"/>
                <w:color w:val="000000" w:themeColor="text1"/>
                <w:sz w:val="18"/>
                <w:szCs w:val="18"/>
              </w:rPr>
              <w:t>に引き続き、大阪府</w:t>
            </w:r>
            <w:r w:rsidR="006A1A0A" w:rsidRPr="004F1CA8">
              <w:rPr>
                <w:rFonts w:ascii="Meiryo UI" w:eastAsia="Meiryo UI" w:hAnsi="Meiryo UI" w:hint="eastAsia"/>
                <w:color w:val="000000" w:themeColor="text1"/>
                <w:sz w:val="18"/>
                <w:szCs w:val="18"/>
              </w:rPr>
              <w:t>、大阪成蹊大学等</w:t>
            </w:r>
            <w:r w:rsidR="00B54058" w:rsidRPr="004F1CA8">
              <w:rPr>
                <w:rFonts w:ascii="Meiryo UI" w:eastAsia="Meiryo UI" w:hAnsi="Meiryo UI" w:hint="eastAsia"/>
                <w:color w:val="000000" w:themeColor="text1"/>
                <w:sz w:val="18"/>
                <w:szCs w:val="18"/>
              </w:rPr>
              <w:t>と連携して水ナスのGABAを効率的に摂取するため</w:t>
            </w:r>
            <w:r w:rsidR="00B82FB4" w:rsidRPr="004F1CA8">
              <w:rPr>
                <w:rFonts w:ascii="Meiryo UI" w:eastAsia="Meiryo UI" w:hAnsi="Meiryo UI" w:hint="eastAsia"/>
                <w:color w:val="000000" w:themeColor="text1"/>
                <w:sz w:val="18"/>
                <w:szCs w:val="18"/>
              </w:rPr>
              <w:t>のレシピを今年度に6件開発した。</w:t>
            </w:r>
          </w:p>
          <w:p w14:paraId="48A41F04" w14:textId="4B30FC95" w:rsidR="00B54058" w:rsidRPr="00E177D2" w:rsidRDefault="00B54058" w:rsidP="004F1CA8">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●農業現場と連携し、品種選定を含む栽培方法の改変によって機能性関与成分</w:t>
            </w:r>
            <w:r w:rsidR="00027A77"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w:t>
            </w:r>
            <w:r w:rsidRPr="00E177D2">
              <w:rPr>
                <w:rFonts w:ascii="Meiryo UI" w:eastAsia="Meiryo UI" w:hAnsi="Meiryo UI" w:hint="eastAsia"/>
                <w:sz w:val="18"/>
                <w:szCs w:val="18"/>
              </w:rPr>
              <w:t>含有量が増加しうる技術開発に着手した。</w:t>
            </w:r>
          </w:p>
        </w:tc>
      </w:tr>
      <w:tr w:rsidR="00791AB2" w:rsidRPr="00E177D2" w14:paraId="6F291D59" w14:textId="77777777">
        <w:trPr>
          <w:trHeight w:val="665"/>
        </w:trPr>
        <w:tc>
          <w:tcPr>
            <w:tcW w:w="2121" w:type="dxa"/>
            <w:vMerge/>
            <w:tcBorders>
              <w:bottom w:val="dotted" w:sz="4" w:space="0" w:color="auto"/>
            </w:tcBorders>
          </w:tcPr>
          <w:p w14:paraId="45169289"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E006E7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食品の新商品開発に向けた加工・評価技術の開発</w:t>
            </w:r>
          </w:p>
          <w:p w14:paraId="419A4C6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大阪産（もん）水産物を活用した新商品の開発に向けて、食品素材化加工技術を開発する。</w:t>
            </w:r>
          </w:p>
        </w:tc>
        <w:tc>
          <w:tcPr>
            <w:tcW w:w="10007" w:type="dxa"/>
          </w:tcPr>
          <w:p w14:paraId="5772EE34" w14:textId="0417C03C" w:rsidR="00791AB2" w:rsidRPr="00E177D2" w:rsidRDefault="00C04FFF" w:rsidP="00825FFE">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B82FB4" w:rsidRPr="00E177D2">
              <w:rPr>
                <w:rFonts w:ascii="Meiryo UI" w:eastAsia="Meiryo UI" w:hAnsi="Meiryo UI" w:cs="Arial" w:hint="eastAsia"/>
                <w:sz w:val="18"/>
                <w:szCs w:val="18"/>
                <w:shd w:val="clear" w:color="auto" w:fill="FFFFFF"/>
              </w:rPr>
              <w:t>これまで廃棄されてきた大阪産マイワシの頭部にはD</w:t>
            </w:r>
            <w:r w:rsidR="00B82FB4" w:rsidRPr="00E177D2">
              <w:rPr>
                <w:rFonts w:ascii="Meiryo UI" w:eastAsia="Meiryo UI" w:hAnsi="Meiryo UI" w:cs="Arial"/>
                <w:sz w:val="18"/>
                <w:szCs w:val="18"/>
                <w:shd w:val="clear" w:color="auto" w:fill="FFFFFF"/>
              </w:rPr>
              <w:t>HA</w:t>
            </w:r>
            <w:r w:rsidR="00B82FB4" w:rsidRPr="00E177D2">
              <w:rPr>
                <w:rFonts w:ascii="Meiryo UI" w:eastAsia="Meiryo UI" w:hAnsi="Meiryo UI" w:cs="Arial" w:hint="eastAsia"/>
                <w:sz w:val="18"/>
                <w:szCs w:val="18"/>
                <w:shd w:val="clear" w:color="auto" w:fill="FFFFFF"/>
              </w:rPr>
              <w:t>・E</w:t>
            </w:r>
            <w:r w:rsidR="00B82FB4" w:rsidRPr="00E177D2">
              <w:rPr>
                <w:rFonts w:ascii="Meiryo UI" w:eastAsia="Meiryo UI" w:hAnsi="Meiryo UI" w:cs="Arial"/>
                <w:sz w:val="18"/>
                <w:szCs w:val="18"/>
                <w:shd w:val="clear" w:color="auto" w:fill="FFFFFF"/>
              </w:rPr>
              <w:t>PA</w:t>
            </w:r>
            <w:r w:rsidR="00B82FB4" w:rsidRPr="00E177D2">
              <w:rPr>
                <w:rFonts w:ascii="Meiryo UI" w:eastAsia="Meiryo UI" w:hAnsi="Meiryo UI" w:cs="Arial" w:hint="eastAsia"/>
                <w:sz w:val="18"/>
                <w:szCs w:val="18"/>
                <w:shd w:val="clear" w:color="auto" w:fill="FFFFFF"/>
              </w:rPr>
              <w:t>、カルシウムが豊富に含有されている。そこで、頭部を可食化するため高温高圧処理</w:t>
            </w:r>
            <w:r w:rsidR="00D25E77" w:rsidRPr="00E177D2">
              <w:rPr>
                <w:rFonts w:ascii="Meiryo UI" w:eastAsia="Meiryo UI" w:hAnsi="Meiryo UI" w:cs="Arial" w:hint="eastAsia"/>
                <w:sz w:val="18"/>
                <w:szCs w:val="18"/>
                <w:shd w:val="clear" w:color="auto" w:fill="FFFFFF"/>
              </w:rPr>
              <w:t>してペーストにする</w:t>
            </w:r>
            <w:r w:rsidR="00B82FB4" w:rsidRPr="00E177D2">
              <w:rPr>
                <w:rFonts w:ascii="Meiryo UI" w:eastAsia="Meiryo UI" w:hAnsi="Meiryo UI" w:cs="Arial" w:hint="eastAsia"/>
                <w:sz w:val="18"/>
                <w:szCs w:val="18"/>
                <w:shd w:val="clear" w:color="auto" w:fill="FFFFFF"/>
              </w:rPr>
              <w:t>技術を開発し、</w:t>
            </w:r>
            <w:r w:rsidR="005A5415" w:rsidRPr="00E177D2">
              <w:rPr>
                <w:rFonts w:ascii="Meiryo UI" w:eastAsia="Meiryo UI" w:hAnsi="Meiryo UI" w:cs="Arial" w:hint="eastAsia"/>
                <w:sz w:val="18"/>
                <w:szCs w:val="18"/>
                <w:shd w:val="clear" w:color="auto" w:fill="FFFFFF"/>
              </w:rPr>
              <w:t>一部を配合した</w:t>
            </w:r>
            <w:r w:rsidR="00E27961">
              <w:rPr>
                <w:rFonts w:ascii="Meiryo UI" w:eastAsia="Meiryo UI" w:hAnsi="Meiryo UI" w:cs="Arial" w:hint="eastAsia"/>
                <w:sz w:val="18"/>
                <w:szCs w:val="18"/>
                <w:shd w:val="clear" w:color="auto" w:fill="FFFFFF"/>
              </w:rPr>
              <w:t>甘露煮及びまぜごはんの素</w:t>
            </w:r>
            <w:r w:rsidR="005A5415" w:rsidRPr="00E177D2">
              <w:rPr>
                <w:rFonts w:ascii="Meiryo UI" w:eastAsia="Meiryo UI" w:hAnsi="Meiryo UI" w:cs="Arial" w:hint="eastAsia"/>
                <w:sz w:val="18"/>
                <w:szCs w:val="18"/>
                <w:shd w:val="clear" w:color="auto" w:fill="FFFFFF"/>
              </w:rPr>
              <w:t>を製品化した。</w:t>
            </w:r>
          </w:p>
        </w:tc>
      </w:tr>
      <w:tr w:rsidR="00791AB2" w:rsidRPr="00E177D2" w14:paraId="2E2CB16F" w14:textId="77777777">
        <w:trPr>
          <w:trHeight w:val="400"/>
        </w:trPr>
        <w:tc>
          <w:tcPr>
            <w:tcW w:w="2121" w:type="dxa"/>
            <w:vMerge w:val="restart"/>
            <w:tcBorders>
              <w:top w:val="dotted" w:sz="4" w:space="0" w:color="auto"/>
            </w:tcBorders>
          </w:tcPr>
          <w:p w14:paraId="1757E515"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9" w:name="細目40" w:colFirst="2" w:colLast="2"/>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p w14:paraId="21FC12F3" w14:textId="77777777" w:rsidR="00791AB2" w:rsidRPr="00E177D2" w:rsidRDefault="00791AB2">
            <w:pPr>
              <w:spacing w:line="200" w:lineRule="exact"/>
              <w:rPr>
                <w:rFonts w:ascii="ＭＳ ゴシック" w:eastAsia="ＭＳ ゴシック" w:hAnsi="ＭＳ ゴシック"/>
                <w:kern w:val="0"/>
                <w:sz w:val="16"/>
                <w:szCs w:val="14"/>
              </w:rPr>
            </w:pPr>
          </w:p>
          <w:p w14:paraId="5E6FB038"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DC83A2B"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tc>
        <w:tc>
          <w:tcPr>
            <w:tcW w:w="10007" w:type="dxa"/>
          </w:tcPr>
          <w:p w14:paraId="056C7E0F" w14:textId="223AA8B2" w:rsidR="00791AB2" w:rsidRPr="00E177D2" w:rsidRDefault="00C614F3" w:rsidP="002F4896">
            <w:pPr>
              <w:spacing w:line="200" w:lineRule="exact"/>
              <w:ind w:left="210" w:hangingChars="100" w:hanging="210"/>
              <w:rPr>
                <w:rFonts w:ascii="Meiryo UI" w:eastAsia="Meiryo UI" w:hAnsi="Meiryo UI"/>
                <w:kern w:val="0"/>
                <w:sz w:val="18"/>
                <w:szCs w:val="18"/>
              </w:rPr>
            </w:pPr>
            <w:hyperlink w:anchor="細目40h" w:history="1">
              <w:r w:rsidR="00C04FFF" w:rsidRPr="00C47E57">
                <w:rPr>
                  <w:rStyle w:val="af5"/>
                  <w:rFonts w:ascii="Meiryo UI" w:eastAsia="Meiryo UI" w:hAnsi="Meiryo UI"/>
                  <w:b/>
                  <w:kern w:val="0"/>
                  <w:sz w:val="18"/>
                  <w:szCs w:val="14"/>
                </w:rPr>
                <w:t>（重点５）</w:t>
              </w:r>
              <w:r w:rsidR="00C04FFF" w:rsidRPr="00C47E57">
                <w:rPr>
                  <w:rStyle w:val="af5"/>
                  <w:rFonts w:ascii="Meiryo UI" w:eastAsia="Meiryo UI" w:hAnsi="Meiryo UI"/>
                  <w:kern w:val="0"/>
                  <w:sz w:val="18"/>
                  <w:szCs w:val="14"/>
                </w:rPr>
                <w:t>大阪湾の水産資源の管理高度化と水産業の成長産業化のた</w:t>
              </w:r>
              <w:r w:rsidR="00C04FFF" w:rsidRPr="002F4896">
                <w:rPr>
                  <w:rStyle w:val="af5"/>
                  <w:rFonts w:ascii="Meiryo UI" w:eastAsia="Meiryo UI" w:hAnsi="Meiryo UI"/>
                  <w:kern w:val="0"/>
                  <w:sz w:val="18"/>
                  <w:szCs w:val="14"/>
                </w:rPr>
                <w:t>めの新たな資源調査手法と増殖技術の開発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0）</w:t>
            </w:r>
          </w:p>
        </w:tc>
      </w:tr>
      <w:bookmarkEnd w:id="89"/>
      <w:tr w:rsidR="00791AB2" w:rsidRPr="00E177D2" w14:paraId="068A824A" w14:textId="77777777">
        <w:trPr>
          <w:trHeight w:val="507"/>
        </w:trPr>
        <w:tc>
          <w:tcPr>
            <w:tcW w:w="2121" w:type="dxa"/>
            <w:vMerge/>
            <w:tcBorders>
              <w:top w:val="dotted" w:sz="4" w:space="0" w:color="auto"/>
            </w:tcBorders>
          </w:tcPr>
          <w:p w14:paraId="039FBAB5"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1CA5AE4"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6B0DABF3" w14:textId="77777777" w:rsidR="00791AB2" w:rsidRPr="00E177D2" w:rsidRDefault="00791AB2">
            <w:pPr>
              <w:spacing w:line="240" w:lineRule="exact"/>
              <w:rPr>
                <w:rFonts w:ascii="Meiryo UI" w:eastAsia="Meiryo UI" w:hAnsi="Meiryo UI"/>
                <w:kern w:val="0"/>
                <w:sz w:val="20"/>
                <w:szCs w:val="20"/>
              </w:rPr>
            </w:pPr>
          </w:p>
        </w:tc>
      </w:tr>
      <w:tr w:rsidR="002817C2" w:rsidRPr="00E177D2" w14:paraId="3575503A" w14:textId="77777777">
        <w:trPr>
          <w:trHeight w:val="507"/>
        </w:trPr>
        <w:tc>
          <w:tcPr>
            <w:tcW w:w="2121" w:type="dxa"/>
            <w:vMerge/>
            <w:tcBorders>
              <w:top w:val="dotted" w:sz="4" w:space="0" w:color="auto"/>
            </w:tcBorders>
          </w:tcPr>
          <w:p w14:paraId="0AB511D9"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F7A77D0"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環境ＤＮＡを活用した水産資源管理手法の開発</w:t>
            </w:r>
          </w:p>
          <w:p w14:paraId="7853596D"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大阪湾におけるタチウオの資源生態学的特性についてデータ解析を進める。また、前年度までに得られたデータをもとに環境ＤＮＡ分析手法を改良し、より精度の高い分析を目指す。</w:t>
            </w:r>
          </w:p>
        </w:tc>
        <w:tc>
          <w:tcPr>
            <w:tcW w:w="10007" w:type="dxa"/>
          </w:tcPr>
          <w:p w14:paraId="309A95E5" w14:textId="78B2869B" w:rsidR="002817C2" w:rsidRPr="004F1CA8" w:rsidRDefault="00300E42" w:rsidP="00281BB1">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rPr>
              <w:t>●タチウオの漁獲実態を把握するため、漁業による漁獲量に加え</w:t>
            </w:r>
            <w:r w:rsidR="00281BB1" w:rsidRPr="004F1CA8">
              <w:rPr>
                <w:rFonts w:ascii="Meiryo UI" w:eastAsia="Meiryo UI" w:hAnsi="Meiryo UI" w:hint="eastAsia"/>
                <w:color w:val="000000" w:themeColor="text1"/>
                <w:sz w:val="18"/>
              </w:rPr>
              <w:t>、情報が不足している遊漁船による釣獲量についても調査を行った。底曳</w:t>
            </w:r>
            <w:r w:rsidRPr="004F1CA8">
              <w:rPr>
                <w:rFonts w:ascii="Meiryo UI" w:eastAsia="Meiryo UI" w:hAnsi="Meiryo UI" w:hint="eastAsia"/>
                <w:color w:val="000000" w:themeColor="text1"/>
                <w:sz w:val="18"/>
              </w:rPr>
              <w:t>網では近年、漁獲量が増加する秋季以降が低調に推移したが、遊漁船では好調な釣獲が続き、両者の漁獲状況に差があることを確認した。昨年度までに得られた環境DNAデータを整理、解析したところ、データの不具合がみられなかったため、現状の分析手法で問題ないと判断された。</w:t>
            </w:r>
          </w:p>
        </w:tc>
      </w:tr>
      <w:tr w:rsidR="002817C2" w:rsidRPr="00E177D2" w14:paraId="78DE450F" w14:textId="77777777">
        <w:trPr>
          <w:trHeight w:val="1029"/>
        </w:trPr>
        <w:tc>
          <w:tcPr>
            <w:tcW w:w="2121" w:type="dxa"/>
            <w:vMerge/>
            <w:tcBorders>
              <w:top w:val="dotted" w:sz="4" w:space="0" w:color="auto"/>
            </w:tcBorders>
          </w:tcPr>
          <w:p w14:paraId="70939955"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696E5108"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大阪湾の海況、漁況、資源の情報ネットワークの構築</w:t>
            </w:r>
          </w:p>
          <w:p w14:paraId="48278330"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漁獲量情報の電子化・集約化に向けたシステムの導入、データロガーと日誌情報の連携試験を行う。</w:t>
            </w:r>
          </w:p>
        </w:tc>
        <w:tc>
          <w:tcPr>
            <w:tcW w:w="10007" w:type="dxa"/>
            <w:tcBorders>
              <w:bottom w:val="dotted" w:sz="4" w:space="0" w:color="auto"/>
            </w:tcBorders>
          </w:tcPr>
          <w:p w14:paraId="2EE095C4" w14:textId="23003B64" w:rsidR="002817C2" w:rsidRPr="004F1CA8" w:rsidRDefault="002817C2" w:rsidP="00863FC7">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sz w:val="18"/>
                <w:szCs w:val="18"/>
              </w:rPr>
              <w:t>●電子操業日誌及びデータロガーを用いて漁業者が現場でデータを収集、送信するシステムの構築に向けて現場試験を行った。</w:t>
            </w:r>
            <w:r w:rsidR="00281BB1" w:rsidRPr="004F1CA8">
              <w:rPr>
                <w:rFonts w:ascii="Meiryo UI" w:eastAsia="Meiryo UI" w:hAnsi="Meiryo UI" w:hint="eastAsia"/>
                <w:color w:val="000000" w:themeColor="text1"/>
                <w:sz w:val="18"/>
                <w:szCs w:val="18"/>
              </w:rPr>
              <w:t>また、</w:t>
            </w:r>
            <w:r w:rsidRPr="004F1CA8">
              <w:rPr>
                <w:rFonts w:ascii="Meiryo UI" w:eastAsia="Meiryo UI" w:hAnsi="Meiryo UI" w:hint="eastAsia"/>
                <w:color w:val="000000" w:themeColor="text1"/>
                <w:sz w:val="18"/>
                <w:szCs w:val="18"/>
              </w:rPr>
              <w:t>電子日誌の入</w:t>
            </w:r>
            <w:r w:rsidRPr="004F1CA8">
              <w:rPr>
                <w:rFonts w:ascii="Meiryo UI" w:eastAsia="Meiryo UI" w:hAnsi="Meiryo UI"/>
                <w:color w:val="000000" w:themeColor="text1"/>
                <w:sz w:val="18"/>
                <w:szCs w:val="18"/>
              </w:rPr>
              <w:t>力画面が改善され、データ送信も問題なく行われた。</w:t>
            </w:r>
            <w:r w:rsidR="00281BB1" w:rsidRPr="004F1CA8">
              <w:rPr>
                <w:rFonts w:ascii="Meiryo UI" w:eastAsia="Meiryo UI" w:hAnsi="Meiryo UI" w:hint="eastAsia"/>
                <w:color w:val="000000" w:themeColor="text1"/>
                <w:sz w:val="18"/>
                <w:szCs w:val="18"/>
              </w:rPr>
              <w:t>なお、</w:t>
            </w:r>
            <w:r w:rsidRPr="004F1CA8">
              <w:rPr>
                <w:rFonts w:ascii="Meiryo UI" w:eastAsia="Meiryo UI" w:hAnsi="Meiryo UI" w:hint="eastAsia"/>
                <w:color w:val="000000" w:themeColor="text1"/>
                <w:sz w:val="18"/>
                <w:szCs w:val="18"/>
              </w:rPr>
              <w:t>漁獲情報収集システムについては、調整を経て</w:t>
            </w:r>
            <w:r w:rsidR="00281BB1" w:rsidRPr="004F1CA8">
              <w:rPr>
                <w:rFonts w:ascii="Meiryo UI" w:eastAsia="Meiryo UI" w:hAnsi="Meiryo UI" w:hint="eastAsia"/>
                <w:color w:val="000000" w:themeColor="text1"/>
                <w:sz w:val="18"/>
                <w:szCs w:val="18"/>
              </w:rPr>
              <w:t>令和５</w:t>
            </w:r>
            <w:r w:rsidRPr="004F1CA8">
              <w:rPr>
                <w:rFonts w:ascii="Meiryo UI" w:eastAsia="Meiryo UI" w:hAnsi="Meiryo UI" w:hint="eastAsia"/>
                <w:color w:val="000000" w:themeColor="text1"/>
                <w:sz w:val="18"/>
                <w:szCs w:val="18"/>
              </w:rPr>
              <w:t>年</w:t>
            </w:r>
            <w:r w:rsidRPr="004F1CA8">
              <w:rPr>
                <w:rFonts w:ascii="Meiryo UI" w:eastAsia="Meiryo UI" w:hAnsi="Meiryo UI"/>
                <w:color w:val="000000" w:themeColor="text1"/>
                <w:sz w:val="18"/>
                <w:szCs w:val="18"/>
              </w:rPr>
              <w:t>4月</w:t>
            </w:r>
            <w:r w:rsidRPr="004F1CA8">
              <w:rPr>
                <w:rFonts w:ascii="Meiryo UI" w:eastAsia="Meiryo UI" w:hAnsi="Meiryo UI" w:hint="eastAsia"/>
                <w:color w:val="000000" w:themeColor="text1"/>
                <w:sz w:val="18"/>
                <w:szCs w:val="18"/>
              </w:rPr>
              <w:t>から府内の全漁協が参画して</w:t>
            </w:r>
            <w:r w:rsidRPr="004F1CA8">
              <w:rPr>
                <w:rFonts w:ascii="Meiryo UI" w:eastAsia="Meiryo UI" w:hAnsi="Meiryo UI"/>
                <w:color w:val="000000" w:themeColor="text1"/>
                <w:sz w:val="18"/>
                <w:szCs w:val="18"/>
              </w:rPr>
              <w:t>稼働</w:t>
            </w:r>
            <w:r w:rsidRPr="004F1CA8">
              <w:rPr>
                <w:rFonts w:ascii="Meiryo UI" w:eastAsia="Meiryo UI" w:hAnsi="Meiryo UI" w:hint="eastAsia"/>
                <w:color w:val="000000" w:themeColor="text1"/>
                <w:sz w:val="18"/>
                <w:szCs w:val="18"/>
              </w:rPr>
              <w:t>することとなった。</w:t>
            </w:r>
          </w:p>
        </w:tc>
      </w:tr>
      <w:tr w:rsidR="002817C2" w:rsidRPr="00E177D2" w14:paraId="66015016" w14:textId="77777777">
        <w:trPr>
          <w:trHeight w:val="507"/>
        </w:trPr>
        <w:tc>
          <w:tcPr>
            <w:tcW w:w="2121" w:type="dxa"/>
            <w:vMerge/>
            <w:tcBorders>
              <w:top w:val="dotted" w:sz="4" w:space="0" w:color="auto"/>
            </w:tcBorders>
          </w:tcPr>
          <w:p w14:paraId="020C4DE2"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D148D4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大阪湾のイワシシラス漁況予測手法の開発</w:t>
            </w:r>
          </w:p>
          <w:p w14:paraId="087C9CC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前年度に構築した漁況予測式について、実際の漁況との比較により検証、改良を行う。</w:t>
            </w:r>
          </w:p>
        </w:tc>
        <w:tc>
          <w:tcPr>
            <w:tcW w:w="10007" w:type="dxa"/>
            <w:tcBorders>
              <w:top w:val="dotted" w:sz="4" w:space="0" w:color="auto"/>
            </w:tcBorders>
          </w:tcPr>
          <w:p w14:paraId="2F979A25" w14:textId="4A5659B0" w:rsidR="002817C2" w:rsidRPr="004F1CA8" w:rsidRDefault="002817C2"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t>●夏シラス漁について、月別に重回帰による予測式を作成し、実際の結果との比較により改善点</w:t>
            </w:r>
            <w:r w:rsidR="00281BB1"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の検証を行った。秋シラス漁については、昨年作成した予測式を用いた予測を行ったところ、予測年の増減パターンや漁獲量レベルも実際の漁獲量とほぼ同程度な結果を得た。</w:t>
            </w:r>
          </w:p>
        </w:tc>
      </w:tr>
      <w:tr w:rsidR="002817C2" w:rsidRPr="00E177D2" w14:paraId="4981DF52" w14:textId="77777777">
        <w:trPr>
          <w:trHeight w:val="1200"/>
        </w:trPr>
        <w:tc>
          <w:tcPr>
            <w:tcW w:w="2121" w:type="dxa"/>
            <w:vMerge/>
            <w:tcBorders>
              <w:top w:val="dotted" w:sz="4" w:space="0" w:color="auto"/>
            </w:tcBorders>
          </w:tcPr>
          <w:p w14:paraId="5B6A433E"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16A286E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栽培漁業における放流技術の開発</w:t>
            </w:r>
          </w:p>
          <w:p w14:paraId="741E1C8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トラフグ放流種苗の健全性向上に取組むとともに、市場調査等による追跡調査を継続して行う。また、環境ＤＮＡによる放流種苗を含めた動態追跡、放流適地の調査を行う。</w:t>
            </w:r>
          </w:p>
        </w:tc>
        <w:tc>
          <w:tcPr>
            <w:tcW w:w="10007" w:type="dxa"/>
          </w:tcPr>
          <w:p w14:paraId="4239C50E"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稚魚</w:t>
            </w:r>
            <w:r w:rsidRPr="004F1CA8">
              <w:rPr>
                <w:rFonts w:ascii="Meiryo UI" w:eastAsia="Meiryo UI" w:hAnsi="Meiryo UI" w:hint="eastAsia"/>
                <w:color w:val="000000" w:themeColor="text1"/>
                <w:sz w:val="18"/>
                <w:szCs w:val="18"/>
              </w:rPr>
              <w:t>20</w:t>
            </w:r>
            <w:r w:rsidRPr="004F1CA8">
              <w:rPr>
                <w:rFonts w:ascii="Meiryo UI" w:eastAsia="Meiryo UI" w:hAnsi="Meiryo UI"/>
                <w:color w:val="000000" w:themeColor="text1"/>
                <w:sz w:val="18"/>
                <w:szCs w:val="18"/>
              </w:rPr>
              <w:t>千尾を入手し、中間育成の後、</w:t>
            </w:r>
            <w:r w:rsidRPr="004F1CA8">
              <w:rPr>
                <w:rFonts w:ascii="Meiryo UI" w:eastAsia="Meiryo UI" w:hAnsi="Meiryo UI" w:hint="eastAsia"/>
                <w:color w:val="000000" w:themeColor="text1"/>
                <w:sz w:val="18"/>
                <w:szCs w:val="18"/>
              </w:rPr>
              <w:t>17.1千尾に</w:t>
            </w:r>
            <w:r w:rsidRPr="004F1CA8">
              <w:rPr>
                <w:rFonts w:ascii="Meiryo UI" w:eastAsia="Meiryo UI" w:hAnsi="Meiryo UI"/>
                <w:color w:val="000000" w:themeColor="text1"/>
                <w:sz w:val="18"/>
                <w:szCs w:val="18"/>
              </w:rPr>
              <w:t>標識を施し、</w:t>
            </w:r>
            <w:r w:rsidRPr="004F1CA8">
              <w:rPr>
                <w:rFonts w:ascii="Meiryo UI" w:eastAsia="Meiryo UI" w:hAnsi="Meiryo UI" w:hint="eastAsia"/>
                <w:color w:val="000000" w:themeColor="text1"/>
                <w:sz w:val="18"/>
                <w:szCs w:val="18"/>
              </w:rPr>
              <w:t>昨年度と同じ大和川河口域に加え、淀川河口域近くにも放流した。</w:t>
            </w:r>
            <w:r w:rsidRPr="004F1CA8">
              <w:rPr>
                <w:rFonts w:ascii="Meiryo UI" w:eastAsia="Meiryo UI" w:hAnsi="Meiryo UI"/>
                <w:color w:val="000000" w:themeColor="text1"/>
                <w:sz w:val="18"/>
                <w:szCs w:val="18"/>
              </w:rPr>
              <w:t>市場にお</w:t>
            </w:r>
            <w:r w:rsidRPr="004F1CA8">
              <w:rPr>
                <w:rFonts w:ascii="Meiryo UI" w:eastAsia="Meiryo UI" w:hAnsi="Meiryo UI" w:hint="eastAsia"/>
                <w:color w:val="000000" w:themeColor="text1"/>
                <w:sz w:val="18"/>
                <w:szCs w:val="18"/>
              </w:rPr>
              <w:t>いて</w:t>
            </w:r>
            <w:r w:rsidRPr="004F1CA8">
              <w:rPr>
                <w:rFonts w:ascii="Meiryo UI" w:eastAsia="Meiryo UI" w:hAnsi="Meiryo UI"/>
                <w:color w:val="000000" w:themeColor="text1"/>
                <w:sz w:val="18"/>
                <w:szCs w:val="18"/>
              </w:rPr>
              <w:t>標識個体</w:t>
            </w:r>
            <w:r w:rsidRPr="004F1CA8">
              <w:rPr>
                <w:rFonts w:ascii="Meiryo UI" w:eastAsia="Meiryo UI" w:hAnsi="Meiryo UI" w:hint="eastAsia"/>
                <w:color w:val="000000" w:themeColor="text1"/>
                <w:sz w:val="18"/>
                <w:szCs w:val="18"/>
              </w:rPr>
              <w:t>漁獲状況</w:t>
            </w:r>
            <w:r w:rsidRPr="004F1CA8">
              <w:rPr>
                <w:rFonts w:ascii="Meiryo UI" w:eastAsia="Meiryo UI" w:hAnsi="Meiryo UI"/>
                <w:color w:val="000000" w:themeColor="text1"/>
                <w:sz w:val="18"/>
                <w:szCs w:val="18"/>
              </w:rPr>
              <w:t>の</w:t>
            </w:r>
            <w:r w:rsidRPr="004F1CA8">
              <w:rPr>
                <w:rFonts w:ascii="Meiryo UI" w:eastAsia="Meiryo UI" w:hAnsi="Meiryo UI" w:hint="eastAsia"/>
                <w:color w:val="000000" w:themeColor="text1"/>
                <w:sz w:val="18"/>
                <w:szCs w:val="18"/>
              </w:rPr>
              <w:t>確認</w:t>
            </w:r>
            <w:r w:rsidRPr="004F1CA8">
              <w:rPr>
                <w:rFonts w:ascii="Meiryo UI" w:eastAsia="Meiryo UI" w:hAnsi="Meiryo UI"/>
                <w:color w:val="000000" w:themeColor="text1"/>
                <w:sz w:val="18"/>
                <w:szCs w:val="18"/>
              </w:rPr>
              <w:t>を行</w:t>
            </w:r>
            <w:r w:rsidRPr="004F1CA8">
              <w:rPr>
                <w:rFonts w:ascii="Meiryo UI" w:eastAsia="Meiryo UI" w:hAnsi="Meiryo UI" w:hint="eastAsia"/>
                <w:color w:val="000000" w:themeColor="text1"/>
                <w:sz w:val="18"/>
                <w:szCs w:val="18"/>
              </w:rPr>
              <w:t>ったところ、これまでに比べ</w:t>
            </w:r>
            <w:r w:rsidRPr="004F1CA8">
              <w:rPr>
                <w:rFonts w:ascii="Meiryo UI" w:eastAsia="Meiryo UI" w:hAnsi="Meiryo UI"/>
                <w:color w:val="000000" w:themeColor="text1"/>
                <w:sz w:val="18"/>
                <w:szCs w:val="18"/>
              </w:rPr>
              <w:t>1歳</w:t>
            </w:r>
            <w:r w:rsidRPr="004F1CA8">
              <w:rPr>
                <w:rFonts w:ascii="Meiryo UI" w:eastAsia="Meiryo UI" w:hAnsi="Meiryo UI" w:hint="eastAsia"/>
                <w:color w:val="000000" w:themeColor="text1"/>
                <w:sz w:val="18"/>
                <w:szCs w:val="18"/>
              </w:rPr>
              <w:t>魚以上の確認件数が増加し、放流後大阪湾に留まり成長する放流魚の存在が確認された</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トラフグ環境</w:t>
            </w:r>
            <w:r w:rsidRPr="004F1CA8">
              <w:rPr>
                <w:rFonts w:ascii="Meiryo UI" w:eastAsia="Meiryo UI" w:hAnsi="Meiryo UI"/>
                <w:color w:val="000000" w:themeColor="text1"/>
                <w:sz w:val="18"/>
                <w:szCs w:val="18"/>
              </w:rPr>
              <w:t>DNA</w:t>
            </w:r>
            <w:r w:rsidRPr="004F1CA8">
              <w:rPr>
                <w:rFonts w:ascii="Meiryo UI" w:eastAsia="Meiryo UI" w:hAnsi="Meiryo UI" w:hint="eastAsia"/>
                <w:color w:val="000000" w:themeColor="text1"/>
                <w:sz w:val="18"/>
                <w:szCs w:val="18"/>
              </w:rPr>
              <w:t>により、放流後の分布や移動について検証を行ったところ、放流後は北～中部沿岸に分布し、冬季に沖合へ移動することが示唆された</w:t>
            </w:r>
            <w:r w:rsidRPr="004F1CA8">
              <w:rPr>
                <w:rFonts w:ascii="Meiryo UI" w:eastAsia="Meiryo UI" w:hAnsi="Meiryo UI"/>
                <w:color w:val="000000" w:themeColor="text1"/>
                <w:sz w:val="18"/>
                <w:szCs w:val="18"/>
              </w:rPr>
              <w:t>。</w:t>
            </w:r>
          </w:p>
          <w:p w14:paraId="3D498BB8" w14:textId="41C88FA1" w:rsidR="002817C2" w:rsidRPr="004F1CA8" w:rsidRDefault="002817C2" w:rsidP="004F1CA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sz w:val="18"/>
                <w:szCs w:val="18"/>
              </w:rPr>
              <w:t>●キジハタの良質な放流種苗の安定生産のため、形態異常発生防止技術の開発に</w:t>
            </w:r>
            <w:r w:rsidR="00281BB1" w:rsidRPr="004F1CA8">
              <w:rPr>
                <w:rFonts w:ascii="Meiryo UI" w:eastAsia="Meiryo UI" w:hAnsi="Meiryo UI" w:hint="eastAsia"/>
                <w:color w:val="000000" w:themeColor="text1"/>
                <w:sz w:val="18"/>
                <w:szCs w:val="18"/>
              </w:rPr>
              <w:t>取組んだ</w:t>
            </w:r>
            <w:r w:rsidRPr="004F1CA8">
              <w:rPr>
                <w:rFonts w:ascii="Meiryo UI" w:eastAsia="Meiryo UI" w:hAnsi="Meiryo UI" w:hint="eastAsia"/>
                <w:color w:val="000000" w:themeColor="text1"/>
                <w:sz w:val="18"/>
                <w:szCs w:val="18"/>
              </w:rPr>
              <w:t>。形態異常防止につながる開鰾を量産規模で効率的に行う方法を確立し、栽培漁業センターに対して指導を行った。</w:t>
            </w:r>
          </w:p>
        </w:tc>
      </w:tr>
      <w:tr w:rsidR="00791AB2" w:rsidRPr="00E177D2" w14:paraId="7A8C62D9" w14:textId="77777777">
        <w:trPr>
          <w:trHeight w:val="402"/>
        </w:trPr>
        <w:tc>
          <w:tcPr>
            <w:tcW w:w="2121" w:type="dxa"/>
            <w:vMerge w:val="restart"/>
          </w:tcPr>
          <w:p w14:paraId="16611F96"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0" w:name="細目41" w:colFirst="2" w:colLast="2"/>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p w14:paraId="27058C5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p w14:paraId="1AE4DC90"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58EE51A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tc>
        <w:tc>
          <w:tcPr>
            <w:tcW w:w="10007" w:type="dxa"/>
          </w:tcPr>
          <w:p w14:paraId="49C08A74" w14:textId="2AC04609" w:rsidR="00791AB2" w:rsidRPr="00E177D2" w:rsidRDefault="00C614F3" w:rsidP="002F4896">
            <w:pPr>
              <w:spacing w:line="240" w:lineRule="exact"/>
              <w:ind w:left="210" w:hangingChars="100" w:hanging="210"/>
              <w:rPr>
                <w:rFonts w:ascii="Meiryo UI" w:eastAsia="Meiryo UI" w:hAnsi="Meiryo UI"/>
                <w:kern w:val="0"/>
                <w:sz w:val="18"/>
                <w:szCs w:val="20"/>
              </w:rPr>
            </w:pPr>
            <w:hyperlink w:anchor="細目41h" w:history="1">
              <w:r w:rsidR="00C04FFF" w:rsidRPr="00C47E57">
                <w:rPr>
                  <w:rStyle w:val="af5"/>
                  <w:rFonts w:ascii="Meiryo UI" w:eastAsia="Meiryo UI" w:hAnsi="Meiryo UI" w:hint="eastAsia"/>
                  <w:b/>
                  <w:kern w:val="0"/>
                  <w:sz w:val="18"/>
                  <w:szCs w:val="14"/>
                </w:rPr>
                <w:t>（重点６）</w:t>
              </w:r>
              <w:r w:rsidR="00C04FFF" w:rsidRPr="00C47E57">
                <w:rPr>
                  <w:rStyle w:val="af5"/>
                  <w:rFonts w:ascii="Meiryo UI" w:eastAsia="Meiryo UI" w:hAnsi="Meiryo UI" w:hint="eastAsia"/>
                  <w:kern w:val="0"/>
                  <w:sz w:val="18"/>
                  <w:szCs w:val="14"/>
                </w:rPr>
                <w:t>食資源の持続性を支える次世代タンパク質や機能性物質を</w:t>
              </w:r>
              <w:r w:rsidR="00C04FFF" w:rsidRPr="002F4896">
                <w:rPr>
                  <w:rStyle w:val="af5"/>
                  <w:rFonts w:ascii="Meiryo UI" w:eastAsia="Meiryo UI" w:hAnsi="Meiryo UI" w:hint="eastAsia"/>
                  <w:kern w:val="0"/>
                  <w:sz w:val="18"/>
                  <w:szCs w:val="14"/>
                </w:rPr>
                <w:t>生む新たな昆虫利用技術の開発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1）</w:t>
            </w:r>
          </w:p>
        </w:tc>
      </w:tr>
      <w:bookmarkEnd w:id="90"/>
      <w:tr w:rsidR="00791AB2" w:rsidRPr="00E177D2" w14:paraId="08BCFE5E" w14:textId="77777777">
        <w:trPr>
          <w:trHeight w:val="368"/>
        </w:trPr>
        <w:tc>
          <w:tcPr>
            <w:tcW w:w="2121" w:type="dxa"/>
            <w:vMerge/>
          </w:tcPr>
          <w:p w14:paraId="76B90F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49288EB"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749B66A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10D3E614" w14:textId="77777777">
        <w:trPr>
          <w:trHeight w:val="367"/>
        </w:trPr>
        <w:tc>
          <w:tcPr>
            <w:tcW w:w="2121" w:type="dxa"/>
            <w:vMerge/>
          </w:tcPr>
          <w:p w14:paraId="5577018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182D71C"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アメリカミズアブ量産技術の開発</w:t>
            </w:r>
          </w:p>
          <w:p w14:paraId="23832E0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事業者との共同研究により、産業規模での量産に必要な生産工程の機械化・省力化に取組む。</w:t>
            </w:r>
          </w:p>
        </w:tc>
        <w:tc>
          <w:tcPr>
            <w:tcW w:w="10007" w:type="dxa"/>
          </w:tcPr>
          <w:p w14:paraId="7A8AA39A"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●昆虫機能を利用した食品廃棄物の減容化や水畜産向け昆虫餌料の研究について、民間事業者との共同研究</w:t>
            </w:r>
            <w:r w:rsidR="00617808" w:rsidRPr="00E177D2">
              <w:rPr>
                <w:rFonts w:ascii="Meiryo UI" w:eastAsia="Meiryo UI" w:hAnsi="Meiryo UI" w:hint="eastAsia"/>
                <w:kern w:val="0"/>
                <w:sz w:val="18"/>
                <w:szCs w:val="18"/>
              </w:rPr>
              <w:t>を</w:t>
            </w:r>
            <w:r w:rsidRPr="00E177D2">
              <w:rPr>
                <w:rFonts w:ascii="Meiryo UI" w:eastAsia="Meiryo UI" w:hAnsi="Meiryo UI" w:hint="eastAsia"/>
                <w:kern w:val="0"/>
                <w:sz w:val="18"/>
                <w:szCs w:val="18"/>
              </w:rPr>
              <w:t>実施した。</w:t>
            </w:r>
          </w:p>
          <w:p w14:paraId="33B346F4" w14:textId="4D01881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●アメリカミズアブの繁殖、幼虫飼育等のプロセスに必要な要素技術として、画像解析による頭数カウント方</w:t>
            </w:r>
            <w:r w:rsidRPr="004F1CA8">
              <w:rPr>
                <w:rFonts w:ascii="Meiryo UI" w:eastAsia="Meiryo UI" w:hAnsi="Meiryo UI" w:hint="eastAsia"/>
                <w:color w:val="000000" w:themeColor="text1"/>
                <w:kern w:val="0"/>
                <w:sz w:val="18"/>
                <w:szCs w:val="18"/>
              </w:rPr>
              <w:t>法</w:t>
            </w:r>
            <w:r w:rsidR="00281BB1"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高度化に</w:t>
            </w:r>
            <w:r w:rsidR="00281BB1" w:rsidRPr="004F1CA8">
              <w:rPr>
                <w:rFonts w:ascii="Meiryo UI" w:eastAsia="Meiryo UI" w:hAnsi="Meiryo UI" w:hint="eastAsia"/>
                <w:color w:val="000000" w:themeColor="text1"/>
                <w:kern w:val="0"/>
                <w:sz w:val="18"/>
                <w:szCs w:val="18"/>
              </w:rPr>
              <w:t>取組み</w:t>
            </w:r>
            <w:r w:rsidRPr="004F1CA8">
              <w:rPr>
                <w:rFonts w:ascii="Meiryo UI" w:eastAsia="Meiryo UI" w:hAnsi="Meiryo UI" w:hint="eastAsia"/>
                <w:color w:val="000000" w:themeColor="text1"/>
                <w:kern w:val="0"/>
                <w:sz w:val="18"/>
                <w:szCs w:val="18"/>
              </w:rPr>
              <w:t>、</w:t>
            </w:r>
            <w:r w:rsidRPr="00E177D2">
              <w:rPr>
                <w:rFonts w:ascii="Meiryo UI" w:eastAsia="Meiryo UI" w:hAnsi="Meiryo UI" w:hint="eastAsia"/>
                <w:kern w:val="0"/>
                <w:sz w:val="18"/>
                <w:szCs w:val="18"/>
              </w:rPr>
              <w:t>大規模生産に必要な技術知見を蓄積した。</w:t>
            </w:r>
          </w:p>
          <w:p w14:paraId="1437A19E" w14:textId="5547B015" w:rsidR="00DD249E" w:rsidRPr="00DD249E" w:rsidRDefault="00DD249E" w:rsidP="00DD249E">
            <w:pPr>
              <w:spacing w:line="240" w:lineRule="exact"/>
              <w:ind w:left="180" w:hangingChars="100" w:hanging="180"/>
              <w:rPr>
                <w:rFonts w:ascii="Meiryo UI" w:eastAsia="Meiryo UI" w:hAnsi="Meiryo UI"/>
                <w:kern w:val="0"/>
                <w:sz w:val="18"/>
                <w:szCs w:val="18"/>
                <w:shd w:val="clear" w:color="auto" w:fill="FFFFFF" w:themeFill="background1"/>
              </w:rPr>
            </w:pPr>
            <w:r w:rsidRPr="00DD249E">
              <w:rPr>
                <w:rFonts w:ascii="Meiryo UI" w:eastAsia="Meiryo UI" w:hAnsi="Meiryo UI" w:hint="eastAsia"/>
                <w:kern w:val="0"/>
                <w:sz w:val="18"/>
                <w:szCs w:val="18"/>
                <w:shd w:val="clear" w:color="auto" w:fill="FFFFFF" w:themeFill="background1"/>
              </w:rPr>
              <w:t>●社会実装の実現に向け、農水省「知」の集積と活用の場</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産学連携協議会</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「昆虫ビジネス研究開発プラットフォーム」内「アメリカミズアブ利用技術分科会」を主宰し技術普及に努めるとともに、会員</w:t>
            </w:r>
            <w:r w:rsidRPr="00DD249E">
              <w:rPr>
                <w:rFonts w:ascii="Meiryo UI" w:eastAsia="Meiryo UI" w:hAnsi="Meiryo UI"/>
                <w:kern w:val="0"/>
                <w:sz w:val="18"/>
                <w:szCs w:val="18"/>
                <w:shd w:val="clear" w:color="auto" w:fill="FFFFFF" w:themeFill="background1"/>
              </w:rPr>
              <w:t>企業と情報共有を行っ</w:t>
            </w:r>
            <w:r w:rsidR="0013484E">
              <w:rPr>
                <w:rFonts w:ascii="Meiryo UI" w:eastAsia="Meiryo UI" w:hAnsi="Meiryo UI" w:hint="eastAsia"/>
                <w:kern w:val="0"/>
                <w:sz w:val="18"/>
                <w:szCs w:val="18"/>
                <w:shd w:val="clear" w:color="auto" w:fill="FFFFFF" w:themeFill="background1"/>
              </w:rPr>
              <w:t>た。</w:t>
            </w:r>
          </w:p>
          <w:p w14:paraId="7C0B51B3" w14:textId="13F63044" w:rsidR="00617808" w:rsidRPr="00E177D2" w:rsidRDefault="00617808" w:rsidP="00617808">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●魚粉代替のアメリカミズアブを含む養魚用飼料の実用性試験としてマダイ、トラフグ、ヒラメの長期養</w:t>
            </w:r>
            <w:r w:rsidRPr="004F1CA8">
              <w:rPr>
                <w:rFonts w:ascii="Meiryo UI" w:eastAsia="Meiryo UI" w:hAnsi="Meiryo UI" w:hint="eastAsia"/>
                <w:color w:val="000000" w:themeColor="text1"/>
                <w:sz w:val="18"/>
                <w:szCs w:val="18"/>
              </w:rPr>
              <w:t>殖</w:t>
            </w:r>
            <w:r w:rsidR="00281BB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マ</w:t>
            </w:r>
            <w:r w:rsidRPr="00E177D2">
              <w:rPr>
                <w:rFonts w:ascii="Meiryo UI" w:eastAsia="Meiryo UI" w:hAnsi="Meiryo UI" w:hint="eastAsia"/>
                <w:sz w:val="18"/>
                <w:szCs w:val="18"/>
              </w:rPr>
              <w:t>アジ、キジハタ、</w:t>
            </w:r>
            <w:r w:rsidR="00F15F7E" w:rsidRPr="00E177D2">
              <w:rPr>
                <w:rFonts w:ascii="Meiryo UI" w:eastAsia="Meiryo UI" w:hAnsi="Meiryo UI" w:hint="eastAsia"/>
                <w:sz w:val="18"/>
                <w:szCs w:val="18"/>
              </w:rPr>
              <w:t>ニジマス</w:t>
            </w:r>
            <w:r w:rsidRPr="00E177D2">
              <w:rPr>
                <w:rFonts w:ascii="Meiryo UI" w:eastAsia="Meiryo UI" w:hAnsi="Meiryo UI" w:hint="eastAsia"/>
                <w:sz w:val="18"/>
                <w:szCs w:val="18"/>
              </w:rPr>
              <w:t>の短期畜養を行っている。途上結果として、マアジ、キジハタでは、ミズアブ含有飼料で食味等が向上した。</w:t>
            </w:r>
          </w:p>
          <w:p w14:paraId="594A4207" w14:textId="77777777" w:rsidR="00617808" w:rsidRPr="00E177D2" w:rsidRDefault="00617808" w:rsidP="00617808">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●研究所のチャレンジ支援事業に採択され、アメリカミズアブ幼虫の脂質活用に関する試験を開始した。</w:t>
            </w:r>
          </w:p>
        </w:tc>
      </w:tr>
      <w:tr w:rsidR="00791AB2" w:rsidRPr="00E177D2" w14:paraId="6D42849E" w14:textId="77777777">
        <w:trPr>
          <w:trHeight w:val="735"/>
        </w:trPr>
        <w:tc>
          <w:tcPr>
            <w:tcW w:w="2121" w:type="dxa"/>
            <w:vMerge/>
          </w:tcPr>
          <w:p w14:paraId="2C2E57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8DD838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昆虫の機能性成分の探索と新たな有用昆虫の利用可能性の探索</w:t>
            </w:r>
          </w:p>
          <w:p w14:paraId="350AFCED"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アメリカミズアブ虫体の、家畜や魚に対する免疫賦活・成長促進等の機能性を検証する。</w:t>
            </w:r>
          </w:p>
        </w:tc>
        <w:tc>
          <w:tcPr>
            <w:tcW w:w="10007" w:type="dxa"/>
          </w:tcPr>
          <w:p w14:paraId="0195DCC1" w14:textId="77777777" w:rsidR="00791AB2" w:rsidRPr="00E177D2" w:rsidRDefault="00C04FFF" w:rsidP="00863FC7">
            <w:pPr>
              <w:spacing w:line="240" w:lineRule="exact"/>
              <w:ind w:left="180" w:hangingChars="100" w:hanging="180"/>
              <w:rPr>
                <w:rFonts w:ascii="Meiryo UI" w:eastAsia="Meiryo UI" w:hAnsi="Meiryo UI"/>
                <w:strike/>
                <w:kern w:val="0"/>
                <w:sz w:val="18"/>
                <w:szCs w:val="18"/>
              </w:rPr>
            </w:pPr>
            <w:r w:rsidRPr="00E177D2">
              <w:rPr>
                <w:rFonts w:ascii="Meiryo UI" w:eastAsia="Meiryo UI" w:hAnsi="Meiryo UI" w:hint="eastAsia"/>
                <w:kern w:val="0"/>
                <w:sz w:val="18"/>
                <w:szCs w:val="18"/>
              </w:rPr>
              <w:t>●</w:t>
            </w:r>
            <w:r w:rsidR="00617808" w:rsidRPr="00E177D2">
              <w:rPr>
                <w:rFonts w:ascii="Meiryo UI" w:eastAsia="Meiryo UI" w:hAnsi="Meiryo UI" w:hint="eastAsia"/>
                <w:sz w:val="18"/>
                <w:szCs w:val="18"/>
              </w:rPr>
              <w:t>科学研究費「昆虫摂食がトリガーとなる海産魚類の魚病耐性獲得機構の解明」により、アメリカミズアブを含む養魚用飼料を調製し、魚に対する免疫賦活効果の検証を行った。</w:t>
            </w:r>
          </w:p>
        </w:tc>
      </w:tr>
      <w:tr w:rsidR="00791AB2" w:rsidRPr="00E177D2" w14:paraId="0F08F1D3" w14:textId="77777777">
        <w:trPr>
          <w:trHeight w:val="351"/>
        </w:trPr>
        <w:tc>
          <w:tcPr>
            <w:tcW w:w="2121" w:type="dxa"/>
            <w:vMerge w:val="restart"/>
          </w:tcPr>
          <w:p w14:paraId="2BE69D8F"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1" w:name="細目42" w:colFirst="2" w:colLast="2"/>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p w14:paraId="49373537"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660156A5"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5C65E5B6"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tc>
        <w:tc>
          <w:tcPr>
            <w:tcW w:w="10007" w:type="dxa"/>
          </w:tcPr>
          <w:p w14:paraId="4C2A54ED" w14:textId="15136D74" w:rsidR="00791AB2" w:rsidRPr="00E177D2" w:rsidRDefault="00C614F3" w:rsidP="002F4896">
            <w:pPr>
              <w:spacing w:line="240" w:lineRule="exact"/>
              <w:ind w:left="210" w:hangingChars="100" w:hanging="210"/>
              <w:rPr>
                <w:rFonts w:ascii="Meiryo UI" w:eastAsia="Meiryo UI" w:hAnsi="Meiryo UI"/>
                <w:kern w:val="0"/>
                <w:sz w:val="18"/>
                <w:szCs w:val="18"/>
              </w:rPr>
            </w:pPr>
            <w:hyperlink w:anchor="細目42h" w:history="1">
              <w:r w:rsidR="00C04FFF" w:rsidRPr="00C47E57">
                <w:rPr>
                  <w:rStyle w:val="af5"/>
                  <w:rFonts w:ascii="Meiryo UI" w:eastAsia="Meiryo UI" w:hAnsi="Meiryo UI" w:hint="eastAsia"/>
                  <w:b/>
                  <w:kern w:val="0"/>
                  <w:sz w:val="18"/>
                  <w:szCs w:val="14"/>
                </w:rPr>
                <w:t>（重点７）</w:t>
              </w:r>
              <w:r w:rsidR="00C04FFF" w:rsidRPr="00C47E57">
                <w:rPr>
                  <w:rStyle w:val="af5"/>
                  <w:rFonts w:ascii="Meiryo UI" w:eastAsia="Meiryo UI" w:hAnsi="Meiryo UI" w:hint="eastAsia"/>
                  <w:kern w:val="0"/>
                  <w:sz w:val="18"/>
                  <w:szCs w:val="14"/>
                </w:rPr>
                <w:t>大阪のぶどう産地を盛り上げ拡大させるための</w:t>
              </w:r>
              <w:r w:rsidR="00C04FFF" w:rsidRPr="002F4896">
                <w:rPr>
                  <w:rStyle w:val="af5"/>
                  <w:rFonts w:ascii="Meiryo UI" w:eastAsia="Meiryo UI" w:hAnsi="Meiryo UI" w:hint="eastAsia"/>
                  <w:kern w:val="0"/>
                  <w:sz w:val="18"/>
                  <w:szCs w:val="14"/>
                </w:rPr>
                <w:t>ぶどう生産とワイン醸造の技術開発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2）</w:t>
            </w:r>
          </w:p>
        </w:tc>
      </w:tr>
      <w:bookmarkEnd w:id="91"/>
      <w:tr w:rsidR="00791AB2" w:rsidRPr="00E177D2" w14:paraId="2CAEADDD" w14:textId="77777777">
        <w:trPr>
          <w:trHeight w:val="170"/>
        </w:trPr>
        <w:tc>
          <w:tcPr>
            <w:tcW w:w="2121" w:type="dxa"/>
            <w:vMerge/>
          </w:tcPr>
          <w:p w14:paraId="6531EA71"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6FBD32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45DF9046"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46F02D07" w14:textId="77777777">
        <w:trPr>
          <w:trHeight w:val="349"/>
        </w:trPr>
        <w:tc>
          <w:tcPr>
            <w:tcW w:w="2121" w:type="dxa"/>
            <w:vMerge/>
          </w:tcPr>
          <w:p w14:paraId="4450C85C"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6A23396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生食用ブドウの新品種の育成</w:t>
            </w:r>
          </w:p>
          <w:p w14:paraId="645EF9C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着色系で皮ごと食べることができる新たな大阪オリジナルブドウ品種を育成するために定植した品種間交配実生を選抜するとともに、さらに新たな品種交配を行い、種子を得る。</w:t>
            </w:r>
          </w:p>
        </w:tc>
        <w:tc>
          <w:tcPr>
            <w:tcW w:w="10007" w:type="dxa"/>
          </w:tcPr>
          <w:p w14:paraId="2AA1A981" w14:textId="7E4BA6CB"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281BB1" w:rsidRPr="004F1CA8">
              <w:rPr>
                <w:rFonts w:ascii="Meiryo UI" w:eastAsia="Meiryo UI" w:hAnsi="Meiryo UI" w:hint="eastAsia"/>
                <w:color w:val="000000" w:themeColor="text1"/>
                <w:sz w:val="18"/>
                <w:szCs w:val="18"/>
              </w:rPr>
              <w:t>平成</w:t>
            </w:r>
            <w:r w:rsidRPr="004F1CA8">
              <w:rPr>
                <w:rFonts w:ascii="Meiryo UI" w:eastAsia="Meiryo UI" w:hAnsi="Meiryo UI" w:hint="eastAsia"/>
                <w:color w:val="000000" w:themeColor="text1"/>
                <w:sz w:val="18"/>
                <w:szCs w:val="18"/>
              </w:rPr>
              <w:t>28</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年に交配、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元</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年に定植、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4F1CA8">
              <w:rPr>
                <w:rFonts w:ascii="Meiryo UI" w:eastAsia="Meiryo UI" w:hAnsi="Meiryo UI"/>
                <w:color w:val="000000" w:themeColor="text1"/>
                <w:sz w:val="18"/>
                <w:szCs w:val="18"/>
              </w:rPr>
              <w:t>年8～9月に着果した28系統の実生果実について、主に食味（甘さと香り）と着色（良着色）に着目して一次選抜を行った結果、６系統を継続調査とし</w:t>
            </w:r>
            <w:r w:rsidRPr="004F1CA8">
              <w:rPr>
                <w:rFonts w:ascii="Meiryo UI" w:eastAsia="Meiryo UI" w:hAnsi="Meiryo UI" w:hint="eastAsia"/>
                <w:color w:val="000000" w:themeColor="text1"/>
                <w:sz w:val="18"/>
                <w:szCs w:val="18"/>
              </w:rPr>
              <w:t>た</w:t>
            </w:r>
            <w:r w:rsidRPr="004F1CA8">
              <w:rPr>
                <w:rFonts w:ascii="Meiryo UI" w:eastAsia="Meiryo UI" w:hAnsi="Meiryo UI"/>
                <w:color w:val="000000" w:themeColor="text1"/>
                <w:sz w:val="18"/>
                <w:szCs w:val="18"/>
              </w:rPr>
              <w:t>。</w:t>
            </w:r>
          </w:p>
          <w:p w14:paraId="16F07BA7" w14:textId="244D5DB4"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２</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年に交配した10組み合わせの実生を</w:t>
            </w:r>
            <w:r w:rsidRPr="004F1CA8">
              <w:rPr>
                <w:rFonts w:ascii="Meiryo UI" w:eastAsia="Meiryo UI" w:hAnsi="Meiryo UI" w:hint="eastAsia"/>
                <w:color w:val="000000" w:themeColor="text1"/>
                <w:sz w:val="18"/>
                <w:szCs w:val="18"/>
              </w:rPr>
              <w:t>5BB</w:t>
            </w:r>
            <w:r w:rsidRPr="004F1CA8">
              <w:rPr>
                <w:rFonts w:ascii="Meiryo UI" w:eastAsia="Meiryo UI" w:hAnsi="Meiryo UI"/>
                <w:color w:val="000000" w:themeColor="text1"/>
                <w:sz w:val="18"/>
                <w:szCs w:val="18"/>
              </w:rPr>
              <w:t>台木</w:t>
            </w:r>
            <w:r w:rsidRPr="004F1CA8">
              <w:rPr>
                <w:rFonts w:ascii="Meiryo UI" w:eastAsia="Meiryo UI" w:hAnsi="Meiryo UI" w:hint="eastAsia"/>
                <w:color w:val="000000" w:themeColor="text1"/>
                <w:sz w:val="16"/>
                <w:szCs w:val="18"/>
                <w:vertAlign w:val="superscript"/>
              </w:rPr>
              <w:t>※</w:t>
            </w:r>
            <w:r w:rsidRPr="004F1CA8">
              <w:rPr>
                <w:rFonts w:ascii="Meiryo UI" w:eastAsia="Meiryo UI" w:hAnsi="Meiryo UI"/>
                <w:color w:val="000000" w:themeColor="text1"/>
                <w:sz w:val="18"/>
                <w:szCs w:val="18"/>
              </w:rPr>
              <w:t>に緑枝接ぎし、鉢で育苗を実施した。７月に106系統、８月に59系統の計165系統を緑枝接ぎしたが、うち</w:t>
            </w:r>
            <w:r w:rsidR="00DA03D4"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系統は接ぎ木不活着で淘汰され</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136系統育苗中である。</w:t>
            </w:r>
          </w:p>
          <w:p w14:paraId="22C47B94" w14:textId="36ECA18C" w:rsidR="00791AB2" w:rsidRPr="00E177D2" w:rsidRDefault="00CB5083">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●「皮ごと食べられる着色ブドウ」を育成するために、</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E177D2">
              <w:rPr>
                <w:rFonts w:ascii="Meiryo UI" w:eastAsia="Meiryo UI" w:hAnsi="Meiryo UI"/>
                <w:sz w:val="18"/>
                <w:szCs w:val="18"/>
              </w:rPr>
              <w:t>年５月に所内の有望品種を用いて10組み合わせ交配を実施し</w:t>
            </w:r>
            <w:r w:rsidRPr="00E177D2">
              <w:rPr>
                <w:rFonts w:ascii="Meiryo UI" w:eastAsia="Meiryo UI" w:hAnsi="Meiryo UI" w:hint="eastAsia"/>
                <w:sz w:val="18"/>
                <w:szCs w:val="18"/>
              </w:rPr>
              <w:t>、680種子を得た。</w:t>
            </w:r>
          </w:p>
          <w:p w14:paraId="1C8A3A3F" w14:textId="77777777" w:rsidR="00791AB2" w:rsidRDefault="00C04FFF">
            <w:pPr>
              <w:spacing w:line="240" w:lineRule="exact"/>
              <w:ind w:left="180" w:hangingChars="100" w:hanging="180"/>
              <w:rPr>
                <w:rFonts w:ascii="Meiryo UI" w:eastAsia="Meiryo UI" w:hAnsi="Meiryo UI"/>
                <w:kern w:val="0"/>
                <w:sz w:val="16"/>
                <w:szCs w:val="16"/>
              </w:rPr>
            </w:pPr>
            <w:r w:rsidRPr="00E177D2">
              <w:rPr>
                <w:rFonts w:ascii="Meiryo UI" w:eastAsia="Meiryo UI" w:hAnsi="Meiryo UI" w:hint="eastAsia"/>
                <w:kern w:val="0"/>
                <w:sz w:val="18"/>
                <w:szCs w:val="18"/>
              </w:rPr>
              <w:t xml:space="preserve">　</w:t>
            </w:r>
            <w:r w:rsidRPr="00E177D2">
              <w:rPr>
                <w:rFonts w:ascii="Meiryo UI" w:eastAsia="Meiryo UI" w:hAnsi="Meiryo UI" w:hint="eastAsia"/>
                <w:kern w:val="0"/>
                <w:sz w:val="18"/>
                <w:szCs w:val="18"/>
                <w:vertAlign w:val="superscript"/>
              </w:rPr>
              <w:t>※</w:t>
            </w:r>
            <w:r w:rsidRPr="00E177D2">
              <w:rPr>
                <w:rFonts w:ascii="Meiryo UI" w:eastAsia="Meiryo UI" w:hAnsi="Meiryo UI" w:hint="eastAsia"/>
                <w:kern w:val="0"/>
                <w:sz w:val="16"/>
                <w:szCs w:val="16"/>
              </w:rPr>
              <w:t>ブドウの根に寄生するアブラムシ「フィロキセラ」への抵抗性があり、耐乾性にも優れ、早熟で品質向上性が高い台木品種。</w:t>
            </w:r>
          </w:p>
          <w:p w14:paraId="66C5A24C" w14:textId="7B2D8668" w:rsidR="00511030" w:rsidRPr="00E177D2" w:rsidRDefault="00511030">
            <w:pPr>
              <w:spacing w:line="240" w:lineRule="exact"/>
              <w:ind w:left="180" w:hangingChars="100" w:hanging="180"/>
              <w:rPr>
                <w:rFonts w:ascii="Meiryo UI" w:eastAsia="Meiryo UI" w:hAnsi="Meiryo UI"/>
                <w:kern w:val="0"/>
                <w:sz w:val="18"/>
                <w:szCs w:val="18"/>
              </w:rPr>
            </w:pPr>
          </w:p>
        </w:tc>
      </w:tr>
      <w:tr w:rsidR="00791AB2" w:rsidRPr="00E177D2" w14:paraId="590120C4" w14:textId="77777777">
        <w:trPr>
          <w:trHeight w:val="349"/>
        </w:trPr>
        <w:tc>
          <w:tcPr>
            <w:tcW w:w="2121" w:type="dxa"/>
            <w:vMerge/>
          </w:tcPr>
          <w:p w14:paraId="06FC433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16AAFDA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醸造用ブドウ新品種「大阪Ｒ　Ｎ</w:t>
            </w:r>
            <w:r w:rsidRPr="00E177D2">
              <w:rPr>
                <w:rFonts w:ascii="ＭＳ ゴシック" w:eastAsia="ＭＳ ゴシック" w:hAnsi="ＭＳ ゴシック"/>
                <w:kern w:val="0"/>
                <w:sz w:val="16"/>
                <w:szCs w:val="14"/>
              </w:rPr>
              <w:t>-１」の普及に向けた栽培管理技術及び醸造技術の開発</w:t>
            </w:r>
          </w:p>
          <w:p w14:paraId="38D2C33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「大阪Ｒ</w:t>
            </w:r>
            <w:r w:rsidRPr="00E177D2">
              <w:rPr>
                <w:rFonts w:ascii="ＭＳ ゴシック" w:eastAsia="ＭＳ ゴシック" w:hAnsi="ＭＳ ゴシック"/>
                <w:kern w:val="0"/>
                <w:sz w:val="16"/>
                <w:szCs w:val="14"/>
              </w:rPr>
              <w:t xml:space="preserve"> Ｎ-１」について、ワイナリーに配布した苗の生育状況を調査するとともに、苗木の生産技術の改良や栽培技術確立のための栽培試験及び醸造試験を行う。</w:t>
            </w:r>
          </w:p>
        </w:tc>
        <w:tc>
          <w:tcPr>
            <w:tcW w:w="10007" w:type="dxa"/>
          </w:tcPr>
          <w:p w14:paraId="089902DC" w14:textId="183EC649"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405B31" w:rsidRPr="004F1CA8">
              <w:rPr>
                <w:rFonts w:ascii="Meiryo UI" w:eastAsia="Meiryo UI" w:hAnsi="Meiryo UI" w:hint="eastAsia"/>
                <w:color w:val="000000" w:themeColor="text1"/>
                <w:kern w:val="0"/>
                <w:sz w:val="18"/>
                <w:szCs w:val="18"/>
              </w:rPr>
              <w:t>令和</w:t>
            </w:r>
            <w:r w:rsidR="00423D7D">
              <w:rPr>
                <w:rFonts w:ascii="Meiryo UI" w:eastAsia="Meiryo UI" w:hAnsi="Meiryo UI" w:hint="eastAsia"/>
                <w:color w:val="000000" w:themeColor="text1"/>
                <w:sz w:val="18"/>
                <w:szCs w:val="18"/>
              </w:rPr>
              <w:t>２</w:t>
            </w:r>
            <w:r w:rsidR="00CB5083" w:rsidRPr="004F1CA8">
              <w:rPr>
                <w:rFonts w:ascii="Meiryo UI" w:eastAsia="Meiryo UI" w:hAnsi="Meiryo UI" w:hint="eastAsia"/>
                <w:color w:val="000000" w:themeColor="text1"/>
                <w:sz w:val="18"/>
                <w:szCs w:val="18"/>
              </w:rPr>
              <w:t>～</w:t>
            </w:r>
            <w:r w:rsidR="00423D7D">
              <w:rPr>
                <w:rFonts w:ascii="Meiryo UI" w:eastAsia="Meiryo UI" w:hAnsi="Meiryo UI" w:hint="eastAsia"/>
                <w:color w:val="000000" w:themeColor="text1"/>
                <w:sz w:val="18"/>
                <w:szCs w:val="18"/>
              </w:rPr>
              <w:t>３</w:t>
            </w:r>
            <w:r w:rsidR="00CB5083" w:rsidRPr="004F1CA8">
              <w:rPr>
                <w:rFonts w:ascii="Meiryo UI" w:eastAsia="Meiryo UI" w:hAnsi="Meiryo UI"/>
                <w:color w:val="000000" w:themeColor="text1"/>
                <w:sz w:val="18"/>
                <w:szCs w:val="18"/>
              </w:rPr>
              <w:t>年度に府内ワイナリー4社へ試験配布した「大阪R N-１」の苗木の現地</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color w:val="000000" w:themeColor="text1"/>
                <w:sz w:val="18"/>
                <w:szCs w:val="18"/>
              </w:rPr>
              <w:t>場での生育状況を調査し、概ね順調に生育していることを確認した</w:t>
            </w:r>
            <w:r w:rsidR="00CB5083" w:rsidRPr="004F1CA8">
              <w:rPr>
                <w:rFonts w:ascii="Meiryo UI" w:eastAsia="Meiryo UI" w:hAnsi="Meiryo UI" w:hint="eastAsia"/>
                <w:color w:val="000000" w:themeColor="text1"/>
                <w:sz w:val="18"/>
                <w:szCs w:val="18"/>
              </w:rPr>
              <w:t>。</w:t>
            </w:r>
          </w:p>
          <w:p w14:paraId="710F6386" w14:textId="77777777" w:rsidR="00791AB2" w:rsidRPr="00E177D2" w:rsidRDefault="00791AB2" w:rsidP="001447E0">
            <w:pPr>
              <w:spacing w:line="240" w:lineRule="exact"/>
              <w:rPr>
                <w:rFonts w:ascii="Meiryo UI" w:eastAsia="Meiryo UI" w:hAnsi="Meiryo UI"/>
                <w:kern w:val="0"/>
                <w:sz w:val="18"/>
                <w:szCs w:val="18"/>
              </w:rPr>
            </w:pPr>
          </w:p>
          <w:p w14:paraId="7669EEF5"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072C953F" w14:textId="77777777">
        <w:trPr>
          <w:trHeight w:val="349"/>
        </w:trPr>
        <w:tc>
          <w:tcPr>
            <w:tcW w:w="2121" w:type="dxa"/>
            <w:vMerge/>
          </w:tcPr>
          <w:p w14:paraId="1B52F17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8066282"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醸造用ブドウ新品種の育成とそのワイン醸造技術の開発</w:t>
            </w:r>
          </w:p>
          <w:p w14:paraId="07FDEDD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の伝統的なブドウ「紫（むらさき）」の自家交配実生を栽培し、ワイン醸造に適した新品種を育成するために、系統選抜、選抜に必要な調査及び試験醸造（醸造に必要な果実量が確保できた系統）を実施する。</w:t>
            </w:r>
          </w:p>
        </w:tc>
        <w:tc>
          <w:tcPr>
            <w:tcW w:w="10007" w:type="dxa"/>
          </w:tcPr>
          <w:p w14:paraId="339B32EB" w14:textId="13C06E85"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研究</w:t>
            </w:r>
            <w:r w:rsidR="00CB5083" w:rsidRPr="004F1CA8">
              <w:rPr>
                <w:rFonts w:ascii="Meiryo UI" w:eastAsia="Meiryo UI" w:hAnsi="Meiryo UI" w:hint="eastAsia"/>
                <w:color w:val="000000" w:themeColor="text1"/>
                <w:sz w:val="18"/>
                <w:szCs w:val="18"/>
              </w:rPr>
              <w:t>所</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hint="eastAsia"/>
                <w:color w:val="000000" w:themeColor="text1"/>
                <w:sz w:val="18"/>
                <w:szCs w:val="18"/>
              </w:rPr>
              <w:t>場</w:t>
            </w:r>
            <w:r w:rsidR="00CB5083" w:rsidRPr="00E177D2">
              <w:rPr>
                <w:rFonts w:ascii="Meiryo UI" w:eastAsia="Meiryo UI" w:hAnsi="Meiryo UI" w:hint="eastAsia"/>
                <w:sz w:val="18"/>
                <w:szCs w:val="18"/>
              </w:rPr>
              <w:t>に定植した自家交配実生のうち</w:t>
            </w:r>
            <w:r w:rsidR="00CB5083" w:rsidRPr="00E177D2">
              <w:rPr>
                <w:rFonts w:ascii="Meiryo UI" w:eastAsia="Meiryo UI" w:hAnsi="Meiryo UI"/>
                <w:sz w:val="18"/>
                <w:szCs w:val="18"/>
              </w:rPr>
              <w:t>萌芽が確認できたのは60系統、開花が確認できたのは40系統、醸造に足る果実量を収穫できたのは６系統であった。</w:t>
            </w:r>
          </w:p>
          <w:p w14:paraId="63FD2FF8"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自家交配実生6</w:t>
            </w:r>
            <w:r w:rsidR="00CB5083" w:rsidRPr="00E177D2">
              <w:rPr>
                <w:rFonts w:ascii="Meiryo UI" w:eastAsia="Meiryo UI" w:hAnsi="Meiryo UI"/>
                <w:sz w:val="18"/>
                <w:szCs w:val="18"/>
              </w:rPr>
              <w:t>系統について試験醸造した結果、</w:t>
            </w:r>
            <w:r w:rsidR="00CB5083" w:rsidRPr="00E177D2">
              <w:rPr>
                <w:rFonts w:ascii="Meiryo UI" w:eastAsia="Meiryo UI" w:hAnsi="Meiryo UI" w:hint="eastAsia"/>
                <w:sz w:val="18"/>
                <w:szCs w:val="18"/>
              </w:rPr>
              <w:t>リンゴのような香りが感じられた1系統と酸度の高い1系統が有望と考えられた。</w:t>
            </w:r>
          </w:p>
          <w:p w14:paraId="03262BB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6A66DCAC"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292F7EA1" w14:textId="77777777">
        <w:trPr>
          <w:trHeight w:val="349"/>
        </w:trPr>
        <w:tc>
          <w:tcPr>
            <w:tcW w:w="2121" w:type="dxa"/>
            <w:vMerge/>
          </w:tcPr>
          <w:p w14:paraId="54664570"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7282B25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デラウェアワインの品質向上</w:t>
            </w:r>
          </w:p>
          <w:p w14:paraId="1B0015C9"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把握する。さらに、ブドウの収穫期の糖酸度予測を行い、その精度を検証する。</w:t>
            </w:r>
          </w:p>
        </w:tc>
        <w:tc>
          <w:tcPr>
            <w:tcW w:w="10007" w:type="dxa"/>
          </w:tcPr>
          <w:p w14:paraId="6D508EC4" w14:textId="6A02F842" w:rsidR="00CB5083" w:rsidRPr="004F1CA8" w:rsidRDefault="00CB5083" w:rsidP="00CB5083">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●デラウェアワインのテロワールの解明に向け、</w:t>
            </w:r>
            <w:r w:rsidRPr="004F1CA8">
              <w:rPr>
                <w:rFonts w:ascii="Meiryo UI" w:eastAsia="Meiryo UI" w:hAnsi="Meiryo UI" w:hint="eastAsia"/>
                <w:color w:val="000000" w:themeColor="text1"/>
                <w:sz w:val="18"/>
                <w:szCs w:val="18"/>
              </w:rPr>
              <w:t>大阪</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他産地のデラウェアを用いた醸造試験の年度反復を実施し、ワイン分析の結果、</w:t>
            </w:r>
            <w:r w:rsidRPr="004F1CA8">
              <w:rPr>
                <w:rFonts w:ascii="Meiryo UI" w:eastAsia="Meiryo UI" w:hAnsi="Meiryo UI"/>
                <w:color w:val="000000" w:themeColor="text1"/>
                <w:sz w:val="18"/>
                <w:szCs w:val="18"/>
              </w:rPr>
              <w:t>1年目試験で産地ごとにみられた特徴の中には、2年目試験でも再現されるものが見つかり、産地に起因する特性である可能性が示唆された。また、早摘み収穫と成熟期収穫の比較では、香気成分解析</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color w:val="000000" w:themeColor="text1"/>
                <w:sz w:val="18"/>
                <w:szCs w:val="18"/>
              </w:rPr>
              <w:t>ワイン官能評価の結果、産地間差は成熟期収穫でより</w:t>
            </w:r>
            <w:r w:rsidR="001E5A06" w:rsidRPr="004F1CA8">
              <w:rPr>
                <w:rFonts w:ascii="Meiryo UI" w:eastAsia="Meiryo UI" w:hAnsi="Meiryo UI"/>
                <w:color w:val="000000" w:themeColor="text1"/>
                <w:sz w:val="18"/>
                <w:szCs w:val="18"/>
              </w:rPr>
              <w:t>顕著になる傾向</w:t>
            </w:r>
            <w:r w:rsidRPr="004F1CA8">
              <w:rPr>
                <w:rFonts w:ascii="Meiryo UI" w:eastAsia="Meiryo UI" w:hAnsi="Meiryo UI"/>
                <w:color w:val="000000" w:themeColor="text1"/>
                <w:sz w:val="18"/>
                <w:szCs w:val="18"/>
              </w:rPr>
              <w:t>であった。</w:t>
            </w:r>
          </w:p>
          <w:p w14:paraId="4681F1BC" w14:textId="360B7A31" w:rsidR="00791AB2" w:rsidRPr="00E177D2" w:rsidRDefault="00C04FFF">
            <w:pPr>
              <w:spacing w:line="22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kern w:val="0"/>
                <w:sz w:val="18"/>
                <w:szCs w:val="18"/>
              </w:rPr>
              <w:t>●</w:t>
            </w:r>
            <w:r w:rsidR="00CB5083" w:rsidRPr="004F1CA8">
              <w:rPr>
                <w:rFonts w:ascii="Meiryo UI" w:eastAsia="Meiryo UI" w:hAnsi="Meiryo UI" w:hint="eastAsia"/>
                <w:color w:val="000000" w:themeColor="text1"/>
                <w:sz w:val="18"/>
                <w:szCs w:val="18"/>
              </w:rPr>
              <w:t>ジベレリン</w:t>
            </w:r>
            <w:r w:rsidR="00CB5083" w:rsidRPr="004F1CA8">
              <w:rPr>
                <w:rFonts w:ascii="Meiryo UI" w:eastAsia="Meiryo UI" w:hAnsi="Meiryo UI"/>
                <w:color w:val="000000" w:themeColor="text1"/>
                <w:sz w:val="18"/>
                <w:szCs w:val="18"/>
              </w:rPr>
              <w:t>1回処理デラウェアの試験醸造の年度反復を実施した。におい識別装置</w:t>
            </w:r>
            <w:r w:rsidR="003178B7" w:rsidRPr="004F1CA8">
              <w:rPr>
                <w:rFonts w:ascii="Meiryo UI" w:eastAsia="Meiryo UI" w:hAnsi="Meiryo UI" w:hint="eastAsia"/>
                <w:color w:val="000000" w:themeColor="text1"/>
                <w:sz w:val="18"/>
                <w:szCs w:val="18"/>
              </w:rPr>
              <w:t>及び</w:t>
            </w:r>
            <w:r w:rsidR="00CB5083" w:rsidRPr="004F1CA8">
              <w:rPr>
                <w:rFonts w:ascii="Meiryo UI" w:eastAsia="Meiryo UI" w:hAnsi="Meiryo UI"/>
                <w:color w:val="000000" w:themeColor="text1"/>
                <w:sz w:val="18"/>
                <w:szCs w:val="18"/>
              </w:rPr>
              <w:t>GC/M</w:t>
            </w:r>
            <w:r w:rsidR="00CB5083" w:rsidRPr="00E177D2">
              <w:rPr>
                <w:rFonts w:ascii="Meiryo UI" w:eastAsia="Meiryo UI" w:hAnsi="Meiryo UI"/>
                <w:sz w:val="18"/>
                <w:szCs w:val="18"/>
              </w:rPr>
              <w:t>Sを用いてワイン香気を分析し、処理の有無によるワイン香気への影響は、小さいことを明らかにした。</w:t>
            </w:r>
          </w:p>
          <w:p w14:paraId="02238EF2" w14:textId="77777777" w:rsidR="00791AB2" w:rsidRPr="00E177D2" w:rsidRDefault="00791AB2" w:rsidP="00863FC7">
            <w:pPr>
              <w:spacing w:line="220" w:lineRule="exact"/>
              <w:ind w:left="180" w:hangingChars="100" w:hanging="180"/>
              <w:rPr>
                <w:rFonts w:ascii="Meiryo UI" w:eastAsia="Meiryo UI" w:hAnsi="Meiryo UI"/>
                <w:kern w:val="0"/>
                <w:sz w:val="18"/>
                <w:szCs w:val="18"/>
              </w:rPr>
            </w:pPr>
          </w:p>
        </w:tc>
      </w:tr>
      <w:tr w:rsidR="00791AB2" w:rsidRPr="00E177D2" w14:paraId="15B4F9C4" w14:textId="77777777">
        <w:trPr>
          <w:trHeight w:val="349"/>
        </w:trPr>
        <w:tc>
          <w:tcPr>
            <w:tcW w:w="2121" w:type="dxa"/>
            <w:vMerge/>
          </w:tcPr>
          <w:p w14:paraId="1E19C07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CF9FEE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特徴ある新たなワインの開発</w:t>
            </w:r>
          </w:p>
          <w:p w14:paraId="7DB5DE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地域の自然由来の酵母（古墳濠水酵母（仮称））を利用した新たなワインの商品化を、関係市町村・ワイナリーとともに取組む。また、新技術によって加工したブドウを用いて、特徴ある新たな商品開発のための試験醸造を行う。試作したワインについては、ワイナリーなどとともに評価し、製品化・商品化に向けた風味の設計を行う。</w:t>
            </w:r>
          </w:p>
        </w:tc>
        <w:tc>
          <w:tcPr>
            <w:tcW w:w="10007" w:type="dxa"/>
          </w:tcPr>
          <w:p w14:paraId="45353A14" w14:textId="5B8754E8" w:rsidR="00B56CBE" w:rsidRPr="004F1CA8" w:rsidRDefault="00B56CBE" w:rsidP="00B56CBE">
            <w:pPr>
              <w:tabs>
                <w:tab w:val="left" w:pos="1189"/>
              </w:tabs>
              <w:spacing w:line="240" w:lineRule="exact"/>
              <w:ind w:left="180" w:hangingChars="100" w:hanging="180"/>
              <w:rPr>
                <w:rFonts w:ascii="Meiryo UI" w:eastAsia="Meiryo UI" w:hAnsi="Meiryo UI"/>
                <w:strike/>
                <w:color w:val="000000" w:themeColor="text1"/>
                <w:sz w:val="18"/>
                <w:szCs w:val="18"/>
              </w:rPr>
            </w:pPr>
            <w:r w:rsidRPr="00E177D2">
              <w:rPr>
                <w:rFonts w:ascii="Meiryo UI" w:eastAsia="Meiryo UI" w:hAnsi="Meiryo UI" w:hint="eastAsia"/>
                <w:b/>
                <w:sz w:val="18"/>
                <w:szCs w:val="18"/>
              </w:rPr>
              <w:t>●</w:t>
            </w:r>
            <w:r w:rsidRPr="00E177D2">
              <w:rPr>
                <w:rFonts w:ascii="Meiryo UI" w:eastAsia="Meiryo UI" w:hAnsi="Meiryo UI" w:hint="eastAsia"/>
                <w:sz w:val="18"/>
                <w:szCs w:val="18"/>
              </w:rPr>
              <w:t>羽曳野市の古墳から採取した酵母（商標登録出願に向けて</w:t>
            </w:r>
            <w:r w:rsidR="00DC284C">
              <w:rPr>
                <w:rFonts w:ascii="Meiryo UI" w:eastAsia="Meiryo UI" w:hAnsi="Meiryo UI" w:hint="eastAsia"/>
                <w:sz w:val="18"/>
                <w:szCs w:val="18"/>
              </w:rPr>
              <w:t>名称</w:t>
            </w:r>
            <w:r w:rsidRPr="00E177D2">
              <w:rPr>
                <w:rFonts w:ascii="Meiryo UI" w:eastAsia="Meiryo UI" w:hAnsi="Meiryo UI" w:hint="eastAsia"/>
                <w:sz w:val="18"/>
                <w:szCs w:val="18"/>
              </w:rPr>
              <w:t>検討中）を活用したワイン</w:t>
            </w:r>
            <w:r w:rsidR="000A495A">
              <w:rPr>
                <w:rFonts w:ascii="Meiryo UI" w:eastAsia="Meiryo UI" w:hAnsi="Meiryo UI" w:hint="eastAsia"/>
                <w:sz w:val="18"/>
                <w:szCs w:val="18"/>
              </w:rPr>
              <w:t>製造への</w:t>
            </w:r>
            <w:r w:rsidRPr="00E177D2">
              <w:rPr>
                <w:rFonts w:ascii="Meiryo UI" w:eastAsia="Meiryo UI" w:hAnsi="Meiryo UI" w:hint="eastAsia"/>
                <w:sz w:val="18"/>
                <w:szCs w:val="18"/>
              </w:rPr>
              <w:t>技術支援を行い、ワイン「陵</w:t>
            </w:r>
            <w:r w:rsidRPr="004F1CA8">
              <w:rPr>
                <w:rFonts w:ascii="Meiryo UI" w:eastAsia="Meiryo UI" w:hAnsi="Meiryo UI" w:hint="eastAsia"/>
                <w:color w:val="000000" w:themeColor="text1"/>
                <w:sz w:val="18"/>
                <w:szCs w:val="18"/>
              </w:rPr>
              <w:t>（</w:t>
            </w:r>
            <w:r w:rsidR="006E3F76" w:rsidRPr="004F1CA8">
              <w:rPr>
                <w:rFonts w:ascii="Meiryo UI" w:eastAsia="Meiryo UI" w:hAnsi="Meiryo UI"/>
                <w:color w:val="000000" w:themeColor="text1"/>
                <w:sz w:val="18"/>
                <w:szCs w:val="18"/>
              </w:rPr>
              <w:t>MISASAGI</w:t>
            </w:r>
            <w:r w:rsidRPr="004F1CA8">
              <w:rPr>
                <w:rFonts w:ascii="Meiryo UI" w:eastAsia="Meiryo UI" w:hAnsi="Meiryo UI" w:hint="eastAsia"/>
                <w:color w:val="000000" w:themeColor="text1"/>
                <w:sz w:val="18"/>
                <w:szCs w:val="18"/>
              </w:rPr>
              <w:t>）」が上市された。（再掲）。</w:t>
            </w:r>
          </w:p>
          <w:p w14:paraId="2601FC57" w14:textId="77777777" w:rsidR="00B56CBE" w:rsidRPr="00E177D2" w:rsidRDefault="00B56CBE" w:rsidP="00B56CBE">
            <w:pPr>
              <w:tabs>
                <w:tab w:val="left" w:pos="1189"/>
              </w:tabs>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●民間事業者、大学との共同</w:t>
            </w:r>
            <w:r w:rsidRPr="00E177D2">
              <w:rPr>
                <w:rFonts w:ascii="Meiryo UI" w:eastAsia="Meiryo UI" w:hAnsi="Meiryo UI" w:hint="eastAsia"/>
                <w:sz w:val="18"/>
                <w:szCs w:val="18"/>
              </w:rPr>
              <w:t>研究により開発した醸造用ブドウの新たな加工法（特許7016090）を用いて、新たなワイン商品開発を支援した</w:t>
            </w:r>
            <w:r w:rsidRPr="00E177D2">
              <w:rPr>
                <w:rFonts w:ascii="Meiryo UI" w:eastAsia="Meiryo UI" w:hAnsi="Meiryo UI"/>
                <w:sz w:val="18"/>
                <w:szCs w:val="18"/>
              </w:rPr>
              <w:t>。（再掲）</w:t>
            </w:r>
          </w:p>
          <w:p w14:paraId="353A5EBD"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p w14:paraId="1B5136EE"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tc>
      </w:tr>
      <w:tr w:rsidR="00791AB2" w:rsidRPr="00E177D2" w14:paraId="0988DE35" w14:textId="77777777">
        <w:trPr>
          <w:trHeight w:val="144"/>
        </w:trPr>
        <w:tc>
          <w:tcPr>
            <w:tcW w:w="2121" w:type="dxa"/>
            <w:vMerge w:val="restart"/>
          </w:tcPr>
          <w:p w14:paraId="5ADE9B9C"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2" w:name="細目43" w:colFirst="2" w:colLast="2"/>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p w14:paraId="29048D7C"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EB4916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603B27E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tc>
        <w:tc>
          <w:tcPr>
            <w:tcW w:w="10007" w:type="dxa"/>
          </w:tcPr>
          <w:p w14:paraId="5877DDE7" w14:textId="6C63B5CE" w:rsidR="00791AB2" w:rsidRPr="00E177D2" w:rsidRDefault="00C614F3">
            <w:pPr>
              <w:spacing w:line="240" w:lineRule="exact"/>
              <w:ind w:left="210" w:hangingChars="100" w:hanging="210"/>
              <w:rPr>
                <w:rFonts w:ascii="Meiryo UI" w:eastAsia="Meiryo UI" w:hAnsi="Meiryo UI"/>
                <w:kern w:val="0"/>
                <w:sz w:val="20"/>
                <w:szCs w:val="20"/>
              </w:rPr>
            </w:pPr>
            <w:hyperlink w:anchor="細目43h" w:history="1">
              <w:r w:rsidR="00C04FFF" w:rsidRPr="00C47E57">
                <w:rPr>
                  <w:rStyle w:val="af5"/>
                  <w:rFonts w:ascii="Meiryo UI" w:eastAsia="Meiryo UI" w:hAnsi="Meiryo UI" w:hint="eastAsia"/>
                  <w:b/>
                  <w:kern w:val="0"/>
                  <w:sz w:val="18"/>
                  <w:szCs w:val="14"/>
                </w:rPr>
                <w:t>（重点８）</w:t>
              </w:r>
              <w:r w:rsidR="00C04FFF" w:rsidRPr="00C47E57">
                <w:rPr>
                  <w:rStyle w:val="af5"/>
                  <w:rFonts w:ascii="Meiryo UI" w:eastAsia="Meiryo UI" w:hAnsi="Meiryo UI" w:hint="eastAsia"/>
                  <w:kern w:val="0"/>
                  <w:sz w:val="18"/>
                  <w:szCs w:val="14"/>
                </w:rPr>
                <w:t>府民の安全・安心を守</w:t>
              </w:r>
              <w:r w:rsidR="00C04FFF" w:rsidRPr="002F4896">
                <w:rPr>
                  <w:rStyle w:val="af5"/>
                  <w:rFonts w:ascii="Meiryo UI" w:eastAsia="Meiryo UI" w:hAnsi="Meiryo UI" w:hint="eastAsia"/>
                  <w:kern w:val="0"/>
                  <w:sz w:val="18"/>
                  <w:szCs w:val="14"/>
                </w:rPr>
                <w:t>るための有害化学物質リスクへの対応技術の確立</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43）</w:t>
            </w:r>
          </w:p>
        </w:tc>
      </w:tr>
      <w:bookmarkEnd w:id="92"/>
      <w:tr w:rsidR="00791AB2" w:rsidRPr="00E177D2" w14:paraId="44B25B19" w14:textId="77777777">
        <w:trPr>
          <w:trHeight w:val="765"/>
        </w:trPr>
        <w:tc>
          <w:tcPr>
            <w:tcW w:w="2121" w:type="dxa"/>
            <w:vMerge/>
          </w:tcPr>
          <w:p w14:paraId="62C15152"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2D59AE3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647DAF1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F3F6A" w:rsidRPr="00E177D2" w14:paraId="6D7AC54C" w14:textId="77777777">
        <w:trPr>
          <w:trHeight w:val="1182"/>
        </w:trPr>
        <w:tc>
          <w:tcPr>
            <w:tcW w:w="2121" w:type="dxa"/>
            <w:vMerge/>
          </w:tcPr>
          <w:p w14:paraId="095D96D7" w14:textId="77777777" w:rsidR="007F3F6A" w:rsidRPr="00E177D2" w:rsidRDefault="007F3F6A" w:rsidP="007F3F6A">
            <w:pPr>
              <w:spacing w:line="160" w:lineRule="exact"/>
              <w:ind w:left="140" w:hangingChars="100" w:hanging="140"/>
              <w:rPr>
                <w:rFonts w:ascii="ＭＳ ゴシック" w:eastAsia="ＭＳ ゴシック" w:hAnsi="ＭＳ ゴシック"/>
                <w:kern w:val="0"/>
                <w:sz w:val="14"/>
                <w:szCs w:val="14"/>
              </w:rPr>
            </w:pPr>
          </w:p>
        </w:tc>
        <w:tc>
          <w:tcPr>
            <w:tcW w:w="3323" w:type="dxa"/>
          </w:tcPr>
          <w:p w14:paraId="667077E4"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w:t>
            </w:r>
            <w:r w:rsidRPr="00E177D2">
              <w:rPr>
                <w:rFonts w:ascii="ＭＳ ゴシック" w:eastAsia="ＭＳ ゴシック" w:hAnsi="ＭＳ ゴシック" w:hint="eastAsia"/>
                <w:kern w:val="0"/>
                <w:sz w:val="16"/>
                <w:szCs w:val="14"/>
              </w:rPr>
              <w:t>全国の化学物質存在量（取扱量）の推計及びデータベース化</w:t>
            </w:r>
          </w:p>
          <w:p w14:paraId="03B4521A"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これまでに開発した推計手法を活用し、全国各地における化学物質毎の存在量を推計し、データベース化する。</w:t>
            </w:r>
          </w:p>
        </w:tc>
        <w:tc>
          <w:tcPr>
            <w:tcW w:w="10007" w:type="dxa"/>
          </w:tcPr>
          <w:p w14:paraId="37BE74FB"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●国が公表する</w:t>
            </w:r>
            <w:r w:rsidRPr="00E177D2">
              <w:rPr>
                <w:rFonts w:ascii="Meiryo UI" w:eastAsia="Meiryo UI" w:hAnsi="Meiryo UI"/>
                <w:sz w:val="18"/>
                <w:szCs w:val="18"/>
              </w:rPr>
              <w:t>PRTR</w:t>
            </w:r>
            <w:r w:rsidRPr="00E177D2">
              <w:rPr>
                <w:rFonts w:ascii="Meiryo UI" w:eastAsia="Meiryo UI" w:hAnsi="Meiryo UI"/>
                <w:sz w:val="18"/>
                <w:szCs w:val="18"/>
                <w:vertAlign w:val="superscript"/>
              </w:rPr>
              <w:t>※</w:t>
            </w:r>
            <w:r w:rsidRPr="00E177D2">
              <w:rPr>
                <w:rFonts w:ascii="Meiryo UI" w:eastAsia="Meiryo UI" w:hAnsi="Meiryo UI"/>
                <w:sz w:val="18"/>
                <w:szCs w:val="18"/>
              </w:rPr>
              <w:t>届出データ（排出量・移動量）から全国の化学物質の取扱量及び在庫量を推計する手法をさらに精緻化し、±１桁オーダーの精度での推計が可能となった。</w:t>
            </w:r>
          </w:p>
          <w:p w14:paraId="209A8A3E"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●作成したデータベースをもとに、南海トラフ巨大地震による津波浸水想定エリアでの化学物質在庫量を全国レベルで推計した。</w:t>
            </w:r>
          </w:p>
          <w:p w14:paraId="63B623D2" w14:textId="77777777" w:rsidR="007F3F6A" w:rsidRPr="00E177D2" w:rsidRDefault="007F3F6A" w:rsidP="007F3F6A">
            <w:pPr>
              <w:spacing w:line="240" w:lineRule="exact"/>
              <w:ind w:left="180" w:hangingChars="100" w:hanging="180"/>
              <w:rPr>
                <w:rFonts w:ascii="Meiryo UI" w:eastAsia="Meiryo UI" w:hAnsi="Meiryo UI"/>
                <w:sz w:val="18"/>
                <w:szCs w:val="18"/>
              </w:rPr>
            </w:pPr>
          </w:p>
          <w:p w14:paraId="5D890B13" w14:textId="77777777" w:rsidR="007F3F6A" w:rsidRPr="00E177D2" w:rsidRDefault="007F3F6A" w:rsidP="007F3F6A">
            <w:pPr>
              <w:spacing w:line="240" w:lineRule="exact"/>
              <w:ind w:left="160" w:hangingChars="100" w:hanging="160"/>
              <w:rPr>
                <w:rFonts w:ascii="Meiryo UI" w:eastAsia="Meiryo UI" w:hAnsi="Meiryo UI"/>
                <w:kern w:val="0"/>
                <w:sz w:val="18"/>
                <w:szCs w:val="18"/>
              </w:rPr>
            </w:pPr>
            <w:r w:rsidRPr="00E177D2">
              <w:rPr>
                <w:rFonts w:ascii="Meiryo UI" w:eastAsia="Meiryo UI" w:hAnsi="Meiryo UI" w:hint="eastAsia"/>
                <w:sz w:val="16"/>
                <w:szCs w:val="18"/>
                <w:vertAlign w:val="superscript"/>
              </w:rPr>
              <w:t>※</w:t>
            </w:r>
            <w:r w:rsidRPr="00E177D2">
              <w:rPr>
                <w:rFonts w:ascii="Meiryo UI" w:eastAsia="Meiryo UI" w:hAnsi="Meiryo UI"/>
                <w:sz w:val="16"/>
                <w:szCs w:val="18"/>
              </w:rPr>
              <w:t>PRTR: Pollutant Release and Transfer Registerの略　特定の化学物質の排出量、移動量の登録制度のこと。</w:t>
            </w:r>
          </w:p>
        </w:tc>
      </w:tr>
      <w:tr w:rsidR="007F3F6A" w:rsidRPr="00E177D2" w14:paraId="4E3BF3D4" w14:textId="77777777">
        <w:trPr>
          <w:trHeight w:val="158"/>
        </w:trPr>
        <w:tc>
          <w:tcPr>
            <w:tcW w:w="2121" w:type="dxa"/>
            <w:vMerge/>
          </w:tcPr>
          <w:p w14:paraId="19EFD5F2" w14:textId="77777777" w:rsidR="007F3F6A" w:rsidRPr="00E177D2" w:rsidRDefault="007F3F6A" w:rsidP="007F3F6A">
            <w:pPr>
              <w:spacing w:line="220" w:lineRule="exact"/>
              <w:rPr>
                <w:rFonts w:ascii="ＭＳ ゴシック" w:eastAsia="ＭＳ ゴシック" w:hAnsi="ＭＳ ゴシック"/>
                <w:b/>
                <w:kern w:val="0"/>
                <w:sz w:val="16"/>
                <w:szCs w:val="20"/>
              </w:rPr>
            </w:pPr>
          </w:p>
        </w:tc>
        <w:tc>
          <w:tcPr>
            <w:tcW w:w="3323" w:type="dxa"/>
          </w:tcPr>
          <w:p w14:paraId="20EF5698"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環境中の残留化学物質の長期間モニタリング手法の開発</w:t>
            </w:r>
          </w:p>
          <w:p w14:paraId="18D9C91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引続き、災害時等に水質モニタリングすべき化学物質に対応した各種の水相パッシブサンプラーの開発を進めるとともに、そ</w:t>
            </w:r>
            <w:r w:rsidRPr="00E177D2">
              <w:rPr>
                <w:rFonts w:ascii="ＭＳ ゴシック" w:eastAsia="ＭＳ ゴシック" w:hAnsi="ＭＳ ゴシック" w:hint="eastAsia"/>
                <w:kern w:val="0"/>
                <w:sz w:val="16"/>
                <w:szCs w:val="14"/>
              </w:rPr>
              <w:lastRenderedPageBreak/>
              <w:t>の普及に向けて結果を取りまとめる。</w:t>
            </w:r>
          </w:p>
        </w:tc>
        <w:tc>
          <w:tcPr>
            <w:tcW w:w="10007" w:type="dxa"/>
          </w:tcPr>
          <w:p w14:paraId="7604DA03"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lastRenderedPageBreak/>
              <w:t>●化学物質の「オクタノール</w:t>
            </w:r>
            <w:r w:rsidRPr="00E177D2">
              <w:rPr>
                <w:rFonts w:ascii="Meiryo UI" w:eastAsia="Meiryo UI" w:hAnsi="Meiryo UI"/>
                <w:sz w:val="18"/>
                <w:szCs w:val="18"/>
              </w:rPr>
              <w:t>-水分配係数」及び「吸着剤-水分配係数」を用いることにより、水相パッシブサンプラーにおける最適な膜と吸着剤との組み合わせを決定する手法を構築した。</w:t>
            </w:r>
          </w:p>
          <w:p w14:paraId="332C90B0"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●水相パッシブサンプラーは、</w:t>
            </w:r>
            <w:r w:rsidRPr="00E177D2">
              <w:rPr>
                <w:rFonts w:ascii="Meiryo UI" w:eastAsia="Meiryo UI" w:hAnsi="Meiryo UI"/>
                <w:sz w:val="18"/>
                <w:szCs w:val="18"/>
              </w:rPr>
              <w:t>PRTR</w:t>
            </w:r>
            <w:r w:rsidR="001D26F1" w:rsidRPr="00E177D2">
              <w:rPr>
                <w:rFonts w:ascii="Meiryo UI" w:eastAsia="Meiryo UI" w:hAnsi="Meiryo UI" w:hint="eastAsia"/>
                <w:sz w:val="18"/>
                <w:szCs w:val="18"/>
              </w:rPr>
              <w:t>法</w:t>
            </w:r>
            <w:r w:rsidRPr="00E177D2">
              <w:rPr>
                <w:rFonts w:ascii="Meiryo UI" w:eastAsia="Meiryo UI" w:hAnsi="Meiryo UI"/>
                <w:sz w:val="18"/>
                <w:szCs w:val="18"/>
              </w:rPr>
              <w:t>第１種指定化学物質のうち、取扱量の多いほとんどの化学物質に適用可能となった。</w:t>
            </w:r>
          </w:p>
          <w:p w14:paraId="4FB7837B" w14:textId="77777777" w:rsidR="007F3F6A" w:rsidRPr="00E177D2" w:rsidRDefault="001E5A06" w:rsidP="00BB085C">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sz w:val="18"/>
                <w:szCs w:val="18"/>
              </w:rPr>
              <w:t>●既存の水相パッシブサンプラーを</w:t>
            </w:r>
            <w:r w:rsidR="007F3F6A" w:rsidRPr="00E177D2">
              <w:rPr>
                <w:rFonts w:ascii="Meiryo UI" w:eastAsia="Meiryo UI" w:hAnsi="Meiryo UI" w:hint="eastAsia"/>
                <w:sz w:val="18"/>
                <w:szCs w:val="18"/>
              </w:rPr>
              <w:t>新規農薬（スルホキサフロル、トリフルメゾピリム等）へ適用するため、室内校正試験を行い、それぞれの</w:t>
            </w:r>
            <w:r w:rsidR="007F3F6A" w:rsidRPr="00E177D2">
              <w:rPr>
                <w:rFonts w:ascii="Meiryo UI" w:eastAsia="Meiryo UI" w:hAnsi="Meiryo UI" w:hint="eastAsia"/>
                <w:sz w:val="18"/>
                <w:szCs w:val="18"/>
              </w:rPr>
              <w:lastRenderedPageBreak/>
              <w:t>濃度換算係数を算出した。また、サンプラーの性能評価のため、河川において通常の採水方法と水相パッシブサンプラーによる濃度の比較を行った結果、両者の方法でほぼ一致した濃度が算定された。</w:t>
            </w:r>
          </w:p>
        </w:tc>
      </w:tr>
      <w:tr w:rsidR="007F3F6A" w:rsidRPr="00E177D2" w14:paraId="6038AAE8" w14:textId="77777777">
        <w:trPr>
          <w:trHeight w:val="363"/>
        </w:trPr>
        <w:tc>
          <w:tcPr>
            <w:tcW w:w="2121" w:type="dxa"/>
            <w:vMerge/>
          </w:tcPr>
          <w:p w14:paraId="6D05E64D" w14:textId="77777777" w:rsidR="007F3F6A" w:rsidRPr="00E177D2" w:rsidRDefault="007F3F6A" w:rsidP="007F3F6A">
            <w:pPr>
              <w:spacing w:line="160" w:lineRule="exact"/>
              <w:ind w:firstLineChars="100" w:firstLine="140"/>
              <w:rPr>
                <w:rFonts w:ascii="ＭＳ ゴシック" w:eastAsia="ＭＳ ゴシック" w:hAnsi="ＭＳ ゴシック"/>
                <w:kern w:val="0"/>
                <w:sz w:val="14"/>
                <w:szCs w:val="14"/>
              </w:rPr>
            </w:pPr>
          </w:p>
        </w:tc>
        <w:tc>
          <w:tcPr>
            <w:tcW w:w="3323" w:type="dxa"/>
          </w:tcPr>
          <w:p w14:paraId="16611375"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廃棄物最終処分場浸出水におけるＰＯＰｓ等の浸出実態及び排出源の把握と水処理技術の開発</w:t>
            </w:r>
          </w:p>
          <w:p w14:paraId="2534302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府内廃棄物最終処分場におけるＰＯＰｓ等の浸出実態及び排出源を把握する。</w:t>
            </w:r>
          </w:p>
          <w:p w14:paraId="5E28B218"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府内廃棄物最終処分場内のＰＯＰｓ等の溶出挙動を解明し、水処理技術を開発する。</w:t>
            </w:r>
          </w:p>
        </w:tc>
        <w:tc>
          <w:tcPr>
            <w:tcW w:w="10007" w:type="dxa"/>
          </w:tcPr>
          <w:p w14:paraId="5A451FB4" w14:textId="62920BC6"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●廃棄物最終処分場浸出水中の臭素化ジフェニルエーテル（PBDE）のダイオキシン類及びポリ塩化ナフタレン（</w:t>
            </w:r>
            <w:r w:rsidRPr="00E177D2">
              <w:rPr>
                <w:rFonts w:ascii="Meiryo UI" w:eastAsia="Meiryo UI" w:hAnsi="Meiryo UI"/>
                <w:sz w:val="18"/>
                <w:szCs w:val="18"/>
              </w:rPr>
              <w:t>PCN</w:t>
            </w:r>
            <w:r w:rsidRPr="00E177D2">
              <w:rPr>
                <w:rFonts w:ascii="Meiryo UI" w:eastAsia="Meiryo UI" w:hAnsi="Meiryo UI" w:hint="eastAsia"/>
                <w:sz w:val="18"/>
                <w:szCs w:val="18"/>
              </w:rPr>
              <w:t>）との同時分析法のための精製カラムからの溶出条件を明らかにした。また、</w:t>
            </w:r>
            <w:r w:rsidRPr="00E177D2">
              <w:rPr>
                <w:rFonts w:ascii="Meiryo UI" w:eastAsia="Meiryo UI" w:hAnsi="Meiryo UI"/>
                <w:sz w:val="18"/>
                <w:szCs w:val="18"/>
              </w:rPr>
              <w:t>PFOA</w:t>
            </w:r>
            <w:r w:rsidRPr="00E177D2">
              <w:rPr>
                <w:rFonts w:ascii="Meiryo UI" w:eastAsia="Meiryo UI" w:hAnsi="Meiryo UI" w:hint="eastAsia"/>
                <w:sz w:val="18"/>
                <w:szCs w:val="18"/>
              </w:rPr>
              <w:t>及び</w:t>
            </w:r>
            <w:r w:rsidRPr="00E177D2">
              <w:rPr>
                <w:rFonts w:ascii="Meiryo UI" w:eastAsia="Meiryo UI" w:hAnsi="Meiryo UI"/>
                <w:sz w:val="18"/>
                <w:szCs w:val="18"/>
              </w:rPr>
              <w:t>PFOSについて、</w:t>
            </w:r>
            <w:r w:rsidRPr="00E177D2">
              <w:rPr>
                <w:rFonts w:ascii="Meiryo UI" w:eastAsia="Meiryo UI" w:hAnsi="Meiryo UI" w:hint="eastAsia"/>
                <w:sz w:val="18"/>
                <w:szCs w:val="18"/>
              </w:rPr>
              <w:t>浸出水</w:t>
            </w:r>
            <w:r w:rsidRPr="00E177D2">
              <w:rPr>
                <w:rFonts w:ascii="Meiryo UI" w:eastAsia="Meiryo UI" w:hAnsi="Meiryo UI"/>
                <w:sz w:val="18"/>
                <w:szCs w:val="18"/>
              </w:rPr>
              <w:t>処理過程における</w:t>
            </w:r>
            <w:r w:rsidRPr="00E177D2">
              <w:rPr>
                <w:rFonts w:ascii="Meiryo UI" w:eastAsia="Meiryo UI" w:hAnsi="Meiryo UI" w:hint="eastAsia"/>
                <w:sz w:val="18"/>
                <w:szCs w:val="18"/>
              </w:rPr>
              <w:t>挙動を把握するため、凝集汚泥及び余剰汚泥を採取・分析し、凝集汚泥への移行率はおおよそ5％程度であり、</w:t>
            </w:r>
            <w:r w:rsidRPr="00541118">
              <w:rPr>
                <w:rFonts w:ascii="Meiryo UI" w:eastAsia="Meiryo UI" w:hAnsi="Meiryo UI" w:hint="eastAsia"/>
                <w:sz w:val="18"/>
                <w:szCs w:val="18"/>
              </w:rPr>
              <w:t>凝集汚泥</w:t>
            </w:r>
            <w:r w:rsidR="001160EF" w:rsidRPr="00541118">
              <w:rPr>
                <w:rFonts w:ascii="Meiryo UI" w:eastAsia="Meiryo UI" w:hAnsi="Meiryo UI" w:hint="eastAsia"/>
                <w:sz w:val="18"/>
                <w:szCs w:val="18"/>
              </w:rPr>
              <w:t>から</w:t>
            </w:r>
            <w:r w:rsidRPr="00541118">
              <w:rPr>
                <w:rFonts w:ascii="Meiryo UI" w:eastAsia="Meiryo UI" w:hAnsi="Meiryo UI" w:hint="eastAsia"/>
                <w:sz w:val="18"/>
                <w:szCs w:val="18"/>
              </w:rPr>
              <w:t>余剰</w:t>
            </w:r>
            <w:r w:rsidRPr="00E177D2">
              <w:rPr>
                <w:rFonts w:ascii="Meiryo UI" w:eastAsia="Meiryo UI" w:hAnsi="Meiryo UI" w:hint="eastAsia"/>
                <w:sz w:val="18"/>
                <w:szCs w:val="18"/>
              </w:rPr>
              <w:t>汚泥へはほとんど移行しないことを明らかにした</w:t>
            </w:r>
            <w:r w:rsidRPr="00E177D2">
              <w:rPr>
                <w:rFonts w:ascii="Meiryo UI" w:eastAsia="Meiryo UI" w:hAnsi="Meiryo UI"/>
                <w:sz w:val="18"/>
                <w:szCs w:val="18"/>
              </w:rPr>
              <w:t>。</w:t>
            </w:r>
          </w:p>
          <w:p w14:paraId="28DE2631" w14:textId="77777777" w:rsidR="00BB085C" w:rsidRPr="00E177D2" w:rsidRDefault="00BB085C"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処分場浸出水中の1,4－ジオキサン濃度を低減するため、これまでの処理槽に加えてもう一槽の曝気槽に微生物を集積させる担体を投入し、その効果を定期的に調査し、除去率が向上することを確認した。</w:t>
            </w:r>
          </w:p>
          <w:p w14:paraId="6D6BEB8E" w14:textId="77777777" w:rsidR="007F3F6A" w:rsidRPr="00E177D2" w:rsidRDefault="007F3F6A" w:rsidP="007F3F6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●府内廃棄物最終処分場の浸出水中の</w:t>
            </w:r>
            <w:r w:rsidRPr="00E177D2">
              <w:rPr>
                <w:rFonts w:ascii="Meiryo UI" w:eastAsia="Meiryo UI" w:hAnsi="Meiryo UI"/>
                <w:sz w:val="18"/>
                <w:szCs w:val="18"/>
              </w:rPr>
              <w:t>PFOA</w:t>
            </w:r>
            <w:r w:rsidRPr="00E177D2">
              <w:rPr>
                <w:rFonts w:ascii="Meiryo UI" w:eastAsia="Meiryo UI" w:hAnsi="Meiryo UI" w:hint="eastAsia"/>
                <w:sz w:val="18"/>
                <w:szCs w:val="18"/>
              </w:rPr>
              <w:t>や</w:t>
            </w:r>
            <w:r w:rsidRPr="00E177D2">
              <w:rPr>
                <w:rFonts w:ascii="Meiryo UI" w:eastAsia="Meiryo UI" w:hAnsi="Meiryo UI"/>
                <w:sz w:val="18"/>
                <w:szCs w:val="18"/>
              </w:rPr>
              <w:t>PFOS</w:t>
            </w:r>
            <w:r w:rsidRPr="00E177D2">
              <w:rPr>
                <w:rFonts w:ascii="Meiryo UI" w:eastAsia="Meiryo UI" w:hAnsi="Meiryo UI" w:hint="eastAsia"/>
                <w:sz w:val="18"/>
                <w:szCs w:val="18"/>
              </w:rPr>
              <w:t>、</w:t>
            </w:r>
            <w:r w:rsidRPr="00E177D2">
              <w:rPr>
                <w:rFonts w:ascii="Meiryo UI" w:eastAsia="Meiryo UI" w:hAnsi="Meiryo UI"/>
                <w:sz w:val="18"/>
                <w:szCs w:val="18"/>
              </w:rPr>
              <w:t>PBDE</w:t>
            </w:r>
            <w:r w:rsidRPr="00E177D2">
              <w:rPr>
                <w:rFonts w:ascii="Meiryo UI" w:eastAsia="Meiryo UI" w:hAnsi="Meiryo UI" w:hint="eastAsia"/>
                <w:sz w:val="18"/>
                <w:szCs w:val="18"/>
              </w:rPr>
              <w:t>及びPCNの分析を行った結果、浸出水中のPBDEが環境水中濃度と比較して十分に低いことを明らかにした。</w:t>
            </w:r>
          </w:p>
        </w:tc>
      </w:tr>
      <w:tr w:rsidR="00791AB2" w:rsidRPr="00E177D2" w14:paraId="1B1C650E" w14:textId="77777777">
        <w:trPr>
          <w:trHeight w:val="270"/>
        </w:trPr>
        <w:tc>
          <w:tcPr>
            <w:tcW w:w="2121" w:type="dxa"/>
            <w:tcBorders>
              <w:top w:val="dotted" w:sz="4" w:space="0" w:color="auto"/>
            </w:tcBorders>
          </w:tcPr>
          <w:p w14:paraId="79017E17" w14:textId="77777777" w:rsidR="00791AB2" w:rsidRPr="00E177D2" w:rsidRDefault="00C04FFF">
            <w:pPr>
              <w:spacing w:line="240" w:lineRule="exact"/>
              <w:rPr>
                <w:rFonts w:ascii="ＭＳ ゴシック" w:eastAsia="ＭＳ ゴシック" w:hAnsi="ＭＳ ゴシック"/>
                <w:b/>
                <w:kern w:val="0"/>
                <w:sz w:val="16"/>
                <w:szCs w:val="20"/>
              </w:rPr>
            </w:pPr>
            <w:bookmarkStart w:id="93" w:name="細目44" w:colFirst="2" w:colLast="2"/>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3323" w:type="dxa"/>
            <w:tcBorders>
              <w:top w:val="dotted" w:sz="4" w:space="0" w:color="auto"/>
            </w:tcBorders>
          </w:tcPr>
          <w:p w14:paraId="494F233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10007" w:type="dxa"/>
            <w:tcBorders>
              <w:top w:val="dotted" w:sz="4" w:space="0" w:color="auto"/>
            </w:tcBorders>
          </w:tcPr>
          <w:p w14:paraId="7C065CA0" w14:textId="3764F6C1" w:rsidR="00791AB2" w:rsidRPr="00E177D2" w:rsidRDefault="00C614F3" w:rsidP="002F4896">
            <w:pPr>
              <w:spacing w:line="240" w:lineRule="exact"/>
              <w:rPr>
                <w:rFonts w:ascii="Meiryo UI" w:eastAsia="Meiryo UI" w:hAnsi="Meiryo UI"/>
                <w:kern w:val="0"/>
                <w:sz w:val="18"/>
                <w:szCs w:val="20"/>
              </w:rPr>
            </w:pPr>
            <w:hyperlink w:anchor="細目44h" w:history="1">
              <w:r w:rsidR="00C04FFF" w:rsidRPr="00C47E57">
                <w:rPr>
                  <w:rStyle w:val="af5"/>
                  <w:rFonts w:ascii="Meiryo UI" w:eastAsia="Meiryo UI" w:hAnsi="Meiryo UI" w:hint="eastAsia"/>
                  <w:kern w:val="0"/>
                  <w:sz w:val="18"/>
                  <w:szCs w:val="20"/>
                </w:rPr>
                <w:t>b　基盤調査研究課題</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4）</w:t>
            </w:r>
          </w:p>
        </w:tc>
      </w:tr>
      <w:bookmarkEnd w:id="93"/>
      <w:tr w:rsidR="00791AB2" w:rsidRPr="00E177D2" w14:paraId="1A19F869" w14:textId="77777777">
        <w:trPr>
          <w:trHeight w:val="452"/>
        </w:trPr>
        <w:tc>
          <w:tcPr>
            <w:tcW w:w="2121" w:type="dxa"/>
          </w:tcPr>
          <w:p w14:paraId="2B5D988A"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40B1A06D"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79645B92" w14:textId="77777777" w:rsidR="00791AB2" w:rsidRPr="00E177D2" w:rsidRDefault="00791AB2">
            <w:pPr>
              <w:spacing w:line="240" w:lineRule="exact"/>
              <w:rPr>
                <w:rFonts w:ascii="Meiryo UI" w:eastAsia="Meiryo UI" w:hAnsi="Meiryo UI"/>
                <w:kern w:val="0"/>
                <w:sz w:val="20"/>
                <w:szCs w:val="20"/>
              </w:rPr>
            </w:pPr>
          </w:p>
        </w:tc>
      </w:tr>
      <w:tr w:rsidR="00791AB2" w:rsidRPr="00E177D2" w14:paraId="74F42BE4" w14:textId="77777777">
        <w:trPr>
          <w:trHeight w:val="1341"/>
        </w:trPr>
        <w:tc>
          <w:tcPr>
            <w:tcW w:w="2121" w:type="dxa"/>
          </w:tcPr>
          <w:p w14:paraId="715B9E1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3323" w:type="dxa"/>
          </w:tcPr>
          <w:p w14:paraId="62CD09A2"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10007" w:type="dxa"/>
          </w:tcPr>
          <w:p w14:paraId="6EF7830F" w14:textId="5B04A091" w:rsidR="00BB196E" w:rsidRPr="004F1CA8" w:rsidRDefault="00BB196E" w:rsidP="00BB196E">
            <w:pPr>
              <w:spacing w:line="240" w:lineRule="exact"/>
              <w:ind w:left="180" w:hangingChars="100" w:hanging="18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sz w:val="18"/>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r w:rsidR="001D26F1"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令和５</w:t>
            </w:r>
            <w:r w:rsidR="001D26F1" w:rsidRPr="004F1CA8">
              <w:rPr>
                <w:rFonts w:ascii="Meiryo UI" w:eastAsia="Meiryo UI" w:hAnsi="Meiryo UI" w:hint="eastAsia"/>
                <w:color w:val="000000" w:themeColor="text1"/>
                <w:sz w:val="18"/>
                <w:szCs w:val="18"/>
              </w:rPr>
              <w:t>年度改定予定）</w:t>
            </w:r>
            <w:r w:rsidRPr="004F1CA8">
              <w:rPr>
                <w:rFonts w:ascii="Meiryo UI" w:eastAsia="Meiryo UI" w:hAnsi="Meiryo UI" w:hint="eastAsia"/>
                <w:color w:val="000000" w:themeColor="text1"/>
                <w:sz w:val="18"/>
                <w:szCs w:val="18"/>
              </w:rPr>
              <w:t>。改定されたマニュアルを</w:t>
            </w:r>
            <w:r w:rsidR="00405B31" w:rsidRPr="004F1CA8">
              <w:rPr>
                <w:rFonts w:ascii="Meiryo UI" w:eastAsia="Meiryo UI" w:hAnsi="Meiryo UI" w:hint="eastAsia"/>
                <w:color w:val="000000" w:themeColor="text1"/>
                <w:sz w:val="18"/>
                <w:szCs w:val="18"/>
              </w:rPr>
              <w:t>もと</w:t>
            </w:r>
            <w:r w:rsidRPr="004F1CA8">
              <w:rPr>
                <w:rFonts w:ascii="Meiryo UI" w:eastAsia="Meiryo UI" w:hAnsi="Meiryo UI" w:hint="eastAsia"/>
                <w:color w:val="000000" w:themeColor="text1"/>
                <w:sz w:val="18"/>
                <w:szCs w:val="18"/>
              </w:rPr>
              <w:t>に全国的なモニタリングが開始される予定である。</w:t>
            </w:r>
          </w:p>
          <w:p w14:paraId="286BD647" w14:textId="30611ED1"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●新たな環境汚染へ対応するために、環境汚染の把握に必要な調査分析方法の開発に</w:t>
            </w:r>
            <w:r w:rsidR="00405B31" w:rsidRPr="004F1CA8">
              <w:rPr>
                <w:rFonts w:ascii="Meiryo UI" w:eastAsia="Meiryo UI" w:hAnsi="Meiryo UI" w:hint="eastAsia"/>
                <w:color w:val="000000" w:themeColor="text1"/>
                <w:sz w:val="18"/>
                <w:szCs w:val="18"/>
              </w:rPr>
              <w:t>取組み</w:t>
            </w:r>
            <w:r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令和４</w:t>
            </w:r>
            <w:r w:rsidRPr="004F1CA8">
              <w:rPr>
                <w:rFonts w:ascii="Meiryo UI" w:eastAsia="Meiryo UI" w:hAnsi="Meiryo UI"/>
                <w:color w:val="000000" w:themeColor="text1"/>
                <w:sz w:val="18"/>
                <w:szCs w:val="18"/>
              </w:rPr>
              <w:t>年度は環境水中のタモキシフェン、N-デスメチルタモキシフェ</w:t>
            </w:r>
            <w:r w:rsidR="00DE47C6" w:rsidRPr="004F1CA8">
              <w:rPr>
                <w:rFonts w:ascii="Meiryo UI" w:eastAsia="Meiryo UI" w:hAnsi="Meiryo UI" w:hint="eastAsia"/>
                <w:color w:val="000000" w:themeColor="text1"/>
                <w:sz w:val="18"/>
                <w:szCs w:val="18"/>
              </w:rPr>
              <w:t>ン</w:t>
            </w:r>
            <w:r w:rsidRPr="004F1CA8">
              <w:rPr>
                <w:rFonts w:ascii="Meiryo UI" w:eastAsia="Meiryo UI" w:hAnsi="Meiryo UI"/>
                <w:color w:val="000000" w:themeColor="text1"/>
                <w:sz w:val="18"/>
                <w:szCs w:val="18"/>
              </w:rPr>
              <w:t>及びその代謝物の4-ヒドロキシタモキシフェン、エンドキシフェンの合計４成分について、液体クロマトグラフ質量分析計による同時分析法を検討し、その手法及び有効性を委託元の環境省に報告した。（これらの物質は、文献調査により比較的低濃度で河川生態系生物への影響が報告されているが、環境水中での濃度の測定事例が限られていることにより、実態調査のための分析法の開発が求められ</w:t>
            </w:r>
            <w:r w:rsidRPr="004F1CA8">
              <w:rPr>
                <w:rFonts w:ascii="Meiryo UI" w:eastAsia="Meiryo UI" w:hAnsi="Meiryo UI" w:hint="eastAsia"/>
                <w:color w:val="000000" w:themeColor="text1"/>
                <w:sz w:val="18"/>
                <w:szCs w:val="18"/>
              </w:rPr>
              <w:t>たもの。）</w:t>
            </w:r>
          </w:p>
          <w:p w14:paraId="4C083723"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水田施用の殺虫剤及び除草剤（フェニトロチオン、フェノブカルブ、ブタクロール、プレチラクロール）の移植時から収穫前時期までの河川水中の濃度実態の詳細な調査と農薬登録基準及び環境中予測濃度との比較を行った。その結果、すべての農薬成分で農薬登録基準を下回っており、また、プレチラクロール以外の農薬は、実際の河川濃度が予測濃度より低いことが判明した。</w:t>
            </w:r>
          </w:p>
          <w:p w14:paraId="72380F48" w14:textId="77777777"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925B08" w:rsidRPr="004F1CA8">
              <w:rPr>
                <w:rFonts w:ascii="Meiryo UI" w:eastAsia="Meiryo UI" w:hAnsi="Meiryo UI" w:hint="eastAsia"/>
                <w:color w:val="000000" w:themeColor="text1"/>
                <w:sz w:val="18"/>
                <w:szCs w:val="18"/>
              </w:rPr>
              <w:t>冬季に</w:t>
            </w:r>
            <w:r w:rsidRPr="004F1CA8">
              <w:rPr>
                <w:rFonts w:ascii="Meiryo UI" w:eastAsia="Meiryo UI" w:hAnsi="Meiryo UI" w:hint="eastAsia"/>
                <w:color w:val="000000" w:themeColor="text1"/>
                <w:sz w:val="18"/>
                <w:szCs w:val="18"/>
              </w:rPr>
              <w:t>海面埋立処分場の</w:t>
            </w:r>
            <w:r w:rsidR="00925B08" w:rsidRPr="004F1CA8">
              <w:rPr>
                <w:rFonts w:ascii="Meiryo UI" w:eastAsia="Meiryo UI" w:hAnsi="Meiryo UI" w:hint="eastAsia"/>
                <w:color w:val="000000" w:themeColor="text1"/>
                <w:sz w:val="18"/>
                <w:szCs w:val="18"/>
              </w:rPr>
              <w:t>調整池が</w:t>
            </w:r>
            <w:r w:rsidRPr="004F1CA8">
              <w:rPr>
                <w:rFonts w:ascii="Meiryo UI" w:eastAsia="Meiryo UI" w:hAnsi="Meiryo UI" w:hint="eastAsia"/>
                <w:color w:val="000000" w:themeColor="text1"/>
                <w:sz w:val="18"/>
                <w:szCs w:val="18"/>
              </w:rPr>
              <w:t>高p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となる要因</w:t>
            </w:r>
            <w:r w:rsidR="00925B08"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、水温が低いほど二酸化炭素の溶け込み（吸収）速度が遅くなる</w:t>
            </w:r>
            <w:r w:rsidR="00925B08" w:rsidRPr="004F1CA8">
              <w:rPr>
                <w:rFonts w:ascii="Meiryo UI" w:eastAsia="Meiryo UI" w:hAnsi="Meiryo UI" w:hint="eastAsia"/>
                <w:color w:val="000000" w:themeColor="text1"/>
                <w:sz w:val="18"/>
                <w:szCs w:val="18"/>
              </w:rPr>
              <w:t>ためである</w:t>
            </w:r>
            <w:r w:rsidRPr="004F1CA8">
              <w:rPr>
                <w:rFonts w:ascii="Meiryo UI" w:eastAsia="Meiryo UI" w:hAnsi="Meiryo UI" w:hint="eastAsia"/>
                <w:color w:val="000000" w:themeColor="text1"/>
                <w:sz w:val="18"/>
                <w:szCs w:val="18"/>
              </w:rPr>
              <w:t>ことを明らかにした。また、調整池の出口付近の水でも二酸化炭素の溶け込みはゆっくりながら確認されており、滞留時間を長くすることでp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がより低下する可能性を示唆した。</w:t>
            </w:r>
          </w:p>
          <w:p w14:paraId="6BAF27A1" w14:textId="0E88DC04"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光化学オキシダント（Ox）</w:t>
            </w:r>
            <w:r w:rsidR="00AC65CE" w:rsidRPr="004F1CA8">
              <w:rPr>
                <w:rFonts w:ascii="Meiryo UI" w:eastAsia="Meiryo UI" w:hAnsi="Meiryo UI" w:hint="eastAsia"/>
                <w:color w:val="000000" w:themeColor="text1"/>
                <w:sz w:val="18"/>
                <w:szCs w:val="18"/>
              </w:rPr>
              <w:t>生成に関する知見を得るため、Ox</w:t>
            </w:r>
            <w:r w:rsidRPr="004F1CA8">
              <w:rPr>
                <w:rFonts w:ascii="Meiryo UI" w:eastAsia="Meiryo UI" w:hAnsi="Meiryo UI"/>
                <w:color w:val="000000" w:themeColor="text1"/>
                <w:sz w:val="18"/>
                <w:szCs w:val="18"/>
              </w:rPr>
              <w:t>濃度が高くなる時期（春季・夏季）において、</w:t>
            </w:r>
            <w:r w:rsidR="00AC65CE" w:rsidRPr="004F1CA8">
              <w:rPr>
                <w:rFonts w:ascii="Meiryo UI" w:eastAsia="Meiryo UI" w:hAnsi="Meiryo UI" w:hint="eastAsia"/>
                <w:color w:val="000000" w:themeColor="text1"/>
                <w:sz w:val="18"/>
                <w:szCs w:val="18"/>
              </w:rPr>
              <w:t>Oxの原因物質の一つである</w:t>
            </w:r>
            <w:r w:rsidR="00AC65CE" w:rsidRPr="004F1CA8">
              <w:rPr>
                <w:rFonts w:ascii="Meiryo UI" w:eastAsia="Meiryo UI" w:hAnsi="Meiryo UI"/>
                <w:color w:val="000000" w:themeColor="text1"/>
                <w:sz w:val="18"/>
                <w:szCs w:val="18"/>
              </w:rPr>
              <w:t>VOC 類（94物質）について</w:t>
            </w:r>
            <w:r w:rsidR="00AC65CE" w:rsidRPr="004F1CA8">
              <w:rPr>
                <w:rFonts w:ascii="Meiryo UI" w:eastAsia="Meiryo UI" w:hAnsi="Meiryo UI" w:hint="eastAsia"/>
                <w:color w:val="000000" w:themeColor="text1"/>
                <w:sz w:val="18"/>
                <w:szCs w:val="18"/>
              </w:rPr>
              <w:t>、</w:t>
            </w:r>
            <w:r w:rsidR="00AC65CE" w:rsidRPr="004F1CA8">
              <w:rPr>
                <w:rFonts w:ascii="Meiryo UI" w:eastAsia="Meiryo UI" w:hAnsi="Meiryo UI"/>
                <w:color w:val="000000" w:themeColor="text1"/>
                <w:sz w:val="18"/>
                <w:szCs w:val="18"/>
              </w:rPr>
              <w:t>環境大気中の濃度把握のための調査を</w:t>
            </w:r>
            <w:r w:rsidRPr="004F1CA8">
              <w:rPr>
                <w:rFonts w:ascii="Meiryo UI" w:eastAsia="Meiryo UI" w:hAnsi="Meiryo UI"/>
                <w:color w:val="000000" w:themeColor="text1"/>
                <w:sz w:val="18"/>
                <w:szCs w:val="18"/>
              </w:rPr>
              <w:t>実施した。その結果、トルエン</w:t>
            </w:r>
            <w:r w:rsidR="00A047A2" w:rsidRPr="004F1CA8">
              <w:rPr>
                <w:rFonts w:ascii="Meiryo UI" w:eastAsia="Meiryo UI" w:hAnsi="Meiryo UI" w:hint="eastAsia"/>
                <w:color w:val="000000" w:themeColor="text1"/>
                <w:sz w:val="18"/>
                <w:szCs w:val="18"/>
              </w:rPr>
              <w:t>等</w:t>
            </w:r>
            <w:r w:rsidRPr="004F1CA8">
              <w:rPr>
                <w:rFonts w:ascii="Meiryo UI" w:eastAsia="Meiryo UI" w:hAnsi="Meiryo UI"/>
                <w:color w:val="000000" w:themeColor="text1"/>
                <w:sz w:val="18"/>
                <w:szCs w:val="18"/>
              </w:rPr>
              <w:t>17物質</w:t>
            </w:r>
            <w:r w:rsidR="009078CA" w:rsidRPr="004F1CA8">
              <w:rPr>
                <w:rFonts w:ascii="Meiryo UI" w:eastAsia="Meiryo UI" w:hAnsi="Meiryo UI" w:hint="eastAsia"/>
                <w:color w:val="000000" w:themeColor="text1"/>
                <w:sz w:val="18"/>
                <w:szCs w:val="18"/>
              </w:rPr>
              <w:t>に加え</w:t>
            </w:r>
            <w:r w:rsidRPr="004F1CA8">
              <w:rPr>
                <w:rFonts w:ascii="Meiryo UI" w:eastAsia="Meiryo UI" w:hAnsi="Meiryo UI"/>
                <w:color w:val="000000" w:themeColor="text1"/>
                <w:sz w:val="18"/>
                <w:szCs w:val="18"/>
              </w:rPr>
              <w:t>、</w:t>
            </w:r>
            <w:r w:rsidR="009078CA" w:rsidRPr="004F1CA8">
              <w:rPr>
                <w:rFonts w:ascii="Meiryo UI" w:eastAsia="Meiryo UI" w:hAnsi="Meiryo UI" w:hint="eastAsia"/>
                <w:color w:val="000000" w:themeColor="text1"/>
                <w:sz w:val="18"/>
                <w:szCs w:val="18"/>
              </w:rPr>
              <w:t>郊外</w:t>
            </w:r>
            <w:r w:rsidRPr="004F1CA8">
              <w:rPr>
                <w:rFonts w:ascii="Meiryo UI" w:eastAsia="Meiryo UI" w:hAnsi="Meiryo UI"/>
                <w:color w:val="000000" w:themeColor="text1"/>
                <w:sz w:val="18"/>
                <w:szCs w:val="18"/>
              </w:rPr>
              <w:t>ではイソプレンやα-ピネンといった植物起源の物質もOx生成への寄与が高い可能性があること</w:t>
            </w:r>
            <w:r w:rsidRPr="004F1CA8">
              <w:rPr>
                <w:rFonts w:ascii="Meiryo UI" w:eastAsia="Meiryo UI" w:hAnsi="Meiryo UI" w:hint="eastAsia"/>
                <w:color w:val="000000" w:themeColor="text1"/>
                <w:sz w:val="18"/>
                <w:szCs w:val="18"/>
              </w:rPr>
              <w:t>を明らかにした</w:t>
            </w:r>
            <w:r w:rsidRPr="004F1CA8">
              <w:rPr>
                <w:rFonts w:ascii="Meiryo UI" w:eastAsia="Meiryo UI" w:hAnsi="Meiryo UI"/>
                <w:color w:val="000000" w:themeColor="text1"/>
                <w:sz w:val="18"/>
                <w:szCs w:val="18"/>
              </w:rPr>
              <w:t>。</w:t>
            </w:r>
          </w:p>
          <w:p w14:paraId="399029AD"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●公共用水域常時監視データを使用して、湾奥部の環境基準点において底層</w:t>
            </w:r>
            <w:r w:rsidRPr="004F1CA8">
              <w:rPr>
                <w:rFonts w:ascii="Meiryo UI" w:eastAsia="Meiryo UI" w:hAnsi="Meiryo UI"/>
                <w:color w:val="000000" w:themeColor="text1"/>
                <w:sz w:val="18"/>
                <w:szCs w:val="18"/>
              </w:rPr>
              <w:t>DOが最も低くなる８月の表層と底層の水温差と底層DOの年代別関係を解析した結果、1981</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1999年は水温差が大きいときに底層DOが低い傾向が認められたが、2000年以降はその傾向が認められず、また、2000年前後で底層の水温・DOの経年変化の傾向が異なることが明らかとなった。これらの結果から、2000年前後に</w:t>
            </w:r>
            <w:r w:rsidR="001E5A06" w:rsidRPr="004F1CA8">
              <w:rPr>
                <w:rFonts w:ascii="Meiryo UI" w:eastAsia="Meiryo UI" w:hAnsi="Meiryo UI"/>
                <w:color w:val="000000" w:themeColor="text1"/>
                <w:sz w:val="18"/>
                <w:szCs w:val="18"/>
              </w:rPr>
              <w:t>湾奥部における底層の環境が変化したことが推察</w:t>
            </w:r>
            <w:r w:rsidRPr="004F1CA8">
              <w:rPr>
                <w:rFonts w:ascii="Meiryo UI" w:eastAsia="Meiryo UI" w:hAnsi="Meiryo UI"/>
                <w:color w:val="000000" w:themeColor="text1"/>
                <w:sz w:val="18"/>
                <w:szCs w:val="18"/>
              </w:rPr>
              <w:t>された。</w:t>
            </w:r>
          </w:p>
          <w:p w14:paraId="6A9B91C2" w14:textId="77777777" w:rsidR="00791AB2" w:rsidRPr="004F1CA8" w:rsidRDefault="007F3F6A" w:rsidP="007F3F6A">
            <w:pPr>
              <w:spacing w:line="240" w:lineRule="exact"/>
              <w:ind w:left="210" w:hangingChars="100" w:hanging="21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rPr>
              <w:t>●</w:t>
            </w:r>
            <w:r w:rsidRPr="004F1CA8">
              <w:rPr>
                <w:rFonts w:ascii="Meiryo UI" w:eastAsia="Meiryo UI" w:hAnsi="Meiryo UI" w:hint="eastAsia"/>
                <w:color w:val="000000" w:themeColor="text1"/>
                <w:sz w:val="18"/>
                <w:szCs w:val="18"/>
              </w:rPr>
              <w:t>酸性雨の生態系への影響を早期に把握するため、土壌モニタリングを２地点で行い、過去の調査結果と比較して特異的なものではないことを確認した。</w:t>
            </w:r>
          </w:p>
          <w:p w14:paraId="6D33BD5B" w14:textId="4B59EA83" w:rsidR="00AF1F00" w:rsidRPr="004F1CA8" w:rsidRDefault="00AF1F00"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t>●淀川</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A012F0" w:rsidRPr="004F1CA8">
              <w:rPr>
                <w:rFonts w:ascii="Meiryo UI" w:eastAsia="Meiryo UI" w:hAnsi="Meiryo UI" w:hint="eastAsia"/>
                <w:color w:val="000000" w:themeColor="text1"/>
                <w:sz w:val="18"/>
                <w:szCs w:val="18"/>
              </w:rPr>
              <w:t>曝</w:t>
            </w:r>
            <w:r w:rsidRPr="004F1CA8">
              <w:rPr>
                <w:rFonts w:ascii="Meiryo UI" w:eastAsia="Meiryo UI" w:hAnsi="Meiryo UI" w:hint="eastAsia"/>
                <w:color w:val="000000" w:themeColor="text1"/>
                <w:sz w:val="18"/>
                <w:szCs w:val="18"/>
              </w:rPr>
              <w:t>露試験を実施した。</w:t>
            </w:r>
          </w:p>
        </w:tc>
      </w:tr>
      <w:tr w:rsidR="00791AB2" w:rsidRPr="00E177D2" w14:paraId="3476C257" w14:textId="77777777" w:rsidTr="00511030">
        <w:trPr>
          <w:trHeight w:val="1408"/>
        </w:trPr>
        <w:tc>
          <w:tcPr>
            <w:tcW w:w="2121" w:type="dxa"/>
          </w:tcPr>
          <w:p w14:paraId="5644AFF4" w14:textId="77777777" w:rsidR="00791AB2" w:rsidRPr="00E177D2" w:rsidRDefault="00C04FFF">
            <w:pPr>
              <w:spacing w:line="180" w:lineRule="exact"/>
              <w:ind w:left="643" w:hangingChars="400" w:hanging="643"/>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4"/>
              </w:rPr>
              <w:lastRenderedPageBreak/>
              <w:t>（基盤２</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241F13A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57420313" w14:textId="77777777"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w:t>
            </w:r>
            <w:r w:rsidRPr="004F1CA8">
              <w:rPr>
                <w:rFonts w:ascii="Meiryo UI" w:eastAsia="Meiryo UI" w:hAnsi="Meiryo UI"/>
                <w:color w:val="000000" w:themeColor="text1"/>
                <w:kern w:val="0"/>
                <w:sz w:val="18"/>
                <w:szCs w:val="18"/>
              </w:rPr>
              <w:t>難波ネギ</w:t>
            </w:r>
            <w:r w:rsidR="00A809BB" w:rsidRPr="004F1CA8">
              <w:rPr>
                <w:rFonts w:ascii="Meiryo UI" w:eastAsia="Meiryo UI" w:hAnsi="Meiryo UI" w:hint="eastAsia"/>
                <w:color w:val="000000" w:themeColor="text1"/>
                <w:kern w:val="0"/>
                <w:sz w:val="18"/>
                <w:szCs w:val="18"/>
              </w:rPr>
              <w:t>では</w:t>
            </w:r>
            <w:r w:rsidR="00991BA1" w:rsidRPr="004F1CA8">
              <w:rPr>
                <w:rFonts w:ascii="Meiryo UI" w:eastAsia="Meiryo UI" w:hAnsi="Meiryo UI" w:hint="eastAsia"/>
                <w:color w:val="000000" w:themeColor="text1"/>
                <w:sz w:val="18"/>
                <w:szCs w:val="18"/>
              </w:rPr>
              <w:t>育苗期の温度が抽苔率に影響することを明らかにした。</w:t>
            </w:r>
          </w:p>
          <w:p w14:paraId="416E0306" w14:textId="416D77A5" w:rsidR="00511030" w:rsidRPr="00511030" w:rsidRDefault="00991BA1" w:rsidP="00511030">
            <w:pPr>
              <w:spacing w:line="240" w:lineRule="exact"/>
              <w:ind w:left="160" w:hangingChars="100" w:hanging="160"/>
              <w:rPr>
                <w:rFonts w:ascii="Meiryo UI" w:eastAsia="Meiryo UI" w:hAnsi="Meiryo UI"/>
                <w:color w:val="000000" w:themeColor="text1"/>
                <w:sz w:val="18"/>
                <w:szCs w:val="18"/>
              </w:rPr>
            </w:pPr>
            <w:r w:rsidRPr="004F1CA8">
              <w:rPr>
                <w:rFonts w:ascii="HG丸ｺﾞｼｯｸM-PRO" w:eastAsia="HG丸ｺﾞｼｯｸM-PRO" w:hAnsi="HG丸ｺﾞｼｯｸM-PRO" w:hint="eastAsia"/>
                <w:color w:val="000000" w:themeColor="text1"/>
                <w:sz w:val="16"/>
              </w:rPr>
              <w:t>●</w:t>
            </w:r>
            <w:r w:rsidRPr="004F1CA8">
              <w:rPr>
                <w:rFonts w:ascii="Meiryo UI" w:eastAsia="Meiryo UI" w:hAnsi="Meiryo UI" w:hint="eastAsia"/>
                <w:color w:val="000000" w:themeColor="text1"/>
                <w:sz w:val="18"/>
                <w:szCs w:val="18"/>
              </w:rPr>
              <w:t>緑肥</w:t>
            </w:r>
            <w:r w:rsidR="00A809BB" w:rsidRPr="004F1CA8">
              <w:rPr>
                <w:rFonts w:ascii="Meiryo UI" w:eastAsia="Meiryo UI" w:hAnsi="Meiryo UI" w:hint="eastAsia"/>
                <w:color w:val="000000" w:themeColor="text1"/>
                <w:sz w:val="18"/>
                <w:szCs w:val="18"/>
              </w:rPr>
              <w:t>の</w:t>
            </w:r>
            <w:r w:rsidRPr="004F1CA8">
              <w:rPr>
                <w:rFonts w:ascii="Meiryo UI" w:eastAsia="Meiryo UI" w:hAnsi="Meiryo UI" w:hint="eastAsia"/>
                <w:color w:val="000000" w:themeColor="text1"/>
                <w:sz w:val="18"/>
                <w:szCs w:val="18"/>
              </w:rPr>
              <w:t>栽培</w:t>
            </w:r>
            <w:r w:rsidR="00A809BB"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水ナスの収量</w:t>
            </w:r>
            <w:r w:rsidR="00AC770A"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栽培終了後の根域発達</w:t>
            </w:r>
            <w:r w:rsidR="00A809BB" w:rsidRPr="004F1CA8">
              <w:rPr>
                <w:rFonts w:ascii="Meiryo UI" w:eastAsia="Meiryo UI" w:hAnsi="Meiryo UI" w:hint="eastAsia"/>
                <w:color w:val="000000" w:themeColor="text1"/>
                <w:sz w:val="18"/>
                <w:szCs w:val="18"/>
              </w:rPr>
              <w:t>に及ぼす</w:t>
            </w:r>
            <w:r w:rsidRPr="004F1CA8">
              <w:rPr>
                <w:rFonts w:ascii="Meiryo UI" w:eastAsia="Meiryo UI" w:hAnsi="Meiryo UI" w:hint="eastAsia"/>
                <w:color w:val="000000" w:themeColor="text1"/>
                <w:sz w:val="18"/>
                <w:szCs w:val="18"/>
              </w:rPr>
              <w:t>効果を検討し、</w:t>
            </w:r>
            <w:r w:rsidR="00A809BB" w:rsidRPr="004F1CA8">
              <w:rPr>
                <w:rFonts w:ascii="Meiryo UI" w:eastAsia="Meiryo UI" w:hAnsi="Meiryo UI" w:hint="eastAsia"/>
                <w:color w:val="000000" w:themeColor="text1"/>
                <w:sz w:val="18"/>
                <w:szCs w:val="18"/>
              </w:rPr>
              <w:t>露地</w:t>
            </w:r>
            <w:r w:rsidRPr="004F1CA8">
              <w:rPr>
                <w:rFonts w:ascii="Meiryo UI" w:eastAsia="Meiryo UI" w:hAnsi="Meiryo UI" w:hint="eastAsia"/>
                <w:color w:val="000000" w:themeColor="text1"/>
                <w:sz w:val="18"/>
                <w:szCs w:val="18"/>
              </w:rPr>
              <w:t>水ナス</w:t>
            </w:r>
            <w:r w:rsidR="00A809BB" w:rsidRPr="004F1CA8">
              <w:rPr>
                <w:rFonts w:ascii="Meiryo UI" w:eastAsia="Meiryo UI" w:hAnsi="Meiryo UI" w:hint="eastAsia"/>
                <w:color w:val="000000" w:themeColor="text1"/>
                <w:sz w:val="18"/>
                <w:szCs w:val="18"/>
              </w:rPr>
              <w:t>栽培</w:t>
            </w:r>
            <w:r w:rsidRPr="004F1CA8">
              <w:rPr>
                <w:rFonts w:ascii="Meiryo UI" w:eastAsia="Meiryo UI" w:hAnsi="Meiryo UI" w:hint="eastAsia"/>
                <w:color w:val="000000" w:themeColor="text1"/>
                <w:sz w:val="18"/>
                <w:szCs w:val="18"/>
              </w:rPr>
              <w:t>前に緑肥</w:t>
            </w:r>
            <w:r w:rsidR="00761726" w:rsidRPr="004F1CA8">
              <w:rPr>
                <w:rFonts w:ascii="Meiryo UI" w:eastAsia="Meiryo UI" w:hAnsi="Meiryo UI" w:hint="eastAsia"/>
                <w:color w:val="000000" w:themeColor="text1"/>
                <w:sz w:val="18"/>
                <w:szCs w:val="18"/>
              </w:rPr>
              <w:t>ソルガム</w:t>
            </w:r>
            <w:r w:rsidRPr="004F1CA8">
              <w:rPr>
                <w:rFonts w:ascii="Meiryo UI" w:eastAsia="Meiryo UI" w:hAnsi="Meiryo UI" w:hint="eastAsia"/>
                <w:color w:val="000000" w:themeColor="text1"/>
                <w:sz w:val="18"/>
                <w:szCs w:val="18"/>
              </w:rPr>
              <w:t>を栽培することで下層の硬盤がやわらかくなり、水ナスの根が下層に伸長すること、収量が増加することを明らかにした。</w:t>
            </w:r>
          </w:p>
        </w:tc>
      </w:tr>
      <w:tr w:rsidR="00791AB2" w:rsidRPr="00E177D2" w14:paraId="3758F3EE" w14:textId="77777777">
        <w:trPr>
          <w:trHeight w:val="1273"/>
        </w:trPr>
        <w:tc>
          <w:tcPr>
            <w:tcW w:w="2121" w:type="dxa"/>
          </w:tcPr>
          <w:p w14:paraId="4B0A502F"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（基盤３</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農畜産業の生産性向上に関する調査研究</w:t>
            </w:r>
          </w:p>
        </w:tc>
        <w:tc>
          <w:tcPr>
            <w:tcW w:w="3323" w:type="dxa"/>
          </w:tcPr>
          <w:p w14:paraId="65B2E6F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1B53DEBD" w14:textId="5DF3A59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現地の施設栽培イチゴにおいて、定植前の炭酸ガス処理と生育中のUV-B照</w:t>
            </w:r>
            <w:r w:rsidR="0038376C" w:rsidRPr="004F1CA8">
              <w:rPr>
                <w:rFonts w:ascii="Meiryo UI" w:eastAsia="Meiryo UI" w:hAnsi="Meiryo UI" w:hint="eastAsia"/>
                <w:color w:val="000000" w:themeColor="text1"/>
                <w:kern w:val="0"/>
                <w:sz w:val="18"/>
                <w:szCs w:val="18"/>
              </w:rPr>
              <w:t>射</w:t>
            </w:r>
            <w:r w:rsidR="00AC770A" w:rsidRPr="004F1CA8">
              <w:rPr>
                <w:rFonts w:ascii="Meiryo UI" w:eastAsia="Meiryo UI" w:hAnsi="Meiryo UI" w:hint="eastAsia"/>
                <w:color w:val="000000" w:themeColor="text1"/>
                <w:kern w:val="0"/>
                <w:sz w:val="18"/>
                <w:szCs w:val="18"/>
              </w:rPr>
              <w:t>及び</w:t>
            </w:r>
            <w:r w:rsidR="0038376C" w:rsidRPr="004F1CA8">
              <w:rPr>
                <w:rFonts w:ascii="Meiryo UI" w:eastAsia="Meiryo UI" w:hAnsi="Meiryo UI" w:hint="eastAsia"/>
                <w:color w:val="000000" w:themeColor="text1"/>
                <w:kern w:val="0"/>
                <w:sz w:val="18"/>
                <w:szCs w:val="18"/>
              </w:rPr>
              <w:t>天</w:t>
            </w:r>
            <w:r w:rsidR="0038376C" w:rsidRPr="00E177D2">
              <w:rPr>
                <w:rFonts w:ascii="Meiryo UI" w:eastAsia="Meiryo UI" w:hAnsi="Meiryo UI" w:hint="eastAsia"/>
                <w:kern w:val="0"/>
                <w:sz w:val="18"/>
                <w:szCs w:val="18"/>
              </w:rPr>
              <w:t>敵製剤を組み合わせた総合的病害虫管理体系を実証した。</w:t>
            </w:r>
          </w:p>
          <w:p w14:paraId="7B94AAE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●切り枝花木類の鮮度保持法について検討し、タケ、ミモザ、サクラを対象に、それぞれ水揚げ改善、開花促進、花色改善する貯蔵法を開発した。</w:t>
            </w:r>
          </w:p>
          <w:p w14:paraId="116E8E76"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●夏用花壇苗</w:t>
            </w:r>
            <w:r w:rsidR="00991BA1" w:rsidRPr="00E177D2">
              <w:rPr>
                <w:rFonts w:ascii="Meiryo UI" w:eastAsia="Meiryo UI" w:hAnsi="Meiryo UI" w:hint="eastAsia"/>
                <w:kern w:val="0"/>
                <w:sz w:val="18"/>
                <w:szCs w:val="18"/>
              </w:rPr>
              <w:t>19</w:t>
            </w:r>
            <w:r w:rsidRPr="00E177D2">
              <w:rPr>
                <w:rFonts w:ascii="Meiryo UI" w:eastAsia="Meiryo UI" w:hAnsi="Meiryo UI"/>
                <w:kern w:val="0"/>
                <w:sz w:val="18"/>
                <w:szCs w:val="18"/>
              </w:rPr>
              <w:t>品目</w:t>
            </w:r>
            <w:r w:rsidR="00991BA1" w:rsidRPr="00E177D2">
              <w:rPr>
                <w:rFonts w:ascii="Meiryo UI" w:eastAsia="Meiryo UI" w:hAnsi="Meiryo UI" w:hint="eastAsia"/>
                <w:kern w:val="0"/>
                <w:sz w:val="18"/>
                <w:szCs w:val="18"/>
              </w:rPr>
              <w:t>94</w:t>
            </w:r>
            <w:r w:rsidRPr="00E177D2">
              <w:rPr>
                <w:rFonts w:ascii="Meiryo UI" w:eastAsia="Meiryo UI" w:hAnsi="Meiryo UI"/>
                <w:kern w:val="0"/>
                <w:sz w:val="18"/>
                <w:szCs w:val="18"/>
              </w:rPr>
              <w:t>品種</w:t>
            </w:r>
            <w:r w:rsidRPr="00E177D2">
              <w:rPr>
                <w:rFonts w:ascii="Meiryo UI" w:eastAsia="Meiryo UI" w:hAnsi="Meiryo UI" w:hint="eastAsia"/>
                <w:kern w:val="0"/>
                <w:sz w:val="18"/>
                <w:szCs w:val="18"/>
              </w:rPr>
              <w:t>について、</w:t>
            </w:r>
            <w:r w:rsidR="00991BA1" w:rsidRPr="00E177D2">
              <w:rPr>
                <w:rFonts w:ascii="Meiryo UI" w:eastAsia="Meiryo UI" w:hAnsi="Meiryo UI"/>
                <w:sz w:val="18"/>
                <w:szCs w:val="18"/>
              </w:rPr>
              <w:t>耐暑性</w:t>
            </w:r>
            <w:r w:rsidR="00991BA1" w:rsidRPr="00E177D2">
              <w:rPr>
                <w:rFonts w:ascii="Meiryo UI" w:eastAsia="Meiryo UI" w:hAnsi="Meiryo UI" w:hint="eastAsia"/>
                <w:sz w:val="18"/>
                <w:szCs w:val="18"/>
              </w:rPr>
              <w:t>等の環境適応性</w:t>
            </w:r>
            <w:r w:rsidR="00991BA1" w:rsidRPr="00E177D2">
              <w:rPr>
                <w:rFonts w:ascii="Meiryo UI" w:eastAsia="Meiryo UI" w:hAnsi="Meiryo UI"/>
                <w:sz w:val="18"/>
                <w:szCs w:val="18"/>
              </w:rPr>
              <w:t>に関する評価を行</w:t>
            </w:r>
            <w:r w:rsidR="00991BA1" w:rsidRPr="00E177D2">
              <w:rPr>
                <w:rFonts w:ascii="Meiryo UI" w:eastAsia="Meiryo UI" w:hAnsi="Meiryo UI" w:hint="eastAsia"/>
                <w:sz w:val="18"/>
                <w:szCs w:val="18"/>
              </w:rPr>
              <w:t>った。昨年度の調査で高温での生育と開花が</w:t>
            </w:r>
            <w:r w:rsidR="00A809BB" w:rsidRPr="00E177D2">
              <w:rPr>
                <w:rFonts w:ascii="Meiryo UI" w:eastAsia="Meiryo UI" w:hAnsi="Meiryo UI" w:hint="eastAsia"/>
                <w:sz w:val="18"/>
                <w:szCs w:val="18"/>
              </w:rPr>
              <w:t>良好であ</w:t>
            </w:r>
            <w:r w:rsidR="00991BA1" w:rsidRPr="00E177D2">
              <w:rPr>
                <w:rFonts w:ascii="Meiryo UI" w:eastAsia="Meiryo UI" w:hAnsi="Meiryo UI" w:hint="eastAsia"/>
                <w:sz w:val="18"/>
                <w:szCs w:val="18"/>
              </w:rPr>
              <w:t>ったアンゲロニアやジニア、ニチニチソウ、センニチコウ、ペチュニア等の品種比較を行ったところ、いずれの品種も良好な評価が得られた。</w:t>
            </w:r>
          </w:p>
          <w:p w14:paraId="595BED4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●イチジクのカイガラムシ防除のためのスルホキサフロル水和剤の登録適用拡大に活用するため、作物への残留性を明らかにした。</w:t>
            </w:r>
          </w:p>
          <w:p w14:paraId="26564A27" w14:textId="76BB84FB" w:rsidR="00791AB2" w:rsidRPr="00E177D2" w:rsidRDefault="00C04FFF" w:rsidP="00A24C2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EE4603" w:rsidRPr="00E177D2">
              <w:rPr>
                <w:rFonts w:ascii="Meiryo UI" w:eastAsia="Meiryo UI" w:hAnsi="Meiryo UI"/>
                <w:sz w:val="18"/>
                <w:szCs w:val="18"/>
              </w:rPr>
              <w:t>非結球アブラナ科作物（こまつな、みずな及びチンゲンサイ）における</w:t>
            </w:r>
            <w:r w:rsidR="007F3F6A" w:rsidRPr="00E177D2">
              <w:rPr>
                <w:rFonts w:ascii="Meiryo UI" w:eastAsia="Meiryo UI" w:hAnsi="Meiryo UI"/>
                <w:sz w:val="18"/>
                <w:szCs w:val="18"/>
              </w:rPr>
              <w:t>残留農薬分析</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障害となる農作物由来成分</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分析妨害</w:t>
            </w:r>
            <w:r w:rsidR="004D660E" w:rsidRPr="00E177D2">
              <w:rPr>
                <w:rFonts w:ascii="Meiryo UI" w:eastAsia="Meiryo UI" w:hAnsi="Meiryo UI" w:hint="eastAsia"/>
                <w:sz w:val="18"/>
                <w:szCs w:val="18"/>
              </w:rPr>
              <w:t>程度</w:t>
            </w:r>
            <w:r w:rsidR="007F3F6A" w:rsidRPr="00E177D2">
              <w:rPr>
                <w:rFonts w:ascii="Meiryo UI" w:eastAsia="Meiryo UI" w:hAnsi="Meiryo UI"/>
                <w:sz w:val="18"/>
                <w:szCs w:val="18"/>
              </w:rPr>
              <w:t>（マトリクス効果）</w:t>
            </w:r>
            <w:r w:rsidR="004D660E" w:rsidRPr="00E177D2">
              <w:rPr>
                <w:rFonts w:ascii="Meiryo UI" w:eastAsia="Meiryo UI" w:hAnsi="Meiryo UI" w:hint="eastAsia"/>
                <w:sz w:val="18"/>
                <w:szCs w:val="18"/>
              </w:rPr>
              <w:t>を一部明らかにした。</w:t>
            </w:r>
          </w:p>
          <w:p w14:paraId="5767774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●南河内地域のキュウリ栽培において、ミナミキイロアザミウマの薬剤感受性を調査し、有効な殺虫剤を明らかにした。</w:t>
            </w:r>
          </w:p>
        </w:tc>
      </w:tr>
      <w:tr w:rsidR="00791AB2" w:rsidRPr="00E177D2" w14:paraId="089E2FC7" w14:textId="77777777">
        <w:trPr>
          <w:trHeight w:val="1831"/>
        </w:trPr>
        <w:tc>
          <w:tcPr>
            <w:tcW w:w="2121" w:type="dxa"/>
          </w:tcPr>
          <w:p w14:paraId="6A92D051"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1D4EB1FB"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6F0EBC0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●大阪府の主要漁獲対象種について資源調査を行い、漁業者団体が開催する資源管理部会で調査データに基づいた技術的助言・指導を実施した（7回）。</w:t>
            </w:r>
          </w:p>
          <w:p w14:paraId="234F59B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3630A15C" w14:textId="1FE0D753" w:rsidR="002817C2" w:rsidRPr="0054111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●キジハタの適切な放流サイズを把握するため、</w:t>
            </w:r>
            <w:r w:rsidRPr="00541118">
              <w:rPr>
                <w:rFonts w:ascii="Meiryo UI" w:eastAsia="Meiryo UI" w:hAnsi="Meiryo UI" w:hint="eastAsia"/>
                <w:color w:val="000000" w:themeColor="text1"/>
                <w:sz w:val="18"/>
                <w:szCs w:val="18"/>
              </w:rPr>
              <w:t>堺</w:t>
            </w:r>
            <w:r w:rsidR="00AC770A" w:rsidRPr="00541118">
              <w:rPr>
                <w:rFonts w:ascii="Meiryo UI" w:eastAsia="Meiryo UI" w:hAnsi="Meiryo UI" w:hint="eastAsia"/>
                <w:color w:val="000000" w:themeColor="text1"/>
                <w:sz w:val="18"/>
                <w:szCs w:val="18"/>
              </w:rPr>
              <w:t>及び</w:t>
            </w:r>
            <w:r w:rsidRPr="00541118">
              <w:rPr>
                <w:rFonts w:ascii="Meiryo UI" w:eastAsia="Meiryo UI" w:hAnsi="Meiryo UI" w:hint="eastAsia"/>
                <w:color w:val="000000" w:themeColor="text1"/>
                <w:sz w:val="18"/>
                <w:szCs w:val="18"/>
              </w:rPr>
              <w:t>泉大津地先で刺網調査を行い、80mmサイズ放流群と100mmサイズ放流群の漁獲状況を検証した。</w:t>
            </w:r>
          </w:p>
          <w:p w14:paraId="02AB19E5" w14:textId="1ACBF657" w:rsidR="002817C2" w:rsidRPr="00E177D2" w:rsidRDefault="002817C2" w:rsidP="002817C2">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●安全・安心な大阪産魚介類供給のため、貝毒原因プランクトンのモニタリングを継続実</w:t>
            </w:r>
            <w:r w:rsidRPr="00541118">
              <w:rPr>
                <w:rFonts w:ascii="Meiryo UI" w:eastAsia="Meiryo UI" w:hAnsi="Meiryo UI" w:hint="eastAsia"/>
                <w:sz w:val="18"/>
                <w:szCs w:val="18"/>
              </w:rPr>
              <w:t>施し、</w:t>
            </w:r>
            <w:r w:rsidR="00662244" w:rsidRPr="00541118">
              <w:rPr>
                <w:rFonts w:ascii="Meiryo UI" w:eastAsia="Meiryo UI" w:hAnsi="Meiryo UI" w:hint="eastAsia"/>
                <w:sz w:val="18"/>
                <w:szCs w:val="18"/>
              </w:rPr>
              <w:t>大阪</w:t>
            </w:r>
            <w:r w:rsidRPr="00541118">
              <w:rPr>
                <w:rFonts w:ascii="Meiryo UI" w:eastAsia="Meiryo UI" w:hAnsi="Meiryo UI" w:hint="eastAsia"/>
                <w:sz w:val="18"/>
                <w:szCs w:val="18"/>
              </w:rPr>
              <w:t>府と連携して毒化</w:t>
            </w:r>
            <w:r w:rsidRPr="00E177D2">
              <w:rPr>
                <w:rFonts w:ascii="Meiryo UI" w:eastAsia="Meiryo UI" w:hAnsi="Meiryo UI" w:hint="eastAsia"/>
                <w:sz w:val="18"/>
                <w:szCs w:val="18"/>
              </w:rPr>
              <w:t>した二枚貝の流通の未然防止に努めた。</w:t>
            </w:r>
          </w:p>
          <w:p w14:paraId="790D270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E177D2" w:rsidRPr="00E177D2" w14:paraId="43F2288E" w14:textId="77777777">
        <w:trPr>
          <w:trHeight w:val="1971"/>
        </w:trPr>
        <w:tc>
          <w:tcPr>
            <w:tcW w:w="2121" w:type="dxa"/>
            <w:tcBorders>
              <w:bottom w:val="dotted" w:sz="4" w:space="0" w:color="auto"/>
            </w:tcBorders>
          </w:tcPr>
          <w:p w14:paraId="379BAAC1" w14:textId="77777777" w:rsidR="00791AB2" w:rsidRPr="00E177D2" w:rsidRDefault="00C04FFF">
            <w:pPr>
              <w:spacing w:line="180" w:lineRule="exact"/>
              <w:ind w:left="643" w:hangingChars="400" w:hanging="643"/>
              <w:rPr>
                <w:kern w:val="0"/>
                <w:sz w:val="16"/>
                <w:szCs w:val="20"/>
              </w:rPr>
            </w:pPr>
            <w:r w:rsidRPr="00E177D2">
              <w:rPr>
                <w:rFonts w:ascii="ＭＳ ゴシック" w:eastAsia="ＭＳ ゴシック" w:hAnsi="ＭＳ ゴシック" w:hint="eastAsia"/>
                <w:b/>
                <w:kern w:val="0"/>
                <w:sz w:val="16"/>
                <w:szCs w:val="14"/>
              </w:rPr>
              <w:t>（基盤５</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69F27033"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14C73650" w14:textId="0B07ADC9"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●希少種（イタ</w:t>
            </w:r>
            <w:r w:rsidRPr="004F1CA8">
              <w:rPr>
                <w:rFonts w:ascii="Meiryo UI" w:eastAsia="Meiryo UI" w:hAnsi="Meiryo UI" w:hint="eastAsia"/>
                <w:color w:val="000000" w:themeColor="text1"/>
                <w:kern w:val="0"/>
                <w:sz w:val="18"/>
                <w:szCs w:val="18"/>
              </w:rPr>
              <w:t>センパラ、</w:t>
            </w:r>
            <w:r w:rsidR="007F3F6A" w:rsidRPr="004F1CA8">
              <w:rPr>
                <w:rFonts w:ascii="Meiryo UI" w:eastAsia="Meiryo UI" w:hAnsi="Meiryo UI" w:hint="eastAsia"/>
                <w:color w:val="000000" w:themeColor="text1"/>
                <w:sz w:val="18"/>
                <w:szCs w:val="18"/>
              </w:rPr>
              <w:t>アジメドジョウ、</w:t>
            </w:r>
            <w:r w:rsidRPr="004F1CA8">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生物多様性保全のための調査研究を行うとともに、研究成果を活用し、行政や企業</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が生物多様性保全に</w:t>
            </w:r>
            <w:r w:rsidR="00AC770A" w:rsidRPr="004F1CA8">
              <w:rPr>
                <w:rFonts w:ascii="Meiryo UI" w:eastAsia="Meiryo UI" w:hAnsi="Meiryo UI" w:hint="eastAsia"/>
                <w:color w:val="000000" w:themeColor="text1"/>
                <w:kern w:val="0"/>
                <w:sz w:val="18"/>
                <w:szCs w:val="18"/>
              </w:rPr>
              <w:t>取組む</w:t>
            </w:r>
            <w:r w:rsidRPr="004F1CA8">
              <w:rPr>
                <w:rFonts w:ascii="Meiryo UI" w:eastAsia="Meiryo UI" w:hAnsi="Meiryo UI" w:hint="eastAsia"/>
                <w:color w:val="000000" w:themeColor="text1"/>
                <w:kern w:val="0"/>
                <w:sz w:val="18"/>
                <w:szCs w:val="18"/>
              </w:rPr>
              <w:t>際の活動支援を実施した。</w:t>
            </w:r>
          </w:p>
          <w:p w14:paraId="397B501D" w14:textId="1264DA95" w:rsidR="00A60C58" w:rsidRPr="004F1CA8" w:rsidRDefault="00A60C58">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w:t>
            </w:r>
            <w:r w:rsidRPr="00541118">
              <w:rPr>
                <w:rFonts w:ascii="Meiryo UI" w:eastAsia="Meiryo UI" w:hAnsi="Meiryo UI" w:hint="eastAsia"/>
                <w:color w:val="000000" w:themeColor="text1"/>
                <w:kern w:val="0"/>
                <w:sz w:val="18"/>
                <w:szCs w:val="18"/>
              </w:rPr>
              <w:t>タを調査し、</w:t>
            </w:r>
            <w:r w:rsidR="00662244"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府の内</w:t>
            </w:r>
            <w:r w:rsidRPr="004F1CA8">
              <w:rPr>
                <w:rFonts w:ascii="Meiryo UI" w:eastAsia="Meiryo UI" w:hAnsi="Meiryo UI" w:hint="eastAsia"/>
                <w:color w:val="000000" w:themeColor="text1"/>
                <w:kern w:val="0"/>
                <w:sz w:val="18"/>
                <w:szCs w:val="18"/>
              </w:rPr>
              <w:t>水面漁場管理委員会で、前回免許更新時と比較して大きな環境変化が認められないことを報告した。</w:t>
            </w:r>
          </w:p>
          <w:p w14:paraId="4ABD3317" w14:textId="2846F823"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●シカ・イノシシ・クマ</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の在来生物や、アライグマ・ヌートリア及び今後の影響拡大が危惧される外来交雑シカ</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の外来生物の被害・捕獲状況等の調査研究を実施した。</w:t>
            </w:r>
          </w:p>
          <w:p w14:paraId="575DC8EE" w14:textId="0CCECFE4" w:rsidR="00791AB2" w:rsidRPr="00E177D2" w:rsidRDefault="00C04FFF" w:rsidP="00094985">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●クビアカツヤカミキリについて、府内での発生状況や被害実態を調査し、その情報をもとに分布図を作成した。また、クビアカツヤカミキリの産卵を阻止するためのネット巻きの施用方法や塗布剤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tc>
      </w:tr>
      <w:tr w:rsidR="00791AB2" w:rsidRPr="00E177D2" w14:paraId="25936443" w14:textId="77777777">
        <w:trPr>
          <w:trHeight w:val="168"/>
        </w:trPr>
        <w:tc>
          <w:tcPr>
            <w:tcW w:w="2121" w:type="dxa"/>
            <w:tcBorders>
              <w:top w:val="dotted" w:sz="4" w:space="0" w:color="auto"/>
            </w:tcBorders>
          </w:tcPr>
          <w:p w14:paraId="3C0A9E1D" w14:textId="77777777" w:rsidR="00791AB2" w:rsidRPr="00E177D2" w:rsidRDefault="00C04FFF">
            <w:pPr>
              <w:spacing w:line="240" w:lineRule="exact"/>
              <w:ind w:left="562" w:hangingChars="350" w:hanging="562"/>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7E607FCB" w14:textId="77777777" w:rsidR="00791AB2" w:rsidRPr="00E177D2" w:rsidRDefault="00C04FFF">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571396F7"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　調査研究資金の確保</w:t>
            </w:r>
          </w:p>
        </w:tc>
      </w:tr>
      <w:tr w:rsidR="00791AB2" w:rsidRPr="00E177D2" w14:paraId="7B994450" w14:textId="77777777">
        <w:trPr>
          <w:trHeight w:val="227"/>
        </w:trPr>
        <w:tc>
          <w:tcPr>
            <w:tcW w:w="2121" w:type="dxa"/>
          </w:tcPr>
          <w:p w14:paraId="227A32B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3323" w:type="dxa"/>
          </w:tcPr>
          <w:p w14:paraId="44F837D3"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10007" w:type="dxa"/>
          </w:tcPr>
          <w:p w14:paraId="01826CF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39B65B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66E12F6D" w14:textId="77777777">
        <w:trPr>
          <w:trHeight w:val="294"/>
        </w:trPr>
        <w:tc>
          <w:tcPr>
            <w:tcW w:w="2121" w:type="dxa"/>
            <w:vMerge w:val="restart"/>
          </w:tcPr>
          <w:p w14:paraId="41DEB6EB" w14:textId="77777777" w:rsidR="00791AB2" w:rsidRPr="00E177D2" w:rsidRDefault="00C04FFF">
            <w:pPr>
              <w:spacing w:line="200" w:lineRule="exact"/>
              <w:rPr>
                <w:rFonts w:ascii="ＭＳ ゴシック" w:eastAsia="ＭＳ ゴシック" w:hAnsi="ＭＳ ゴシック"/>
                <w:b/>
                <w:kern w:val="0"/>
                <w:sz w:val="16"/>
                <w:szCs w:val="14"/>
              </w:rPr>
            </w:pPr>
            <w:bookmarkStart w:id="94" w:name="細目45" w:colFirst="2" w:colLast="2"/>
            <w:r w:rsidRPr="00E177D2">
              <w:rPr>
                <w:rFonts w:ascii="ＭＳ ゴシック" w:eastAsia="ＭＳ ゴシック" w:hAnsi="ＭＳ ゴシック"/>
                <w:b/>
                <w:kern w:val="0"/>
                <w:sz w:val="16"/>
                <w:szCs w:val="14"/>
              </w:rPr>
              <w:t>a 外部資金の募集情報の収集と申請書の推敲及び応募者の実績確保の支援</w:t>
            </w:r>
          </w:p>
          <w:p w14:paraId="181C27B8" w14:textId="77777777" w:rsidR="00791AB2" w:rsidRPr="00E177D2" w:rsidRDefault="00791AB2">
            <w:pPr>
              <w:spacing w:line="200" w:lineRule="exact"/>
              <w:rPr>
                <w:rFonts w:ascii="ＭＳ ゴシック" w:eastAsia="ＭＳ ゴシック" w:hAnsi="ＭＳ ゴシック"/>
                <w:kern w:val="0"/>
                <w:sz w:val="16"/>
                <w:szCs w:val="14"/>
              </w:rPr>
            </w:pPr>
          </w:p>
          <w:p w14:paraId="0B2C893A" w14:textId="77777777" w:rsidR="00791AB2" w:rsidRPr="00E177D2" w:rsidRDefault="00C04FFF">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10】</w:t>
            </w:r>
          </w:p>
          <w:p w14:paraId="46991F35" w14:textId="77777777" w:rsidR="00791AB2" w:rsidRPr="00E177D2" w:rsidRDefault="00C04FFF">
            <w:pPr>
              <w:spacing w:line="20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競争的外部研究資金による調査研究課題の実施</w:t>
            </w:r>
            <w:r w:rsidRPr="00E177D2">
              <w:rPr>
                <w:rFonts w:ascii="ＭＳ ゴシック" w:eastAsia="ＭＳ ゴシック" w:hAnsi="ＭＳ ゴシック" w:hint="eastAsia"/>
                <w:b/>
                <w:kern w:val="0"/>
                <w:sz w:val="16"/>
                <w:szCs w:val="14"/>
              </w:rPr>
              <w:lastRenderedPageBreak/>
              <w:t>及び応募件数を中期目標期間の合計で</w:t>
            </w:r>
            <w:r w:rsidRPr="00E177D2">
              <w:rPr>
                <w:rFonts w:ascii="ＭＳ ゴシック" w:eastAsia="ＭＳ ゴシック" w:hAnsi="ＭＳ ゴシック"/>
                <w:b/>
                <w:kern w:val="0"/>
                <w:sz w:val="16"/>
                <w:szCs w:val="14"/>
              </w:rPr>
              <w:t>320件以上。</w:t>
            </w:r>
          </w:p>
        </w:tc>
        <w:tc>
          <w:tcPr>
            <w:tcW w:w="3323" w:type="dxa"/>
          </w:tcPr>
          <w:p w14:paraId="7B4F0360"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lastRenderedPageBreak/>
              <w:t>a 外部資金の募集情報の収集と申請書の推敲及び応募者の実績確保の支援</w:t>
            </w:r>
          </w:p>
        </w:tc>
        <w:tc>
          <w:tcPr>
            <w:tcW w:w="10007" w:type="dxa"/>
          </w:tcPr>
          <w:p w14:paraId="214172E3" w14:textId="3672A55F" w:rsidR="00791AB2" w:rsidRPr="001629D1" w:rsidRDefault="00C614F3" w:rsidP="002F4896">
            <w:pPr>
              <w:spacing w:line="240" w:lineRule="exact"/>
              <w:ind w:left="210" w:hangingChars="100" w:hanging="210"/>
              <w:rPr>
                <w:rFonts w:ascii="Meiryo UI" w:eastAsia="Meiryo UI" w:hAnsi="Meiryo UI"/>
                <w:kern w:val="0"/>
                <w:sz w:val="18"/>
                <w:szCs w:val="18"/>
              </w:rPr>
            </w:pPr>
            <w:hyperlink w:anchor="細目45h" w:history="1">
              <w:r w:rsidR="00C04FFF" w:rsidRPr="001629D1">
                <w:rPr>
                  <w:rStyle w:val="af5"/>
                  <w:rFonts w:ascii="Meiryo UI" w:eastAsia="Meiryo UI" w:hAnsi="Meiryo UI"/>
                  <w:kern w:val="0"/>
                  <w:sz w:val="18"/>
                  <w:szCs w:val="18"/>
                </w:rPr>
                <w:t>a 外部資金の募集情報の収集と申請書の推敲及び応募者の実績確保の支援</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5）</w:t>
            </w:r>
          </w:p>
        </w:tc>
      </w:tr>
      <w:bookmarkEnd w:id="94"/>
      <w:tr w:rsidR="00791AB2" w:rsidRPr="00E177D2" w14:paraId="042E0607" w14:textId="77777777">
        <w:tc>
          <w:tcPr>
            <w:tcW w:w="2121" w:type="dxa"/>
            <w:vMerge/>
            <w:tcBorders>
              <w:bottom w:val="dotted" w:sz="4" w:space="0" w:color="auto"/>
            </w:tcBorders>
          </w:tcPr>
          <w:p w14:paraId="67E554F1"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63F8946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w:t>
            </w:r>
            <w:r w:rsidRPr="00E177D2">
              <w:rPr>
                <w:rFonts w:ascii="ＭＳ ゴシック" w:eastAsia="ＭＳ ゴシック" w:hAnsi="ＭＳ ゴシック" w:hint="eastAsia"/>
                <w:kern w:val="0"/>
                <w:sz w:val="16"/>
                <w:szCs w:val="14"/>
              </w:rPr>
              <w:lastRenderedPageBreak/>
              <w:t>また、応募者の実績を確保するため、学術論文の作成や知的財産取得などの支援を行う。</w:t>
            </w:r>
          </w:p>
          <w:p w14:paraId="526291CE" w14:textId="345EB8A6" w:rsidR="00791AB2" w:rsidRDefault="00791AB2" w:rsidP="00511030">
            <w:pPr>
              <w:spacing w:line="200" w:lineRule="exact"/>
              <w:rPr>
                <w:rFonts w:ascii="ＭＳ ゴシック" w:eastAsia="ＭＳ ゴシック" w:hAnsi="ＭＳ ゴシック"/>
                <w:kern w:val="0"/>
                <w:sz w:val="16"/>
                <w:szCs w:val="14"/>
              </w:rPr>
            </w:pPr>
          </w:p>
          <w:p w14:paraId="30DE8183" w14:textId="387C7903" w:rsidR="00511030" w:rsidRDefault="00511030" w:rsidP="00511030">
            <w:pPr>
              <w:spacing w:line="200" w:lineRule="exact"/>
              <w:rPr>
                <w:rFonts w:ascii="ＭＳ ゴシック" w:eastAsia="ＭＳ ゴシック" w:hAnsi="ＭＳ ゴシック"/>
                <w:kern w:val="0"/>
                <w:sz w:val="16"/>
                <w:szCs w:val="14"/>
              </w:rPr>
            </w:pPr>
          </w:p>
          <w:p w14:paraId="1A3B38CA" w14:textId="2104C9B8" w:rsidR="00511030" w:rsidRDefault="00511030" w:rsidP="00511030">
            <w:pPr>
              <w:spacing w:line="200" w:lineRule="exact"/>
              <w:rPr>
                <w:rFonts w:ascii="ＭＳ ゴシック" w:eastAsia="ＭＳ ゴシック" w:hAnsi="ＭＳ ゴシック"/>
                <w:kern w:val="0"/>
                <w:sz w:val="16"/>
                <w:szCs w:val="14"/>
              </w:rPr>
            </w:pPr>
          </w:p>
          <w:p w14:paraId="4FBB641F" w14:textId="77777777" w:rsidR="00511030" w:rsidRPr="00E177D2" w:rsidRDefault="00511030" w:rsidP="00511030">
            <w:pPr>
              <w:spacing w:line="200" w:lineRule="exact"/>
              <w:rPr>
                <w:rFonts w:ascii="ＭＳ ゴシック" w:eastAsia="ＭＳ ゴシック" w:hAnsi="ＭＳ ゴシック"/>
                <w:kern w:val="0"/>
                <w:sz w:val="16"/>
                <w:szCs w:val="14"/>
              </w:rPr>
            </w:pPr>
          </w:p>
          <w:p w14:paraId="3F465FC8" w14:textId="77777777" w:rsidR="00511030" w:rsidRDefault="00511030">
            <w:pPr>
              <w:spacing w:line="220" w:lineRule="exact"/>
              <w:rPr>
                <w:rFonts w:ascii="ＭＳ ゴシック" w:eastAsia="ＭＳ ゴシック" w:hAnsi="ＭＳ ゴシック"/>
                <w:b/>
                <w:kern w:val="0"/>
                <w:sz w:val="16"/>
                <w:szCs w:val="16"/>
              </w:rPr>
            </w:pPr>
          </w:p>
          <w:p w14:paraId="069FF7A5" w14:textId="77777777" w:rsidR="00511030" w:rsidRDefault="00511030">
            <w:pPr>
              <w:spacing w:line="220" w:lineRule="exact"/>
              <w:rPr>
                <w:rFonts w:ascii="ＭＳ ゴシック" w:eastAsia="ＭＳ ゴシック" w:hAnsi="ＭＳ ゴシック"/>
                <w:b/>
                <w:kern w:val="0"/>
                <w:sz w:val="16"/>
                <w:szCs w:val="16"/>
              </w:rPr>
            </w:pPr>
          </w:p>
          <w:p w14:paraId="2760CF2E" w14:textId="77777777" w:rsidR="00511030" w:rsidRDefault="00511030">
            <w:pPr>
              <w:spacing w:line="220" w:lineRule="exact"/>
              <w:rPr>
                <w:rFonts w:ascii="ＭＳ ゴシック" w:eastAsia="ＭＳ ゴシック" w:hAnsi="ＭＳ ゴシック"/>
                <w:b/>
                <w:kern w:val="0"/>
                <w:sz w:val="16"/>
                <w:szCs w:val="16"/>
              </w:rPr>
            </w:pPr>
          </w:p>
          <w:p w14:paraId="5EA923DF" w14:textId="77777777" w:rsidR="00511030" w:rsidRDefault="00511030">
            <w:pPr>
              <w:spacing w:line="220" w:lineRule="exact"/>
              <w:rPr>
                <w:rFonts w:ascii="ＭＳ ゴシック" w:eastAsia="ＭＳ ゴシック" w:hAnsi="ＭＳ ゴシック"/>
                <w:b/>
                <w:kern w:val="0"/>
                <w:sz w:val="16"/>
                <w:szCs w:val="16"/>
              </w:rPr>
            </w:pPr>
          </w:p>
          <w:p w14:paraId="68095285" w14:textId="77777777" w:rsidR="00511030" w:rsidRDefault="00511030">
            <w:pPr>
              <w:spacing w:line="220" w:lineRule="exact"/>
              <w:rPr>
                <w:rFonts w:ascii="ＭＳ ゴシック" w:eastAsia="ＭＳ ゴシック" w:hAnsi="ＭＳ ゴシック"/>
                <w:b/>
                <w:kern w:val="0"/>
                <w:sz w:val="16"/>
                <w:szCs w:val="16"/>
              </w:rPr>
            </w:pPr>
          </w:p>
          <w:p w14:paraId="4A71FB77" w14:textId="77777777" w:rsidR="00511030" w:rsidRDefault="00511030">
            <w:pPr>
              <w:spacing w:line="220" w:lineRule="exact"/>
              <w:rPr>
                <w:rFonts w:ascii="ＭＳ ゴシック" w:eastAsia="ＭＳ ゴシック" w:hAnsi="ＭＳ ゴシック"/>
                <w:b/>
                <w:kern w:val="0"/>
                <w:sz w:val="16"/>
                <w:szCs w:val="16"/>
              </w:rPr>
            </w:pPr>
          </w:p>
          <w:p w14:paraId="4B72E3E5" w14:textId="77777777" w:rsidR="00511030" w:rsidRDefault="00511030">
            <w:pPr>
              <w:spacing w:line="220" w:lineRule="exact"/>
              <w:rPr>
                <w:rFonts w:ascii="ＭＳ ゴシック" w:eastAsia="ＭＳ ゴシック" w:hAnsi="ＭＳ ゴシック"/>
                <w:b/>
                <w:kern w:val="0"/>
                <w:sz w:val="16"/>
                <w:szCs w:val="16"/>
              </w:rPr>
            </w:pPr>
          </w:p>
          <w:p w14:paraId="588FA0CE" w14:textId="77777777" w:rsidR="00511030" w:rsidRDefault="00511030">
            <w:pPr>
              <w:spacing w:line="220" w:lineRule="exact"/>
              <w:rPr>
                <w:rFonts w:ascii="ＭＳ ゴシック" w:eastAsia="ＭＳ ゴシック" w:hAnsi="ＭＳ ゴシック"/>
                <w:b/>
                <w:kern w:val="0"/>
                <w:sz w:val="16"/>
                <w:szCs w:val="16"/>
              </w:rPr>
            </w:pPr>
          </w:p>
          <w:p w14:paraId="28F529BA" w14:textId="77777777" w:rsidR="00511030" w:rsidRDefault="00511030">
            <w:pPr>
              <w:spacing w:line="220" w:lineRule="exact"/>
              <w:rPr>
                <w:rFonts w:ascii="ＭＳ ゴシック" w:eastAsia="ＭＳ ゴシック" w:hAnsi="ＭＳ ゴシック"/>
                <w:b/>
                <w:kern w:val="0"/>
                <w:sz w:val="16"/>
                <w:szCs w:val="16"/>
              </w:rPr>
            </w:pPr>
          </w:p>
          <w:p w14:paraId="6AFF6AF9" w14:textId="77777777" w:rsidR="00511030" w:rsidRDefault="00511030">
            <w:pPr>
              <w:spacing w:line="220" w:lineRule="exact"/>
              <w:rPr>
                <w:rFonts w:ascii="ＭＳ ゴシック" w:eastAsia="ＭＳ ゴシック" w:hAnsi="ＭＳ ゴシック"/>
                <w:b/>
                <w:kern w:val="0"/>
                <w:sz w:val="16"/>
                <w:szCs w:val="16"/>
              </w:rPr>
            </w:pPr>
          </w:p>
          <w:p w14:paraId="41831882" w14:textId="77777777" w:rsidR="00511030" w:rsidRDefault="00511030">
            <w:pPr>
              <w:spacing w:line="220" w:lineRule="exact"/>
              <w:rPr>
                <w:rFonts w:ascii="ＭＳ ゴシック" w:eastAsia="ＭＳ ゴシック" w:hAnsi="ＭＳ ゴシック"/>
                <w:b/>
                <w:kern w:val="0"/>
                <w:sz w:val="16"/>
                <w:szCs w:val="16"/>
              </w:rPr>
            </w:pPr>
          </w:p>
          <w:p w14:paraId="436915FA" w14:textId="77777777" w:rsidR="00511030" w:rsidRDefault="00511030">
            <w:pPr>
              <w:spacing w:line="220" w:lineRule="exact"/>
              <w:rPr>
                <w:rFonts w:ascii="ＭＳ ゴシック" w:eastAsia="ＭＳ ゴシック" w:hAnsi="ＭＳ ゴシック"/>
                <w:b/>
                <w:kern w:val="0"/>
                <w:sz w:val="16"/>
                <w:szCs w:val="16"/>
              </w:rPr>
            </w:pPr>
          </w:p>
          <w:p w14:paraId="49542765" w14:textId="77777777" w:rsidR="00511030" w:rsidRDefault="00511030">
            <w:pPr>
              <w:spacing w:line="220" w:lineRule="exact"/>
              <w:rPr>
                <w:rFonts w:ascii="ＭＳ ゴシック" w:eastAsia="ＭＳ ゴシック" w:hAnsi="ＭＳ ゴシック"/>
                <w:b/>
                <w:kern w:val="0"/>
                <w:sz w:val="16"/>
                <w:szCs w:val="16"/>
              </w:rPr>
            </w:pPr>
          </w:p>
          <w:p w14:paraId="4760C9CB" w14:textId="77777777" w:rsidR="00511030" w:rsidRDefault="00511030">
            <w:pPr>
              <w:spacing w:line="220" w:lineRule="exact"/>
              <w:rPr>
                <w:rFonts w:ascii="ＭＳ ゴシック" w:eastAsia="ＭＳ ゴシック" w:hAnsi="ＭＳ ゴシック"/>
                <w:b/>
                <w:kern w:val="0"/>
                <w:sz w:val="16"/>
                <w:szCs w:val="16"/>
              </w:rPr>
            </w:pPr>
          </w:p>
          <w:p w14:paraId="2A8069DF" w14:textId="151AFCCC"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5FD9C4ED" w14:textId="77777777">
              <w:trPr>
                <w:trHeight w:val="311"/>
              </w:trPr>
              <w:tc>
                <w:tcPr>
                  <w:tcW w:w="240" w:type="dxa"/>
                  <w:vAlign w:val="center"/>
                </w:tcPr>
                <w:p w14:paraId="1B6A684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5C2F449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C66EB5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35F089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8726CD9" w14:textId="77777777">
              <w:trPr>
                <w:trHeight w:val="944"/>
              </w:trPr>
              <w:tc>
                <w:tcPr>
                  <w:tcW w:w="240" w:type="dxa"/>
                  <w:vAlign w:val="center"/>
                </w:tcPr>
                <w:p w14:paraId="40648EC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1</w:t>
                  </w:r>
                  <w:r w:rsidRPr="00E177D2">
                    <w:rPr>
                      <w:rFonts w:ascii="ＭＳ ゴシック" w:eastAsia="ＭＳ ゴシック" w:hAnsi="ＭＳ ゴシック"/>
                      <w:b/>
                      <w:kern w:val="0"/>
                      <w:sz w:val="14"/>
                      <w:szCs w:val="14"/>
                    </w:rPr>
                    <w:t>0</w:t>
                  </w:r>
                </w:p>
              </w:tc>
              <w:tc>
                <w:tcPr>
                  <w:tcW w:w="1210" w:type="dxa"/>
                  <w:vAlign w:val="center"/>
                </w:tcPr>
                <w:p w14:paraId="6CC6BB4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1F0BF2E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80件以上</w:t>
                  </w:r>
                </w:p>
              </w:tc>
            </w:tr>
          </w:tbl>
          <w:p w14:paraId="48C68E0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442C004" w14:textId="77777777" w:rsidR="00791AB2" w:rsidRPr="00E177D2" w:rsidRDefault="00791AB2">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0FCD1267" w14:textId="0F58FDD4"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lastRenderedPageBreak/>
              <w:t>●「農林水産省「知」の集積と活用の</w:t>
            </w:r>
            <w:r w:rsidRPr="001629D1">
              <w:rPr>
                <w:rFonts w:ascii="Meiryo UI" w:eastAsia="Meiryo UI" w:hAnsi="Meiryo UI" w:hint="eastAsia"/>
                <w:color w:val="000000" w:themeColor="text1"/>
                <w:kern w:val="0"/>
                <w:sz w:val="18"/>
                <w:szCs w:val="20"/>
              </w:rPr>
              <w:t>場産学官連携協議会　研究開発プラットフォーム」、「近畿中国四国農業試験研究推進会議」、「環境研究総合推進費に係る行政ニーズ公募」</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20"/>
              </w:rPr>
              <w:t>の公設</w:t>
            </w:r>
            <w:r w:rsidRPr="001629D1">
              <w:rPr>
                <w:rFonts w:ascii="Meiryo UI" w:eastAsia="Meiryo UI" w:hAnsi="Meiryo UI" w:hint="eastAsia"/>
                <w:kern w:val="0"/>
                <w:sz w:val="18"/>
                <w:szCs w:val="20"/>
              </w:rPr>
              <w:t>試験研究機関のネットワークやウェブ情報を活用し、省庁等の競争的資金の情報を収集した。財団等の研究助成金応募についても情報収集した。</w:t>
            </w:r>
          </w:p>
          <w:p w14:paraId="4253E121" w14:textId="2FD1BF29" w:rsidR="00DD249E" w:rsidRPr="001629D1" w:rsidRDefault="001E5A06"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●文科省</w:t>
            </w:r>
            <w:r w:rsidR="006B3264" w:rsidRPr="001629D1">
              <w:rPr>
                <w:rFonts w:ascii="Meiryo UI" w:eastAsia="Meiryo UI" w:hAnsi="Meiryo UI" w:hint="eastAsia"/>
                <w:sz w:val="18"/>
                <w:szCs w:val="18"/>
              </w:rPr>
              <w:t>や環境省</w:t>
            </w:r>
            <w:r w:rsidRPr="001629D1">
              <w:rPr>
                <w:rFonts w:ascii="Meiryo UI" w:eastAsia="Meiryo UI" w:hAnsi="Meiryo UI" w:hint="eastAsia"/>
                <w:sz w:val="18"/>
                <w:szCs w:val="18"/>
              </w:rPr>
              <w:t>等の競争的資金の応募について、研究支援グループで一元的に管理し、所内での応募書類作成スケジュールの設定</w:t>
            </w:r>
            <w:r w:rsidRPr="001629D1">
              <w:rPr>
                <w:rFonts w:ascii="Meiryo UI" w:eastAsia="Meiryo UI" w:hAnsi="Meiryo UI" w:hint="eastAsia"/>
                <w:sz w:val="18"/>
                <w:szCs w:val="18"/>
              </w:rPr>
              <w:lastRenderedPageBreak/>
              <w:t>や応募課題の精査を実施して応募した</w:t>
            </w:r>
            <w:r w:rsidR="00DD249E" w:rsidRPr="001629D1">
              <w:rPr>
                <w:rFonts w:ascii="Meiryo UI" w:eastAsia="Meiryo UI" w:hAnsi="Meiryo UI" w:hint="eastAsia"/>
                <w:sz w:val="18"/>
                <w:szCs w:val="18"/>
              </w:rPr>
              <w:t>（科研費代表申請11件、環境総合推進費他1</w:t>
            </w:r>
            <w:r w:rsidR="002D3929" w:rsidRPr="001629D1">
              <w:rPr>
                <w:rFonts w:ascii="Meiryo UI" w:eastAsia="Meiryo UI" w:hAnsi="Meiryo UI" w:hint="eastAsia"/>
                <w:sz w:val="18"/>
                <w:szCs w:val="18"/>
              </w:rPr>
              <w:t>7</w:t>
            </w:r>
            <w:r w:rsidR="00DD249E" w:rsidRPr="001629D1">
              <w:rPr>
                <w:rFonts w:ascii="Meiryo UI" w:eastAsia="Meiryo UI" w:hAnsi="Meiryo UI" w:hint="eastAsia"/>
                <w:sz w:val="18"/>
                <w:szCs w:val="18"/>
              </w:rPr>
              <w:t>件）。</w:t>
            </w:r>
          </w:p>
          <w:p w14:paraId="26F0750C" w14:textId="77777777" w:rsidR="00DD249E" w:rsidRPr="001629D1" w:rsidRDefault="00DD249E"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●研究代表機関として応募する競争的資金28</w:t>
            </w:r>
            <w:r w:rsidRPr="001629D1">
              <w:rPr>
                <w:rFonts w:ascii="Meiryo UI" w:eastAsia="Meiryo UI" w:hAnsi="Meiryo UI"/>
                <w:sz w:val="18"/>
                <w:szCs w:val="18"/>
              </w:rPr>
              <w:t>件の申請課題をブラッシュアップした。</w:t>
            </w:r>
            <w:r w:rsidRPr="001629D1">
              <w:rPr>
                <w:rFonts w:ascii="Meiryo UI" w:eastAsia="Meiryo UI" w:hAnsi="Meiryo UI" w:hint="eastAsia"/>
                <w:sz w:val="18"/>
                <w:szCs w:val="18"/>
              </w:rPr>
              <w:t>科研費「基盤C（5件）」、環境研究総合推進費「事業最終処分場浸出水等に含まれる</w:t>
            </w:r>
            <w:r w:rsidRPr="001629D1">
              <w:rPr>
                <w:rFonts w:ascii="Meiryo UI" w:eastAsia="Meiryo UI" w:hAnsi="Meiryo UI"/>
                <w:sz w:val="18"/>
                <w:szCs w:val="18"/>
              </w:rPr>
              <w:t>POPs等の排出機構の解明とリスク低減技術の開発</w:t>
            </w:r>
            <w:r w:rsidRPr="001629D1">
              <w:rPr>
                <w:rFonts w:ascii="Meiryo UI" w:eastAsia="Meiryo UI" w:hAnsi="Meiryo UI" w:hint="eastAsia"/>
                <w:sz w:val="18"/>
                <w:szCs w:val="18"/>
              </w:rPr>
              <w:t>（1件）」等、10件が採択され、採択率は36％であった。そのうち、研究代表機関として応募した科研費（基盤9件及び若手研究2件）11件の採択率は45％（5件）であった。</w:t>
            </w:r>
          </w:p>
          <w:p w14:paraId="61CFA67F" w14:textId="5AA495B9" w:rsidR="004A2DBE" w:rsidRPr="001629D1" w:rsidRDefault="004A2DBE" w:rsidP="004A2DBE">
            <w:pPr>
              <w:spacing w:line="240" w:lineRule="exact"/>
              <w:ind w:left="180" w:hangingChars="100" w:hanging="180"/>
              <w:rPr>
                <w:rFonts w:ascii="Meiryo UI" w:eastAsia="Meiryo UI" w:hAnsi="Meiryo UI"/>
                <w:sz w:val="18"/>
                <w:szCs w:val="16"/>
              </w:rPr>
            </w:pPr>
          </w:p>
          <w:p w14:paraId="7710D3BD" w14:textId="77777777" w:rsidR="00511030" w:rsidRPr="001629D1" w:rsidRDefault="00511030" w:rsidP="004A2DBE">
            <w:pPr>
              <w:spacing w:line="240" w:lineRule="exact"/>
              <w:ind w:left="180" w:hangingChars="100" w:hanging="180"/>
              <w:rPr>
                <w:rFonts w:ascii="Meiryo UI" w:eastAsia="Meiryo UI" w:hAnsi="Meiryo UI"/>
                <w:sz w:val="18"/>
                <w:szCs w:val="16"/>
              </w:rPr>
            </w:pPr>
          </w:p>
          <w:tbl>
            <w:tblPr>
              <w:tblStyle w:val="af2"/>
              <w:tblW w:w="0" w:type="auto"/>
              <w:tblInd w:w="360" w:type="dxa"/>
              <w:tblLayout w:type="fixed"/>
              <w:tblLook w:val="04A0" w:firstRow="1" w:lastRow="0" w:firstColumn="1" w:lastColumn="0" w:noHBand="0" w:noVBand="1"/>
            </w:tblPr>
            <w:tblGrid>
              <w:gridCol w:w="1737"/>
              <w:gridCol w:w="2127"/>
              <w:gridCol w:w="1634"/>
              <w:gridCol w:w="1834"/>
            </w:tblGrid>
            <w:tr w:rsidR="004A2DBE" w:rsidRPr="001629D1" w14:paraId="299E23A0" w14:textId="77777777" w:rsidTr="00BA6AE2">
              <w:trPr>
                <w:trHeight w:val="168"/>
              </w:trPr>
              <w:tc>
                <w:tcPr>
                  <w:tcW w:w="7332" w:type="dxa"/>
                  <w:gridSpan w:val="4"/>
                  <w:tcBorders>
                    <w:top w:val="nil"/>
                    <w:left w:val="nil"/>
                    <w:right w:val="nil"/>
                  </w:tcBorders>
                </w:tcPr>
                <w:p w14:paraId="76335057" w14:textId="77777777" w:rsidR="004A2DBE" w:rsidRPr="001629D1" w:rsidRDefault="004A2DBE" w:rsidP="004A2DBE">
                  <w:pPr>
                    <w:spacing w:line="240" w:lineRule="exact"/>
                    <w:ind w:left="180" w:hangingChars="100" w:hanging="180"/>
                    <w:rPr>
                      <w:rFonts w:ascii="Meiryo UI" w:eastAsia="Meiryo UI" w:hAnsi="Meiryo UI"/>
                      <w:b/>
                      <w:sz w:val="18"/>
                      <w:szCs w:val="16"/>
                    </w:rPr>
                  </w:pPr>
                  <w:r w:rsidRPr="001629D1">
                    <w:rPr>
                      <w:rFonts w:ascii="Meiryo UI" w:eastAsia="Meiryo UI" w:hAnsi="Meiryo UI" w:hint="eastAsia"/>
                      <w:b/>
                      <w:sz w:val="18"/>
                      <w:szCs w:val="16"/>
                    </w:rPr>
                    <w:t>R04年度競争的資金応募・採択状況（研究代表機関のみ、採択件数/応募件数、採択率）</w:t>
                  </w:r>
                </w:p>
              </w:tc>
            </w:tr>
            <w:tr w:rsidR="004A2DBE" w:rsidRPr="001629D1" w14:paraId="32F8A8FF" w14:textId="77777777" w:rsidTr="00BA6AE2">
              <w:trPr>
                <w:trHeight w:val="248"/>
              </w:trPr>
              <w:tc>
                <w:tcPr>
                  <w:tcW w:w="1737" w:type="dxa"/>
                </w:tcPr>
                <w:p w14:paraId="32C97B15"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科研費</w:t>
                  </w:r>
                </w:p>
              </w:tc>
              <w:tc>
                <w:tcPr>
                  <w:tcW w:w="2127" w:type="dxa"/>
                </w:tcPr>
                <w:p w14:paraId="768392D1"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環境研究総合推進費</w:t>
                  </w:r>
                </w:p>
              </w:tc>
              <w:tc>
                <w:tcPr>
                  <w:tcW w:w="1634" w:type="dxa"/>
                </w:tcPr>
                <w:p w14:paraId="30A452FD"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その他</w:t>
                  </w:r>
                </w:p>
              </w:tc>
              <w:tc>
                <w:tcPr>
                  <w:tcW w:w="1832" w:type="dxa"/>
                </w:tcPr>
                <w:p w14:paraId="2B107F84"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計</w:t>
                  </w:r>
                </w:p>
              </w:tc>
            </w:tr>
            <w:tr w:rsidR="004A2DBE" w:rsidRPr="001629D1" w14:paraId="5744E266" w14:textId="77777777" w:rsidTr="00BA6AE2">
              <w:trPr>
                <w:trHeight w:val="482"/>
              </w:trPr>
              <w:tc>
                <w:tcPr>
                  <w:tcW w:w="1737" w:type="dxa"/>
                </w:tcPr>
                <w:p w14:paraId="0878016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5件/11件</w:t>
                  </w:r>
                </w:p>
                <w:p w14:paraId="7EDA79D2"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45％</w:t>
                  </w:r>
                  <w:r w:rsidRPr="001629D1">
                    <w:rPr>
                      <w:rFonts w:ascii="Meiryo UI" w:eastAsia="Meiryo UI" w:hAnsi="Meiryo UI" w:hint="eastAsia"/>
                      <w:sz w:val="18"/>
                      <w:szCs w:val="16"/>
                    </w:rPr>
                    <w:t>）</w:t>
                  </w:r>
                </w:p>
              </w:tc>
              <w:tc>
                <w:tcPr>
                  <w:tcW w:w="2127" w:type="dxa"/>
                </w:tcPr>
                <w:p w14:paraId="1E80705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1件/2件</w:t>
                  </w:r>
                </w:p>
                <w:p w14:paraId="4062879B"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w:t>
                  </w:r>
                  <w:r w:rsidRPr="001629D1">
                    <w:rPr>
                      <w:rFonts w:ascii="Meiryo UI" w:eastAsia="Meiryo UI" w:hAnsi="Meiryo UI"/>
                      <w:sz w:val="18"/>
                      <w:szCs w:val="16"/>
                    </w:rPr>
                    <w:t>0％</w:t>
                  </w:r>
                  <w:r w:rsidRPr="001629D1">
                    <w:rPr>
                      <w:rFonts w:ascii="Meiryo UI" w:eastAsia="Meiryo UI" w:hAnsi="Meiryo UI" w:hint="eastAsia"/>
                      <w:sz w:val="18"/>
                      <w:szCs w:val="16"/>
                    </w:rPr>
                    <w:t>）</w:t>
                  </w:r>
                </w:p>
              </w:tc>
              <w:tc>
                <w:tcPr>
                  <w:tcW w:w="1634" w:type="dxa"/>
                </w:tcPr>
                <w:p w14:paraId="1EF92286"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4件/15件</w:t>
                  </w:r>
                </w:p>
                <w:p w14:paraId="56AE20A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25％</w:t>
                  </w:r>
                  <w:r w:rsidRPr="001629D1">
                    <w:rPr>
                      <w:rFonts w:ascii="Meiryo UI" w:eastAsia="Meiryo UI" w:hAnsi="Meiryo UI" w:hint="eastAsia"/>
                      <w:sz w:val="18"/>
                      <w:szCs w:val="16"/>
                    </w:rPr>
                    <w:t>）</w:t>
                  </w:r>
                </w:p>
              </w:tc>
              <w:tc>
                <w:tcPr>
                  <w:tcW w:w="1832" w:type="dxa"/>
                </w:tcPr>
                <w:p w14:paraId="7127ACC9"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10件/28件</w:t>
                  </w:r>
                </w:p>
                <w:p w14:paraId="1A1CA07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（36</w:t>
                  </w:r>
                  <w:r w:rsidRPr="001629D1">
                    <w:rPr>
                      <w:rFonts w:ascii="Meiryo UI" w:eastAsia="Meiryo UI" w:hAnsi="Meiryo UI"/>
                      <w:sz w:val="18"/>
                      <w:szCs w:val="16"/>
                    </w:rPr>
                    <w:t>％</w:t>
                  </w:r>
                  <w:r w:rsidRPr="001629D1">
                    <w:rPr>
                      <w:rFonts w:ascii="Meiryo UI" w:eastAsia="Meiryo UI" w:hAnsi="Meiryo UI" w:hint="eastAsia"/>
                      <w:sz w:val="18"/>
                      <w:szCs w:val="16"/>
                    </w:rPr>
                    <w:t>）</w:t>
                  </w:r>
                </w:p>
              </w:tc>
            </w:tr>
          </w:tbl>
          <w:p w14:paraId="08AE55D9" w14:textId="77777777" w:rsidR="004A2DBE" w:rsidRPr="001629D1" w:rsidRDefault="004A2DBE" w:rsidP="004A2DBE">
            <w:pPr>
              <w:spacing w:line="240" w:lineRule="exact"/>
              <w:ind w:left="180" w:hangingChars="100" w:hanging="180"/>
              <w:rPr>
                <w:rFonts w:ascii="Meiryo UI" w:eastAsia="Meiryo UI" w:hAnsi="Meiryo UI"/>
                <w:sz w:val="18"/>
                <w:szCs w:val="16"/>
              </w:rPr>
            </w:pPr>
          </w:p>
          <w:p w14:paraId="18354B0E" w14:textId="34FED017"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w:t>
            </w:r>
            <w:r w:rsidR="004A2DBE" w:rsidRPr="001629D1">
              <w:rPr>
                <w:rFonts w:ascii="Meiryo UI" w:eastAsia="Meiryo UI" w:hAnsi="Meiryo UI" w:hint="eastAsia"/>
                <w:sz w:val="18"/>
                <w:szCs w:val="16"/>
              </w:rPr>
              <w:t>共同機関として加わった課題を含む全応募課題（55件）の採択率は45％（25件）であった。</w:t>
            </w:r>
          </w:p>
          <w:p w14:paraId="4F8D08F0" w14:textId="64ADDC94"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Pr="001629D1">
              <w:rPr>
                <w:rFonts w:ascii="Meiryo UI" w:eastAsia="Meiryo UI" w:hAnsi="Meiryo UI"/>
                <w:sz w:val="18"/>
                <w:szCs w:val="16"/>
              </w:rPr>
              <w:t>当所テーマリーダー</w:t>
            </w:r>
            <w:r w:rsidRPr="001629D1">
              <w:rPr>
                <w:rFonts w:ascii="Meiryo UI" w:eastAsia="Meiryo UI" w:hAnsi="Meiryo UI" w:hint="eastAsia"/>
                <w:sz w:val="18"/>
                <w:szCs w:val="16"/>
              </w:rPr>
              <w:t>］</w:t>
            </w:r>
            <w:r w:rsidRPr="001629D1">
              <w:rPr>
                <w:rFonts w:ascii="Meiryo UI" w:eastAsia="Meiryo UI" w:hAnsi="Meiryo UI"/>
                <w:sz w:val="18"/>
                <w:szCs w:val="16"/>
              </w:rPr>
              <w:t>５年間の</w:t>
            </w:r>
            <w:r w:rsidR="00881BCE" w:rsidRPr="001629D1">
              <w:rPr>
                <w:rFonts w:ascii="Meiryo UI" w:eastAsia="Meiryo UI" w:hAnsi="Meiryo UI" w:hint="eastAsia"/>
                <w:sz w:val="18"/>
                <w:szCs w:val="16"/>
              </w:rPr>
              <w:t>5</w:t>
            </w:r>
            <w:r w:rsidRPr="001629D1">
              <w:rPr>
                <w:rFonts w:ascii="Meiryo UI" w:eastAsia="Meiryo UI" w:hAnsi="Meiryo UI"/>
                <w:sz w:val="18"/>
                <w:szCs w:val="16"/>
              </w:rPr>
              <w:t>年目）</w:t>
            </w:r>
            <w:r w:rsidRPr="001629D1">
              <w:rPr>
                <w:rFonts w:ascii="Meiryo UI" w:eastAsia="Meiryo UI" w:hAnsi="Meiryo UI" w:hint="eastAsia"/>
                <w:sz w:val="18"/>
                <w:szCs w:val="16"/>
              </w:rPr>
              <w:t>を</w:t>
            </w:r>
            <w:r w:rsidR="003A3147" w:rsidRPr="001629D1">
              <w:rPr>
                <w:rFonts w:ascii="Meiryo UI" w:eastAsia="Meiryo UI" w:hAnsi="Meiryo UI" w:hint="eastAsia"/>
                <w:sz w:val="18"/>
                <w:szCs w:val="16"/>
              </w:rPr>
              <w:t>16,216</w:t>
            </w:r>
            <w:r w:rsidRPr="001629D1">
              <w:rPr>
                <w:rFonts w:ascii="Meiryo UI" w:eastAsia="Meiryo UI" w:hAnsi="Meiryo UI" w:hint="eastAsia"/>
                <w:sz w:val="18"/>
                <w:szCs w:val="16"/>
              </w:rPr>
              <w:t>千円で推進した。</w:t>
            </w:r>
          </w:p>
          <w:p w14:paraId="709CC982" w14:textId="0844484B" w:rsidR="00791AB2" w:rsidRPr="001629D1" w:rsidRDefault="00C04FFF">
            <w:pPr>
              <w:spacing w:line="240" w:lineRule="exact"/>
              <w:ind w:left="180" w:hangingChars="100" w:hanging="180"/>
              <w:rPr>
                <w:rFonts w:ascii="Meiryo UI" w:eastAsia="Meiryo UI" w:hAnsi="Meiryo UI"/>
                <w:kern w:val="0"/>
                <w:sz w:val="18"/>
                <w:szCs w:val="16"/>
              </w:rPr>
            </w:pPr>
            <w:r w:rsidRPr="001629D1">
              <w:rPr>
                <w:rFonts w:ascii="Meiryo UI" w:eastAsia="Meiryo UI" w:hAnsi="Meiryo UI" w:hint="eastAsia"/>
                <w:kern w:val="0"/>
                <w:sz w:val="18"/>
                <w:szCs w:val="18"/>
              </w:rPr>
              <w:t>●</w:t>
            </w:r>
            <w:r w:rsidR="00446614" w:rsidRPr="001629D1">
              <w:rPr>
                <w:rFonts w:ascii="Meiryo UI" w:eastAsia="Meiryo UI" w:hAnsi="Meiryo UI" w:hint="eastAsia"/>
                <w:kern w:val="0"/>
                <w:sz w:val="18"/>
                <w:szCs w:val="18"/>
              </w:rPr>
              <w:t>応募に必要となる研究実績を確保するため、</w:t>
            </w:r>
            <w:r w:rsidRPr="001629D1">
              <w:rPr>
                <w:rFonts w:ascii="Meiryo UI" w:eastAsia="Meiryo UI" w:hAnsi="Meiryo UI" w:hint="eastAsia"/>
                <w:kern w:val="0"/>
                <w:sz w:val="18"/>
                <w:szCs w:val="18"/>
              </w:rPr>
              <w:t>学会発表要旨等のブラッシュアップのほか、研究所職員の主著論文</w:t>
            </w:r>
            <w:r w:rsidR="004B446A" w:rsidRPr="001629D1">
              <w:rPr>
                <w:rFonts w:ascii="Meiryo UI" w:eastAsia="Meiryo UI" w:hAnsi="Meiryo UI" w:hint="eastAsia"/>
                <w:kern w:val="0"/>
                <w:sz w:val="18"/>
                <w:szCs w:val="18"/>
              </w:rPr>
              <w:t>13</w:t>
            </w:r>
            <w:r w:rsidRPr="001629D1">
              <w:rPr>
                <w:rFonts w:ascii="Meiryo UI" w:eastAsia="Meiryo UI" w:hAnsi="Meiryo UI"/>
                <w:kern w:val="0"/>
                <w:sz w:val="18"/>
                <w:szCs w:val="18"/>
              </w:rPr>
              <w:t>件について文書チェック</w:t>
            </w:r>
            <w:r w:rsidRPr="001629D1">
              <w:rPr>
                <w:rFonts w:ascii="Meiryo UI" w:eastAsia="Meiryo UI" w:hAnsi="Meiryo UI" w:hint="eastAsia"/>
                <w:kern w:val="0"/>
                <w:sz w:val="18"/>
                <w:szCs w:val="18"/>
              </w:rPr>
              <w:t>し、投稿を支援した</w:t>
            </w:r>
            <w:r w:rsidRPr="001629D1">
              <w:rPr>
                <w:rFonts w:ascii="Meiryo UI" w:eastAsia="Meiryo UI" w:hAnsi="Meiryo UI"/>
                <w:kern w:val="0"/>
                <w:sz w:val="18"/>
                <w:szCs w:val="18"/>
              </w:rPr>
              <w:t>。</w:t>
            </w:r>
          </w:p>
          <w:p w14:paraId="49EB76C3" w14:textId="77777777" w:rsidR="00791AB2" w:rsidRPr="001629D1" w:rsidRDefault="00791AB2">
            <w:pPr>
              <w:spacing w:line="200" w:lineRule="exact"/>
              <w:ind w:left="160" w:hangingChars="100" w:hanging="160"/>
              <w:rPr>
                <w:rFonts w:ascii="Meiryo UI" w:eastAsia="Meiryo UI" w:hAnsi="Meiryo UI"/>
                <w:kern w:val="0"/>
                <w:sz w:val="16"/>
                <w:szCs w:val="16"/>
              </w:rPr>
            </w:pPr>
          </w:p>
          <w:bookmarkStart w:id="95" w:name="細目46"/>
          <w:p w14:paraId="6937FE77" w14:textId="29095B28" w:rsidR="00791AB2" w:rsidRPr="001629D1" w:rsidRDefault="00C47E57">
            <w:pPr>
              <w:spacing w:line="200" w:lineRule="exact"/>
              <w:ind w:left="180" w:hangingChars="100" w:hanging="180"/>
              <w:rPr>
                <w:rStyle w:val="af5"/>
                <w:rFonts w:ascii="Meiryo UI" w:eastAsia="Meiryo UI" w:hAnsi="Meiryo UI"/>
                <w:b/>
                <w:kern w:val="0"/>
                <w:sz w:val="18"/>
                <w:szCs w:val="16"/>
              </w:rPr>
            </w:pPr>
            <w:r w:rsidRPr="001629D1">
              <w:rPr>
                <w:rFonts w:ascii="Meiryo UI" w:eastAsia="Meiryo UI" w:hAnsi="Meiryo UI"/>
                <w:b/>
                <w:kern w:val="0"/>
                <w:sz w:val="18"/>
                <w:szCs w:val="16"/>
              </w:rPr>
              <w:fldChar w:fldCharType="begin"/>
            </w:r>
            <w:r w:rsidRPr="001629D1">
              <w:rPr>
                <w:rFonts w:ascii="Meiryo UI" w:eastAsia="Meiryo UI" w:hAnsi="Meiryo UI"/>
                <w:b/>
                <w:kern w:val="0"/>
                <w:sz w:val="18"/>
                <w:szCs w:val="16"/>
              </w:rPr>
              <w:instrText xml:space="preserve"> HYPERLINK  \l "</w:instrText>
            </w:r>
            <w:r w:rsidRPr="001629D1">
              <w:rPr>
                <w:rFonts w:ascii="Meiryo UI" w:eastAsia="Meiryo UI" w:hAnsi="Meiryo UI" w:hint="eastAsia"/>
                <w:b/>
                <w:kern w:val="0"/>
                <w:sz w:val="18"/>
                <w:szCs w:val="16"/>
              </w:rPr>
              <w:instrText>細目</w:instrText>
            </w:r>
            <w:r w:rsidRPr="001629D1">
              <w:rPr>
                <w:rFonts w:ascii="Meiryo UI" w:eastAsia="Meiryo UI" w:hAnsi="Meiryo UI"/>
                <w:b/>
                <w:kern w:val="0"/>
                <w:sz w:val="18"/>
                <w:szCs w:val="16"/>
              </w:rPr>
              <w:instrText xml:space="preserve">46h" </w:instrText>
            </w:r>
            <w:r w:rsidRPr="001629D1">
              <w:rPr>
                <w:rFonts w:ascii="Meiryo UI" w:eastAsia="Meiryo UI" w:hAnsi="Meiryo UI"/>
                <w:b/>
                <w:kern w:val="0"/>
                <w:sz w:val="18"/>
                <w:szCs w:val="16"/>
              </w:rPr>
              <w:fldChar w:fldCharType="separate"/>
            </w:r>
            <w:r w:rsidR="00C04FFF" w:rsidRPr="001629D1">
              <w:rPr>
                <w:rStyle w:val="af5"/>
                <w:rFonts w:ascii="Meiryo UI" w:eastAsia="Meiryo UI" w:hAnsi="Meiryo UI" w:hint="eastAsia"/>
                <w:b/>
                <w:kern w:val="0"/>
                <w:sz w:val="18"/>
                <w:szCs w:val="16"/>
              </w:rPr>
              <w:t>【数値目標</w:t>
            </w:r>
            <w:r w:rsidR="00C04FFF" w:rsidRPr="001629D1">
              <w:rPr>
                <w:rStyle w:val="af5"/>
                <w:rFonts w:ascii="Meiryo UI" w:eastAsia="Meiryo UI" w:hAnsi="Meiryo UI"/>
                <w:b/>
                <w:kern w:val="0"/>
                <w:sz w:val="18"/>
                <w:szCs w:val="16"/>
              </w:rPr>
              <w:t>10】</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6）</w:t>
            </w:r>
          </w:p>
          <w:p w14:paraId="2429FD17" w14:textId="640DB173" w:rsidR="00791AB2" w:rsidRPr="001629D1" w:rsidRDefault="00C04FFF">
            <w:pPr>
              <w:spacing w:line="200" w:lineRule="exact"/>
              <w:ind w:firstLineChars="100" w:firstLine="180"/>
              <w:rPr>
                <w:rFonts w:ascii="Meiryo UI" w:eastAsia="Meiryo UI" w:hAnsi="Meiryo UI"/>
                <w:b/>
                <w:kern w:val="0"/>
                <w:sz w:val="18"/>
                <w:szCs w:val="16"/>
              </w:rPr>
            </w:pPr>
            <w:r w:rsidRPr="001629D1">
              <w:rPr>
                <w:rStyle w:val="af5"/>
                <w:rFonts w:ascii="Meiryo UI" w:eastAsia="Meiryo UI" w:hAnsi="Meiryo UI" w:hint="eastAsia"/>
                <w:b/>
                <w:kern w:val="0"/>
                <w:sz w:val="18"/>
                <w:szCs w:val="18"/>
              </w:rPr>
              <w:t>令和４年度における</w:t>
            </w:r>
            <w:r w:rsidRPr="001629D1">
              <w:rPr>
                <w:rStyle w:val="af5"/>
                <w:rFonts w:ascii="Meiryo UI" w:eastAsia="Meiryo UI" w:hAnsi="Meiryo UI" w:hint="eastAsia"/>
                <w:b/>
                <w:kern w:val="0"/>
                <w:sz w:val="18"/>
                <w:szCs w:val="16"/>
              </w:rPr>
              <w:t>競争的外部研究資金による調査研究課題の実施及び応募件数：</w:t>
            </w:r>
            <w:r w:rsidRPr="001629D1">
              <w:rPr>
                <w:rStyle w:val="af5"/>
                <w:rFonts w:ascii="Meiryo UI" w:eastAsia="Meiryo UI" w:hAnsi="Meiryo UI"/>
                <w:b/>
                <w:kern w:val="0"/>
                <w:sz w:val="18"/>
                <w:szCs w:val="16"/>
              </w:rPr>
              <w:t>80件以上</w:t>
            </w:r>
            <w:r w:rsidR="00C47E57" w:rsidRPr="001629D1">
              <w:rPr>
                <w:rFonts w:ascii="Meiryo UI" w:eastAsia="Meiryo UI" w:hAnsi="Meiryo UI"/>
                <w:b/>
                <w:kern w:val="0"/>
                <w:sz w:val="18"/>
                <w:szCs w:val="16"/>
              </w:rPr>
              <w:fldChar w:fldCharType="end"/>
            </w:r>
          </w:p>
          <w:bookmarkEnd w:id="95"/>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237"/>
              <w:gridCol w:w="1359"/>
              <w:gridCol w:w="838"/>
              <w:gridCol w:w="859"/>
              <w:gridCol w:w="1559"/>
            </w:tblGrid>
            <w:tr w:rsidR="00791AB2" w:rsidRPr="001629D1" w14:paraId="5CA8683D" w14:textId="77777777" w:rsidTr="00863FC7">
              <w:trPr>
                <w:trHeight w:val="110"/>
              </w:trPr>
              <w:tc>
                <w:tcPr>
                  <w:tcW w:w="1776" w:type="dxa"/>
                  <w:tcBorders>
                    <w:right w:val="double" w:sz="4" w:space="0" w:color="auto"/>
                  </w:tcBorders>
                  <w:shd w:val="clear" w:color="auto" w:fill="auto"/>
                  <w:vAlign w:val="center"/>
                </w:tcPr>
                <w:p w14:paraId="79DF175F" w14:textId="77777777" w:rsidR="00791AB2" w:rsidRPr="001629D1" w:rsidRDefault="00791AB2">
                  <w:pPr>
                    <w:spacing w:line="20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09309AA7"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8A9A4F4"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29E58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38" w:type="dxa"/>
                  <w:tcBorders>
                    <w:left w:val="double" w:sz="4" w:space="0" w:color="auto"/>
                    <w:right w:val="double" w:sz="4" w:space="0" w:color="auto"/>
                  </w:tcBorders>
                  <w:vAlign w:val="center"/>
                </w:tcPr>
                <w:p w14:paraId="5557516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11DB6CD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559" w:type="dxa"/>
                  <w:tcBorders>
                    <w:left w:val="double" w:sz="4" w:space="0" w:color="auto"/>
                  </w:tcBorders>
                  <w:vAlign w:val="center"/>
                </w:tcPr>
                <w:p w14:paraId="29EBF87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55D8057A" w14:textId="77777777" w:rsidTr="00863FC7">
              <w:trPr>
                <w:trHeight w:val="110"/>
              </w:trPr>
              <w:tc>
                <w:tcPr>
                  <w:tcW w:w="1776" w:type="dxa"/>
                  <w:tcBorders>
                    <w:bottom w:val="single" w:sz="4" w:space="0" w:color="auto"/>
                    <w:right w:val="double" w:sz="4" w:space="0" w:color="auto"/>
                  </w:tcBorders>
                  <w:shd w:val="clear" w:color="auto" w:fill="auto"/>
                  <w:vAlign w:val="center"/>
                </w:tcPr>
                <w:p w14:paraId="43B3D90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9</w:t>
                  </w:r>
                  <w:r w:rsidRPr="001629D1">
                    <w:rPr>
                      <w:rFonts w:ascii="Meiryo UI" w:eastAsia="Meiryo UI" w:hAnsi="Meiryo UI"/>
                      <w:sz w:val="18"/>
                      <w:szCs w:val="16"/>
                    </w:rPr>
                    <w:t>1</w:t>
                  </w:r>
                </w:p>
              </w:tc>
              <w:tc>
                <w:tcPr>
                  <w:tcW w:w="859" w:type="dxa"/>
                  <w:tcBorders>
                    <w:left w:val="double" w:sz="4" w:space="0" w:color="auto"/>
                    <w:bottom w:val="single" w:sz="4" w:space="0" w:color="auto"/>
                  </w:tcBorders>
                </w:tcPr>
                <w:p w14:paraId="0E58A46D"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92</w:t>
                  </w:r>
                </w:p>
              </w:tc>
              <w:tc>
                <w:tcPr>
                  <w:tcW w:w="1559" w:type="dxa"/>
                  <w:tcBorders>
                    <w:left w:val="double" w:sz="4" w:space="0" w:color="auto"/>
                    <w:bottom w:val="single" w:sz="4" w:space="0" w:color="auto"/>
                  </w:tcBorders>
                </w:tcPr>
                <w:p w14:paraId="79A8A53D"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w:t>
                  </w:r>
                  <w:r w:rsidR="00806055" w:rsidRPr="001629D1">
                    <w:rPr>
                      <w:rFonts w:ascii="Meiryo UI" w:eastAsia="Meiryo UI" w:hAnsi="Meiryo UI" w:hint="eastAsia"/>
                      <w:sz w:val="18"/>
                      <w:szCs w:val="16"/>
                    </w:rPr>
                    <w:t>7</w:t>
                  </w:r>
                </w:p>
              </w:tc>
            </w:tr>
            <w:tr w:rsidR="00791AB2" w:rsidRPr="001629D1" w14:paraId="78DB2D7D" w14:textId="77777777" w:rsidTr="00863FC7">
              <w:trPr>
                <w:trHeight w:val="110"/>
              </w:trPr>
              <w:tc>
                <w:tcPr>
                  <w:tcW w:w="1776" w:type="dxa"/>
                  <w:tcBorders>
                    <w:right w:val="double" w:sz="4" w:space="0" w:color="auto"/>
                  </w:tcBorders>
                  <w:shd w:val="clear" w:color="auto" w:fill="auto"/>
                  <w:vAlign w:val="center"/>
                </w:tcPr>
                <w:p w14:paraId="5B56FDF3"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うち実施件数</w:t>
                  </w:r>
                </w:p>
              </w:tc>
              <w:tc>
                <w:tcPr>
                  <w:tcW w:w="1237" w:type="dxa"/>
                  <w:tcBorders>
                    <w:left w:val="double" w:sz="4" w:space="0" w:color="auto"/>
                    <w:right w:val="double" w:sz="4" w:space="0" w:color="auto"/>
                  </w:tcBorders>
                  <w:shd w:val="clear" w:color="auto" w:fill="auto"/>
                  <w:vAlign w:val="center"/>
                </w:tcPr>
                <w:p w14:paraId="33592AF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7ED14D51"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41</w:t>
                  </w:r>
                </w:p>
              </w:tc>
              <w:tc>
                <w:tcPr>
                  <w:tcW w:w="838" w:type="dxa"/>
                  <w:tcBorders>
                    <w:left w:val="double" w:sz="4" w:space="0" w:color="auto"/>
                    <w:right w:val="double" w:sz="4" w:space="0" w:color="auto"/>
                  </w:tcBorders>
                  <w:vAlign w:val="center"/>
                </w:tcPr>
                <w:p w14:paraId="3E90209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41</w:t>
                  </w:r>
                </w:p>
              </w:tc>
              <w:tc>
                <w:tcPr>
                  <w:tcW w:w="859" w:type="dxa"/>
                  <w:tcBorders>
                    <w:left w:val="double" w:sz="4" w:space="0" w:color="auto"/>
                  </w:tcBorders>
                </w:tcPr>
                <w:p w14:paraId="3A3F774E"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48</w:t>
                  </w:r>
                </w:p>
              </w:tc>
              <w:tc>
                <w:tcPr>
                  <w:tcW w:w="1559" w:type="dxa"/>
                  <w:tcBorders>
                    <w:left w:val="double" w:sz="4" w:space="0" w:color="auto"/>
                  </w:tcBorders>
                </w:tcPr>
                <w:p w14:paraId="2FD0D07E"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806055" w:rsidRPr="001629D1">
                    <w:rPr>
                      <w:rFonts w:ascii="Meiryo UI" w:eastAsia="Meiryo UI" w:hAnsi="Meiryo UI" w:hint="eastAsia"/>
                      <w:sz w:val="18"/>
                      <w:szCs w:val="16"/>
                    </w:rPr>
                    <w:t>2</w:t>
                  </w:r>
                </w:p>
              </w:tc>
            </w:tr>
            <w:tr w:rsidR="00452A92" w:rsidRPr="001629D1" w14:paraId="0BBDE99B" w14:textId="77777777" w:rsidTr="00863FC7">
              <w:trPr>
                <w:trHeight w:val="110"/>
              </w:trPr>
              <w:tc>
                <w:tcPr>
                  <w:tcW w:w="1776" w:type="dxa"/>
                  <w:tcBorders>
                    <w:bottom w:val="double" w:sz="4" w:space="0" w:color="auto"/>
                    <w:right w:val="double" w:sz="4" w:space="0" w:color="auto"/>
                  </w:tcBorders>
                  <w:shd w:val="clear" w:color="auto" w:fill="auto"/>
                  <w:vAlign w:val="center"/>
                </w:tcPr>
                <w:p w14:paraId="0B6D0BB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6"/>
                    </w:rPr>
                    <w:t>50</w:t>
                  </w:r>
                </w:p>
              </w:tc>
              <w:tc>
                <w:tcPr>
                  <w:tcW w:w="859" w:type="dxa"/>
                  <w:tcBorders>
                    <w:left w:val="double" w:sz="4" w:space="0" w:color="auto"/>
                    <w:bottom w:val="double" w:sz="4" w:space="0" w:color="auto"/>
                  </w:tcBorders>
                </w:tcPr>
                <w:p w14:paraId="5D0EF0B4" w14:textId="77777777" w:rsidR="00452A92" w:rsidRPr="001629D1" w:rsidRDefault="00452A92" w:rsidP="00863FC7">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44</w:t>
                  </w:r>
                </w:p>
              </w:tc>
              <w:tc>
                <w:tcPr>
                  <w:tcW w:w="1559" w:type="dxa"/>
                  <w:tcBorders>
                    <w:left w:val="double" w:sz="4" w:space="0" w:color="auto"/>
                    <w:bottom w:val="double" w:sz="4" w:space="0" w:color="auto"/>
                  </w:tcBorders>
                </w:tcPr>
                <w:p w14:paraId="21351045" w14:textId="37703A42" w:rsidR="00452A92" w:rsidRPr="001629D1" w:rsidRDefault="00452A92" w:rsidP="00DD249E">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55</w:t>
                  </w:r>
                </w:p>
              </w:tc>
            </w:tr>
            <w:tr w:rsidR="00452A92" w:rsidRPr="001629D1" w14:paraId="5EC5A539" w14:textId="77777777" w:rsidTr="00863FC7">
              <w:trPr>
                <w:trHeight w:val="110"/>
              </w:trPr>
              <w:tc>
                <w:tcPr>
                  <w:tcW w:w="1776" w:type="dxa"/>
                  <w:tcBorders>
                    <w:top w:val="double" w:sz="4" w:space="0" w:color="auto"/>
                    <w:right w:val="double" w:sz="4" w:space="0" w:color="auto"/>
                  </w:tcBorders>
                  <w:shd w:val="clear" w:color="auto" w:fill="auto"/>
                  <w:vAlign w:val="center"/>
                </w:tcPr>
                <w:p w14:paraId="0FB79E2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23</w:t>
                  </w:r>
                </w:p>
              </w:tc>
              <w:tc>
                <w:tcPr>
                  <w:tcW w:w="859" w:type="dxa"/>
                  <w:tcBorders>
                    <w:top w:val="double" w:sz="4" w:space="0" w:color="auto"/>
                    <w:left w:val="double" w:sz="4" w:space="0" w:color="auto"/>
                  </w:tcBorders>
                </w:tcPr>
                <w:p w14:paraId="5661E3E2" w14:textId="0C39D344"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16</w:t>
                  </w:r>
                </w:p>
              </w:tc>
              <w:tc>
                <w:tcPr>
                  <w:tcW w:w="1559" w:type="dxa"/>
                  <w:tcBorders>
                    <w:top w:val="double" w:sz="4" w:space="0" w:color="auto"/>
                    <w:left w:val="double" w:sz="4" w:space="0" w:color="auto"/>
                  </w:tcBorders>
                </w:tcPr>
                <w:p w14:paraId="04702EF2"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r w:rsidR="00005C5B" w:rsidRPr="001629D1">
                    <w:rPr>
                      <w:rFonts w:ascii="Meiryo UI" w:eastAsia="Meiryo UI" w:hAnsi="Meiryo UI" w:hint="eastAsia"/>
                      <w:sz w:val="18"/>
                      <w:szCs w:val="16"/>
                    </w:rPr>
                    <w:t>5</w:t>
                  </w:r>
                </w:p>
              </w:tc>
            </w:tr>
            <w:tr w:rsidR="00452A92" w:rsidRPr="001629D1" w14:paraId="60FF81DC" w14:textId="77777777" w:rsidTr="00863FC7">
              <w:trPr>
                <w:trHeight w:val="110"/>
              </w:trPr>
              <w:tc>
                <w:tcPr>
                  <w:tcW w:w="1776" w:type="dxa"/>
                  <w:tcBorders>
                    <w:right w:val="double" w:sz="4" w:space="0" w:color="auto"/>
                  </w:tcBorders>
                  <w:shd w:val="clear" w:color="auto" w:fill="auto"/>
                  <w:vAlign w:val="center"/>
                </w:tcPr>
                <w:p w14:paraId="5F6055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516D987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29</w:t>
                  </w:r>
                </w:p>
              </w:tc>
              <w:tc>
                <w:tcPr>
                  <w:tcW w:w="838" w:type="dxa"/>
                  <w:tcBorders>
                    <w:left w:val="double" w:sz="4" w:space="0" w:color="auto"/>
                    <w:right w:val="double" w:sz="4" w:space="0" w:color="auto"/>
                  </w:tcBorders>
                  <w:vAlign w:val="center"/>
                </w:tcPr>
                <w:p w14:paraId="747E661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46</w:t>
                  </w:r>
                </w:p>
              </w:tc>
              <w:tc>
                <w:tcPr>
                  <w:tcW w:w="859" w:type="dxa"/>
                  <w:tcBorders>
                    <w:left w:val="double" w:sz="4" w:space="0" w:color="auto"/>
                  </w:tcBorders>
                </w:tcPr>
                <w:p w14:paraId="30206DC8" w14:textId="6023DF87"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36</w:t>
                  </w:r>
                </w:p>
              </w:tc>
              <w:tc>
                <w:tcPr>
                  <w:tcW w:w="1559" w:type="dxa"/>
                  <w:tcBorders>
                    <w:left w:val="double" w:sz="4" w:space="0" w:color="auto"/>
                  </w:tcBorders>
                </w:tcPr>
                <w:p w14:paraId="67206640"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AF1080" w:rsidRPr="001629D1">
                    <w:rPr>
                      <w:rFonts w:ascii="Meiryo UI" w:eastAsia="Meiryo UI" w:hAnsi="Meiryo UI" w:hint="eastAsia"/>
                      <w:sz w:val="18"/>
                      <w:szCs w:val="16"/>
                    </w:rPr>
                    <w:t>5</w:t>
                  </w:r>
                </w:p>
              </w:tc>
            </w:tr>
            <w:tr w:rsidR="00452A92" w:rsidRPr="001629D1" w14:paraId="3AE1B199" w14:textId="77777777" w:rsidTr="00863FC7">
              <w:trPr>
                <w:trHeight w:val="178"/>
              </w:trPr>
              <w:tc>
                <w:tcPr>
                  <w:tcW w:w="1776" w:type="dxa"/>
                  <w:tcBorders>
                    <w:right w:val="double" w:sz="4" w:space="0" w:color="auto"/>
                  </w:tcBorders>
                  <w:shd w:val="clear" w:color="auto" w:fill="auto"/>
                  <w:vAlign w:val="center"/>
                </w:tcPr>
                <w:p w14:paraId="4525C23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資金総額（千円）</w:t>
                  </w:r>
                  <w:r w:rsidRPr="001629D1">
                    <w:rPr>
                      <w:rFonts w:ascii="Meiryo UI" w:eastAsia="Meiryo UI" w:hAnsi="Meiryo UI" w:hint="eastAsia"/>
                      <w:sz w:val="18"/>
                      <w:szCs w:val="18"/>
                      <w:vertAlign w:val="superscript"/>
                    </w:rPr>
                    <w:t>※</w:t>
                  </w:r>
                </w:p>
              </w:tc>
              <w:tc>
                <w:tcPr>
                  <w:tcW w:w="1237" w:type="dxa"/>
                  <w:tcBorders>
                    <w:left w:val="double" w:sz="4" w:space="0" w:color="auto"/>
                    <w:right w:val="double" w:sz="4" w:space="0" w:color="auto"/>
                  </w:tcBorders>
                  <w:shd w:val="clear" w:color="auto" w:fill="auto"/>
                  <w:vAlign w:val="center"/>
                </w:tcPr>
                <w:p w14:paraId="54999EE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42</w:t>
                  </w:r>
                  <w:r w:rsidRPr="001629D1">
                    <w:rPr>
                      <w:rFonts w:ascii="Meiryo UI" w:eastAsia="Meiryo UI" w:hAnsi="Meiryo UI"/>
                      <w:sz w:val="18"/>
                      <w:szCs w:val="18"/>
                    </w:rPr>
                    <w:t>,</w:t>
                  </w:r>
                  <w:r w:rsidRPr="001629D1">
                    <w:rPr>
                      <w:rFonts w:ascii="Meiryo UI" w:eastAsia="Meiryo UI" w:hAnsi="Meiryo UI" w:hint="eastAsia"/>
                      <w:sz w:val="18"/>
                      <w:szCs w:val="18"/>
                    </w:rPr>
                    <w:t>77</w:t>
                  </w:r>
                  <w:r w:rsidRPr="001629D1">
                    <w:rPr>
                      <w:rFonts w:ascii="Meiryo UI" w:eastAsia="Meiryo UI" w:hAnsi="Meiryo UI"/>
                      <w:sz w:val="18"/>
                      <w:szCs w:val="18"/>
                    </w:rPr>
                    <w:t>3</w:t>
                  </w:r>
                </w:p>
              </w:tc>
              <w:tc>
                <w:tcPr>
                  <w:tcW w:w="1359" w:type="dxa"/>
                  <w:tcBorders>
                    <w:left w:val="double" w:sz="4" w:space="0" w:color="auto"/>
                    <w:right w:val="double" w:sz="4" w:space="0" w:color="auto"/>
                  </w:tcBorders>
                  <w:vAlign w:val="center"/>
                </w:tcPr>
                <w:p w14:paraId="2471468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63</w:t>
                  </w:r>
                  <w:r w:rsidRPr="001629D1">
                    <w:rPr>
                      <w:rFonts w:ascii="Meiryo UI" w:eastAsia="Meiryo UI" w:hAnsi="Meiryo UI"/>
                      <w:sz w:val="18"/>
                      <w:szCs w:val="18"/>
                    </w:rPr>
                    <w:t>,</w:t>
                  </w:r>
                  <w:r w:rsidRPr="001629D1">
                    <w:rPr>
                      <w:rFonts w:ascii="Meiryo UI" w:eastAsia="Meiryo UI" w:hAnsi="Meiryo UI" w:hint="eastAsia"/>
                      <w:sz w:val="18"/>
                      <w:szCs w:val="18"/>
                    </w:rPr>
                    <w:t>34</w:t>
                  </w:r>
                  <w:r w:rsidRPr="001629D1">
                    <w:rPr>
                      <w:rFonts w:ascii="Meiryo UI" w:eastAsia="Meiryo UI" w:hAnsi="Meiryo UI"/>
                      <w:sz w:val="18"/>
                      <w:szCs w:val="18"/>
                    </w:rPr>
                    <w:t>8</w:t>
                  </w:r>
                </w:p>
              </w:tc>
              <w:tc>
                <w:tcPr>
                  <w:tcW w:w="838" w:type="dxa"/>
                  <w:tcBorders>
                    <w:left w:val="double" w:sz="4" w:space="0" w:color="auto"/>
                    <w:right w:val="double" w:sz="4" w:space="0" w:color="auto"/>
                  </w:tcBorders>
                  <w:vAlign w:val="center"/>
                </w:tcPr>
                <w:p w14:paraId="28AC72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90</w:t>
                  </w:r>
                  <w:r w:rsidRPr="001629D1">
                    <w:rPr>
                      <w:rFonts w:ascii="Meiryo UI" w:eastAsia="Meiryo UI" w:hAnsi="Meiryo UI"/>
                      <w:sz w:val="18"/>
                      <w:szCs w:val="16"/>
                    </w:rPr>
                    <w:t>,112</w:t>
                  </w:r>
                </w:p>
              </w:tc>
              <w:tc>
                <w:tcPr>
                  <w:tcW w:w="859" w:type="dxa"/>
                  <w:tcBorders>
                    <w:left w:val="double" w:sz="4" w:space="0" w:color="auto"/>
                  </w:tcBorders>
                </w:tcPr>
                <w:p w14:paraId="7AA32CD5"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sz w:val="18"/>
                      <w:szCs w:val="16"/>
                    </w:rPr>
                    <w:t>96,851</w:t>
                  </w:r>
                </w:p>
              </w:tc>
              <w:tc>
                <w:tcPr>
                  <w:tcW w:w="1559" w:type="dxa"/>
                  <w:tcBorders>
                    <w:left w:val="double" w:sz="4" w:space="0" w:color="auto"/>
                  </w:tcBorders>
                </w:tcPr>
                <w:p w14:paraId="60FBE734"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sz w:val="18"/>
                      <w:szCs w:val="16"/>
                    </w:rPr>
                    <w:t>64,</w:t>
                  </w:r>
                  <w:r w:rsidR="000F4A31" w:rsidRPr="001629D1">
                    <w:rPr>
                      <w:rFonts w:ascii="Meiryo UI" w:eastAsia="Meiryo UI" w:hAnsi="Meiryo UI" w:hint="eastAsia"/>
                      <w:sz w:val="18"/>
                      <w:szCs w:val="16"/>
                    </w:rPr>
                    <w:t>5</w:t>
                  </w:r>
                  <w:r w:rsidRPr="001629D1">
                    <w:rPr>
                      <w:rFonts w:ascii="Meiryo UI" w:eastAsia="Meiryo UI" w:hAnsi="Meiryo UI"/>
                      <w:sz w:val="18"/>
                      <w:szCs w:val="16"/>
                    </w:rPr>
                    <w:t>67</w:t>
                  </w:r>
                </w:p>
              </w:tc>
            </w:tr>
          </w:tbl>
          <w:p w14:paraId="651A7F74" w14:textId="77777777" w:rsidR="009D522A"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R</w:t>
            </w:r>
            <w:r w:rsidRPr="001629D1">
              <w:rPr>
                <w:rFonts w:ascii="Meiryo UI" w:eastAsia="Meiryo UI" w:hAnsi="Meiryo UI"/>
                <w:kern w:val="0"/>
                <w:sz w:val="16"/>
                <w:szCs w:val="18"/>
              </w:rPr>
              <w:t>0</w:t>
            </w:r>
            <w:r w:rsidRPr="001629D1">
              <w:rPr>
                <w:rFonts w:ascii="Meiryo UI" w:eastAsia="Meiryo UI" w:hAnsi="Meiryo UI" w:hint="eastAsia"/>
                <w:kern w:val="0"/>
                <w:sz w:val="16"/>
                <w:szCs w:val="18"/>
              </w:rPr>
              <w:t>2年度以前から採択されている課題も含めた資金総額。R03年度に大型予算2件が終了、R04年度は1件がとり</w:t>
            </w:r>
          </w:p>
          <w:p w14:paraId="50F44760" w14:textId="3CD57C9E" w:rsidR="004A2DBE"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rPr>
              <w:t>まとめ年度のため予算規模が小さく、資金総額は減少。</w:t>
            </w:r>
          </w:p>
          <w:p w14:paraId="2FE36C47"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2BDBDFA" w14:textId="77777777" w:rsidR="00791AB2" w:rsidRPr="001629D1" w:rsidRDefault="00C04FFF" w:rsidP="009C01D1">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Pr="001629D1">
              <w:rPr>
                <w:rFonts w:ascii="Meiryo UI" w:eastAsia="Meiryo UI" w:hAnsi="Meiryo UI" w:hint="eastAsia"/>
                <w:kern w:val="0"/>
                <w:sz w:val="18"/>
                <w:szCs w:val="16"/>
              </w:rPr>
              <w:t>研究所が代表または共同機関として実施している調査研究課題のうち、</w:t>
            </w:r>
            <w:r w:rsidRPr="001629D1">
              <w:rPr>
                <w:rFonts w:ascii="Meiryo UI" w:eastAsia="Meiryo UI" w:hAnsi="Meiryo UI" w:hint="eastAsia"/>
                <w:kern w:val="0"/>
                <w:sz w:val="18"/>
                <w:szCs w:val="18"/>
              </w:rPr>
              <w:t>競争的外部研究資金による調査研究課題の実施及び応募件数は</w:t>
            </w:r>
            <w:r w:rsidR="009C01D1" w:rsidRPr="001629D1">
              <w:rPr>
                <w:rFonts w:ascii="Meiryo UI" w:eastAsia="Meiryo UI" w:hAnsi="Meiryo UI" w:hint="eastAsia"/>
                <w:kern w:val="0"/>
                <w:sz w:val="18"/>
                <w:szCs w:val="18"/>
              </w:rPr>
              <w:t>9</w:t>
            </w:r>
            <w:r w:rsidR="00806055" w:rsidRPr="001629D1">
              <w:rPr>
                <w:rFonts w:ascii="Meiryo UI" w:eastAsia="Meiryo UI" w:hAnsi="Meiryo UI" w:hint="eastAsia"/>
                <w:kern w:val="0"/>
                <w:sz w:val="18"/>
                <w:szCs w:val="18"/>
              </w:rPr>
              <w:t>7</w:t>
            </w:r>
            <w:r w:rsidRPr="001629D1">
              <w:rPr>
                <w:rFonts w:ascii="Meiryo UI" w:eastAsia="Meiryo UI" w:hAnsi="Meiryo UI" w:hint="eastAsia"/>
                <w:kern w:val="0"/>
                <w:sz w:val="18"/>
                <w:szCs w:val="18"/>
              </w:rPr>
              <w:t>件で</w:t>
            </w:r>
            <w:r w:rsidRPr="001629D1">
              <w:rPr>
                <w:rFonts w:ascii="Meiryo UI" w:eastAsia="Meiryo UI" w:hAnsi="Meiryo UI"/>
                <w:kern w:val="0"/>
                <w:sz w:val="18"/>
                <w:szCs w:val="18"/>
              </w:rPr>
              <w:t>1</w:t>
            </w:r>
            <w:r w:rsidR="009C01D1" w:rsidRPr="001629D1">
              <w:rPr>
                <w:rFonts w:ascii="Meiryo UI" w:eastAsia="Meiryo UI" w:hAnsi="Meiryo UI" w:hint="eastAsia"/>
                <w:kern w:val="0"/>
                <w:sz w:val="18"/>
                <w:szCs w:val="18"/>
              </w:rPr>
              <w:t>2</w:t>
            </w:r>
            <w:r w:rsidR="00806055"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％に達した。</w:t>
            </w:r>
          </w:p>
        </w:tc>
      </w:tr>
      <w:tr w:rsidR="00791AB2" w:rsidRPr="00E177D2" w14:paraId="30A0B04C" w14:textId="77777777">
        <w:trPr>
          <w:trHeight w:val="170"/>
        </w:trPr>
        <w:tc>
          <w:tcPr>
            <w:tcW w:w="2121" w:type="dxa"/>
            <w:vMerge w:val="restart"/>
            <w:tcBorders>
              <w:top w:val="dotted" w:sz="4" w:space="0" w:color="auto"/>
            </w:tcBorders>
          </w:tcPr>
          <w:p w14:paraId="74A9E4BA" w14:textId="77777777" w:rsidR="00791AB2" w:rsidRPr="00E177D2" w:rsidRDefault="00C04FFF">
            <w:pPr>
              <w:spacing w:line="200" w:lineRule="exact"/>
              <w:rPr>
                <w:rFonts w:ascii="ＭＳ ゴシック" w:eastAsia="ＭＳ ゴシック" w:hAnsi="ＭＳ ゴシック"/>
                <w:b/>
                <w:kern w:val="0"/>
                <w:sz w:val="16"/>
                <w:szCs w:val="14"/>
              </w:rPr>
            </w:pPr>
            <w:bookmarkStart w:id="96" w:name="細目47" w:colFirst="2" w:colLast="2"/>
            <w:r w:rsidRPr="00E177D2">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tcPr>
          <w:p w14:paraId="2899D582" w14:textId="54BA4B2F" w:rsidR="00791AB2" w:rsidRPr="001629D1" w:rsidRDefault="00C614F3">
            <w:pPr>
              <w:spacing w:line="240" w:lineRule="exact"/>
              <w:ind w:left="210" w:hangingChars="100" w:hanging="210"/>
              <w:rPr>
                <w:rFonts w:ascii="Meiryo UI" w:eastAsia="Meiryo UI" w:hAnsi="Meiryo UI"/>
                <w:kern w:val="0"/>
                <w:sz w:val="18"/>
                <w:szCs w:val="18"/>
              </w:rPr>
            </w:pPr>
            <w:hyperlink w:anchor="細目47h" w:history="1">
              <w:r w:rsidR="00C04FFF" w:rsidRPr="001629D1">
                <w:rPr>
                  <w:rStyle w:val="af5"/>
                  <w:rFonts w:ascii="Meiryo UI" w:eastAsia="Meiryo UI" w:hAnsi="Meiryo UI"/>
                  <w:kern w:val="0"/>
                  <w:sz w:val="18"/>
                  <w:szCs w:val="18"/>
                </w:rPr>
                <w:t>b 調査研究課題への外部有識者からの指導・助言</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47）</w:t>
            </w:r>
          </w:p>
        </w:tc>
      </w:tr>
      <w:bookmarkEnd w:id="96"/>
      <w:tr w:rsidR="00452A92" w:rsidRPr="00E177D2" w14:paraId="380FD25F" w14:textId="77777777">
        <w:trPr>
          <w:trHeight w:val="737"/>
        </w:trPr>
        <w:tc>
          <w:tcPr>
            <w:tcW w:w="2121" w:type="dxa"/>
            <w:vMerge/>
            <w:tcBorders>
              <w:top w:val="dotted" w:sz="4" w:space="0" w:color="auto"/>
              <w:bottom w:val="dotted" w:sz="4" w:space="0" w:color="auto"/>
            </w:tcBorders>
          </w:tcPr>
          <w:p w14:paraId="1F9825CF"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bottom w:val="dotted" w:sz="4" w:space="0" w:color="auto"/>
            </w:tcBorders>
          </w:tcPr>
          <w:p w14:paraId="2AEF33A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109022A" w14:textId="5D7B3562" w:rsidR="00452A92" w:rsidRPr="001629D1" w:rsidRDefault="00452A92" w:rsidP="003A3147">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●「研究アドバイザリー委員会」を開催し（５月、8月</w:t>
            </w:r>
            <w:r w:rsidR="002C1092" w:rsidRPr="001629D1">
              <w:rPr>
                <w:rFonts w:ascii="Meiryo UI" w:eastAsia="Meiryo UI" w:hAnsi="Meiryo UI" w:hint="eastAsia"/>
                <w:sz w:val="18"/>
                <w:szCs w:val="18"/>
              </w:rPr>
              <w:t>とも</w:t>
            </w:r>
            <w:r w:rsidRPr="001629D1">
              <w:rPr>
                <w:rFonts w:ascii="Meiryo UI" w:eastAsia="Meiryo UI" w:hAnsi="Meiryo UI" w:hint="eastAsia"/>
                <w:sz w:val="18"/>
                <w:szCs w:val="18"/>
              </w:rPr>
              <w:t>に</w:t>
            </w:r>
            <w:r w:rsidR="002C1092" w:rsidRPr="001629D1">
              <w:rPr>
                <w:rFonts w:ascii="Meiryo UI" w:eastAsia="Meiryo UI" w:hAnsi="Meiryo UI" w:hint="eastAsia"/>
                <w:sz w:val="18"/>
                <w:szCs w:val="18"/>
              </w:rPr>
              <w:t>対面</w:t>
            </w:r>
            <w:r w:rsidRPr="001629D1">
              <w:rPr>
                <w:rFonts w:ascii="Meiryo UI" w:eastAsia="Meiryo UI" w:hAnsi="Meiryo UI" w:hint="eastAsia"/>
                <w:sz w:val="18"/>
                <w:szCs w:val="18"/>
              </w:rPr>
              <w:t>開催）、外部</w:t>
            </w:r>
            <w:r w:rsidRPr="001629D1">
              <w:rPr>
                <w:rFonts w:ascii="Meiryo UI" w:eastAsia="Meiryo UI" w:hAnsi="Meiryo UI" w:hint="eastAsia"/>
                <w:color w:val="000000" w:themeColor="text1"/>
                <w:sz w:val="18"/>
                <w:szCs w:val="18"/>
              </w:rPr>
              <w:t>有識者の指導・助言を得て、外部研究資金獲得のため</w:t>
            </w:r>
            <w:r w:rsidR="004A2DBE" w:rsidRPr="001629D1">
              <w:rPr>
                <w:rFonts w:ascii="Meiryo UI" w:eastAsia="Meiryo UI" w:hAnsi="Meiryo UI" w:hint="eastAsia"/>
                <w:color w:val="000000" w:themeColor="text1"/>
                <w:sz w:val="18"/>
                <w:szCs w:val="18"/>
              </w:rPr>
              <w:t>7課題をブラッシュアップし、５</w:t>
            </w:r>
            <w:r w:rsidR="004A2DBE" w:rsidRPr="001629D1">
              <w:rPr>
                <w:rFonts w:ascii="Meiryo UI" w:eastAsia="Meiryo UI" w:hAnsi="Meiryo UI"/>
                <w:color w:val="000000" w:themeColor="text1"/>
                <w:sz w:val="18"/>
                <w:szCs w:val="18"/>
              </w:rPr>
              <w:t>課題が科研費に</w:t>
            </w:r>
            <w:r w:rsidR="004A2DBE" w:rsidRPr="001629D1">
              <w:rPr>
                <w:rFonts w:ascii="Meiryo UI" w:eastAsia="Meiryo UI" w:hAnsi="Meiryo UI" w:hint="eastAsia"/>
                <w:color w:val="000000" w:themeColor="text1"/>
                <w:sz w:val="18"/>
                <w:szCs w:val="18"/>
              </w:rPr>
              <w:t>、1課題が財団助成金に</w:t>
            </w:r>
            <w:r w:rsidR="004A2DBE" w:rsidRPr="001629D1">
              <w:rPr>
                <w:rFonts w:ascii="Meiryo UI" w:eastAsia="Meiryo UI" w:hAnsi="Meiryo UI"/>
                <w:color w:val="000000" w:themeColor="text1"/>
                <w:sz w:val="18"/>
                <w:szCs w:val="18"/>
              </w:rPr>
              <w:t>応募</w:t>
            </w:r>
            <w:r w:rsidR="004A2DBE" w:rsidRPr="001629D1">
              <w:rPr>
                <w:rFonts w:ascii="Meiryo UI" w:eastAsia="Meiryo UI" w:hAnsi="Meiryo UI" w:hint="eastAsia"/>
                <w:color w:val="000000" w:themeColor="text1"/>
                <w:sz w:val="18"/>
                <w:szCs w:val="18"/>
              </w:rPr>
              <w:t>した。1課題が応募準備中である</w:t>
            </w:r>
            <w:r w:rsidRPr="001629D1">
              <w:rPr>
                <w:rFonts w:ascii="Meiryo UI" w:eastAsia="Meiryo UI" w:hAnsi="Meiryo UI"/>
                <w:color w:val="000000" w:themeColor="text1"/>
                <w:sz w:val="18"/>
                <w:szCs w:val="18"/>
              </w:rPr>
              <w:t>。</w:t>
            </w:r>
            <w:r w:rsidR="00AC770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年度</w:t>
            </w:r>
            <w:r w:rsidRPr="001629D1">
              <w:rPr>
                <w:rFonts w:ascii="Meiryo UI" w:eastAsia="Meiryo UI" w:hAnsi="Meiryo UI"/>
                <w:color w:val="000000" w:themeColor="text1"/>
                <w:sz w:val="18"/>
                <w:szCs w:val="18"/>
              </w:rPr>
              <w:t>から代表機関として実施する新規事業として、科研費で課題</w:t>
            </w:r>
            <w:r w:rsidRPr="001629D1">
              <w:rPr>
                <w:rFonts w:ascii="Meiryo UI" w:eastAsia="Meiryo UI" w:hAnsi="Meiryo UI" w:hint="eastAsia"/>
                <w:color w:val="000000" w:themeColor="text1"/>
                <w:sz w:val="18"/>
                <w:szCs w:val="18"/>
              </w:rPr>
              <w:t>5</w:t>
            </w:r>
            <w:r w:rsidRPr="001629D1">
              <w:rPr>
                <w:rFonts w:ascii="Meiryo UI" w:eastAsia="Meiryo UI" w:hAnsi="Meiryo UI"/>
                <w:color w:val="000000" w:themeColor="text1"/>
                <w:sz w:val="18"/>
                <w:szCs w:val="18"/>
              </w:rPr>
              <w:t>件が採択され</w:t>
            </w:r>
            <w:r w:rsidR="000F7F76" w:rsidRPr="001629D1">
              <w:rPr>
                <w:rFonts w:ascii="Meiryo UI" w:eastAsia="Meiryo UI" w:hAnsi="Meiryo UI" w:hint="eastAsia"/>
                <w:color w:val="000000" w:themeColor="text1"/>
                <w:sz w:val="18"/>
                <w:szCs w:val="18"/>
              </w:rPr>
              <w:t>、</w:t>
            </w:r>
            <w:r w:rsidR="003A3147" w:rsidRPr="001629D1">
              <w:rPr>
                <w:rFonts w:ascii="Meiryo UI" w:eastAsia="Meiryo UI" w:hAnsi="Meiryo UI" w:hint="eastAsia"/>
                <w:color w:val="000000" w:themeColor="text1"/>
                <w:sz w:val="18"/>
                <w:szCs w:val="18"/>
              </w:rPr>
              <w:t>これらは</w:t>
            </w:r>
            <w:r w:rsidR="000F7F76" w:rsidRPr="001629D1">
              <w:rPr>
                <w:rFonts w:ascii="Meiryo UI" w:eastAsia="Meiryo UI" w:hAnsi="Meiryo UI" w:hint="eastAsia"/>
                <w:color w:val="000000" w:themeColor="text1"/>
                <w:sz w:val="18"/>
                <w:szCs w:val="18"/>
              </w:rPr>
              <w:t>全て</w:t>
            </w:r>
            <w:r w:rsidR="00AC770A" w:rsidRPr="001629D1">
              <w:rPr>
                <w:rFonts w:ascii="Meiryo UI" w:eastAsia="Meiryo UI" w:hAnsi="Meiryo UI" w:hint="eastAsia"/>
                <w:color w:val="000000" w:themeColor="text1"/>
                <w:sz w:val="18"/>
                <w:szCs w:val="18"/>
              </w:rPr>
              <w:t>令和３、４</w:t>
            </w:r>
            <w:r w:rsidR="000F7F76" w:rsidRPr="001629D1">
              <w:rPr>
                <w:rFonts w:ascii="Meiryo UI" w:eastAsia="Meiryo UI" w:hAnsi="Meiryo UI" w:hint="eastAsia"/>
                <w:color w:val="000000" w:themeColor="text1"/>
                <w:sz w:val="18"/>
                <w:szCs w:val="18"/>
              </w:rPr>
              <w:t>年度にアドバイザリー委員会にかけられ</w:t>
            </w:r>
            <w:r w:rsidR="00CF18C6" w:rsidRPr="001629D1">
              <w:rPr>
                <w:rFonts w:ascii="Meiryo UI" w:eastAsia="Meiryo UI" w:hAnsi="Meiryo UI" w:hint="eastAsia"/>
                <w:color w:val="000000" w:themeColor="text1"/>
                <w:sz w:val="18"/>
                <w:szCs w:val="18"/>
              </w:rPr>
              <w:t>た</w:t>
            </w:r>
            <w:r w:rsidR="000F7F76" w:rsidRPr="001629D1">
              <w:rPr>
                <w:rFonts w:ascii="Meiryo UI" w:eastAsia="Meiryo UI" w:hAnsi="Meiryo UI" w:hint="eastAsia"/>
                <w:color w:val="000000" w:themeColor="text1"/>
                <w:sz w:val="18"/>
                <w:szCs w:val="18"/>
              </w:rPr>
              <w:t>ものであっ</w:t>
            </w:r>
            <w:r w:rsidRPr="001629D1">
              <w:rPr>
                <w:rFonts w:ascii="Meiryo UI" w:eastAsia="Meiryo UI" w:hAnsi="Meiryo UI"/>
                <w:color w:val="000000" w:themeColor="text1"/>
                <w:sz w:val="18"/>
                <w:szCs w:val="18"/>
              </w:rPr>
              <w:t>た。</w:t>
            </w:r>
          </w:p>
          <w:p w14:paraId="31A4DEF3" w14:textId="50F35B45" w:rsidR="00452A92" w:rsidRPr="001629D1" w:rsidRDefault="00452A92" w:rsidP="00452A92">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AC770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年度は「研究アドバイザリー委員会」において科研費応募に向けた提案課題を募集し、提案課題の中から科研費採択に向けて予備的な調査研究を行う「チャレンジ支援研究」</w:t>
            </w:r>
            <w:r w:rsidR="003A3147" w:rsidRPr="001629D1">
              <w:rPr>
                <w:rFonts w:ascii="Meiryo UI" w:eastAsia="Meiryo UI" w:hAnsi="Meiryo UI" w:hint="eastAsia"/>
                <w:color w:val="000000" w:themeColor="text1"/>
                <w:sz w:val="18"/>
                <w:szCs w:val="18"/>
              </w:rPr>
              <w:t>について下記の</w:t>
            </w:r>
            <w:r w:rsidRPr="001629D1">
              <w:rPr>
                <w:rFonts w:ascii="Meiryo UI" w:eastAsia="Meiryo UI" w:hAnsi="Meiryo UI" w:hint="eastAsia"/>
                <w:color w:val="000000" w:themeColor="text1"/>
                <w:sz w:val="18"/>
                <w:szCs w:val="18"/>
              </w:rPr>
              <w:t>３課題</w:t>
            </w:r>
            <w:r w:rsidR="003A3147" w:rsidRPr="001629D1">
              <w:rPr>
                <w:rFonts w:ascii="Meiryo UI" w:eastAsia="Meiryo UI" w:hAnsi="Meiryo UI" w:hint="eastAsia"/>
                <w:color w:val="000000" w:themeColor="text1"/>
                <w:sz w:val="18"/>
                <w:szCs w:val="18"/>
              </w:rPr>
              <w:t>を</w:t>
            </w:r>
            <w:r w:rsidRPr="001629D1">
              <w:rPr>
                <w:rFonts w:ascii="Meiryo UI" w:eastAsia="Meiryo UI" w:hAnsi="Meiryo UI" w:hint="eastAsia"/>
                <w:color w:val="000000" w:themeColor="text1"/>
                <w:sz w:val="18"/>
                <w:szCs w:val="18"/>
              </w:rPr>
              <w:t>採択</w:t>
            </w:r>
            <w:r w:rsidR="003A3147" w:rsidRPr="001629D1">
              <w:rPr>
                <w:rFonts w:ascii="Meiryo UI" w:eastAsia="Meiryo UI" w:hAnsi="Meiryo UI" w:hint="eastAsia"/>
                <w:color w:val="000000" w:themeColor="text1"/>
                <w:sz w:val="18"/>
                <w:szCs w:val="18"/>
              </w:rPr>
              <w:t>し</w:t>
            </w:r>
            <w:r w:rsidR="003A3147" w:rsidRPr="001629D1">
              <w:rPr>
                <w:rFonts w:ascii="Meiryo UI" w:eastAsia="Meiryo UI" w:hAnsi="Meiryo UI" w:hint="eastAsia"/>
                <w:sz w:val="18"/>
                <w:szCs w:val="18"/>
              </w:rPr>
              <w:t>予算を配分して研究</w:t>
            </w:r>
            <w:r w:rsidR="009D522A" w:rsidRPr="001629D1">
              <w:rPr>
                <w:rFonts w:ascii="Meiryo UI" w:eastAsia="Meiryo UI" w:hAnsi="Meiryo UI" w:hint="eastAsia"/>
                <w:sz w:val="18"/>
                <w:szCs w:val="18"/>
              </w:rPr>
              <w:t>実績</w:t>
            </w:r>
            <w:r w:rsidR="00C7660F" w:rsidRPr="001629D1">
              <w:rPr>
                <w:rFonts w:ascii="Meiryo UI" w:eastAsia="Meiryo UI" w:hAnsi="Meiryo UI" w:hint="eastAsia"/>
                <w:sz w:val="18"/>
                <w:szCs w:val="18"/>
              </w:rPr>
              <w:t>の</w:t>
            </w:r>
            <w:r w:rsidR="009D522A" w:rsidRPr="001629D1">
              <w:rPr>
                <w:rFonts w:ascii="Meiryo UI" w:eastAsia="Meiryo UI" w:hAnsi="Meiryo UI" w:hint="eastAsia"/>
                <w:sz w:val="18"/>
                <w:szCs w:val="18"/>
              </w:rPr>
              <w:t>向上</w:t>
            </w:r>
            <w:r w:rsidR="00C7660F" w:rsidRPr="001629D1">
              <w:rPr>
                <w:rFonts w:ascii="Meiryo UI" w:eastAsia="Meiryo UI" w:hAnsi="Meiryo UI" w:hint="eastAsia"/>
                <w:sz w:val="18"/>
                <w:szCs w:val="18"/>
              </w:rPr>
              <w:t>に努めた</w:t>
            </w:r>
            <w:r w:rsidR="009D522A" w:rsidRPr="001629D1">
              <w:rPr>
                <w:rFonts w:ascii="Meiryo UI" w:eastAsia="Meiryo UI" w:hAnsi="Meiryo UI" w:hint="eastAsia"/>
                <w:sz w:val="18"/>
                <w:szCs w:val="18"/>
              </w:rPr>
              <w:t>。</w:t>
            </w:r>
          </w:p>
          <w:p w14:paraId="1D09D404" w14:textId="77777777" w:rsidR="00452A92" w:rsidRPr="001629D1" w:rsidRDefault="00452A92" w:rsidP="003A3147">
            <w:pPr>
              <w:spacing w:line="240" w:lineRule="exact"/>
              <w:ind w:leftChars="100" w:left="210"/>
              <w:rPr>
                <w:rFonts w:ascii="Meiryo UI" w:eastAsia="Meiryo UI" w:hAnsi="Meiryo UI"/>
                <w:sz w:val="18"/>
                <w:szCs w:val="18"/>
              </w:rPr>
            </w:pPr>
            <w:r w:rsidRPr="001629D1">
              <w:rPr>
                <w:rFonts w:ascii="Meiryo UI" w:eastAsia="Meiryo UI" w:hAnsi="Meiryo UI" w:hint="eastAsia"/>
                <w:sz w:val="18"/>
                <w:szCs w:val="18"/>
              </w:rPr>
              <w:t>・ボディ感の客観的評価法確立に向けたデラウェアワイン中の旨味センサー応答物質の解明</w:t>
            </w:r>
          </w:p>
          <w:p w14:paraId="1D1758B9" w14:textId="500CE141" w:rsidR="00452A92" w:rsidRPr="001629D1" w:rsidRDefault="00452A92" w:rsidP="003A3147">
            <w:pPr>
              <w:spacing w:line="240" w:lineRule="exact"/>
              <w:ind w:leftChars="100" w:left="210"/>
              <w:rPr>
                <w:rFonts w:ascii="HG丸ｺﾞｼｯｸM-PRO" w:eastAsia="HG丸ｺﾞｼｯｸM-PRO" w:hAnsi="HG丸ｺﾞｼｯｸM-PRO"/>
                <w:sz w:val="16"/>
              </w:rPr>
            </w:pPr>
            <w:r w:rsidRPr="001629D1">
              <w:rPr>
                <w:rFonts w:ascii="Meiryo UI" w:eastAsia="Meiryo UI" w:hAnsi="Meiryo UI" w:hint="eastAsia"/>
                <w:sz w:val="18"/>
                <w:szCs w:val="18"/>
              </w:rPr>
              <w:t>・アメリカミズアブ</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szCs w:val="18"/>
              </w:rPr>
              <w:t>腐食性生物による余剰汚泥の分解と油脂製造</w:t>
            </w:r>
          </w:p>
          <w:p w14:paraId="23B37EAF" w14:textId="77777777" w:rsidR="00452A92" w:rsidRPr="001629D1" w:rsidRDefault="00452A92" w:rsidP="003A3147">
            <w:pPr>
              <w:spacing w:line="240" w:lineRule="exact"/>
              <w:ind w:leftChars="100" w:left="210"/>
              <w:rPr>
                <w:rFonts w:ascii="Meiryo UI" w:eastAsia="Meiryo UI" w:hAnsi="Meiryo UI"/>
                <w:kern w:val="0"/>
                <w:sz w:val="18"/>
                <w:szCs w:val="18"/>
              </w:rPr>
            </w:pPr>
            <w:r w:rsidRPr="001629D1">
              <w:rPr>
                <w:rFonts w:ascii="Meiryo UI" w:eastAsia="Meiryo UI" w:hAnsi="Meiryo UI" w:hint="eastAsia"/>
                <w:sz w:val="18"/>
                <w:szCs w:val="18"/>
              </w:rPr>
              <w:lastRenderedPageBreak/>
              <w:t>・アブラムシ類を捕食する小型カリバチ類における有望天敵候補の選抜と生活史解明</w:t>
            </w:r>
          </w:p>
        </w:tc>
      </w:tr>
      <w:tr w:rsidR="00452A92" w:rsidRPr="00E177D2" w14:paraId="28EF5F8E" w14:textId="77777777">
        <w:trPr>
          <w:trHeight w:val="228"/>
        </w:trPr>
        <w:tc>
          <w:tcPr>
            <w:tcW w:w="2121" w:type="dxa"/>
            <w:vMerge w:val="restart"/>
            <w:tcBorders>
              <w:top w:val="dotted" w:sz="4" w:space="0" w:color="auto"/>
            </w:tcBorders>
          </w:tcPr>
          <w:p w14:paraId="52065556" w14:textId="77777777" w:rsidR="00452A92" w:rsidRPr="00E177D2" w:rsidRDefault="00452A92" w:rsidP="00452A92">
            <w:pPr>
              <w:spacing w:line="200" w:lineRule="exact"/>
              <w:rPr>
                <w:rFonts w:ascii="ＭＳ ゴシック" w:eastAsia="ＭＳ ゴシック" w:hAnsi="ＭＳ ゴシック"/>
                <w:b/>
                <w:kern w:val="0"/>
                <w:sz w:val="16"/>
                <w:szCs w:val="14"/>
              </w:rPr>
            </w:pPr>
            <w:bookmarkStart w:id="97" w:name="細目48" w:colFirst="2" w:colLast="2"/>
            <w:r w:rsidRPr="00E177D2">
              <w:rPr>
                <w:rFonts w:ascii="ＭＳ ゴシック" w:eastAsia="ＭＳ ゴシック" w:hAnsi="ＭＳ ゴシック"/>
                <w:b/>
                <w:kern w:val="0"/>
                <w:sz w:val="16"/>
                <w:szCs w:val="14"/>
              </w:rPr>
              <w:lastRenderedPageBreak/>
              <w:t>c 他の機関とのネットワーク構築</w:t>
            </w:r>
          </w:p>
        </w:tc>
        <w:tc>
          <w:tcPr>
            <w:tcW w:w="3323" w:type="dxa"/>
            <w:tcBorders>
              <w:top w:val="dotted" w:sz="4" w:space="0" w:color="auto"/>
            </w:tcBorders>
          </w:tcPr>
          <w:p w14:paraId="5804A160"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tcPr>
          <w:p w14:paraId="44AFD79C" w14:textId="2C3913EB" w:rsidR="00452A92" w:rsidRPr="001629D1" w:rsidRDefault="00C614F3" w:rsidP="002F4896">
            <w:pPr>
              <w:spacing w:line="240" w:lineRule="exact"/>
              <w:ind w:left="210" w:hangingChars="100" w:hanging="210"/>
              <w:rPr>
                <w:rFonts w:ascii="Meiryo UI" w:eastAsia="Meiryo UI" w:hAnsi="Meiryo UI"/>
                <w:kern w:val="0"/>
                <w:sz w:val="18"/>
                <w:szCs w:val="18"/>
              </w:rPr>
            </w:pPr>
            <w:hyperlink w:anchor="細目48h" w:history="1">
              <w:r w:rsidR="00452A92" w:rsidRPr="001629D1">
                <w:rPr>
                  <w:rStyle w:val="af5"/>
                  <w:rFonts w:ascii="Meiryo UI" w:eastAsia="Meiryo UI" w:hAnsi="Meiryo UI"/>
                  <w:kern w:val="0"/>
                  <w:sz w:val="18"/>
                  <w:szCs w:val="18"/>
                </w:rPr>
                <w:t>c 他の研究機関とのネットワーク構築</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8）</w:t>
            </w:r>
          </w:p>
        </w:tc>
      </w:tr>
      <w:bookmarkEnd w:id="97"/>
      <w:tr w:rsidR="00452A92" w:rsidRPr="00E177D2" w14:paraId="0931A619" w14:textId="77777777">
        <w:trPr>
          <w:trHeight w:val="941"/>
        </w:trPr>
        <w:tc>
          <w:tcPr>
            <w:tcW w:w="2121" w:type="dxa"/>
            <w:vMerge/>
            <w:tcBorders>
              <w:top w:val="dotted" w:sz="4" w:space="0" w:color="auto"/>
            </w:tcBorders>
          </w:tcPr>
          <w:p w14:paraId="023182F0"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tcBorders>
          </w:tcPr>
          <w:p w14:paraId="4078D51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国や都道府県の研究機関、大学、事業者などとネットワークを構築し、情報交換や競争的外部研究資金等への共同研究の応募、実施すべき研究課題のテーマの協議などを行う。</w:t>
            </w:r>
          </w:p>
        </w:tc>
        <w:tc>
          <w:tcPr>
            <w:tcW w:w="10007" w:type="dxa"/>
            <w:tcBorders>
              <w:top w:val="dotted" w:sz="4" w:space="0" w:color="auto"/>
            </w:tcBorders>
          </w:tcPr>
          <w:p w14:paraId="76933A54" w14:textId="0ED6A7B7" w:rsidR="00452A92" w:rsidRPr="001629D1" w:rsidRDefault="00452A92" w:rsidP="00662244">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件)、研究会・シンポジウム等へ参加する（</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00662244"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w:t>
            </w:r>
            <w:r w:rsidRPr="001629D1">
              <w:rPr>
                <w:rFonts w:ascii="Meiryo UI" w:eastAsia="Meiryo UI" w:hAnsi="Meiryo UI" w:hint="eastAsia"/>
                <w:kern w:val="0"/>
                <w:sz w:val="18"/>
                <w:szCs w:val="16"/>
              </w:rPr>
              <w:t>に参加し、最新の知見等の情報収集を実施した。（再掲）</w:t>
            </w:r>
          </w:p>
        </w:tc>
      </w:tr>
      <w:tr w:rsidR="00452A92" w:rsidRPr="00E177D2" w14:paraId="67C3A300" w14:textId="77777777">
        <w:trPr>
          <w:trHeight w:val="153"/>
        </w:trPr>
        <w:tc>
          <w:tcPr>
            <w:tcW w:w="2121" w:type="dxa"/>
            <w:tcBorders>
              <w:bottom w:val="dotted" w:sz="4" w:space="0" w:color="auto"/>
            </w:tcBorders>
          </w:tcPr>
          <w:p w14:paraId="50BDD10B" w14:textId="77777777" w:rsidR="00452A92" w:rsidRPr="00E177D2" w:rsidRDefault="00452A92" w:rsidP="00452A92">
            <w:pPr>
              <w:spacing w:line="240" w:lineRule="exact"/>
              <w:rPr>
                <w:rFonts w:ascii="ＭＳ ゴシック" w:eastAsia="ＭＳ ゴシック" w:hAnsi="ＭＳ ゴシック"/>
                <w:b/>
                <w:kern w:val="0"/>
                <w:sz w:val="16"/>
                <w:szCs w:val="14"/>
              </w:rPr>
            </w:pPr>
            <w:bookmarkStart w:id="98" w:name="細目49" w:colFirst="2" w:colLast="2"/>
            <w:r w:rsidRPr="00E177D2">
              <w:rPr>
                <w:rFonts w:ascii="ＭＳ ゴシック" w:eastAsia="ＭＳ ゴシック" w:hAnsi="ＭＳ ゴシック" w:hint="eastAsia"/>
                <w:b/>
                <w:kern w:val="0"/>
                <w:sz w:val="16"/>
                <w:szCs w:val="14"/>
              </w:rPr>
              <w:t>③　調査研究の評価</w:t>
            </w:r>
          </w:p>
        </w:tc>
        <w:tc>
          <w:tcPr>
            <w:tcW w:w="3323" w:type="dxa"/>
            <w:tcBorders>
              <w:bottom w:val="dotted" w:sz="4" w:space="0" w:color="auto"/>
            </w:tcBorders>
          </w:tcPr>
          <w:p w14:paraId="1D09632C"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③</w:t>
            </w:r>
            <w:r w:rsidRPr="00E177D2">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tcPr>
          <w:p w14:paraId="0C2E501A" w14:textId="77777777" w:rsidR="00452A92" w:rsidRPr="001629D1" w:rsidRDefault="00452A92" w:rsidP="00452A92">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③</w:t>
            </w:r>
            <w:r w:rsidRPr="001629D1">
              <w:rPr>
                <w:rFonts w:ascii="Meiryo UI" w:eastAsia="Meiryo UI" w:hAnsi="Meiryo UI"/>
                <w:kern w:val="0"/>
                <w:sz w:val="18"/>
                <w:szCs w:val="18"/>
              </w:rPr>
              <w:t xml:space="preserve"> 調査研究の評価</w:t>
            </w:r>
          </w:p>
        </w:tc>
      </w:tr>
      <w:bookmarkEnd w:id="98"/>
      <w:tr w:rsidR="00452A92" w:rsidRPr="00E177D2" w14:paraId="6B147C31" w14:textId="77777777">
        <w:trPr>
          <w:trHeight w:val="3400"/>
        </w:trPr>
        <w:tc>
          <w:tcPr>
            <w:tcW w:w="2121" w:type="dxa"/>
            <w:tcBorders>
              <w:top w:val="dotted" w:sz="4" w:space="0" w:color="auto"/>
              <w:bottom w:val="single" w:sz="4" w:space="0" w:color="auto"/>
            </w:tcBorders>
          </w:tcPr>
          <w:p w14:paraId="5751219F"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E177D2" w:rsidRDefault="00452A92" w:rsidP="00452A92">
            <w:pPr>
              <w:spacing w:line="200" w:lineRule="exact"/>
              <w:rPr>
                <w:rFonts w:ascii="ＭＳ ゴシック" w:eastAsia="ＭＳ ゴシック" w:hAnsi="ＭＳ ゴシック"/>
                <w:kern w:val="0"/>
                <w:sz w:val="16"/>
                <w:szCs w:val="14"/>
              </w:rPr>
            </w:pPr>
          </w:p>
          <w:p w14:paraId="7EEF2830" w14:textId="77777777" w:rsidR="00452A92" w:rsidRPr="00E177D2" w:rsidRDefault="00452A92" w:rsidP="00452A92">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11】</w:t>
            </w:r>
          </w:p>
          <w:p w14:paraId="37E5B538" w14:textId="77777777" w:rsidR="00452A92" w:rsidRPr="00E177D2" w:rsidRDefault="00452A92" w:rsidP="00452A92">
            <w:pPr>
              <w:spacing w:line="200" w:lineRule="exact"/>
              <w:ind w:firstLineChars="100" w:firstLine="161"/>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p w14:paraId="56477FD7" w14:textId="77777777" w:rsidR="00452A92" w:rsidRPr="00E177D2" w:rsidRDefault="00452A92" w:rsidP="00452A92">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452A92" w:rsidRPr="00E177D2" w14:paraId="25A714A6" w14:textId="77777777">
              <w:trPr>
                <w:trHeight w:val="311"/>
              </w:trPr>
              <w:tc>
                <w:tcPr>
                  <w:tcW w:w="240" w:type="dxa"/>
                  <w:vAlign w:val="center"/>
                </w:tcPr>
                <w:p w14:paraId="10004DD3"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76B64EA6"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4AF41C95"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11F957B9"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452A92" w:rsidRPr="00E177D2" w14:paraId="5E364C3F" w14:textId="77777777">
              <w:trPr>
                <w:trHeight w:val="944"/>
              </w:trPr>
              <w:tc>
                <w:tcPr>
                  <w:tcW w:w="240" w:type="dxa"/>
                  <w:vAlign w:val="center"/>
                </w:tcPr>
                <w:p w14:paraId="15CFDFE0"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11</w:t>
                  </w:r>
                </w:p>
              </w:tc>
              <w:tc>
                <w:tcPr>
                  <w:tcW w:w="1210" w:type="dxa"/>
                  <w:vAlign w:val="center"/>
                </w:tcPr>
                <w:p w14:paraId="62CC575C"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競争的外部研究資金により実施する</w:t>
                  </w:r>
                </w:p>
                <w:p w14:paraId="54404D19"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調査研究課題の</w:t>
                  </w:r>
                </w:p>
                <w:p w14:paraId="41DA8868"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外部有識者による</w:t>
                  </w:r>
                </w:p>
                <w:p w14:paraId="77AFCCD4"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総合評価</w:t>
                  </w:r>
                </w:p>
              </w:tc>
              <w:tc>
                <w:tcPr>
                  <w:tcW w:w="1134" w:type="dxa"/>
                  <w:vAlign w:val="center"/>
                </w:tcPr>
                <w:p w14:paraId="2E51D30F"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141AAB9C"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6417FF27"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07A45516" w14:textId="7E1E36D3" w:rsidR="00452A92" w:rsidRPr="00593E93" w:rsidRDefault="00593E93" w:rsidP="00452A92">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49h" </w:instrText>
            </w:r>
            <w:r>
              <w:rPr>
                <w:rFonts w:ascii="Meiryo UI" w:eastAsia="Meiryo UI" w:hAnsi="Meiryo UI"/>
                <w:b/>
                <w:kern w:val="0"/>
                <w:sz w:val="18"/>
                <w:szCs w:val="18"/>
              </w:rPr>
              <w:fldChar w:fldCharType="separate"/>
            </w:r>
            <w:r w:rsidR="00452A92" w:rsidRPr="00593E93">
              <w:rPr>
                <w:rStyle w:val="af5"/>
                <w:rFonts w:ascii="Meiryo UI" w:eastAsia="Meiryo UI" w:hAnsi="Meiryo UI" w:hint="eastAsia"/>
                <w:b/>
                <w:kern w:val="0"/>
                <w:sz w:val="18"/>
                <w:szCs w:val="18"/>
              </w:rPr>
              <w:t>【数値目標</w:t>
            </w:r>
            <w:r w:rsidR="00452A92" w:rsidRPr="00593E93">
              <w:rPr>
                <w:rStyle w:val="af5"/>
                <w:rFonts w:ascii="Meiryo UI" w:eastAsia="Meiryo UI" w:hAnsi="Meiryo UI"/>
                <w:b/>
                <w:kern w:val="0"/>
                <w:sz w:val="18"/>
                <w:szCs w:val="18"/>
              </w:rPr>
              <w:t>11】</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49）</w:t>
            </w:r>
          </w:p>
          <w:p w14:paraId="4660DF45" w14:textId="77777777" w:rsidR="00452A92" w:rsidRPr="00593E93" w:rsidRDefault="00452A92" w:rsidP="00452A92">
            <w:pPr>
              <w:spacing w:line="240" w:lineRule="exact"/>
              <w:ind w:firstLineChars="100" w:firstLine="180"/>
              <w:rPr>
                <w:rStyle w:val="af5"/>
                <w:rFonts w:ascii="Meiryo UI" w:eastAsia="Meiryo UI" w:hAnsi="Meiryo UI"/>
                <w:b/>
                <w:kern w:val="0"/>
                <w:sz w:val="18"/>
                <w:szCs w:val="18"/>
              </w:rPr>
            </w:pPr>
            <w:r w:rsidRPr="00593E93">
              <w:rPr>
                <w:rStyle w:val="af5"/>
                <w:rFonts w:ascii="Meiryo UI" w:eastAsia="Meiryo UI" w:hAnsi="Meiryo UI" w:hint="eastAsia"/>
                <w:b/>
                <w:kern w:val="0"/>
                <w:sz w:val="18"/>
                <w:szCs w:val="18"/>
              </w:rPr>
              <w:t>令和４年度における、競争的外部研究資金による調査研究課題に対する外部有識者からの</w:t>
            </w:r>
          </w:p>
          <w:p w14:paraId="0D622F57" w14:textId="7BB63764" w:rsidR="00452A92" w:rsidRPr="00E177D2" w:rsidRDefault="00452A92" w:rsidP="00452A92">
            <w:pPr>
              <w:spacing w:line="240" w:lineRule="exact"/>
              <w:rPr>
                <w:rFonts w:ascii="Meiryo UI" w:eastAsia="Meiryo UI" w:hAnsi="Meiryo UI"/>
                <w:b/>
                <w:kern w:val="0"/>
                <w:sz w:val="18"/>
                <w:szCs w:val="18"/>
              </w:rPr>
            </w:pPr>
            <w:r w:rsidRPr="00593E93">
              <w:rPr>
                <w:rStyle w:val="af5"/>
                <w:rFonts w:ascii="Meiryo UI" w:eastAsia="Meiryo UI" w:hAnsi="Meiryo UI" w:hint="eastAsia"/>
                <w:b/>
                <w:kern w:val="0"/>
                <w:sz w:val="18"/>
                <w:szCs w:val="18"/>
              </w:rPr>
              <w:t>総合評価（中間・事後）の平均値：３以上（４段階評価）</w:t>
            </w:r>
            <w:r w:rsidR="00593E93">
              <w:rPr>
                <w:rFonts w:ascii="Meiryo UI" w:eastAsia="Meiryo UI" w:hAnsi="Meiryo UI"/>
                <w:b/>
                <w:kern w:val="0"/>
                <w:sz w:val="18"/>
                <w:szCs w:val="18"/>
              </w:rPr>
              <w:fldChar w:fldCharType="end"/>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37"/>
              <w:gridCol w:w="1359"/>
              <w:gridCol w:w="1043"/>
              <w:gridCol w:w="1043"/>
              <w:gridCol w:w="1110"/>
            </w:tblGrid>
            <w:tr w:rsidR="00452A92" w:rsidRPr="00E177D2" w14:paraId="4B7BB41B" w14:textId="77777777" w:rsidTr="00452A92">
              <w:trPr>
                <w:trHeight w:val="75"/>
              </w:trPr>
              <w:tc>
                <w:tcPr>
                  <w:tcW w:w="1836" w:type="dxa"/>
                  <w:tcBorders>
                    <w:right w:val="double" w:sz="4" w:space="0" w:color="auto"/>
                  </w:tcBorders>
                  <w:shd w:val="clear" w:color="auto" w:fill="auto"/>
                  <w:vAlign w:val="center"/>
                </w:tcPr>
                <w:p w14:paraId="0ABEC4D8" w14:textId="77777777" w:rsidR="00452A92" w:rsidRPr="00E177D2" w:rsidRDefault="00452A92" w:rsidP="00452A9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30AE62C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D0FB59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EB6717E"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（H28-</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1043" w:type="dxa"/>
                  <w:tcBorders>
                    <w:left w:val="double" w:sz="4" w:space="0" w:color="auto"/>
                    <w:right w:val="double" w:sz="4" w:space="0" w:color="auto"/>
                  </w:tcBorders>
                  <w:vAlign w:val="center"/>
                </w:tcPr>
                <w:p w14:paraId="482CD07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R02</w:t>
                  </w:r>
                </w:p>
              </w:tc>
              <w:tc>
                <w:tcPr>
                  <w:tcW w:w="1043" w:type="dxa"/>
                  <w:tcBorders>
                    <w:left w:val="double" w:sz="4" w:space="0" w:color="auto"/>
                  </w:tcBorders>
                  <w:vAlign w:val="center"/>
                </w:tcPr>
                <w:p w14:paraId="7A46D320"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110" w:type="dxa"/>
                  <w:tcBorders>
                    <w:left w:val="double" w:sz="4" w:space="0" w:color="auto"/>
                  </w:tcBorders>
                  <w:vAlign w:val="center"/>
                </w:tcPr>
                <w:p w14:paraId="0A1E67AB" w14:textId="77777777" w:rsidR="00452A92" w:rsidRPr="00E71D1A" w:rsidRDefault="00452A92"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R04</w:t>
                  </w:r>
                </w:p>
              </w:tc>
            </w:tr>
            <w:tr w:rsidR="00452A92" w:rsidRPr="00E177D2" w14:paraId="6A1BDFC3" w14:textId="77777777" w:rsidTr="00452A92">
              <w:trPr>
                <w:trHeight w:val="75"/>
              </w:trPr>
              <w:tc>
                <w:tcPr>
                  <w:tcW w:w="1836" w:type="dxa"/>
                  <w:tcBorders>
                    <w:bottom w:val="double" w:sz="4" w:space="0" w:color="auto"/>
                    <w:right w:val="double" w:sz="4" w:space="0" w:color="auto"/>
                  </w:tcBorders>
                  <w:shd w:val="clear" w:color="auto" w:fill="auto"/>
                  <w:vAlign w:val="center"/>
                </w:tcPr>
                <w:p w14:paraId="63B9575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（６）</w:t>
                  </w:r>
                </w:p>
              </w:tc>
              <w:tc>
                <w:tcPr>
                  <w:tcW w:w="1043" w:type="dxa"/>
                  <w:tcBorders>
                    <w:left w:val="double" w:sz="4" w:space="0" w:color="auto"/>
                    <w:bottom w:val="double" w:sz="4" w:space="0" w:color="auto"/>
                  </w:tcBorders>
                  <w:vAlign w:val="center"/>
                </w:tcPr>
                <w:p w14:paraId="6BF52DD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3.4（６）</w:t>
                  </w:r>
                </w:p>
              </w:tc>
              <w:tc>
                <w:tcPr>
                  <w:tcW w:w="1110" w:type="dxa"/>
                  <w:tcBorders>
                    <w:left w:val="double" w:sz="4" w:space="0" w:color="auto"/>
                    <w:bottom w:val="double" w:sz="4" w:space="0" w:color="auto"/>
                  </w:tcBorders>
                  <w:vAlign w:val="center"/>
                </w:tcPr>
                <w:p w14:paraId="37EBBF6F" w14:textId="40D7E7A7"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3.2（6）</w:t>
                  </w:r>
                </w:p>
              </w:tc>
            </w:tr>
            <w:tr w:rsidR="00452A92" w:rsidRPr="00E177D2" w14:paraId="4F94D93C" w14:textId="77777777" w:rsidTr="00452A92">
              <w:trPr>
                <w:trHeight w:val="60"/>
              </w:trPr>
              <w:tc>
                <w:tcPr>
                  <w:tcW w:w="1836" w:type="dxa"/>
                  <w:tcBorders>
                    <w:top w:val="double" w:sz="4" w:space="0" w:color="auto"/>
                    <w:right w:val="double" w:sz="4" w:space="0" w:color="auto"/>
                  </w:tcBorders>
                  <w:shd w:val="clear" w:color="auto" w:fill="auto"/>
                  <w:vAlign w:val="center"/>
                </w:tcPr>
                <w:p w14:paraId="4A641EE5"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.3</w:t>
                  </w:r>
                  <w:r w:rsidRPr="00E177D2">
                    <w:rPr>
                      <w:rFonts w:ascii="Meiryo UI" w:eastAsia="Meiryo UI" w:hAnsi="Meiryo UI" w:hint="eastAsia"/>
                      <w:sz w:val="18"/>
                      <w:szCs w:val="18"/>
                    </w:rPr>
                    <w:t>（４）</w:t>
                  </w:r>
                </w:p>
              </w:tc>
              <w:tc>
                <w:tcPr>
                  <w:tcW w:w="1043" w:type="dxa"/>
                  <w:tcBorders>
                    <w:top w:val="double" w:sz="4" w:space="0" w:color="auto"/>
                    <w:left w:val="double" w:sz="4" w:space="0" w:color="auto"/>
                  </w:tcBorders>
                  <w:vAlign w:val="center"/>
                </w:tcPr>
                <w:p w14:paraId="2CCA7E2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3.2（３）</w:t>
                  </w:r>
                </w:p>
              </w:tc>
              <w:tc>
                <w:tcPr>
                  <w:tcW w:w="1110" w:type="dxa"/>
                  <w:tcBorders>
                    <w:top w:val="double" w:sz="4" w:space="0" w:color="auto"/>
                    <w:left w:val="double" w:sz="4" w:space="0" w:color="auto"/>
                  </w:tcBorders>
                  <w:vAlign w:val="center"/>
                </w:tcPr>
                <w:p w14:paraId="6F55F495" w14:textId="6B0F812E"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r w:rsidR="00452A92" w:rsidRPr="00E177D2" w14:paraId="762DC491" w14:textId="77777777" w:rsidTr="00452A92">
              <w:trPr>
                <w:trHeight w:val="55"/>
              </w:trPr>
              <w:tc>
                <w:tcPr>
                  <w:tcW w:w="1836" w:type="dxa"/>
                  <w:tcBorders>
                    <w:right w:val="double" w:sz="4" w:space="0" w:color="auto"/>
                  </w:tcBorders>
                  <w:shd w:val="clear" w:color="auto" w:fill="auto"/>
                  <w:vAlign w:val="center"/>
                </w:tcPr>
                <w:p w14:paraId="1C5EBC3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3.3</w:t>
                  </w:r>
                </w:p>
              </w:tc>
              <w:tc>
                <w:tcPr>
                  <w:tcW w:w="1359" w:type="dxa"/>
                  <w:tcBorders>
                    <w:left w:val="double" w:sz="4" w:space="0" w:color="auto"/>
                    <w:right w:val="double" w:sz="4" w:space="0" w:color="auto"/>
                  </w:tcBorders>
                  <w:vAlign w:val="center"/>
                </w:tcPr>
                <w:p w14:paraId="1771791D"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3.6</w:t>
                  </w:r>
                </w:p>
              </w:tc>
              <w:tc>
                <w:tcPr>
                  <w:tcW w:w="1043" w:type="dxa"/>
                  <w:tcBorders>
                    <w:left w:val="double" w:sz="4" w:space="0" w:color="auto"/>
                    <w:right w:val="double" w:sz="4" w:space="0" w:color="auto"/>
                  </w:tcBorders>
                  <w:vAlign w:val="center"/>
                </w:tcPr>
                <w:p w14:paraId="77401D08"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（２）</w:t>
                  </w:r>
                </w:p>
              </w:tc>
              <w:tc>
                <w:tcPr>
                  <w:tcW w:w="1043" w:type="dxa"/>
                  <w:tcBorders>
                    <w:left w:val="double" w:sz="4" w:space="0" w:color="auto"/>
                  </w:tcBorders>
                  <w:vAlign w:val="center"/>
                </w:tcPr>
                <w:p w14:paraId="71A6B16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3.5（３）</w:t>
                  </w:r>
                </w:p>
              </w:tc>
              <w:tc>
                <w:tcPr>
                  <w:tcW w:w="1110" w:type="dxa"/>
                  <w:tcBorders>
                    <w:left w:val="double" w:sz="4" w:space="0" w:color="auto"/>
                  </w:tcBorders>
                  <w:vAlign w:val="center"/>
                </w:tcPr>
                <w:p w14:paraId="22F04257" w14:textId="5E9CC7E5"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bl>
          <w:p w14:paraId="54DADB05" w14:textId="77777777" w:rsidR="00452A92" w:rsidRPr="00E177D2" w:rsidRDefault="00452A92" w:rsidP="00452A92">
            <w:pPr>
              <w:spacing w:line="240" w:lineRule="exact"/>
              <w:ind w:left="180" w:hangingChars="100" w:hanging="180"/>
              <w:rPr>
                <w:rFonts w:ascii="Meiryo UI" w:eastAsia="Meiryo UI" w:hAnsi="Meiryo UI"/>
                <w:kern w:val="0"/>
                <w:sz w:val="18"/>
                <w:szCs w:val="18"/>
              </w:rPr>
            </w:pPr>
          </w:p>
          <w:p w14:paraId="6B1141D4" w14:textId="4170483D" w:rsidR="00452A92" w:rsidRPr="00E177D2" w:rsidRDefault="00452A92" w:rsidP="00452A92">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●競争的外部研究資金で実施する研究課題６件（中間評価３件、事後評価３件）における評価は、総合評価平均</w:t>
            </w:r>
            <w:r w:rsidR="00E71D1A">
              <w:rPr>
                <w:rFonts w:ascii="Meiryo UI" w:eastAsia="Meiryo UI" w:hAnsi="Meiryo UI" w:hint="eastAsia"/>
                <w:kern w:val="0"/>
                <w:sz w:val="18"/>
                <w:szCs w:val="18"/>
              </w:rPr>
              <w:t>3.2</w:t>
            </w:r>
            <w:r w:rsidRPr="00E177D2">
              <w:rPr>
                <w:rFonts w:ascii="Meiryo UI" w:eastAsia="Meiryo UI" w:hAnsi="Meiryo UI"/>
                <w:kern w:val="0"/>
                <w:sz w:val="18"/>
                <w:szCs w:val="18"/>
              </w:rPr>
              <w:t>を獲得し</w:t>
            </w:r>
            <w:r w:rsidRPr="00E177D2">
              <w:rPr>
                <w:rFonts w:ascii="Meiryo UI" w:eastAsia="Meiryo UI" w:hAnsi="Meiryo UI" w:hint="eastAsia"/>
                <w:kern w:val="0"/>
                <w:sz w:val="18"/>
                <w:szCs w:val="18"/>
              </w:rPr>
              <w:t>、数値目標（３）</w:t>
            </w:r>
            <w:r w:rsidRPr="00E177D2">
              <w:rPr>
                <w:rFonts w:ascii="Meiryo UI" w:eastAsia="Meiryo UI" w:hAnsi="Meiryo UI"/>
                <w:kern w:val="0"/>
                <w:sz w:val="18"/>
                <w:szCs w:val="18"/>
              </w:rPr>
              <w:t>を</w:t>
            </w:r>
            <w:r w:rsidRPr="00E177D2">
              <w:rPr>
                <w:rFonts w:ascii="Meiryo UI" w:eastAsia="Meiryo UI" w:hAnsi="Meiryo UI" w:hint="eastAsia"/>
                <w:kern w:val="0"/>
                <w:sz w:val="18"/>
                <w:szCs w:val="18"/>
              </w:rPr>
              <w:t>上回っ</w:t>
            </w:r>
            <w:r w:rsidRPr="00E177D2">
              <w:rPr>
                <w:rFonts w:ascii="Meiryo UI" w:eastAsia="Meiryo UI" w:hAnsi="Meiryo UI"/>
                <w:kern w:val="0"/>
                <w:sz w:val="18"/>
                <w:szCs w:val="18"/>
              </w:rPr>
              <w:t>た</w:t>
            </w:r>
            <w:r w:rsidRPr="00E177D2">
              <w:rPr>
                <w:rFonts w:ascii="Meiryo UI" w:eastAsia="Meiryo UI" w:hAnsi="Meiryo UI" w:hint="eastAsia"/>
                <w:kern w:val="0"/>
                <w:sz w:val="18"/>
                <w:szCs w:val="18"/>
              </w:rPr>
              <w:t>。</w:t>
            </w:r>
          </w:p>
          <w:p w14:paraId="10175B41" w14:textId="77777777" w:rsidR="00452A92" w:rsidRPr="00851F64" w:rsidRDefault="00452A92" w:rsidP="00452A92">
            <w:pPr>
              <w:spacing w:line="240" w:lineRule="exact"/>
              <w:ind w:left="180" w:hangingChars="100" w:hanging="180"/>
              <w:rPr>
                <w:rFonts w:ascii="Meiryo UI" w:eastAsia="Meiryo UI" w:hAnsi="Meiryo UI"/>
                <w:kern w:val="0"/>
                <w:sz w:val="18"/>
                <w:szCs w:val="18"/>
              </w:rPr>
            </w:pPr>
          </w:p>
        </w:tc>
      </w:tr>
    </w:tbl>
    <w:p w14:paraId="0BED4AC1" w14:textId="77777777" w:rsidR="00791AB2" w:rsidRPr="00E177D2" w:rsidRDefault="00791AB2"/>
    <w:p w14:paraId="295997C5" w14:textId="77777777" w:rsidR="00791AB2" w:rsidRPr="00E177D2" w:rsidRDefault="00C04FFF">
      <w:pPr>
        <w:widowControl/>
        <w:jc w:val="left"/>
      </w:pPr>
      <w:r w:rsidRPr="00E177D2">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791AB2" w:rsidRPr="00E177D2"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05DB3713"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（３）調査研究成果の利活用</w:t>
            </w:r>
          </w:p>
          <w:p w14:paraId="35E6C112"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調査研究成果の普及</w:t>
            </w:r>
          </w:p>
          <w:p w14:paraId="708997FE"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6998DDE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2886308D"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知的財産権の取得・活用</w:t>
            </w:r>
          </w:p>
          <w:p w14:paraId="3F016332"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E177D2" w:rsidRDefault="00791AB2"/>
    <w:p w14:paraId="50BBED9F" w14:textId="77777777" w:rsidR="00791AB2" w:rsidRPr="00E177D2" w:rsidRDefault="00C04FFF" w:rsidP="007E7C95">
      <w:pPr>
        <w:pStyle w:val="1"/>
      </w:pPr>
      <w:r w:rsidRPr="00E177D2">
        <w:rPr>
          <w:rFonts w:hint="eastAsia"/>
        </w:rPr>
        <w:t>≪小項目1</w:t>
      </w:r>
      <w:r w:rsidRPr="00E177D2">
        <w:t>0</w:t>
      </w:r>
      <w:r w:rsidRPr="00E177D2">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F3A61A4" w14:textId="77777777" w:rsidR="002C5BBC" w:rsidRPr="00E177D2" w:rsidRDefault="002C5BBC" w:rsidP="002C5BBC">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DC0AC97"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43A9F8CB" w14:textId="79E9D92C" w:rsidR="00791AB2" w:rsidRPr="00E177D2" w:rsidRDefault="00116790" w:rsidP="00116790">
            <w:pPr>
              <w:spacing w:line="220" w:lineRule="exact"/>
              <w:ind w:firstLineChars="200" w:firstLine="402"/>
              <w:rPr>
                <w:b/>
                <w:kern w:val="0"/>
                <w:sz w:val="20"/>
                <w:szCs w:val="20"/>
              </w:rPr>
            </w:pPr>
            <w:r>
              <w:rPr>
                <w:rFonts w:ascii="ＭＳ 明朝" w:hAnsi="ＭＳ 明朝" w:cs="ＭＳ 明朝" w:hint="eastAsia"/>
                <w:b/>
                <w:kern w:val="0"/>
                <w:sz w:val="20"/>
                <w:szCs w:val="20"/>
              </w:rPr>
              <w:t xml:space="preserve">　　　　　　　　　</w:t>
            </w:r>
            <w:r w:rsidR="00B15A4C">
              <w:rPr>
                <w:rFonts w:ascii="ＭＳ 明朝" w:hAnsi="ＭＳ 明朝" w:cs="ＭＳ 明朝" w:hint="eastAsia"/>
                <w:b/>
                <w:kern w:val="0"/>
                <w:sz w:val="20"/>
                <w:szCs w:val="20"/>
              </w:rPr>
              <w:t>Ⅳ</w:t>
            </w:r>
          </w:p>
        </w:tc>
      </w:tr>
      <w:tr w:rsidR="00791AB2" w:rsidRPr="00E177D2"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5666AE45" w14:textId="77777777" w:rsidR="00791AB2" w:rsidRPr="00E177D2" w:rsidRDefault="00791AB2">
            <w:pPr>
              <w:spacing w:line="240" w:lineRule="exact"/>
              <w:jc w:val="center"/>
              <w:rPr>
                <w:b/>
                <w:kern w:val="0"/>
                <w:sz w:val="18"/>
                <w:szCs w:val="20"/>
              </w:rPr>
            </w:pPr>
          </w:p>
        </w:tc>
      </w:tr>
      <w:tr w:rsidR="00791AB2" w:rsidRPr="00E177D2"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5CA03D4" w14:textId="77777777" w:rsidR="00791AB2" w:rsidRPr="00E177D2" w:rsidRDefault="00791AB2">
            <w:pPr>
              <w:spacing w:line="240" w:lineRule="exact"/>
              <w:rPr>
                <w:b/>
                <w:kern w:val="0"/>
                <w:sz w:val="20"/>
                <w:szCs w:val="20"/>
              </w:rPr>
            </w:pPr>
          </w:p>
        </w:tc>
        <w:tc>
          <w:tcPr>
            <w:tcW w:w="3402" w:type="dxa"/>
            <w:vMerge/>
            <w:vAlign w:val="center"/>
          </w:tcPr>
          <w:p w14:paraId="5201AE96" w14:textId="77777777" w:rsidR="00791AB2" w:rsidRPr="00E177D2" w:rsidRDefault="00791AB2">
            <w:pPr>
              <w:spacing w:line="240" w:lineRule="exact"/>
              <w:rPr>
                <w:b/>
                <w:kern w:val="0"/>
                <w:sz w:val="20"/>
                <w:szCs w:val="20"/>
              </w:rPr>
            </w:pPr>
          </w:p>
        </w:tc>
      </w:tr>
      <w:bookmarkStart w:id="99" w:name="細目50h" w:colFirst="0" w:colLast="0"/>
      <w:tr w:rsidR="007E7C95" w:rsidRPr="00E177D2" w14:paraId="5198CAD3" w14:textId="77777777">
        <w:trPr>
          <w:trHeight w:val="165"/>
        </w:trPr>
        <w:tc>
          <w:tcPr>
            <w:tcW w:w="8359" w:type="dxa"/>
            <w:gridSpan w:val="3"/>
            <w:tcBorders>
              <w:bottom w:val="dashSmallGap" w:sz="4" w:space="0" w:color="auto"/>
            </w:tcBorders>
            <w:shd w:val="clear" w:color="auto" w:fill="auto"/>
            <w:vAlign w:val="center"/>
          </w:tcPr>
          <w:p w14:paraId="2925E56E" w14:textId="77138F4A" w:rsidR="007E7C95" w:rsidRPr="00E177D2" w:rsidRDefault="007E7C95" w:rsidP="007E7C95">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50" </w:instrText>
            </w:r>
            <w:r>
              <w:rPr>
                <w:rFonts w:ascii="Meiryo UI" w:eastAsia="Meiryo UI" w:hAnsi="Meiryo UI"/>
                <w:kern w:val="0"/>
                <w:sz w:val="16"/>
                <w:szCs w:val="16"/>
              </w:rPr>
              <w:fldChar w:fldCharType="separate"/>
            </w:r>
            <w:r w:rsidRPr="00C47E57">
              <w:rPr>
                <w:rStyle w:val="af5"/>
                <w:rFonts w:ascii="Meiryo UI" w:eastAsia="Meiryo UI" w:hAnsi="Meiryo UI" w:hint="eastAsia"/>
                <w:kern w:val="0"/>
                <w:sz w:val="16"/>
                <w:szCs w:val="16"/>
              </w:rPr>
              <w:t>細目50　①　調査研究成果の普及</w:t>
            </w:r>
            <w:r>
              <w:rPr>
                <w:rFonts w:ascii="Meiryo UI" w:eastAsia="Meiryo UI" w:hAnsi="Meiryo UI"/>
                <w:kern w:val="0"/>
                <w:sz w:val="16"/>
                <w:szCs w:val="16"/>
              </w:rPr>
              <w:fldChar w:fldCharType="end"/>
            </w:r>
          </w:p>
        </w:tc>
        <w:tc>
          <w:tcPr>
            <w:tcW w:w="3685" w:type="dxa"/>
            <w:gridSpan w:val="2"/>
            <w:vMerge w:val="restart"/>
          </w:tcPr>
          <w:p w14:paraId="2ACCB20E" w14:textId="1604B334"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調査研究成果の普及について、研究成果を「トリガイにおける部位別出荷ガイドライン」「コオロギ生産ガイドライン」「ミズアブ生産ガイドライン」「大気汚染に係る有害物質の測定要領」等としてまとめるとともに、HPへの掲載や説明会の開催等を通じて関係団体等に周知した。（細目5</w:t>
            </w:r>
            <w:r w:rsidRPr="004F1CA8">
              <w:rPr>
                <w:rFonts w:ascii="Meiryo UI" w:eastAsia="Meiryo UI" w:hAnsi="Meiryo UI"/>
                <w:color w:val="000000" w:themeColor="text1"/>
                <w:kern w:val="0"/>
                <w:sz w:val="20"/>
                <w:szCs w:val="20"/>
              </w:rPr>
              <w:t>0</w:t>
            </w:r>
            <w:r w:rsidRPr="004F1CA8">
              <w:rPr>
                <w:rFonts w:ascii="Meiryo UI" w:eastAsia="Meiryo UI" w:hAnsi="Meiryo UI" w:hint="eastAsia"/>
                <w:color w:val="000000" w:themeColor="text1"/>
                <w:kern w:val="0"/>
                <w:sz w:val="20"/>
                <w:szCs w:val="20"/>
              </w:rPr>
              <w:t>）</w:t>
            </w:r>
          </w:p>
          <w:p w14:paraId="09D78481"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2C02EBEE" w14:textId="276F95BA"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・日本水環境学会地域水環境行政研究委員会優秀論文賞や「農業技術功労者表彰」農林水産技術会議会長賞</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職員9名が受賞した（細目</w:t>
            </w:r>
            <w:r w:rsidRPr="004F1CA8">
              <w:rPr>
                <w:rFonts w:ascii="Meiryo UI" w:eastAsia="Meiryo UI" w:hAnsi="Meiryo UI"/>
                <w:color w:val="000000" w:themeColor="text1"/>
                <w:kern w:val="0"/>
                <w:sz w:val="20"/>
                <w:szCs w:val="20"/>
              </w:rPr>
              <w:t>50</w:t>
            </w:r>
            <w:r w:rsidRPr="004F1CA8">
              <w:rPr>
                <w:rFonts w:ascii="Meiryo UI" w:eastAsia="Meiryo UI" w:hAnsi="Meiryo UI" w:hint="eastAsia"/>
                <w:color w:val="000000" w:themeColor="text1"/>
                <w:kern w:val="0"/>
                <w:sz w:val="20"/>
                <w:szCs w:val="20"/>
              </w:rPr>
              <w:t>）</w:t>
            </w:r>
          </w:p>
          <w:p w14:paraId="0721E39A"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3A255221" w14:textId="4D5B7EFF" w:rsidR="007E7C95" w:rsidRPr="004F1CA8" w:rsidRDefault="007E7C95" w:rsidP="007E7C95">
            <w:pPr>
              <w:ind w:leftChars="-24" w:left="90" w:hangingChars="70" w:hanging="140"/>
              <w:rPr>
                <w:rFonts w:ascii="Meiryo UI" w:eastAsia="Meiryo UI" w:hAnsi="Meiryo UI"/>
                <w:color w:val="000000" w:themeColor="text1"/>
                <w:kern w:val="0"/>
                <w:sz w:val="20"/>
                <w:szCs w:val="20"/>
                <w:highlight w:val="yellow"/>
              </w:rPr>
            </w:pPr>
            <w:r w:rsidRPr="004F1CA8">
              <w:rPr>
                <w:rFonts w:ascii="Meiryo UI" w:eastAsia="Meiryo UI" w:hAnsi="Meiryo UI" w:hint="eastAsia"/>
                <w:color w:val="000000" w:themeColor="text1"/>
                <w:kern w:val="0"/>
                <w:sz w:val="20"/>
                <w:szCs w:val="20"/>
              </w:rPr>
              <w:t>・知的財産権について、新たに4件登録されるとともに3件の出願を行った。また、研究所の特許を無断利用された商品を発見し、許諾契約締結につなげた。（細目52）</w:t>
            </w:r>
          </w:p>
          <w:p w14:paraId="2DDF7D36" w14:textId="3F0B2D11" w:rsidR="007E7C95" w:rsidRPr="004F1CA8" w:rsidRDefault="007E7C95" w:rsidP="007E7C95">
            <w:pPr>
              <w:ind w:leftChars="-24" w:left="90" w:hangingChars="70" w:hanging="140"/>
              <w:rPr>
                <w:rFonts w:ascii="Meiryo UI" w:eastAsia="Meiryo UI" w:hAnsi="Meiryo UI"/>
                <w:color w:val="000000" w:themeColor="text1"/>
                <w:kern w:val="0"/>
                <w:sz w:val="20"/>
                <w:szCs w:val="20"/>
              </w:rPr>
            </w:pPr>
          </w:p>
        </w:tc>
        <w:tc>
          <w:tcPr>
            <w:tcW w:w="3402" w:type="dxa"/>
            <w:vMerge w:val="restart"/>
          </w:tcPr>
          <w:p w14:paraId="751314EA" w14:textId="50FBDF39" w:rsidR="007E7C95" w:rsidRPr="004F1CA8" w:rsidRDefault="007E7C95" w:rsidP="007E7C95">
            <w:pPr>
              <w:ind w:left="86" w:hangingChars="43" w:hanging="86"/>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・環境・農林・水産等幅広い分野において得た調査研究成果をマニュアル等として取りまとめ関係団体等に周知したこと、複数の職員が各分野における学術関係団体等から受賞する</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高い評価を得たこと、知的財産権の着実な取得及び管理に努めたこと</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を評価した。</w:t>
            </w:r>
          </w:p>
          <w:p w14:paraId="78163909" w14:textId="77777777" w:rsidR="007E7C95" w:rsidRPr="004F1CA8" w:rsidRDefault="007E7C95" w:rsidP="007E7C95">
            <w:pPr>
              <w:rPr>
                <w:rFonts w:ascii="Meiryo UI" w:eastAsia="Meiryo UI" w:hAnsi="Meiryo UI"/>
                <w:color w:val="000000" w:themeColor="text1"/>
                <w:kern w:val="0"/>
                <w:sz w:val="20"/>
                <w:szCs w:val="20"/>
              </w:rPr>
            </w:pPr>
          </w:p>
          <w:p w14:paraId="71D348B2" w14:textId="0796FAFF" w:rsidR="007E7C95" w:rsidRPr="004F1CA8" w:rsidRDefault="007E7C95" w:rsidP="007E7C95">
            <w:pPr>
              <w:ind w:left="86" w:hangingChars="43" w:hanging="86"/>
              <w:rPr>
                <w:rFonts w:ascii="ＭＳ ゴシック" w:eastAsia="ＭＳ ゴシック" w:hAnsi="ＭＳ ゴシック"/>
                <w:color w:val="000000" w:themeColor="text1"/>
                <w:kern w:val="0"/>
                <w:sz w:val="20"/>
                <w:szCs w:val="20"/>
              </w:rPr>
            </w:pPr>
            <w:r w:rsidRPr="004F1CA8">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99"/>
      <w:tr w:rsidR="00B15A4C" w:rsidRPr="00E177D2"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C507B4" w14:textId="7BE940D4"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・トリガイにおける部位別出荷ガイドライン</w:t>
            </w:r>
            <w:r w:rsidRPr="00CE6AF6">
              <w:rPr>
                <w:rFonts w:ascii="Meiryo UI" w:eastAsia="Meiryo UI" w:hAnsi="Meiryo UI" w:hint="eastAsia"/>
                <w:color w:val="000000" w:themeColor="text1"/>
                <w:kern w:val="0"/>
                <w:sz w:val="16"/>
                <w:szCs w:val="16"/>
              </w:rPr>
              <w:t>を</w:t>
            </w:r>
            <w:r w:rsidR="00927853" w:rsidRPr="00CE6AF6">
              <w:rPr>
                <w:rFonts w:ascii="Meiryo UI" w:eastAsia="Meiryo UI" w:hAnsi="Meiryo UI" w:hint="eastAsia"/>
                <w:color w:val="000000" w:themeColor="text1"/>
                <w:kern w:val="0"/>
                <w:sz w:val="16"/>
                <w:szCs w:val="16"/>
              </w:rPr>
              <w:t>大阪府</w:t>
            </w:r>
            <w:r w:rsidRPr="00CE6AF6">
              <w:rPr>
                <w:rFonts w:ascii="Meiryo UI" w:eastAsia="Meiryo UI" w:hAnsi="Meiryo UI" w:hint="eastAsia"/>
                <w:color w:val="000000" w:themeColor="text1"/>
                <w:kern w:val="0"/>
                <w:sz w:val="16"/>
                <w:szCs w:val="16"/>
              </w:rPr>
              <w:t>とともに作</w:t>
            </w:r>
            <w:r w:rsidRPr="004F1CA8">
              <w:rPr>
                <w:rFonts w:ascii="Meiryo UI" w:eastAsia="Meiryo UI" w:hAnsi="Meiryo UI" w:hint="eastAsia"/>
                <w:color w:val="000000" w:themeColor="text1"/>
                <w:kern w:val="0"/>
                <w:sz w:val="16"/>
                <w:szCs w:val="16"/>
              </w:rPr>
              <w:t>成し、大阪府</w:t>
            </w:r>
            <w:r w:rsidRPr="00541118">
              <w:rPr>
                <w:rFonts w:ascii="Meiryo UI" w:eastAsia="Meiryo UI" w:hAnsi="Meiryo UI" w:hint="eastAsia"/>
                <w:color w:val="000000" w:themeColor="text1"/>
                <w:kern w:val="0"/>
                <w:sz w:val="16"/>
                <w:szCs w:val="16"/>
              </w:rPr>
              <w:t>漁業</w:t>
            </w:r>
            <w:r w:rsidR="00662244"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組合連合会</w:t>
            </w:r>
            <w:r w:rsidR="00AC770A" w:rsidRPr="00541118">
              <w:rPr>
                <w:rFonts w:ascii="Meiryo UI" w:eastAsia="Meiryo UI" w:hAnsi="Meiryo UI" w:hint="eastAsia"/>
                <w:color w:val="000000" w:themeColor="text1"/>
                <w:kern w:val="0"/>
                <w:sz w:val="16"/>
                <w:szCs w:val="16"/>
              </w:rPr>
              <w:t>及び</w:t>
            </w:r>
            <w:r w:rsidRPr="00541118">
              <w:rPr>
                <w:rFonts w:ascii="Meiryo UI" w:eastAsia="Meiryo UI" w:hAnsi="Meiryo UI" w:hint="eastAsia"/>
                <w:color w:val="000000" w:themeColor="text1"/>
                <w:kern w:val="0"/>
                <w:sz w:val="16"/>
                <w:szCs w:val="16"/>
              </w:rPr>
              <w:t>底曳網</w:t>
            </w:r>
            <w:r w:rsidRPr="004F1CA8">
              <w:rPr>
                <w:rFonts w:ascii="Meiryo UI" w:eastAsia="Meiryo UI" w:hAnsi="Meiryo UI" w:hint="eastAsia"/>
                <w:color w:val="000000" w:themeColor="text1"/>
                <w:kern w:val="0"/>
                <w:sz w:val="16"/>
                <w:szCs w:val="16"/>
              </w:rPr>
              <w:t>漁業の中心漁協である泉佐野漁業協同組合に説明を行った。</w:t>
            </w:r>
          </w:p>
          <w:p w14:paraId="63C542A7" w14:textId="1C842E26"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・昆虫ビジネス研究開発プラットフォームにおいて、コオロギ生産ガイドライン</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ミズアブ生産ガイドラインを策定し、コオロギ</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ミズアブの安全性に関する</w:t>
            </w:r>
            <w:r w:rsidR="00AC770A" w:rsidRPr="004F1CA8">
              <w:rPr>
                <w:rFonts w:ascii="Meiryo UI" w:eastAsia="Meiryo UI" w:hAnsi="Meiryo UI" w:hint="eastAsia"/>
                <w:color w:val="000000" w:themeColor="text1"/>
                <w:kern w:val="0"/>
                <w:sz w:val="16"/>
                <w:szCs w:val="16"/>
              </w:rPr>
              <w:t>取組</w:t>
            </w:r>
            <w:r w:rsidRPr="004F1CA8">
              <w:rPr>
                <w:rFonts w:ascii="Meiryo UI" w:eastAsia="Meiryo UI" w:hAnsi="Meiryo UI" w:hint="eastAsia"/>
                <w:color w:val="000000" w:themeColor="text1"/>
                <w:kern w:val="0"/>
                <w:sz w:val="16"/>
                <w:szCs w:val="16"/>
              </w:rPr>
              <w:t>に努める事業者</w:t>
            </w:r>
            <w:r w:rsidR="00AC770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の活動を支援した。</w:t>
            </w:r>
          </w:p>
          <w:p w14:paraId="219AFEB3" w14:textId="675CAA8F"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・森林景観整備のポイントや、航空</w:t>
            </w:r>
            <w:r w:rsidRPr="00541118">
              <w:rPr>
                <w:rFonts w:ascii="Meiryo UI" w:eastAsia="Meiryo UI" w:hAnsi="Meiryo UI" w:hint="eastAsia"/>
                <w:color w:val="000000" w:themeColor="text1"/>
                <w:sz w:val="16"/>
                <w:szCs w:val="16"/>
              </w:rPr>
              <w:t>レーザー</w:t>
            </w:r>
            <w:r w:rsidRPr="004F1CA8">
              <w:rPr>
                <w:rFonts w:ascii="Meiryo UI" w:eastAsia="Meiryo UI" w:hAnsi="Meiryo UI" w:hint="eastAsia"/>
                <w:color w:val="000000" w:themeColor="text1"/>
                <w:kern w:val="0"/>
                <w:sz w:val="16"/>
                <w:szCs w:val="16"/>
              </w:rPr>
              <w:t>計測データ、ドローンを活用した先進的な計画手法を解説し、ハイキング道等の現場を管理する市町村の森林行政担当者等が利用できる「景観を魅せる森づくりマニュアル」を作成した。</w:t>
            </w:r>
          </w:p>
          <w:p w14:paraId="5229E06F" w14:textId="297700E5" w:rsidR="00B15A4C" w:rsidRPr="004F1CA8" w:rsidRDefault="00B15A4C" w:rsidP="00A047A2">
            <w:pPr>
              <w:spacing w:line="22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Pr="004F1CA8">
              <w:rPr>
                <w:rFonts w:ascii="Meiryo UI" w:eastAsia="Meiryo UI" w:hAnsi="Meiryo UI"/>
                <w:color w:val="000000" w:themeColor="text1"/>
                <w:kern w:val="0"/>
                <w:sz w:val="16"/>
                <w:szCs w:val="16"/>
              </w:rPr>
              <w:t>生活環境保全</w:t>
            </w:r>
            <w:r w:rsidRPr="004F1CA8">
              <w:rPr>
                <w:rFonts w:ascii="Meiryo UI" w:eastAsia="Meiryo UI" w:hAnsi="Meiryo UI" w:hint="eastAsia"/>
                <w:color w:val="000000" w:themeColor="text1"/>
                <w:kern w:val="0"/>
                <w:sz w:val="16"/>
                <w:szCs w:val="16"/>
              </w:rPr>
              <w:t>条例の施行に必要な、有害物質（アクリロニトリル、塩化ビニルモノマー、塩化メチル、クロロホルム</w:t>
            </w:r>
            <w:r w:rsidR="00A047A2"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）の排ガス中濃度の測定方法を確立し、大阪府と共同で「大気汚染に係る有害物質の測定要領」を作成した。</w:t>
            </w:r>
          </w:p>
          <w:p w14:paraId="05EC164A" w14:textId="77777777" w:rsidR="00BD5D91" w:rsidRPr="004F1CA8" w:rsidRDefault="00B15A4C" w:rsidP="00B15A4C">
            <w:pPr>
              <w:spacing w:line="20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・大阪公立大学・地域の支援学校と障がい者向けのブドウ栽培プログラムと指導者向けマニュアルの作成等を目的とした共</w:t>
            </w:r>
          </w:p>
          <w:p w14:paraId="61378E65" w14:textId="77777777" w:rsidR="00BD5D91" w:rsidRPr="004F1CA8" w:rsidRDefault="00B15A4C" w:rsidP="00BD5D91">
            <w:pPr>
              <w:spacing w:line="200" w:lineRule="exact"/>
              <w:ind w:leftChars="50" w:left="185"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同研究「ぶどうハートフル農業教育システム開発プロジェクト」を継続実施</w:t>
            </w:r>
            <w:r w:rsidR="00BD5D91" w:rsidRPr="004F1CA8">
              <w:rPr>
                <w:rFonts w:ascii="Meiryo UI" w:eastAsia="Meiryo UI" w:hAnsi="Meiryo UI" w:hint="eastAsia"/>
                <w:color w:val="000000" w:themeColor="text1"/>
                <w:kern w:val="0"/>
                <w:sz w:val="16"/>
                <w:szCs w:val="16"/>
              </w:rPr>
              <w:t>した</w:t>
            </w: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また、</w:t>
            </w:r>
            <w:r w:rsidRPr="004F1CA8">
              <w:rPr>
                <w:rFonts w:ascii="Meiryo UI" w:eastAsia="Meiryo UI" w:hAnsi="Meiryo UI" w:hint="eastAsia"/>
                <w:color w:val="000000" w:themeColor="text1"/>
                <w:kern w:val="0"/>
                <w:sz w:val="16"/>
                <w:szCs w:val="16"/>
              </w:rPr>
              <w:t>西浦支援学校の学生・教員に対し、</w:t>
            </w:r>
          </w:p>
          <w:p w14:paraId="2B93E023" w14:textId="749723E7" w:rsidR="00B15A4C" w:rsidRPr="004F1CA8" w:rsidRDefault="00B15A4C" w:rsidP="00BD5D91">
            <w:pPr>
              <w:spacing w:line="200" w:lineRule="exact"/>
              <w:ind w:leftChars="28" w:left="59"/>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６回の</w:t>
            </w:r>
            <w:r w:rsidR="00BD5D91" w:rsidRPr="004F1CA8">
              <w:rPr>
                <w:rFonts w:ascii="Meiryo UI" w:eastAsia="Meiryo UI" w:hAnsi="Meiryo UI" w:hint="eastAsia"/>
                <w:color w:val="000000" w:themeColor="text1"/>
                <w:kern w:val="0"/>
                <w:sz w:val="16"/>
                <w:szCs w:val="16"/>
              </w:rPr>
              <w:t>ブドウ</w:t>
            </w:r>
            <w:r w:rsidRPr="004F1CA8">
              <w:rPr>
                <w:rFonts w:ascii="Meiryo UI" w:eastAsia="Meiryo UI" w:hAnsi="Meiryo UI" w:hint="eastAsia"/>
                <w:color w:val="000000" w:themeColor="text1"/>
                <w:kern w:val="0"/>
                <w:sz w:val="16"/>
                <w:szCs w:val="16"/>
              </w:rPr>
              <w:t>実習（学生：のべ7</w:t>
            </w:r>
            <w:r w:rsidRPr="004F1CA8">
              <w:rPr>
                <w:rFonts w:ascii="Meiryo UI" w:eastAsia="Meiryo UI" w:hAnsi="Meiryo UI"/>
                <w:color w:val="000000" w:themeColor="text1"/>
                <w:kern w:val="0"/>
                <w:sz w:val="16"/>
                <w:szCs w:val="16"/>
              </w:rPr>
              <w:t>9</w:t>
            </w:r>
            <w:r w:rsidRPr="004F1CA8">
              <w:rPr>
                <w:rFonts w:ascii="Meiryo UI" w:eastAsia="Meiryo UI" w:hAnsi="Meiryo UI" w:hint="eastAsia"/>
                <w:color w:val="000000" w:themeColor="text1"/>
                <w:kern w:val="0"/>
                <w:sz w:val="16"/>
                <w:szCs w:val="16"/>
              </w:rPr>
              <w:t>名、教員：のべ12名）を通じて、学生及び教員に向けた栽培マニュアルを作成した。</w:t>
            </w:r>
          </w:p>
          <w:p w14:paraId="478662E2" w14:textId="715EC5C1"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・業績発表している職員のうち、のべ7名が日本水環境学会地域水環境行政研究委員会優秀論文賞（3名）、農業生産技術管理学会令和3</w:t>
            </w:r>
            <w:r w:rsidRPr="004F1CA8">
              <w:rPr>
                <w:rFonts w:ascii="Meiryo UI" w:eastAsia="Meiryo UI" w:hAnsi="Meiryo UI"/>
                <w:color w:val="000000" w:themeColor="text1"/>
                <w:kern w:val="0"/>
                <w:sz w:val="16"/>
                <w:szCs w:val="16"/>
              </w:rPr>
              <w:t>年度学会誌賞</w:t>
            </w:r>
            <w:r w:rsidRPr="004F1CA8">
              <w:rPr>
                <w:rFonts w:ascii="Meiryo UI" w:eastAsia="Meiryo UI" w:hAnsi="Meiryo UI" w:hint="eastAsia"/>
                <w:color w:val="000000" w:themeColor="text1"/>
                <w:kern w:val="0"/>
                <w:sz w:val="16"/>
                <w:szCs w:val="16"/>
              </w:rPr>
              <w:t>（3名）、</w:t>
            </w:r>
            <w:r w:rsidRPr="004F1CA8">
              <w:rPr>
                <w:rFonts w:ascii="Meiryo UI" w:eastAsia="Meiryo UI" w:hAnsi="Meiryo UI"/>
                <w:color w:val="000000" w:themeColor="text1"/>
                <w:kern w:val="0"/>
                <w:sz w:val="16"/>
                <w:szCs w:val="16"/>
              </w:rPr>
              <w:t>日本水環境学会関西支部</w:t>
            </w:r>
            <w:r w:rsidRPr="004F1CA8">
              <w:rPr>
                <w:rFonts w:ascii="Meiryo UI" w:eastAsia="Meiryo UI" w:hAnsi="Meiryo UI" w:hint="eastAsia"/>
                <w:color w:val="000000" w:themeColor="text1"/>
                <w:kern w:val="0"/>
                <w:sz w:val="16"/>
                <w:szCs w:val="16"/>
              </w:rPr>
              <w:t>第</w:t>
            </w:r>
            <w:r w:rsidRPr="004F1CA8">
              <w:rPr>
                <w:rFonts w:ascii="Meiryo UI" w:eastAsia="Meiryo UI" w:hAnsi="Meiryo UI"/>
                <w:color w:val="000000" w:themeColor="text1"/>
                <w:kern w:val="0"/>
                <w:sz w:val="16"/>
                <w:szCs w:val="16"/>
              </w:rPr>
              <w:t>17回</w:t>
            </w:r>
            <w:r w:rsidRPr="004F1CA8">
              <w:rPr>
                <w:rFonts w:ascii="Meiryo UI" w:eastAsia="Meiryo UI" w:hAnsi="Meiryo UI" w:hint="eastAsia"/>
                <w:color w:val="000000" w:themeColor="text1"/>
                <w:kern w:val="0"/>
                <w:sz w:val="16"/>
                <w:szCs w:val="16"/>
              </w:rPr>
              <w:t xml:space="preserve"> </w:t>
            </w:r>
            <w:r w:rsidRPr="004F1CA8">
              <w:rPr>
                <w:rFonts w:ascii="Meiryo UI" w:eastAsia="Meiryo UI" w:hAnsi="Meiryo UI"/>
                <w:color w:val="000000" w:themeColor="text1"/>
                <w:kern w:val="0"/>
                <w:sz w:val="16"/>
                <w:szCs w:val="16"/>
              </w:rPr>
              <w:t>奨励賞（１名）</w:t>
            </w:r>
            <w:r w:rsidRPr="004F1CA8">
              <w:rPr>
                <w:rFonts w:ascii="Meiryo UI" w:eastAsia="Meiryo UI" w:hAnsi="Meiryo UI" w:hint="eastAsia"/>
                <w:color w:val="000000" w:themeColor="text1"/>
                <w:kern w:val="0"/>
                <w:sz w:val="16"/>
                <w:szCs w:val="16"/>
              </w:rPr>
              <w:t>を受賞した。</w:t>
            </w:r>
          </w:p>
          <w:p w14:paraId="630A6213" w14:textId="13EDD566"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・長年にわたる業績を評価され、職員2名が令和４</w:t>
            </w:r>
            <w:r w:rsidRPr="004F1CA8">
              <w:rPr>
                <w:rFonts w:ascii="Meiryo UI" w:eastAsia="Meiryo UI" w:hAnsi="Meiryo UI"/>
                <w:color w:val="000000" w:themeColor="text1"/>
                <w:kern w:val="0"/>
                <w:sz w:val="16"/>
                <w:szCs w:val="16"/>
              </w:rPr>
              <w:t>年度（第78回）</w:t>
            </w:r>
            <w:r w:rsidRPr="004F1CA8">
              <w:rPr>
                <w:rFonts w:ascii="Meiryo UI" w:eastAsia="Meiryo UI" w:hAnsi="Meiryo UI" w:hint="eastAsia"/>
                <w:color w:val="000000" w:themeColor="text1"/>
                <w:kern w:val="0"/>
                <w:sz w:val="16"/>
                <w:szCs w:val="16"/>
              </w:rPr>
              <w:t>「農業技術功労者表彰」農林水産技術会議会長賞（1名）、全国環境研協議会会長賞（１名）を受賞した。</w:t>
            </w:r>
          </w:p>
        </w:tc>
        <w:tc>
          <w:tcPr>
            <w:tcW w:w="3685" w:type="dxa"/>
            <w:gridSpan w:val="2"/>
            <w:vMerge/>
          </w:tcPr>
          <w:p w14:paraId="2061580F" w14:textId="77777777" w:rsidR="00B15A4C" w:rsidRPr="00E177D2" w:rsidRDefault="00B15A4C" w:rsidP="00B15A4C">
            <w:pPr>
              <w:spacing w:line="240" w:lineRule="exact"/>
              <w:rPr>
                <w:kern w:val="0"/>
                <w:sz w:val="20"/>
                <w:szCs w:val="20"/>
              </w:rPr>
            </w:pPr>
          </w:p>
        </w:tc>
        <w:tc>
          <w:tcPr>
            <w:tcW w:w="3402" w:type="dxa"/>
            <w:vMerge/>
          </w:tcPr>
          <w:p w14:paraId="517BF32B" w14:textId="77777777" w:rsidR="00B15A4C" w:rsidRPr="00E177D2" w:rsidRDefault="00B15A4C" w:rsidP="00B15A4C">
            <w:pPr>
              <w:spacing w:line="240" w:lineRule="exact"/>
              <w:rPr>
                <w:kern w:val="0"/>
                <w:sz w:val="20"/>
                <w:szCs w:val="20"/>
              </w:rPr>
            </w:pPr>
          </w:p>
        </w:tc>
      </w:tr>
      <w:tr w:rsidR="00B15A4C" w:rsidRPr="00E177D2"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DC38C43"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65437088" w14:textId="742A5421" w:rsidR="00B15A4C" w:rsidRPr="004F1CA8" w:rsidRDefault="00B15A4C" w:rsidP="004F1CA8">
            <w:pPr>
              <w:widowControl/>
              <w:spacing w:line="20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大阪府の環境行政</w:t>
            </w:r>
            <w:r w:rsidR="00BD5D91"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農林水産業の発展に寄与する多くのガイドライン・マニュアル等を作成・公表した。学会等での論文発表により学術的な調査研究成果の普及を図った結果、複数の職員が各分野における学術関係団体等から受賞する</w:t>
            </w:r>
            <w:r w:rsidR="00BD5D91"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、研究成果の有用性が外部機関からも高く評価された。</w:t>
            </w:r>
          </w:p>
        </w:tc>
        <w:tc>
          <w:tcPr>
            <w:tcW w:w="3685" w:type="dxa"/>
            <w:gridSpan w:val="2"/>
            <w:vMerge/>
          </w:tcPr>
          <w:p w14:paraId="6740FFC6" w14:textId="77777777" w:rsidR="00B15A4C" w:rsidRPr="00E177D2" w:rsidRDefault="00B15A4C" w:rsidP="00B15A4C">
            <w:pPr>
              <w:spacing w:line="240" w:lineRule="exact"/>
              <w:rPr>
                <w:kern w:val="0"/>
                <w:sz w:val="16"/>
                <w:szCs w:val="16"/>
              </w:rPr>
            </w:pPr>
          </w:p>
        </w:tc>
        <w:tc>
          <w:tcPr>
            <w:tcW w:w="3402" w:type="dxa"/>
            <w:vMerge/>
          </w:tcPr>
          <w:p w14:paraId="43A13E20" w14:textId="77777777" w:rsidR="00B15A4C" w:rsidRPr="00E177D2" w:rsidRDefault="00B15A4C" w:rsidP="00B15A4C">
            <w:pPr>
              <w:spacing w:line="240" w:lineRule="exact"/>
              <w:rPr>
                <w:kern w:val="0"/>
                <w:sz w:val="16"/>
                <w:szCs w:val="16"/>
              </w:rPr>
            </w:pPr>
          </w:p>
        </w:tc>
      </w:tr>
      <w:bookmarkStart w:id="100" w:name="細目51h" w:colFirst="0" w:colLast="0"/>
      <w:tr w:rsidR="00B15A4C" w:rsidRPr="00E177D2" w14:paraId="56696965" w14:textId="77777777">
        <w:trPr>
          <w:trHeight w:val="380"/>
        </w:trPr>
        <w:tc>
          <w:tcPr>
            <w:tcW w:w="8359" w:type="dxa"/>
            <w:gridSpan w:val="3"/>
            <w:tcBorders>
              <w:bottom w:val="dashSmallGap" w:sz="4" w:space="0" w:color="auto"/>
            </w:tcBorders>
            <w:shd w:val="clear" w:color="auto" w:fill="auto"/>
            <w:vAlign w:val="center"/>
          </w:tcPr>
          <w:p w14:paraId="72D5E363" w14:textId="56421673" w:rsidR="00B15A4C" w:rsidRPr="00C47E57" w:rsidRDefault="00C47E57" w:rsidP="00B15A4C">
            <w:pPr>
              <w:widowControl/>
              <w:spacing w:line="22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細目51　①　調査研究成果の普及</w:t>
            </w:r>
          </w:p>
          <w:p w14:paraId="1281393D" w14:textId="7DC5B2B7" w:rsidR="00B15A4C" w:rsidRPr="00E177D2" w:rsidRDefault="00B15A4C" w:rsidP="00B15A4C">
            <w:pPr>
              <w:widowControl/>
              <w:spacing w:line="22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12】</w:t>
            </w:r>
            <w:r w:rsidRPr="00C47E57">
              <w:rPr>
                <w:rStyle w:val="af5"/>
                <w:rFonts w:ascii="Meiryo UI" w:eastAsia="Meiryo UI" w:hAnsi="Meiryo UI" w:hint="eastAsia"/>
                <w:kern w:val="0"/>
                <w:sz w:val="16"/>
                <w:szCs w:val="16"/>
              </w:rPr>
              <w:t>令和</w:t>
            </w:r>
            <w:r w:rsidRPr="00C47E57">
              <w:rPr>
                <w:rStyle w:val="af5"/>
                <w:rFonts w:ascii="Meiryo UI" w:eastAsia="Meiryo UI" w:hAnsi="Meiryo UI" w:hint="eastAsia"/>
                <w:kern w:val="0"/>
                <w:sz w:val="16"/>
                <w:szCs w:val="20"/>
              </w:rPr>
              <w:t>４</w:t>
            </w:r>
            <w:r w:rsidRPr="00C47E57">
              <w:rPr>
                <w:rStyle w:val="af5"/>
                <w:rFonts w:ascii="Meiryo UI" w:eastAsia="Meiryo UI" w:hAnsi="Meiryo UI" w:hint="eastAsia"/>
                <w:kern w:val="0"/>
                <w:sz w:val="16"/>
                <w:szCs w:val="16"/>
              </w:rPr>
              <w:t>年度における学術論文や学会等での発表の件数：</w:t>
            </w:r>
            <w:r w:rsidRPr="00C47E57">
              <w:rPr>
                <w:rStyle w:val="af5"/>
                <w:rFonts w:ascii="Meiryo UI" w:eastAsia="Meiryo UI" w:hAnsi="Meiryo UI"/>
                <w:kern w:val="0"/>
                <w:sz w:val="16"/>
                <w:szCs w:val="16"/>
              </w:rPr>
              <w:t>120件以上</w:t>
            </w:r>
            <w:r w:rsidR="00C47E57">
              <w:rPr>
                <w:rFonts w:ascii="Meiryo UI" w:eastAsia="Meiryo UI" w:hAnsi="Meiryo UI"/>
                <w:kern w:val="0"/>
                <w:sz w:val="16"/>
                <w:szCs w:val="16"/>
              </w:rPr>
              <w:fldChar w:fldCharType="end"/>
            </w:r>
          </w:p>
        </w:tc>
        <w:tc>
          <w:tcPr>
            <w:tcW w:w="3685" w:type="dxa"/>
            <w:gridSpan w:val="2"/>
            <w:vMerge/>
          </w:tcPr>
          <w:p w14:paraId="027D9EC6" w14:textId="77777777" w:rsidR="00B15A4C" w:rsidRPr="00E177D2" w:rsidRDefault="00B15A4C" w:rsidP="00B15A4C">
            <w:pPr>
              <w:spacing w:line="280" w:lineRule="exact"/>
              <w:rPr>
                <w:kern w:val="0"/>
                <w:sz w:val="20"/>
                <w:szCs w:val="20"/>
              </w:rPr>
            </w:pPr>
          </w:p>
        </w:tc>
        <w:tc>
          <w:tcPr>
            <w:tcW w:w="3402" w:type="dxa"/>
            <w:vMerge/>
          </w:tcPr>
          <w:p w14:paraId="2840BB97" w14:textId="77777777" w:rsidR="00B15A4C" w:rsidRPr="00E177D2" w:rsidRDefault="00B15A4C" w:rsidP="00B15A4C">
            <w:pPr>
              <w:spacing w:line="280" w:lineRule="exact"/>
              <w:rPr>
                <w:kern w:val="0"/>
                <w:sz w:val="20"/>
                <w:szCs w:val="20"/>
              </w:rPr>
            </w:pPr>
          </w:p>
        </w:tc>
      </w:tr>
      <w:bookmarkEnd w:id="100"/>
      <w:tr w:rsidR="00B15A4C" w:rsidRPr="00E177D2"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1C7C45E"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学術論文は26件、学会等での発表は98件、合計124件となり、数値目標（120件）を達成した。（達成率103％）。</w:t>
            </w:r>
          </w:p>
        </w:tc>
        <w:tc>
          <w:tcPr>
            <w:tcW w:w="3685" w:type="dxa"/>
            <w:gridSpan w:val="2"/>
            <w:vMerge/>
          </w:tcPr>
          <w:p w14:paraId="07C517B4" w14:textId="77777777" w:rsidR="00B15A4C" w:rsidRPr="00E177D2" w:rsidRDefault="00B15A4C" w:rsidP="00B15A4C">
            <w:pPr>
              <w:spacing w:line="280" w:lineRule="exact"/>
              <w:rPr>
                <w:kern w:val="0"/>
                <w:sz w:val="20"/>
                <w:szCs w:val="20"/>
              </w:rPr>
            </w:pPr>
          </w:p>
        </w:tc>
        <w:tc>
          <w:tcPr>
            <w:tcW w:w="3402" w:type="dxa"/>
            <w:vMerge/>
          </w:tcPr>
          <w:p w14:paraId="2F2B07CB" w14:textId="77777777" w:rsidR="00B15A4C" w:rsidRPr="00E177D2" w:rsidRDefault="00B15A4C" w:rsidP="00B15A4C">
            <w:pPr>
              <w:spacing w:line="280" w:lineRule="exact"/>
              <w:rPr>
                <w:kern w:val="0"/>
                <w:sz w:val="20"/>
                <w:szCs w:val="20"/>
              </w:rPr>
            </w:pPr>
          </w:p>
        </w:tc>
      </w:tr>
      <w:tr w:rsidR="00B15A4C" w:rsidRPr="00E177D2"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0D782BC"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達成率は103％に達し、目標を達成した。</w:t>
            </w:r>
          </w:p>
        </w:tc>
        <w:tc>
          <w:tcPr>
            <w:tcW w:w="3685" w:type="dxa"/>
            <w:gridSpan w:val="2"/>
            <w:vMerge/>
          </w:tcPr>
          <w:p w14:paraId="26BF3593" w14:textId="77777777" w:rsidR="00B15A4C" w:rsidRPr="00E177D2" w:rsidRDefault="00B15A4C" w:rsidP="00B15A4C">
            <w:pPr>
              <w:spacing w:line="280" w:lineRule="exact"/>
              <w:rPr>
                <w:kern w:val="0"/>
                <w:sz w:val="20"/>
                <w:szCs w:val="20"/>
              </w:rPr>
            </w:pPr>
          </w:p>
        </w:tc>
        <w:tc>
          <w:tcPr>
            <w:tcW w:w="3402" w:type="dxa"/>
            <w:vMerge/>
          </w:tcPr>
          <w:p w14:paraId="107702A0" w14:textId="77777777" w:rsidR="00B15A4C" w:rsidRPr="00E177D2" w:rsidRDefault="00B15A4C" w:rsidP="00B15A4C">
            <w:pPr>
              <w:spacing w:line="280" w:lineRule="exact"/>
              <w:rPr>
                <w:kern w:val="0"/>
                <w:sz w:val="20"/>
                <w:szCs w:val="20"/>
              </w:rPr>
            </w:pPr>
          </w:p>
        </w:tc>
      </w:tr>
      <w:bookmarkStart w:id="101" w:name="細目52h" w:colFirst="0" w:colLast="0"/>
      <w:tr w:rsidR="00B15A4C" w:rsidRPr="00E177D2"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062075C1"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細目52　②　知的財産権の取得・活用</w:t>
            </w:r>
            <w:r>
              <w:rPr>
                <w:rFonts w:ascii="Meiryo UI" w:eastAsia="Meiryo UI" w:hAnsi="Meiryo UI"/>
                <w:kern w:val="0"/>
                <w:sz w:val="16"/>
                <w:szCs w:val="16"/>
              </w:rPr>
              <w:fldChar w:fldCharType="end"/>
            </w:r>
          </w:p>
        </w:tc>
        <w:tc>
          <w:tcPr>
            <w:tcW w:w="3685" w:type="dxa"/>
            <w:gridSpan w:val="2"/>
            <w:vMerge/>
          </w:tcPr>
          <w:p w14:paraId="6C8F213E" w14:textId="77777777" w:rsidR="00B15A4C" w:rsidRPr="00E177D2" w:rsidRDefault="00B15A4C" w:rsidP="00B15A4C">
            <w:pPr>
              <w:spacing w:line="280" w:lineRule="exact"/>
              <w:rPr>
                <w:kern w:val="0"/>
                <w:sz w:val="20"/>
                <w:szCs w:val="20"/>
              </w:rPr>
            </w:pPr>
          </w:p>
        </w:tc>
        <w:tc>
          <w:tcPr>
            <w:tcW w:w="3402" w:type="dxa"/>
            <w:vMerge/>
          </w:tcPr>
          <w:p w14:paraId="49FB2F99" w14:textId="77777777" w:rsidR="00B15A4C" w:rsidRPr="00E177D2" w:rsidRDefault="00B15A4C" w:rsidP="00B15A4C">
            <w:pPr>
              <w:spacing w:line="280" w:lineRule="exact"/>
              <w:rPr>
                <w:kern w:val="0"/>
                <w:sz w:val="20"/>
                <w:szCs w:val="20"/>
              </w:rPr>
            </w:pPr>
          </w:p>
        </w:tc>
      </w:tr>
      <w:bookmarkEnd w:id="101"/>
      <w:tr w:rsidR="00B15A4C" w:rsidRPr="00E177D2"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3652C3AC" w14:textId="7D373FC2"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年度は新たに特許等4件が登録され、出願は特許3件（過年度より出願中の総数8件）であった。</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年度末現在の登録済み件数は、特許27件、品種2件、商標4</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、著作権１</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である。また、登録されている特許27件のうち、４件が6事業者に活用された。</w:t>
            </w:r>
          </w:p>
          <w:p w14:paraId="36B67AD5" w14:textId="3DB763BA"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・知財担当職員が発見した当所の特許に抵触すると思われる商品1件について、新たに許諾契約締結に至った。</w:t>
            </w:r>
          </w:p>
        </w:tc>
        <w:tc>
          <w:tcPr>
            <w:tcW w:w="3685" w:type="dxa"/>
            <w:gridSpan w:val="2"/>
            <w:vMerge/>
          </w:tcPr>
          <w:p w14:paraId="11931EF0" w14:textId="77777777" w:rsidR="00B15A4C" w:rsidRPr="00E177D2" w:rsidRDefault="00B15A4C" w:rsidP="00B15A4C">
            <w:pPr>
              <w:spacing w:line="280" w:lineRule="exact"/>
              <w:rPr>
                <w:kern w:val="0"/>
                <w:sz w:val="20"/>
                <w:szCs w:val="20"/>
              </w:rPr>
            </w:pPr>
          </w:p>
        </w:tc>
        <w:tc>
          <w:tcPr>
            <w:tcW w:w="3402" w:type="dxa"/>
            <w:vMerge/>
          </w:tcPr>
          <w:p w14:paraId="5416A3B2" w14:textId="77777777" w:rsidR="00B15A4C" w:rsidRPr="00E177D2" w:rsidRDefault="00B15A4C" w:rsidP="00B15A4C">
            <w:pPr>
              <w:spacing w:line="280" w:lineRule="exact"/>
              <w:rPr>
                <w:kern w:val="0"/>
                <w:sz w:val="20"/>
                <w:szCs w:val="20"/>
              </w:rPr>
            </w:pPr>
          </w:p>
        </w:tc>
      </w:tr>
      <w:tr w:rsidR="00B15A4C" w:rsidRPr="00E177D2"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48CA7F36" w14:textId="62923836" w:rsidR="00B15A4C" w:rsidRPr="004F1CA8" w:rsidRDefault="00B15A4C" w:rsidP="004F1CA8">
            <w:pPr>
              <w:spacing w:line="22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知的財産権の新規登録</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合計4件</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があったことは知的財産関連業務の成果である。さらに、新たに保有特許に抵触する商品化済み案件を許諾契約締結に進めたことは、知財管理における大きな成果</w:t>
            </w:r>
            <w:r w:rsidR="00BD5D91" w:rsidRPr="004F1CA8">
              <w:rPr>
                <w:rFonts w:ascii="Meiryo UI" w:eastAsia="Meiryo UI" w:hAnsi="Meiryo UI" w:hint="eastAsia"/>
                <w:color w:val="000000" w:themeColor="text1"/>
                <w:kern w:val="0"/>
                <w:sz w:val="16"/>
                <w:szCs w:val="16"/>
              </w:rPr>
              <w:t>となった</w:t>
            </w:r>
            <w:r w:rsidRPr="004F1CA8">
              <w:rPr>
                <w:rFonts w:ascii="Meiryo UI" w:eastAsia="Meiryo UI" w:hAnsi="Meiryo UI" w:hint="eastAsia"/>
                <w:color w:val="000000" w:themeColor="text1"/>
                <w:kern w:val="0"/>
                <w:sz w:val="16"/>
                <w:szCs w:val="16"/>
              </w:rPr>
              <w:t>。</w:t>
            </w:r>
          </w:p>
        </w:tc>
        <w:tc>
          <w:tcPr>
            <w:tcW w:w="3685" w:type="dxa"/>
            <w:gridSpan w:val="2"/>
            <w:vMerge/>
          </w:tcPr>
          <w:p w14:paraId="1B7F1CA0" w14:textId="77777777" w:rsidR="00B15A4C" w:rsidRPr="00E177D2" w:rsidRDefault="00B15A4C" w:rsidP="00B15A4C">
            <w:pPr>
              <w:spacing w:line="280" w:lineRule="exact"/>
              <w:rPr>
                <w:kern w:val="0"/>
                <w:sz w:val="20"/>
                <w:szCs w:val="20"/>
              </w:rPr>
            </w:pPr>
          </w:p>
        </w:tc>
        <w:tc>
          <w:tcPr>
            <w:tcW w:w="3402" w:type="dxa"/>
            <w:vMerge/>
          </w:tcPr>
          <w:p w14:paraId="7679F014" w14:textId="77777777" w:rsidR="00B15A4C" w:rsidRPr="00E177D2" w:rsidRDefault="00B15A4C" w:rsidP="00B15A4C">
            <w:pPr>
              <w:spacing w:line="280" w:lineRule="exact"/>
              <w:rPr>
                <w:kern w:val="0"/>
                <w:sz w:val="20"/>
                <w:szCs w:val="20"/>
              </w:rPr>
            </w:pPr>
          </w:p>
        </w:tc>
      </w:tr>
    </w:tbl>
    <w:p w14:paraId="47F0882E" w14:textId="2FA52B18" w:rsidR="00791AB2" w:rsidRPr="00E177D2" w:rsidRDefault="00791AB2">
      <w:pPr>
        <w:widowControl/>
        <w:jc w:val="left"/>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791AB2" w:rsidRPr="00E177D2"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5115F8BD" w14:textId="77777777">
        <w:trPr>
          <w:trHeight w:val="231"/>
        </w:trPr>
        <w:tc>
          <w:tcPr>
            <w:tcW w:w="2735" w:type="dxa"/>
            <w:tcBorders>
              <w:top w:val="single" w:sz="4" w:space="0" w:color="auto"/>
            </w:tcBorders>
          </w:tcPr>
          <w:p w14:paraId="0FD759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53A1FD57"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0880D271"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（３）調査研究成果の利活用</w:t>
            </w:r>
          </w:p>
        </w:tc>
      </w:tr>
      <w:tr w:rsidR="00791AB2" w:rsidRPr="00E177D2" w14:paraId="5A2DDB0F" w14:textId="77777777">
        <w:trPr>
          <w:trHeight w:val="203"/>
        </w:trPr>
        <w:tc>
          <w:tcPr>
            <w:tcW w:w="2735" w:type="dxa"/>
          </w:tcPr>
          <w:p w14:paraId="52F453A2" w14:textId="77777777" w:rsidR="00791AB2" w:rsidRPr="00E177D2" w:rsidRDefault="00C04FFF">
            <w:pPr>
              <w:spacing w:line="240" w:lineRule="exact"/>
              <w:rPr>
                <w:rFonts w:ascii="ＭＳ ゴシック" w:eastAsia="ＭＳ ゴシック" w:hAnsi="ＭＳ ゴシック"/>
                <w:b/>
                <w:kern w:val="0"/>
                <w:sz w:val="14"/>
                <w:szCs w:val="14"/>
              </w:rPr>
            </w:pPr>
            <w:bookmarkStart w:id="102" w:name="細目50" w:colFirst="2" w:colLast="2"/>
            <w:r w:rsidRPr="00E177D2">
              <w:rPr>
                <w:rFonts w:ascii="ＭＳ ゴシック" w:eastAsia="ＭＳ ゴシック" w:hAnsi="ＭＳ ゴシック" w:hint="eastAsia"/>
                <w:b/>
                <w:kern w:val="0"/>
                <w:sz w:val="16"/>
                <w:szCs w:val="14"/>
              </w:rPr>
              <w:t>① 調査研究成果の普及</w:t>
            </w:r>
          </w:p>
        </w:tc>
        <w:tc>
          <w:tcPr>
            <w:tcW w:w="3072" w:type="dxa"/>
          </w:tcPr>
          <w:p w14:paraId="02395A0D" w14:textId="77777777" w:rsidR="00791AB2" w:rsidRPr="00E177D2" w:rsidRDefault="00C04FFF">
            <w:pPr>
              <w:spacing w:line="240" w:lineRule="exact"/>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6"/>
                <w:szCs w:val="14"/>
              </w:rPr>
              <w:t>① 調査研究成果の普及</w:t>
            </w:r>
          </w:p>
        </w:tc>
        <w:tc>
          <w:tcPr>
            <w:tcW w:w="9639" w:type="dxa"/>
          </w:tcPr>
          <w:p w14:paraId="6D406349" w14:textId="3C4B1715" w:rsidR="00791AB2" w:rsidRPr="001629D1" w:rsidRDefault="00C614F3" w:rsidP="002F4896">
            <w:pPr>
              <w:spacing w:line="240" w:lineRule="exact"/>
              <w:rPr>
                <w:rFonts w:ascii="Meiryo UI" w:eastAsia="Meiryo UI" w:hAnsi="Meiryo UI"/>
                <w:kern w:val="0"/>
                <w:sz w:val="20"/>
                <w:szCs w:val="20"/>
              </w:rPr>
            </w:pPr>
            <w:hyperlink w:anchor="細目50h" w:history="1">
              <w:r w:rsidR="00C04FFF" w:rsidRPr="001629D1">
                <w:rPr>
                  <w:rStyle w:val="af5"/>
                  <w:rFonts w:ascii="Meiryo UI" w:eastAsia="Meiryo UI" w:hAnsi="Meiryo UI" w:hint="eastAsia"/>
                  <w:kern w:val="0"/>
                  <w:sz w:val="18"/>
                  <w:szCs w:val="20"/>
                </w:rPr>
                <w:t>①　調査研究成果の普及</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0）</w:t>
            </w:r>
          </w:p>
        </w:tc>
      </w:tr>
      <w:bookmarkEnd w:id="102"/>
      <w:tr w:rsidR="00791AB2" w:rsidRPr="00E177D2" w14:paraId="4B5E60E6" w14:textId="77777777" w:rsidTr="0053695A">
        <w:trPr>
          <w:trHeight w:val="1273"/>
        </w:trPr>
        <w:tc>
          <w:tcPr>
            <w:tcW w:w="2735" w:type="dxa"/>
          </w:tcPr>
          <w:p w14:paraId="2C39C2D0"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1EECBE46"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w:t>
            </w:r>
            <w:r w:rsidRPr="00E177D2">
              <w:rPr>
                <w:rFonts w:ascii="ＭＳ ゴシック" w:eastAsia="ＭＳ ゴシック" w:hAnsi="ＭＳ ゴシック"/>
                <w:b/>
                <w:kern w:val="0"/>
                <w:sz w:val="16"/>
                <w:szCs w:val="20"/>
              </w:rPr>
              <w:t>12】</w:t>
            </w:r>
          </w:p>
          <w:p w14:paraId="7B4C3CD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学術論文や学会等での発表の件数を中期目標期間の合計で</w:t>
            </w:r>
            <w:r w:rsidRPr="00E177D2">
              <w:rPr>
                <w:rFonts w:ascii="ＭＳ ゴシック" w:eastAsia="ＭＳ ゴシック" w:hAnsi="ＭＳ ゴシック"/>
                <w:b/>
                <w:kern w:val="0"/>
                <w:sz w:val="16"/>
                <w:szCs w:val="20"/>
              </w:rPr>
              <w:t>480件以上。</w:t>
            </w:r>
          </w:p>
        </w:tc>
        <w:tc>
          <w:tcPr>
            <w:tcW w:w="3072" w:type="dxa"/>
          </w:tcPr>
          <w:p w14:paraId="36C649B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0680006C" w:rsidR="00791AB2" w:rsidRDefault="00791AB2" w:rsidP="00511030">
            <w:pPr>
              <w:spacing w:line="200" w:lineRule="exact"/>
              <w:rPr>
                <w:rFonts w:ascii="ＭＳ ゴシック" w:eastAsia="ＭＳ ゴシック" w:hAnsi="ＭＳ ゴシック"/>
                <w:kern w:val="0"/>
                <w:sz w:val="16"/>
                <w:szCs w:val="20"/>
              </w:rPr>
            </w:pPr>
          </w:p>
          <w:p w14:paraId="779CEAA6" w14:textId="566D654F" w:rsidR="00511030" w:rsidRDefault="00511030" w:rsidP="00511030">
            <w:pPr>
              <w:spacing w:line="200" w:lineRule="exact"/>
              <w:rPr>
                <w:rFonts w:ascii="ＭＳ ゴシック" w:eastAsia="ＭＳ ゴシック" w:hAnsi="ＭＳ ゴシック"/>
                <w:kern w:val="0"/>
                <w:sz w:val="16"/>
                <w:szCs w:val="20"/>
              </w:rPr>
            </w:pPr>
          </w:p>
          <w:p w14:paraId="3DD4662F" w14:textId="060DDF3F" w:rsidR="00511030" w:rsidRDefault="00511030" w:rsidP="00511030">
            <w:pPr>
              <w:spacing w:line="200" w:lineRule="exact"/>
              <w:rPr>
                <w:rFonts w:ascii="ＭＳ ゴシック" w:eastAsia="ＭＳ ゴシック" w:hAnsi="ＭＳ ゴシック"/>
                <w:kern w:val="0"/>
                <w:sz w:val="16"/>
                <w:szCs w:val="20"/>
              </w:rPr>
            </w:pPr>
          </w:p>
          <w:p w14:paraId="5D3A1A2C" w14:textId="6B317179" w:rsidR="00511030" w:rsidRDefault="00511030" w:rsidP="00511030">
            <w:pPr>
              <w:spacing w:line="200" w:lineRule="exact"/>
              <w:rPr>
                <w:rFonts w:ascii="ＭＳ ゴシック" w:eastAsia="ＭＳ ゴシック" w:hAnsi="ＭＳ ゴシック"/>
                <w:kern w:val="0"/>
                <w:sz w:val="16"/>
                <w:szCs w:val="20"/>
              </w:rPr>
            </w:pPr>
          </w:p>
          <w:p w14:paraId="62DB0EDD" w14:textId="4F9F2C34" w:rsidR="00511030" w:rsidRDefault="00511030" w:rsidP="00511030">
            <w:pPr>
              <w:spacing w:line="200" w:lineRule="exact"/>
              <w:rPr>
                <w:rFonts w:ascii="ＭＳ ゴシック" w:eastAsia="ＭＳ ゴシック" w:hAnsi="ＭＳ ゴシック"/>
                <w:kern w:val="0"/>
                <w:sz w:val="16"/>
                <w:szCs w:val="20"/>
              </w:rPr>
            </w:pPr>
          </w:p>
          <w:p w14:paraId="286FA0CE" w14:textId="08E40D94" w:rsidR="00511030" w:rsidRDefault="00511030" w:rsidP="00511030">
            <w:pPr>
              <w:spacing w:line="200" w:lineRule="exact"/>
              <w:rPr>
                <w:rFonts w:ascii="ＭＳ ゴシック" w:eastAsia="ＭＳ ゴシック" w:hAnsi="ＭＳ ゴシック"/>
                <w:kern w:val="0"/>
                <w:sz w:val="16"/>
                <w:szCs w:val="20"/>
              </w:rPr>
            </w:pPr>
          </w:p>
          <w:p w14:paraId="2FE9A9D4" w14:textId="2744955E" w:rsidR="00511030" w:rsidRDefault="00511030" w:rsidP="00511030">
            <w:pPr>
              <w:spacing w:line="200" w:lineRule="exact"/>
              <w:rPr>
                <w:rFonts w:ascii="ＭＳ ゴシック" w:eastAsia="ＭＳ ゴシック" w:hAnsi="ＭＳ ゴシック"/>
                <w:kern w:val="0"/>
                <w:sz w:val="16"/>
                <w:szCs w:val="20"/>
              </w:rPr>
            </w:pPr>
          </w:p>
          <w:p w14:paraId="0D2304A1" w14:textId="179E8013" w:rsidR="00511030" w:rsidRDefault="00511030" w:rsidP="00511030">
            <w:pPr>
              <w:spacing w:line="200" w:lineRule="exact"/>
              <w:rPr>
                <w:rFonts w:ascii="ＭＳ ゴシック" w:eastAsia="ＭＳ ゴシック" w:hAnsi="ＭＳ ゴシック"/>
                <w:kern w:val="0"/>
                <w:sz w:val="16"/>
                <w:szCs w:val="20"/>
              </w:rPr>
            </w:pPr>
          </w:p>
          <w:p w14:paraId="36A40749" w14:textId="619A742B" w:rsidR="00511030" w:rsidRDefault="00511030" w:rsidP="00511030">
            <w:pPr>
              <w:spacing w:line="200" w:lineRule="exact"/>
              <w:rPr>
                <w:rFonts w:ascii="ＭＳ ゴシック" w:eastAsia="ＭＳ ゴシック" w:hAnsi="ＭＳ ゴシック"/>
                <w:kern w:val="0"/>
                <w:sz w:val="16"/>
                <w:szCs w:val="20"/>
              </w:rPr>
            </w:pPr>
          </w:p>
          <w:p w14:paraId="7D677779" w14:textId="231A1DD9" w:rsidR="00511030" w:rsidRDefault="00511030" w:rsidP="00511030">
            <w:pPr>
              <w:spacing w:line="200" w:lineRule="exact"/>
              <w:rPr>
                <w:rFonts w:ascii="ＭＳ ゴシック" w:eastAsia="ＭＳ ゴシック" w:hAnsi="ＭＳ ゴシック"/>
                <w:kern w:val="0"/>
                <w:sz w:val="16"/>
                <w:szCs w:val="20"/>
              </w:rPr>
            </w:pPr>
          </w:p>
          <w:p w14:paraId="3BF7E559" w14:textId="05AE502B" w:rsidR="00511030" w:rsidRDefault="00511030" w:rsidP="00511030">
            <w:pPr>
              <w:spacing w:line="200" w:lineRule="exact"/>
              <w:rPr>
                <w:rFonts w:ascii="ＭＳ ゴシック" w:eastAsia="ＭＳ ゴシック" w:hAnsi="ＭＳ ゴシック"/>
                <w:kern w:val="0"/>
                <w:sz w:val="16"/>
                <w:szCs w:val="20"/>
              </w:rPr>
            </w:pPr>
          </w:p>
          <w:p w14:paraId="0B4624EA" w14:textId="1F1131B5" w:rsidR="00511030" w:rsidRDefault="00511030" w:rsidP="00511030">
            <w:pPr>
              <w:spacing w:line="200" w:lineRule="exact"/>
              <w:rPr>
                <w:rFonts w:ascii="ＭＳ ゴシック" w:eastAsia="ＭＳ ゴシック" w:hAnsi="ＭＳ ゴシック"/>
                <w:kern w:val="0"/>
                <w:sz w:val="16"/>
                <w:szCs w:val="20"/>
              </w:rPr>
            </w:pPr>
          </w:p>
          <w:p w14:paraId="71AC9CDB" w14:textId="77B4522B" w:rsidR="00511030" w:rsidRDefault="00511030" w:rsidP="00511030">
            <w:pPr>
              <w:spacing w:line="200" w:lineRule="exact"/>
              <w:rPr>
                <w:rFonts w:ascii="ＭＳ ゴシック" w:eastAsia="ＭＳ ゴシック" w:hAnsi="ＭＳ ゴシック"/>
                <w:kern w:val="0"/>
                <w:sz w:val="16"/>
                <w:szCs w:val="20"/>
              </w:rPr>
            </w:pPr>
          </w:p>
          <w:p w14:paraId="5BC13A2C" w14:textId="09341CD3" w:rsidR="00511030" w:rsidRDefault="00511030" w:rsidP="00511030">
            <w:pPr>
              <w:spacing w:line="200" w:lineRule="exact"/>
              <w:rPr>
                <w:rFonts w:ascii="ＭＳ ゴシック" w:eastAsia="ＭＳ ゴシック" w:hAnsi="ＭＳ ゴシック"/>
                <w:kern w:val="0"/>
                <w:sz w:val="16"/>
                <w:szCs w:val="20"/>
              </w:rPr>
            </w:pPr>
          </w:p>
          <w:p w14:paraId="2F426E78" w14:textId="7597202F" w:rsidR="00511030" w:rsidRDefault="00511030" w:rsidP="00511030">
            <w:pPr>
              <w:spacing w:line="200" w:lineRule="exact"/>
              <w:rPr>
                <w:rFonts w:ascii="ＭＳ ゴシック" w:eastAsia="ＭＳ ゴシック" w:hAnsi="ＭＳ ゴシック"/>
                <w:kern w:val="0"/>
                <w:sz w:val="16"/>
                <w:szCs w:val="20"/>
              </w:rPr>
            </w:pPr>
          </w:p>
          <w:p w14:paraId="41BAAFB3" w14:textId="1A3ABD78" w:rsidR="00511030" w:rsidRDefault="00511030" w:rsidP="00511030">
            <w:pPr>
              <w:spacing w:line="200" w:lineRule="exact"/>
              <w:rPr>
                <w:rFonts w:ascii="ＭＳ ゴシック" w:eastAsia="ＭＳ ゴシック" w:hAnsi="ＭＳ ゴシック"/>
                <w:kern w:val="0"/>
                <w:sz w:val="16"/>
                <w:szCs w:val="20"/>
              </w:rPr>
            </w:pPr>
          </w:p>
          <w:p w14:paraId="5A8365A1" w14:textId="0DE230E6" w:rsidR="00511030" w:rsidRDefault="00511030" w:rsidP="00511030">
            <w:pPr>
              <w:spacing w:line="200" w:lineRule="exact"/>
              <w:rPr>
                <w:rFonts w:ascii="ＭＳ ゴシック" w:eastAsia="ＭＳ ゴシック" w:hAnsi="ＭＳ ゴシック"/>
                <w:kern w:val="0"/>
                <w:sz w:val="16"/>
                <w:szCs w:val="20"/>
              </w:rPr>
            </w:pPr>
          </w:p>
          <w:p w14:paraId="397A993C" w14:textId="47A1732D" w:rsidR="00511030" w:rsidRDefault="00511030" w:rsidP="00511030">
            <w:pPr>
              <w:spacing w:line="200" w:lineRule="exact"/>
              <w:rPr>
                <w:rFonts w:ascii="ＭＳ ゴシック" w:eastAsia="ＭＳ ゴシック" w:hAnsi="ＭＳ ゴシック"/>
                <w:kern w:val="0"/>
                <w:sz w:val="16"/>
                <w:szCs w:val="20"/>
              </w:rPr>
            </w:pPr>
          </w:p>
          <w:p w14:paraId="17CC517A" w14:textId="47412FB5" w:rsidR="00511030" w:rsidRDefault="00511030" w:rsidP="00511030">
            <w:pPr>
              <w:spacing w:line="200" w:lineRule="exact"/>
              <w:rPr>
                <w:rFonts w:ascii="ＭＳ ゴシック" w:eastAsia="ＭＳ ゴシック" w:hAnsi="ＭＳ ゴシック"/>
                <w:kern w:val="0"/>
                <w:sz w:val="16"/>
                <w:szCs w:val="20"/>
              </w:rPr>
            </w:pPr>
          </w:p>
          <w:p w14:paraId="2AD00F71" w14:textId="77777777" w:rsidR="00511030" w:rsidRPr="00E177D2" w:rsidRDefault="00511030" w:rsidP="00511030">
            <w:pPr>
              <w:spacing w:line="200" w:lineRule="exact"/>
              <w:rPr>
                <w:rFonts w:ascii="ＭＳ ゴシック" w:eastAsia="ＭＳ ゴシック" w:hAnsi="ＭＳ ゴシック"/>
                <w:kern w:val="0"/>
                <w:sz w:val="16"/>
                <w:szCs w:val="20"/>
              </w:rPr>
            </w:pPr>
          </w:p>
          <w:p w14:paraId="6F572E0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6747709B" w14:textId="77777777">
              <w:trPr>
                <w:trHeight w:val="311"/>
              </w:trPr>
              <w:tc>
                <w:tcPr>
                  <w:tcW w:w="240" w:type="dxa"/>
                  <w:vAlign w:val="center"/>
                </w:tcPr>
                <w:p w14:paraId="7E8D5A24"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0FC81FA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0B73E8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78A8300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65C6060E" w14:textId="77777777">
              <w:trPr>
                <w:trHeight w:val="944"/>
              </w:trPr>
              <w:tc>
                <w:tcPr>
                  <w:tcW w:w="240" w:type="dxa"/>
                  <w:vAlign w:val="center"/>
                </w:tcPr>
                <w:p w14:paraId="3AB7D21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w:t>
                  </w:r>
                </w:p>
              </w:tc>
              <w:tc>
                <w:tcPr>
                  <w:tcW w:w="1210" w:type="dxa"/>
                  <w:vAlign w:val="center"/>
                </w:tcPr>
                <w:p w14:paraId="39035F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学術論文や学会等での発表の件数</w:t>
                  </w:r>
                </w:p>
              </w:tc>
              <w:tc>
                <w:tcPr>
                  <w:tcW w:w="1134" w:type="dxa"/>
                  <w:vAlign w:val="center"/>
                </w:tcPr>
                <w:p w14:paraId="51708C5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120件以上</w:t>
                  </w:r>
                </w:p>
              </w:tc>
            </w:tr>
          </w:tbl>
          <w:p w14:paraId="78E336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3FA910C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9639" w:type="dxa"/>
          </w:tcPr>
          <w:p w14:paraId="53F5ACAF" w14:textId="6B91E16D"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w:t>
            </w:r>
            <w:r w:rsidR="007B20B0" w:rsidRPr="001629D1">
              <w:rPr>
                <w:rFonts w:ascii="Meiryo UI" w:eastAsia="Meiryo UI" w:hAnsi="Meiryo UI" w:hint="eastAsia"/>
                <w:kern w:val="0"/>
                <w:sz w:val="18"/>
                <w:szCs w:val="18"/>
              </w:rPr>
              <w:t>トリガイにおける部位別出荷ガ</w:t>
            </w:r>
            <w:r w:rsidR="007B20B0" w:rsidRPr="001629D1">
              <w:rPr>
                <w:rFonts w:ascii="Meiryo UI" w:eastAsia="Meiryo UI" w:hAnsi="Meiryo UI" w:hint="eastAsia"/>
                <w:color w:val="000000" w:themeColor="text1"/>
                <w:kern w:val="0"/>
                <w:sz w:val="18"/>
                <w:szCs w:val="18"/>
              </w:rPr>
              <w:t>イドラインを</w:t>
            </w:r>
            <w:r w:rsidR="00927853" w:rsidRPr="001629D1">
              <w:rPr>
                <w:rFonts w:ascii="Meiryo UI" w:eastAsia="Meiryo UI" w:hAnsi="Meiryo UI" w:hint="eastAsia"/>
                <w:color w:val="000000" w:themeColor="text1"/>
                <w:kern w:val="0"/>
                <w:sz w:val="18"/>
                <w:szCs w:val="18"/>
              </w:rPr>
              <w:t>大阪府</w:t>
            </w:r>
            <w:r w:rsidR="007B20B0" w:rsidRPr="001629D1">
              <w:rPr>
                <w:rFonts w:ascii="Meiryo UI" w:eastAsia="Meiryo UI" w:hAnsi="Meiryo UI" w:hint="eastAsia"/>
                <w:color w:val="000000" w:themeColor="text1"/>
                <w:kern w:val="0"/>
                <w:sz w:val="18"/>
                <w:szCs w:val="18"/>
              </w:rPr>
              <w:t>とともに作成し、大阪府漁</w:t>
            </w:r>
            <w:r w:rsidR="007B20B0" w:rsidRPr="00541118">
              <w:rPr>
                <w:rFonts w:ascii="Meiryo UI" w:eastAsia="Meiryo UI" w:hAnsi="Meiryo UI" w:hint="eastAsia"/>
                <w:color w:val="000000" w:themeColor="text1"/>
                <w:kern w:val="0"/>
                <w:sz w:val="18"/>
                <w:szCs w:val="18"/>
              </w:rPr>
              <w:t>業</w:t>
            </w:r>
            <w:r w:rsidR="00662244" w:rsidRPr="00541118">
              <w:rPr>
                <w:rFonts w:ascii="Meiryo UI" w:eastAsia="Meiryo UI" w:hAnsi="Meiryo UI" w:hint="eastAsia"/>
                <w:color w:val="000000" w:themeColor="text1"/>
                <w:kern w:val="0"/>
                <w:sz w:val="18"/>
                <w:szCs w:val="18"/>
              </w:rPr>
              <w:t>協同</w:t>
            </w:r>
            <w:r w:rsidR="007B20B0" w:rsidRPr="00541118">
              <w:rPr>
                <w:rFonts w:ascii="Meiryo UI" w:eastAsia="Meiryo UI" w:hAnsi="Meiryo UI" w:hint="eastAsia"/>
                <w:color w:val="000000" w:themeColor="text1"/>
                <w:kern w:val="0"/>
                <w:sz w:val="18"/>
                <w:szCs w:val="18"/>
              </w:rPr>
              <w:t>組</w:t>
            </w:r>
            <w:r w:rsidR="007B20B0" w:rsidRPr="001629D1">
              <w:rPr>
                <w:rFonts w:ascii="Meiryo UI" w:eastAsia="Meiryo UI" w:hAnsi="Meiryo UI" w:hint="eastAsia"/>
                <w:color w:val="000000" w:themeColor="text1"/>
                <w:kern w:val="0"/>
                <w:sz w:val="18"/>
                <w:szCs w:val="18"/>
              </w:rPr>
              <w:t>合連合会</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底曳網漁業の中心漁協である泉佐野漁業協同組合に説明を行った。</w:t>
            </w:r>
          </w:p>
          <w:p w14:paraId="12EEA239" w14:textId="1934AD99"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20B0" w:rsidRPr="001629D1">
              <w:rPr>
                <w:rFonts w:ascii="Meiryo UI" w:eastAsia="Meiryo UI" w:hAnsi="Meiryo UI" w:hint="eastAsia"/>
                <w:color w:val="000000" w:themeColor="text1"/>
                <w:kern w:val="0"/>
                <w:sz w:val="18"/>
                <w:szCs w:val="18"/>
              </w:rPr>
              <w:t>昆虫ビジネス研究開発プラットフォームにおいて、コオロギ生産ガイドライン</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ミズアブ生産ガイドラインを策定し、コオロギ</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ミズアブの安全性に関する</w:t>
            </w:r>
            <w:r w:rsidR="008E5646" w:rsidRPr="001629D1">
              <w:rPr>
                <w:rFonts w:ascii="Meiryo UI" w:eastAsia="Meiryo UI" w:hAnsi="Meiryo UI" w:hint="eastAsia"/>
                <w:color w:val="000000" w:themeColor="text1"/>
                <w:kern w:val="0"/>
                <w:sz w:val="18"/>
                <w:szCs w:val="18"/>
              </w:rPr>
              <w:t>取組</w:t>
            </w:r>
            <w:r w:rsidR="007B20B0" w:rsidRPr="001629D1">
              <w:rPr>
                <w:rFonts w:ascii="Meiryo UI" w:eastAsia="Meiryo UI" w:hAnsi="Meiryo UI" w:hint="eastAsia"/>
                <w:color w:val="000000" w:themeColor="text1"/>
                <w:kern w:val="0"/>
                <w:sz w:val="18"/>
                <w:szCs w:val="18"/>
              </w:rPr>
              <w:t>に努める事業者</w:t>
            </w:r>
            <w:r w:rsidR="00A047A2" w:rsidRPr="001629D1">
              <w:rPr>
                <w:rFonts w:ascii="Meiryo UI" w:eastAsia="Meiryo UI" w:hAnsi="Meiryo UI" w:hint="eastAsia"/>
                <w:color w:val="000000" w:themeColor="text1"/>
                <w:kern w:val="0"/>
                <w:sz w:val="18"/>
                <w:szCs w:val="18"/>
              </w:rPr>
              <w:t>等</w:t>
            </w:r>
            <w:r w:rsidR="007B20B0" w:rsidRPr="001629D1">
              <w:rPr>
                <w:rFonts w:ascii="Meiryo UI" w:eastAsia="Meiryo UI" w:hAnsi="Meiryo UI" w:hint="eastAsia"/>
                <w:color w:val="000000" w:themeColor="text1"/>
                <w:kern w:val="0"/>
                <w:sz w:val="18"/>
                <w:szCs w:val="18"/>
              </w:rPr>
              <w:t>の活動を支援した。</w:t>
            </w:r>
          </w:p>
          <w:p w14:paraId="2A3C0F48" w14:textId="0F0DAD3D" w:rsidR="0051014A" w:rsidRPr="001629D1" w:rsidRDefault="0051014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8E5646" w:rsidRPr="001629D1">
              <w:rPr>
                <w:rFonts w:ascii="Meiryo UI" w:eastAsia="Meiryo UI" w:hAnsi="Meiryo UI" w:hint="eastAsia"/>
                <w:color w:val="000000" w:themeColor="text1"/>
                <w:kern w:val="0"/>
                <w:sz w:val="18"/>
                <w:szCs w:val="18"/>
              </w:rPr>
              <w:t>令和３</w:t>
            </w:r>
            <w:r w:rsidRPr="001629D1">
              <w:rPr>
                <w:rFonts w:ascii="Meiryo UI" w:eastAsia="Meiryo UI" w:hAnsi="Meiryo UI"/>
                <w:color w:val="000000" w:themeColor="text1"/>
                <w:kern w:val="0"/>
                <w:sz w:val="18"/>
                <w:szCs w:val="18"/>
              </w:rPr>
              <w:t>年度に検討した「広葉樹林の活用に向けた森林整備マニュアル」を公表した（</w:t>
            </w:r>
            <w:r w:rsidR="008E5646" w:rsidRPr="001629D1">
              <w:rPr>
                <w:rFonts w:ascii="Meiryo UI" w:eastAsia="Meiryo UI" w:hAnsi="Meiryo UI" w:hint="eastAsia"/>
                <w:color w:val="000000" w:themeColor="text1"/>
                <w:kern w:val="0"/>
                <w:sz w:val="18"/>
                <w:szCs w:val="18"/>
              </w:rPr>
              <w:t>令和４</w:t>
            </w:r>
            <w:r w:rsidRPr="001629D1">
              <w:rPr>
                <w:rFonts w:ascii="Meiryo UI" w:eastAsia="Meiryo UI" w:hAnsi="Meiryo UI"/>
                <w:color w:val="000000" w:themeColor="text1"/>
                <w:kern w:val="0"/>
                <w:sz w:val="18"/>
                <w:szCs w:val="18"/>
              </w:rPr>
              <w:t>年４月</w:t>
            </w:r>
            <w:r w:rsidRPr="001629D1">
              <w:rPr>
                <w:rFonts w:ascii="Meiryo UI" w:eastAsia="Meiryo UI" w:hAnsi="Meiryo UI" w:hint="eastAsia"/>
                <w:color w:val="000000" w:themeColor="text1"/>
                <w:kern w:val="0"/>
                <w:sz w:val="18"/>
                <w:szCs w:val="18"/>
              </w:rPr>
              <w:t>公表</w:t>
            </w:r>
            <w:r w:rsidRPr="001629D1">
              <w:rPr>
                <w:rFonts w:ascii="Meiryo UI" w:eastAsia="Meiryo UI" w:hAnsi="Meiryo UI"/>
                <w:color w:val="000000" w:themeColor="text1"/>
                <w:kern w:val="0"/>
                <w:sz w:val="18"/>
                <w:szCs w:val="18"/>
              </w:rPr>
              <w:t>）。</w:t>
            </w:r>
          </w:p>
          <w:p w14:paraId="67D226B7" w14:textId="602867D4" w:rsidR="00D75A1F" w:rsidRPr="001629D1" w:rsidRDefault="00D75A1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●森林景観整備のポイントや、航空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計測データ、ドローンを活用した先進的な計画手法を解説し、ハイキング道等の現場を管理する市町村の森林行政担当者等が利用できる「景観を魅せる森づくりマニュアル」を作成した（</w:t>
            </w:r>
            <w:r w:rsidR="008E5646"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年４月発行）</w:t>
            </w:r>
            <w:r w:rsidR="0021292E" w:rsidRPr="001629D1">
              <w:rPr>
                <w:rFonts w:ascii="Meiryo UI" w:eastAsia="Meiryo UI" w:hAnsi="Meiryo UI" w:hint="eastAsia"/>
                <w:color w:val="000000" w:themeColor="text1"/>
                <w:kern w:val="0"/>
                <w:sz w:val="18"/>
                <w:szCs w:val="18"/>
              </w:rPr>
              <w:t>。</w:t>
            </w:r>
          </w:p>
          <w:p w14:paraId="04243BA9" w14:textId="288DEC00" w:rsidR="00791AB2" w:rsidRPr="001629D1" w:rsidRDefault="00C04FF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color w:val="000000" w:themeColor="text1"/>
                <w:kern w:val="0"/>
                <w:sz w:val="18"/>
                <w:szCs w:val="20"/>
              </w:rPr>
              <w:t>生活環境保全</w:t>
            </w:r>
            <w:r w:rsidR="001B5A4A" w:rsidRPr="001629D1">
              <w:rPr>
                <w:rFonts w:ascii="Meiryo UI" w:eastAsia="Meiryo UI" w:hAnsi="Meiryo UI" w:hint="eastAsia"/>
                <w:color w:val="000000" w:themeColor="text1"/>
                <w:kern w:val="0"/>
                <w:sz w:val="18"/>
                <w:szCs w:val="20"/>
              </w:rPr>
              <w:t>条例の施行に必要な、有害物質（アクリロニトリル、塩化ビニルモノマー、塩化メチル、クロロホルム</w:t>
            </w:r>
            <w:r w:rsidR="00A047A2" w:rsidRPr="001629D1">
              <w:rPr>
                <w:rFonts w:ascii="Meiryo UI" w:eastAsia="Meiryo UI" w:hAnsi="Meiryo UI" w:hint="eastAsia"/>
                <w:color w:val="000000" w:themeColor="text1"/>
                <w:kern w:val="0"/>
                <w:sz w:val="18"/>
                <w:szCs w:val="18"/>
              </w:rPr>
              <w:t>等</w:t>
            </w:r>
            <w:r w:rsidR="001B5A4A" w:rsidRPr="001629D1">
              <w:rPr>
                <w:rFonts w:ascii="Meiryo UI" w:eastAsia="Meiryo UI" w:hAnsi="Meiryo UI" w:hint="eastAsia"/>
                <w:color w:val="000000" w:themeColor="text1"/>
                <w:kern w:val="0"/>
                <w:sz w:val="18"/>
                <w:szCs w:val="20"/>
              </w:rPr>
              <w:t>）の排ガス中濃度の測定方法を確立し、大阪府と共同で「大気汚染に係る有害物質の測定要領」を作成した。</w:t>
            </w:r>
          </w:p>
          <w:p w14:paraId="1EFF2D96" w14:textId="484D0938" w:rsidR="00C7495F" w:rsidRPr="001629D1" w:rsidRDefault="00C04FFF" w:rsidP="00C7495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hint="eastAsia"/>
                <w:color w:val="000000" w:themeColor="text1"/>
                <w:kern w:val="0"/>
                <w:sz w:val="18"/>
                <w:szCs w:val="20"/>
              </w:rPr>
              <w:t>大阪</w:t>
            </w:r>
            <w:r w:rsidR="0055785A" w:rsidRPr="001629D1">
              <w:rPr>
                <w:rFonts w:ascii="Meiryo UI" w:eastAsia="Meiryo UI" w:hAnsi="Meiryo UI" w:hint="eastAsia"/>
                <w:color w:val="000000" w:themeColor="text1"/>
                <w:kern w:val="0"/>
                <w:sz w:val="18"/>
                <w:szCs w:val="20"/>
              </w:rPr>
              <w:t>公立</w:t>
            </w:r>
            <w:r w:rsidR="001B5A4A" w:rsidRPr="001629D1">
              <w:rPr>
                <w:rFonts w:ascii="Meiryo UI" w:eastAsia="Meiryo UI" w:hAnsi="Meiryo UI" w:hint="eastAsia"/>
                <w:color w:val="000000" w:themeColor="text1"/>
                <w:kern w:val="0"/>
                <w:sz w:val="18"/>
                <w:szCs w:val="20"/>
              </w:rPr>
              <w:t>大学・地域の支援学校と障がい者向けのブドウ栽培プログラムと指導者向けマニュアルの作成等を目的とした共同研究「ぶどうハートフル農業教育システム開発プロジェクト」を</w:t>
            </w:r>
            <w:r w:rsidR="009D522A" w:rsidRPr="001629D1">
              <w:rPr>
                <w:rFonts w:ascii="Meiryo UI" w:eastAsia="Meiryo UI" w:hAnsi="Meiryo UI" w:hint="eastAsia"/>
                <w:color w:val="000000" w:themeColor="text1"/>
                <w:kern w:val="0"/>
                <w:sz w:val="18"/>
                <w:szCs w:val="20"/>
              </w:rPr>
              <w:t>本格</w:t>
            </w:r>
            <w:r w:rsidR="001C4B43" w:rsidRPr="001629D1">
              <w:rPr>
                <w:rFonts w:ascii="Meiryo UI" w:eastAsia="Meiryo UI" w:hAnsi="Meiryo UI" w:hint="eastAsia"/>
                <w:color w:val="000000" w:themeColor="text1"/>
                <w:kern w:val="0"/>
                <w:sz w:val="18"/>
                <w:szCs w:val="20"/>
              </w:rPr>
              <w:t>実施</w:t>
            </w:r>
            <w:r w:rsidR="008E5646" w:rsidRPr="001629D1">
              <w:rPr>
                <w:rFonts w:ascii="Meiryo UI" w:eastAsia="Meiryo UI" w:hAnsi="Meiryo UI" w:hint="eastAsia"/>
                <w:color w:val="000000" w:themeColor="text1"/>
                <w:kern w:val="0"/>
                <w:sz w:val="18"/>
                <w:szCs w:val="20"/>
              </w:rPr>
              <w:t>した</w:t>
            </w:r>
            <w:r w:rsidR="0021292E" w:rsidRPr="001629D1">
              <w:rPr>
                <w:rFonts w:ascii="Meiryo UI" w:eastAsia="Meiryo UI" w:hAnsi="Meiryo UI" w:hint="eastAsia"/>
                <w:color w:val="000000" w:themeColor="text1"/>
                <w:kern w:val="0"/>
                <w:sz w:val="18"/>
                <w:szCs w:val="20"/>
              </w:rPr>
              <w:t>。西浦支援学校の学生・教員に対し、６回の</w:t>
            </w:r>
            <w:r w:rsidR="008E5646" w:rsidRPr="001629D1">
              <w:rPr>
                <w:rFonts w:ascii="Meiryo UI" w:eastAsia="Meiryo UI" w:hAnsi="Meiryo UI" w:hint="eastAsia"/>
                <w:color w:val="000000" w:themeColor="text1"/>
                <w:kern w:val="0"/>
                <w:sz w:val="18"/>
                <w:szCs w:val="20"/>
              </w:rPr>
              <w:t>ブドウ</w:t>
            </w:r>
            <w:r w:rsidR="0021292E" w:rsidRPr="001629D1">
              <w:rPr>
                <w:rFonts w:ascii="Meiryo UI" w:eastAsia="Meiryo UI" w:hAnsi="Meiryo UI" w:hint="eastAsia"/>
                <w:color w:val="000000" w:themeColor="text1"/>
                <w:kern w:val="0"/>
                <w:sz w:val="18"/>
                <w:szCs w:val="20"/>
              </w:rPr>
              <w:t>実習（学生：の</w:t>
            </w:r>
            <w:r w:rsidR="001B5A4A" w:rsidRPr="001629D1">
              <w:rPr>
                <w:rFonts w:ascii="Meiryo UI" w:eastAsia="Meiryo UI" w:hAnsi="Meiryo UI" w:hint="eastAsia"/>
                <w:color w:val="000000" w:themeColor="text1"/>
                <w:kern w:val="0"/>
                <w:sz w:val="18"/>
                <w:szCs w:val="20"/>
              </w:rPr>
              <w:t>べ7</w:t>
            </w:r>
            <w:r w:rsidR="001B5A4A" w:rsidRPr="001629D1">
              <w:rPr>
                <w:rFonts w:ascii="Meiryo UI" w:eastAsia="Meiryo UI" w:hAnsi="Meiryo UI"/>
                <w:color w:val="000000" w:themeColor="text1"/>
                <w:kern w:val="0"/>
                <w:sz w:val="18"/>
                <w:szCs w:val="20"/>
              </w:rPr>
              <w:t>9</w:t>
            </w:r>
            <w:r w:rsidR="009738FF" w:rsidRPr="001629D1">
              <w:rPr>
                <w:rFonts w:ascii="Meiryo UI" w:eastAsia="Meiryo UI" w:hAnsi="Meiryo UI" w:hint="eastAsia"/>
                <w:color w:val="000000" w:themeColor="text1"/>
                <w:kern w:val="0"/>
                <w:sz w:val="18"/>
                <w:szCs w:val="20"/>
              </w:rPr>
              <w:t>名、教員：の</w:t>
            </w:r>
            <w:r w:rsidR="001B5A4A" w:rsidRPr="001629D1">
              <w:rPr>
                <w:rFonts w:ascii="Meiryo UI" w:eastAsia="Meiryo UI" w:hAnsi="Meiryo UI" w:hint="eastAsia"/>
                <w:color w:val="000000" w:themeColor="text1"/>
                <w:kern w:val="0"/>
                <w:sz w:val="18"/>
                <w:szCs w:val="20"/>
              </w:rPr>
              <w:t>べ12名）を通じて、学生用及び教員用栽培マニュアルを作成した。</w:t>
            </w:r>
          </w:p>
          <w:p w14:paraId="75D82BCD" w14:textId="77777777" w:rsidR="00791AB2" w:rsidRPr="001629D1" w:rsidRDefault="00C04FFF" w:rsidP="007F69A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bCs/>
                <w:color w:val="000000" w:themeColor="text1"/>
                <w:kern w:val="0"/>
                <w:sz w:val="18"/>
                <w:szCs w:val="18"/>
              </w:rPr>
              <w:t>Determination of polychlorinated naphthalenesin landfill leachates and its removal in wastewater treatment processes</w:t>
            </w:r>
            <w:r w:rsidRPr="001629D1">
              <w:rPr>
                <w:rFonts w:ascii="Meiryo UI" w:eastAsia="Meiryo UI" w:hAnsi="Meiryo UI" w:hint="eastAsia"/>
                <w:color w:val="000000" w:themeColor="text1"/>
                <w:kern w:val="0"/>
                <w:sz w:val="18"/>
                <w:szCs w:val="18"/>
              </w:rPr>
              <w:t>」が</w:t>
            </w:r>
            <w:r w:rsidR="007F69AA" w:rsidRPr="001629D1">
              <w:rPr>
                <w:rFonts w:ascii="Meiryo UI" w:eastAsia="Meiryo UI" w:hAnsi="Meiryo UI" w:hint="eastAsia"/>
                <w:color w:val="000000" w:themeColor="text1"/>
                <w:kern w:val="0"/>
                <w:sz w:val="18"/>
                <w:szCs w:val="18"/>
              </w:rPr>
              <w:t>日本水環境学会地域水環境行政研究委員会優秀論文賞</w:t>
            </w:r>
            <w:r w:rsidRPr="001629D1">
              <w:rPr>
                <w:rFonts w:ascii="Meiryo UI" w:eastAsia="Meiryo UI" w:hAnsi="Meiryo UI" w:hint="eastAsia"/>
                <w:color w:val="000000" w:themeColor="text1"/>
                <w:kern w:val="0"/>
                <w:sz w:val="18"/>
                <w:szCs w:val="18"/>
              </w:rPr>
              <w:t>を受賞した。</w:t>
            </w:r>
          </w:p>
          <w:p w14:paraId="0115501D"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hint="eastAsia"/>
                <w:color w:val="000000" w:themeColor="text1"/>
                <w:kern w:val="0"/>
                <w:sz w:val="18"/>
                <w:szCs w:val="18"/>
              </w:rPr>
              <w:t>葉ゴボウの葉柄の急激な伸長は褐変壊死症（仮称）の発生を助長する</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hint="eastAsia"/>
                <w:color w:val="000000" w:themeColor="text1"/>
                <w:kern w:val="0"/>
                <w:sz w:val="18"/>
                <w:szCs w:val="18"/>
              </w:rPr>
              <w:t>農業生産技術管理学会令和3</w:t>
            </w:r>
            <w:r w:rsidR="007B580F" w:rsidRPr="001629D1">
              <w:rPr>
                <w:rFonts w:ascii="Meiryo UI" w:eastAsia="Meiryo UI" w:hAnsi="Meiryo UI"/>
                <w:color w:val="000000" w:themeColor="text1"/>
                <w:kern w:val="0"/>
                <w:sz w:val="18"/>
                <w:szCs w:val="18"/>
              </w:rPr>
              <w:t>年度学会誌賞</w:t>
            </w:r>
            <w:r w:rsidRPr="001629D1">
              <w:rPr>
                <w:rFonts w:ascii="Meiryo UI" w:eastAsia="Meiryo UI" w:hAnsi="Meiryo UI" w:hint="eastAsia"/>
                <w:color w:val="000000" w:themeColor="text1"/>
                <w:kern w:val="0"/>
                <w:sz w:val="18"/>
                <w:szCs w:val="18"/>
              </w:rPr>
              <w:t>を受賞した。</w:t>
            </w:r>
          </w:p>
          <w:p w14:paraId="29AF06BC" w14:textId="34D98C2F"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580F" w:rsidRPr="001629D1">
              <w:rPr>
                <w:rFonts w:ascii="Meiryo UI" w:eastAsia="Meiryo UI" w:hAnsi="Meiryo UI"/>
                <w:color w:val="000000" w:themeColor="text1"/>
                <w:kern w:val="0"/>
                <w:sz w:val="18"/>
                <w:szCs w:val="18"/>
              </w:rPr>
              <w:t>LC-MS/MSを用いた新規化学物質の水環境中実態把握に向けた分析技術の開発</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color w:val="000000" w:themeColor="text1"/>
                <w:kern w:val="0"/>
                <w:sz w:val="18"/>
                <w:szCs w:val="18"/>
              </w:rPr>
              <w:t>日本水環境学会関西支部</w:t>
            </w:r>
            <w:r w:rsidR="007B580F" w:rsidRPr="001629D1">
              <w:rPr>
                <w:rFonts w:ascii="Meiryo UI" w:eastAsia="Meiryo UI" w:hAnsi="Meiryo UI" w:hint="eastAsia"/>
                <w:color w:val="000000" w:themeColor="text1"/>
                <w:kern w:val="0"/>
                <w:sz w:val="18"/>
                <w:szCs w:val="18"/>
              </w:rPr>
              <w:t>第</w:t>
            </w:r>
            <w:r w:rsidR="007B580F" w:rsidRPr="001629D1">
              <w:rPr>
                <w:rFonts w:ascii="Meiryo UI" w:eastAsia="Meiryo UI" w:hAnsi="Meiryo UI"/>
                <w:color w:val="000000" w:themeColor="text1"/>
                <w:kern w:val="0"/>
                <w:sz w:val="18"/>
                <w:szCs w:val="18"/>
              </w:rPr>
              <w:t>17回</w:t>
            </w:r>
            <w:r w:rsidR="007B580F" w:rsidRPr="001629D1">
              <w:rPr>
                <w:rFonts w:ascii="Meiryo UI" w:eastAsia="Meiryo UI" w:hAnsi="Meiryo UI" w:hint="eastAsia"/>
                <w:color w:val="000000" w:themeColor="text1"/>
                <w:kern w:val="0"/>
                <w:sz w:val="18"/>
                <w:szCs w:val="18"/>
              </w:rPr>
              <w:t xml:space="preserve"> </w:t>
            </w:r>
            <w:r w:rsidR="007B580F" w:rsidRPr="001629D1">
              <w:rPr>
                <w:rFonts w:ascii="Meiryo UI" w:eastAsia="Meiryo UI" w:hAnsi="Meiryo UI"/>
                <w:color w:val="000000" w:themeColor="text1"/>
                <w:kern w:val="0"/>
                <w:sz w:val="18"/>
                <w:szCs w:val="18"/>
              </w:rPr>
              <w:t>奨励賞</w:t>
            </w:r>
            <w:r w:rsidRPr="001629D1">
              <w:rPr>
                <w:rFonts w:ascii="Meiryo UI" w:eastAsia="Meiryo UI" w:hAnsi="Meiryo UI" w:hint="eastAsia"/>
                <w:color w:val="000000" w:themeColor="text1"/>
                <w:kern w:val="0"/>
                <w:sz w:val="18"/>
                <w:szCs w:val="18"/>
              </w:rPr>
              <w:t>を受賞した。</w:t>
            </w:r>
          </w:p>
          <w:p w14:paraId="18E3C6D6" w14:textId="5AE5743E" w:rsidR="00C7495F" w:rsidRPr="001629D1" w:rsidRDefault="00C7495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●多くの野菜、果樹、花き</w:t>
            </w:r>
            <w:r w:rsidR="008E5646"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を加害する難防除害虫アザミウマ類の発生生態の解明と総合防除技術の開発に</w:t>
            </w:r>
            <w:r w:rsidR="008E5646" w:rsidRPr="001629D1">
              <w:rPr>
                <w:rFonts w:ascii="Meiryo UI" w:eastAsia="Meiryo UI" w:hAnsi="Meiryo UI" w:hint="eastAsia"/>
                <w:color w:val="000000" w:themeColor="text1"/>
                <w:kern w:val="0"/>
                <w:sz w:val="18"/>
                <w:szCs w:val="18"/>
              </w:rPr>
              <w:t>取組んだ</w:t>
            </w:r>
            <w:r w:rsidRPr="001629D1">
              <w:rPr>
                <w:rFonts w:ascii="Meiryo UI" w:eastAsia="Meiryo UI" w:hAnsi="Meiryo UI" w:hint="eastAsia"/>
                <w:color w:val="000000" w:themeColor="text1"/>
                <w:kern w:val="0"/>
                <w:sz w:val="18"/>
                <w:szCs w:val="18"/>
              </w:rPr>
              <w:t>ことを評価され、令和４</w:t>
            </w:r>
            <w:r w:rsidRPr="001629D1">
              <w:rPr>
                <w:rFonts w:ascii="Meiryo UI" w:eastAsia="Meiryo UI" w:hAnsi="Meiryo UI"/>
                <w:color w:val="000000" w:themeColor="text1"/>
                <w:kern w:val="0"/>
                <w:sz w:val="18"/>
                <w:szCs w:val="18"/>
              </w:rPr>
              <w:t>年度（第78回）</w:t>
            </w:r>
            <w:r w:rsidRPr="001629D1">
              <w:rPr>
                <w:rFonts w:ascii="Meiryo UI" w:eastAsia="Meiryo UI" w:hAnsi="Meiryo UI" w:hint="eastAsia"/>
                <w:color w:val="000000" w:themeColor="text1"/>
                <w:kern w:val="0"/>
                <w:sz w:val="18"/>
                <w:szCs w:val="18"/>
              </w:rPr>
              <w:t>「農業技術功労者表彰」農林水産技術会議会長賞を受賞した。</w:t>
            </w:r>
          </w:p>
          <w:p w14:paraId="4A0E5D3A" w14:textId="745E1E91" w:rsidR="00C7495F" w:rsidRPr="001629D1" w:rsidRDefault="00C7495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●環境中の金属分析法の開発に尽力したこと、長期間に蓄積された</w:t>
            </w:r>
            <w:r w:rsidR="00036A8B" w:rsidRPr="001629D1">
              <w:rPr>
                <w:rFonts w:ascii="Meiryo UI" w:eastAsia="Meiryo UI" w:hAnsi="Meiryo UI" w:hint="eastAsia"/>
                <w:kern w:val="0"/>
                <w:sz w:val="18"/>
                <w:szCs w:val="18"/>
              </w:rPr>
              <w:t>モニタリングデータから温暖化に関する解析を行ったこと、災害時の対応力強化についての研究を評価され、全国環境研協議会会長賞を受賞した。</w:t>
            </w:r>
          </w:p>
          <w:p w14:paraId="2E30CA1B" w14:textId="0EFA3BE8" w:rsidR="003F63EC" w:rsidRPr="001629D1" w:rsidRDefault="003F63EC" w:rsidP="008E5646">
            <w:pPr>
              <w:spacing w:line="240" w:lineRule="exact"/>
              <w:rPr>
                <w:rFonts w:ascii="Meiryo UI" w:eastAsia="Meiryo UI" w:hAnsi="Meiryo UI"/>
                <w:b/>
                <w:kern w:val="0"/>
                <w:sz w:val="18"/>
                <w:szCs w:val="18"/>
              </w:rPr>
            </w:pPr>
          </w:p>
          <w:bookmarkStart w:id="103" w:name="細目51"/>
          <w:p w14:paraId="771F54C8" w14:textId="73850198" w:rsidR="00791AB2" w:rsidRPr="001629D1" w:rsidRDefault="00A35040">
            <w:pPr>
              <w:spacing w:line="240" w:lineRule="exact"/>
              <w:ind w:left="180" w:hangingChars="100" w:hanging="180"/>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51h"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w:t>
            </w:r>
            <w:r w:rsidR="00C04FFF" w:rsidRPr="001629D1">
              <w:rPr>
                <w:rStyle w:val="af5"/>
                <w:rFonts w:ascii="Meiryo UI" w:eastAsia="Meiryo UI" w:hAnsi="Meiryo UI"/>
                <w:b/>
                <w:kern w:val="0"/>
                <w:sz w:val="18"/>
                <w:szCs w:val="18"/>
              </w:rPr>
              <w:t>12】</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1）</w:t>
            </w:r>
          </w:p>
          <w:p w14:paraId="08046243" w14:textId="0A2D9A0D" w:rsidR="00791AB2" w:rsidRPr="001629D1" w:rsidRDefault="00C04FFF">
            <w:pPr>
              <w:spacing w:line="240" w:lineRule="exact"/>
              <w:ind w:firstLineChars="100" w:firstLine="180"/>
              <w:rPr>
                <w:rFonts w:ascii="Meiryo UI" w:eastAsia="Meiryo UI" w:hAnsi="Meiryo UI"/>
                <w:kern w:val="0"/>
                <w:sz w:val="18"/>
                <w:szCs w:val="18"/>
              </w:rPr>
            </w:pPr>
            <w:r w:rsidRPr="001629D1">
              <w:rPr>
                <w:rStyle w:val="af5"/>
                <w:rFonts w:ascii="Meiryo UI" w:eastAsia="Meiryo UI" w:hAnsi="Meiryo UI" w:hint="eastAsia"/>
                <w:b/>
                <w:kern w:val="0"/>
                <w:sz w:val="18"/>
                <w:szCs w:val="18"/>
              </w:rPr>
              <w:t>令和４年度における学術論文や学会等での発表の件数：</w:t>
            </w:r>
            <w:r w:rsidRPr="001629D1">
              <w:rPr>
                <w:rStyle w:val="af5"/>
                <w:rFonts w:ascii="Meiryo UI" w:eastAsia="Meiryo UI" w:hAnsi="Meiryo UI"/>
                <w:b/>
                <w:kern w:val="0"/>
                <w:sz w:val="18"/>
                <w:szCs w:val="18"/>
              </w:rPr>
              <w:t>120件以上</w:t>
            </w:r>
            <w:r w:rsidR="00A35040" w:rsidRPr="001629D1">
              <w:rPr>
                <w:rFonts w:ascii="Meiryo UI" w:eastAsia="Meiryo UI" w:hAnsi="Meiryo UI"/>
                <w:b/>
                <w:kern w:val="0"/>
                <w:sz w:val="18"/>
                <w:szCs w:val="18"/>
              </w:rPr>
              <w:fldChar w:fldCharType="end"/>
            </w:r>
          </w:p>
          <w:bookmarkEnd w:id="103"/>
          <w:tbl>
            <w:tblP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tblGrid>
            <w:tr w:rsidR="00791AB2" w:rsidRPr="001629D1" w14:paraId="4F7FA24F" w14:textId="77777777">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791AB2" w:rsidRPr="001629D1" w:rsidRDefault="00791AB2">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65053EB" w14:textId="33109730"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double" w:sz="4" w:space="0" w:color="auto"/>
                    <w:bottom w:val="single" w:sz="6" w:space="0" w:color="auto"/>
                    <w:right w:val="double" w:sz="4" w:space="0" w:color="auto"/>
                  </w:tcBorders>
                  <w:vAlign w:val="center"/>
                </w:tcPr>
                <w:p w14:paraId="68F134C2" w14:textId="28348957"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082C159F" w14:textId="77777777">
              <w:trPr>
                <w:trHeight w:val="216"/>
              </w:trPr>
              <w:tc>
                <w:tcPr>
                  <w:tcW w:w="1116" w:type="dxa"/>
                  <w:tcBorders>
                    <w:top w:val="single" w:sz="6" w:space="0" w:color="auto"/>
                    <w:right w:val="double" w:sz="4" w:space="0" w:color="auto"/>
                  </w:tcBorders>
                  <w:shd w:val="clear" w:color="auto" w:fill="auto"/>
                  <w:vAlign w:val="center"/>
                </w:tcPr>
                <w:p w14:paraId="6E8287EA"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sz w:val="18"/>
                      <w:szCs w:val="16"/>
                    </w:rPr>
                    <w:t>41</w:t>
                  </w:r>
                </w:p>
              </w:tc>
              <w:tc>
                <w:tcPr>
                  <w:tcW w:w="563" w:type="dxa"/>
                  <w:tcBorders>
                    <w:top w:val="single" w:sz="6" w:space="0" w:color="auto"/>
                    <w:left w:val="double" w:sz="4" w:space="0" w:color="auto"/>
                  </w:tcBorders>
                  <w:vAlign w:val="center"/>
                </w:tcPr>
                <w:p w14:paraId="6B2DE77C"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4</w:t>
                  </w:r>
                  <w:r w:rsidRPr="001629D1">
                    <w:rPr>
                      <w:rFonts w:ascii="Meiryo UI" w:eastAsia="Meiryo UI" w:hAnsi="Meiryo UI"/>
                      <w:sz w:val="18"/>
                      <w:szCs w:val="16"/>
                    </w:rPr>
                    <w:t>3</w:t>
                  </w:r>
                </w:p>
              </w:tc>
              <w:tc>
                <w:tcPr>
                  <w:tcW w:w="563" w:type="dxa"/>
                  <w:tcBorders>
                    <w:top w:val="single" w:sz="6" w:space="0" w:color="auto"/>
                    <w:left w:val="double" w:sz="4" w:space="0" w:color="auto"/>
                  </w:tcBorders>
                  <w:vAlign w:val="center"/>
                </w:tcPr>
                <w:p w14:paraId="5B1678FB" w14:textId="77777777" w:rsidR="00452A92" w:rsidRPr="001629D1" w:rsidRDefault="00452A92" w:rsidP="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2</w:t>
                  </w:r>
                  <w:r w:rsidR="00FF4EC4" w:rsidRPr="001629D1">
                    <w:rPr>
                      <w:rFonts w:ascii="Meiryo UI" w:eastAsia="Meiryo UI" w:hAnsi="Meiryo UI" w:hint="eastAsia"/>
                      <w:sz w:val="18"/>
                      <w:szCs w:val="16"/>
                    </w:rPr>
                    <w:t>6</w:t>
                  </w:r>
                </w:p>
              </w:tc>
            </w:tr>
            <w:tr w:rsidR="00452A92" w:rsidRPr="001629D1" w14:paraId="2304B091" w14:textId="77777777">
              <w:trPr>
                <w:trHeight w:val="216"/>
              </w:trPr>
              <w:tc>
                <w:tcPr>
                  <w:tcW w:w="1116" w:type="dxa"/>
                  <w:tcBorders>
                    <w:bottom w:val="double" w:sz="4" w:space="0" w:color="auto"/>
                    <w:right w:val="double" w:sz="4" w:space="0" w:color="auto"/>
                  </w:tcBorders>
                  <w:shd w:val="clear" w:color="auto" w:fill="auto"/>
                  <w:vAlign w:val="center"/>
                </w:tcPr>
                <w:p w14:paraId="1E461F7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7</w:t>
                  </w:r>
                  <w:r w:rsidRPr="001629D1">
                    <w:rPr>
                      <w:rFonts w:ascii="Meiryo UI" w:eastAsia="Meiryo UI" w:hAnsi="Meiryo UI"/>
                      <w:sz w:val="18"/>
                      <w:szCs w:val="16"/>
                    </w:rPr>
                    <w:t>9</w:t>
                  </w:r>
                </w:p>
              </w:tc>
              <w:tc>
                <w:tcPr>
                  <w:tcW w:w="563" w:type="dxa"/>
                  <w:tcBorders>
                    <w:left w:val="double" w:sz="4" w:space="0" w:color="auto"/>
                    <w:bottom w:val="double" w:sz="4" w:space="0" w:color="auto"/>
                  </w:tcBorders>
                  <w:vAlign w:val="center"/>
                </w:tcPr>
                <w:p w14:paraId="68695C54"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11</w:t>
                  </w:r>
                  <w:r w:rsidRPr="001629D1">
                    <w:rPr>
                      <w:rFonts w:ascii="Meiryo UI" w:eastAsia="Meiryo UI" w:hAnsi="Meiryo UI"/>
                      <w:sz w:val="18"/>
                      <w:szCs w:val="16"/>
                    </w:rPr>
                    <w:t>8</w:t>
                  </w:r>
                </w:p>
              </w:tc>
              <w:tc>
                <w:tcPr>
                  <w:tcW w:w="563" w:type="dxa"/>
                  <w:tcBorders>
                    <w:left w:val="double" w:sz="4" w:space="0" w:color="auto"/>
                    <w:bottom w:val="double" w:sz="4" w:space="0" w:color="auto"/>
                  </w:tcBorders>
                  <w:vAlign w:val="center"/>
                </w:tcPr>
                <w:p w14:paraId="2D07E5B9" w14:textId="77777777" w:rsidR="00452A92" w:rsidRPr="001629D1" w:rsidRDefault="00FF4EC4"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98</w:t>
                  </w:r>
                </w:p>
              </w:tc>
            </w:tr>
            <w:tr w:rsidR="00452A92" w:rsidRPr="001629D1" w14:paraId="67E85662" w14:textId="77777777">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00FF4EC4" w:rsidRPr="001629D1">
                    <w:rPr>
                      <w:rFonts w:ascii="Meiryo UI" w:eastAsia="Meiryo UI" w:hAnsi="Meiryo UI" w:hint="eastAsia"/>
                      <w:sz w:val="18"/>
                      <w:szCs w:val="16"/>
                    </w:rPr>
                    <w:t>24</w:t>
                  </w:r>
                </w:p>
              </w:tc>
            </w:tr>
          </w:tbl>
          <w:p w14:paraId="75C81AC9" w14:textId="4F4134E9" w:rsidR="003F63EC" w:rsidRPr="001629D1" w:rsidRDefault="003F63EC">
            <w:pPr>
              <w:spacing w:line="240" w:lineRule="exact"/>
              <w:rPr>
                <w:rFonts w:ascii="Meiryo UI" w:eastAsia="Meiryo UI" w:hAnsi="Meiryo UI"/>
                <w:b/>
                <w:kern w:val="0"/>
                <w:sz w:val="20"/>
                <w:szCs w:val="20"/>
              </w:rPr>
            </w:pPr>
          </w:p>
          <w:p w14:paraId="1A174E42" w14:textId="5EF310D1" w:rsidR="0053695A" w:rsidRPr="001629D1" w:rsidRDefault="00C04FFF" w:rsidP="009D522A">
            <w:pPr>
              <w:spacing w:line="240" w:lineRule="exact"/>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研究支援グループ</w:t>
            </w:r>
            <w:r w:rsidRPr="001629D1">
              <w:rPr>
                <w:rFonts w:ascii="Meiryo UI" w:eastAsia="Meiryo UI" w:hAnsi="Meiryo UI" w:hint="eastAsia"/>
                <w:kern w:val="0"/>
                <w:sz w:val="18"/>
                <w:szCs w:val="18"/>
              </w:rPr>
              <w:t>が</w:t>
            </w:r>
            <w:r w:rsidRPr="001629D1">
              <w:rPr>
                <w:rFonts w:ascii="Meiryo UI" w:eastAsia="Meiryo UI" w:hAnsi="Meiryo UI"/>
                <w:kern w:val="0"/>
                <w:sz w:val="18"/>
                <w:szCs w:val="18"/>
              </w:rPr>
              <w:t>学術論文・学会発表内容のブラッシュアップを行い、質的向上を図った。</w:t>
            </w:r>
            <w:r w:rsidRPr="001629D1">
              <w:rPr>
                <w:rFonts w:ascii="Meiryo UI" w:eastAsia="Meiryo UI" w:hAnsi="Meiryo UI" w:hint="eastAsia"/>
                <w:kern w:val="0"/>
                <w:sz w:val="18"/>
                <w:szCs w:val="18"/>
              </w:rPr>
              <w:t>新型コロナウイルス感染症拡大により多くの学会開催が見送られる中、学術論文件数（</w:t>
            </w:r>
            <w:r w:rsidR="00DB242D"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6</w:t>
            </w:r>
            <w:r w:rsidRPr="001629D1">
              <w:rPr>
                <w:rFonts w:ascii="Meiryo UI" w:eastAsia="Meiryo UI" w:hAnsi="Meiryo UI"/>
                <w:kern w:val="0"/>
                <w:sz w:val="18"/>
                <w:szCs w:val="18"/>
              </w:rPr>
              <w:t>件）と学会等発表件数（</w:t>
            </w:r>
            <w:r w:rsidR="00FF4EC4" w:rsidRPr="001629D1">
              <w:rPr>
                <w:rFonts w:ascii="Meiryo UI" w:eastAsia="Meiryo UI" w:hAnsi="Meiryo UI" w:hint="eastAsia"/>
                <w:kern w:val="0"/>
                <w:sz w:val="18"/>
                <w:szCs w:val="18"/>
              </w:rPr>
              <w:t>98</w:t>
            </w:r>
            <w:r w:rsidRPr="001629D1">
              <w:rPr>
                <w:rFonts w:ascii="Meiryo UI" w:eastAsia="Meiryo UI" w:hAnsi="Meiryo UI"/>
                <w:kern w:val="0"/>
                <w:sz w:val="18"/>
                <w:szCs w:val="18"/>
              </w:rPr>
              <w:t>件）の合計（</w:t>
            </w:r>
            <w:r w:rsidRPr="001629D1">
              <w:rPr>
                <w:rFonts w:ascii="Meiryo UI" w:eastAsia="Meiryo UI" w:hAnsi="Meiryo UI" w:hint="eastAsia"/>
                <w:kern w:val="0"/>
                <w:sz w:val="18"/>
                <w:szCs w:val="18"/>
              </w:rPr>
              <w:t>1</w:t>
            </w:r>
            <w:r w:rsidR="008D67F9"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4</w:t>
            </w:r>
            <w:r w:rsidRPr="001629D1">
              <w:rPr>
                <w:rFonts w:ascii="Meiryo UI" w:eastAsia="Meiryo UI" w:hAnsi="Meiryo UI"/>
                <w:kern w:val="0"/>
                <w:sz w:val="18"/>
                <w:szCs w:val="18"/>
              </w:rPr>
              <w:t>件）は、</w:t>
            </w:r>
            <w:r w:rsidRPr="001629D1">
              <w:rPr>
                <w:rFonts w:ascii="Meiryo UI" w:eastAsia="Meiryo UI" w:hAnsi="Meiryo UI" w:hint="eastAsia"/>
                <w:kern w:val="0"/>
                <w:sz w:val="18"/>
                <w:szCs w:val="18"/>
              </w:rPr>
              <w:t>数値目標（</w:t>
            </w:r>
            <w:r w:rsidRPr="001629D1">
              <w:rPr>
                <w:rFonts w:ascii="Meiryo UI" w:eastAsia="Meiryo UI" w:hAnsi="Meiryo UI"/>
                <w:kern w:val="0"/>
                <w:sz w:val="18"/>
                <w:szCs w:val="18"/>
              </w:rPr>
              <w:t>1</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0件）を</w:t>
            </w:r>
            <w:r w:rsidRPr="001629D1">
              <w:rPr>
                <w:rFonts w:ascii="Meiryo UI" w:eastAsia="Meiryo UI" w:hAnsi="Meiryo UI" w:hint="eastAsia"/>
                <w:kern w:val="0"/>
                <w:sz w:val="18"/>
                <w:szCs w:val="18"/>
              </w:rPr>
              <w:t>達成した（達成率1</w:t>
            </w:r>
            <w:r w:rsidR="00FF4EC4" w:rsidRPr="001629D1">
              <w:rPr>
                <w:rFonts w:ascii="Meiryo UI" w:eastAsia="Meiryo UI" w:hAnsi="Meiryo UI" w:hint="eastAsia"/>
                <w:kern w:val="0"/>
                <w:sz w:val="18"/>
                <w:szCs w:val="18"/>
              </w:rPr>
              <w:t>03</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w:t>
            </w:r>
          </w:p>
          <w:p w14:paraId="79226839" w14:textId="448FC754" w:rsidR="009D522A" w:rsidRPr="001629D1" w:rsidRDefault="009D522A" w:rsidP="009D522A">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（参考）専門書・業界紙等への寄稿</w:t>
            </w:r>
          </w:p>
          <w:tbl>
            <w:tblPr>
              <w:tblpPr w:leftFromText="142" w:rightFromText="142" w:vertAnchor="text" w:horzAnchor="margin" w:tblpY="79"/>
              <w:tblOverlap w:val="never"/>
              <w:tblW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tblGrid>
            <w:tr w:rsidR="009D522A" w:rsidRPr="001629D1" w14:paraId="3B838FAC" w14:textId="77777777" w:rsidTr="00511030">
              <w:trPr>
                <w:trHeight w:val="133"/>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9D522A" w:rsidRPr="001629D1" w:rsidRDefault="009D522A" w:rsidP="009D522A">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051112D2" w14:textId="1C16CBB4"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single" w:sz="4" w:space="0" w:color="auto"/>
                    <w:bottom w:val="single" w:sz="6" w:space="0" w:color="auto"/>
                    <w:right w:val="double" w:sz="4" w:space="0" w:color="auto"/>
                  </w:tcBorders>
                  <w:vAlign w:val="center"/>
                </w:tcPr>
                <w:p w14:paraId="0D17BD0F" w14:textId="2DE1C7CC"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9D522A" w:rsidRPr="001629D1" w14:paraId="39C50FE7" w14:textId="77777777" w:rsidTr="009D522A">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23</w:t>
                  </w:r>
                </w:p>
              </w:tc>
            </w:tr>
          </w:tbl>
          <w:p w14:paraId="522182ED" w14:textId="0A39B5C7" w:rsidR="00791AB2" w:rsidRPr="001629D1" w:rsidRDefault="00791AB2">
            <w:pPr>
              <w:spacing w:line="240" w:lineRule="exact"/>
              <w:ind w:left="180" w:hangingChars="100" w:hanging="180"/>
              <w:rPr>
                <w:rFonts w:ascii="Meiryo UI" w:eastAsia="Meiryo UI" w:hAnsi="Meiryo UI"/>
                <w:kern w:val="0"/>
                <w:sz w:val="18"/>
                <w:szCs w:val="18"/>
              </w:rPr>
            </w:pPr>
          </w:p>
          <w:p w14:paraId="62FF39A8" w14:textId="77777777" w:rsidR="009D522A" w:rsidRPr="001629D1" w:rsidRDefault="009D522A">
            <w:pPr>
              <w:spacing w:line="240" w:lineRule="exact"/>
              <w:ind w:left="200" w:hangingChars="100" w:hanging="200"/>
              <w:rPr>
                <w:rFonts w:ascii="Meiryo UI" w:eastAsia="Meiryo UI" w:hAnsi="Meiryo UI"/>
                <w:b/>
                <w:kern w:val="0"/>
                <w:sz w:val="20"/>
                <w:szCs w:val="20"/>
              </w:rPr>
            </w:pPr>
          </w:p>
          <w:p w14:paraId="70EA5BDF" w14:textId="77777777" w:rsidR="003F63EC" w:rsidRPr="001629D1" w:rsidRDefault="003F63EC" w:rsidP="009D522A">
            <w:pPr>
              <w:spacing w:line="240" w:lineRule="exact"/>
              <w:rPr>
                <w:rFonts w:ascii="Meiryo UI" w:eastAsia="Meiryo UI" w:hAnsi="Meiryo UI"/>
                <w:kern w:val="0"/>
                <w:sz w:val="18"/>
                <w:szCs w:val="20"/>
              </w:rPr>
            </w:pPr>
          </w:p>
          <w:p w14:paraId="174EF6CA" w14:textId="20F1A241" w:rsidR="0053695A" w:rsidRPr="001629D1" w:rsidRDefault="0053695A" w:rsidP="009D522A">
            <w:pPr>
              <w:spacing w:line="240" w:lineRule="exact"/>
              <w:rPr>
                <w:rFonts w:ascii="Meiryo UI" w:eastAsia="Meiryo UI" w:hAnsi="Meiryo UI"/>
                <w:kern w:val="0"/>
                <w:sz w:val="18"/>
                <w:szCs w:val="20"/>
              </w:rPr>
            </w:pPr>
          </w:p>
        </w:tc>
      </w:tr>
      <w:tr w:rsidR="00791AB2" w:rsidRPr="00E177D2" w14:paraId="7EFF57B2" w14:textId="77777777">
        <w:trPr>
          <w:trHeight w:val="136"/>
        </w:trPr>
        <w:tc>
          <w:tcPr>
            <w:tcW w:w="2735" w:type="dxa"/>
            <w:tcBorders>
              <w:bottom w:val="dotted" w:sz="4" w:space="0" w:color="auto"/>
            </w:tcBorders>
          </w:tcPr>
          <w:p w14:paraId="7EB83643"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知的財産権の取得・活用</w:t>
            </w:r>
          </w:p>
        </w:tc>
        <w:bookmarkStart w:id="104" w:name="細目52"/>
        <w:tc>
          <w:tcPr>
            <w:tcW w:w="9639" w:type="dxa"/>
            <w:tcBorders>
              <w:bottom w:val="dotted" w:sz="4" w:space="0" w:color="auto"/>
            </w:tcBorders>
          </w:tcPr>
          <w:p w14:paraId="2426C925" w14:textId="158184EE" w:rsidR="00791AB2" w:rsidRPr="001629D1" w:rsidRDefault="00A35040" w:rsidP="002F4896">
            <w:pPr>
              <w:spacing w:line="220" w:lineRule="exact"/>
              <w:rPr>
                <w:rFonts w:ascii="Meiryo UI" w:eastAsia="Meiryo UI" w:hAnsi="Meiryo UI"/>
                <w:kern w:val="0"/>
                <w:sz w:val="18"/>
                <w:szCs w:val="18"/>
              </w:rPr>
            </w:pPr>
            <w:r w:rsidRPr="001629D1">
              <w:rPr>
                <w:rFonts w:ascii="Meiryo UI" w:eastAsia="Meiryo UI" w:hAnsi="Meiryo UI"/>
                <w:kern w:val="0"/>
                <w:sz w:val="18"/>
                <w:szCs w:val="18"/>
              </w:rPr>
              <w:fldChar w:fldCharType="begin"/>
            </w:r>
            <w:r w:rsidRPr="001629D1">
              <w:rPr>
                <w:rFonts w:ascii="Meiryo UI" w:eastAsia="Meiryo UI" w:hAnsi="Meiryo UI"/>
                <w:kern w:val="0"/>
                <w:sz w:val="18"/>
                <w:szCs w:val="18"/>
              </w:rPr>
              <w:instrText xml:space="preserve"> HYPERLINK  \l "</w:instrText>
            </w:r>
            <w:r w:rsidRPr="001629D1">
              <w:rPr>
                <w:rFonts w:ascii="Meiryo UI" w:eastAsia="Meiryo UI" w:hAnsi="Meiryo UI" w:hint="eastAsia"/>
                <w:kern w:val="0"/>
                <w:sz w:val="18"/>
                <w:szCs w:val="18"/>
              </w:rPr>
              <w:instrText>細目</w:instrText>
            </w:r>
            <w:r w:rsidRPr="001629D1">
              <w:rPr>
                <w:rFonts w:ascii="Meiryo UI" w:eastAsia="Meiryo UI" w:hAnsi="Meiryo UI"/>
                <w:kern w:val="0"/>
                <w:sz w:val="18"/>
                <w:szCs w:val="18"/>
              </w:rPr>
              <w:instrText xml:space="preserve">52h" </w:instrText>
            </w:r>
            <w:r w:rsidRPr="001629D1">
              <w:rPr>
                <w:rFonts w:ascii="Meiryo UI" w:eastAsia="Meiryo UI" w:hAnsi="Meiryo UI"/>
                <w:kern w:val="0"/>
                <w:sz w:val="18"/>
                <w:szCs w:val="18"/>
              </w:rPr>
              <w:fldChar w:fldCharType="separate"/>
            </w:r>
            <w:r w:rsidR="00C04FFF" w:rsidRPr="001629D1">
              <w:rPr>
                <w:rStyle w:val="af5"/>
                <w:rFonts w:ascii="Meiryo UI" w:eastAsia="Meiryo UI" w:hAnsi="Meiryo UI" w:hint="eastAsia"/>
                <w:kern w:val="0"/>
                <w:sz w:val="18"/>
                <w:szCs w:val="18"/>
              </w:rPr>
              <w:t>②　知的財産権の取得・活用</w:t>
            </w:r>
            <w:bookmarkEnd w:id="104"/>
            <w:r w:rsidRPr="001629D1">
              <w:rPr>
                <w:rFonts w:ascii="Meiryo UI" w:eastAsia="Meiryo UI" w:hAnsi="Meiryo UI"/>
                <w:kern w:val="0"/>
                <w:sz w:val="18"/>
                <w:szCs w:val="18"/>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2）</w:t>
            </w:r>
          </w:p>
        </w:tc>
      </w:tr>
      <w:tr w:rsidR="00791AB2" w:rsidRPr="00E177D2" w14:paraId="06D3C3B4" w14:textId="77777777">
        <w:trPr>
          <w:trHeight w:val="1480"/>
        </w:trPr>
        <w:tc>
          <w:tcPr>
            <w:tcW w:w="2735" w:type="dxa"/>
          </w:tcPr>
          <w:p w14:paraId="24D43D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23A29C77" w14:textId="77777777" w:rsidR="00452A92" w:rsidRPr="001629D1" w:rsidRDefault="00452A92" w:rsidP="00452A92">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●知</w:t>
            </w:r>
            <w:r w:rsidRPr="001629D1">
              <w:rPr>
                <w:rFonts w:ascii="Meiryo UI" w:eastAsia="Meiryo UI" w:hAnsi="Meiryo UI" w:hint="eastAsia"/>
                <w:color w:val="000000" w:themeColor="text1"/>
                <w:sz w:val="18"/>
                <w:szCs w:val="18"/>
              </w:rPr>
              <w:t>的財産関連業務としては、特許等出願３件、登録事務（特許）計４件、その他権利維持業務を実施した。</w:t>
            </w:r>
          </w:p>
          <w:p w14:paraId="30593BE7" w14:textId="55199AE9" w:rsidR="00452A92" w:rsidRPr="001629D1" w:rsidRDefault="00452A92" w:rsidP="00452A92">
            <w:pPr>
              <w:autoSpaceDE w:val="0"/>
              <w:autoSpaceDN w:val="0"/>
              <w:spacing w:line="240" w:lineRule="exact"/>
              <w:ind w:left="180" w:hangingChars="100" w:hanging="180"/>
              <w:rPr>
                <w:rFonts w:ascii="Meiryo UI" w:eastAsia="Meiryo UI" w:hAnsi="Meiryo UI"/>
                <w:strike/>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年度は新たに特許４件登録済みとなり、出願は特許3件（過年度より出願中の総数</w:t>
            </w:r>
            <w:r w:rsidRPr="001629D1">
              <w:rPr>
                <w:rFonts w:ascii="Meiryo UI" w:eastAsia="Meiryo UI" w:hAnsi="Meiryo UI"/>
                <w:color w:val="000000" w:themeColor="text1"/>
                <w:sz w:val="18"/>
                <w:szCs w:val="18"/>
              </w:rPr>
              <w:t>8</w:t>
            </w:r>
            <w:r w:rsidRPr="001629D1">
              <w:rPr>
                <w:rFonts w:ascii="Meiryo UI" w:eastAsia="Meiryo UI" w:hAnsi="Meiryo UI" w:hint="eastAsia"/>
                <w:color w:val="000000" w:themeColor="text1"/>
                <w:sz w:val="18"/>
                <w:szCs w:val="18"/>
              </w:rPr>
              <w:t>件）であった。</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年度末現在の登録済み件数は、特許</w:t>
            </w:r>
            <w:r w:rsidRPr="001629D1">
              <w:rPr>
                <w:rFonts w:ascii="Meiryo UI" w:eastAsia="Meiryo UI" w:hAnsi="Meiryo UI"/>
                <w:color w:val="000000" w:themeColor="text1"/>
                <w:sz w:val="18"/>
                <w:szCs w:val="18"/>
              </w:rPr>
              <w:t>27</w:t>
            </w:r>
            <w:r w:rsidRPr="001629D1">
              <w:rPr>
                <w:rFonts w:ascii="Meiryo UI" w:eastAsia="Meiryo UI" w:hAnsi="Meiryo UI" w:hint="eastAsia"/>
                <w:color w:val="000000" w:themeColor="text1"/>
                <w:sz w:val="18"/>
                <w:szCs w:val="18"/>
              </w:rPr>
              <w:t>件、品種</w:t>
            </w:r>
            <w:r w:rsidRPr="001629D1">
              <w:rPr>
                <w:rFonts w:ascii="Meiryo UI" w:eastAsia="Meiryo UI" w:hAnsi="Meiryo UI"/>
                <w:color w:val="000000" w:themeColor="text1"/>
                <w:sz w:val="18"/>
                <w:szCs w:val="18"/>
              </w:rPr>
              <w:t>2</w:t>
            </w:r>
            <w:r w:rsidRPr="001629D1">
              <w:rPr>
                <w:rFonts w:ascii="Meiryo UI" w:eastAsia="Meiryo UI" w:hAnsi="Meiryo UI" w:hint="eastAsia"/>
                <w:color w:val="000000" w:themeColor="text1"/>
                <w:sz w:val="18"/>
                <w:szCs w:val="18"/>
              </w:rPr>
              <w:t>件、商標4</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、著作権１</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である。</w:t>
            </w:r>
          </w:p>
          <w:p w14:paraId="6A5BC902" w14:textId="77777777" w:rsidR="00452A92" w:rsidRPr="001629D1" w:rsidRDefault="00452A92" w:rsidP="00452A92">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●登録されている「スギ材を用いた二酸化窒素の浄化方法」等の特許は実施許諾契約（6</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により事業者に活用された。</w:t>
            </w:r>
          </w:p>
          <w:p w14:paraId="5E3B457D" w14:textId="75A4EA8A" w:rsidR="00452A92" w:rsidRPr="001629D1" w:rsidRDefault="00452A92" w:rsidP="00452A92">
            <w:pPr>
              <w:autoSpaceDE w:val="0"/>
              <w:autoSpaceDN w:val="0"/>
              <w:spacing w:line="240" w:lineRule="exact"/>
              <w:ind w:left="100" w:hanging="10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年度に取得した知的財産（特許４件）</w:t>
            </w:r>
          </w:p>
          <w:p w14:paraId="22E5BE9A"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動物遺体を処理する方法と処理装置（登録第</w:t>
            </w:r>
            <w:r w:rsidRPr="001629D1">
              <w:rPr>
                <w:rFonts w:ascii="Meiryo UI" w:eastAsia="Meiryo UI" w:hAnsi="Meiryo UI"/>
                <w:color w:val="000000" w:themeColor="text1"/>
                <w:sz w:val="18"/>
                <w:szCs w:val="18"/>
              </w:rPr>
              <w:t>7054182号</w:t>
            </w:r>
            <w:r w:rsidRPr="001629D1">
              <w:rPr>
                <w:rFonts w:ascii="Meiryo UI" w:eastAsia="Meiryo UI" w:hAnsi="Meiryo UI" w:hint="eastAsia"/>
                <w:color w:val="000000" w:themeColor="text1"/>
                <w:sz w:val="18"/>
                <w:szCs w:val="18"/>
              </w:rPr>
              <w:t>）</w:t>
            </w:r>
          </w:p>
          <w:p w14:paraId="62CDECE4"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振動を用いた樹木害虫の防除法（登録第</w:t>
            </w:r>
            <w:r w:rsidRPr="001629D1">
              <w:rPr>
                <w:rFonts w:ascii="Meiryo UI" w:eastAsia="Meiryo UI" w:hAnsi="Meiryo UI"/>
                <w:color w:val="000000" w:themeColor="text1"/>
                <w:sz w:val="18"/>
                <w:szCs w:val="18"/>
              </w:rPr>
              <w:t>7055959号</w:t>
            </w:r>
            <w:r w:rsidRPr="001629D1">
              <w:rPr>
                <w:rFonts w:ascii="Meiryo UI" w:eastAsia="Meiryo UI" w:hAnsi="Meiryo UI" w:hint="eastAsia"/>
                <w:color w:val="000000" w:themeColor="text1"/>
                <w:sz w:val="18"/>
                <w:szCs w:val="18"/>
              </w:rPr>
              <w:t>）</w:t>
            </w:r>
          </w:p>
          <w:p w14:paraId="1105C398"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害虫防除用静電場スクリーン（登録第</w:t>
            </w:r>
            <w:r w:rsidRPr="001629D1">
              <w:rPr>
                <w:rFonts w:ascii="Meiryo UI" w:eastAsia="Meiryo UI" w:hAnsi="Meiryo UI"/>
                <w:color w:val="000000" w:themeColor="text1"/>
                <w:sz w:val="18"/>
                <w:szCs w:val="18"/>
              </w:rPr>
              <w:t>7090276号</w:t>
            </w:r>
            <w:r w:rsidRPr="001629D1">
              <w:rPr>
                <w:rFonts w:ascii="Meiryo UI" w:eastAsia="Meiryo UI" w:hAnsi="Meiryo UI" w:hint="eastAsia"/>
                <w:color w:val="000000" w:themeColor="text1"/>
                <w:sz w:val="18"/>
                <w:szCs w:val="18"/>
              </w:rPr>
              <w:t>）</w:t>
            </w:r>
          </w:p>
          <w:p w14:paraId="252D4CC0"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微小粒子状物質捕捉装置（登録第</w:t>
            </w:r>
            <w:r w:rsidRPr="001629D1">
              <w:rPr>
                <w:rFonts w:ascii="Meiryo UI" w:eastAsia="Meiryo UI" w:hAnsi="Meiryo UI"/>
                <w:color w:val="000000" w:themeColor="text1"/>
                <w:sz w:val="18"/>
                <w:szCs w:val="18"/>
              </w:rPr>
              <w:t>7146186号</w:t>
            </w:r>
            <w:r w:rsidRPr="001629D1">
              <w:rPr>
                <w:rFonts w:ascii="Meiryo UI" w:eastAsia="Meiryo UI" w:hAnsi="Meiryo UI" w:hint="eastAsia"/>
                <w:color w:val="000000" w:themeColor="text1"/>
                <w:sz w:val="18"/>
                <w:szCs w:val="18"/>
              </w:rPr>
              <w:t>）</w:t>
            </w:r>
          </w:p>
          <w:p w14:paraId="55E633DF" w14:textId="77777777" w:rsidR="00452A92" w:rsidRPr="001629D1" w:rsidRDefault="00452A92" w:rsidP="00452A92">
            <w:pPr>
              <w:autoSpaceDE w:val="0"/>
              <w:autoSpaceDN w:val="0"/>
              <w:spacing w:line="240" w:lineRule="exact"/>
              <w:ind w:firstLineChars="100" w:firstLine="180"/>
              <w:rPr>
                <w:rFonts w:ascii="Meiryo UI" w:eastAsia="Meiryo UI" w:hAnsi="Meiryo UI"/>
                <w:strike/>
                <w:color w:val="000000" w:themeColor="text1"/>
                <w:sz w:val="18"/>
                <w:szCs w:val="18"/>
              </w:rPr>
            </w:pPr>
          </w:p>
          <w:p w14:paraId="7B60CED8" w14:textId="3C2B739B" w:rsidR="00452A92" w:rsidRPr="001629D1" w:rsidRDefault="00452A92" w:rsidP="00452A92">
            <w:pPr>
              <w:autoSpaceDE w:val="0"/>
              <w:autoSpaceDN w:val="0"/>
              <w:spacing w:line="240" w:lineRule="exact"/>
              <w:ind w:left="100" w:hanging="10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年度の新たな知的財</w:t>
            </w:r>
            <w:r w:rsidRPr="001629D1">
              <w:rPr>
                <w:rFonts w:ascii="Meiryo UI" w:eastAsia="Meiryo UI" w:hAnsi="Meiryo UI" w:hint="eastAsia"/>
                <w:sz w:val="18"/>
                <w:szCs w:val="18"/>
              </w:rPr>
              <w:t>産の出願（特許3件）</w:t>
            </w:r>
          </w:p>
          <w:p w14:paraId="4BEC36B2" w14:textId="77777777" w:rsidR="00452A92" w:rsidRPr="001629D1" w:rsidRDefault="00452A92" w:rsidP="00452A92">
            <w:pPr>
              <w:autoSpaceDE w:val="0"/>
              <w:autoSpaceDN w:val="0"/>
              <w:spacing w:line="240" w:lineRule="exact"/>
              <w:ind w:firstLineChars="100" w:firstLine="180"/>
              <w:rPr>
                <w:rFonts w:ascii="Meiryo UI" w:eastAsia="Meiryo UI" w:hAnsi="Meiryo UI"/>
                <w:sz w:val="18"/>
                <w:szCs w:val="18"/>
              </w:rPr>
            </w:pPr>
            <w:r w:rsidRPr="001629D1">
              <w:rPr>
                <w:rFonts w:ascii="Meiryo UI" w:eastAsia="Meiryo UI" w:hAnsi="Meiryo UI" w:hint="eastAsia"/>
                <w:sz w:val="18"/>
                <w:szCs w:val="18"/>
              </w:rPr>
              <w:t>【特許】　3件（出願公開前につき名称非公表）</w:t>
            </w:r>
          </w:p>
          <w:p w14:paraId="3FFB18D1" w14:textId="0D1D68A6" w:rsidR="00791AB2" w:rsidRPr="001629D1" w:rsidRDefault="00791AB2">
            <w:pPr>
              <w:autoSpaceDE w:val="0"/>
              <w:autoSpaceDN w:val="0"/>
              <w:spacing w:line="240" w:lineRule="exact"/>
              <w:ind w:firstLineChars="100" w:firstLine="180"/>
              <w:rPr>
                <w:rFonts w:ascii="Meiryo UI" w:eastAsia="Meiryo UI" w:hAnsi="Meiryo UI"/>
                <w:kern w:val="0"/>
                <w:sz w:val="18"/>
                <w:szCs w:val="18"/>
              </w:rPr>
            </w:pPr>
          </w:p>
          <w:p w14:paraId="1EF3CEB6" w14:textId="4318D512" w:rsidR="00791AB2" w:rsidRPr="001629D1" w:rsidRDefault="00C269DA" w:rsidP="008E5646">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67694E" w:rsidRPr="001629D1">
              <w:rPr>
                <w:rFonts w:ascii="Meiryo UI" w:eastAsia="Meiryo UI" w:hAnsi="Meiryo UI" w:hint="eastAsia"/>
                <w:kern w:val="0"/>
                <w:sz w:val="18"/>
                <w:szCs w:val="18"/>
              </w:rPr>
              <w:t>【特許】</w:t>
            </w:r>
            <w:r w:rsidR="00B12C39" w:rsidRPr="001629D1">
              <w:rPr>
                <w:rFonts w:ascii="Meiryo UI" w:eastAsia="Meiryo UI" w:hAnsi="Meiryo UI" w:hint="eastAsia"/>
                <w:kern w:val="0"/>
                <w:sz w:val="18"/>
                <w:szCs w:val="18"/>
              </w:rPr>
              <w:t>「植物体の害虫抑制方法」</w:t>
            </w:r>
            <w:r w:rsidR="0067694E" w:rsidRPr="001629D1">
              <w:rPr>
                <w:rFonts w:ascii="Meiryo UI" w:eastAsia="Meiryo UI" w:hAnsi="Meiryo UI" w:hint="eastAsia"/>
                <w:kern w:val="0"/>
                <w:sz w:val="18"/>
                <w:szCs w:val="18"/>
              </w:rPr>
              <w:t>（登録第</w:t>
            </w:r>
            <w:r w:rsidR="0067694E" w:rsidRPr="001629D1">
              <w:rPr>
                <w:rFonts w:ascii="Meiryo UI" w:eastAsia="Meiryo UI" w:hAnsi="Meiryo UI"/>
                <w:kern w:val="0"/>
                <w:sz w:val="18"/>
                <w:szCs w:val="18"/>
              </w:rPr>
              <w:t>6540944号</w:t>
            </w:r>
            <w:r w:rsidR="0067694E" w:rsidRPr="001629D1">
              <w:rPr>
                <w:rFonts w:ascii="Meiryo UI" w:eastAsia="Meiryo UI" w:hAnsi="Meiryo UI" w:hint="eastAsia"/>
                <w:kern w:val="0"/>
                <w:sz w:val="18"/>
                <w:szCs w:val="18"/>
              </w:rPr>
              <w:t>）</w:t>
            </w:r>
            <w:r w:rsidR="00B12C39" w:rsidRPr="001629D1">
              <w:rPr>
                <w:rFonts w:ascii="Meiryo UI" w:eastAsia="Meiryo UI" w:hAnsi="Meiryo UI" w:hint="eastAsia"/>
                <w:kern w:val="0"/>
                <w:sz w:val="18"/>
                <w:szCs w:val="18"/>
              </w:rPr>
              <w:t>については、</w:t>
            </w:r>
            <w:r w:rsidR="00A17F94" w:rsidRPr="001629D1">
              <w:rPr>
                <w:rFonts w:ascii="Meiryo UI" w:eastAsia="Meiryo UI" w:hAnsi="Meiryo UI" w:hint="eastAsia"/>
                <w:kern w:val="0"/>
                <w:sz w:val="18"/>
                <w:szCs w:val="18"/>
              </w:rPr>
              <w:t>既に</w:t>
            </w:r>
            <w:r w:rsidR="00B12C39" w:rsidRPr="001629D1">
              <w:rPr>
                <w:rFonts w:ascii="Meiryo UI" w:eastAsia="Meiryo UI" w:hAnsi="Meiryo UI" w:hint="eastAsia"/>
                <w:kern w:val="0"/>
                <w:sz w:val="18"/>
                <w:szCs w:val="18"/>
              </w:rPr>
              <w:t>商品化され</w:t>
            </w:r>
            <w:r w:rsidR="00EE399F" w:rsidRPr="001629D1">
              <w:rPr>
                <w:rFonts w:ascii="Meiryo UI" w:eastAsia="Meiryo UI" w:hAnsi="Meiryo UI" w:hint="eastAsia"/>
                <w:kern w:val="0"/>
                <w:sz w:val="18"/>
                <w:szCs w:val="18"/>
              </w:rPr>
              <w:t>た</w:t>
            </w:r>
            <w:r w:rsidR="00A17F94" w:rsidRPr="001629D1">
              <w:rPr>
                <w:rFonts w:ascii="Meiryo UI" w:eastAsia="Meiryo UI" w:hAnsi="Meiryo UI" w:hint="eastAsia"/>
                <w:kern w:val="0"/>
                <w:sz w:val="18"/>
                <w:szCs w:val="18"/>
              </w:rPr>
              <w:t>当所の保有する</w:t>
            </w:r>
            <w:r w:rsidR="00EE399F" w:rsidRPr="001629D1">
              <w:rPr>
                <w:rFonts w:ascii="Meiryo UI" w:eastAsia="Meiryo UI" w:hAnsi="Meiryo UI" w:hint="eastAsia"/>
                <w:kern w:val="0"/>
                <w:sz w:val="18"/>
                <w:szCs w:val="18"/>
              </w:rPr>
              <w:t>特許</w:t>
            </w:r>
            <w:r w:rsidR="00A17F94" w:rsidRPr="001629D1">
              <w:rPr>
                <w:rFonts w:ascii="Meiryo UI" w:eastAsia="Meiryo UI" w:hAnsi="Meiryo UI" w:hint="eastAsia"/>
                <w:kern w:val="0"/>
                <w:sz w:val="18"/>
                <w:szCs w:val="18"/>
              </w:rPr>
              <w:t>に抵触すると思われる</w:t>
            </w:r>
            <w:r w:rsidR="00EE399F" w:rsidRPr="001629D1">
              <w:rPr>
                <w:rFonts w:ascii="Meiryo UI" w:eastAsia="Meiryo UI" w:hAnsi="Meiryo UI" w:hint="eastAsia"/>
                <w:kern w:val="0"/>
                <w:sz w:val="18"/>
                <w:szCs w:val="18"/>
              </w:rPr>
              <w:t>一件を</w:t>
            </w:r>
            <w:r w:rsidR="00B12C39" w:rsidRPr="001629D1">
              <w:rPr>
                <w:rFonts w:ascii="Meiryo UI" w:eastAsia="Meiryo UI" w:hAnsi="Meiryo UI" w:hint="eastAsia"/>
                <w:kern w:val="0"/>
                <w:sz w:val="18"/>
                <w:szCs w:val="18"/>
              </w:rPr>
              <w:t>発見し、</w:t>
            </w:r>
            <w:r w:rsidRPr="001629D1">
              <w:rPr>
                <w:rFonts w:ascii="Meiryo UI" w:eastAsia="Meiryo UI" w:hAnsi="Meiryo UI" w:hint="eastAsia"/>
                <w:kern w:val="0"/>
                <w:sz w:val="18"/>
                <w:szCs w:val="18"/>
              </w:rPr>
              <w:t>許諾契約締結</w:t>
            </w:r>
            <w:r w:rsidR="00B12C39" w:rsidRPr="001629D1">
              <w:rPr>
                <w:rFonts w:ascii="Meiryo UI" w:eastAsia="Meiryo UI" w:hAnsi="Meiryo UI" w:hint="eastAsia"/>
                <w:kern w:val="0"/>
                <w:sz w:val="18"/>
                <w:szCs w:val="18"/>
              </w:rPr>
              <w:t>に進めた</w:t>
            </w:r>
            <w:r w:rsidRPr="001629D1">
              <w:rPr>
                <w:rFonts w:ascii="Meiryo UI" w:eastAsia="Meiryo UI" w:hAnsi="Meiryo UI" w:hint="eastAsia"/>
                <w:kern w:val="0"/>
                <w:sz w:val="18"/>
                <w:szCs w:val="18"/>
              </w:rPr>
              <w:t>。</w:t>
            </w:r>
          </w:p>
          <w:p w14:paraId="0A4DEC38" w14:textId="77777777" w:rsidR="00791AB2" w:rsidRPr="001629D1" w:rsidRDefault="00791AB2">
            <w:pPr>
              <w:autoSpaceDE w:val="0"/>
              <w:autoSpaceDN w:val="0"/>
              <w:spacing w:line="200" w:lineRule="exact"/>
              <w:rPr>
                <w:rFonts w:ascii="Meiryo UI" w:eastAsia="Meiryo UI" w:hAnsi="Meiryo UI"/>
                <w:b/>
                <w:kern w:val="0"/>
                <w:sz w:val="18"/>
                <w:szCs w:val="16"/>
              </w:rPr>
            </w:pPr>
          </w:p>
          <w:p w14:paraId="6A6BDA7C"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知的財産の登録件数</w:t>
            </w:r>
          </w:p>
          <w:p w14:paraId="46A9C573" w14:textId="77777777" w:rsidR="00791AB2" w:rsidRPr="001629D1" w:rsidRDefault="00791AB2">
            <w:pPr>
              <w:autoSpaceDE w:val="0"/>
              <w:autoSpaceDN w:val="0"/>
              <w:spacing w:line="200" w:lineRule="exact"/>
              <w:rPr>
                <w:rFonts w:ascii="Meiryo UI" w:eastAsia="Meiryo UI" w:hAnsi="Meiryo UI"/>
                <w:b/>
                <w:kern w:val="0"/>
                <w:sz w:val="16"/>
                <w:szCs w:val="16"/>
              </w:rPr>
            </w:pPr>
          </w:p>
          <w:tbl>
            <w:tblPr>
              <w:tblpPr w:leftFromText="142" w:rightFromText="142" w:vertAnchor="text" w:horzAnchor="margin" w:tblpY="-157"/>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46"/>
              <w:gridCol w:w="1371"/>
              <w:gridCol w:w="569"/>
              <w:gridCol w:w="589"/>
              <w:gridCol w:w="600"/>
              <w:gridCol w:w="350"/>
              <w:gridCol w:w="1735"/>
            </w:tblGrid>
            <w:tr w:rsidR="008717D5" w:rsidRPr="001629D1" w14:paraId="14760D65" w14:textId="77777777" w:rsidTr="007F7676">
              <w:trPr>
                <w:trHeight w:val="416"/>
              </w:trPr>
              <w:tc>
                <w:tcPr>
                  <w:tcW w:w="765" w:type="dxa"/>
                  <w:tcBorders>
                    <w:right w:val="double" w:sz="4" w:space="0" w:color="auto"/>
                  </w:tcBorders>
                  <w:shd w:val="clear" w:color="auto" w:fill="auto"/>
                  <w:vAlign w:val="center"/>
                </w:tcPr>
                <w:p w14:paraId="7A08B706" w14:textId="77777777" w:rsidR="008717D5" w:rsidRPr="001629D1" w:rsidRDefault="008717D5" w:rsidP="008717D5">
                  <w:pPr>
                    <w:spacing w:line="200" w:lineRule="exact"/>
                    <w:rPr>
                      <w:rFonts w:ascii="Meiryo UI" w:eastAsia="Meiryo UI" w:hAnsi="Meiryo UI"/>
                      <w:sz w:val="18"/>
                      <w:szCs w:val="16"/>
                    </w:rPr>
                  </w:pPr>
                </w:p>
              </w:tc>
              <w:tc>
                <w:tcPr>
                  <w:tcW w:w="1246" w:type="dxa"/>
                  <w:tcBorders>
                    <w:right w:val="double" w:sz="4" w:space="0" w:color="auto"/>
                  </w:tcBorders>
                  <w:vAlign w:val="center"/>
                </w:tcPr>
                <w:p w14:paraId="45C09B0F" w14:textId="7A77F735"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1" w:type="dxa"/>
                  <w:tcBorders>
                    <w:left w:val="double" w:sz="4" w:space="0" w:color="auto"/>
                    <w:right w:val="double" w:sz="4" w:space="0" w:color="auto"/>
                  </w:tcBorders>
                  <w:vAlign w:val="center"/>
                </w:tcPr>
                <w:p w14:paraId="490C8F64" w14:textId="761E65FB"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69" w:type="dxa"/>
                  <w:tcBorders>
                    <w:left w:val="double" w:sz="4" w:space="0" w:color="auto"/>
                    <w:right w:val="double" w:sz="4" w:space="0" w:color="auto"/>
                  </w:tcBorders>
                  <w:vAlign w:val="center"/>
                </w:tcPr>
                <w:p w14:paraId="01E5C9F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89" w:type="dxa"/>
                  <w:tcBorders>
                    <w:left w:val="double" w:sz="4" w:space="0" w:color="auto"/>
                    <w:right w:val="double" w:sz="4" w:space="0" w:color="auto"/>
                  </w:tcBorders>
                  <w:vAlign w:val="center"/>
                </w:tcPr>
                <w:p w14:paraId="6782E6DE"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00" w:type="dxa"/>
                  <w:tcBorders>
                    <w:left w:val="double" w:sz="4" w:space="0" w:color="auto"/>
                    <w:right w:val="single" w:sz="4" w:space="0" w:color="auto"/>
                  </w:tcBorders>
                  <w:vAlign w:val="center"/>
                </w:tcPr>
                <w:p w14:paraId="23DFCB70" w14:textId="77777777" w:rsidR="008717D5" w:rsidRPr="001629D1" w:rsidRDefault="008717D5" w:rsidP="008717D5">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350" w:type="dxa"/>
                  <w:tcBorders>
                    <w:top w:val="nil"/>
                    <w:left w:val="single" w:sz="4" w:space="0" w:color="auto"/>
                    <w:bottom w:val="nil"/>
                    <w:right w:val="single" w:sz="4" w:space="0" w:color="auto"/>
                  </w:tcBorders>
                  <w:vAlign w:val="center"/>
                </w:tcPr>
                <w:p w14:paraId="5B8C4AAC" w14:textId="77777777" w:rsidR="008717D5" w:rsidRPr="001629D1" w:rsidRDefault="008717D5" w:rsidP="008717D5">
                  <w:pPr>
                    <w:spacing w:line="200" w:lineRule="exact"/>
                    <w:jc w:val="center"/>
                    <w:rPr>
                      <w:rFonts w:ascii="Meiryo UI" w:eastAsia="Meiryo UI" w:hAnsi="Meiryo UI"/>
                      <w:sz w:val="18"/>
                      <w:szCs w:val="18"/>
                    </w:rPr>
                  </w:pPr>
                </w:p>
              </w:tc>
              <w:tc>
                <w:tcPr>
                  <w:tcW w:w="1735" w:type="dxa"/>
                  <w:tcBorders>
                    <w:left w:val="single" w:sz="4" w:space="0" w:color="auto"/>
                  </w:tcBorders>
                  <w:vAlign w:val="center"/>
                </w:tcPr>
                <w:p w14:paraId="30199129"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R04</w:t>
                  </w:r>
                  <w:r w:rsidRPr="001629D1">
                    <w:rPr>
                      <w:rFonts w:ascii="Meiryo UI" w:eastAsia="Meiryo UI" w:hAnsi="Meiryo UI" w:hint="eastAsia"/>
                      <w:sz w:val="18"/>
                      <w:szCs w:val="16"/>
                    </w:rPr>
                    <w:t>年度末現在の</w:t>
                  </w:r>
                </w:p>
                <w:p w14:paraId="5FE2A23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登録済み件数</w:t>
                  </w:r>
                </w:p>
              </w:tc>
            </w:tr>
            <w:tr w:rsidR="008717D5" w:rsidRPr="001629D1" w14:paraId="42C6072B" w14:textId="77777777" w:rsidTr="007F7676">
              <w:trPr>
                <w:trHeight w:val="222"/>
              </w:trPr>
              <w:tc>
                <w:tcPr>
                  <w:tcW w:w="765" w:type="dxa"/>
                  <w:tcBorders>
                    <w:right w:val="double" w:sz="4" w:space="0" w:color="auto"/>
                  </w:tcBorders>
                  <w:shd w:val="clear" w:color="auto" w:fill="auto"/>
                  <w:vAlign w:val="center"/>
                </w:tcPr>
                <w:p w14:paraId="0FECA75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6" w:type="dxa"/>
                  <w:tcBorders>
                    <w:right w:val="double" w:sz="4" w:space="0" w:color="auto"/>
                  </w:tcBorders>
                  <w:vAlign w:val="center"/>
                </w:tcPr>
                <w:p w14:paraId="04DDAC8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7</w:t>
                  </w:r>
                </w:p>
              </w:tc>
              <w:tc>
                <w:tcPr>
                  <w:tcW w:w="1371" w:type="dxa"/>
                  <w:tcBorders>
                    <w:left w:val="double" w:sz="4" w:space="0" w:color="auto"/>
                    <w:right w:val="double" w:sz="4" w:space="0" w:color="auto"/>
                  </w:tcBorders>
                  <w:vAlign w:val="center"/>
                </w:tcPr>
                <w:p w14:paraId="47304F5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w:t>
                  </w:r>
                </w:p>
              </w:tc>
              <w:tc>
                <w:tcPr>
                  <w:tcW w:w="569" w:type="dxa"/>
                  <w:tcBorders>
                    <w:left w:val="double" w:sz="4" w:space="0" w:color="auto"/>
                    <w:right w:val="double" w:sz="4" w:space="0" w:color="auto"/>
                  </w:tcBorders>
                  <w:vAlign w:val="center"/>
                </w:tcPr>
                <w:p w14:paraId="235FD0F0"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right w:val="double" w:sz="4" w:space="0" w:color="auto"/>
                  </w:tcBorders>
                  <w:vAlign w:val="center"/>
                </w:tcPr>
                <w:p w14:paraId="2DDF39F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600" w:type="dxa"/>
                  <w:tcBorders>
                    <w:left w:val="double" w:sz="4" w:space="0" w:color="auto"/>
                    <w:right w:val="single" w:sz="4" w:space="0" w:color="auto"/>
                  </w:tcBorders>
                  <w:vAlign w:val="center"/>
                </w:tcPr>
                <w:p w14:paraId="67C07E97"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5EC5655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55CD5F1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27</w:t>
                  </w:r>
                </w:p>
              </w:tc>
            </w:tr>
            <w:tr w:rsidR="008717D5" w:rsidRPr="001629D1" w14:paraId="59FF85F5" w14:textId="77777777" w:rsidTr="007F7676">
              <w:trPr>
                <w:trHeight w:val="222"/>
              </w:trPr>
              <w:tc>
                <w:tcPr>
                  <w:tcW w:w="765" w:type="dxa"/>
                  <w:tcBorders>
                    <w:right w:val="double" w:sz="4" w:space="0" w:color="auto"/>
                  </w:tcBorders>
                  <w:shd w:val="clear" w:color="auto" w:fill="auto"/>
                  <w:vAlign w:val="center"/>
                </w:tcPr>
                <w:p w14:paraId="420DC23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6" w:type="dxa"/>
                  <w:tcBorders>
                    <w:right w:val="double" w:sz="4" w:space="0" w:color="auto"/>
                  </w:tcBorders>
                  <w:vAlign w:val="center"/>
                </w:tcPr>
                <w:p w14:paraId="24E1217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1371" w:type="dxa"/>
                  <w:tcBorders>
                    <w:left w:val="double" w:sz="4" w:space="0" w:color="auto"/>
                    <w:right w:val="double" w:sz="4" w:space="0" w:color="auto"/>
                  </w:tcBorders>
                  <w:vAlign w:val="center"/>
                </w:tcPr>
                <w:p w14:paraId="6BCD5F0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69" w:type="dxa"/>
                  <w:tcBorders>
                    <w:left w:val="double" w:sz="4" w:space="0" w:color="auto"/>
                    <w:right w:val="double" w:sz="4" w:space="0" w:color="auto"/>
                  </w:tcBorders>
                  <w:vAlign w:val="center"/>
                </w:tcPr>
                <w:p w14:paraId="40C40528"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3B06B98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1</w:t>
                  </w:r>
                </w:p>
              </w:tc>
              <w:tc>
                <w:tcPr>
                  <w:tcW w:w="600" w:type="dxa"/>
                  <w:tcBorders>
                    <w:left w:val="double" w:sz="4" w:space="0" w:color="auto"/>
                    <w:right w:val="single" w:sz="4" w:space="0" w:color="auto"/>
                  </w:tcBorders>
                  <w:vAlign w:val="center"/>
                </w:tcPr>
                <w:p w14:paraId="0C095741"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5D6503D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07516E4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w:t>
                  </w:r>
                </w:p>
              </w:tc>
            </w:tr>
            <w:tr w:rsidR="008717D5" w:rsidRPr="001629D1" w14:paraId="5FA71E04" w14:textId="77777777" w:rsidTr="007F7676">
              <w:trPr>
                <w:trHeight w:val="222"/>
              </w:trPr>
              <w:tc>
                <w:tcPr>
                  <w:tcW w:w="765" w:type="dxa"/>
                  <w:tcBorders>
                    <w:bottom w:val="single" w:sz="4" w:space="0" w:color="auto"/>
                    <w:right w:val="double" w:sz="4" w:space="0" w:color="auto"/>
                  </w:tcBorders>
                  <w:shd w:val="clear" w:color="auto" w:fill="auto"/>
                  <w:vAlign w:val="center"/>
                </w:tcPr>
                <w:p w14:paraId="3AC2F9B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6" w:type="dxa"/>
                  <w:tcBorders>
                    <w:bottom w:val="single" w:sz="4" w:space="0" w:color="auto"/>
                    <w:right w:val="double" w:sz="4" w:space="0" w:color="auto"/>
                  </w:tcBorders>
                  <w:vAlign w:val="center"/>
                </w:tcPr>
                <w:p w14:paraId="64F3E3E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69" w:type="dxa"/>
                  <w:tcBorders>
                    <w:left w:val="double" w:sz="4" w:space="0" w:color="auto"/>
                    <w:bottom w:val="single" w:sz="4" w:space="0" w:color="auto"/>
                    <w:right w:val="double" w:sz="4" w:space="0" w:color="auto"/>
                  </w:tcBorders>
                  <w:vAlign w:val="center"/>
                </w:tcPr>
                <w:p w14:paraId="1D8C55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bottom w:val="single" w:sz="4" w:space="0" w:color="auto"/>
                    <w:right w:val="double" w:sz="4" w:space="0" w:color="auto"/>
                  </w:tcBorders>
                  <w:vAlign w:val="center"/>
                </w:tcPr>
                <w:p w14:paraId="2BB8F6D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2</w:t>
                  </w:r>
                </w:p>
              </w:tc>
              <w:tc>
                <w:tcPr>
                  <w:tcW w:w="600" w:type="dxa"/>
                  <w:tcBorders>
                    <w:left w:val="double" w:sz="4" w:space="0" w:color="auto"/>
                    <w:bottom w:val="nil"/>
                    <w:right w:val="single" w:sz="4" w:space="0" w:color="auto"/>
                  </w:tcBorders>
                  <w:vAlign w:val="center"/>
                </w:tcPr>
                <w:p w14:paraId="71E1E8F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02B4718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5F7326D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r>
            <w:tr w:rsidR="008717D5" w:rsidRPr="001629D1" w14:paraId="2FB0304C" w14:textId="77777777" w:rsidTr="007F7676">
              <w:trPr>
                <w:trHeight w:val="222"/>
              </w:trPr>
              <w:tc>
                <w:tcPr>
                  <w:tcW w:w="765" w:type="dxa"/>
                  <w:tcBorders>
                    <w:right w:val="double" w:sz="4" w:space="0" w:color="auto"/>
                  </w:tcBorders>
                  <w:shd w:val="clear" w:color="auto" w:fill="auto"/>
                  <w:vAlign w:val="center"/>
                </w:tcPr>
                <w:p w14:paraId="29376A9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6" w:type="dxa"/>
                  <w:tcBorders>
                    <w:right w:val="double" w:sz="4" w:space="0" w:color="auto"/>
                  </w:tcBorders>
                  <w:vAlign w:val="center"/>
                </w:tcPr>
                <w:p w14:paraId="4E01660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1" w:type="dxa"/>
                  <w:tcBorders>
                    <w:left w:val="double" w:sz="4" w:space="0" w:color="auto"/>
                    <w:right w:val="double" w:sz="4" w:space="0" w:color="auto"/>
                  </w:tcBorders>
                  <w:vAlign w:val="center"/>
                </w:tcPr>
                <w:p w14:paraId="26B494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69" w:type="dxa"/>
                  <w:tcBorders>
                    <w:left w:val="double" w:sz="4" w:space="0" w:color="auto"/>
                    <w:right w:val="double" w:sz="4" w:space="0" w:color="auto"/>
                  </w:tcBorders>
                  <w:vAlign w:val="center"/>
                </w:tcPr>
                <w:p w14:paraId="78B1F0E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5D73B82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600" w:type="dxa"/>
                  <w:tcBorders>
                    <w:left w:val="double" w:sz="4" w:space="0" w:color="auto"/>
                    <w:right w:val="single" w:sz="4" w:space="0" w:color="auto"/>
                  </w:tcBorders>
                  <w:vAlign w:val="center"/>
                </w:tcPr>
                <w:p w14:paraId="3B6D12F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0</w:t>
                  </w:r>
                </w:p>
              </w:tc>
              <w:tc>
                <w:tcPr>
                  <w:tcW w:w="350" w:type="dxa"/>
                  <w:tcBorders>
                    <w:top w:val="nil"/>
                    <w:left w:val="single" w:sz="4" w:space="0" w:color="auto"/>
                    <w:bottom w:val="nil"/>
                    <w:right w:val="single" w:sz="4" w:space="0" w:color="auto"/>
                  </w:tcBorders>
                  <w:vAlign w:val="center"/>
                </w:tcPr>
                <w:p w14:paraId="627DD3FD"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103A829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１</w:t>
                  </w:r>
                </w:p>
              </w:tc>
            </w:tr>
            <w:tr w:rsidR="008717D5" w:rsidRPr="001629D1" w14:paraId="4BB5E38A" w14:textId="77777777" w:rsidTr="007F7676">
              <w:trPr>
                <w:trHeight w:val="222"/>
              </w:trPr>
              <w:tc>
                <w:tcPr>
                  <w:tcW w:w="765" w:type="dxa"/>
                  <w:tcBorders>
                    <w:bottom w:val="single" w:sz="4" w:space="0" w:color="auto"/>
                    <w:right w:val="double" w:sz="4" w:space="0" w:color="auto"/>
                  </w:tcBorders>
                  <w:shd w:val="clear" w:color="auto" w:fill="auto"/>
                  <w:vAlign w:val="center"/>
                </w:tcPr>
                <w:p w14:paraId="1539A6DC"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合計</w:t>
                  </w:r>
                </w:p>
              </w:tc>
              <w:tc>
                <w:tcPr>
                  <w:tcW w:w="1246" w:type="dxa"/>
                  <w:tcBorders>
                    <w:bottom w:val="single" w:sz="4" w:space="0" w:color="auto"/>
                    <w:right w:val="double" w:sz="4" w:space="0" w:color="auto"/>
                  </w:tcBorders>
                  <w:vAlign w:val="center"/>
                </w:tcPr>
                <w:p w14:paraId="5FC2F1D4"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８</w:t>
                  </w:r>
                </w:p>
              </w:tc>
              <w:tc>
                <w:tcPr>
                  <w:tcW w:w="569" w:type="dxa"/>
                  <w:tcBorders>
                    <w:left w:val="double" w:sz="4" w:space="0" w:color="auto"/>
                    <w:bottom w:val="single" w:sz="4" w:space="0" w:color="auto"/>
                    <w:right w:val="double" w:sz="4" w:space="0" w:color="auto"/>
                  </w:tcBorders>
                  <w:vAlign w:val="center"/>
                </w:tcPr>
                <w:p w14:paraId="075CE50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bottom w:val="single" w:sz="4" w:space="0" w:color="auto"/>
                    <w:right w:val="double" w:sz="4" w:space="0" w:color="auto"/>
                  </w:tcBorders>
                  <w:vAlign w:val="center"/>
                </w:tcPr>
                <w:p w14:paraId="11CA261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７</w:t>
                  </w:r>
                </w:p>
              </w:tc>
              <w:tc>
                <w:tcPr>
                  <w:tcW w:w="600" w:type="dxa"/>
                  <w:tcBorders>
                    <w:left w:val="double" w:sz="4" w:space="0" w:color="auto"/>
                    <w:bottom w:val="single" w:sz="4" w:space="0" w:color="auto"/>
                    <w:right w:val="single" w:sz="4" w:space="0" w:color="auto"/>
                  </w:tcBorders>
                  <w:vAlign w:val="center"/>
                </w:tcPr>
                <w:p w14:paraId="1324FCB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0CFF5AE3"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3B4E739B"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34</w:t>
                  </w:r>
                </w:p>
              </w:tc>
            </w:tr>
          </w:tbl>
          <w:p w14:paraId="1BE703F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890FF7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DA54A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916BC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83904B5"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E76604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E77C95" w14:textId="3A48C86F" w:rsidR="00253987" w:rsidRPr="001629D1" w:rsidRDefault="00253987" w:rsidP="00253987">
            <w:pPr>
              <w:autoSpaceDE w:val="0"/>
              <w:autoSpaceDN w:val="0"/>
              <w:spacing w:line="200" w:lineRule="exact"/>
              <w:rPr>
                <w:rFonts w:ascii="Meiryo UI" w:eastAsia="Meiryo UI" w:hAnsi="Meiryo UI"/>
                <w:kern w:val="0"/>
                <w:sz w:val="16"/>
                <w:szCs w:val="16"/>
              </w:rPr>
            </w:pPr>
            <w:r w:rsidRPr="001629D1">
              <w:rPr>
                <w:rFonts w:ascii="Meiryo UI" w:eastAsia="Meiryo UI" w:hAnsi="Meiryo UI" w:hint="eastAsia"/>
                <w:kern w:val="0"/>
                <w:sz w:val="16"/>
                <w:szCs w:val="16"/>
              </w:rPr>
              <w:t>登録件数は年度中に新たに登録となった件数、登録済み件数は年度末における総登録件数（H24以前登録分を含む）</w:t>
            </w:r>
          </w:p>
          <w:p w14:paraId="2E5788E9" w14:textId="77777777" w:rsidR="00791AB2" w:rsidRPr="001629D1" w:rsidRDefault="00791AB2">
            <w:pPr>
              <w:autoSpaceDE w:val="0"/>
              <w:autoSpaceDN w:val="0"/>
              <w:spacing w:line="200" w:lineRule="exact"/>
              <w:rPr>
                <w:rFonts w:ascii="Meiryo UI" w:eastAsia="Meiryo UI" w:hAnsi="Meiryo UI"/>
                <w:b/>
                <w:kern w:val="0"/>
                <w:sz w:val="18"/>
                <w:szCs w:val="16"/>
              </w:rPr>
            </w:pPr>
          </w:p>
          <w:p w14:paraId="0D545B7B" w14:textId="77777777" w:rsidR="00452A92" w:rsidRPr="001629D1" w:rsidRDefault="00452A92">
            <w:pPr>
              <w:autoSpaceDE w:val="0"/>
              <w:autoSpaceDN w:val="0"/>
              <w:spacing w:line="200" w:lineRule="exact"/>
              <w:rPr>
                <w:rFonts w:ascii="Meiryo UI" w:eastAsia="Meiryo UI" w:hAnsi="Meiryo UI"/>
                <w:b/>
                <w:kern w:val="0"/>
                <w:sz w:val="18"/>
                <w:szCs w:val="16"/>
              </w:rPr>
            </w:pPr>
          </w:p>
          <w:p w14:paraId="78463042"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知的財産の出願件数</w:t>
            </w:r>
          </w:p>
          <w:p w14:paraId="37B6451E" w14:textId="77777777" w:rsidR="00791AB2" w:rsidRPr="001629D1" w:rsidRDefault="00791AB2">
            <w:pPr>
              <w:spacing w:line="240" w:lineRule="exact"/>
              <w:ind w:left="180" w:hangingChars="100" w:hanging="180"/>
              <w:rPr>
                <w:rFonts w:ascii="Meiryo UI" w:eastAsia="Meiryo UI" w:hAnsi="Meiryo UI"/>
                <w:kern w:val="0"/>
                <w:sz w:val="18"/>
                <w:szCs w:val="18"/>
              </w:rPr>
            </w:pPr>
          </w:p>
          <w:tbl>
            <w:tblPr>
              <w:tblpPr w:leftFromText="142" w:rightFromText="142" w:vertAnchor="text" w:horzAnchor="margin" w:tblpY="-157"/>
              <w:tblOverlap w:val="never"/>
              <w:tblW w:w="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41"/>
              <w:gridCol w:w="1372"/>
              <w:gridCol w:w="574"/>
              <w:gridCol w:w="574"/>
              <w:gridCol w:w="574"/>
            </w:tblGrid>
            <w:tr w:rsidR="00791AB2" w:rsidRPr="001629D1" w14:paraId="084DD2F6" w14:textId="77777777" w:rsidTr="008717D5">
              <w:trPr>
                <w:trHeight w:val="416"/>
              </w:trPr>
              <w:tc>
                <w:tcPr>
                  <w:tcW w:w="756" w:type="dxa"/>
                  <w:tcBorders>
                    <w:right w:val="double" w:sz="4" w:space="0" w:color="auto"/>
                  </w:tcBorders>
                  <w:shd w:val="clear" w:color="auto" w:fill="auto"/>
                  <w:vAlign w:val="center"/>
                </w:tcPr>
                <w:p w14:paraId="66867486" w14:textId="77777777" w:rsidR="00791AB2" w:rsidRPr="001629D1" w:rsidRDefault="00791AB2">
                  <w:pPr>
                    <w:spacing w:line="200" w:lineRule="exact"/>
                    <w:jc w:val="center"/>
                    <w:rPr>
                      <w:rFonts w:ascii="Meiryo UI" w:eastAsia="Meiryo UI" w:hAnsi="Meiryo UI"/>
                      <w:sz w:val="18"/>
                      <w:szCs w:val="16"/>
                    </w:rPr>
                  </w:pPr>
                </w:p>
              </w:tc>
              <w:tc>
                <w:tcPr>
                  <w:tcW w:w="1241" w:type="dxa"/>
                  <w:tcBorders>
                    <w:right w:val="double" w:sz="4" w:space="0" w:color="auto"/>
                  </w:tcBorders>
                  <w:vAlign w:val="center"/>
                </w:tcPr>
                <w:p w14:paraId="2E0CAB86" w14:textId="71A0F591"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2" w:type="dxa"/>
                  <w:tcBorders>
                    <w:left w:val="double" w:sz="4" w:space="0" w:color="auto"/>
                    <w:right w:val="double" w:sz="4" w:space="0" w:color="auto"/>
                  </w:tcBorders>
                  <w:vAlign w:val="center"/>
                </w:tcPr>
                <w:p w14:paraId="7134D222" w14:textId="66D4F83D"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74" w:type="dxa"/>
                  <w:tcBorders>
                    <w:left w:val="double" w:sz="4" w:space="0" w:color="auto"/>
                    <w:right w:val="double" w:sz="4" w:space="0" w:color="auto"/>
                  </w:tcBorders>
                  <w:vAlign w:val="center"/>
                </w:tcPr>
                <w:p w14:paraId="126E4782"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74" w:type="dxa"/>
                  <w:tcBorders>
                    <w:left w:val="double" w:sz="4" w:space="0" w:color="auto"/>
                    <w:right w:val="single" w:sz="4" w:space="0" w:color="auto"/>
                  </w:tcBorders>
                  <w:vAlign w:val="center"/>
                </w:tcPr>
                <w:p w14:paraId="2BBA0219"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74" w:type="dxa"/>
                  <w:tcBorders>
                    <w:left w:val="double" w:sz="4" w:space="0" w:color="auto"/>
                    <w:right w:val="single" w:sz="4" w:space="0" w:color="auto"/>
                  </w:tcBorders>
                  <w:vAlign w:val="center"/>
                </w:tcPr>
                <w:p w14:paraId="19EF3195"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40AE3738" w14:textId="77777777" w:rsidTr="008717D5">
              <w:trPr>
                <w:trHeight w:val="222"/>
              </w:trPr>
              <w:tc>
                <w:tcPr>
                  <w:tcW w:w="756" w:type="dxa"/>
                  <w:tcBorders>
                    <w:right w:val="double" w:sz="4" w:space="0" w:color="auto"/>
                  </w:tcBorders>
                  <w:shd w:val="clear" w:color="auto" w:fill="auto"/>
                  <w:vAlign w:val="center"/>
                </w:tcPr>
                <w:p w14:paraId="2CA2D2D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1" w:type="dxa"/>
                  <w:tcBorders>
                    <w:right w:val="double" w:sz="4" w:space="0" w:color="auto"/>
                  </w:tcBorders>
                  <w:vAlign w:val="center"/>
                </w:tcPr>
                <w:p w14:paraId="7D7ECFF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1372" w:type="dxa"/>
                  <w:tcBorders>
                    <w:left w:val="double" w:sz="4" w:space="0" w:color="auto"/>
                    <w:right w:val="double" w:sz="4" w:space="0" w:color="auto"/>
                  </w:tcBorders>
                  <w:vAlign w:val="center"/>
                </w:tcPr>
                <w:p w14:paraId="04FD962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574" w:type="dxa"/>
                  <w:tcBorders>
                    <w:left w:val="double" w:sz="4" w:space="0" w:color="auto"/>
                    <w:right w:val="double" w:sz="4" w:space="0" w:color="auto"/>
                  </w:tcBorders>
                  <w:vAlign w:val="center"/>
                </w:tcPr>
                <w:p w14:paraId="0F76BC4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single" w:sz="4" w:space="0" w:color="auto"/>
                  </w:tcBorders>
                  <w:vAlign w:val="center"/>
                </w:tcPr>
                <w:p w14:paraId="59219C4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574" w:type="dxa"/>
                  <w:tcBorders>
                    <w:left w:val="double" w:sz="4" w:space="0" w:color="auto"/>
                    <w:right w:val="single" w:sz="4" w:space="0" w:color="auto"/>
                  </w:tcBorders>
                  <w:vAlign w:val="center"/>
                </w:tcPr>
                <w:p w14:paraId="79760BC3"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w:t>
                  </w:r>
                </w:p>
              </w:tc>
            </w:tr>
            <w:tr w:rsidR="00452A92" w:rsidRPr="001629D1" w14:paraId="079B6BE5" w14:textId="77777777" w:rsidTr="008717D5">
              <w:trPr>
                <w:trHeight w:val="222"/>
              </w:trPr>
              <w:tc>
                <w:tcPr>
                  <w:tcW w:w="756" w:type="dxa"/>
                  <w:tcBorders>
                    <w:right w:val="double" w:sz="4" w:space="0" w:color="auto"/>
                  </w:tcBorders>
                  <w:shd w:val="clear" w:color="auto" w:fill="auto"/>
                  <w:vAlign w:val="center"/>
                </w:tcPr>
                <w:p w14:paraId="76893116"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1" w:type="dxa"/>
                  <w:tcBorders>
                    <w:right w:val="double" w:sz="4" w:space="0" w:color="auto"/>
                  </w:tcBorders>
                  <w:vAlign w:val="center"/>
                </w:tcPr>
                <w:p w14:paraId="082D1FB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right w:val="double" w:sz="4" w:space="0" w:color="auto"/>
                  </w:tcBorders>
                  <w:vAlign w:val="center"/>
                </w:tcPr>
                <w:p w14:paraId="462679B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double" w:sz="4" w:space="0" w:color="auto"/>
                  </w:tcBorders>
                  <w:vAlign w:val="center"/>
                </w:tcPr>
                <w:p w14:paraId="4D18FB5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526FDEFF"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28CAD007"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504A4773" w14:textId="77777777" w:rsidTr="008717D5">
              <w:trPr>
                <w:trHeight w:val="222"/>
              </w:trPr>
              <w:tc>
                <w:tcPr>
                  <w:tcW w:w="756" w:type="dxa"/>
                  <w:tcBorders>
                    <w:bottom w:val="single" w:sz="4" w:space="0" w:color="auto"/>
                    <w:right w:val="double" w:sz="4" w:space="0" w:color="auto"/>
                  </w:tcBorders>
                  <w:shd w:val="clear" w:color="auto" w:fill="auto"/>
                  <w:vAlign w:val="center"/>
                </w:tcPr>
                <w:p w14:paraId="7086F160"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1" w:type="dxa"/>
                  <w:tcBorders>
                    <w:bottom w:val="single" w:sz="4" w:space="0" w:color="auto"/>
                    <w:right w:val="double" w:sz="4" w:space="0" w:color="auto"/>
                  </w:tcBorders>
                  <w:vAlign w:val="center"/>
                </w:tcPr>
                <w:p w14:paraId="03E6F1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bottom w:val="single" w:sz="4" w:space="0" w:color="auto"/>
                    <w:right w:val="double" w:sz="4" w:space="0" w:color="auto"/>
                  </w:tcBorders>
                  <w:vAlign w:val="center"/>
                </w:tcPr>
                <w:p w14:paraId="702E7AE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74" w:type="dxa"/>
                  <w:tcBorders>
                    <w:left w:val="double" w:sz="4" w:space="0" w:color="auto"/>
                    <w:bottom w:val="single" w:sz="4" w:space="0" w:color="auto"/>
                    <w:right w:val="single" w:sz="4" w:space="0" w:color="auto"/>
                  </w:tcBorders>
                  <w:vAlign w:val="center"/>
                </w:tcPr>
                <w:p w14:paraId="422E58B8"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single" w:sz="4" w:space="0" w:color="auto"/>
                  </w:tcBorders>
                  <w:vAlign w:val="center"/>
                </w:tcPr>
                <w:p w14:paraId="070E7279"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37A7E949" w14:textId="77777777" w:rsidTr="008717D5">
              <w:trPr>
                <w:trHeight w:val="222"/>
              </w:trPr>
              <w:tc>
                <w:tcPr>
                  <w:tcW w:w="756" w:type="dxa"/>
                  <w:tcBorders>
                    <w:bottom w:val="single" w:sz="4" w:space="0" w:color="auto"/>
                    <w:right w:val="double" w:sz="4" w:space="0" w:color="auto"/>
                  </w:tcBorders>
                  <w:shd w:val="clear" w:color="auto" w:fill="auto"/>
                  <w:vAlign w:val="center"/>
                </w:tcPr>
                <w:p w14:paraId="4CA3E92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1" w:type="dxa"/>
                  <w:tcBorders>
                    <w:bottom w:val="single" w:sz="4" w:space="0" w:color="auto"/>
                    <w:right w:val="double" w:sz="4" w:space="0" w:color="auto"/>
                  </w:tcBorders>
                  <w:vAlign w:val="center"/>
                </w:tcPr>
                <w:p w14:paraId="4734905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double" w:sz="4" w:space="0" w:color="auto"/>
                  </w:tcBorders>
                  <w:vAlign w:val="center"/>
                </w:tcPr>
                <w:p w14:paraId="5F11C5CD"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47DE29C1"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30F4BA9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bl>
          <w:p w14:paraId="3FAD5D9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8ECACBE" w14:textId="77777777" w:rsidR="00791AB2" w:rsidRPr="001629D1" w:rsidRDefault="00791AB2">
            <w:pPr>
              <w:spacing w:line="240" w:lineRule="exact"/>
              <w:ind w:left="180" w:hangingChars="100" w:hanging="180"/>
              <w:rPr>
                <w:rFonts w:ascii="Meiryo UI" w:eastAsia="Meiryo UI" w:hAnsi="Meiryo UI"/>
                <w:kern w:val="0"/>
                <w:sz w:val="18"/>
                <w:szCs w:val="18"/>
              </w:rPr>
            </w:pPr>
          </w:p>
          <w:p w14:paraId="2AABE006"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EBE085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B52DA5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8FAC5A" w14:textId="77777777" w:rsidR="00791AB2" w:rsidRPr="001629D1" w:rsidRDefault="00791AB2">
            <w:pPr>
              <w:spacing w:line="240" w:lineRule="exact"/>
              <w:ind w:left="200" w:hangingChars="100" w:hanging="200"/>
              <w:rPr>
                <w:rFonts w:ascii="Meiryo UI" w:eastAsia="Meiryo UI" w:hAnsi="Meiryo UI"/>
                <w:kern w:val="0"/>
                <w:sz w:val="20"/>
                <w:szCs w:val="20"/>
              </w:rPr>
            </w:pPr>
          </w:p>
        </w:tc>
      </w:tr>
      <w:tr w:rsidR="00791AB2" w:rsidRPr="00E177D2" w14:paraId="3A31BC7C" w14:textId="77777777">
        <w:trPr>
          <w:trHeight w:val="2407"/>
        </w:trPr>
        <w:tc>
          <w:tcPr>
            <w:tcW w:w="2735" w:type="dxa"/>
            <w:tcBorders>
              <w:bottom w:val="single" w:sz="4" w:space="0" w:color="auto"/>
            </w:tcBorders>
          </w:tcPr>
          <w:p w14:paraId="05077D0D"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3072" w:type="dxa"/>
            <w:tcBorders>
              <w:bottom w:val="single" w:sz="4" w:space="0" w:color="auto"/>
            </w:tcBorders>
          </w:tcPr>
          <w:p w14:paraId="0B551918"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9639" w:type="dxa"/>
            <w:vMerge/>
            <w:tcBorders>
              <w:bottom w:val="single" w:sz="4" w:space="0" w:color="auto"/>
            </w:tcBorders>
          </w:tcPr>
          <w:p w14:paraId="5AB05820" w14:textId="77777777" w:rsidR="00791AB2" w:rsidRPr="00E177D2" w:rsidRDefault="00791AB2">
            <w:pPr>
              <w:spacing w:line="240" w:lineRule="exact"/>
              <w:ind w:left="180" w:hangingChars="100" w:hanging="180"/>
              <w:rPr>
                <w:rFonts w:ascii="Meiryo UI" w:eastAsia="Meiryo UI" w:hAnsi="Meiryo UI"/>
                <w:kern w:val="0"/>
                <w:sz w:val="18"/>
                <w:szCs w:val="18"/>
              </w:rPr>
            </w:pPr>
          </w:p>
        </w:tc>
      </w:tr>
    </w:tbl>
    <w:p w14:paraId="4CB2490B" w14:textId="77777777" w:rsidR="00791AB2" w:rsidRPr="00E177D2" w:rsidRDefault="00C04FFF">
      <w:r w:rsidRPr="00E177D2">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791AB2" w:rsidRPr="00E177D2"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E177D2" w:rsidRDefault="00C04FFF">
            <w:pPr>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791AB2" w:rsidRPr="00E177D2"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E177D2" w:rsidRDefault="00C04FFF">
            <w:pPr>
              <w:spacing w:line="200" w:lineRule="exact"/>
              <w:jc w:val="center"/>
              <w:rPr>
                <w:rFonts w:ascii="ＭＳ ゴシック" w:eastAsia="ＭＳ ゴシック" w:hAnsi="ＭＳ ゴシック"/>
                <w:sz w:val="20"/>
                <w:szCs w:val="18"/>
              </w:rPr>
            </w:pPr>
            <w:r w:rsidRPr="00E177D2">
              <w:rPr>
                <w:rFonts w:ascii="ＭＳ ゴシック" w:eastAsia="ＭＳ ゴシック" w:hAnsi="ＭＳ ゴシック" w:hint="eastAsia"/>
                <w:sz w:val="20"/>
                <w:szCs w:val="18"/>
              </w:rPr>
              <w:t>中期</w:t>
            </w:r>
          </w:p>
          <w:p w14:paraId="5900B8AE"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組織・業務運営の改善</w:t>
            </w:r>
          </w:p>
          <w:p w14:paraId="7502332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（１）自律的な組織・業務運営</w:t>
            </w:r>
          </w:p>
          <w:p w14:paraId="70714B2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（２）優秀な職員の確保</w:t>
            </w:r>
          </w:p>
          <w:p w14:paraId="06E1C2E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長期的展望に立って計画的・弾力的に、優秀な職員を確保すること。</w:t>
            </w:r>
          </w:p>
          <w:p w14:paraId="1E000379"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（３）職員の育成</w:t>
            </w:r>
          </w:p>
          <w:p w14:paraId="0191F8BA"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03E1F91A"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業務の効率化</w:t>
            </w:r>
          </w:p>
          <w:p w14:paraId="0F1DFE7D" w14:textId="77777777" w:rsidR="00791AB2" w:rsidRPr="00E177D2" w:rsidRDefault="00C04FFF">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意思決定や事務処理を簡素化・合理化するなど、業務の効率化を進めること。</w:t>
            </w:r>
          </w:p>
          <w:p w14:paraId="0CB8C30D"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施設及び設備機器の整備</w:t>
            </w:r>
          </w:p>
          <w:p w14:paraId="271F81B2"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E177D2" w:rsidRDefault="00791AB2">
      <w:pPr>
        <w:rPr>
          <w:sz w:val="20"/>
        </w:rPr>
      </w:pPr>
    </w:p>
    <w:p w14:paraId="0E8651D7" w14:textId="77777777" w:rsidR="00791AB2" w:rsidRPr="00E177D2" w:rsidRDefault="00C04FFF" w:rsidP="007E7C95">
      <w:pPr>
        <w:pStyle w:val="1"/>
      </w:pPr>
      <w:r w:rsidRPr="00E177D2">
        <w:rPr>
          <w:rFonts w:hint="eastAsia"/>
        </w:rPr>
        <w:t>≪小項目1</w:t>
      </w:r>
      <w:r w:rsidRPr="00E177D2">
        <w:t>1</w:t>
      </w:r>
      <w:r w:rsidRPr="00E177D2">
        <w:rPr>
          <w:rFonts w:hint="eastAsia"/>
        </w:rPr>
        <w:t>≫ 自律的な組織・業務運営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4C62A846" w14:textId="77777777">
        <w:trPr>
          <w:trHeight w:val="258"/>
        </w:trPr>
        <w:tc>
          <w:tcPr>
            <w:tcW w:w="2271" w:type="dxa"/>
            <w:gridSpan w:val="2"/>
            <w:tcBorders>
              <w:bottom w:val="single" w:sz="4" w:space="0" w:color="auto"/>
            </w:tcBorders>
            <w:shd w:val="clear" w:color="auto" w:fill="D9D9D9" w:themeFill="background1" w:themeFillShade="D9"/>
            <w:vAlign w:val="center"/>
          </w:tcPr>
          <w:p w14:paraId="51FE645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75C6980" w14:textId="306ED8E3" w:rsidR="00791AB2" w:rsidRPr="00330A51" w:rsidRDefault="00330A51" w:rsidP="004F1CA8">
            <w:pPr>
              <w:spacing w:line="220" w:lineRule="exact"/>
              <w:jc w:val="center"/>
              <w:rPr>
                <w:b/>
                <w:strike/>
                <w:kern w:val="0"/>
                <w:sz w:val="20"/>
                <w:szCs w:val="20"/>
              </w:rPr>
            </w:pPr>
            <w:r w:rsidRPr="004F1CA8">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1F480BB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29F58E59" w14:textId="7328D69C" w:rsidR="00791AB2" w:rsidRPr="00E177D2" w:rsidRDefault="00330A51">
            <w:pPr>
              <w:spacing w:line="220" w:lineRule="exact"/>
              <w:jc w:val="center"/>
              <w:rPr>
                <w:b/>
                <w:kern w:val="0"/>
                <w:sz w:val="20"/>
                <w:szCs w:val="20"/>
              </w:rPr>
            </w:pPr>
            <w:r w:rsidRPr="004F1CA8">
              <w:rPr>
                <w:rFonts w:hint="eastAsia"/>
                <w:b/>
                <w:color w:val="000000" w:themeColor="text1"/>
                <w:kern w:val="0"/>
                <w:sz w:val="20"/>
                <w:szCs w:val="20"/>
              </w:rPr>
              <w:t>Ⅲ</w:t>
            </w:r>
          </w:p>
        </w:tc>
      </w:tr>
      <w:tr w:rsidR="00791AB2" w:rsidRPr="00E177D2" w14:paraId="6189E021" w14:textId="77777777">
        <w:trPr>
          <w:trHeight w:val="148"/>
        </w:trPr>
        <w:tc>
          <w:tcPr>
            <w:tcW w:w="8359" w:type="dxa"/>
            <w:gridSpan w:val="3"/>
            <w:shd w:val="clear" w:color="auto" w:fill="D9D9D9" w:themeFill="background1" w:themeFillShade="D9"/>
            <w:vAlign w:val="center"/>
          </w:tcPr>
          <w:p w14:paraId="7FDE6B4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2C5970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414079B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53642E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B052D70"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0ACEE14" w14:textId="77777777" w:rsidR="00791AB2" w:rsidRPr="00E177D2" w:rsidRDefault="00791AB2">
            <w:pPr>
              <w:spacing w:line="240" w:lineRule="exact"/>
              <w:jc w:val="center"/>
              <w:rPr>
                <w:b/>
                <w:kern w:val="0"/>
                <w:sz w:val="18"/>
                <w:szCs w:val="20"/>
              </w:rPr>
            </w:pPr>
          </w:p>
        </w:tc>
      </w:tr>
      <w:tr w:rsidR="00791AB2" w:rsidRPr="00E177D2" w14:paraId="38FB4B1F"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BB3CE13" w14:textId="77777777" w:rsidR="00791AB2" w:rsidRPr="00E177D2" w:rsidRDefault="00791AB2">
            <w:pPr>
              <w:spacing w:line="240" w:lineRule="exact"/>
              <w:rPr>
                <w:b/>
                <w:kern w:val="0"/>
                <w:sz w:val="20"/>
                <w:szCs w:val="20"/>
              </w:rPr>
            </w:pPr>
          </w:p>
        </w:tc>
        <w:tc>
          <w:tcPr>
            <w:tcW w:w="3399" w:type="dxa"/>
            <w:vMerge/>
            <w:vAlign w:val="center"/>
          </w:tcPr>
          <w:p w14:paraId="1BF59FAC" w14:textId="77777777" w:rsidR="00791AB2" w:rsidRPr="00E177D2" w:rsidRDefault="00791AB2">
            <w:pPr>
              <w:spacing w:line="240" w:lineRule="exact"/>
              <w:rPr>
                <w:b/>
                <w:kern w:val="0"/>
                <w:sz w:val="20"/>
                <w:szCs w:val="20"/>
              </w:rPr>
            </w:pPr>
          </w:p>
        </w:tc>
      </w:tr>
      <w:bookmarkStart w:id="105" w:name="細目53h" w:colFirst="0" w:colLast="0"/>
      <w:tr w:rsidR="00B15A4C" w:rsidRPr="00E177D2" w14:paraId="49770E46" w14:textId="77777777">
        <w:trPr>
          <w:trHeight w:val="165"/>
        </w:trPr>
        <w:tc>
          <w:tcPr>
            <w:tcW w:w="8359" w:type="dxa"/>
            <w:gridSpan w:val="3"/>
            <w:tcBorders>
              <w:bottom w:val="dashSmallGap" w:sz="4" w:space="0" w:color="auto"/>
            </w:tcBorders>
            <w:shd w:val="clear" w:color="auto" w:fill="auto"/>
            <w:vAlign w:val="center"/>
          </w:tcPr>
          <w:p w14:paraId="1B7DC299" w14:textId="6DF7B5F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3　（１）自律的な組織・業務運営</w:t>
            </w:r>
            <w:r>
              <w:rPr>
                <w:rFonts w:ascii="Meiryo UI" w:eastAsia="Meiryo UI" w:hAnsi="Meiryo UI"/>
                <w:kern w:val="0"/>
                <w:sz w:val="16"/>
                <w:szCs w:val="16"/>
              </w:rPr>
              <w:fldChar w:fldCharType="end"/>
            </w:r>
          </w:p>
        </w:tc>
        <w:tc>
          <w:tcPr>
            <w:tcW w:w="3685" w:type="dxa"/>
            <w:gridSpan w:val="2"/>
            <w:vMerge w:val="restart"/>
          </w:tcPr>
          <w:p w14:paraId="2E8BB177" w14:textId="77777777" w:rsidR="00330A51" w:rsidRPr="004F1CA8" w:rsidRDefault="00330A51" w:rsidP="00330A51">
            <w:pPr>
              <w:snapToGrid w:val="0"/>
              <w:ind w:left="100" w:hangingChars="50" w:hanging="100"/>
              <w:rPr>
                <w:rFonts w:ascii="Meiryo UI" w:eastAsia="Meiryo UI" w:hAnsi="Meiryo UI"/>
                <w:color w:val="000000" w:themeColor="text1"/>
                <w:kern w:val="0"/>
                <w:sz w:val="20"/>
                <w:szCs w:val="20"/>
              </w:rPr>
            </w:pPr>
            <w:r w:rsidRPr="004F1CA8">
              <w:rPr>
                <w:rFonts w:ascii="Meiryo UI" w:eastAsia="Meiryo UI" w:hAnsi="Meiryo UI"/>
                <w:color w:val="000000" w:themeColor="text1"/>
                <w:sz w:val="20"/>
                <w:szCs w:val="20"/>
              </w:rPr>
              <w:t>・基幹的な業務について、内部統制が有効に機能するよう、推進体制を見直しながら</w:t>
            </w:r>
            <w:r w:rsidRPr="004F1CA8">
              <w:rPr>
                <w:rFonts w:ascii="Meiryo UI" w:eastAsia="Meiryo UI" w:hAnsi="Meiryo UI" w:hint="eastAsia"/>
                <w:color w:val="000000" w:themeColor="text1"/>
                <w:sz w:val="20"/>
                <w:szCs w:val="20"/>
              </w:rPr>
              <w:t>、経理関係、研究不正防止、秘密情報の管理等に関する</w:t>
            </w:r>
            <w:r w:rsidRPr="004F1CA8">
              <w:rPr>
                <w:rFonts w:ascii="Meiryo UI" w:eastAsia="Meiryo UI" w:hAnsi="Meiryo UI"/>
                <w:color w:val="000000" w:themeColor="text1"/>
                <w:sz w:val="20"/>
                <w:szCs w:val="20"/>
              </w:rPr>
              <w:t>モニタリングを継続的</w:t>
            </w:r>
            <w:r w:rsidRPr="004F1CA8">
              <w:rPr>
                <w:rFonts w:ascii="Meiryo UI" w:eastAsia="Meiryo UI" w:hAnsi="Meiryo UI" w:hint="eastAsia"/>
                <w:color w:val="000000" w:themeColor="text1"/>
                <w:sz w:val="20"/>
                <w:szCs w:val="20"/>
              </w:rPr>
              <w:t>に</w:t>
            </w:r>
            <w:r w:rsidRPr="004F1CA8">
              <w:rPr>
                <w:rFonts w:ascii="Meiryo UI" w:eastAsia="Meiryo UI" w:hAnsi="Meiryo UI"/>
                <w:color w:val="000000" w:themeColor="text1"/>
                <w:sz w:val="20"/>
                <w:szCs w:val="20"/>
              </w:rPr>
              <w:t>実施した。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p w14:paraId="4023E7FD" w14:textId="77777777" w:rsidR="00330A51" w:rsidRPr="004F1CA8" w:rsidRDefault="00330A51" w:rsidP="00330A51">
            <w:pPr>
              <w:snapToGrid w:val="0"/>
              <w:ind w:left="100" w:hangingChars="50" w:hanging="100"/>
              <w:rPr>
                <w:rFonts w:ascii="Meiryo UI" w:eastAsia="Meiryo UI" w:hAnsi="Meiryo UI"/>
                <w:color w:val="000000" w:themeColor="text1"/>
                <w:sz w:val="20"/>
                <w:szCs w:val="20"/>
              </w:rPr>
            </w:pPr>
          </w:p>
          <w:p w14:paraId="429F355C" w14:textId="3503B997" w:rsidR="00B15A4C" w:rsidRPr="00330A51" w:rsidRDefault="00330A51" w:rsidP="00662244">
            <w:pPr>
              <w:snapToGrid w:val="0"/>
              <w:ind w:left="100" w:hangingChars="50" w:hanging="100"/>
              <w:rPr>
                <w:rFonts w:ascii="Meiryo UI" w:eastAsia="Meiryo UI" w:hAnsi="Meiryo UI"/>
                <w:color w:val="FF0000"/>
                <w:kern w:val="0"/>
                <w:sz w:val="20"/>
                <w:szCs w:val="20"/>
              </w:rPr>
            </w:pPr>
            <w:r w:rsidRPr="004F1CA8">
              <w:rPr>
                <w:rFonts w:ascii="Meiryo UI" w:eastAsia="Meiryo UI" w:hAnsi="Meiryo UI" w:hint="eastAsia"/>
                <w:color w:val="000000" w:themeColor="text1"/>
                <w:sz w:val="20"/>
                <w:szCs w:val="20"/>
              </w:rPr>
              <w:t>・職員</w:t>
            </w:r>
            <w:r w:rsidRPr="00541118">
              <w:rPr>
                <w:rFonts w:ascii="Meiryo UI" w:eastAsia="Meiryo UI" w:hAnsi="Meiryo UI" w:hint="eastAsia"/>
                <w:color w:val="000000" w:themeColor="text1"/>
                <w:sz w:val="20"/>
                <w:szCs w:val="20"/>
              </w:rPr>
              <w:t>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w:t>
            </w:r>
            <w:r w:rsidRPr="004F1CA8">
              <w:rPr>
                <w:rFonts w:ascii="Meiryo UI" w:eastAsia="Meiryo UI" w:hAnsi="Meiryo UI" w:hint="eastAsia"/>
                <w:color w:val="000000" w:themeColor="text1"/>
                <w:sz w:val="20"/>
                <w:szCs w:val="20"/>
              </w:rPr>
              <w:t>新により、ウェブ会議等のオンラインでの作業性の向上を図り、業務の効率化に努めた。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tc>
        <w:tc>
          <w:tcPr>
            <w:tcW w:w="3399" w:type="dxa"/>
            <w:vMerge w:val="restart"/>
          </w:tcPr>
          <w:p w14:paraId="3F22E5D9" w14:textId="1ECCE238" w:rsidR="00330A51" w:rsidRPr="004F1CA8" w:rsidRDefault="00330A51" w:rsidP="00330A51">
            <w:pPr>
              <w:ind w:left="100" w:hangingChars="50" w:hanging="100"/>
              <w:rPr>
                <w:rFonts w:ascii="Meiryo UI" w:eastAsia="Meiryo UI" w:hAnsi="Meiryo UI"/>
                <w:color w:val="000000" w:themeColor="text1"/>
                <w:sz w:val="20"/>
                <w:szCs w:val="20"/>
              </w:rPr>
            </w:pPr>
            <w:r w:rsidRPr="004F1CA8">
              <w:rPr>
                <w:rFonts w:ascii="Meiryo UI" w:eastAsia="Meiryo UI" w:hAnsi="Meiryo UI" w:hint="eastAsia"/>
                <w:color w:val="000000" w:themeColor="text1"/>
                <w:sz w:val="20"/>
                <w:szCs w:val="20"/>
              </w:rPr>
              <w:t>・法人の基幹的な業務の適切な運用を図るため、継続的なモニタリングにより内</w:t>
            </w:r>
            <w:r w:rsidRPr="00541118">
              <w:rPr>
                <w:rFonts w:ascii="Meiryo UI" w:eastAsia="Meiryo UI" w:hAnsi="Meiryo UI" w:hint="eastAsia"/>
                <w:color w:val="000000" w:themeColor="text1"/>
                <w:sz w:val="20"/>
                <w:szCs w:val="20"/>
              </w:rPr>
              <w:t>部統制を推進していること、また、職員用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の更新によりウェブ会議等のオンラインでの</w:t>
            </w:r>
            <w:r w:rsidRPr="004F1CA8">
              <w:rPr>
                <w:rFonts w:ascii="Meiryo UI" w:eastAsia="Meiryo UI" w:hAnsi="Meiryo UI" w:hint="eastAsia"/>
                <w:color w:val="000000" w:themeColor="text1"/>
                <w:sz w:val="20"/>
                <w:szCs w:val="20"/>
              </w:rPr>
              <w:t>業務の効率化に努めたこと等を評価した。</w:t>
            </w:r>
          </w:p>
          <w:p w14:paraId="38D88076" w14:textId="77777777" w:rsidR="00330A51" w:rsidRPr="004F1CA8" w:rsidRDefault="00330A51" w:rsidP="00330A51">
            <w:pPr>
              <w:ind w:left="100" w:hangingChars="50" w:hanging="100"/>
              <w:rPr>
                <w:rFonts w:ascii="Meiryo UI" w:eastAsia="Meiryo UI" w:hAnsi="Meiryo UI"/>
                <w:color w:val="000000" w:themeColor="text1"/>
                <w:sz w:val="20"/>
                <w:szCs w:val="20"/>
              </w:rPr>
            </w:pPr>
          </w:p>
          <w:p w14:paraId="70CED2BA" w14:textId="64C50568" w:rsidR="00B15A4C" w:rsidRPr="00E177D2" w:rsidRDefault="00330A51" w:rsidP="00330A51">
            <w:pPr>
              <w:snapToGrid w:val="0"/>
              <w:ind w:left="100" w:hangingChars="50" w:hanging="100"/>
              <w:rPr>
                <w:rFonts w:ascii="Meiryo UI" w:eastAsia="Meiryo UI" w:hAnsi="Meiryo UI"/>
                <w:kern w:val="0"/>
                <w:sz w:val="20"/>
                <w:szCs w:val="20"/>
              </w:rPr>
            </w:pPr>
            <w:r w:rsidRPr="004F1CA8">
              <w:rPr>
                <w:rFonts w:ascii="Meiryo UI" w:eastAsia="Meiryo UI" w:hAnsi="Meiryo UI"/>
                <w:color w:val="000000" w:themeColor="text1"/>
                <w:sz w:val="20"/>
                <w:szCs w:val="20"/>
              </w:rPr>
              <w:t>・上記より、年度計画を順調に実施していることから、自己評価の</w:t>
            </w:r>
            <w:r w:rsidRPr="004F1CA8">
              <w:rPr>
                <w:rFonts w:ascii="Meiryo UI" w:eastAsia="Meiryo UI" w:hAnsi="Meiryo UI" w:hint="eastAsia"/>
                <w:color w:val="000000" w:themeColor="text1"/>
                <w:sz w:val="20"/>
                <w:szCs w:val="20"/>
              </w:rPr>
              <w:t>「Ⅲ」</w:t>
            </w:r>
            <w:r w:rsidRPr="004F1CA8">
              <w:rPr>
                <w:rFonts w:ascii="Meiryo UI" w:eastAsia="Meiryo UI" w:hAnsi="Meiryo UI"/>
                <w:color w:val="000000" w:themeColor="text1"/>
                <w:sz w:val="20"/>
                <w:szCs w:val="20"/>
              </w:rPr>
              <w:t>は妥当であると判断した。</w:t>
            </w:r>
          </w:p>
        </w:tc>
      </w:tr>
      <w:bookmarkEnd w:id="105"/>
      <w:tr w:rsidR="00B15A4C" w:rsidRPr="00E177D2" w14:paraId="34AFCCD0"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776B7210"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003B975" w14:textId="1A82EBB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6"/>
              </w:rPr>
              <w:t>・</w:t>
            </w:r>
            <w:r w:rsidRPr="00E177D2">
              <w:rPr>
                <w:rFonts w:ascii="Meiryo UI" w:eastAsia="Meiryo UI" w:hAnsi="Meiryo UI" w:hint="eastAsia"/>
                <w:kern w:val="0"/>
                <w:sz w:val="16"/>
                <w:szCs w:val="18"/>
              </w:rPr>
              <w:t>法人の基幹的な業務について、業務フローや業務手順書及びリスクコントロールマトリックス</w:t>
            </w:r>
            <w:r w:rsidRPr="00E177D2">
              <w:rPr>
                <w:rFonts w:ascii="Meiryo UI" w:eastAsia="Meiryo UI" w:hAnsi="Meiryo UI" w:hint="eastAsia"/>
                <w:kern w:val="0"/>
                <w:sz w:val="16"/>
                <w:szCs w:val="18"/>
                <w:vertAlign w:val="superscript"/>
              </w:rPr>
              <w:t>※</w:t>
            </w:r>
            <w:r w:rsidRPr="00E177D2">
              <w:rPr>
                <w:rFonts w:ascii="Meiryo UI" w:eastAsia="Meiryo UI" w:hAnsi="Meiryo UI" w:hint="eastAsia"/>
                <w:kern w:val="0"/>
                <w:sz w:val="16"/>
                <w:szCs w:val="18"/>
              </w:rPr>
              <w:t>の文書の改訂を行い内部統制の推進体制を見直しながらモニタリングを継続的に実施す</w:t>
            </w:r>
            <w:r w:rsidRPr="004F1CA8">
              <w:rPr>
                <w:rFonts w:ascii="Meiryo UI" w:eastAsia="Meiryo UI" w:hAnsi="Meiryo UI" w:hint="eastAsia"/>
                <w:color w:val="000000" w:themeColor="text1"/>
                <w:kern w:val="0"/>
                <w:sz w:val="16"/>
                <w:szCs w:val="18"/>
              </w:rPr>
              <w:t>る</w:t>
            </w:r>
            <w:r w:rsidR="008B1C7A" w:rsidRPr="004F1CA8">
              <w:rPr>
                <w:rFonts w:ascii="Meiryo UI" w:eastAsia="Meiryo UI" w:hAnsi="Meiryo UI" w:hint="eastAsia"/>
                <w:color w:val="000000" w:themeColor="text1"/>
                <w:kern w:val="0"/>
                <w:sz w:val="16"/>
                <w:szCs w:val="18"/>
              </w:rPr>
              <w:t>等</w:t>
            </w:r>
            <w:r w:rsidRPr="004F1CA8">
              <w:rPr>
                <w:rFonts w:ascii="Meiryo UI" w:eastAsia="Meiryo UI" w:hAnsi="Meiryo UI" w:hint="eastAsia"/>
                <w:color w:val="000000" w:themeColor="text1"/>
                <w:kern w:val="0"/>
                <w:sz w:val="16"/>
                <w:szCs w:val="18"/>
              </w:rPr>
              <w:t>内部統制を推進した。（</w:t>
            </w:r>
            <w:r w:rsidRPr="004F1CA8">
              <w:rPr>
                <w:rFonts w:ascii="Meiryo UI" w:eastAsia="Meiryo UI" w:hAnsi="Meiryo UI" w:hint="eastAsia"/>
                <w:color w:val="000000" w:themeColor="text1"/>
                <w:kern w:val="0"/>
                <w:sz w:val="16"/>
                <w:szCs w:val="18"/>
                <w:vertAlign w:val="superscript"/>
              </w:rPr>
              <w:t>※</w:t>
            </w:r>
            <w:r w:rsidRPr="004F1CA8">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7777777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4F1CA8">
              <w:rPr>
                <w:rFonts w:ascii="Meiryo UI" w:eastAsia="Meiryo UI" w:hAnsi="Meiryo UI" w:hint="eastAsia"/>
                <w:color w:val="000000" w:themeColor="text1"/>
                <w:kern w:val="0"/>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再編を行った。</w:t>
            </w:r>
          </w:p>
          <w:p w14:paraId="379D12BE" w14:textId="4F59EA88" w:rsidR="00B15A4C" w:rsidRPr="00E177D2" w:rsidRDefault="00B15A4C" w:rsidP="004F1CA8">
            <w:pPr>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・職員用パソコンの更新にあたり</w:t>
            </w:r>
            <w:r w:rsidR="008B1C7A" w:rsidRPr="004F1CA8">
              <w:rPr>
                <w:rFonts w:ascii="Meiryo UI" w:eastAsia="Meiryo UI" w:hAnsi="Meiryo UI" w:hint="eastAsia"/>
                <w:color w:val="000000" w:themeColor="text1"/>
                <w:kern w:val="0"/>
                <w:sz w:val="16"/>
                <w:szCs w:val="16"/>
              </w:rPr>
              <w:t>、</w:t>
            </w:r>
            <w:r w:rsidRPr="004F1CA8">
              <w:rPr>
                <w:rFonts w:ascii="Meiryo UI" w:eastAsia="Meiryo UI" w:hAnsi="Meiryo UI" w:hint="eastAsia"/>
                <w:color w:val="000000" w:themeColor="text1"/>
                <w:kern w:val="0"/>
                <w:sz w:val="16"/>
                <w:szCs w:val="16"/>
              </w:rPr>
              <w:t>基本性能（</w:t>
            </w:r>
            <w:r w:rsidRPr="004F1CA8">
              <w:rPr>
                <w:rFonts w:ascii="Meiryo UI" w:eastAsia="Meiryo UI" w:hAnsi="Meiryo UI"/>
                <w:color w:val="000000" w:themeColor="text1"/>
                <w:kern w:val="0"/>
                <w:sz w:val="16"/>
                <w:szCs w:val="16"/>
              </w:rPr>
              <w:t>CPU、メモリ、ウェブカメラ追加等）を向上させ、研究の高度化やウェブ会議での利用</w:t>
            </w:r>
            <w:r w:rsidRPr="004F1CA8">
              <w:rPr>
                <w:rFonts w:ascii="Meiryo UI" w:eastAsia="Meiryo UI" w:hAnsi="Meiryo UI" w:hint="eastAsia"/>
                <w:color w:val="000000" w:themeColor="text1"/>
                <w:kern w:val="0"/>
                <w:sz w:val="16"/>
                <w:szCs w:val="16"/>
              </w:rPr>
              <w:t>、在宅勤務</w:t>
            </w:r>
            <w:r w:rsidRPr="004F1CA8">
              <w:rPr>
                <w:rFonts w:ascii="Meiryo UI" w:eastAsia="Meiryo UI" w:hAnsi="Meiryo UI"/>
                <w:color w:val="000000" w:themeColor="text1"/>
                <w:kern w:val="0"/>
                <w:sz w:val="16"/>
                <w:szCs w:val="16"/>
              </w:rPr>
              <w:t>に対応させた。</w:t>
            </w:r>
            <w:r w:rsidRPr="004F1CA8">
              <w:rPr>
                <w:rFonts w:ascii="Meiryo UI" w:eastAsia="Meiryo UI" w:hAnsi="Meiryo UI" w:hint="eastAsia"/>
                <w:color w:val="000000" w:themeColor="text1"/>
                <w:kern w:val="0"/>
                <w:sz w:val="16"/>
                <w:szCs w:val="16"/>
              </w:rPr>
              <w:t>また、あわせて標的型攻撃メール訓練を実施し、情報セキュリティ対策への意識</w:t>
            </w:r>
            <w:r w:rsidR="00330A51" w:rsidRPr="004F1CA8">
              <w:rPr>
                <w:rFonts w:ascii="Meiryo UI" w:eastAsia="Meiryo UI" w:hAnsi="Meiryo UI" w:hint="eastAsia"/>
                <w:color w:val="000000" w:themeColor="text1"/>
                <w:kern w:val="0"/>
                <w:sz w:val="16"/>
                <w:szCs w:val="16"/>
              </w:rPr>
              <w:t>向上</w:t>
            </w:r>
            <w:r>
              <w:rPr>
                <w:rFonts w:ascii="Meiryo UI" w:eastAsia="Meiryo UI" w:hAnsi="Meiryo UI" w:hint="eastAsia"/>
                <w:kern w:val="0"/>
                <w:sz w:val="16"/>
                <w:szCs w:val="16"/>
              </w:rPr>
              <w:t>に努めた。</w:t>
            </w:r>
          </w:p>
        </w:tc>
        <w:tc>
          <w:tcPr>
            <w:tcW w:w="3685" w:type="dxa"/>
            <w:gridSpan w:val="2"/>
            <w:vMerge/>
          </w:tcPr>
          <w:p w14:paraId="1FE4D24D" w14:textId="77777777" w:rsidR="00B15A4C" w:rsidRPr="00E177D2" w:rsidRDefault="00B15A4C" w:rsidP="00B15A4C">
            <w:pPr>
              <w:spacing w:line="240" w:lineRule="exact"/>
              <w:rPr>
                <w:kern w:val="0"/>
                <w:sz w:val="20"/>
                <w:szCs w:val="20"/>
              </w:rPr>
            </w:pPr>
          </w:p>
        </w:tc>
        <w:tc>
          <w:tcPr>
            <w:tcW w:w="3399" w:type="dxa"/>
            <w:vMerge/>
          </w:tcPr>
          <w:p w14:paraId="28648E32" w14:textId="77777777" w:rsidR="00B15A4C" w:rsidRPr="00E177D2" w:rsidRDefault="00B15A4C" w:rsidP="00B15A4C">
            <w:pPr>
              <w:spacing w:line="240" w:lineRule="exact"/>
              <w:rPr>
                <w:kern w:val="0"/>
                <w:sz w:val="20"/>
                <w:szCs w:val="20"/>
              </w:rPr>
            </w:pPr>
          </w:p>
        </w:tc>
      </w:tr>
      <w:tr w:rsidR="00B15A4C" w:rsidRPr="00E177D2" w14:paraId="37FE91EB" w14:textId="77777777" w:rsidTr="0053695A">
        <w:trPr>
          <w:trHeight w:hRule="exact" w:val="2504"/>
        </w:trPr>
        <w:tc>
          <w:tcPr>
            <w:tcW w:w="562" w:type="dxa"/>
            <w:tcBorders>
              <w:top w:val="dashSmallGap" w:sz="4" w:space="0" w:color="auto"/>
              <w:bottom w:val="single" w:sz="4" w:space="0" w:color="auto"/>
            </w:tcBorders>
            <w:shd w:val="clear" w:color="auto" w:fill="auto"/>
            <w:vAlign w:val="center"/>
          </w:tcPr>
          <w:p w14:paraId="57510753" w14:textId="454BF4CE" w:rsidR="001240EB" w:rsidRPr="008561BA" w:rsidRDefault="001240EB" w:rsidP="004F1CA8">
            <w:pPr>
              <w:spacing w:line="220" w:lineRule="exact"/>
              <w:jc w:val="center"/>
              <w:rPr>
                <w:rFonts w:ascii="Meiryo UI" w:eastAsia="Meiryo UI" w:hAnsi="Meiryo UI"/>
                <w:kern w:val="0"/>
                <w:sz w:val="18"/>
                <w:szCs w:val="18"/>
              </w:rPr>
            </w:pPr>
            <w:r w:rsidRPr="008561BA">
              <w:rPr>
                <w:rFonts w:ascii="Meiryo UI" w:eastAsia="Meiryo UI" w:hAnsi="Meiryo UI" w:hint="eastAsia"/>
                <w:color w:val="000000" w:themeColor="text1"/>
                <w:kern w:val="0"/>
                <w:sz w:val="18"/>
                <w:szCs w:val="18"/>
              </w:rPr>
              <w:t>Ⅲ</w:t>
            </w:r>
          </w:p>
        </w:tc>
        <w:tc>
          <w:tcPr>
            <w:tcW w:w="7797" w:type="dxa"/>
            <w:gridSpan w:val="2"/>
          </w:tcPr>
          <w:p w14:paraId="5A92EB18" w14:textId="77777777" w:rsidR="00B15A4C" w:rsidRPr="00E177D2"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・内部統制を計画通り進め、法人の業務運営が適切に行われる環境を整備した。</w:t>
            </w:r>
          </w:p>
          <w:p w14:paraId="5151DFCB" w14:textId="4F7D978E" w:rsidR="00B15A4C" w:rsidRPr="00E177D2" w:rsidRDefault="00B15A4C" w:rsidP="004F1CA8">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253987">
              <w:rPr>
                <w:rFonts w:ascii="Meiryo UI" w:eastAsia="Meiryo UI" w:hAnsi="Meiryo UI" w:hint="eastAsia"/>
                <w:kern w:val="0"/>
                <w:sz w:val="16"/>
                <w:szCs w:val="16"/>
              </w:rPr>
              <w:t>運営費交付金を弾力的に運用して</w:t>
            </w:r>
            <w:r>
              <w:rPr>
                <w:rFonts w:ascii="Meiryo UI" w:eastAsia="Meiryo UI" w:hAnsi="Meiryo UI" w:hint="eastAsia"/>
                <w:kern w:val="0"/>
                <w:sz w:val="16"/>
                <w:szCs w:val="16"/>
              </w:rPr>
              <w:t>職員用パソコンの基本性能を向上させることで、</w:t>
            </w:r>
            <w:r w:rsidRPr="00253987">
              <w:rPr>
                <w:rFonts w:ascii="Meiryo UI" w:eastAsia="Meiryo UI" w:hAnsi="Meiryo UI" w:hint="eastAsia"/>
                <w:kern w:val="0"/>
                <w:sz w:val="16"/>
                <w:szCs w:val="16"/>
              </w:rPr>
              <w:t>ウェブ会議システムの改善を図り</w:t>
            </w:r>
            <w:r w:rsidRPr="00E177D2">
              <w:rPr>
                <w:rFonts w:ascii="Meiryo UI" w:eastAsia="Meiryo UI" w:hAnsi="Meiryo UI" w:hint="eastAsia"/>
                <w:kern w:val="0"/>
                <w:sz w:val="16"/>
                <w:szCs w:val="16"/>
              </w:rPr>
              <w:t>、研究部門や間接部門の各種会議やイベント等</w:t>
            </w:r>
            <w:r>
              <w:rPr>
                <w:rFonts w:ascii="Meiryo UI" w:eastAsia="Meiryo UI" w:hAnsi="Meiryo UI" w:hint="eastAsia"/>
                <w:kern w:val="0"/>
                <w:sz w:val="16"/>
                <w:szCs w:val="16"/>
              </w:rPr>
              <w:t>への</w:t>
            </w:r>
            <w:r w:rsidRPr="00E177D2">
              <w:rPr>
                <w:rFonts w:ascii="Meiryo UI" w:eastAsia="Meiryo UI" w:hAnsi="Meiryo UI" w:hint="eastAsia"/>
                <w:kern w:val="0"/>
                <w:sz w:val="16"/>
                <w:szCs w:val="16"/>
              </w:rPr>
              <w:t>活用</w:t>
            </w:r>
            <w:r>
              <w:rPr>
                <w:rFonts w:ascii="Meiryo UI" w:eastAsia="Meiryo UI" w:hAnsi="Meiryo UI" w:hint="eastAsia"/>
                <w:kern w:val="0"/>
                <w:sz w:val="16"/>
                <w:szCs w:val="16"/>
              </w:rPr>
              <w:t>と</w:t>
            </w:r>
            <w:r w:rsidR="008B1C7A" w:rsidRPr="008B1C7A">
              <w:rPr>
                <w:rFonts w:ascii="Meiryo UI" w:eastAsia="Meiryo UI" w:hAnsi="Meiryo UI" w:hint="eastAsia"/>
                <w:color w:val="FF0000"/>
                <w:kern w:val="0"/>
                <w:sz w:val="16"/>
                <w:szCs w:val="16"/>
              </w:rPr>
              <w:t>、</w:t>
            </w:r>
            <w:r>
              <w:rPr>
                <w:rFonts w:ascii="Meiryo UI" w:eastAsia="Meiryo UI" w:hAnsi="Meiryo UI" w:hint="eastAsia"/>
                <w:kern w:val="0"/>
                <w:sz w:val="16"/>
                <w:szCs w:val="16"/>
              </w:rPr>
              <w:t>在宅勤務での作業性を高め、</w:t>
            </w:r>
            <w:r w:rsidRPr="00E177D2">
              <w:rPr>
                <w:rFonts w:ascii="Meiryo UI" w:eastAsia="Meiryo UI" w:hAnsi="Meiryo UI" w:hint="eastAsia"/>
                <w:kern w:val="0"/>
                <w:sz w:val="16"/>
                <w:szCs w:val="16"/>
              </w:rPr>
              <w:t>新型コロナウイルス感染症拡大防止</w:t>
            </w:r>
            <w:r>
              <w:rPr>
                <w:rFonts w:ascii="Meiryo UI" w:eastAsia="Meiryo UI" w:hAnsi="Meiryo UI" w:hint="eastAsia"/>
                <w:kern w:val="0"/>
                <w:sz w:val="16"/>
                <w:szCs w:val="16"/>
              </w:rPr>
              <w:t>に加え、</w:t>
            </w:r>
            <w:r w:rsidRPr="00E177D2">
              <w:rPr>
                <w:rFonts w:ascii="Meiryo UI" w:eastAsia="Meiryo UI" w:hAnsi="Meiryo UI" w:hint="eastAsia"/>
                <w:kern w:val="0"/>
                <w:sz w:val="16"/>
                <w:szCs w:val="16"/>
              </w:rPr>
              <w:t>業務の効率化</w:t>
            </w:r>
            <w:r>
              <w:rPr>
                <w:rFonts w:ascii="Meiryo UI" w:eastAsia="Meiryo UI" w:hAnsi="Meiryo UI" w:hint="eastAsia"/>
                <w:kern w:val="0"/>
                <w:sz w:val="16"/>
                <w:szCs w:val="16"/>
              </w:rPr>
              <w:t>に貢献した。</w:t>
            </w:r>
          </w:p>
        </w:tc>
        <w:tc>
          <w:tcPr>
            <w:tcW w:w="3685" w:type="dxa"/>
            <w:gridSpan w:val="2"/>
            <w:vMerge/>
          </w:tcPr>
          <w:p w14:paraId="4D03540C" w14:textId="77777777" w:rsidR="00B15A4C" w:rsidRPr="00E177D2" w:rsidRDefault="00B15A4C" w:rsidP="00B15A4C">
            <w:pPr>
              <w:spacing w:line="240" w:lineRule="exact"/>
              <w:rPr>
                <w:kern w:val="0"/>
                <w:sz w:val="16"/>
                <w:szCs w:val="16"/>
              </w:rPr>
            </w:pPr>
          </w:p>
        </w:tc>
        <w:tc>
          <w:tcPr>
            <w:tcW w:w="3399" w:type="dxa"/>
            <w:vMerge/>
          </w:tcPr>
          <w:p w14:paraId="13BC4061" w14:textId="77777777" w:rsidR="00B15A4C" w:rsidRPr="00E177D2" w:rsidRDefault="00B15A4C" w:rsidP="00B15A4C">
            <w:pPr>
              <w:spacing w:line="240" w:lineRule="exact"/>
              <w:rPr>
                <w:kern w:val="0"/>
                <w:sz w:val="16"/>
                <w:szCs w:val="16"/>
              </w:rPr>
            </w:pPr>
          </w:p>
        </w:tc>
      </w:tr>
    </w:tbl>
    <w:p w14:paraId="0B00365D" w14:textId="152793F7" w:rsidR="00A645FA" w:rsidRDefault="00A645FA">
      <w:pPr>
        <w:widowControl/>
        <w:jc w:val="left"/>
        <w:rPr>
          <w:sz w:val="20"/>
        </w:rPr>
      </w:pPr>
    </w:p>
    <w:p w14:paraId="180551D5" w14:textId="77777777" w:rsidR="00791AB2" w:rsidRPr="00E177D2" w:rsidRDefault="00C04FFF" w:rsidP="007E7C95">
      <w:pPr>
        <w:pStyle w:val="1"/>
      </w:pPr>
      <w:r w:rsidRPr="00E177D2">
        <w:rPr>
          <w:rFonts w:hint="eastAsia"/>
        </w:rPr>
        <w:lastRenderedPageBreak/>
        <w:t>≪小項目1</w:t>
      </w:r>
      <w:r w:rsidRPr="00E177D2">
        <w:t>2</w:t>
      </w:r>
      <w:r w:rsidRPr="00E177D2">
        <w:rPr>
          <w:rFonts w:hint="eastAsia"/>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CE6A396" w14:textId="77777777" w:rsidTr="009453BC">
        <w:trPr>
          <w:trHeight w:val="70"/>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1A2A44D" w14:textId="77777777" w:rsidR="00791AB2" w:rsidRPr="00E177D2" w:rsidRDefault="0067017F">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785EC9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17D18BA3" w14:textId="35533EF8"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BACB086" w14:textId="77777777" w:rsidR="00791AB2" w:rsidRPr="00E177D2" w:rsidRDefault="00791AB2">
            <w:pPr>
              <w:spacing w:line="240" w:lineRule="exact"/>
              <w:jc w:val="center"/>
              <w:rPr>
                <w:b/>
                <w:kern w:val="0"/>
                <w:sz w:val="18"/>
                <w:szCs w:val="20"/>
              </w:rPr>
            </w:pPr>
          </w:p>
        </w:tc>
      </w:tr>
      <w:tr w:rsidR="00791AB2" w:rsidRPr="00E177D2"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F41BEAA" w14:textId="77777777" w:rsidR="00791AB2" w:rsidRPr="00E177D2" w:rsidRDefault="00791AB2">
            <w:pPr>
              <w:spacing w:line="240" w:lineRule="exact"/>
              <w:rPr>
                <w:b/>
                <w:kern w:val="0"/>
                <w:sz w:val="20"/>
                <w:szCs w:val="20"/>
              </w:rPr>
            </w:pPr>
          </w:p>
        </w:tc>
        <w:tc>
          <w:tcPr>
            <w:tcW w:w="3399" w:type="dxa"/>
            <w:vMerge/>
            <w:vAlign w:val="center"/>
          </w:tcPr>
          <w:p w14:paraId="483C8129" w14:textId="77777777" w:rsidR="00791AB2" w:rsidRPr="00E177D2" w:rsidRDefault="00791AB2">
            <w:pPr>
              <w:spacing w:line="240" w:lineRule="exact"/>
              <w:rPr>
                <w:b/>
                <w:kern w:val="0"/>
                <w:sz w:val="20"/>
                <w:szCs w:val="20"/>
              </w:rPr>
            </w:pPr>
          </w:p>
        </w:tc>
      </w:tr>
      <w:bookmarkStart w:id="106" w:name="細目54h" w:colFirst="0" w:colLast="0"/>
      <w:tr w:rsidR="00B15A4C" w:rsidRPr="00E177D2" w14:paraId="2790199F" w14:textId="77777777">
        <w:trPr>
          <w:trHeight w:val="209"/>
        </w:trPr>
        <w:tc>
          <w:tcPr>
            <w:tcW w:w="8359" w:type="dxa"/>
            <w:gridSpan w:val="3"/>
            <w:tcBorders>
              <w:bottom w:val="dashSmallGap" w:sz="4" w:space="0" w:color="auto"/>
            </w:tcBorders>
            <w:shd w:val="clear" w:color="auto" w:fill="auto"/>
            <w:vAlign w:val="center"/>
          </w:tcPr>
          <w:p w14:paraId="62C12124" w14:textId="1EACD96C"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54"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4　（２）優秀な職員の確保</w:t>
            </w:r>
            <w:r>
              <w:rPr>
                <w:rFonts w:ascii="Meiryo UI" w:eastAsia="Meiryo UI" w:hAnsi="Meiryo UI"/>
                <w:kern w:val="0"/>
                <w:sz w:val="16"/>
                <w:szCs w:val="16"/>
              </w:rPr>
              <w:fldChar w:fldCharType="end"/>
            </w:r>
          </w:p>
        </w:tc>
        <w:tc>
          <w:tcPr>
            <w:tcW w:w="3685" w:type="dxa"/>
            <w:gridSpan w:val="2"/>
            <w:vMerge w:val="restart"/>
            <w:shd w:val="clear" w:color="auto" w:fill="auto"/>
          </w:tcPr>
          <w:p w14:paraId="2621588B" w14:textId="6A5F9CC8" w:rsidR="00B15A4C" w:rsidRPr="00E177D2" w:rsidRDefault="00B15A4C" w:rsidP="00B15A4C">
            <w:pPr>
              <w:ind w:left="100" w:hangingChars="50" w:hanging="100"/>
              <w:rPr>
                <w:rFonts w:ascii="Meiryo UI" w:eastAsia="Meiryo UI" w:hAnsi="Meiryo UI"/>
                <w:kern w:val="0"/>
                <w:sz w:val="20"/>
                <w:szCs w:val="20"/>
              </w:rPr>
            </w:pPr>
            <w:r w:rsidRPr="7DAAE877">
              <w:rPr>
                <w:rFonts w:ascii="Meiryo UI" w:eastAsia="Meiryo UI" w:hAnsi="Meiryo UI"/>
                <w:sz w:val="20"/>
                <w:szCs w:val="20"/>
              </w:rPr>
              <w:t>・採用選考の募集において、ホームページ等を活用して広く周知を行うとともに、</w:t>
            </w:r>
            <w:r>
              <w:rPr>
                <w:rFonts w:ascii="Meiryo UI" w:eastAsia="Meiryo UI" w:hAnsi="Meiryo UI" w:hint="eastAsia"/>
                <w:sz w:val="20"/>
                <w:szCs w:val="20"/>
              </w:rPr>
              <w:t>新たに</w:t>
            </w:r>
            <w:r>
              <w:rPr>
                <w:rFonts w:ascii="Meiryo UI" w:eastAsia="Meiryo UI" w:hAnsi="Meiryo UI"/>
                <w:sz w:val="20"/>
                <w:szCs w:val="20"/>
              </w:rPr>
              <w:t>研究職希望者向けの動画作成</w:t>
            </w:r>
            <w:r>
              <w:rPr>
                <w:rFonts w:ascii="Meiryo UI" w:eastAsia="Meiryo UI" w:hAnsi="Meiryo UI" w:hint="eastAsia"/>
                <w:sz w:val="20"/>
                <w:szCs w:val="20"/>
              </w:rPr>
              <w:t>や</w:t>
            </w:r>
            <w:r>
              <w:rPr>
                <w:rFonts w:ascii="Meiryo UI" w:eastAsia="Meiryo UI" w:hAnsi="Meiryo UI"/>
                <w:sz w:val="20"/>
                <w:szCs w:val="20"/>
              </w:rPr>
              <w:t>民間主催の就職説明会へ</w:t>
            </w:r>
            <w:r>
              <w:rPr>
                <w:rFonts w:ascii="Meiryo UI" w:eastAsia="Meiryo UI" w:hAnsi="Meiryo UI" w:hint="eastAsia"/>
                <w:sz w:val="20"/>
                <w:szCs w:val="20"/>
              </w:rPr>
              <w:t>参画する等</w:t>
            </w:r>
            <w:r w:rsidRPr="7DAAE877">
              <w:rPr>
                <w:rFonts w:ascii="Meiryo UI" w:eastAsia="Meiryo UI" w:hAnsi="Meiryo UI"/>
                <w:sz w:val="20"/>
                <w:szCs w:val="20"/>
              </w:rPr>
              <w:t>、優秀な</w:t>
            </w:r>
            <w:r>
              <w:rPr>
                <w:rFonts w:ascii="Meiryo UI" w:eastAsia="Meiryo UI" w:hAnsi="Meiryo UI" w:hint="eastAsia"/>
                <w:sz w:val="20"/>
                <w:szCs w:val="20"/>
              </w:rPr>
              <w:t>職員</w:t>
            </w:r>
            <w:r w:rsidRPr="7DAAE877">
              <w:rPr>
                <w:rFonts w:ascii="Meiryo UI" w:eastAsia="Meiryo UI" w:hAnsi="Meiryo UI"/>
                <w:sz w:val="20"/>
                <w:szCs w:val="20"/>
              </w:rPr>
              <w:t>の確保に向けて職員採用選考を実施した。</w:t>
            </w:r>
            <w:r>
              <w:rPr>
                <w:rFonts w:ascii="Meiryo UI" w:eastAsia="Meiryo UI" w:hAnsi="Meiryo UI" w:hint="eastAsia"/>
                <w:kern w:val="0"/>
                <w:sz w:val="20"/>
                <w:szCs w:val="20"/>
              </w:rPr>
              <w:t>（細目</w:t>
            </w:r>
            <w:r>
              <w:rPr>
                <w:rFonts w:ascii="Meiryo UI" w:eastAsia="Meiryo UI" w:hAnsi="Meiryo UI"/>
                <w:kern w:val="0"/>
                <w:sz w:val="20"/>
                <w:szCs w:val="20"/>
              </w:rPr>
              <w:t>54</w:t>
            </w:r>
            <w:r>
              <w:rPr>
                <w:rFonts w:ascii="Meiryo UI" w:eastAsia="Meiryo UI" w:hAnsi="Meiryo UI" w:hint="eastAsia"/>
                <w:kern w:val="0"/>
                <w:sz w:val="20"/>
                <w:szCs w:val="20"/>
              </w:rPr>
              <w:t>）</w:t>
            </w:r>
          </w:p>
        </w:tc>
        <w:tc>
          <w:tcPr>
            <w:tcW w:w="3399" w:type="dxa"/>
            <w:vMerge w:val="restart"/>
            <w:shd w:val="clear" w:color="auto" w:fill="auto"/>
          </w:tcPr>
          <w:p w14:paraId="710EA455" w14:textId="77777777" w:rsidR="00B15A4C" w:rsidRDefault="00B15A4C" w:rsidP="00B15A4C">
            <w:pPr>
              <w:ind w:left="100" w:hangingChars="50" w:hanging="100"/>
              <w:rPr>
                <w:rFonts w:ascii="Meiryo UI" w:eastAsia="Meiryo UI" w:hAnsi="Meiryo UI"/>
                <w:sz w:val="20"/>
                <w:szCs w:val="20"/>
              </w:rPr>
            </w:pPr>
            <w:r w:rsidRPr="7DAAE877">
              <w:rPr>
                <w:rFonts w:ascii="Meiryo UI" w:eastAsia="Meiryo UI" w:hAnsi="Meiryo UI"/>
                <w:sz w:val="20"/>
                <w:szCs w:val="20"/>
              </w:rPr>
              <w:t>・優秀な職員の確保に向け、応募者の獲得のために積極的なPR活動を実施したこと</w:t>
            </w:r>
            <w:r>
              <w:rPr>
                <w:rFonts w:ascii="Meiryo UI" w:eastAsia="Meiryo UI" w:hAnsi="Meiryo UI" w:hint="eastAsia"/>
                <w:sz w:val="20"/>
                <w:szCs w:val="20"/>
              </w:rPr>
              <w:t>を</w:t>
            </w:r>
            <w:r w:rsidRPr="7DAAE877">
              <w:rPr>
                <w:rFonts w:ascii="Meiryo UI" w:eastAsia="Meiryo UI" w:hAnsi="Meiryo UI"/>
                <w:sz w:val="20"/>
                <w:szCs w:val="20"/>
              </w:rPr>
              <w:t>評価した。</w:t>
            </w:r>
          </w:p>
          <w:p w14:paraId="59C33E7F" w14:textId="77777777" w:rsidR="00B15A4C" w:rsidRDefault="00B15A4C" w:rsidP="00B15A4C">
            <w:pPr>
              <w:ind w:left="100" w:hangingChars="50" w:hanging="100"/>
              <w:rPr>
                <w:rFonts w:ascii="Meiryo UI" w:eastAsia="Meiryo UI" w:hAnsi="Meiryo UI"/>
                <w:sz w:val="20"/>
                <w:szCs w:val="20"/>
              </w:rPr>
            </w:pPr>
          </w:p>
          <w:p w14:paraId="684E86A3" w14:textId="32418473" w:rsidR="00B15A4C" w:rsidRPr="00E177D2" w:rsidRDefault="00B15A4C" w:rsidP="00B15A4C">
            <w:pPr>
              <w:adjustRightInd w:val="0"/>
              <w:snapToGrid w:val="0"/>
              <w:ind w:left="100" w:hangingChars="50" w:hanging="100"/>
              <w:rPr>
                <w:rFonts w:ascii="Meiryo UI" w:eastAsia="Meiryo UI" w:hAnsi="Meiryo UI"/>
                <w:kern w:val="0"/>
                <w:sz w:val="20"/>
                <w:szCs w:val="20"/>
              </w:rPr>
            </w:pPr>
            <w:r w:rsidRPr="7DAAE877">
              <w:rPr>
                <w:rFonts w:ascii="Meiryo UI" w:eastAsia="Meiryo UI" w:hAnsi="Meiryo UI"/>
                <w:sz w:val="20"/>
                <w:szCs w:val="20"/>
              </w:rPr>
              <w:t>・上記より、年度計画を順調に実施していることから、自己評価の「Ⅲ」は妥当であると判断した。</w:t>
            </w:r>
          </w:p>
        </w:tc>
      </w:tr>
      <w:bookmarkEnd w:id="106"/>
      <w:tr w:rsidR="00B15A4C" w:rsidRPr="00E177D2" w14:paraId="0CDE79AB" w14:textId="77777777" w:rsidTr="006477F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7F732582" w14:textId="41485CDB"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・職員配置計画に基づき新規職</w:t>
            </w:r>
            <w:r w:rsidRPr="004F1CA8">
              <w:rPr>
                <w:rFonts w:ascii="Meiryo UI" w:eastAsia="Meiryo UI" w:hAnsi="Meiryo UI" w:hint="eastAsia"/>
                <w:color w:val="000000" w:themeColor="text1"/>
                <w:kern w:val="0"/>
                <w:sz w:val="16"/>
                <w:szCs w:val="16"/>
              </w:rPr>
              <w:t>員を採用した（</w:t>
            </w:r>
            <w:r w:rsidR="008B1C7A"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年４月採用：研究職員１名、事務職員２名、技術職員１名、スタッフ職３名</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w:t>
            </w:r>
          </w:p>
          <w:p w14:paraId="7F72D7D2" w14:textId="34495F95" w:rsidR="00B15A4C" w:rsidRPr="004F1CA8"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8B1C7A" w:rsidRPr="004F1CA8">
              <w:rPr>
                <w:rFonts w:ascii="Meiryo UI" w:eastAsia="Meiryo UI" w:hAnsi="Meiryo UI" w:hint="eastAsia"/>
                <w:color w:val="000000" w:themeColor="text1"/>
                <w:kern w:val="0"/>
                <w:sz w:val="16"/>
                <w:szCs w:val="16"/>
              </w:rPr>
              <w:t>令和５</w:t>
            </w:r>
            <w:r w:rsidR="009453BC">
              <w:rPr>
                <w:rFonts w:ascii="Meiryo UI" w:eastAsia="Meiryo UI" w:hAnsi="Meiryo UI" w:hint="eastAsia"/>
                <w:color w:val="000000" w:themeColor="text1"/>
                <w:kern w:val="0"/>
                <w:sz w:val="16"/>
                <w:szCs w:val="16"/>
              </w:rPr>
              <w:t>年４月採用に向け</w:t>
            </w:r>
            <w:r w:rsidRPr="004F1CA8">
              <w:rPr>
                <w:rFonts w:ascii="Meiryo UI" w:eastAsia="Meiryo UI" w:hAnsi="Meiryo UI" w:hint="eastAsia"/>
                <w:color w:val="000000" w:themeColor="text1"/>
                <w:kern w:val="0"/>
                <w:sz w:val="16"/>
                <w:szCs w:val="16"/>
              </w:rPr>
              <w:t>研究職員３名、事務職員３名、技術職員３名、スタッフ職員１名の採用選考を実施した。</w:t>
            </w:r>
          </w:p>
          <w:p w14:paraId="560BA562" w14:textId="47C720EE" w:rsidR="00B15A4C" w:rsidRPr="00E177D2" w:rsidRDefault="00B15A4C" w:rsidP="004F1CA8">
            <w:pPr>
              <w:widowControl/>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・採用選考の募集にあたっては、職員採用ガイドを希望者に配布するとともに、ホームページへの掲載や各大学への求人情報の提供、求人情報サイトへの掲載、研究職の特長や魅力を盛り込んだ紹介動画</w:t>
            </w:r>
            <w:r w:rsidR="008B1C7A" w:rsidRPr="004F1CA8">
              <w:rPr>
                <w:rFonts w:ascii="Meiryo UI" w:eastAsia="Meiryo UI" w:hAnsi="Meiryo UI" w:hint="eastAsia"/>
                <w:color w:val="000000" w:themeColor="text1"/>
                <w:kern w:val="0"/>
                <w:sz w:val="16"/>
                <w:szCs w:val="16"/>
              </w:rPr>
              <w:t>の</w:t>
            </w:r>
            <w:r w:rsidRPr="004F1CA8">
              <w:rPr>
                <w:rFonts w:ascii="Meiryo UI" w:eastAsia="Meiryo UI" w:hAnsi="Meiryo UI" w:hint="eastAsia"/>
                <w:color w:val="000000" w:themeColor="text1"/>
                <w:kern w:val="0"/>
                <w:sz w:val="16"/>
                <w:szCs w:val="16"/>
              </w:rPr>
              <w:t>作成、民間主催の学生向けの就職説明会への参画</w:t>
            </w:r>
            <w:r w:rsidR="008B1C7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優秀な人材の確保に向けて広く情報の周知を行った。</w:t>
            </w:r>
          </w:p>
        </w:tc>
        <w:tc>
          <w:tcPr>
            <w:tcW w:w="3685" w:type="dxa"/>
            <w:gridSpan w:val="2"/>
            <w:vMerge/>
            <w:shd w:val="clear" w:color="auto" w:fill="auto"/>
          </w:tcPr>
          <w:p w14:paraId="17D481F0" w14:textId="77777777" w:rsidR="00B15A4C" w:rsidRPr="00E177D2" w:rsidRDefault="00B15A4C" w:rsidP="00B15A4C">
            <w:pPr>
              <w:spacing w:line="280" w:lineRule="exact"/>
              <w:rPr>
                <w:kern w:val="0"/>
                <w:sz w:val="20"/>
                <w:szCs w:val="20"/>
              </w:rPr>
            </w:pPr>
          </w:p>
        </w:tc>
        <w:tc>
          <w:tcPr>
            <w:tcW w:w="3399" w:type="dxa"/>
            <w:vMerge/>
            <w:shd w:val="clear" w:color="auto" w:fill="auto"/>
          </w:tcPr>
          <w:p w14:paraId="4E8985CA" w14:textId="77777777" w:rsidR="00B15A4C" w:rsidRPr="00E177D2" w:rsidRDefault="00B15A4C" w:rsidP="00B15A4C">
            <w:pPr>
              <w:spacing w:line="280" w:lineRule="exact"/>
              <w:rPr>
                <w:kern w:val="0"/>
                <w:sz w:val="20"/>
                <w:szCs w:val="20"/>
              </w:rPr>
            </w:pPr>
          </w:p>
        </w:tc>
      </w:tr>
      <w:tr w:rsidR="00B15A4C" w:rsidRPr="00E177D2" w14:paraId="03C6A3FD" w14:textId="77777777" w:rsidTr="009453BC">
        <w:trPr>
          <w:trHeight w:val="617"/>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783DCD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募集にあたって、広く周知を行いながら、</w:t>
            </w:r>
            <w:r w:rsidRPr="00E177D2">
              <w:rPr>
                <w:rFonts w:ascii="Meiryo UI" w:eastAsia="Meiryo UI" w:hAnsi="Meiryo UI" w:hint="eastAsia"/>
                <w:kern w:val="0"/>
                <w:sz w:val="16"/>
                <w:szCs w:val="18"/>
              </w:rPr>
              <w:t>職員採用選考を実施し、体制を整えた。</w:t>
            </w:r>
          </w:p>
        </w:tc>
        <w:tc>
          <w:tcPr>
            <w:tcW w:w="3685" w:type="dxa"/>
            <w:gridSpan w:val="2"/>
            <w:vMerge/>
            <w:shd w:val="clear" w:color="auto" w:fill="auto"/>
          </w:tcPr>
          <w:p w14:paraId="28BC6E44" w14:textId="77777777" w:rsidR="00B15A4C" w:rsidRPr="00E177D2" w:rsidRDefault="00B15A4C" w:rsidP="00B15A4C">
            <w:pPr>
              <w:spacing w:line="280" w:lineRule="exact"/>
              <w:rPr>
                <w:kern w:val="0"/>
                <w:sz w:val="20"/>
                <w:szCs w:val="20"/>
              </w:rPr>
            </w:pPr>
          </w:p>
        </w:tc>
        <w:tc>
          <w:tcPr>
            <w:tcW w:w="3399" w:type="dxa"/>
            <w:vMerge/>
            <w:shd w:val="clear" w:color="auto" w:fill="auto"/>
          </w:tcPr>
          <w:p w14:paraId="5FDEDCBA" w14:textId="77777777" w:rsidR="00B15A4C" w:rsidRPr="00E177D2" w:rsidRDefault="00B15A4C" w:rsidP="00B15A4C">
            <w:pPr>
              <w:spacing w:line="280" w:lineRule="exact"/>
              <w:rPr>
                <w:kern w:val="0"/>
                <w:sz w:val="20"/>
                <w:szCs w:val="20"/>
              </w:rPr>
            </w:pPr>
          </w:p>
        </w:tc>
      </w:tr>
    </w:tbl>
    <w:p w14:paraId="768DE145" w14:textId="77777777" w:rsidR="00791AB2" w:rsidRPr="00E177D2" w:rsidRDefault="00791AB2">
      <w:pPr>
        <w:rPr>
          <w:rFonts w:ascii="ＭＳ ゴシック" w:eastAsia="ＭＳ ゴシック" w:hAnsi="ＭＳ ゴシック"/>
        </w:rPr>
      </w:pPr>
    </w:p>
    <w:p w14:paraId="3C081565" w14:textId="77777777" w:rsidR="00791AB2" w:rsidRPr="00E177D2" w:rsidRDefault="00C04FFF" w:rsidP="007E7C95">
      <w:pPr>
        <w:pStyle w:val="1"/>
      </w:pPr>
      <w:r w:rsidRPr="00E177D2">
        <w:rPr>
          <w:rFonts w:hint="eastAsia"/>
        </w:rPr>
        <w:t>≪小項目1</w:t>
      </w:r>
      <w:r w:rsidRPr="00E177D2">
        <w:t>3</w:t>
      </w:r>
      <w:r w:rsidRPr="00E177D2">
        <w:rPr>
          <w:rFonts w:hint="eastAsia"/>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DC45C26"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100FC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7039DCF8" w14:textId="4D7B2CB4"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5F3DD91" w14:textId="77777777" w:rsidR="00791AB2" w:rsidRPr="00E177D2" w:rsidRDefault="00791AB2">
            <w:pPr>
              <w:spacing w:line="240" w:lineRule="exact"/>
              <w:jc w:val="center"/>
              <w:rPr>
                <w:b/>
                <w:kern w:val="0"/>
                <w:sz w:val="18"/>
                <w:szCs w:val="20"/>
              </w:rPr>
            </w:pPr>
          </w:p>
        </w:tc>
      </w:tr>
      <w:tr w:rsidR="00791AB2" w:rsidRPr="00E177D2"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5B7DBC5" w14:textId="77777777" w:rsidR="00791AB2" w:rsidRPr="00E177D2" w:rsidRDefault="00791AB2">
            <w:pPr>
              <w:spacing w:line="240" w:lineRule="exact"/>
              <w:rPr>
                <w:b/>
                <w:kern w:val="0"/>
                <w:sz w:val="20"/>
                <w:szCs w:val="20"/>
              </w:rPr>
            </w:pPr>
          </w:p>
        </w:tc>
        <w:tc>
          <w:tcPr>
            <w:tcW w:w="3399" w:type="dxa"/>
            <w:vMerge/>
            <w:vAlign w:val="center"/>
          </w:tcPr>
          <w:p w14:paraId="6976E27D" w14:textId="77777777" w:rsidR="00791AB2" w:rsidRPr="00E177D2" w:rsidRDefault="00791AB2">
            <w:pPr>
              <w:spacing w:line="240" w:lineRule="exact"/>
              <w:rPr>
                <w:b/>
                <w:kern w:val="0"/>
                <w:sz w:val="20"/>
                <w:szCs w:val="20"/>
              </w:rPr>
            </w:pPr>
          </w:p>
        </w:tc>
      </w:tr>
      <w:bookmarkStart w:id="107" w:name="細目55h" w:colFirst="0" w:colLast="0"/>
      <w:tr w:rsidR="00B15A4C" w:rsidRPr="00E177D2" w14:paraId="52B77D29" w14:textId="77777777" w:rsidTr="009453BC">
        <w:trPr>
          <w:trHeight w:val="402"/>
        </w:trPr>
        <w:tc>
          <w:tcPr>
            <w:tcW w:w="8359" w:type="dxa"/>
            <w:gridSpan w:val="3"/>
            <w:tcBorders>
              <w:bottom w:val="dashSmallGap" w:sz="4" w:space="0" w:color="auto"/>
            </w:tcBorders>
            <w:shd w:val="clear" w:color="auto" w:fill="auto"/>
            <w:vAlign w:val="center"/>
          </w:tcPr>
          <w:p w14:paraId="5C14BFEA" w14:textId="73661CBB" w:rsidR="00B15A4C" w:rsidRPr="00E177D2" w:rsidRDefault="00C47E57"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55"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5　（３）職員の育成　①</w:t>
            </w:r>
            <w:r w:rsidR="00B15A4C" w:rsidRPr="00C47E57">
              <w:rPr>
                <w:rStyle w:val="af5"/>
                <w:rFonts w:ascii="Meiryo UI" w:eastAsia="Meiryo UI" w:hAnsi="Meiryo UI"/>
                <w:kern w:val="0"/>
                <w:sz w:val="16"/>
                <w:szCs w:val="18"/>
              </w:rPr>
              <w:t xml:space="preserve"> 研修の実施等</w:t>
            </w:r>
            <w:r>
              <w:rPr>
                <w:rFonts w:ascii="Meiryo UI" w:eastAsia="Meiryo UI" w:hAnsi="Meiryo UI"/>
                <w:kern w:val="0"/>
                <w:sz w:val="16"/>
                <w:szCs w:val="18"/>
              </w:rPr>
              <w:fldChar w:fldCharType="end"/>
            </w:r>
          </w:p>
        </w:tc>
        <w:tc>
          <w:tcPr>
            <w:tcW w:w="3685" w:type="dxa"/>
            <w:gridSpan w:val="2"/>
            <w:vMerge w:val="restart"/>
          </w:tcPr>
          <w:p w14:paraId="1B7863F8" w14:textId="77777777" w:rsidR="00B15A4C" w:rsidRPr="00E177D2" w:rsidRDefault="00B15A4C" w:rsidP="00B15A4C">
            <w:pPr>
              <w:ind w:left="90" w:hangingChars="45" w:hanging="90"/>
              <w:rPr>
                <w:rFonts w:ascii="Meiryo UI" w:eastAsia="Meiryo UI" w:hAnsi="Meiryo UI"/>
                <w:sz w:val="20"/>
                <w:szCs w:val="20"/>
              </w:rPr>
            </w:pPr>
            <w:r w:rsidRPr="7DAAE877">
              <w:rPr>
                <w:rFonts w:ascii="Meiryo UI" w:eastAsia="Meiryo UI" w:hAnsi="Meiryo UI"/>
                <w:sz w:val="20"/>
                <w:szCs w:val="20"/>
              </w:rPr>
              <w:t>・論理的思考力の向上を図るため、「ロジカルシンキング研修」を実施した。</w:t>
            </w:r>
            <w:r>
              <w:rPr>
                <w:rFonts w:ascii="Meiryo UI" w:eastAsia="Meiryo UI" w:hAnsi="Meiryo UI" w:hint="eastAsia"/>
                <w:kern w:val="0"/>
                <w:sz w:val="20"/>
                <w:szCs w:val="20"/>
              </w:rPr>
              <w:t>（細目5</w:t>
            </w:r>
            <w:r>
              <w:rPr>
                <w:rFonts w:ascii="Meiryo UI" w:eastAsia="Meiryo UI" w:hAnsi="Meiryo UI"/>
                <w:kern w:val="0"/>
                <w:sz w:val="20"/>
                <w:szCs w:val="20"/>
              </w:rPr>
              <w:t>5</w:t>
            </w:r>
            <w:r>
              <w:rPr>
                <w:rFonts w:ascii="Meiryo UI" w:eastAsia="Meiryo UI" w:hAnsi="Meiryo UI" w:hint="eastAsia"/>
                <w:kern w:val="0"/>
                <w:sz w:val="20"/>
                <w:szCs w:val="20"/>
              </w:rPr>
              <w:t>）</w:t>
            </w:r>
          </w:p>
          <w:p w14:paraId="749FEDF8" w14:textId="77777777" w:rsidR="00B15A4C" w:rsidRPr="00E177D2" w:rsidRDefault="00B15A4C" w:rsidP="00B15A4C">
            <w:pPr>
              <w:ind w:left="90" w:hangingChars="45" w:hanging="90"/>
              <w:rPr>
                <w:rFonts w:ascii="Meiryo UI" w:eastAsia="Meiryo UI" w:hAnsi="Meiryo UI"/>
                <w:sz w:val="20"/>
                <w:szCs w:val="20"/>
              </w:rPr>
            </w:pPr>
          </w:p>
          <w:p w14:paraId="616E7684" w14:textId="7CA89ACC" w:rsidR="00B15A4C" w:rsidRDefault="00B15A4C" w:rsidP="009453BC">
            <w:pPr>
              <w:ind w:left="90" w:hangingChars="45" w:hanging="90"/>
              <w:rPr>
                <w:rFonts w:ascii="Meiryo UI" w:eastAsia="Meiryo UI" w:hAnsi="Meiryo UI"/>
                <w:color w:val="000000" w:themeColor="text1"/>
                <w:sz w:val="20"/>
                <w:szCs w:val="20"/>
              </w:rPr>
            </w:pPr>
            <w:r w:rsidRPr="7DAAE877">
              <w:rPr>
                <w:rFonts w:ascii="Meiryo UI" w:eastAsia="Meiryo UI" w:hAnsi="Meiryo UI"/>
                <w:sz w:val="20"/>
                <w:szCs w:val="20"/>
              </w:rPr>
              <w:t>・</w:t>
            </w:r>
            <w:r w:rsidRPr="00427662">
              <w:rPr>
                <w:rFonts w:ascii="Meiryo UI" w:eastAsia="Meiryo UI" w:hAnsi="Meiryo UI"/>
                <w:color w:val="000000" w:themeColor="text1"/>
                <w:sz w:val="20"/>
                <w:szCs w:val="20"/>
              </w:rPr>
              <w:t>試行中のマネジメントサポート制度の対象を拡大し、制度の運用を見直した。</w:t>
            </w:r>
            <w:r>
              <w:rPr>
                <w:rFonts w:ascii="Meiryo UI" w:eastAsia="Meiryo UI" w:hAnsi="Meiryo UI" w:hint="eastAsia"/>
                <w:kern w:val="0"/>
                <w:sz w:val="20"/>
                <w:szCs w:val="20"/>
              </w:rPr>
              <w:t>（細目5</w:t>
            </w:r>
            <w:r>
              <w:rPr>
                <w:rFonts w:ascii="Meiryo UI" w:eastAsia="Meiryo UI" w:hAnsi="Meiryo UI"/>
                <w:kern w:val="0"/>
                <w:sz w:val="20"/>
                <w:szCs w:val="20"/>
              </w:rPr>
              <w:t>6</w:t>
            </w:r>
            <w:r>
              <w:rPr>
                <w:rFonts w:ascii="Meiryo UI" w:eastAsia="Meiryo UI" w:hAnsi="Meiryo UI" w:hint="eastAsia"/>
                <w:kern w:val="0"/>
                <w:sz w:val="20"/>
                <w:szCs w:val="20"/>
              </w:rPr>
              <w:t>）</w:t>
            </w:r>
          </w:p>
          <w:p w14:paraId="6B478D13" w14:textId="77777777" w:rsidR="009453BC" w:rsidRPr="009453BC" w:rsidRDefault="009453BC" w:rsidP="009453BC">
            <w:pPr>
              <w:ind w:left="90" w:hangingChars="45" w:hanging="90"/>
              <w:rPr>
                <w:rFonts w:ascii="Meiryo UI" w:eastAsia="Meiryo UI" w:hAnsi="Meiryo UI"/>
                <w:color w:val="000000" w:themeColor="text1"/>
                <w:sz w:val="20"/>
                <w:szCs w:val="20"/>
              </w:rPr>
            </w:pPr>
          </w:p>
          <w:p w14:paraId="23135365" w14:textId="35D32AD4" w:rsidR="00B15A4C" w:rsidRPr="009453BC" w:rsidRDefault="00B15A4C" w:rsidP="009453BC">
            <w:pPr>
              <w:ind w:left="90" w:hangingChars="45" w:hanging="9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令和3年</w:t>
            </w:r>
            <w:r>
              <w:rPr>
                <w:rFonts w:ascii="Meiryo UI" w:eastAsia="Meiryo UI" w:hAnsi="Meiryo UI"/>
                <w:sz w:val="20"/>
                <w:szCs w:val="20"/>
              </w:rPr>
              <w:t>度</w:t>
            </w:r>
            <w:r w:rsidRPr="007D0F51">
              <w:rPr>
                <w:rFonts w:ascii="Meiryo UI" w:eastAsia="Meiryo UI" w:hAnsi="Meiryo UI" w:hint="eastAsia"/>
                <w:sz w:val="20"/>
                <w:szCs w:val="20"/>
              </w:rPr>
              <w:t>に策定した「女性職員の活躍の推進に関する一般事業主行動計画」に基づき、基幹システムに専用ページを作成したほか、相談窓口の設置や、相談員のスキルアップのための外部研修の受</w:t>
            </w:r>
            <w:r w:rsidRPr="00CC58EF">
              <w:rPr>
                <w:rFonts w:ascii="Meiryo UI" w:eastAsia="Meiryo UI" w:hAnsi="Meiryo UI" w:hint="eastAsia"/>
                <w:color w:val="000000" w:themeColor="text1"/>
                <w:sz w:val="20"/>
                <w:szCs w:val="20"/>
              </w:rPr>
              <w:t>講</w:t>
            </w:r>
            <w:r w:rsidR="00A047A2" w:rsidRPr="00CC58EF">
              <w:rPr>
                <w:rFonts w:ascii="Meiryo UI" w:eastAsia="Meiryo UI" w:hAnsi="Meiryo UI" w:hint="eastAsia"/>
                <w:color w:val="000000" w:themeColor="text1"/>
                <w:sz w:val="20"/>
                <w:szCs w:val="20"/>
              </w:rPr>
              <w:t>等</w:t>
            </w:r>
            <w:r>
              <w:rPr>
                <w:rFonts w:ascii="Meiryo UI" w:eastAsia="Meiryo UI" w:hAnsi="Meiryo UI" w:hint="eastAsia"/>
                <w:sz w:val="20"/>
                <w:szCs w:val="20"/>
              </w:rPr>
              <w:t>、</w:t>
            </w:r>
            <w:r w:rsidRPr="00427662">
              <w:rPr>
                <w:rFonts w:ascii="Meiryo UI" w:eastAsia="Meiryo UI" w:hAnsi="Meiryo UI" w:hint="eastAsia"/>
                <w:sz w:val="20"/>
                <w:szCs w:val="20"/>
              </w:rPr>
              <w:t>職員の育成のための職場環境の整備</w:t>
            </w:r>
            <w:r>
              <w:rPr>
                <w:rFonts w:ascii="Meiryo UI" w:eastAsia="Meiryo UI" w:hAnsi="Meiryo UI" w:hint="eastAsia"/>
                <w:sz w:val="20"/>
                <w:szCs w:val="20"/>
              </w:rPr>
              <w:t>に努めた</w:t>
            </w:r>
            <w:r w:rsidRPr="0C57FB3B">
              <w:rPr>
                <w:rFonts w:ascii="Meiryo UI" w:eastAsia="Meiryo UI" w:hAnsi="Meiryo UI"/>
                <w:sz w:val="20"/>
                <w:szCs w:val="20"/>
              </w:rPr>
              <w:t>。</w:t>
            </w:r>
            <w:r>
              <w:rPr>
                <w:rFonts w:ascii="Meiryo UI" w:eastAsia="Meiryo UI" w:hAnsi="Meiryo UI" w:hint="eastAsia"/>
                <w:kern w:val="0"/>
                <w:sz w:val="20"/>
                <w:szCs w:val="20"/>
              </w:rPr>
              <w:lastRenderedPageBreak/>
              <w:t>（細目5</w:t>
            </w:r>
            <w:r>
              <w:rPr>
                <w:rFonts w:ascii="Meiryo UI" w:eastAsia="Meiryo UI" w:hAnsi="Meiryo UI"/>
                <w:kern w:val="0"/>
                <w:sz w:val="20"/>
                <w:szCs w:val="20"/>
              </w:rPr>
              <w:t>7</w:t>
            </w:r>
            <w:r>
              <w:rPr>
                <w:rFonts w:ascii="Meiryo UI" w:eastAsia="Meiryo UI" w:hAnsi="Meiryo UI" w:hint="eastAsia"/>
                <w:kern w:val="0"/>
                <w:sz w:val="20"/>
                <w:szCs w:val="20"/>
              </w:rPr>
              <w:t>）</w:t>
            </w:r>
          </w:p>
        </w:tc>
        <w:tc>
          <w:tcPr>
            <w:tcW w:w="3399" w:type="dxa"/>
            <w:vMerge w:val="restart"/>
          </w:tcPr>
          <w:p w14:paraId="65DB33DF" w14:textId="77777777" w:rsidR="00B15A4C"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lastRenderedPageBreak/>
              <w:t>・職員の職務能力の向上や勤務意欲の向上を促すため、</w:t>
            </w:r>
            <w:r>
              <w:rPr>
                <w:rFonts w:ascii="Meiryo UI" w:eastAsia="Meiryo UI" w:hAnsi="Meiryo UI" w:hint="eastAsia"/>
                <w:sz w:val="20"/>
                <w:szCs w:val="20"/>
              </w:rPr>
              <w:t>研修の実施や、</w:t>
            </w:r>
            <w:r w:rsidRPr="0C57FB3B">
              <w:rPr>
                <w:rFonts w:ascii="Meiryo UI" w:eastAsia="Meiryo UI" w:hAnsi="Meiryo UI"/>
                <w:sz w:val="20"/>
                <w:szCs w:val="20"/>
              </w:rPr>
              <w:t>マネジメントサポート制度の</w:t>
            </w:r>
            <w:r>
              <w:rPr>
                <w:rFonts w:ascii="Meiryo UI" w:eastAsia="Meiryo UI" w:hAnsi="Meiryo UI" w:hint="eastAsia"/>
                <w:sz w:val="20"/>
                <w:szCs w:val="20"/>
              </w:rPr>
              <w:t>対象を拡大したほか、女性活躍のための相談窓口の充実</w:t>
            </w:r>
            <w:r w:rsidRPr="0C57FB3B">
              <w:rPr>
                <w:rFonts w:ascii="Meiryo UI" w:eastAsia="Meiryo UI" w:hAnsi="Meiryo UI"/>
                <w:sz w:val="20"/>
                <w:szCs w:val="20"/>
              </w:rPr>
              <w:t>を</w:t>
            </w:r>
            <w:r>
              <w:rPr>
                <w:rFonts w:ascii="Meiryo UI" w:eastAsia="Meiryo UI" w:hAnsi="Meiryo UI" w:hint="eastAsia"/>
                <w:sz w:val="20"/>
                <w:szCs w:val="20"/>
              </w:rPr>
              <w:t>図ったこと等</w:t>
            </w:r>
            <w:r w:rsidRPr="0C57FB3B">
              <w:rPr>
                <w:rFonts w:ascii="Meiryo UI" w:eastAsia="Meiryo UI" w:hAnsi="Meiryo UI"/>
                <w:sz w:val="20"/>
                <w:szCs w:val="20"/>
              </w:rPr>
              <w:t>を評価した。</w:t>
            </w:r>
          </w:p>
          <w:p w14:paraId="2561E1A8" w14:textId="77777777" w:rsidR="00B15A4C" w:rsidRDefault="00B15A4C" w:rsidP="00B15A4C">
            <w:pPr>
              <w:rPr>
                <w:rFonts w:ascii="Meiryo UI" w:eastAsia="Meiryo UI" w:hAnsi="Meiryo UI"/>
                <w:sz w:val="20"/>
                <w:szCs w:val="20"/>
              </w:rPr>
            </w:pPr>
          </w:p>
          <w:p w14:paraId="377305EF" w14:textId="371AB63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07"/>
      <w:tr w:rsidR="00B15A4C" w:rsidRPr="00E177D2" w14:paraId="292C1ECF" w14:textId="77777777" w:rsidTr="009453BC">
        <w:trPr>
          <w:trHeight w:val="847"/>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1876D29" w14:textId="21104B05"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Pr>
                <w:rFonts w:ascii="Meiryo UI" w:eastAsia="Meiryo UI" w:hAnsi="Meiryo UI" w:hint="eastAsia"/>
                <w:kern w:val="0"/>
                <w:sz w:val="16"/>
                <w:szCs w:val="18"/>
              </w:rPr>
              <w:t>18</w:t>
            </w:r>
            <w:r w:rsidRPr="00E177D2">
              <w:rPr>
                <w:rFonts w:ascii="Meiryo UI" w:eastAsia="Meiryo UI" w:hAnsi="Meiryo UI" w:hint="eastAsia"/>
                <w:kern w:val="0"/>
                <w:sz w:val="16"/>
                <w:szCs w:val="18"/>
              </w:rPr>
              <w:t>件）。</w:t>
            </w:r>
          </w:p>
          <w:p w14:paraId="7373B9F9" w14:textId="7FEBD284" w:rsidR="0053695A" w:rsidRPr="00E177D2" w:rsidRDefault="00B15A4C" w:rsidP="0053695A">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・職員が自主的に職場環境の改善や自己</w:t>
            </w:r>
            <w:r w:rsidRPr="004F1CA8">
              <w:rPr>
                <w:rFonts w:ascii="Meiryo UI" w:eastAsia="Meiryo UI" w:hAnsi="Meiryo UI" w:hint="eastAsia"/>
                <w:color w:val="000000" w:themeColor="text1"/>
                <w:kern w:val="0"/>
                <w:sz w:val="16"/>
                <w:szCs w:val="18"/>
              </w:rPr>
              <w:t>啓発に</w:t>
            </w:r>
            <w:r w:rsidR="008B1C7A" w:rsidRPr="004F1CA8">
              <w:rPr>
                <w:rFonts w:ascii="Meiryo UI" w:eastAsia="Meiryo UI" w:hAnsi="Meiryo UI" w:hint="eastAsia"/>
                <w:color w:val="000000" w:themeColor="text1"/>
                <w:kern w:val="0"/>
                <w:sz w:val="16"/>
                <w:szCs w:val="18"/>
              </w:rPr>
              <w:t>取組む</w:t>
            </w:r>
            <w:r w:rsidRPr="004F1CA8">
              <w:rPr>
                <w:rFonts w:ascii="Meiryo UI" w:eastAsia="Meiryo UI" w:hAnsi="Meiryo UI" w:hint="eastAsia"/>
                <w:color w:val="000000" w:themeColor="text1"/>
                <w:kern w:val="0"/>
                <w:sz w:val="16"/>
                <w:szCs w:val="18"/>
              </w:rPr>
              <w:t>ことを支</w:t>
            </w:r>
            <w:r w:rsidRPr="00E177D2">
              <w:rPr>
                <w:rFonts w:ascii="Meiryo UI" w:eastAsia="Meiryo UI" w:hAnsi="Meiryo UI" w:hint="eastAsia"/>
                <w:kern w:val="0"/>
                <w:sz w:val="16"/>
                <w:szCs w:val="18"/>
              </w:rPr>
              <w:t>援するために自主研修制度を運用し、「聴覚障がい者とのコミュニケーション」研修を支援した。</w:t>
            </w:r>
          </w:p>
        </w:tc>
        <w:tc>
          <w:tcPr>
            <w:tcW w:w="3685" w:type="dxa"/>
            <w:gridSpan w:val="2"/>
            <w:vMerge/>
          </w:tcPr>
          <w:p w14:paraId="39B27DDE" w14:textId="77777777" w:rsidR="00B15A4C" w:rsidRPr="00E177D2" w:rsidRDefault="00B15A4C" w:rsidP="00B15A4C">
            <w:pPr>
              <w:spacing w:line="240" w:lineRule="exact"/>
              <w:rPr>
                <w:kern w:val="0"/>
                <w:sz w:val="20"/>
                <w:szCs w:val="20"/>
              </w:rPr>
            </w:pPr>
          </w:p>
        </w:tc>
        <w:tc>
          <w:tcPr>
            <w:tcW w:w="3399" w:type="dxa"/>
            <w:vMerge/>
          </w:tcPr>
          <w:p w14:paraId="0F938398" w14:textId="77777777" w:rsidR="00B15A4C" w:rsidRPr="00E177D2" w:rsidRDefault="00B15A4C" w:rsidP="00B15A4C">
            <w:pPr>
              <w:spacing w:line="240" w:lineRule="exact"/>
              <w:rPr>
                <w:kern w:val="0"/>
                <w:sz w:val="20"/>
                <w:szCs w:val="20"/>
              </w:rPr>
            </w:pPr>
          </w:p>
        </w:tc>
      </w:tr>
      <w:tr w:rsidR="00B15A4C" w:rsidRPr="00E177D2"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77777777" w:rsidR="00B15A4C" w:rsidRPr="00E177D2" w:rsidRDefault="00B15A4C" w:rsidP="00B15A4C">
            <w:pPr>
              <w:spacing w:line="220" w:lineRule="exact"/>
              <w:jc w:val="center"/>
              <w:rPr>
                <w:rFonts w:ascii="Meiryo UI" w:eastAsia="Meiryo UI" w:hAnsi="Meiryo UI"/>
                <w:kern w:val="0"/>
                <w:sz w:val="16"/>
                <w:szCs w:val="18"/>
              </w:rPr>
            </w:pPr>
            <w:r w:rsidRPr="00E177D2">
              <w:rPr>
                <w:rFonts w:ascii="Meiryo UI" w:eastAsia="Meiryo UI" w:hAnsi="Meiryo UI" w:hint="eastAsia"/>
                <w:kern w:val="0"/>
                <w:sz w:val="16"/>
                <w:szCs w:val="20"/>
              </w:rPr>
              <w:t>Ⅲ</w:t>
            </w:r>
          </w:p>
        </w:tc>
        <w:tc>
          <w:tcPr>
            <w:tcW w:w="7797" w:type="dxa"/>
            <w:gridSpan w:val="2"/>
          </w:tcPr>
          <w:p w14:paraId="426F3E7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所内研修や勉強会を実施し、職員を育成した。</w:t>
            </w:r>
          </w:p>
        </w:tc>
        <w:tc>
          <w:tcPr>
            <w:tcW w:w="3685" w:type="dxa"/>
            <w:gridSpan w:val="2"/>
            <w:vMerge/>
          </w:tcPr>
          <w:p w14:paraId="40BD7790" w14:textId="77777777" w:rsidR="00B15A4C" w:rsidRPr="00E177D2" w:rsidRDefault="00B15A4C" w:rsidP="00B15A4C">
            <w:pPr>
              <w:spacing w:line="240" w:lineRule="exact"/>
              <w:rPr>
                <w:kern w:val="0"/>
                <w:sz w:val="16"/>
                <w:szCs w:val="16"/>
              </w:rPr>
            </w:pPr>
          </w:p>
        </w:tc>
        <w:tc>
          <w:tcPr>
            <w:tcW w:w="3399" w:type="dxa"/>
            <w:vMerge/>
          </w:tcPr>
          <w:p w14:paraId="3FA09898" w14:textId="77777777" w:rsidR="00B15A4C" w:rsidRPr="00E177D2" w:rsidRDefault="00B15A4C" w:rsidP="00B15A4C">
            <w:pPr>
              <w:spacing w:line="240" w:lineRule="exact"/>
              <w:rPr>
                <w:kern w:val="0"/>
                <w:sz w:val="16"/>
                <w:szCs w:val="16"/>
              </w:rPr>
            </w:pPr>
          </w:p>
        </w:tc>
      </w:tr>
      <w:bookmarkStart w:id="108" w:name="細目56h" w:colFirst="0" w:colLast="0"/>
      <w:tr w:rsidR="00B15A4C" w:rsidRPr="00E177D2" w14:paraId="208B6FF0" w14:textId="77777777">
        <w:trPr>
          <w:trHeight w:val="209"/>
        </w:trPr>
        <w:tc>
          <w:tcPr>
            <w:tcW w:w="8359" w:type="dxa"/>
            <w:gridSpan w:val="3"/>
            <w:tcBorders>
              <w:bottom w:val="dashSmallGap" w:sz="4" w:space="0" w:color="auto"/>
            </w:tcBorders>
            <w:shd w:val="clear" w:color="auto" w:fill="auto"/>
            <w:vAlign w:val="center"/>
          </w:tcPr>
          <w:p w14:paraId="2C2ABDA9" w14:textId="3F40F50B"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56"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6　（３）職員の育成　②</w:t>
            </w:r>
            <w:r w:rsidR="00B15A4C" w:rsidRPr="00C47E57">
              <w:rPr>
                <w:rStyle w:val="af5"/>
                <w:rFonts w:ascii="Meiryo UI" w:eastAsia="Meiryo UI" w:hAnsi="Meiryo UI"/>
                <w:kern w:val="0"/>
                <w:sz w:val="16"/>
                <w:szCs w:val="18"/>
              </w:rPr>
              <w:t xml:space="preserve"> 人事評価制度の運用・職員へのインセンティブの付与</w:t>
            </w:r>
            <w:r>
              <w:rPr>
                <w:rFonts w:ascii="Meiryo UI" w:eastAsia="Meiryo UI" w:hAnsi="Meiryo UI"/>
                <w:kern w:val="0"/>
                <w:sz w:val="16"/>
                <w:szCs w:val="18"/>
              </w:rPr>
              <w:fldChar w:fldCharType="end"/>
            </w:r>
          </w:p>
        </w:tc>
        <w:tc>
          <w:tcPr>
            <w:tcW w:w="3685" w:type="dxa"/>
            <w:gridSpan w:val="2"/>
            <w:vMerge/>
          </w:tcPr>
          <w:p w14:paraId="7EBAC48C" w14:textId="77777777" w:rsidR="00B15A4C" w:rsidRPr="00E177D2" w:rsidRDefault="00B15A4C" w:rsidP="00B15A4C">
            <w:pPr>
              <w:spacing w:line="280" w:lineRule="exact"/>
              <w:rPr>
                <w:kern w:val="0"/>
                <w:sz w:val="20"/>
                <w:szCs w:val="20"/>
              </w:rPr>
            </w:pPr>
          </w:p>
        </w:tc>
        <w:tc>
          <w:tcPr>
            <w:tcW w:w="3399" w:type="dxa"/>
            <w:vMerge/>
          </w:tcPr>
          <w:p w14:paraId="5E132BFD" w14:textId="77777777" w:rsidR="00B15A4C" w:rsidRPr="00E177D2" w:rsidRDefault="00B15A4C" w:rsidP="00B15A4C">
            <w:pPr>
              <w:spacing w:line="280" w:lineRule="exact"/>
              <w:rPr>
                <w:kern w:val="0"/>
                <w:sz w:val="20"/>
                <w:szCs w:val="20"/>
              </w:rPr>
            </w:pPr>
          </w:p>
        </w:tc>
      </w:tr>
      <w:bookmarkEnd w:id="108"/>
      <w:tr w:rsidR="00B15A4C" w:rsidRPr="00E177D2"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8D5A262"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6C34D0A"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0D6F3E65" w14:textId="77777777" w:rsidR="00B15A4C" w:rsidRPr="00E177D2" w:rsidRDefault="00B15A4C" w:rsidP="00B15A4C">
            <w:pPr>
              <w:spacing w:line="20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8"/>
              </w:rPr>
              <w:t>・優れた実績を残した優秀職員等を表彰した（優秀職員１件１名、活躍職員４件12名）。</w:t>
            </w:r>
          </w:p>
        </w:tc>
        <w:tc>
          <w:tcPr>
            <w:tcW w:w="3685" w:type="dxa"/>
            <w:gridSpan w:val="2"/>
            <w:vMerge/>
          </w:tcPr>
          <w:p w14:paraId="7FB96049" w14:textId="77777777" w:rsidR="00B15A4C" w:rsidRPr="00E177D2" w:rsidRDefault="00B15A4C" w:rsidP="00B15A4C">
            <w:pPr>
              <w:spacing w:line="280" w:lineRule="exact"/>
              <w:rPr>
                <w:kern w:val="0"/>
                <w:sz w:val="20"/>
                <w:szCs w:val="20"/>
              </w:rPr>
            </w:pPr>
          </w:p>
        </w:tc>
        <w:tc>
          <w:tcPr>
            <w:tcW w:w="3399" w:type="dxa"/>
            <w:vMerge/>
          </w:tcPr>
          <w:p w14:paraId="05AFC82F" w14:textId="77777777" w:rsidR="00B15A4C" w:rsidRPr="00E177D2" w:rsidRDefault="00B15A4C" w:rsidP="00B15A4C">
            <w:pPr>
              <w:spacing w:line="280" w:lineRule="exact"/>
              <w:rPr>
                <w:kern w:val="0"/>
                <w:sz w:val="20"/>
                <w:szCs w:val="20"/>
              </w:rPr>
            </w:pPr>
          </w:p>
        </w:tc>
      </w:tr>
      <w:tr w:rsidR="00B15A4C" w:rsidRPr="00E177D2" w14:paraId="7AEBF648" w14:textId="77777777" w:rsidTr="009453BC">
        <w:trPr>
          <w:trHeight w:val="590"/>
        </w:trPr>
        <w:tc>
          <w:tcPr>
            <w:tcW w:w="562" w:type="dxa"/>
            <w:tcBorders>
              <w:top w:val="dashSmallGap" w:sz="4" w:space="0" w:color="auto"/>
              <w:bottom w:val="single" w:sz="4" w:space="0" w:color="auto"/>
            </w:tcBorders>
            <w:shd w:val="clear" w:color="auto" w:fill="auto"/>
            <w:vAlign w:val="center"/>
          </w:tcPr>
          <w:p w14:paraId="55A6BB76"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7289FC" w14:textId="77777777" w:rsidR="00B15A4C" w:rsidRPr="00E177D2" w:rsidRDefault="00B15A4C" w:rsidP="00B15A4C">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・人事評価制度を運用して職員の育成を図った。</w:t>
            </w:r>
          </w:p>
          <w:p w14:paraId="72855AF6" w14:textId="77777777" w:rsidR="0053695A" w:rsidRDefault="00B15A4C" w:rsidP="0053695A">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・優れた実績に関して、職員表彰を行い、職員へインセンティブを与えた。</w:t>
            </w:r>
          </w:p>
          <w:p w14:paraId="2D701523"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1B2C0335"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72AE4F6"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39DE75B7"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FB0C5EC"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5D248CDE" w14:textId="14941330" w:rsidR="009453BC" w:rsidRPr="0053695A" w:rsidRDefault="009453BC" w:rsidP="0053695A">
            <w:pPr>
              <w:widowControl/>
              <w:spacing w:line="200" w:lineRule="exact"/>
              <w:ind w:left="80" w:hangingChars="50" w:hanging="80"/>
              <w:rPr>
                <w:rFonts w:ascii="Meiryo UI" w:eastAsia="Meiryo UI" w:hAnsi="Meiryo UI"/>
                <w:kern w:val="0"/>
                <w:sz w:val="16"/>
                <w:szCs w:val="18"/>
              </w:rPr>
            </w:pPr>
          </w:p>
        </w:tc>
        <w:tc>
          <w:tcPr>
            <w:tcW w:w="3685" w:type="dxa"/>
            <w:gridSpan w:val="2"/>
            <w:vMerge/>
          </w:tcPr>
          <w:p w14:paraId="5E3D1875" w14:textId="77777777" w:rsidR="00B15A4C" w:rsidRPr="00E177D2" w:rsidRDefault="00B15A4C" w:rsidP="00B15A4C">
            <w:pPr>
              <w:spacing w:line="280" w:lineRule="exact"/>
              <w:rPr>
                <w:kern w:val="0"/>
                <w:sz w:val="20"/>
                <w:szCs w:val="20"/>
              </w:rPr>
            </w:pPr>
          </w:p>
        </w:tc>
        <w:tc>
          <w:tcPr>
            <w:tcW w:w="3399" w:type="dxa"/>
            <w:vMerge/>
          </w:tcPr>
          <w:p w14:paraId="68E02B59" w14:textId="77777777" w:rsidR="00B15A4C" w:rsidRPr="00E177D2" w:rsidRDefault="00B15A4C" w:rsidP="00B15A4C">
            <w:pPr>
              <w:spacing w:line="280" w:lineRule="exact"/>
              <w:rPr>
                <w:kern w:val="0"/>
                <w:sz w:val="20"/>
                <w:szCs w:val="20"/>
              </w:rPr>
            </w:pPr>
          </w:p>
        </w:tc>
      </w:tr>
      <w:bookmarkStart w:id="109" w:name="細目57h" w:colFirst="0" w:colLast="0"/>
      <w:tr w:rsidR="00B15A4C" w:rsidRPr="00E177D2"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6707CAB4" w:rsidR="00B15A4C" w:rsidRPr="00E177D2" w:rsidRDefault="00C47E57"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lastRenderedPageBreak/>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57"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7　（３）職員の育成　③　職員の育成のための職場環境の整備</w:t>
            </w:r>
            <w:r>
              <w:rPr>
                <w:rFonts w:ascii="Meiryo UI" w:eastAsia="Meiryo UI" w:hAnsi="Meiryo UI"/>
                <w:kern w:val="0"/>
                <w:sz w:val="16"/>
                <w:szCs w:val="18"/>
              </w:rPr>
              <w:fldChar w:fldCharType="end"/>
            </w:r>
          </w:p>
        </w:tc>
        <w:tc>
          <w:tcPr>
            <w:tcW w:w="3685" w:type="dxa"/>
            <w:gridSpan w:val="2"/>
            <w:vMerge/>
          </w:tcPr>
          <w:p w14:paraId="3A559D59" w14:textId="77777777" w:rsidR="00B15A4C" w:rsidRPr="00E177D2" w:rsidRDefault="00B15A4C" w:rsidP="00B15A4C">
            <w:pPr>
              <w:spacing w:line="280" w:lineRule="exact"/>
              <w:rPr>
                <w:kern w:val="0"/>
                <w:sz w:val="20"/>
                <w:szCs w:val="20"/>
              </w:rPr>
            </w:pPr>
          </w:p>
        </w:tc>
        <w:tc>
          <w:tcPr>
            <w:tcW w:w="3399" w:type="dxa"/>
            <w:vMerge/>
          </w:tcPr>
          <w:p w14:paraId="0182314F" w14:textId="77777777" w:rsidR="00B15A4C" w:rsidRPr="00E177D2" w:rsidRDefault="00B15A4C" w:rsidP="00B15A4C">
            <w:pPr>
              <w:spacing w:line="280" w:lineRule="exact"/>
              <w:rPr>
                <w:kern w:val="0"/>
                <w:sz w:val="20"/>
                <w:szCs w:val="20"/>
              </w:rPr>
            </w:pPr>
          </w:p>
        </w:tc>
      </w:tr>
      <w:bookmarkEnd w:id="109"/>
      <w:tr w:rsidR="00B15A4C" w:rsidRPr="00E177D2" w14:paraId="0ED0FF7E" w14:textId="77777777" w:rsidTr="006477F2">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6F59DFB5" w14:textId="3A90B9EF"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・働き方改革の一環として、在宅でも業務成果が挙げられるリモート形式での運用を実施するとともに、緊急事態宣言やまん延防止</w:t>
            </w:r>
            <w:r w:rsidR="00662244" w:rsidRPr="00541118">
              <w:rPr>
                <w:rFonts w:ascii="Meiryo UI" w:eastAsia="Meiryo UI" w:hAnsi="Meiryo UI" w:hint="eastAsia"/>
                <w:color w:val="000000" w:themeColor="text1"/>
                <w:kern w:val="0"/>
                <w:sz w:val="16"/>
                <w:szCs w:val="18"/>
              </w:rPr>
              <w:t>等</w:t>
            </w:r>
            <w:r w:rsidRPr="00541118">
              <w:rPr>
                <w:rFonts w:ascii="Meiryo UI" w:eastAsia="Meiryo UI" w:hAnsi="Meiryo UI" w:hint="eastAsia"/>
                <w:color w:val="000000" w:themeColor="text1"/>
                <w:kern w:val="0"/>
                <w:sz w:val="16"/>
                <w:szCs w:val="18"/>
              </w:rPr>
              <w:t>重点</w:t>
            </w:r>
            <w:r w:rsidRPr="00CC58EF">
              <w:rPr>
                <w:rFonts w:ascii="Meiryo UI" w:eastAsia="Meiryo UI" w:hAnsi="Meiryo UI" w:hint="eastAsia"/>
                <w:color w:val="000000" w:themeColor="text1"/>
                <w:kern w:val="0"/>
                <w:sz w:val="16"/>
                <w:szCs w:val="18"/>
              </w:rPr>
              <w:t>措置を踏まえた在宅勤務を実施した。また、すべてのシステムを利用可能とする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、新型コロナウイルス感染症との共存を見据えながら、職員のワークライフバランスの向上等に資することを目的に、今後の在宅勤務のあり方について整理を行った。</w:t>
            </w:r>
          </w:p>
          <w:p w14:paraId="113C54AC" w14:textId="4761C700"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c>
          <w:tcPr>
            <w:tcW w:w="3685" w:type="dxa"/>
            <w:gridSpan w:val="2"/>
            <w:vMerge/>
          </w:tcPr>
          <w:p w14:paraId="52891650" w14:textId="77777777" w:rsidR="00B15A4C" w:rsidRPr="00E177D2" w:rsidRDefault="00B15A4C" w:rsidP="00B15A4C">
            <w:pPr>
              <w:spacing w:line="280" w:lineRule="exact"/>
              <w:rPr>
                <w:kern w:val="0"/>
                <w:sz w:val="20"/>
                <w:szCs w:val="20"/>
              </w:rPr>
            </w:pPr>
          </w:p>
        </w:tc>
        <w:tc>
          <w:tcPr>
            <w:tcW w:w="3399" w:type="dxa"/>
            <w:vMerge/>
          </w:tcPr>
          <w:p w14:paraId="7029CE01" w14:textId="77777777" w:rsidR="00B15A4C" w:rsidRPr="00E177D2" w:rsidRDefault="00B15A4C" w:rsidP="00B15A4C">
            <w:pPr>
              <w:spacing w:line="280" w:lineRule="exact"/>
              <w:rPr>
                <w:kern w:val="0"/>
                <w:sz w:val="20"/>
                <w:szCs w:val="20"/>
              </w:rPr>
            </w:pPr>
          </w:p>
        </w:tc>
      </w:tr>
      <w:tr w:rsidR="00B15A4C" w:rsidRPr="00E177D2" w14:paraId="3E2D4AAD" w14:textId="77777777" w:rsidTr="006477F2">
        <w:trPr>
          <w:trHeight w:hRule="exact" w:val="1144"/>
        </w:trPr>
        <w:tc>
          <w:tcPr>
            <w:tcW w:w="562" w:type="dxa"/>
            <w:tcBorders>
              <w:top w:val="single" w:sz="4" w:space="0" w:color="auto"/>
              <w:bottom w:val="single" w:sz="4" w:space="0" w:color="auto"/>
            </w:tcBorders>
            <w:shd w:val="clear" w:color="auto" w:fill="auto"/>
            <w:vAlign w:val="center"/>
          </w:tcPr>
          <w:p w14:paraId="02E6337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F24D0C" w14:textId="00883F34" w:rsidR="00B15A4C" w:rsidRPr="00CC58EF" w:rsidRDefault="00B15A4C" w:rsidP="00B15A4C">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B15A4C" w:rsidRPr="00CC58EF" w:rsidRDefault="00B15A4C" w:rsidP="00CC58EF">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・女性活躍推進支援センターを設置し、男性職員も含めて議論を行うとともに、相談窓口や基幹システムにコンテンツを設ける</w:t>
            </w:r>
            <w:r w:rsidR="00A047A2" w:rsidRPr="00CC58EF">
              <w:rPr>
                <w:rFonts w:ascii="Meiryo UI" w:eastAsia="Meiryo UI" w:hAnsi="Meiryo UI" w:hint="eastAsia"/>
                <w:color w:val="000000" w:themeColor="text1"/>
                <w:kern w:val="0"/>
                <w:sz w:val="16"/>
                <w:szCs w:val="18"/>
              </w:rPr>
              <w:t>等</w:t>
            </w:r>
            <w:r w:rsidR="00CC58EF" w:rsidRPr="00CC58EF">
              <w:rPr>
                <w:rFonts w:ascii="Meiryo UI" w:eastAsia="Meiryo UI" w:hAnsi="Meiryo UI" w:hint="eastAsia"/>
                <w:color w:val="000000" w:themeColor="text1"/>
                <w:kern w:val="0"/>
                <w:sz w:val="16"/>
                <w:szCs w:val="18"/>
              </w:rPr>
              <w:t>、</w:t>
            </w:r>
            <w:r w:rsidR="006C1238" w:rsidRPr="00CC58EF">
              <w:rPr>
                <w:rFonts w:ascii="Meiryo UI" w:eastAsia="Meiryo UI" w:hAnsi="Meiryo UI" w:hint="eastAsia"/>
                <w:color w:val="000000" w:themeColor="text1"/>
                <w:kern w:val="0"/>
                <w:sz w:val="16"/>
                <w:szCs w:val="18"/>
              </w:rPr>
              <w:t>取組</w:t>
            </w:r>
            <w:r w:rsidRPr="00CC58EF">
              <w:rPr>
                <w:rFonts w:ascii="Meiryo UI" w:eastAsia="Meiryo UI" w:hAnsi="Meiryo UI" w:hint="eastAsia"/>
                <w:color w:val="000000" w:themeColor="text1"/>
                <w:kern w:val="0"/>
                <w:sz w:val="16"/>
                <w:szCs w:val="18"/>
              </w:rPr>
              <w:t>を進めたことで、女性職員への直接の支援にとどまらず、男性職員の育休取得が進む</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、女性活躍全般の推進に貢献できる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、目的通りの成果を得た。</w:t>
            </w:r>
          </w:p>
        </w:tc>
        <w:tc>
          <w:tcPr>
            <w:tcW w:w="3685" w:type="dxa"/>
            <w:gridSpan w:val="2"/>
            <w:vMerge/>
          </w:tcPr>
          <w:p w14:paraId="4A4A5EE0" w14:textId="77777777" w:rsidR="00B15A4C" w:rsidRPr="00E177D2" w:rsidRDefault="00B15A4C" w:rsidP="00B15A4C">
            <w:pPr>
              <w:spacing w:line="280" w:lineRule="exact"/>
              <w:rPr>
                <w:kern w:val="0"/>
                <w:sz w:val="20"/>
                <w:szCs w:val="20"/>
              </w:rPr>
            </w:pPr>
          </w:p>
        </w:tc>
        <w:tc>
          <w:tcPr>
            <w:tcW w:w="3399" w:type="dxa"/>
            <w:vMerge/>
          </w:tcPr>
          <w:p w14:paraId="22269BA2" w14:textId="77777777" w:rsidR="00B15A4C" w:rsidRPr="00E177D2" w:rsidRDefault="00B15A4C" w:rsidP="00B15A4C">
            <w:pPr>
              <w:spacing w:line="280" w:lineRule="exact"/>
              <w:rPr>
                <w:kern w:val="0"/>
                <w:sz w:val="20"/>
                <w:szCs w:val="20"/>
              </w:rPr>
            </w:pPr>
          </w:p>
        </w:tc>
      </w:tr>
    </w:tbl>
    <w:p w14:paraId="6A96AADB" w14:textId="77777777" w:rsidR="00791AB2" w:rsidRPr="00AA347B" w:rsidRDefault="00791AB2">
      <w:pPr>
        <w:tabs>
          <w:tab w:val="left" w:pos="829"/>
        </w:tabs>
        <w:rPr>
          <w:sz w:val="20"/>
        </w:rPr>
      </w:pPr>
    </w:p>
    <w:p w14:paraId="312595DC" w14:textId="77777777" w:rsidR="00791AB2" w:rsidRPr="00E177D2" w:rsidRDefault="00C04FFF" w:rsidP="007E7C95">
      <w:pPr>
        <w:pStyle w:val="1"/>
      </w:pPr>
      <w:r w:rsidRPr="00E177D2">
        <w:rPr>
          <w:rFonts w:hint="eastAsia"/>
        </w:rPr>
        <w:t>≪小項目1</w:t>
      </w:r>
      <w:r w:rsidRPr="00E177D2">
        <w:t>4</w:t>
      </w:r>
      <w:r w:rsidRPr="00E177D2">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479D1CEB"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716B3C1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9ECF43B" w14:textId="43D5D5A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E177D2" w:rsidRDefault="00791AB2">
            <w:pPr>
              <w:spacing w:line="240" w:lineRule="exact"/>
              <w:jc w:val="center"/>
              <w:rPr>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B2456B0" w14:textId="77777777" w:rsidR="00791AB2" w:rsidRPr="00E177D2" w:rsidRDefault="00791AB2">
            <w:pPr>
              <w:spacing w:line="240" w:lineRule="exact"/>
              <w:jc w:val="center"/>
              <w:rPr>
                <w:b/>
                <w:kern w:val="0"/>
                <w:sz w:val="18"/>
                <w:szCs w:val="20"/>
              </w:rPr>
            </w:pPr>
          </w:p>
        </w:tc>
      </w:tr>
      <w:tr w:rsidR="00791AB2" w:rsidRPr="00E177D2"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A9A8AD" w14:textId="77777777" w:rsidR="00791AB2" w:rsidRPr="00E177D2" w:rsidRDefault="00791AB2">
            <w:pPr>
              <w:spacing w:line="240" w:lineRule="exact"/>
              <w:rPr>
                <w:b/>
                <w:kern w:val="0"/>
                <w:sz w:val="20"/>
                <w:szCs w:val="20"/>
              </w:rPr>
            </w:pPr>
          </w:p>
        </w:tc>
        <w:tc>
          <w:tcPr>
            <w:tcW w:w="3399" w:type="dxa"/>
            <w:vMerge/>
            <w:vAlign w:val="center"/>
          </w:tcPr>
          <w:p w14:paraId="62B8BCA1" w14:textId="77777777" w:rsidR="00791AB2" w:rsidRPr="00E177D2" w:rsidRDefault="00791AB2">
            <w:pPr>
              <w:spacing w:line="240" w:lineRule="exact"/>
              <w:rPr>
                <w:b/>
                <w:kern w:val="0"/>
                <w:sz w:val="20"/>
                <w:szCs w:val="20"/>
              </w:rPr>
            </w:pPr>
          </w:p>
        </w:tc>
      </w:tr>
      <w:bookmarkStart w:id="110" w:name="細目58h" w:colFirst="0" w:colLast="0"/>
      <w:tr w:rsidR="00B15A4C" w:rsidRPr="00E177D2" w14:paraId="7D97917D" w14:textId="77777777">
        <w:trPr>
          <w:trHeight w:val="209"/>
        </w:trPr>
        <w:tc>
          <w:tcPr>
            <w:tcW w:w="8359" w:type="dxa"/>
            <w:gridSpan w:val="3"/>
            <w:tcBorders>
              <w:bottom w:val="dashSmallGap" w:sz="4" w:space="0" w:color="auto"/>
            </w:tcBorders>
            <w:shd w:val="clear" w:color="auto" w:fill="auto"/>
            <w:vAlign w:val="center"/>
          </w:tcPr>
          <w:p w14:paraId="1E8D156A" w14:textId="3CC59F21"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8　２　業務の効率化</w:t>
            </w:r>
            <w:r>
              <w:rPr>
                <w:rFonts w:ascii="Meiryo UI" w:eastAsia="Meiryo UI" w:hAnsi="Meiryo UI"/>
                <w:kern w:val="0"/>
                <w:sz w:val="16"/>
                <w:szCs w:val="16"/>
              </w:rPr>
              <w:fldChar w:fldCharType="end"/>
            </w:r>
          </w:p>
        </w:tc>
        <w:tc>
          <w:tcPr>
            <w:tcW w:w="3685" w:type="dxa"/>
            <w:gridSpan w:val="2"/>
            <w:vMerge w:val="restart"/>
            <w:shd w:val="clear" w:color="auto" w:fill="auto"/>
          </w:tcPr>
          <w:p w14:paraId="5CA03267" w14:textId="41A7262C"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・事務作</w:t>
            </w:r>
            <w:r w:rsidRPr="00541118">
              <w:rPr>
                <w:rFonts w:ascii="Meiryo UI" w:eastAsia="Meiryo UI" w:hAnsi="Meiryo UI"/>
                <w:sz w:val="20"/>
                <w:szCs w:val="20"/>
              </w:rPr>
              <w:t>業</w:t>
            </w:r>
            <w:r w:rsidR="00C755EB" w:rsidRPr="00541118">
              <w:rPr>
                <w:rFonts w:ascii="Meiryo UI" w:eastAsia="Meiryo UI" w:hAnsi="Meiryo UI" w:hint="eastAsia"/>
                <w:sz w:val="20"/>
                <w:szCs w:val="20"/>
              </w:rPr>
              <w:t>の</w:t>
            </w:r>
            <w:r w:rsidRPr="00541118">
              <w:rPr>
                <w:rFonts w:ascii="Meiryo UI" w:eastAsia="Meiryo UI" w:hAnsi="Meiryo UI"/>
                <w:sz w:val="20"/>
                <w:szCs w:val="20"/>
              </w:rPr>
              <w:t>簡素</w:t>
            </w:r>
            <w:r w:rsidRPr="0C57FB3B">
              <w:rPr>
                <w:rFonts w:ascii="Meiryo UI" w:eastAsia="Meiryo UI" w:hAnsi="Meiryo UI"/>
                <w:sz w:val="20"/>
                <w:szCs w:val="20"/>
              </w:rPr>
              <w:t>化や所内会議の</w:t>
            </w:r>
            <w:r w:rsidR="004D403E">
              <w:rPr>
                <w:rFonts w:ascii="Meiryo UI" w:eastAsia="Meiryo UI" w:hAnsi="Meiryo UI" w:hint="eastAsia"/>
                <w:sz w:val="20"/>
                <w:szCs w:val="20"/>
              </w:rPr>
              <w:t>ウェブ</w:t>
            </w:r>
            <w:r w:rsidRPr="0C57FB3B">
              <w:rPr>
                <w:rFonts w:ascii="Meiryo UI" w:eastAsia="Meiryo UI" w:hAnsi="Meiryo UI"/>
                <w:sz w:val="20"/>
                <w:szCs w:val="20"/>
              </w:rPr>
              <w:t>開催が定着し、昨年度の紙の使用量と同程度の水準を維持した。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p w14:paraId="08BA8EE9" w14:textId="77777777" w:rsidR="00B15A4C" w:rsidRPr="00E177D2" w:rsidRDefault="00B15A4C" w:rsidP="00B15A4C">
            <w:pPr>
              <w:snapToGrid w:val="0"/>
              <w:ind w:left="100" w:hangingChars="50" w:hanging="100"/>
              <w:rPr>
                <w:rFonts w:ascii="Meiryo UI" w:eastAsia="Meiryo UI" w:hAnsi="Meiryo UI"/>
                <w:sz w:val="20"/>
                <w:szCs w:val="20"/>
              </w:rPr>
            </w:pPr>
          </w:p>
          <w:p w14:paraId="257B442C" w14:textId="78092CED" w:rsidR="00B15A4C" w:rsidRPr="00E177D2" w:rsidRDefault="00B15A4C" w:rsidP="00B15A4C">
            <w:pPr>
              <w:snapToGrid w:val="0"/>
              <w:ind w:left="100" w:hangingChars="50" w:hanging="100"/>
              <w:rPr>
                <w:rFonts w:ascii="Meiryo UI" w:eastAsia="Meiryo UI" w:hAnsi="Meiryo UI"/>
                <w:kern w:val="0"/>
                <w:sz w:val="20"/>
                <w:szCs w:val="20"/>
              </w:rPr>
            </w:pPr>
            <w:r w:rsidRPr="0C57FB3B">
              <w:rPr>
                <w:rFonts w:ascii="Meiryo UI" w:eastAsia="Meiryo UI" w:hAnsi="Meiryo UI"/>
                <w:sz w:val="20"/>
                <w:szCs w:val="20"/>
              </w:rPr>
              <w:t>・Teams導入により在宅勤務者との情報伝達を活性化させ、事務処理の効率化を図った。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tc>
        <w:tc>
          <w:tcPr>
            <w:tcW w:w="3399" w:type="dxa"/>
            <w:vMerge w:val="restart"/>
            <w:shd w:val="clear" w:color="auto" w:fill="auto"/>
          </w:tcPr>
          <w:p w14:paraId="130D675A"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・ペーパーレス化や会議等のオンライン化が定着したこと、導入したツールを活用し、在宅勤務者の業務が効率化したことを評価した。</w:t>
            </w:r>
          </w:p>
          <w:p w14:paraId="0442A6DD" w14:textId="77777777" w:rsidR="00B15A4C" w:rsidRPr="00E177D2" w:rsidRDefault="00B15A4C" w:rsidP="00B15A4C">
            <w:pPr>
              <w:ind w:left="100" w:hangingChars="50" w:hanging="100"/>
              <w:rPr>
                <w:rFonts w:ascii="Meiryo UI" w:eastAsia="Meiryo UI" w:hAnsi="Meiryo UI"/>
                <w:sz w:val="20"/>
                <w:szCs w:val="20"/>
              </w:rPr>
            </w:pPr>
          </w:p>
          <w:p w14:paraId="04F31C76" w14:textId="0C08247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10"/>
      <w:tr w:rsidR="00B15A4C" w:rsidRPr="00E177D2" w14:paraId="67CA568B" w14:textId="77777777" w:rsidTr="006477F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Pr>
          <w:p w14:paraId="3E3CFD70" w14:textId="79A4571D"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w:t>
            </w:r>
            <w:r w:rsidR="006C1238"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年度に引き続き、所内会議等のペーパーレス化を徹底して、事務作業の簡素化を推進し、コピー用紙の使用量（</w:t>
            </w:r>
            <w:r w:rsidRPr="00CC58EF">
              <w:rPr>
                <w:rFonts w:ascii="Meiryo UI" w:eastAsia="Meiryo UI" w:hAnsi="Meiryo UI"/>
                <w:color w:val="000000" w:themeColor="text1"/>
                <w:kern w:val="0"/>
                <w:sz w:val="16"/>
                <w:szCs w:val="16"/>
              </w:rPr>
              <w:t>A</w:t>
            </w:r>
            <w:r w:rsidRPr="00CC58EF">
              <w:rPr>
                <w:rFonts w:ascii="Meiryo UI" w:eastAsia="Meiryo UI" w:hAnsi="Meiryo UI" w:hint="eastAsia"/>
                <w:color w:val="000000" w:themeColor="text1"/>
                <w:kern w:val="0"/>
                <w:sz w:val="16"/>
                <w:szCs w:val="16"/>
              </w:rPr>
              <w:t>４</w:t>
            </w:r>
            <w:r w:rsidRPr="00CC58EF">
              <w:rPr>
                <w:rFonts w:ascii="Meiryo UI" w:eastAsia="Meiryo UI" w:hAnsi="Meiryo UI"/>
                <w:color w:val="000000" w:themeColor="text1"/>
                <w:kern w:val="0"/>
                <w:sz w:val="16"/>
                <w:szCs w:val="16"/>
              </w:rPr>
              <w:t>換算）は5</w:t>
            </w:r>
            <w:r w:rsidRPr="00CC58EF">
              <w:rPr>
                <w:rFonts w:ascii="Meiryo UI" w:eastAsia="Meiryo UI" w:hAnsi="Meiryo UI" w:hint="eastAsia"/>
                <w:color w:val="000000" w:themeColor="text1"/>
                <w:kern w:val="0"/>
                <w:sz w:val="16"/>
                <w:szCs w:val="16"/>
              </w:rPr>
              <w:t>0</w:t>
            </w:r>
            <w:r w:rsidRPr="00CC58EF">
              <w:rPr>
                <w:rFonts w:ascii="Meiryo UI" w:eastAsia="Meiryo UI" w:hAnsi="Meiryo UI"/>
                <w:color w:val="000000" w:themeColor="text1"/>
                <w:kern w:val="0"/>
                <w:sz w:val="16"/>
                <w:szCs w:val="16"/>
              </w:rPr>
              <w:t>.</w:t>
            </w:r>
            <w:r w:rsidRPr="00CC58EF">
              <w:rPr>
                <w:rFonts w:ascii="Meiryo UI" w:eastAsia="Meiryo UI" w:hAnsi="Meiryo UI" w:hint="eastAsia"/>
                <w:color w:val="000000" w:themeColor="text1"/>
                <w:kern w:val="0"/>
                <w:sz w:val="16"/>
                <w:szCs w:val="16"/>
              </w:rPr>
              <w:t>8</w:t>
            </w:r>
            <w:r w:rsidRPr="00CC58EF">
              <w:rPr>
                <w:rFonts w:ascii="Meiryo UI" w:eastAsia="Meiryo UI" w:hAnsi="Meiryo UI"/>
                <w:color w:val="000000" w:themeColor="text1"/>
                <w:kern w:val="0"/>
                <w:sz w:val="16"/>
                <w:szCs w:val="16"/>
              </w:rPr>
              <w:t>万枚で、</w:t>
            </w:r>
            <w:r w:rsidRPr="00CC58EF">
              <w:rPr>
                <w:rFonts w:ascii="Meiryo UI" w:eastAsia="Meiryo UI" w:hAnsi="Meiryo UI" w:hint="eastAsia"/>
                <w:color w:val="000000" w:themeColor="text1"/>
                <w:kern w:val="0"/>
                <w:sz w:val="16"/>
                <w:szCs w:val="16"/>
              </w:rPr>
              <w:t>前年度比0</w:t>
            </w:r>
            <w:r w:rsidRPr="00CC58EF">
              <w:rPr>
                <w:rFonts w:ascii="Meiryo UI" w:eastAsia="Meiryo UI" w:hAnsi="Meiryo UI"/>
                <w:color w:val="000000" w:themeColor="text1"/>
                <w:kern w:val="0"/>
                <w:sz w:val="16"/>
                <w:szCs w:val="16"/>
              </w:rPr>
              <w:t>.6％減</w:t>
            </w:r>
            <w:r w:rsidRPr="00CC58EF">
              <w:rPr>
                <w:rFonts w:ascii="Meiryo UI" w:eastAsia="Meiryo UI" w:hAnsi="Meiryo UI" w:hint="eastAsia"/>
                <w:color w:val="000000" w:themeColor="text1"/>
                <w:kern w:val="0"/>
                <w:sz w:val="16"/>
                <w:szCs w:val="16"/>
              </w:rPr>
              <w:t>となった。</w:t>
            </w:r>
          </w:p>
          <w:p w14:paraId="44D398B7" w14:textId="21D08C8E"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・職員端末の更新に伴いウェブ会議</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6"/>
              </w:rPr>
              <w:t>に対応する基本性能（</w:t>
            </w:r>
            <w:r w:rsidRPr="00CC58EF">
              <w:rPr>
                <w:rFonts w:ascii="Meiryo UI" w:eastAsia="Meiryo UI" w:hAnsi="Meiryo UI"/>
                <w:color w:val="000000" w:themeColor="text1"/>
                <w:kern w:val="0"/>
                <w:sz w:val="16"/>
                <w:szCs w:val="16"/>
              </w:rPr>
              <w:t>CPU、メモリ、ウェブカメラ追加等）</w:t>
            </w:r>
            <w:r w:rsidRPr="00CC58EF">
              <w:rPr>
                <w:rFonts w:ascii="Meiryo UI" w:eastAsia="Meiryo UI" w:hAnsi="Meiryo UI" w:hint="eastAsia"/>
                <w:color w:val="000000" w:themeColor="text1"/>
                <w:kern w:val="0"/>
                <w:sz w:val="16"/>
                <w:szCs w:val="16"/>
              </w:rPr>
              <w:t>を向上させた。</w:t>
            </w:r>
          </w:p>
          <w:p w14:paraId="591FA760" w14:textId="0B15FCDC" w:rsidR="00B15A4C" w:rsidRPr="00E177D2" w:rsidRDefault="00B15A4C" w:rsidP="00B15A4C">
            <w:pPr>
              <w:spacing w:line="200" w:lineRule="exact"/>
              <w:ind w:left="80" w:hanging="80"/>
              <w:rPr>
                <w:rFonts w:ascii="Meiryo UI" w:eastAsia="Meiryo UI" w:hAnsi="Meiryo UI"/>
                <w:kern w:val="0"/>
                <w:sz w:val="16"/>
                <w:szCs w:val="16"/>
              </w:rPr>
            </w:pPr>
            <w:r w:rsidRPr="00CC58EF">
              <w:rPr>
                <w:rFonts w:ascii="Meiryo UI" w:eastAsia="Meiryo UI" w:hAnsi="Meiryo UI" w:hint="eastAsia"/>
                <w:color w:val="000000" w:themeColor="text1"/>
                <w:kern w:val="0"/>
                <w:sz w:val="16"/>
                <w:szCs w:val="16"/>
              </w:rPr>
              <w:t>・研究所主催のZoomライセンスによるウェブ会議実績715回に加え、Teams導入によるチャット機能を活用した在宅勤務者とのミーティングを活発化させた。</w:t>
            </w:r>
          </w:p>
        </w:tc>
        <w:tc>
          <w:tcPr>
            <w:tcW w:w="3685" w:type="dxa"/>
            <w:gridSpan w:val="2"/>
            <w:vMerge/>
            <w:shd w:val="clear" w:color="auto" w:fill="auto"/>
          </w:tcPr>
          <w:p w14:paraId="2E64EBD6" w14:textId="77777777" w:rsidR="00B15A4C" w:rsidRPr="00E177D2" w:rsidRDefault="00B15A4C" w:rsidP="00B15A4C">
            <w:pPr>
              <w:spacing w:line="280" w:lineRule="exact"/>
              <w:rPr>
                <w:kern w:val="0"/>
                <w:sz w:val="20"/>
                <w:szCs w:val="20"/>
              </w:rPr>
            </w:pPr>
          </w:p>
        </w:tc>
        <w:tc>
          <w:tcPr>
            <w:tcW w:w="3399" w:type="dxa"/>
            <w:vMerge/>
            <w:shd w:val="clear" w:color="auto" w:fill="auto"/>
          </w:tcPr>
          <w:p w14:paraId="70B84209" w14:textId="77777777" w:rsidR="00B15A4C" w:rsidRPr="00E177D2" w:rsidRDefault="00B15A4C" w:rsidP="00B15A4C">
            <w:pPr>
              <w:spacing w:line="280" w:lineRule="exact"/>
              <w:rPr>
                <w:kern w:val="0"/>
                <w:sz w:val="20"/>
                <w:szCs w:val="20"/>
              </w:rPr>
            </w:pPr>
          </w:p>
        </w:tc>
      </w:tr>
      <w:tr w:rsidR="00B15A4C" w:rsidRPr="00E177D2" w14:paraId="1696DABB" w14:textId="77777777" w:rsidTr="006477F2">
        <w:trPr>
          <w:trHeight w:val="396"/>
        </w:trPr>
        <w:tc>
          <w:tcPr>
            <w:tcW w:w="562" w:type="dxa"/>
            <w:tcBorders>
              <w:top w:val="dashSmallGap" w:sz="4" w:space="0" w:color="auto"/>
              <w:bottom w:val="single" w:sz="4" w:space="0" w:color="auto"/>
            </w:tcBorders>
            <w:shd w:val="clear" w:color="auto" w:fill="auto"/>
            <w:vAlign w:val="center"/>
          </w:tcPr>
          <w:p w14:paraId="5866F553"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1D737F1F" w14:textId="222E5563" w:rsidR="00B15A4C" w:rsidRPr="00253987"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・業務・会議等のオンライン化を進めることで、ペーパーレスが定着し、コピー用紙使用量</w:t>
            </w:r>
            <w:r>
              <w:rPr>
                <w:rFonts w:ascii="Meiryo UI" w:eastAsia="Meiryo UI" w:hAnsi="Meiryo UI" w:hint="eastAsia"/>
                <w:kern w:val="0"/>
                <w:sz w:val="16"/>
                <w:szCs w:val="16"/>
              </w:rPr>
              <w:t>を前年度並みに抑えた</w:t>
            </w:r>
            <w:r w:rsidRPr="00253987">
              <w:rPr>
                <w:rFonts w:ascii="Meiryo UI" w:eastAsia="Meiryo UI" w:hAnsi="Meiryo UI" w:hint="eastAsia"/>
                <w:kern w:val="0"/>
                <w:sz w:val="16"/>
                <w:szCs w:val="16"/>
              </w:rPr>
              <w:t>。</w:t>
            </w:r>
          </w:p>
          <w:p w14:paraId="6A8C5BF4" w14:textId="77777777" w:rsidR="00B15A4C"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・所内外の</w:t>
            </w:r>
            <w:r>
              <w:rPr>
                <w:rFonts w:ascii="Meiryo UI" w:eastAsia="Meiryo UI" w:hAnsi="Meiryo UI"/>
                <w:kern w:val="0"/>
                <w:sz w:val="16"/>
                <w:szCs w:val="16"/>
              </w:rPr>
              <w:t>ウェブ</w:t>
            </w:r>
            <w:r w:rsidRPr="00253987">
              <w:rPr>
                <w:rFonts w:ascii="Meiryo UI" w:eastAsia="Meiryo UI" w:hAnsi="Meiryo UI"/>
                <w:kern w:val="0"/>
                <w:sz w:val="16"/>
                <w:szCs w:val="16"/>
              </w:rPr>
              <w:t>会議へのアクセスが向上したとともに、Teamsの導入によ</w:t>
            </w:r>
            <w:r>
              <w:rPr>
                <w:rFonts w:ascii="Meiryo UI" w:eastAsia="Meiryo UI" w:hAnsi="Meiryo UI" w:hint="eastAsia"/>
                <w:kern w:val="0"/>
                <w:sz w:val="16"/>
                <w:szCs w:val="16"/>
              </w:rPr>
              <w:t>り</w:t>
            </w:r>
            <w:r w:rsidRPr="00253987">
              <w:rPr>
                <w:rFonts w:ascii="Meiryo UI" w:eastAsia="Meiryo UI" w:hAnsi="Meiryo UI"/>
                <w:kern w:val="0"/>
                <w:sz w:val="16"/>
                <w:szCs w:val="16"/>
              </w:rPr>
              <w:t>在宅勤務者との情報伝達性が改善された。</w:t>
            </w:r>
          </w:p>
          <w:p w14:paraId="00DE6166" w14:textId="2B4AAAEF" w:rsidR="00B15A4C" w:rsidRPr="00E177D2" w:rsidRDefault="00B15A4C" w:rsidP="00B15A4C">
            <w:pPr>
              <w:widowControl/>
              <w:spacing w:line="200" w:lineRule="exact"/>
              <w:rPr>
                <w:rFonts w:ascii="Meiryo UI" w:eastAsia="Meiryo UI" w:hAnsi="Meiryo UI"/>
                <w:kern w:val="0"/>
                <w:sz w:val="16"/>
                <w:szCs w:val="16"/>
              </w:rPr>
            </w:pPr>
          </w:p>
        </w:tc>
        <w:tc>
          <w:tcPr>
            <w:tcW w:w="3685" w:type="dxa"/>
            <w:gridSpan w:val="2"/>
            <w:vMerge/>
            <w:shd w:val="clear" w:color="auto" w:fill="auto"/>
          </w:tcPr>
          <w:p w14:paraId="6E4B3D46" w14:textId="77777777" w:rsidR="00B15A4C" w:rsidRPr="00E177D2" w:rsidRDefault="00B15A4C" w:rsidP="00B15A4C">
            <w:pPr>
              <w:spacing w:line="280" w:lineRule="exact"/>
              <w:rPr>
                <w:kern w:val="0"/>
                <w:sz w:val="20"/>
                <w:szCs w:val="20"/>
              </w:rPr>
            </w:pPr>
          </w:p>
        </w:tc>
        <w:tc>
          <w:tcPr>
            <w:tcW w:w="3399" w:type="dxa"/>
            <w:vMerge/>
            <w:shd w:val="clear" w:color="auto" w:fill="auto"/>
          </w:tcPr>
          <w:p w14:paraId="577AA19D" w14:textId="77777777" w:rsidR="00B15A4C" w:rsidRPr="00E177D2" w:rsidRDefault="00B15A4C" w:rsidP="00B15A4C">
            <w:pPr>
              <w:spacing w:line="280" w:lineRule="exact"/>
              <w:rPr>
                <w:kern w:val="0"/>
                <w:sz w:val="20"/>
                <w:szCs w:val="20"/>
              </w:rPr>
            </w:pPr>
          </w:p>
        </w:tc>
      </w:tr>
    </w:tbl>
    <w:p w14:paraId="3451F17B" w14:textId="664102DA" w:rsidR="00791AB2" w:rsidRDefault="00791AB2">
      <w:pPr>
        <w:rPr>
          <w:rFonts w:ascii="ＭＳ ゴシック" w:eastAsia="ＭＳ ゴシック" w:hAnsi="ＭＳ ゴシック"/>
        </w:rPr>
      </w:pPr>
    </w:p>
    <w:p w14:paraId="671747B9" w14:textId="06C2731D" w:rsidR="009453BC" w:rsidRDefault="009453BC">
      <w:pPr>
        <w:rPr>
          <w:rFonts w:ascii="ＭＳ ゴシック" w:eastAsia="ＭＳ ゴシック" w:hAnsi="ＭＳ ゴシック"/>
        </w:rPr>
      </w:pPr>
    </w:p>
    <w:p w14:paraId="6CC6E404" w14:textId="3E4681F0" w:rsidR="009453BC" w:rsidRDefault="009453BC">
      <w:pPr>
        <w:rPr>
          <w:rFonts w:ascii="ＭＳ ゴシック" w:eastAsia="ＭＳ ゴシック" w:hAnsi="ＭＳ ゴシック"/>
        </w:rPr>
      </w:pPr>
    </w:p>
    <w:p w14:paraId="31F3A2B7" w14:textId="206AF1C0" w:rsidR="009453BC" w:rsidRDefault="009453BC">
      <w:pPr>
        <w:rPr>
          <w:rFonts w:ascii="ＭＳ ゴシック" w:eastAsia="ＭＳ ゴシック" w:hAnsi="ＭＳ ゴシック"/>
        </w:rPr>
      </w:pPr>
    </w:p>
    <w:p w14:paraId="41C92373" w14:textId="1E1B0BA5" w:rsidR="009453BC" w:rsidRDefault="009453BC">
      <w:pPr>
        <w:rPr>
          <w:rFonts w:ascii="ＭＳ ゴシック" w:eastAsia="ＭＳ ゴシック" w:hAnsi="ＭＳ ゴシック"/>
        </w:rPr>
      </w:pPr>
    </w:p>
    <w:p w14:paraId="0E9A80E0" w14:textId="46DE1E7C" w:rsidR="009453BC" w:rsidRDefault="009453BC">
      <w:pPr>
        <w:rPr>
          <w:rFonts w:ascii="ＭＳ ゴシック" w:eastAsia="ＭＳ ゴシック" w:hAnsi="ＭＳ ゴシック"/>
        </w:rPr>
      </w:pPr>
    </w:p>
    <w:p w14:paraId="52446046" w14:textId="77777777" w:rsidR="009453BC" w:rsidRPr="00E177D2" w:rsidRDefault="009453BC">
      <w:pPr>
        <w:rPr>
          <w:rFonts w:ascii="ＭＳ ゴシック" w:eastAsia="ＭＳ ゴシック" w:hAnsi="ＭＳ ゴシック"/>
        </w:rPr>
      </w:pPr>
    </w:p>
    <w:p w14:paraId="46A9C257" w14:textId="77777777" w:rsidR="00791AB2" w:rsidRPr="00E177D2" w:rsidRDefault="00C04FFF" w:rsidP="007E7C95">
      <w:pPr>
        <w:pStyle w:val="1"/>
      </w:pPr>
      <w:r w:rsidRPr="00E177D2">
        <w:rPr>
          <w:rFonts w:hint="eastAsia"/>
        </w:rPr>
        <w:lastRenderedPageBreak/>
        <w:t>≪小項目</w:t>
      </w:r>
      <w:r w:rsidRPr="00E177D2">
        <w:t>15</w:t>
      </w:r>
      <w:r w:rsidRPr="00E177D2">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A613D1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F70E36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08D00C82" w14:textId="04D98CCB"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BC83C65" w14:textId="77777777" w:rsidR="00791AB2" w:rsidRPr="00E177D2" w:rsidRDefault="00791AB2">
            <w:pPr>
              <w:spacing w:line="240" w:lineRule="exact"/>
              <w:jc w:val="center"/>
              <w:rPr>
                <w:b/>
                <w:kern w:val="0"/>
                <w:sz w:val="18"/>
                <w:szCs w:val="20"/>
              </w:rPr>
            </w:pPr>
          </w:p>
        </w:tc>
      </w:tr>
      <w:tr w:rsidR="00791AB2" w:rsidRPr="00E177D2"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5AFA494" w14:textId="77777777" w:rsidR="00791AB2" w:rsidRPr="00E177D2" w:rsidRDefault="00791AB2">
            <w:pPr>
              <w:spacing w:line="240" w:lineRule="exact"/>
              <w:rPr>
                <w:b/>
                <w:kern w:val="0"/>
                <w:sz w:val="20"/>
                <w:szCs w:val="20"/>
              </w:rPr>
            </w:pPr>
          </w:p>
        </w:tc>
        <w:tc>
          <w:tcPr>
            <w:tcW w:w="3399" w:type="dxa"/>
            <w:vMerge/>
            <w:vAlign w:val="center"/>
          </w:tcPr>
          <w:p w14:paraId="7E49A066" w14:textId="77777777" w:rsidR="00791AB2" w:rsidRPr="00E177D2" w:rsidRDefault="00791AB2">
            <w:pPr>
              <w:spacing w:line="240" w:lineRule="exact"/>
              <w:rPr>
                <w:b/>
                <w:kern w:val="0"/>
                <w:sz w:val="20"/>
                <w:szCs w:val="20"/>
              </w:rPr>
            </w:pPr>
          </w:p>
        </w:tc>
      </w:tr>
      <w:bookmarkStart w:id="111" w:name="細目59h" w:colFirst="0" w:colLast="0"/>
      <w:tr w:rsidR="00B15A4C" w:rsidRPr="00E177D2" w14:paraId="144A31EC" w14:textId="77777777" w:rsidTr="008561BA">
        <w:trPr>
          <w:trHeight w:val="315"/>
        </w:trPr>
        <w:tc>
          <w:tcPr>
            <w:tcW w:w="8359" w:type="dxa"/>
            <w:gridSpan w:val="3"/>
            <w:tcBorders>
              <w:bottom w:val="dashSmallGap" w:sz="4" w:space="0" w:color="auto"/>
            </w:tcBorders>
            <w:shd w:val="clear" w:color="auto" w:fill="auto"/>
            <w:vAlign w:val="center"/>
          </w:tcPr>
          <w:p w14:paraId="06C0A1BB" w14:textId="5140EA6E"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9　３　施設及び設備機器の整備</w:t>
            </w:r>
            <w:r>
              <w:rPr>
                <w:rFonts w:ascii="Meiryo UI" w:eastAsia="Meiryo UI" w:hAnsi="Meiryo UI"/>
                <w:kern w:val="0"/>
                <w:sz w:val="16"/>
                <w:szCs w:val="16"/>
              </w:rPr>
              <w:fldChar w:fldCharType="end"/>
            </w:r>
          </w:p>
        </w:tc>
        <w:tc>
          <w:tcPr>
            <w:tcW w:w="3685" w:type="dxa"/>
            <w:gridSpan w:val="2"/>
            <w:vMerge w:val="restart"/>
            <w:shd w:val="clear" w:color="auto" w:fill="auto"/>
          </w:tcPr>
          <w:p w14:paraId="27092A59" w14:textId="28741AC9"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・ファシリティマネジメント基本方針に基づく個別施設改修計画に沿って、施設の長寿命化を適切に推進した。</w:t>
            </w:r>
            <w:r>
              <w:rPr>
                <w:rFonts w:ascii="Meiryo UI" w:eastAsia="Meiryo UI" w:hAnsi="Meiryo UI" w:hint="eastAsia"/>
                <w:kern w:val="0"/>
                <w:sz w:val="20"/>
                <w:szCs w:val="20"/>
              </w:rPr>
              <w:t>（細目5</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shd w:val="clear" w:color="auto" w:fill="auto"/>
          </w:tcPr>
          <w:p w14:paraId="09345FC6"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・施設の管理運営コストの縮減を図り</w:t>
            </w:r>
            <w:r>
              <w:rPr>
                <w:rFonts w:ascii="Meiryo UI" w:eastAsia="Meiryo UI" w:hAnsi="Meiryo UI" w:hint="eastAsia"/>
                <w:sz w:val="20"/>
                <w:szCs w:val="20"/>
              </w:rPr>
              <w:t>つつ</w:t>
            </w:r>
            <w:r>
              <w:rPr>
                <w:rFonts w:ascii="Meiryo UI" w:eastAsia="Meiryo UI" w:hAnsi="Meiryo UI"/>
                <w:sz w:val="20"/>
                <w:szCs w:val="20"/>
              </w:rPr>
              <w:t>、適切</w:t>
            </w:r>
            <w:r>
              <w:rPr>
                <w:rFonts w:ascii="Meiryo UI" w:eastAsia="Meiryo UI" w:hAnsi="Meiryo UI" w:hint="eastAsia"/>
                <w:sz w:val="20"/>
                <w:szCs w:val="20"/>
              </w:rPr>
              <w:t>な</w:t>
            </w:r>
            <w:r w:rsidRPr="0C57FB3B">
              <w:rPr>
                <w:rFonts w:ascii="Meiryo UI" w:eastAsia="Meiryo UI" w:hAnsi="Meiryo UI"/>
                <w:sz w:val="20"/>
                <w:szCs w:val="20"/>
              </w:rPr>
              <w:t>維持管理に向けて計画を推進していることを評価した。</w:t>
            </w:r>
          </w:p>
          <w:p w14:paraId="394ADEBC" w14:textId="77777777" w:rsidR="00B15A4C" w:rsidRPr="00116117" w:rsidRDefault="00B15A4C" w:rsidP="00B15A4C">
            <w:pPr>
              <w:ind w:left="100" w:hangingChars="50" w:hanging="100"/>
              <w:rPr>
                <w:rFonts w:ascii="Meiryo UI" w:eastAsia="Meiryo UI" w:hAnsi="Meiryo UI"/>
                <w:sz w:val="20"/>
                <w:szCs w:val="20"/>
              </w:rPr>
            </w:pPr>
          </w:p>
          <w:p w14:paraId="084FA7CB"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25AA60A4" w14:textId="77777777" w:rsidR="00B15A4C" w:rsidRPr="00E177D2" w:rsidRDefault="00B15A4C" w:rsidP="00B15A4C">
            <w:pPr>
              <w:ind w:left="100" w:hangingChars="50" w:hanging="100"/>
              <w:rPr>
                <w:rFonts w:ascii="Meiryo UI" w:eastAsia="Meiryo UI" w:hAnsi="Meiryo UI"/>
                <w:kern w:val="0"/>
                <w:sz w:val="20"/>
                <w:szCs w:val="20"/>
              </w:rPr>
            </w:pPr>
          </w:p>
        </w:tc>
      </w:tr>
      <w:bookmarkEnd w:id="111"/>
      <w:tr w:rsidR="00B15A4C" w:rsidRPr="00E177D2" w14:paraId="166BAF6B" w14:textId="77777777" w:rsidTr="008561BA">
        <w:trPr>
          <w:trHeight w:val="1113"/>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2368703" w14:textId="77EDE508" w:rsidR="00B15A4C" w:rsidRPr="00CC58EF" w:rsidRDefault="00B15A4C" w:rsidP="00B15A4C">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・岬サイト（</w:t>
            </w:r>
            <w:r w:rsidR="006C1238" w:rsidRPr="00CC58EF">
              <w:rPr>
                <w:rFonts w:ascii="Meiryo UI" w:eastAsia="Meiryo UI" w:hAnsi="Meiryo UI" w:hint="eastAsia"/>
                <w:bCs/>
                <w:color w:val="000000" w:themeColor="text1"/>
                <w:kern w:val="0"/>
                <w:sz w:val="16"/>
                <w:szCs w:val="16"/>
              </w:rPr>
              <w:t>平成３</w:t>
            </w:r>
            <w:r w:rsidRPr="00CC58EF">
              <w:rPr>
                <w:rFonts w:ascii="Meiryo UI" w:eastAsia="Meiryo UI" w:hAnsi="Meiryo UI"/>
                <w:bCs/>
                <w:color w:val="000000" w:themeColor="text1"/>
                <w:kern w:val="0"/>
                <w:sz w:val="16"/>
                <w:szCs w:val="16"/>
              </w:rPr>
              <w:t>年３月竣工</w:t>
            </w:r>
            <w:r w:rsidRPr="00CC58EF">
              <w:rPr>
                <w:rFonts w:ascii="Meiryo UI" w:eastAsia="Meiryo UI" w:hAnsi="Meiryo UI" w:hint="eastAsia"/>
                <w:bCs/>
                <w:color w:val="000000" w:themeColor="text1"/>
                <w:kern w:val="0"/>
                <w:sz w:val="16"/>
                <w:szCs w:val="16"/>
              </w:rPr>
              <w:t>）の老朽化に対応するため、</w:t>
            </w:r>
            <w:r w:rsidR="006C1238" w:rsidRPr="00CC58EF">
              <w:rPr>
                <w:rFonts w:ascii="Meiryo UI" w:eastAsia="Meiryo UI" w:hAnsi="Meiryo UI" w:hint="eastAsia"/>
                <w:bCs/>
                <w:color w:val="000000" w:themeColor="text1"/>
                <w:kern w:val="0"/>
                <w:sz w:val="16"/>
                <w:szCs w:val="16"/>
              </w:rPr>
              <w:t>平成29</w:t>
            </w:r>
            <w:r w:rsidRPr="00CC58EF">
              <w:rPr>
                <w:rFonts w:ascii="Meiryo UI" w:eastAsia="Meiryo UI" w:hAnsi="Meiryo UI" w:hint="eastAsia"/>
                <w:bCs/>
                <w:color w:val="000000" w:themeColor="text1"/>
                <w:kern w:val="0"/>
                <w:sz w:val="16"/>
                <w:szCs w:val="16"/>
              </w:rPr>
              <w:t>年度から計画的に改修を継続中であり、</w:t>
            </w:r>
            <w:r w:rsidR="006C1238"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年度は、</w:t>
            </w:r>
            <w:r w:rsidR="00C755EB" w:rsidRPr="00541118">
              <w:rPr>
                <w:rFonts w:ascii="Meiryo UI" w:eastAsia="Meiryo UI" w:hAnsi="Meiryo UI" w:hint="eastAsia"/>
                <w:bCs/>
                <w:color w:val="000000" w:themeColor="text1"/>
                <w:kern w:val="0"/>
                <w:sz w:val="16"/>
                <w:szCs w:val="16"/>
              </w:rPr>
              <w:t>大阪</w:t>
            </w:r>
            <w:r w:rsidRPr="00541118">
              <w:rPr>
                <w:rFonts w:ascii="Meiryo UI" w:eastAsia="Meiryo UI" w:hAnsi="Meiryo UI" w:hint="eastAsia"/>
                <w:bCs/>
                <w:color w:val="000000" w:themeColor="text1"/>
                <w:kern w:val="0"/>
                <w:sz w:val="16"/>
                <w:szCs w:val="16"/>
              </w:rPr>
              <w:t>府、（公</w:t>
            </w:r>
            <w:r w:rsidRPr="00CC58EF">
              <w:rPr>
                <w:rFonts w:ascii="Meiryo UI" w:eastAsia="Meiryo UI" w:hAnsi="Meiryo UI" w:hint="eastAsia"/>
                <w:bCs/>
                <w:color w:val="000000" w:themeColor="text1"/>
                <w:kern w:val="0"/>
                <w:sz w:val="16"/>
                <w:szCs w:val="16"/>
              </w:rPr>
              <w:t>財）大阪府漁業振興基金、当研究所の三者による費用負担のうえで、栽培漁業施設（水槽）改築工事を実施した。</w:t>
            </w:r>
          </w:p>
          <w:p w14:paraId="60E65C6C" w14:textId="3B4099B3" w:rsidR="00B15A4C" w:rsidRPr="00CC58EF" w:rsidRDefault="00B15A4C" w:rsidP="00CC58EF">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w:t>
            </w:r>
            <w:r w:rsidR="002276FA" w:rsidRPr="00CC58EF">
              <w:rPr>
                <w:rFonts w:ascii="Meiryo UI" w:eastAsia="Meiryo UI" w:hAnsi="Meiryo UI" w:hint="eastAsia"/>
                <w:bCs/>
                <w:color w:val="000000" w:themeColor="text1"/>
                <w:kern w:val="0"/>
                <w:sz w:val="16"/>
                <w:szCs w:val="16"/>
              </w:rPr>
              <w:t>令和３</w:t>
            </w:r>
            <w:r w:rsidRPr="00CC58EF">
              <w:rPr>
                <w:rFonts w:ascii="Meiryo UI" w:eastAsia="Meiryo UI" w:hAnsi="Meiryo UI" w:hint="eastAsia"/>
                <w:bCs/>
                <w:color w:val="000000" w:themeColor="text1"/>
                <w:kern w:val="0"/>
                <w:sz w:val="16"/>
                <w:szCs w:val="16"/>
              </w:rPr>
              <w:t>年度に策定したファシリティマネジメント基本方針に基づく建物等の長寿命化対策を適切に推進するため、同方針に基づき策定した個別施設改修計画により、</w:t>
            </w:r>
            <w:r w:rsidR="002276FA"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年度事業として実験棟屋上防水工事を実施した。</w:t>
            </w:r>
          </w:p>
        </w:tc>
        <w:tc>
          <w:tcPr>
            <w:tcW w:w="3685" w:type="dxa"/>
            <w:gridSpan w:val="2"/>
            <w:vMerge/>
            <w:shd w:val="clear" w:color="auto" w:fill="auto"/>
          </w:tcPr>
          <w:p w14:paraId="00748F61" w14:textId="77777777" w:rsidR="00B15A4C" w:rsidRPr="00E177D2" w:rsidRDefault="00B15A4C" w:rsidP="00B15A4C">
            <w:pPr>
              <w:spacing w:line="280" w:lineRule="exact"/>
              <w:rPr>
                <w:kern w:val="0"/>
                <w:sz w:val="20"/>
                <w:szCs w:val="20"/>
              </w:rPr>
            </w:pPr>
          </w:p>
        </w:tc>
        <w:tc>
          <w:tcPr>
            <w:tcW w:w="3399" w:type="dxa"/>
            <w:vMerge/>
            <w:shd w:val="clear" w:color="auto" w:fill="auto"/>
          </w:tcPr>
          <w:p w14:paraId="12AD1E2F" w14:textId="77777777" w:rsidR="00B15A4C" w:rsidRPr="00E177D2" w:rsidRDefault="00B15A4C" w:rsidP="00B15A4C">
            <w:pPr>
              <w:spacing w:line="280" w:lineRule="exact"/>
              <w:rPr>
                <w:kern w:val="0"/>
                <w:sz w:val="20"/>
                <w:szCs w:val="20"/>
              </w:rPr>
            </w:pPr>
          </w:p>
        </w:tc>
      </w:tr>
      <w:tr w:rsidR="00B15A4C" w:rsidRPr="00E177D2" w14:paraId="09B57674" w14:textId="77777777">
        <w:trPr>
          <w:trHeight w:val="70"/>
        </w:trPr>
        <w:tc>
          <w:tcPr>
            <w:tcW w:w="562" w:type="dxa"/>
            <w:tcBorders>
              <w:top w:val="dashSmallGap" w:sz="4" w:space="0" w:color="auto"/>
              <w:bottom w:val="single" w:sz="4" w:space="0" w:color="auto"/>
            </w:tcBorders>
            <w:shd w:val="clear" w:color="auto" w:fill="auto"/>
            <w:vAlign w:val="center"/>
          </w:tcPr>
          <w:p w14:paraId="3C355FA5"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187E85F0" w14:textId="34366E30" w:rsidR="00B15A4C" w:rsidRPr="00CC58EF" w:rsidRDefault="00B15A4C" w:rsidP="00CC58EF">
            <w:pPr>
              <w:widowControl/>
              <w:spacing w:line="200" w:lineRule="exact"/>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岬サイトの老朽化施設の改修を進め、調査研究環境を維持した。また、</w:t>
            </w:r>
            <w:r w:rsidR="002276FA"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年度に策定した個別施設改修計画に基づき、</w:t>
            </w:r>
            <w:r w:rsidRPr="00CC58EF">
              <w:rPr>
                <w:rFonts w:ascii="Meiryo UI" w:eastAsia="Meiryo UI" w:hAnsi="Meiryo UI" w:hint="eastAsia"/>
                <w:bCs/>
                <w:color w:val="000000" w:themeColor="text1"/>
                <w:kern w:val="0"/>
                <w:sz w:val="16"/>
                <w:szCs w:val="16"/>
              </w:rPr>
              <w:t>実験棟屋上防水工事を実施し、建物等の長寿命化を適切に推進した</w:t>
            </w:r>
            <w:r w:rsidRPr="00CC58EF">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B15A4C" w:rsidRPr="00E177D2" w:rsidRDefault="00B15A4C" w:rsidP="00B15A4C">
            <w:pPr>
              <w:spacing w:line="280" w:lineRule="exact"/>
              <w:rPr>
                <w:kern w:val="0"/>
                <w:sz w:val="20"/>
                <w:szCs w:val="20"/>
              </w:rPr>
            </w:pPr>
          </w:p>
        </w:tc>
        <w:tc>
          <w:tcPr>
            <w:tcW w:w="3399" w:type="dxa"/>
            <w:vMerge/>
            <w:shd w:val="clear" w:color="auto" w:fill="auto"/>
          </w:tcPr>
          <w:p w14:paraId="14EAAB2C" w14:textId="77777777" w:rsidR="00B15A4C" w:rsidRPr="00E177D2" w:rsidRDefault="00B15A4C" w:rsidP="00B15A4C">
            <w:pPr>
              <w:spacing w:line="280" w:lineRule="exact"/>
              <w:rPr>
                <w:kern w:val="0"/>
                <w:sz w:val="20"/>
                <w:szCs w:val="20"/>
              </w:rPr>
            </w:pPr>
          </w:p>
        </w:tc>
      </w:tr>
    </w:tbl>
    <w:p w14:paraId="3DDB2C5C" w14:textId="194EDEE3" w:rsidR="00791AB2" w:rsidRPr="00E177D2" w:rsidRDefault="00791AB2">
      <w:pPr>
        <w:rPr>
          <w:sz w:val="10"/>
        </w:rPr>
      </w:pPr>
    </w:p>
    <w:tbl>
      <w:tblPr>
        <w:tblStyle w:val="af2"/>
        <w:tblW w:w="15446" w:type="dxa"/>
        <w:tblLayout w:type="fixed"/>
        <w:tblLook w:val="04A0" w:firstRow="1" w:lastRow="0" w:firstColumn="1" w:lastColumn="0" w:noHBand="0" w:noVBand="1"/>
      </w:tblPr>
      <w:tblGrid>
        <w:gridCol w:w="2405"/>
        <w:gridCol w:w="3402"/>
        <w:gridCol w:w="9639"/>
      </w:tblGrid>
      <w:tr w:rsidR="00791AB2" w:rsidRPr="00E177D2" w14:paraId="5A153CD9" w14:textId="77777777">
        <w:tc>
          <w:tcPr>
            <w:tcW w:w="2405" w:type="dxa"/>
            <w:tcBorders>
              <w:bottom w:val="single" w:sz="4" w:space="0" w:color="auto"/>
            </w:tcBorders>
            <w:shd w:val="clear" w:color="auto" w:fill="D9D9D9" w:themeFill="background1" w:themeFillShade="D9"/>
            <w:vAlign w:val="center"/>
          </w:tcPr>
          <w:p w14:paraId="1C41983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1B796B2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C112DC2"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8366C22" w14:textId="77777777">
        <w:trPr>
          <w:trHeight w:val="172"/>
        </w:trPr>
        <w:tc>
          <w:tcPr>
            <w:tcW w:w="2405" w:type="dxa"/>
            <w:tcBorders>
              <w:bottom w:val="dotted" w:sz="4" w:space="0" w:color="auto"/>
            </w:tcBorders>
            <w:vAlign w:val="center"/>
          </w:tcPr>
          <w:p w14:paraId="7BCC34B5"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640F08D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2FD27745"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hint="eastAsia"/>
                <w:kern w:val="0"/>
                <w:sz w:val="18"/>
                <w:szCs w:val="20"/>
              </w:rPr>
              <w:t>１　組織・業務運営の改善</w:t>
            </w:r>
          </w:p>
        </w:tc>
      </w:tr>
      <w:tr w:rsidR="00791AB2" w:rsidRPr="00E177D2" w14:paraId="2F0F454A" w14:textId="77777777">
        <w:trPr>
          <w:trHeight w:val="119"/>
        </w:trPr>
        <w:tc>
          <w:tcPr>
            <w:tcW w:w="2405" w:type="dxa"/>
            <w:tcBorders>
              <w:top w:val="dotted" w:sz="4" w:space="0" w:color="auto"/>
              <w:bottom w:val="dotted" w:sz="4" w:space="0" w:color="auto"/>
            </w:tcBorders>
            <w:vAlign w:val="center"/>
          </w:tcPr>
          <w:p w14:paraId="1ADF1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7B24CBB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bookmarkStart w:id="112" w:name="細目53"/>
        <w:tc>
          <w:tcPr>
            <w:tcW w:w="9639" w:type="dxa"/>
            <w:tcBorders>
              <w:top w:val="dotted" w:sz="4" w:space="0" w:color="auto"/>
              <w:bottom w:val="dotted" w:sz="4" w:space="0" w:color="auto"/>
            </w:tcBorders>
            <w:vAlign w:val="center"/>
          </w:tcPr>
          <w:p w14:paraId="4DA787BD" w14:textId="27C46749" w:rsidR="00791AB2" w:rsidRPr="001629D1" w:rsidRDefault="00A35040">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（１）自律的な組織・業務運営</w:t>
            </w:r>
            <w:bookmarkEnd w:id="112"/>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53）</w:t>
            </w:r>
          </w:p>
        </w:tc>
      </w:tr>
      <w:tr w:rsidR="00791AB2" w:rsidRPr="00E177D2" w14:paraId="22355C21" w14:textId="77777777">
        <w:trPr>
          <w:trHeight w:val="2551"/>
        </w:trPr>
        <w:tc>
          <w:tcPr>
            <w:tcW w:w="2405" w:type="dxa"/>
            <w:tcBorders>
              <w:top w:val="dotted" w:sz="4" w:space="0" w:color="auto"/>
              <w:bottom w:val="dotted" w:sz="4" w:space="0" w:color="auto"/>
            </w:tcBorders>
          </w:tcPr>
          <w:p w14:paraId="77E1E35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FDCBC4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422EF67C" w14:textId="62796EA2"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●役員が出席する幹部会議にて内部統制に関する報告事項を設け、各種委員会からの報告を受け統制が機能していることを確認した。また、法</w:t>
            </w:r>
            <w:r w:rsidRPr="001629D1">
              <w:rPr>
                <w:rFonts w:ascii="Meiryo UI" w:eastAsia="Meiryo UI" w:hAnsi="Meiryo UI" w:hint="eastAsia"/>
                <w:color w:val="000000" w:themeColor="text1"/>
                <w:kern w:val="0"/>
                <w:sz w:val="18"/>
                <w:szCs w:val="18"/>
              </w:rPr>
              <w:t>人の基幹的な業務について、業務フローや業務手順書及びリスクコントロールマトリックス</w:t>
            </w:r>
            <w:r w:rsidRPr="001629D1">
              <w:rPr>
                <w:rFonts w:ascii="Meiryo UI" w:eastAsia="Meiryo UI" w:hAnsi="Meiryo UI" w:hint="eastAsia"/>
                <w:color w:val="000000" w:themeColor="text1"/>
                <w:kern w:val="0"/>
                <w:sz w:val="18"/>
                <w:szCs w:val="18"/>
                <w:vertAlign w:val="superscript"/>
              </w:rPr>
              <w:t>※</w:t>
            </w:r>
            <w:r w:rsidRPr="001629D1">
              <w:rPr>
                <w:rFonts w:ascii="Meiryo UI" w:eastAsia="Meiryo UI" w:hAnsi="Meiryo UI" w:hint="eastAsia"/>
                <w:color w:val="000000" w:themeColor="text1"/>
                <w:kern w:val="0"/>
                <w:sz w:val="18"/>
                <w:szCs w:val="18"/>
              </w:rPr>
              <w:t>の文書の改訂を行い内部統制の推進体制を見直しながらモニタリングを継続的に実施する</w:t>
            </w:r>
            <w:r w:rsidR="002276FA" w:rsidRPr="001629D1">
              <w:rPr>
                <w:rFonts w:ascii="Meiryo UI" w:eastAsia="Meiryo UI" w:hAnsi="Meiryo UI" w:hint="eastAsia"/>
                <w:color w:val="000000" w:themeColor="text1"/>
                <w:kern w:val="0"/>
                <w:sz w:val="18"/>
                <w:szCs w:val="18"/>
              </w:rPr>
              <w:t>等</w:t>
            </w:r>
            <w:r w:rsidR="009453BC" w:rsidRPr="001629D1">
              <w:rPr>
                <w:rFonts w:ascii="Meiryo UI" w:eastAsia="Meiryo UI" w:hAnsi="Meiryo UI" w:hint="eastAsia"/>
                <w:color w:val="000000" w:themeColor="text1"/>
                <w:kern w:val="0"/>
                <w:sz w:val="18"/>
                <w:szCs w:val="18"/>
              </w:rPr>
              <w:t>、</w:t>
            </w:r>
            <w:r w:rsidRPr="001629D1">
              <w:rPr>
                <w:rFonts w:ascii="Meiryo UI" w:eastAsia="Meiryo UI" w:hAnsi="Meiryo UI" w:hint="eastAsia"/>
                <w:color w:val="000000" w:themeColor="text1"/>
                <w:kern w:val="0"/>
                <w:sz w:val="18"/>
                <w:szCs w:val="18"/>
              </w:rPr>
              <w:t>内部統制を推進した。</w:t>
            </w:r>
          </w:p>
          <w:p w14:paraId="1EB2C9F7" w14:textId="47777913"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2276FA"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再編</w:t>
            </w:r>
            <w:r w:rsidR="00C42272" w:rsidRPr="001629D1">
              <w:rPr>
                <w:rFonts w:ascii="Meiryo UI" w:eastAsia="Meiryo UI" w:hAnsi="Meiryo UI" w:hint="eastAsia"/>
                <w:color w:val="000000" w:themeColor="text1"/>
                <w:kern w:val="0"/>
                <w:sz w:val="18"/>
                <w:szCs w:val="18"/>
              </w:rPr>
              <w:t>を行</w:t>
            </w:r>
            <w:r w:rsidR="008E60F8" w:rsidRPr="001629D1">
              <w:rPr>
                <w:rFonts w:ascii="Meiryo UI" w:eastAsia="Meiryo UI" w:hAnsi="Meiryo UI" w:hint="eastAsia"/>
                <w:color w:val="000000" w:themeColor="text1"/>
                <w:kern w:val="0"/>
                <w:sz w:val="18"/>
                <w:szCs w:val="18"/>
              </w:rPr>
              <w:t>う</w:t>
            </w:r>
            <w:r w:rsidR="00A047A2" w:rsidRPr="001629D1">
              <w:rPr>
                <w:rFonts w:ascii="Meiryo UI" w:eastAsia="Meiryo UI" w:hAnsi="Meiryo UI" w:hint="eastAsia"/>
                <w:color w:val="000000" w:themeColor="text1"/>
                <w:kern w:val="0"/>
                <w:sz w:val="18"/>
                <w:szCs w:val="18"/>
              </w:rPr>
              <w:t>等</w:t>
            </w:r>
            <w:r w:rsidR="008E60F8" w:rsidRPr="001629D1">
              <w:rPr>
                <w:rFonts w:ascii="Meiryo UI" w:eastAsia="Meiryo UI" w:hAnsi="Meiryo UI" w:hint="eastAsia"/>
                <w:color w:val="000000" w:themeColor="text1"/>
                <w:kern w:val="0"/>
                <w:sz w:val="18"/>
                <w:szCs w:val="18"/>
              </w:rPr>
              <w:t>、機動的に組織体制・業務を見直し、重点分野へ経営資源を集中した。</w:t>
            </w:r>
          </w:p>
          <w:p w14:paraId="4BFAD72E" w14:textId="0BF78E9B" w:rsidR="00791AB2" w:rsidRPr="001629D1" w:rsidRDefault="0052078A" w:rsidP="009453BC">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に対応する基本性能（</w:t>
            </w:r>
            <w:r w:rsidRPr="001629D1">
              <w:rPr>
                <w:rFonts w:ascii="Meiryo UI" w:eastAsia="Meiryo UI" w:hAnsi="Meiryo UI"/>
                <w:color w:val="000000" w:themeColor="text1"/>
                <w:kern w:val="0"/>
                <w:sz w:val="18"/>
                <w:szCs w:val="18"/>
              </w:rPr>
              <w:t>CPU、メモリ、</w:t>
            </w:r>
            <w:r w:rsidR="00EE399F" w:rsidRPr="001629D1">
              <w:rPr>
                <w:rFonts w:ascii="Meiryo UI" w:eastAsia="Meiryo UI" w:hAnsi="Meiryo UI"/>
                <w:color w:val="000000" w:themeColor="text1"/>
                <w:kern w:val="0"/>
                <w:sz w:val="18"/>
                <w:szCs w:val="18"/>
              </w:rPr>
              <w:t>ウェブ</w:t>
            </w:r>
            <w:r w:rsidRPr="001629D1">
              <w:rPr>
                <w:rFonts w:ascii="Meiryo UI" w:eastAsia="Meiryo UI" w:hAnsi="Meiryo UI"/>
                <w:color w:val="000000" w:themeColor="text1"/>
                <w:kern w:val="0"/>
                <w:sz w:val="18"/>
                <w:szCs w:val="18"/>
              </w:rPr>
              <w:t>カメラ追加等）</w:t>
            </w:r>
            <w:r w:rsidR="009453BC" w:rsidRPr="001629D1">
              <w:rPr>
                <w:rFonts w:ascii="Meiryo UI" w:eastAsia="Meiryo UI" w:hAnsi="Meiryo UI" w:hint="eastAsia"/>
                <w:color w:val="000000" w:themeColor="text1"/>
                <w:kern w:val="0"/>
                <w:sz w:val="18"/>
                <w:szCs w:val="18"/>
              </w:rPr>
              <w:t>を向上し</w:t>
            </w:r>
            <w:r w:rsidR="006B3264" w:rsidRPr="001629D1">
              <w:rPr>
                <w:rFonts w:ascii="Meiryo UI" w:eastAsia="Meiryo UI" w:hAnsi="Meiryo UI" w:hint="eastAsia"/>
                <w:color w:val="000000" w:themeColor="text1"/>
                <w:kern w:val="0"/>
                <w:sz w:val="18"/>
                <w:szCs w:val="18"/>
              </w:rPr>
              <w:t>、研究の高度化や</w:t>
            </w:r>
            <w:r w:rsidR="00EE399F" w:rsidRPr="001629D1">
              <w:rPr>
                <w:rFonts w:ascii="Meiryo UI" w:eastAsia="Meiryo UI" w:hAnsi="Meiryo UI"/>
                <w:color w:val="000000" w:themeColor="text1"/>
                <w:kern w:val="0"/>
                <w:sz w:val="18"/>
                <w:szCs w:val="18"/>
              </w:rPr>
              <w:t>ウェブ</w:t>
            </w:r>
            <w:r w:rsidR="006B3264" w:rsidRPr="001629D1">
              <w:rPr>
                <w:rFonts w:ascii="Meiryo UI" w:eastAsia="Meiryo UI" w:hAnsi="Meiryo UI"/>
                <w:color w:val="000000" w:themeColor="text1"/>
                <w:kern w:val="0"/>
                <w:sz w:val="18"/>
                <w:szCs w:val="18"/>
              </w:rPr>
              <w:t>会議での利用</w:t>
            </w:r>
            <w:r w:rsidR="00AF5F4A" w:rsidRPr="001629D1">
              <w:rPr>
                <w:rFonts w:ascii="Meiryo UI" w:eastAsia="Meiryo UI" w:hAnsi="Meiryo UI" w:hint="eastAsia"/>
                <w:color w:val="000000" w:themeColor="text1"/>
                <w:kern w:val="0"/>
                <w:sz w:val="18"/>
                <w:szCs w:val="18"/>
              </w:rPr>
              <w:t>、在宅勤務</w:t>
            </w:r>
            <w:r w:rsidR="006B3264" w:rsidRPr="001629D1">
              <w:rPr>
                <w:rFonts w:ascii="Meiryo UI" w:eastAsia="Meiryo UI" w:hAnsi="Meiryo UI"/>
                <w:color w:val="000000" w:themeColor="text1"/>
                <w:kern w:val="0"/>
                <w:sz w:val="18"/>
                <w:szCs w:val="18"/>
              </w:rPr>
              <w:t>に対応</w:t>
            </w:r>
            <w:r w:rsidR="009453BC" w:rsidRPr="001629D1">
              <w:rPr>
                <w:rFonts w:ascii="Meiryo UI" w:eastAsia="Meiryo UI" w:hAnsi="Meiryo UI" w:hint="eastAsia"/>
                <w:color w:val="000000" w:themeColor="text1"/>
                <w:kern w:val="0"/>
                <w:sz w:val="18"/>
                <w:szCs w:val="18"/>
              </w:rPr>
              <w:t>した</w:t>
            </w:r>
            <w:r w:rsidR="006B3264" w:rsidRPr="001629D1">
              <w:rPr>
                <w:rFonts w:ascii="Meiryo UI" w:eastAsia="Meiryo UI" w:hAnsi="Meiryo UI"/>
                <w:color w:val="000000" w:themeColor="text1"/>
                <w:kern w:val="0"/>
                <w:sz w:val="18"/>
                <w:szCs w:val="18"/>
              </w:rPr>
              <w:t>。</w:t>
            </w:r>
            <w:r w:rsidR="00AC3716" w:rsidRPr="001629D1">
              <w:rPr>
                <w:rFonts w:ascii="Meiryo UI" w:eastAsia="Meiryo UI" w:hAnsi="Meiryo UI" w:hint="eastAsia"/>
                <w:color w:val="000000" w:themeColor="text1"/>
                <w:kern w:val="0"/>
                <w:sz w:val="18"/>
                <w:szCs w:val="18"/>
              </w:rPr>
              <w:t>また、あ</w:t>
            </w:r>
            <w:r w:rsidR="009453BC" w:rsidRPr="001629D1">
              <w:rPr>
                <w:rFonts w:ascii="Meiryo UI" w:eastAsia="Meiryo UI" w:hAnsi="Meiryo UI" w:hint="eastAsia"/>
                <w:kern w:val="0"/>
                <w:sz w:val="18"/>
                <w:szCs w:val="18"/>
              </w:rPr>
              <w:t>わせて標的型攻撃メール訓練を実施し、情報セキュリティ対策</w:t>
            </w:r>
            <w:r w:rsidR="00AC3716" w:rsidRPr="001629D1">
              <w:rPr>
                <w:rFonts w:ascii="Meiryo UI" w:eastAsia="Meiryo UI" w:hAnsi="Meiryo UI" w:hint="eastAsia"/>
                <w:kern w:val="0"/>
                <w:sz w:val="18"/>
                <w:szCs w:val="18"/>
              </w:rPr>
              <w:t>の意識</w:t>
            </w:r>
            <w:r w:rsidR="009453BC" w:rsidRPr="001629D1">
              <w:rPr>
                <w:rFonts w:ascii="Meiryo UI" w:eastAsia="Meiryo UI" w:hAnsi="Meiryo UI" w:hint="eastAsia"/>
                <w:kern w:val="0"/>
                <w:sz w:val="18"/>
                <w:szCs w:val="18"/>
              </w:rPr>
              <w:t>向上</w:t>
            </w:r>
            <w:r w:rsidR="00AC3716" w:rsidRPr="001629D1">
              <w:rPr>
                <w:rFonts w:ascii="Meiryo UI" w:eastAsia="Meiryo UI" w:hAnsi="Meiryo UI" w:hint="eastAsia"/>
                <w:kern w:val="0"/>
                <w:sz w:val="18"/>
                <w:szCs w:val="18"/>
              </w:rPr>
              <w:t>に努めた。</w:t>
            </w:r>
          </w:p>
          <w:p w14:paraId="711DE05E" w14:textId="77777777" w:rsidR="003C48A3" w:rsidRPr="001629D1" w:rsidRDefault="003C48A3">
            <w:pPr>
              <w:spacing w:line="240" w:lineRule="exact"/>
              <w:ind w:left="160" w:hangingChars="100" w:hanging="160"/>
              <w:rPr>
                <w:rFonts w:ascii="Meiryo UI" w:eastAsia="Meiryo UI" w:hAnsi="Meiryo UI"/>
                <w:kern w:val="0"/>
                <w:sz w:val="18"/>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業務上想定されるリスクと、それに対応する統制活動（コントロール）の関係を明確にするために作成される表形式の文書のこと。</w:t>
            </w:r>
          </w:p>
        </w:tc>
      </w:tr>
      <w:tr w:rsidR="00791AB2" w:rsidRPr="00E177D2" w14:paraId="6C3E014D" w14:textId="77777777">
        <w:trPr>
          <w:trHeight w:val="119"/>
        </w:trPr>
        <w:tc>
          <w:tcPr>
            <w:tcW w:w="2405" w:type="dxa"/>
            <w:tcBorders>
              <w:top w:val="dotted" w:sz="4" w:space="0" w:color="auto"/>
              <w:bottom w:val="dotted" w:sz="4" w:space="0" w:color="auto"/>
            </w:tcBorders>
            <w:vAlign w:val="center"/>
          </w:tcPr>
          <w:p w14:paraId="741C19B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tc>
          <w:tcPr>
            <w:tcW w:w="3402" w:type="dxa"/>
            <w:tcBorders>
              <w:top w:val="dotted" w:sz="4" w:space="0" w:color="auto"/>
              <w:bottom w:val="dotted" w:sz="4" w:space="0" w:color="auto"/>
            </w:tcBorders>
            <w:vAlign w:val="center"/>
          </w:tcPr>
          <w:p w14:paraId="751305A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bookmarkStart w:id="113" w:name="細目54"/>
        <w:tc>
          <w:tcPr>
            <w:tcW w:w="9639" w:type="dxa"/>
            <w:tcBorders>
              <w:top w:val="dotted" w:sz="4" w:space="0" w:color="auto"/>
              <w:bottom w:val="dotted" w:sz="4" w:space="0" w:color="auto"/>
            </w:tcBorders>
            <w:vAlign w:val="center"/>
          </w:tcPr>
          <w:p w14:paraId="75CD9E47" w14:textId="04CEA61F" w:rsidR="00791AB2" w:rsidRPr="001629D1" w:rsidRDefault="00A35040" w:rsidP="002F4896">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54h"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（２）優秀な職員の確保</w:t>
            </w:r>
            <w:bookmarkEnd w:id="113"/>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4）</w:t>
            </w:r>
          </w:p>
        </w:tc>
      </w:tr>
      <w:tr w:rsidR="00791AB2" w:rsidRPr="00E177D2" w14:paraId="366189D6" w14:textId="77777777">
        <w:trPr>
          <w:trHeight w:val="1292"/>
        </w:trPr>
        <w:tc>
          <w:tcPr>
            <w:tcW w:w="2405" w:type="dxa"/>
            <w:tcBorders>
              <w:top w:val="dotted" w:sz="4" w:space="0" w:color="auto"/>
              <w:bottom w:val="dotted" w:sz="4" w:space="0" w:color="auto"/>
            </w:tcBorders>
          </w:tcPr>
          <w:p w14:paraId="21C4DC63"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8478DB8"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0C1497D3" w14:textId="77777777" w:rsidR="00AD426F" w:rsidRPr="001629D1" w:rsidRDefault="00C04FF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職員配置計画に基づき新規職員を採用した</w:t>
            </w:r>
          </w:p>
          <w:p w14:paraId="0D11342D" w14:textId="5C8BA8FA" w:rsidR="00AD426F" w:rsidRPr="001629D1" w:rsidRDefault="00AD426F" w:rsidP="00AD426F">
            <w:pPr>
              <w:spacing w:line="240" w:lineRule="exact"/>
              <w:ind w:leftChars="50" w:left="195" w:hangingChars="50" w:hanging="9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2276F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年４月採用：研究職員１名、事務職員２名、技術職員１名、スタッフ職３名</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w:t>
            </w:r>
          </w:p>
          <w:p w14:paraId="680B5080" w14:textId="496E62DD" w:rsidR="00AD426F" w:rsidRPr="001629D1" w:rsidRDefault="00AD426F"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2276F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年４月の採用に向けて研究職員３名、事務職員３名、技術職員３名、スタッフ職員１名の採用選考を実施した。</w:t>
            </w:r>
          </w:p>
          <w:p w14:paraId="47679452" w14:textId="1D8A70DB" w:rsidR="00253987" w:rsidRPr="001629D1" w:rsidRDefault="00253987"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採用選考の募集にあたっては、職員採用ガイドを希望者に配布するとともに、ホームページへの掲載や各大学への求人情報の提供、求人情報サイトへの掲載、研究職の特長や魅力を盛り込んだ紹介動画の作成、民間主催の学生向けの就職説明会への参画</w:t>
            </w:r>
            <w:r w:rsidR="002276FA" w:rsidRPr="001629D1">
              <w:rPr>
                <w:rFonts w:ascii="Meiryo UI" w:eastAsia="Meiryo UI" w:hAnsi="Meiryo UI" w:hint="eastAsia"/>
                <w:color w:val="000000" w:themeColor="text1"/>
                <w:sz w:val="18"/>
                <w:szCs w:val="18"/>
              </w:rPr>
              <w:t>等</w:t>
            </w:r>
            <w:r w:rsidRPr="001629D1">
              <w:rPr>
                <w:rFonts w:ascii="Meiryo UI" w:eastAsia="Meiryo UI" w:hAnsi="Meiryo UI" w:hint="eastAsia"/>
                <w:color w:val="000000" w:themeColor="text1"/>
                <w:sz w:val="18"/>
                <w:szCs w:val="18"/>
              </w:rPr>
              <w:t>優秀な人材の確保に向けて広く情報の周知を行った。</w:t>
            </w:r>
          </w:p>
          <w:p w14:paraId="70318252" w14:textId="6C914541" w:rsidR="00791AB2" w:rsidRPr="001629D1" w:rsidRDefault="0052724B" w:rsidP="009453BC">
            <w:pPr>
              <w:spacing w:line="240" w:lineRule="exact"/>
              <w:ind w:left="180" w:hangingChars="100" w:hanging="180"/>
              <w:rPr>
                <w:rFonts w:ascii="Meiryo UI" w:eastAsia="Meiryo UI" w:hAnsi="Meiryo UI"/>
                <w:kern w:val="0"/>
                <w:sz w:val="20"/>
                <w:szCs w:val="20"/>
              </w:rPr>
            </w:pPr>
            <w:r w:rsidRPr="001629D1">
              <w:rPr>
                <w:rFonts w:ascii="Meiryo UI" w:eastAsia="Meiryo UI" w:hAnsi="Meiryo UI" w:hint="eastAsia"/>
                <w:color w:val="000000" w:themeColor="text1"/>
                <w:kern w:val="0"/>
                <w:sz w:val="18"/>
                <w:szCs w:val="18"/>
              </w:rPr>
              <w:t>●研究所の紹介動画について、リニューアルし公開した（</w:t>
            </w:r>
            <w:r w:rsidR="00B90201"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年４月公</w:t>
            </w:r>
            <w:r w:rsidRPr="001629D1">
              <w:rPr>
                <w:rFonts w:ascii="Meiryo UI" w:eastAsia="Meiryo UI" w:hAnsi="Meiryo UI" w:hint="eastAsia"/>
                <w:kern w:val="0"/>
                <w:sz w:val="18"/>
                <w:szCs w:val="18"/>
              </w:rPr>
              <w:t>開）。</w:t>
            </w:r>
          </w:p>
        </w:tc>
      </w:tr>
      <w:tr w:rsidR="00791AB2" w:rsidRPr="00E177D2" w14:paraId="191A320D" w14:textId="77777777">
        <w:trPr>
          <w:trHeight w:val="192"/>
        </w:trPr>
        <w:tc>
          <w:tcPr>
            <w:tcW w:w="2405" w:type="dxa"/>
            <w:tcBorders>
              <w:top w:val="dotted" w:sz="4" w:space="0" w:color="auto"/>
              <w:bottom w:val="dotted" w:sz="4" w:space="0" w:color="auto"/>
            </w:tcBorders>
          </w:tcPr>
          <w:p w14:paraId="56F1AEEF"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（３）職員の育成</w:t>
            </w:r>
          </w:p>
        </w:tc>
        <w:tc>
          <w:tcPr>
            <w:tcW w:w="3402" w:type="dxa"/>
            <w:tcBorders>
              <w:top w:val="dotted" w:sz="4" w:space="0" w:color="auto"/>
              <w:bottom w:val="dotted" w:sz="4" w:space="0" w:color="auto"/>
            </w:tcBorders>
          </w:tcPr>
          <w:p w14:paraId="10D0D8A6"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（３）職員の育成</w:t>
            </w:r>
          </w:p>
        </w:tc>
        <w:tc>
          <w:tcPr>
            <w:tcW w:w="9639" w:type="dxa"/>
            <w:tcBorders>
              <w:top w:val="dotted" w:sz="4" w:space="0" w:color="auto"/>
              <w:bottom w:val="dotted" w:sz="4" w:space="0" w:color="auto"/>
            </w:tcBorders>
          </w:tcPr>
          <w:p w14:paraId="3714194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20"/>
              </w:rPr>
              <w:t>（３）職員の育成</w:t>
            </w:r>
          </w:p>
        </w:tc>
      </w:tr>
      <w:tr w:rsidR="00791AB2" w:rsidRPr="00E177D2" w14:paraId="4568C865" w14:textId="77777777">
        <w:trPr>
          <w:trHeight w:val="238"/>
        </w:trPr>
        <w:tc>
          <w:tcPr>
            <w:tcW w:w="2405" w:type="dxa"/>
            <w:tcBorders>
              <w:top w:val="dotted" w:sz="4" w:space="0" w:color="auto"/>
              <w:bottom w:val="dotted" w:sz="4" w:space="0" w:color="auto"/>
            </w:tcBorders>
          </w:tcPr>
          <w:p w14:paraId="1CFEE93A"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研修の実施等</w:t>
            </w:r>
          </w:p>
        </w:tc>
        <w:tc>
          <w:tcPr>
            <w:tcW w:w="3402" w:type="dxa"/>
            <w:tcBorders>
              <w:top w:val="dotted" w:sz="4" w:space="0" w:color="auto"/>
              <w:bottom w:val="dotted" w:sz="4" w:space="0" w:color="auto"/>
            </w:tcBorders>
          </w:tcPr>
          <w:p w14:paraId="7A461B00"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研修の実施等</w:t>
            </w:r>
          </w:p>
        </w:tc>
        <w:bookmarkStart w:id="114" w:name="細目55"/>
        <w:tc>
          <w:tcPr>
            <w:tcW w:w="9639" w:type="dxa"/>
            <w:tcBorders>
              <w:top w:val="dotted" w:sz="4" w:space="0" w:color="auto"/>
              <w:bottom w:val="dotted" w:sz="4" w:space="0" w:color="auto"/>
            </w:tcBorders>
          </w:tcPr>
          <w:p w14:paraId="6E86D365" w14:textId="04EE8D2E"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研修の実施等</w:t>
            </w:r>
            <w:bookmarkEnd w:id="114"/>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5）</w:t>
            </w:r>
          </w:p>
        </w:tc>
      </w:tr>
      <w:tr w:rsidR="00791AB2" w:rsidRPr="00E177D2" w14:paraId="4EB5AE69" w14:textId="77777777" w:rsidTr="009453BC">
        <w:trPr>
          <w:trHeight w:val="2046"/>
        </w:trPr>
        <w:tc>
          <w:tcPr>
            <w:tcW w:w="2405" w:type="dxa"/>
            <w:tcBorders>
              <w:top w:val="dotted" w:sz="4" w:space="0" w:color="auto"/>
              <w:bottom w:val="dotted" w:sz="4" w:space="0" w:color="auto"/>
            </w:tcBorders>
          </w:tcPr>
          <w:p w14:paraId="5FDCAA8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職員育成計画に基づき、職員研修を実施する。また、組織としての研究力・技術力・事務処理能力を維持するため、自己研鑽の支援及び職場内指導に取組む。</w:t>
            </w:r>
          </w:p>
          <w:p w14:paraId="2F86BCBC" w14:textId="77777777" w:rsidR="00791AB2" w:rsidRPr="00E177D2" w:rsidRDefault="00791AB2">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5F033AE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19F7C27B" w14:textId="498B1D2F"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sidR="00742538" w:rsidRPr="001629D1">
              <w:rPr>
                <w:rFonts w:ascii="Meiryo UI" w:eastAsia="Meiryo UI" w:hAnsi="Meiryo UI" w:hint="eastAsia"/>
                <w:sz w:val="18"/>
                <w:szCs w:val="18"/>
              </w:rPr>
              <w:t>18</w:t>
            </w:r>
            <w:r w:rsidR="0029176C" w:rsidRPr="001629D1">
              <w:rPr>
                <w:rFonts w:ascii="Meiryo UI" w:eastAsia="Meiryo UI" w:hAnsi="Meiryo UI" w:hint="eastAsia"/>
                <w:sz w:val="18"/>
                <w:szCs w:val="18"/>
              </w:rPr>
              <w:t>件</w:t>
            </w:r>
            <w:r w:rsidR="00AD426F" w:rsidRPr="001629D1">
              <w:rPr>
                <w:rFonts w:ascii="Meiryo UI" w:eastAsia="Meiryo UI" w:hAnsi="Meiryo UI" w:hint="eastAsia"/>
                <w:sz w:val="18"/>
                <w:szCs w:val="18"/>
              </w:rPr>
              <w:t>）。</w:t>
            </w:r>
          </w:p>
          <w:p w14:paraId="50ECA73F" w14:textId="77777777" w:rsidR="00791AB2" w:rsidRPr="001629D1" w:rsidRDefault="00C04FFF">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000E3DE6" w:rsidRPr="001629D1">
              <w:rPr>
                <w:rFonts w:ascii="Meiryo UI" w:eastAsia="Meiryo UI" w:hAnsi="Meiryo UI" w:hint="eastAsia"/>
                <w:kern w:val="0"/>
                <w:sz w:val="18"/>
                <w:szCs w:val="18"/>
              </w:rPr>
              <w:t>総務省統計研究研修所</w:t>
            </w:r>
            <w:r w:rsidRPr="001629D1">
              <w:rPr>
                <w:rFonts w:ascii="Meiryo UI" w:eastAsia="Meiryo UI" w:hAnsi="Meiryo UI" w:hint="eastAsia"/>
                <w:kern w:val="0"/>
                <w:sz w:val="18"/>
                <w:szCs w:val="18"/>
              </w:rPr>
              <w:t>（１件）、省庁や民間分析会社等が実施する研修やセミナー、現場作業に係る技能講習等、合計</w:t>
            </w:r>
            <w:r w:rsidR="000E3DE6" w:rsidRPr="001629D1">
              <w:rPr>
                <w:rFonts w:ascii="Meiryo UI" w:eastAsia="Meiryo UI" w:hAnsi="Meiryo UI" w:hint="eastAsia"/>
                <w:kern w:val="0"/>
                <w:sz w:val="18"/>
                <w:szCs w:val="18"/>
              </w:rPr>
              <w:t>25</w:t>
            </w:r>
            <w:r w:rsidRPr="001629D1">
              <w:rPr>
                <w:rFonts w:ascii="Meiryo UI" w:eastAsia="Meiryo UI" w:hAnsi="Meiryo UI" w:hint="eastAsia"/>
                <w:kern w:val="0"/>
                <w:sz w:val="18"/>
                <w:szCs w:val="18"/>
              </w:rPr>
              <w:t>件の外部研修制度を利用した。</w:t>
            </w:r>
          </w:p>
          <w:p w14:paraId="21D90F6E" w14:textId="0011FB3D"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●博士の学位取得のための大学院修学支援を実施した（</w:t>
            </w:r>
            <w:r w:rsidR="00B90201" w:rsidRPr="001629D1">
              <w:rPr>
                <w:rFonts w:ascii="Meiryo UI" w:eastAsia="Meiryo UI" w:hAnsi="Meiryo UI" w:hint="eastAsia"/>
                <w:kern w:val="0"/>
                <w:sz w:val="18"/>
                <w:szCs w:val="18"/>
              </w:rPr>
              <w:t>令和４</w:t>
            </w:r>
            <w:r w:rsidRPr="001629D1">
              <w:rPr>
                <w:rFonts w:ascii="Meiryo UI" w:eastAsia="Meiryo UI" w:hAnsi="Meiryo UI" w:hint="eastAsia"/>
                <w:kern w:val="0"/>
                <w:sz w:val="18"/>
                <w:szCs w:val="18"/>
              </w:rPr>
              <w:t>年度の就学支援者数</w:t>
            </w:r>
            <w:r w:rsidR="004A0B7B"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名）。</w:t>
            </w:r>
          </w:p>
          <w:p w14:paraId="1F31A5E3" w14:textId="3C23000B"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●職員が自主的に職場環境の改善や自己啓発に取組むことを支援するために自主研修制度を運用し、「</w:t>
            </w:r>
            <w:r w:rsidR="00AD426F" w:rsidRPr="001629D1">
              <w:rPr>
                <w:rFonts w:ascii="Meiryo UI" w:eastAsia="Meiryo UI" w:hAnsi="Meiryo UI" w:hint="eastAsia"/>
                <w:sz w:val="18"/>
                <w:szCs w:val="18"/>
              </w:rPr>
              <w:t>聴覚障がい者とのコミュニケーション</w:t>
            </w:r>
            <w:r w:rsidRPr="001629D1">
              <w:rPr>
                <w:rFonts w:ascii="Meiryo UI" w:eastAsia="Meiryo UI" w:hAnsi="Meiryo UI" w:hint="eastAsia"/>
                <w:kern w:val="0"/>
                <w:sz w:val="18"/>
                <w:szCs w:val="18"/>
              </w:rPr>
              <w:t>」研修を支援した。</w:t>
            </w:r>
          </w:p>
        </w:tc>
      </w:tr>
      <w:tr w:rsidR="00791AB2" w:rsidRPr="00E177D2" w14:paraId="0C199C78" w14:textId="77777777">
        <w:trPr>
          <w:trHeight w:val="139"/>
        </w:trPr>
        <w:tc>
          <w:tcPr>
            <w:tcW w:w="2405" w:type="dxa"/>
            <w:tcBorders>
              <w:top w:val="dotted" w:sz="4" w:space="0" w:color="auto"/>
              <w:bottom w:val="dotted" w:sz="4" w:space="0" w:color="auto"/>
            </w:tcBorders>
          </w:tcPr>
          <w:p w14:paraId="2AF0CDC9"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7313511D"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bookmarkStart w:id="115" w:name="細目56"/>
        <w:tc>
          <w:tcPr>
            <w:tcW w:w="9639" w:type="dxa"/>
            <w:tcBorders>
              <w:top w:val="dotted" w:sz="4" w:space="0" w:color="auto"/>
              <w:bottom w:val="dotted" w:sz="4" w:space="0" w:color="auto"/>
            </w:tcBorders>
          </w:tcPr>
          <w:p w14:paraId="471BAF1C" w14:textId="4E044720"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56h"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人事評価制度の運用・職員へのインセンティブの付与</w:t>
            </w:r>
            <w:bookmarkEnd w:id="115"/>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6）</w:t>
            </w:r>
          </w:p>
        </w:tc>
      </w:tr>
      <w:tr w:rsidR="00791AB2" w:rsidRPr="00E177D2" w14:paraId="53537A49" w14:textId="77777777" w:rsidTr="009453BC">
        <w:trPr>
          <w:trHeight w:val="2281"/>
        </w:trPr>
        <w:tc>
          <w:tcPr>
            <w:tcW w:w="2405" w:type="dxa"/>
            <w:tcBorders>
              <w:top w:val="dotted" w:sz="4" w:space="0" w:color="auto"/>
              <w:bottom w:val="dotted" w:sz="4" w:space="0" w:color="auto"/>
            </w:tcBorders>
          </w:tcPr>
          <w:p w14:paraId="4D944C2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D3A8CF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を育成し、職務能力及び勤務意欲の向上を促すため、人事評価制度を運用し、より公平・公正な評価が行えるよう運営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A3E07C3"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18BCBA9B" w14:textId="77777777" w:rsidR="00AD426F" w:rsidRPr="001629D1" w:rsidRDefault="00AD426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1B4F7BF7" w14:textId="6BBAE37B" w:rsidR="00791AB2" w:rsidRPr="001629D1" w:rsidRDefault="00AD426F" w:rsidP="00CC58E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●生物多様性に関する調査研究成果の効果的な発信と環農水研</w:t>
            </w:r>
            <w:r w:rsidRPr="001629D1">
              <w:rPr>
                <w:rFonts w:ascii="Meiryo UI" w:eastAsia="Meiryo UI" w:hAnsi="Meiryo UI" w:hint="eastAsia"/>
                <w:color w:val="000000" w:themeColor="text1"/>
                <w:sz w:val="18"/>
                <w:szCs w:val="18"/>
              </w:rPr>
              <w:t>の知名度向上に貢献したことへの功績に対して優秀職員表彰を実施するとともに、全国環境研協議会会長賞の受賞及び「災害･事故への対応力強化に関する研究」の成果や大阪産なす・マイワシの機能性成分に着目した「環農水研レシピ」の開発と広報ツール強化への貢献</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sz w:val="18"/>
                <w:szCs w:val="18"/>
              </w:rPr>
              <w:t>の活躍職員表彰を実施した。（優秀職員１件１名、活躍職員４件12名）</w:t>
            </w:r>
          </w:p>
        </w:tc>
      </w:tr>
      <w:tr w:rsidR="00791AB2" w:rsidRPr="00E177D2" w14:paraId="7F0B89DB" w14:textId="77777777">
        <w:trPr>
          <w:trHeight w:val="262"/>
        </w:trPr>
        <w:tc>
          <w:tcPr>
            <w:tcW w:w="2405" w:type="dxa"/>
            <w:tcBorders>
              <w:top w:val="dotted" w:sz="4" w:space="0" w:color="auto"/>
              <w:bottom w:val="dotted" w:sz="4" w:space="0" w:color="auto"/>
            </w:tcBorders>
          </w:tcPr>
          <w:p w14:paraId="44872E4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tc>
          <w:tcPr>
            <w:tcW w:w="3402" w:type="dxa"/>
            <w:tcBorders>
              <w:top w:val="dotted" w:sz="4" w:space="0" w:color="auto"/>
              <w:bottom w:val="dotted" w:sz="4" w:space="0" w:color="auto"/>
            </w:tcBorders>
          </w:tcPr>
          <w:p w14:paraId="1106C830"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bookmarkStart w:id="116" w:name="細目57"/>
        <w:tc>
          <w:tcPr>
            <w:tcW w:w="9639" w:type="dxa"/>
            <w:tcBorders>
              <w:top w:val="dotted" w:sz="4" w:space="0" w:color="auto"/>
              <w:bottom w:val="dotted" w:sz="4" w:space="0" w:color="auto"/>
            </w:tcBorders>
          </w:tcPr>
          <w:p w14:paraId="4C3A98FA" w14:textId="3EB56978"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　職員の育成のための職場環境の整備</w:t>
            </w:r>
            <w:bookmarkEnd w:id="116"/>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7）</w:t>
            </w:r>
          </w:p>
        </w:tc>
      </w:tr>
      <w:tr w:rsidR="00791AB2" w:rsidRPr="00E177D2" w14:paraId="3A86CE43" w14:textId="77777777" w:rsidTr="009453BC">
        <w:trPr>
          <w:trHeight w:val="1371"/>
        </w:trPr>
        <w:tc>
          <w:tcPr>
            <w:tcW w:w="2405" w:type="dxa"/>
            <w:tcBorders>
              <w:top w:val="dotted" w:sz="4" w:space="0" w:color="auto"/>
              <w:bottom w:val="single" w:sz="4" w:space="0" w:color="auto"/>
            </w:tcBorders>
          </w:tcPr>
          <w:p w14:paraId="78B48AF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1453CF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職員の能力を伸ばし、多様な働き方に対応するため、平成</w:t>
            </w:r>
            <w:r w:rsidRPr="00E177D2">
              <w:rPr>
                <w:rFonts w:ascii="ＭＳ ゴシック" w:eastAsia="ＭＳ ゴシック" w:hAnsi="ＭＳ ゴシック"/>
                <w:kern w:val="0"/>
                <w:sz w:val="16"/>
                <w:szCs w:val="20"/>
              </w:rPr>
              <w:t>31年度から導入しているフレックス</w:t>
            </w:r>
            <w:r w:rsidRPr="00E177D2">
              <w:rPr>
                <w:rFonts w:ascii="ＭＳ ゴシック" w:eastAsia="ＭＳ ゴシック" w:hAnsi="ＭＳ ゴシック" w:hint="eastAsia"/>
                <w:kern w:val="0"/>
                <w:sz w:val="16"/>
                <w:szCs w:val="20"/>
              </w:rPr>
              <w:t>タイム制勤務や、コロナ禍をふまえて令和２年度から運用している在宅勤務制度など、現行の勤務制度の検証を進めて必要な改善を行う。</w:t>
            </w:r>
          </w:p>
        </w:tc>
        <w:tc>
          <w:tcPr>
            <w:tcW w:w="9639" w:type="dxa"/>
            <w:tcBorders>
              <w:top w:val="dotted" w:sz="4" w:space="0" w:color="auto"/>
              <w:bottom w:val="single" w:sz="4" w:space="0" w:color="auto"/>
            </w:tcBorders>
          </w:tcPr>
          <w:p w14:paraId="7607B73C" w14:textId="5DEE8ED7" w:rsidR="00BA6AE2" w:rsidRDefault="00AD426F" w:rsidP="00AD426F">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BA6AE2" w:rsidRPr="00BA6AE2">
              <w:rPr>
                <w:rFonts w:ascii="Meiryo UI" w:eastAsia="Meiryo UI" w:hAnsi="Meiryo UI" w:hint="eastAsia"/>
                <w:sz w:val="18"/>
                <w:szCs w:val="18"/>
              </w:rPr>
              <w:t>働き方改革の一環として、在宅でも業務成果が挙げられるリモート形式での運用を実施するとともに、緊急事態宣言やまん延防止</w:t>
            </w:r>
            <w:r w:rsidR="00705B55" w:rsidRPr="00541118">
              <w:rPr>
                <w:rFonts w:ascii="Meiryo UI" w:eastAsia="Meiryo UI" w:hAnsi="Meiryo UI" w:hint="eastAsia"/>
                <w:sz w:val="18"/>
                <w:szCs w:val="18"/>
              </w:rPr>
              <w:t>等</w:t>
            </w:r>
            <w:r w:rsidR="00BA6AE2" w:rsidRPr="00541118">
              <w:rPr>
                <w:rFonts w:ascii="Meiryo UI" w:eastAsia="Meiryo UI" w:hAnsi="Meiryo UI" w:hint="eastAsia"/>
                <w:sz w:val="18"/>
                <w:szCs w:val="18"/>
              </w:rPr>
              <w:t>重点措置を踏まえた在宅勤務を実施した。また、すべてのシステムを利用可能とす</w:t>
            </w:r>
            <w:r w:rsidR="00BA6AE2" w:rsidRPr="00541118">
              <w:rPr>
                <w:rFonts w:ascii="Meiryo UI" w:eastAsia="Meiryo UI" w:hAnsi="Meiryo UI" w:hint="eastAsia"/>
                <w:color w:val="000000" w:themeColor="text1"/>
                <w:sz w:val="18"/>
                <w:szCs w:val="18"/>
              </w:rPr>
              <w:t>る</w:t>
            </w:r>
            <w:r w:rsidR="00A047A2" w:rsidRPr="00541118">
              <w:rPr>
                <w:rFonts w:ascii="Meiryo UI" w:eastAsia="Meiryo UI" w:hAnsi="Meiryo UI" w:hint="eastAsia"/>
                <w:color w:val="000000" w:themeColor="text1"/>
                <w:kern w:val="0"/>
                <w:sz w:val="18"/>
                <w:szCs w:val="18"/>
              </w:rPr>
              <w:t>等</w:t>
            </w:r>
            <w:r w:rsidR="00BA6AE2" w:rsidRPr="00541118">
              <w:rPr>
                <w:rFonts w:ascii="Meiryo UI" w:eastAsia="Meiryo UI" w:hAnsi="Meiryo UI" w:hint="eastAsia"/>
                <w:color w:val="000000" w:themeColor="text1"/>
                <w:sz w:val="18"/>
                <w:szCs w:val="18"/>
              </w:rPr>
              <w:t>、新型</w:t>
            </w:r>
            <w:r w:rsidR="00BA6AE2" w:rsidRPr="00541118">
              <w:rPr>
                <w:rFonts w:ascii="Meiryo UI" w:eastAsia="Meiryo UI" w:hAnsi="Meiryo UI" w:hint="eastAsia"/>
                <w:sz w:val="18"/>
                <w:szCs w:val="18"/>
              </w:rPr>
              <w:t>コロナウイルス感染症との共存を見据</w:t>
            </w:r>
            <w:r w:rsidR="00BA6AE2" w:rsidRPr="00BA6AE2">
              <w:rPr>
                <w:rFonts w:ascii="Meiryo UI" w:eastAsia="Meiryo UI" w:hAnsi="Meiryo UI" w:hint="eastAsia"/>
                <w:sz w:val="18"/>
                <w:szCs w:val="18"/>
              </w:rPr>
              <w:t>えながら、職員のワークライフバランスの向上等に資することを目的に、今後の在宅勤務のあり方について整理を行った。</w:t>
            </w:r>
          </w:p>
          <w:p w14:paraId="04F8093B" w14:textId="1A6A2B31" w:rsidR="00791AB2" w:rsidRPr="00E177D2" w:rsidRDefault="00AD426F" w:rsidP="00AD426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r>
      <w:tr w:rsidR="00791AB2" w:rsidRPr="00E177D2" w14:paraId="5DD848CE" w14:textId="77777777">
        <w:trPr>
          <w:trHeight w:val="132"/>
        </w:trPr>
        <w:tc>
          <w:tcPr>
            <w:tcW w:w="2405" w:type="dxa"/>
            <w:tcBorders>
              <w:top w:val="single" w:sz="4" w:space="0" w:color="auto"/>
              <w:bottom w:val="dotted" w:sz="4" w:space="0" w:color="auto"/>
            </w:tcBorders>
          </w:tcPr>
          <w:p w14:paraId="60A3B229" w14:textId="77777777" w:rsidR="00791AB2" w:rsidRPr="00E177D2" w:rsidRDefault="00C04FFF">
            <w:pPr>
              <w:spacing w:line="200" w:lineRule="exact"/>
              <w:rPr>
                <w:rFonts w:ascii="ＭＳ ゴシック" w:eastAsia="ＭＳ ゴシック" w:hAnsi="ＭＳ ゴシック"/>
                <w:kern w:val="0"/>
                <w:sz w:val="16"/>
                <w:szCs w:val="20"/>
              </w:rPr>
            </w:pPr>
            <w:bookmarkStart w:id="117" w:name="細目58" w:colFirst="2" w:colLast="2"/>
            <w:r w:rsidRPr="00E177D2">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tcPr>
          <w:p w14:paraId="02F6B63A"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tcPr>
          <w:p w14:paraId="4DB96EB1" w14:textId="0DFD9CE3" w:rsidR="00791AB2" w:rsidRPr="001629D1" w:rsidRDefault="00C614F3">
            <w:pPr>
              <w:spacing w:line="200" w:lineRule="exact"/>
              <w:ind w:left="210" w:hangingChars="100" w:hanging="210"/>
              <w:rPr>
                <w:rFonts w:ascii="Meiryo UI" w:eastAsia="Meiryo UI" w:hAnsi="Meiryo UI"/>
                <w:kern w:val="0"/>
                <w:sz w:val="18"/>
                <w:szCs w:val="18"/>
              </w:rPr>
            </w:pPr>
            <w:hyperlink w:anchor="細目58h" w:history="1">
              <w:r w:rsidR="00C04FFF" w:rsidRPr="001629D1">
                <w:rPr>
                  <w:rStyle w:val="af5"/>
                  <w:rFonts w:ascii="Meiryo UI" w:eastAsia="Meiryo UI" w:hAnsi="Meiryo UI" w:hint="eastAsia"/>
                  <w:kern w:val="0"/>
                  <w:sz w:val="18"/>
                  <w:szCs w:val="20"/>
                </w:rPr>
                <w:t>２　業務の効率化</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58）</w:t>
            </w:r>
          </w:p>
        </w:tc>
      </w:tr>
      <w:bookmarkEnd w:id="117"/>
      <w:tr w:rsidR="00791AB2" w:rsidRPr="00E177D2" w14:paraId="581174FA" w14:textId="77777777" w:rsidTr="009453BC">
        <w:trPr>
          <w:trHeight w:val="3147"/>
        </w:trPr>
        <w:tc>
          <w:tcPr>
            <w:tcW w:w="2405" w:type="dxa"/>
            <w:tcBorders>
              <w:top w:val="dotted" w:sz="4" w:space="0" w:color="auto"/>
              <w:bottom w:val="single" w:sz="4" w:space="0" w:color="auto"/>
            </w:tcBorders>
          </w:tcPr>
          <w:p w14:paraId="4D6DE2C6" w14:textId="77777777" w:rsidR="00791AB2" w:rsidRPr="00E177D2" w:rsidRDefault="00C04FF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14"/>
              </w:rPr>
              <w:lastRenderedPageBreak/>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BA19AE7"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51C042A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4"/>
              </w:rPr>
              <w:t>（地独）大阪産業技術研究所及び（地独）大阪健康安全基盤研究所と合同で職員研修を計画し、持回り開催によって講師謝礼等の経費や事務手続きを軽減する。</w:t>
            </w:r>
          </w:p>
          <w:p w14:paraId="57C98CA8" w14:textId="77777777" w:rsidR="00791AB2" w:rsidRPr="00E177D2" w:rsidRDefault="00791AB2">
            <w:pPr>
              <w:rPr>
                <w:rFonts w:ascii="ＭＳ ゴシック" w:eastAsia="ＭＳ ゴシック" w:hAnsi="ＭＳ ゴシック"/>
                <w:kern w:val="0"/>
                <w:sz w:val="16"/>
                <w:szCs w:val="20"/>
              </w:rPr>
            </w:pPr>
          </w:p>
          <w:p w14:paraId="6E41A9EF" w14:textId="77777777" w:rsidR="00791AB2" w:rsidRDefault="00791AB2">
            <w:pPr>
              <w:rPr>
                <w:rFonts w:ascii="ＭＳ ゴシック" w:eastAsia="ＭＳ ゴシック" w:hAnsi="ＭＳ ゴシック"/>
                <w:kern w:val="0"/>
                <w:sz w:val="16"/>
                <w:szCs w:val="20"/>
              </w:rPr>
            </w:pPr>
          </w:p>
          <w:p w14:paraId="6A25E544" w14:textId="2CB148CA" w:rsidR="009453BC" w:rsidRPr="00E177D2" w:rsidRDefault="009453BC" w:rsidP="009453BC">
            <w:pPr>
              <w:tabs>
                <w:tab w:val="left" w:pos="1005"/>
              </w:tabs>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AD9528B" w14:textId="77777777"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kern w:val="0"/>
                <w:sz w:val="18"/>
                <w:szCs w:val="18"/>
              </w:rPr>
              <w:t>●業務実態に合わせて「事務決裁規程実施要綱」の見直しを行うとともに、起案文書の紙回付と電子回付の内容等を整理し、更なるペーパーレス化推進を図った。</w:t>
            </w:r>
          </w:p>
          <w:p w14:paraId="0E408D78" w14:textId="207DEF7D" w:rsidR="00791AB2" w:rsidRPr="001629D1" w:rsidRDefault="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B90201" w:rsidRPr="001629D1">
              <w:rPr>
                <w:rFonts w:ascii="Meiryo UI" w:eastAsia="Meiryo UI" w:hAnsi="Meiryo UI" w:hint="eastAsia"/>
                <w:color w:val="000000" w:themeColor="text1"/>
                <w:sz w:val="18"/>
                <w:szCs w:val="18"/>
              </w:rPr>
              <w:t>令和３</w:t>
            </w:r>
            <w:r w:rsidRPr="001629D1">
              <w:rPr>
                <w:rFonts w:ascii="Meiryo UI" w:eastAsia="Meiryo UI" w:hAnsi="Meiryo UI" w:hint="eastAsia"/>
                <w:color w:val="000000" w:themeColor="text1"/>
                <w:sz w:val="18"/>
                <w:szCs w:val="18"/>
              </w:rPr>
              <w:t>年度に引き続き、所内会議等のペーパーレス化を徹底して、事務作業の簡素化を推進し、コピー用紙の使用量（</w:t>
            </w:r>
            <w:r w:rsidRPr="001629D1">
              <w:rPr>
                <w:rFonts w:ascii="Meiryo UI" w:eastAsia="Meiryo UI" w:hAnsi="Meiryo UI"/>
                <w:color w:val="000000" w:themeColor="text1"/>
                <w:sz w:val="18"/>
                <w:szCs w:val="18"/>
              </w:rPr>
              <w:t>A</w:t>
            </w:r>
            <w:r w:rsidRPr="001629D1">
              <w:rPr>
                <w:rFonts w:ascii="Meiryo UI" w:eastAsia="Meiryo UI" w:hAnsi="Meiryo UI" w:hint="eastAsia"/>
                <w:color w:val="000000" w:themeColor="text1"/>
                <w:sz w:val="18"/>
                <w:szCs w:val="18"/>
              </w:rPr>
              <w:t>４</w:t>
            </w:r>
            <w:r w:rsidRPr="001629D1">
              <w:rPr>
                <w:rFonts w:ascii="Meiryo UI" w:eastAsia="Meiryo UI" w:hAnsi="Meiryo UI"/>
                <w:color w:val="000000" w:themeColor="text1"/>
                <w:sz w:val="18"/>
                <w:szCs w:val="18"/>
              </w:rPr>
              <w:t>換算）は5</w:t>
            </w:r>
            <w:r w:rsidRPr="001629D1">
              <w:rPr>
                <w:rFonts w:ascii="Meiryo UI" w:eastAsia="Meiryo UI" w:hAnsi="Meiryo UI" w:hint="eastAsia"/>
                <w:color w:val="000000" w:themeColor="text1"/>
                <w:sz w:val="18"/>
                <w:szCs w:val="18"/>
              </w:rPr>
              <w:t>0</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8</w:t>
            </w:r>
            <w:r w:rsidRPr="001629D1">
              <w:rPr>
                <w:rFonts w:ascii="Meiryo UI" w:eastAsia="Meiryo UI" w:hAnsi="Meiryo UI"/>
                <w:color w:val="000000" w:themeColor="text1"/>
                <w:sz w:val="18"/>
                <w:szCs w:val="18"/>
              </w:rPr>
              <w:t>万枚で、</w:t>
            </w:r>
            <w:r w:rsidRPr="001629D1">
              <w:rPr>
                <w:rFonts w:ascii="Meiryo UI" w:eastAsia="Meiryo UI" w:hAnsi="Meiryo UI" w:hint="eastAsia"/>
                <w:color w:val="000000" w:themeColor="text1"/>
                <w:sz w:val="18"/>
                <w:szCs w:val="18"/>
              </w:rPr>
              <w:t>前年度比0</w:t>
            </w:r>
            <w:r w:rsidRPr="001629D1">
              <w:rPr>
                <w:rFonts w:ascii="Meiryo UI" w:eastAsia="Meiryo UI" w:hAnsi="Meiryo UI"/>
                <w:color w:val="000000" w:themeColor="text1"/>
                <w:sz w:val="18"/>
                <w:szCs w:val="18"/>
              </w:rPr>
              <w:t>.6％減</w:t>
            </w:r>
            <w:r w:rsidRPr="001629D1">
              <w:rPr>
                <w:rFonts w:ascii="Meiryo UI" w:eastAsia="Meiryo UI" w:hAnsi="Meiryo UI" w:hint="eastAsia"/>
                <w:color w:val="000000" w:themeColor="text1"/>
                <w:sz w:val="18"/>
                <w:szCs w:val="18"/>
              </w:rPr>
              <w:t>を実現した。</w:t>
            </w:r>
          </w:p>
          <w:p w14:paraId="4F69D718" w14:textId="28EC378C"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w:t>
            </w:r>
            <w:r w:rsidRPr="001629D1">
              <w:rPr>
                <w:rFonts w:ascii="Meiryo UI" w:eastAsia="Meiryo UI" w:hAnsi="Meiryo UI" w:hint="eastAsia"/>
                <w:kern w:val="0"/>
                <w:sz w:val="18"/>
                <w:szCs w:val="18"/>
              </w:rPr>
              <w:t>する基本性能（</w:t>
            </w:r>
            <w:r w:rsidRPr="001629D1">
              <w:rPr>
                <w:rFonts w:ascii="Meiryo UI" w:eastAsia="Meiryo UI" w:hAnsi="Meiryo UI"/>
                <w:kern w:val="0"/>
                <w:sz w:val="18"/>
                <w:szCs w:val="18"/>
              </w:rPr>
              <w:t>CPU、メモリ、</w:t>
            </w:r>
            <w:r w:rsidR="00EE399F" w:rsidRPr="001629D1">
              <w:rPr>
                <w:rFonts w:ascii="Meiryo UI" w:eastAsia="Meiryo UI" w:hAnsi="Meiryo UI"/>
                <w:kern w:val="0"/>
                <w:sz w:val="18"/>
                <w:szCs w:val="18"/>
              </w:rPr>
              <w:t>ウェブ</w:t>
            </w:r>
            <w:r w:rsidRPr="001629D1">
              <w:rPr>
                <w:rFonts w:ascii="Meiryo UI" w:eastAsia="Meiryo UI" w:hAnsi="Meiryo UI"/>
                <w:kern w:val="0"/>
                <w:sz w:val="18"/>
                <w:szCs w:val="18"/>
              </w:rPr>
              <w:t>カメラ追加等）</w:t>
            </w:r>
            <w:r w:rsidRPr="001629D1">
              <w:rPr>
                <w:rFonts w:ascii="Meiryo UI" w:eastAsia="Meiryo UI" w:hAnsi="Meiryo UI" w:hint="eastAsia"/>
                <w:kern w:val="0"/>
                <w:sz w:val="18"/>
                <w:szCs w:val="18"/>
              </w:rPr>
              <w:t>を向上させた。</w:t>
            </w:r>
            <w:r w:rsidR="0052078A" w:rsidRPr="001629D1">
              <w:rPr>
                <w:rFonts w:ascii="Meiryo UI" w:eastAsia="Meiryo UI" w:hAnsi="Meiryo UI" w:hint="eastAsia"/>
                <w:kern w:val="0"/>
                <w:sz w:val="18"/>
                <w:szCs w:val="18"/>
              </w:rPr>
              <w:t>（再掲）</w:t>
            </w:r>
          </w:p>
          <w:p w14:paraId="2A6D85B1" w14:textId="63780394"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w:t>
            </w:r>
            <w:r w:rsidRPr="001629D1">
              <w:rPr>
                <w:rFonts w:ascii="Meiryo UI" w:eastAsia="Meiryo UI" w:hAnsi="Meiryo UI" w:hint="eastAsia"/>
                <w:kern w:val="0"/>
                <w:sz w:val="18"/>
                <w:szCs w:val="18"/>
              </w:rPr>
              <w:t>研究所主催のZoomライセンスによる</w:t>
            </w:r>
            <w:r w:rsidR="00EE399F" w:rsidRPr="001629D1">
              <w:rPr>
                <w:rFonts w:ascii="Meiryo UI" w:eastAsia="Meiryo UI" w:hAnsi="Meiryo UI" w:hint="eastAsia"/>
                <w:kern w:val="0"/>
                <w:sz w:val="18"/>
                <w:szCs w:val="18"/>
              </w:rPr>
              <w:t>ウェブ</w:t>
            </w:r>
            <w:r w:rsidRPr="001629D1">
              <w:rPr>
                <w:rFonts w:ascii="Meiryo UI" w:eastAsia="Meiryo UI" w:hAnsi="Meiryo UI" w:hint="eastAsia"/>
                <w:kern w:val="0"/>
                <w:sz w:val="18"/>
                <w:szCs w:val="18"/>
              </w:rPr>
              <w:t>会議実績715回に加え、Teams導入による在宅勤務者とのチャット機能によるミーティングを活発化させた。</w:t>
            </w:r>
          </w:p>
          <w:p w14:paraId="741FE797" w14:textId="6A675ED2" w:rsidR="00B90201" w:rsidRPr="001629D1" w:rsidRDefault="00B90201" w:rsidP="00B90201">
            <w:pPr>
              <w:spacing w:line="240" w:lineRule="exact"/>
              <w:rPr>
                <w:rFonts w:ascii="Meiryo UI" w:eastAsia="Meiryo UI" w:hAnsi="Meiryo UI"/>
                <w:kern w:val="0"/>
                <w:sz w:val="18"/>
                <w:szCs w:val="18"/>
              </w:rPr>
            </w:pPr>
          </w:p>
          <w:p w14:paraId="1AAD8445" w14:textId="6CFB9D01" w:rsidR="00B90201" w:rsidRPr="001629D1" w:rsidRDefault="00B90201" w:rsidP="00B90201">
            <w:pPr>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コピー用紙（A４換算）の削減割合（対前年度比）及び使用量</w:t>
            </w:r>
          </w:p>
          <w:p w14:paraId="7E15B090" w14:textId="0D624B49" w:rsidR="009453BC" w:rsidRPr="001629D1" w:rsidRDefault="009453BC" w:rsidP="00B90201">
            <w:pPr>
              <w:spacing w:line="200" w:lineRule="exact"/>
              <w:rPr>
                <w:rFonts w:ascii="Meiryo UI" w:eastAsia="Meiryo UI" w:hAnsi="Meiryo UI"/>
                <w:b/>
                <w:kern w:val="0"/>
                <w:sz w:val="18"/>
                <w:szCs w:val="18"/>
              </w:rPr>
            </w:pPr>
          </w:p>
          <w:tbl>
            <w:tblPr>
              <w:tblpPr w:leftFromText="142" w:rightFromText="142" w:vertAnchor="text" w:horzAnchor="margin" w:tblpY="-17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tblGrid>
            <w:tr w:rsidR="00791AB2" w:rsidRPr="001629D1" w14:paraId="02EE53D9" w14:textId="77777777" w:rsidTr="00AD426F">
              <w:trPr>
                <w:trHeight w:val="106"/>
              </w:trPr>
              <w:tc>
                <w:tcPr>
                  <w:tcW w:w="1476" w:type="dxa"/>
                  <w:tcBorders>
                    <w:right w:val="double" w:sz="4" w:space="0" w:color="auto"/>
                  </w:tcBorders>
                  <w:shd w:val="clear" w:color="auto" w:fill="auto"/>
                  <w:vAlign w:val="center"/>
                </w:tcPr>
                <w:p w14:paraId="464E64F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コピー用紙</w:t>
                  </w:r>
                </w:p>
              </w:tc>
              <w:tc>
                <w:tcPr>
                  <w:tcW w:w="958" w:type="dxa"/>
                  <w:tcBorders>
                    <w:left w:val="double" w:sz="4" w:space="0" w:color="auto"/>
                    <w:right w:val="double" w:sz="4" w:space="0" w:color="auto"/>
                  </w:tcBorders>
                  <w:vAlign w:val="center"/>
                </w:tcPr>
                <w:p w14:paraId="4884383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1期末</w:t>
                  </w:r>
                </w:p>
              </w:tc>
              <w:tc>
                <w:tcPr>
                  <w:tcW w:w="958" w:type="dxa"/>
                  <w:tcBorders>
                    <w:left w:val="double" w:sz="4" w:space="0" w:color="auto"/>
                    <w:right w:val="double" w:sz="4" w:space="0" w:color="auto"/>
                  </w:tcBorders>
                  <w:vAlign w:val="center"/>
                </w:tcPr>
                <w:p w14:paraId="136E543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2期末</w:t>
                  </w:r>
                </w:p>
              </w:tc>
              <w:tc>
                <w:tcPr>
                  <w:tcW w:w="615" w:type="dxa"/>
                  <w:tcBorders>
                    <w:left w:val="double" w:sz="4" w:space="0" w:color="auto"/>
                    <w:right w:val="double" w:sz="4" w:space="0" w:color="auto"/>
                  </w:tcBorders>
                </w:tcPr>
                <w:p w14:paraId="0AA112C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02</w:t>
                  </w:r>
                </w:p>
              </w:tc>
              <w:tc>
                <w:tcPr>
                  <w:tcW w:w="615" w:type="dxa"/>
                  <w:tcBorders>
                    <w:left w:val="double" w:sz="4" w:space="0" w:color="auto"/>
                  </w:tcBorders>
                </w:tcPr>
                <w:p w14:paraId="605A257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18" w:type="dxa"/>
                  <w:tcBorders>
                    <w:left w:val="double" w:sz="4" w:space="0" w:color="auto"/>
                  </w:tcBorders>
                </w:tcPr>
                <w:p w14:paraId="7D5D64B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C8FEF2D" w14:textId="77777777" w:rsidTr="00AD426F">
              <w:trPr>
                <w:trHeight w:val="106"/>
              </w:trPr>
              <w:tc>
                <w:tcPr>
                  <w:tcW w:w="1476" w:type="dxa"/>
                  <w:tcBorders>
                    <w:right w:val="double" w:sz="4" w:space="0" w:color="auto"/>
                  </w:tcBorders>
                  <w:shd w:val="clear" w:color="auto" w:fill="auto"/>
                  <w:vAlign w:val="center"/>
                </w:tcPr>
                <w:p w14:paraId="0C134D5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削減割合（％）</w:t>
                  </w:r>
                </w:p>
              </w:tc>
              <w:tc>
                <w:tcPr>
                  <w:tcW w:w="958" w:type="dxa"/>
                  <w:tcBorders>
                    <w:left w:val="double" w:sz="4" w:space="0" w:color="auto"/>
                    <w:right w:val="double" w:sz="4" w:space="0" w:color="auto"/>
                  </w:tcBorders>
                  <w:vAlign w:val="center"/>
                </w:tcPr>
                <w:p w14:paraId="5B8A4A6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958" w:type="dxa"/>
                  <w:tcBorders>
                    <w:left w:val="double" w:sz="4" w:space="0" w:color="auto"/>
                    <w:right w:val="double" w:sz="4" w:space="0" w:color="auto"/>
                  </w:tcBorders>
                  <w:vAlign w:val="center"/>
                </w:tcPr>
                <w:p w14:paraId="635586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615" w:type="dxa"/>
                  <w:tcBorders>
                    <w:left w:val="double" w:sz="4" w:space="0" w:color="auto"/>
                    <w:right w:val="double" w:sz="4" w:space="0" w:color="auto"/>
                  </w:tcBorders>
                  <w:vAlign w:val="center"/>
                </w:tcPr>
                <w:p w14:paraId="6307BB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9</w:t>
                  </w:r>
                  <w:r w:rsidRPr="001629D1">
                    <w:rPr>
                      <w:rFonts w:ascii="Meiryo UI" w:eastAsia="Meiryo UI" w:hAnsi="Meiryo UI" w:hint="eastAsia"/>
                      <w:sz w:val="18"/>
                      <w:szCs w:val="18"/>
                    </w:rPr>
                    <w:t>.</w:t>
                  </w:r>
                  <w:r w:rsidRPr="001629D1">
                    <w:rPr>
                      <w:rFonts w:ascii="Meiryo UI" w:eastAsia="Meiryo UI" w:hAnsi="Meiryo UI"/>
                      <w:sz w:val="18"/>
                      <w:szCs w:val="18"/>
                    </w:rPr>
                    <w:t>3</w:t>
                  </w:r>
                </w:p>
              </w:tc>
              <w:tc>
                <w:tcPr>
                  <w:tcW w:w="615" w:type="dxa"/>
                  <w:tcBorders>
                    <w:left w:val="double" w:sz="4" w:space="0" w:color="auto"/>
                  </w:tcBorders>
                </w:tcPr>
                <w:p w14:paraId="3ABB19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618" w:type="dxa"/>
                  <w:tcBorders>
                    <w:left w:val="double" w:sz="4" w:space="0" w:color="auto"/>
                  </w:tcBorders>
                </w:tcPr>
                <w:p w14:paraId="36DCB81D"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0.6</w:t>
                  </w:r>
                </w:p>
              </w:tc>
            </w:tr>
            <w:tr w:rsidR="00791AB2" w:rsidRPr="001629D1" w14:paraId="35BA7432" w14:textId="77777777" w:rsidTr="00AD426F">
              <w:trPr>
                <w:trHeight w:val="106"/>
              </w:trPr>
              <w:tc>
                <w:tcPr>
                  <w:tcW w:w="1476" w:type="dxa"/>
                  <w:tcBorders>
                    <w:right w:val="double" w:sz="4" w:space="0" w:color="auto"/>
                  </w:tcBorders>
                  <w:shd w:val="clear" w:color="auto" w:fill="auto"/>
                  <w:vAlign w:val="center"/>
                </w:tcPr>
                <w:p w14:paraId="48D7657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使用量（万枚）</w:t>
                  </w:r>
                </w:p>
              </w:tc>
              <w:tc>
                <w:tcPr>
                  <w:tcW w:w="958" w:type="dxa"/>
                  <w:tcBorders>
                    <w:left w:val="double" w:sz="4" w:space="0" w:color="auto"/>
                    <w:right w:val="double" w:sz="4" w:space="0" w:color="auto"/>
                  </w:tcBorders>
                  <w:vAlign w:val="center"/>
                </w:tcPr>
                <w:p w14:paraId="0A5D6BF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958" w:type="dxa"/>
                  <w:tcBorders>
                    <w:left w:val="double" w:sz="4" w:space="0" w:color="auto"/>
                    <w:right w:val="double" w:sz="4" w:space="0" w:color="auto"/>
                  </w:tcBorders>
                  <w:vAlign w:val="center"/>
                </w:tcPr>
                <w:p w14:paraId="3D02B5D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62.6</w:t>
                  </w:r>
                </w:p>
              </w:tc>
              <w:tc>
                <w:tcPr>
                  <w:tcW w:w="615" w:type="dxa"/>
                  <w:tcBorders>
                    <w:left w:val="double" w:sz="4" w:space="0" w:color="auto"/>
                    <w:right w:val="double" w:sz="4" w:space="0" w:color="auto"/>
                  </w:tcBorders>
                  <w:vAlign w:val="center"/>
                </w:tcPr>
                <w:p w14:paraId="2C08042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56</w:t>
                  </w:r>
                  <w:r w:rsidRPr="001629D1">
                    <w:rPr>
                      <w:rFonts w:ascii="Meiryo UI" w:eastAsia="Meiryo UI" w:hAnsi="Meiryo UI" w:hint="eastAsia"/>
                      <w:sz w:val="18"/>
                      <w:szCs w:val="18"/>
                    </w:rPr>
                    <w:t>.</w:t>
                  </w:r>
                  <w:r w:rsidRPr="001629D1">
                    <w:rPr>
                      <w:rFonts w:ascii="Meiryo UI" w:eastAsia="Meiryo UI" w:hAnsi="Meiryo UI"/>
                      <w:sz w:val="18"/>
                      <w:szCs w:val="18"/>
                    </w:rPr>
                    <w:t>8</w:t>
                  </w:r>
                </w:p>
              </w:tc>
              <w:tc>
                <w:tcPr>
                  <w:tcW w:w="615" w:type="dxa"/>
                  <w:tcBorders>
                    <w:left w:val="double" w:sz="4" w:space="0" w:color="auto"/>
                  </w:tcBorders>
                </w:tcPr>
                <w:p w14:paraId="4A9330D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51.1</w:t>
                  </w:r>
                </w:p>
              </w:tc>
              <w:tc>
                <w:tcPr>
                  <w:tcW w:w="618" w:type="dxa"/>
                  <w:tcBorders>
                    <w:left w:val="double" w:sz="4" w:space="0" w:color="auto"/>
                  </w:tcBorders>
                </w:tcPr>
                <w:p w14:paraId="0BC5938E"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50.8</w:t>
                  </w:r>
                </w:p>
              </w:tc>
            </w:tr>
          </w:tbl>
          <w:p w14:paraId="4D087230" w14:textId="77777777" w:rsidR="00791AB2" w:rsidRPr="001629D1" w:rsidRDefault="00791AB2">
            <w:pPr>
              <w:spacing w:line="200" w:lineRule="exact"/>
              <w:rPr>
                <w:rFonts w:ascii="Meiryo UI" w:eastAsia="Meiryo UI" w:hAnsi="Meiryo UI"/>
                <w:b/>
                <w:kern w:val="0"/>
                <w:sz w:val="18"/>
                <w:szCs w:val="18"/>
              </w:rPr>
            </w:pPr>
          </w:p>
        </w:tc>
      </w:tr>
      <w:tr w:rsidR="00791AB2" w:rsidRPr="00E177D2" w14:paraId="66A1412F" w14:textId="77777777">
        <w:trPr>
          <w:trHeight w:val="171"/>
        </w:trPr>
        <w:tc>
          <w:tcPr>
            <w:tcW w:w="2405" w:type="dxa"/>
            <w:tcBorders>
              <w:top w:val="dotted" w:sz="4" w:space="0" w:color="auto"/>
              <w:bottom w:val="dotted" w:sz="4" w:space="0" w:color="auto"/>
            </w:tcBorders>
          </w:tcPr>
          <w:p w14:paraId="30C176FC" w14:textId="77777777" w:rsidR="00791AB2" w:rsidRPr="00E177D2" w:rsidRDefault="00C04FFF">
            <w:pPr>
              <w:spacing w:line="200" w:lineRule="exact"/>
              <w:rPr>
                <w:rFonts w:ascii="ＭＳ ゴシック" w:eastAsia="ＭＳ ゴシック" w:hAnsi="ＭＳ ゴシック"/>
                <w:b/>
                <w:kern w:val="0"/>
                <w:sz w:val="16"/>
                <w:szCs w:val="20"/>
              </w:rPr>
            </w:pPr>
            <w:bookmarkStart w:id="118" w:name="細目59" w:colFirst="2" w:colLast="2"/>
            <w:r w:rsidRPr="00E177D2">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08FE6510"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2277BD2E" w14:textId="4B1B3504" w:rsidR="00791AB2" w:rsidRPr="001629D1" w:rsidRDefault="00C614F3" w:rsidP="002F4896">
            <w:pPr>
              <w:spacing w:line="200" w:lineRule="exact"/>
              <w:ind w:left="210" w:hangingChars="100" w:hanging="210"/>
              <w:rPr>
                <w:rFonts w:ascii="Meiryo UI" w:eastAsia="Meiryo UI" w:hAnsi="Meiryo UI"/>
                <w:kern w:val="0"/>
                <w:sz w:val="18"/>
                <w:szCs w:val="20"/>
              </w:rPr>
            </w:pPr>
            <w:hyperlink w:anchor="細目59h" w:history="1">
              <w:r w:rsidR="00C04FFF" w:rsidRPr="001629D1">
                <w:rPr>
                  <w:rStyle w:val="af5"/>
                  <w:rFonts w:ascii="Meiryo UI" w:eastAsia="Meiryo UI" w:hAnsi="Meiryo UI" w:hint="eastAsia"/>
                  <w:kern w:val="0"/>
                  <w:sz w:val="18"/>
                  <w:szCs w:val="20"/>
                </w:rPr>
                <w:t>３　施設及び設備機器の整備</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9）</w:t>
            </w:r>
          </w:p>
        </w:tc>
      </w:tr>
      <w:bookmarkEnd w:id="118"/>
      <w:tr w:rsidR="00AD426F" w:rsidRPr="00E177D2" w14:paraId="4B248E71" w14:textId="77777777">
        <w:trPr>
          <w:trHeight w:val="1480"/>
        </w:trPr>
        <w:tc>
          <w:tcPr>
            <w:tcW w:w="2405" w:type="dxa"/>
            <w:tcBorders>
              <w:top w:val="dotted" w:sz="4" w:space="0" w:color="auto"/>
              <w:bottom w:val="single" w:sz="4" w:space="0" w:color="auto"/>
            </w:tcBorders>
          </w:tcPr>
          <w:p w14:paraId="534EA01C"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4CD1018A" w14:textId="420EE44B" w:rsidR="00AD426F" w:rsidRPr="00CC58EF" w:rsidRDefault="00AD426F" w:rsidP="00AD426F">
            <w:pPr>
              <w:spacing w:line="240" w:lineRule="exact"/>
              <w:ind w:left="180" w:hangingChars="100" w:hanging="180"/>
              <w:rPr>
                <w:rFonts w:ascii="Meiryo UI" w:eastAsia="Meiryo UI" w:hAnsi="Meiryo UI"/>
                <w:bCs/>
                <w:color w:val="000000" w:themeColor="text1"/>
                <w:sz w:val="18"/>
                <w:szCs w:val="18"/>
              </w:rPr>
            </w:pPr>
            <w:r w:rsidRPr="00E177D2">
              <w:rPr>
                <w:rFonts w:ascii="Meiryo UI" w:eastAsia="Meiryo UI" w:hAnsi="Meiryo UI" w:hint="eastAsia"/>
                <w:bCs/>
                <w:sz w:val="18"/>
                <w:szCs w:val="18"/>
              </w:rPr>
              <w:t>●岬サイト</w:t>
            </w: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平成３</w:t>
            </w:r>
            <w:r w:rsidRPr="00CC58EF">
              <w:rPr>
                <w:rFonts w:ascii="Meiryo UI" w:eastAsia="Meiryo UI" w:hAnsi="Meiryo UI"/>
                <w:bCs/>
                <w:color w:val="000000" w:themeColor="text1"/>
                <w:sz w:val="18"/>
                <w:szCs w:val="18"/>
              </w:rPr>
              <w:t>年３月竣工</w:t>
            </w:r>
            <w:r w:rsidRPr="00CC58EF">
              <w:rPr>
                <w:rFonts w:ascii="Meiryo UI" w:eastAsia="Meiryo UI" w:hAnsi="Meiryo UI" w:hint="eastAsia"/>
                <w:bCs/>
                <w:color w:val="000000" w:themeColor="text1"/>
                <w:sz w:val="18"/>
                <w:szCs w:val="18"/>
              </w:rPr>
              <w:t>）の老朽化に対応するため、</w:t>
            </w:r>
            <w:r w:rsidR="00B90201" w:rsidRPr="00CC58EF">
              <w:rPr>
                <w:rFonts w:ascii="Meiryo UI" w:eastAsia="Meiryo UI" w:hAnsi="Meiryo UI" w:hint="eastAsia"/>
                <w:bCs/>
                <w:color w:val="000000" w:themeColor="text1"/>
                <w:sz w:val="18"/>
                <w:szCs w:val="18"/>
              </w:rPr>
              <w:t>平成</w:t>
            </w:r>
            <w:r w:rsidR="00CC58EF" w:rsidRPr="00CC58EF">
              <w:rPr>
                <w:rFonts w:ascii="Meiryo UI" w:eastAsia="Meiryo UI" w:hAnsi="Meiryo UI" w:hint="eastAsia"/>
                <w:bCs/>
                <w:color w:val="000000" w:themeColor="text1"/>
                <w:sz w:val="18"/>
                <w:szCs w:val="18"/>
              </w:rPr>
              <w:t>29</w:t>
            </w:r>
            <w:r w:rsidRPr="00CC58EF">
              <w:rPr>
                <w:rFonts w:ascii="Meiryo UI" w:eastAsia="Meiryo UI" w:hAnsi="Meiryo UI" w:hint="eastAsia"/>
                <w:bCs/>
                <w:color w:val="000000" w:themeColor="text1"/>
                <w:sz w:val="18"/>
                <w:szCs w:val="18"/>
              </w:rPr>
              <w:t>年度から計画的に改修を継続中であり、</w:t>
            </w:r>
            <w:r w:rsidR="00B90201" w:rsidRPr="00CC58EF">
              <w:rPr>
                <w:rFonts w:ascii="Meiryo UI" w:eastAsia="Meiryo UI" w:hAnsi="Meiryo UI" w:hint="eastAsia"/>
                <w:bCs/>
                <w:color w:val="000000" w:themeColor="text1"/>
                <w:sz w:val="18"/>
                <w:szCs w:val="18"/>
              </w:rPr>
              <w:t>令和４</w:t>
            </w:r>
            <w:r w:rsidRPr="00CC58EF">
              <w:rPr>
                <w:rFonts w:ascii="Meiryo UI" w:eastAsia="Meiryo UI" w:hAnsi="Meiryo UI" w:hint="eastAsia"/>
                <w:bCs/>
                <w:color w:val="000000" w:themeColor="text1"/>
                <w:sz w:val="18"/>
                <w:szCs w:val="18"/>
              </w:rPr>
              <w:t>年度は、府、（公財）大阪府漁業振興基金、当研究所の三者による費用負担のうえで、栽培漁業施設（水槽）改築工事を実施した。</w:t>
            </w:r>
          </w:p>
          <w:p w14:paraId="0934D6E4" w14:textId="4D0555B8" w:rsidR="00AD426F" w:rsidRPr="00E177D2" w:rsidRDefault="00003EA3" w:rsidP="00CC58EF">
            <w:pPr>
              <w:tabs>
                <w:tab w:val="left" w:pos="1741"/>
              </w:tabs>
              <w:spacing w:line="240" w:lineRule="exact"/>
              <w:ind w:left="180" w:hangingChars="100" w:hanging="180"/>
              <w:rPr>
                <w:rFonts w:ascii="Meiryo UI" w:eastAsia="Meiryo UI" w:hAnsi="Meiryo UI"/>
                <w:kern w:val="0"/>
                <w:sz w:val="18"/>
                <w:szCs w:val="20"/>
              </w:rPr>
            </w:pP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令和３</w:t>
            </w:r>
            <w:r w:rsidR="00AD426F" w:rsidRPr="00CC58EF">
              <w:rPr>
                <w:rFonts w:ascii="Meiryo UI" w:eastAsia="Meiryo UI" w:hAnsi="Meiryo UI" w:hint="eastAsia"/>
                <w:bCs/>
                <w:color w:val="000000" w:themeColor="text1"/>
                <w:sz w:val="18"/>
                <w:szCs w:val="18"/>
              </w:rPr>
              <w:t>年度に策定したファシリティマネジメント基本方針に基づく建物等の長寿命化対策を適切に推進するため、同方針に基づき策定した個別施設改修計画により、</w:t>
            </w:r>
            <w:r w:rsidR="00B90201" w:rsidRPr="00CC58EF">
              <w:rPr>
                <w:rFonts w:ascii="Meiryo UI" w:eastAsia="Meiryo UI" w:hAnsi="Meiryo UI" w:hint="eastAsia"/>
                <w:bCs/>
                <w:color w:val="000000" w:themeColor="text1"/>
                <w:sz w:val="18"/>
                <w:szCs w:val="18"/>
              </w:rPr>
              <w:t>令和４</w:t>
            </w:r>
            <w:r w:rsidR="00AD426F" w:rsidRPr="00CC58EF">
              <w:rPr>
                <w:rFonts w:ascii="Meiryo UI" w:eastAsia="Meiryo UI" w:hAnsi="Meiryo UI" w:hint="eastAsia"/>
                <w:bCs/>
                <w:color w:val="000000" w:themeColor="text1"/>
                <w:sz w:val="18"/>
                <w:szCs w:val="18"/>
              </w:rPr>
              <w:t>年度事業として実験棟屋上防水工事を実施した。（</w:t>
            </w:r>
            <w:r w:rsidR="00B90201" w:rsidRPr="00CC58EF">
              <w:rPr>
                <w:rFonts w:ascii="Meiryo UI" w:eastAsia="Meiryo UI" w:hAnsi="Meiryo UI" w:hint="eastAsia"/>
                <w:bCs/>
                <w:color w:val="000000" w:themeColor="text1"/>
                <w:sz w:val="18"/>
                <w:szCs w:val="18"/>
              </w:rPr>
              <w:t>令和５</w:t>
            </w:r>
            <w:r w:rsidR="00AD426F" w:rsidRPr="00CC58EF">
              <w:rPr>
                <w:rFonts w:ascii="Meiryo UI" w:eastAsia="Meiryo UI" w:hAnsi="Meiryo UI" w:hint="eastAsia"/>
                <w:bCs/>
                <w:color w:val="000000" w:themeColor="text1"/>
                <w:sz w:val="18"/>
                <w:szCs w:val="18"/>
              </w:rPr>
              <w:t>年度予定事業：実験棟外壁改修工事）</w:t>
            </w:r>
          </w:p>
        </w:tc>
      </w:tr>
    </w:tbl>
    <w:p w14:paraId="50485658" w14:textId="77777777" w:rsidR="00791AB2" w:rsidRPr="00E177D2" w:rsidRDefault="00791AB2">
      <w:pPr>
        <w:widowControl/>
        <w:jc w:val="left"/>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791AB2" w:rsidRPr="00E177D2" w14:paraId="6A9FA91C" w14:textId="77777777">
        <w:trPr>
          <w:trHeight w:val="221"/>
        </w:trPr>
        <w:tc>
          <w:tcPr>
            <w:tcW w:w="15304" w:type="dxa"/>
            <w:tcBorders>
              <w:top w:val="single" w:sz="4" w:space="0" w:color="auto"/>
            </w:tcBorders>
            <w:vAlign w:val="center"/>
          </w:tcPr>
          <w:p w14:paraId="0225439E" w14:textId="77777777" w:rsidR="00791AB2" w:rsidRPr="00E177D2" w:rsidRDefault="00C04FFF">
            <w:pPr>
              <w:rPr>
                <w:kern w:val="0"/>
                <w:sz w:val="18"/>
                <w:szCs w:val="18"/>
              </w:rPr>
            </w:pPr>
            <w:r w:rsidRPr="00E177D2">
              <w:rPr>
                <w:rFonts w:ascii="ＭＳ ゴシック" w:eastAsia="ＭＳ ゴシック" w:hAnsi="ＭＳ ゴシック" w:hint="eastAsia"/>
                <w:b/>
                <w:bCs/>
                <w:kern w:val="0"/>
                <w:sz w:val="18"/>
                <w:szCs w:val="18"/>
              </w:rPr>
              <w:t>第３　財務内容の改善に関する目標を達成するためとるべき措置</w:t>
            </w:r>
          </w:p>
        </w:tc>
      </w:tr>
    </w:tbl>
    <w:p w14:paraId="0A279788" w14:textId="77777777" w:rsidR="00791AB2" w:rsidRPr="00E177D2" w:rsidRDefault="00791AB2">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791AB2" w:rsidRPr="00E177D2"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3A4B9354"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25A9BAB" w14:textId="77777777" w:rsidR="00791AB2" w:rsidRPr="00E177D2" w:rsidRDefault="00791AB2">
      <w:pPr>
        <w:spacing w:line="200" w:lineRule="exact"/>
      </w:pPr>
    </w:p>
    <w:p w14:paraId="2912C896" w14:textId="77777777" w:rsidR="00791AB2" w:rsidRPr="00E177D2" w:rsidRDefault="00C04FFF" w:rsidP="007E7C95">
      <w:pPr>
        <w:pStyle w:val="1"/>
      </w:pPr>
      <w:r w:rsidRPr="00E177D2">
        <w:rPr>
          <w:rFonts w:hint="eastAsia"/>
        </w:rPr>
        <w:t>≪小項目1</w:t>
      </w:r>
      <w:r w:rsidRPr="00E177D2">
        <w:t>6</w:t>
      </w:r>
      <w:r w:rsidRPr="00E177D2">
        <w:rPr>
          <w:rFonts w:hint="eastAsia"/>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A1BE29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ACFC76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02124B0" w14:textId="226049E6"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18966743" w14:textId="77777777" w:rsidR="00791AB2" w:rsidRPr="00E177D2" w:rsidRDefault="00791AB2">
            <w:pPr>
              <w:spacing w:line="240" w:lineRule="exact"/>
              <w:jc w:val="center"/>
              <w:rPr>
                <w:b/>
                <w:kern w:val="0"/>
                <w:sz w:val="18"/>
                <w:szCs w:val="20"/>
              </w:rPr>
            </w:pPr>
          </w:p>
        </w:tc>
      </w:tr>
      <w:tr w:rsidR="00791AB2" w:rsidRPr="00E177D2"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85ADFF0" w14:textId="77777777" w:rsidR="00791AB2" w:rsidRPr="00E177D2" w:rsidRDefault="00791AB2">
            <w:pPr>
              <w:spacing w:line="240" w:lineRule="exact"/>
              <w:rPr>
                <w:b/>
                <w:kern w:val="0"/>
                <w:sz w:val="20"/>
                <w:szCs w:val="20"/>
              </w:rPr>
            </w:pPr>
          </w:p>
        </w:tc>
        <w:tc>
          <w:tcPr>
            <w:tcW w:w="3399" w:type="dxa"/>
            <w:vMerge/>
            <w:vAlign w:val="center"/>
          </w:tcPr>
          <w:p w14:paraId="014DF24D" w14:textId="77777777" w:rsidR="00791AB2" w:rsidRPr="00E177D2" w:rsidRDefault="00791AB2">
            <w:pPr>
              <w:spacing w:line="240" w:lineRule="exact"/>
              <w:rPr>
                <w:b/>
                <w:kern w:val="0"/>
                <w:sz w:val="20"/>
                <w:szCs w:val="20"/>
              </w:rPr>
            </w:pPr>
          </w:p>
        </w:tc>
      </w:tr>
      <w:bookmarkStart w:id="119" w:name="細目60h" w:colFirst="0" w:colLast="0"/>
      <w:tr w:rsidR="00B15A4C" w:rsidRPr="00E177D2" w14:paraId="7E7A7803" w14:textId="77777777">
        <w:trPr>
          <w:trHeight w:val="209"/>
        </w:trPr>
        <w:tc>
          <w:tcPr>
            <w:tcW w:w="8359" w:type="dxa"/>
            <w:gridSpan w:val="3"/>
            <w:tcBorders>
              <w:bottom w:val="dashSmallGap" w:sz="4" w:space="0" w:color="auto"/>
            </w:tcBorders>
            <w:shd w:val="clear" w:color="auto" w:fill="auto"/>
            <w:vAlign w:val="center"/>
          </w:tcPr>
          <w:p w14:paraId="2CD14D33" w14:textId="1AB5ECD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60"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細目60　第３　財務内容の改善に関する目標を達成するためとるべき措置</w:t>
            </w:r>
            <w:r>
              <w:rPr>
                <w:rFonts w:ascii="Meiryo UI" w:eastAsia="Meiryo UI" w:hAnsi="Meiryo UI"/>
                <w:kern w:val="0"/>
                <w:sz w:val="16"/>
                <w:szCs w:val="16"/>
              </w:rPr>
              <w:fldChar w:fldCharType="end"/>
            </w:r>
          </w:p>
        </w:tc>
        <w:tc>
          <w:tcPr>
            <w:tcW w:w="3685" w:type="dxa"/>
            <w:gridSpan w:val="2"/>
            <w:vMerge w:val="restart"/>
            <w:shd w:val="clear" w:color="auto" w:fill="auto"/>
          </w:tcPr>
          <w:p w14:paraId="48D90198" w14:textId="7777777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・受託研究や外部資金の獲得等により、自己収入の確保に努めた。</w:t>
            </w:r>
            <w:r>
              <w:rPr>
                <w:rFonts w:ascii="Meiryo UI" w:eastAsia="Meiryo UI" w:hAnsi="Meiryo UI" w:hint="eastAsia"/>
                <w:kern w:val="0"/>
                <w:sz w:val="20"/>
                <w:szCs w:val="20"/>
              </w:rPr>
              <w:t>（細目6</w:t>
            </w:r>
            <w:r>
              <w:rPr>
                <w:rFonts w:ascii="Meiryo UI" w:eastAsia="Meiryo UI" w:hAnsi="Meiryo UI"/>
                <w:kern w:val="0"/>
                <w:sz w:val="20"/>
                <w:szCs w:val="20"/>
              </w:rPr>
              <w:t>0</w:t>
            </w:r>
            <w:r>
              <w:rPr>
                <w:rFonts w:ascii="Meiryo UI" w:eastAsia="Meiryo UI" w:hAnsi="Meiryo UI" w:hint="eastAsia"/>
                <w:kern w:val="0"/>
                <w:sz w:val="20"/>
                <w:szCs w:val="20"/>
              </w:rPr>
              <w:t>）</w:t>
            </w:r>
          </w:p>
          <w:p w14:paraId="481EFC42" w14:textId="34F822F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・使用量の多い実験設備において、気温の変化に合わせて適宜空調の運転管理を見直し、施設管理に</w:t>
            </w:r>
            <w:r w:rsidR="002629A2" w:rsidRPr="004D403E">
              <w:rPr>
                <w:rFonts w:ascii="Meiryo UI" w:eastAsia="Meiryo UI" w:hAnsi="Meiryo UI" w:hint="eastAsia"/>
                <w:color w:val="000000" w:themeColor="text1"/>
                <w:sz w:val="20"/>
                <w:szCs w:val="20"/>
              </w:rPr>
              <w:t>係る</w:t>
            </w:r>
            <w:r w:rsidRPr="00116117">
              <w:rPr>
                <w:rFonts w:ascii="Meiryo UI" w:eastAsia="Meiryo UI" w:hAnsi="Meiryo UI"/>
                <w:color w:val="000000" w:themeColor="text1"/>
                <w:sz w:val="20"/>
                <w:szCs w:val="20"/>
              </w:rPr>
              <w:t>経費の節減に努めた。</w:t>
            </w:r>
            <w:r>
              <w:rPr>
                <w:rFonts w:ascii="Meiryo UI" w:eastAsia="Meiryo UI" w:hAnsi="Meiryo UI" w:hint="eastAsia"/>
                <w:kern w:val="0"/>
                <w:sz w:val="20"/>
                <w:szCs w:val="20"/>
              </w:rPr>
              <w:lastRenderedPageBreak/>
              <w:t>（細目6</w:t>
            </w:r>
            <w:r>
              <w:rPr>
                <w:rFonts w:ascii="Meiryo UI" w:eastAsia="Meiryo UI" w:hAnsi="Meiryo UI"/>
                <w:kern w:val="0"/>
                <w:sz w:val="20"/>
                <w:szCs w:val="20"/>
              </w:rPr>
              <w:t>0</w:t>
            </w:r>
            <w:r>
              <w:rPr>
                <w:rFonts w:ascii="Meiryo UI" w:eastAsia="Meiryo UI" w:hAnsi="Meiryo UI" w:hint="eastAsia"/>
                <w:kern w:val="0"/>
                <w:sz w:val="20"/>
                <w:szCs w:val="20"/>
              </w:rPr>
              <w:t>）</w:t>
            </w:r>
          </w:p>
          <w:p w14:paraId="748B7527" w14:textId="243368DB" w:rsidR="00B15A4C" w:rsidRPr="00E177D2" w:rsidRDefault="00B15A4C" w:rsidP="00B15A4C">
            <w:pPr>
              <w:ind w:left="90" w:hangingChars="45" w:hanging="90"/>
              <w:rPr>
                <w:rFonts w:ascii="Meiryo UI" w:eastAsia="Meiryo UI" w:hAnsi="Meiryo UI"/>
                <w:kern w:val="0"/>
                <w:sz w:val="20"/>
                <w:szCs w:val="20"/>
              </w:rPr>
            </w:pPr>
          </w:p>
        </w:tc>
        <w:tc>
          <w:tcPr>
            <w:tcW w:w="3399" w:type="dxa"/>
            <w:vMerge w:val="restart"/>
            <w:shd w:val="clear" w:color="auto" w:fill="auto"/>
          </w:tcPr>
          <w:p w14:paraId="67C05A39" w14:textId="212C90FD"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lastRenderedPageBreak/>
              <w:t>・自己収入の確保を図るため、外部研究資金の獲得を着</w:t>
            </w:r>
            <w:r w:rsidR="00423D7D">
              <w:rPr>
                <w:rFonts w:ascii="Meiryo UI" w:eastAsia="Meiryo UI" w:hAnsi="Meiryo UI"/>
                <w:sz w:val="20"/>
                <w:szCs w:val="20"/>
              </w:rPr>
              <w:t>実に推進しているほか、空調運転管理による節電等のコスト削減に取</w:t>
            </w:r>
            <w:r w:rsidRPr="0C57FB3B">
              <w:rPr>
                <w:rFonts w:ascii="Meiryo UI" w:eastAsia="Meiryo UI" w:hAnsi="Meiryo UI"/>
                <w:sz w:val="20"/>
                <w:szCs w:val="20"/>
              </w:rPr>
              <w:t>組んだことを評価した。</w:t>
            </w:r>
          </w:p>
          <w:p w14:paraId="59522C46" w14:textId="77777777" w:rsidR="00B15A4C" w:rsidRPr="00423D7D" w:rsidRDefault="00B15A4C" w:rsidP="00B15A4C">
            <w:pPr>
              <w:ind w:left="100" w:hangingChars="50" w:hanging="100"/>
              <w:rPr>
                <w:rFonts w:ascii="Meiryo UI" w:eastAsia="Meiryo UI" w:hAnsi="Meiryo UI"/>
                <w:sz w:val="20"/>
                <w:szCs w:val="20"/>
              </w:rPr>
            </w:pPr>
          </w:p>
          <w:p w14:paraId="251A56A3" w14:textId="56231ABA" w:rsidR="00B15A4C" w:rsidRPr="009453BC" w:rsidRDefault="00B15A4C" w:rsidP="009453BC">
            <w:pPr>
              <w:ind w:left="100" w:hangingChars="50" w:hanging="100"/>
              <w:rPr>
                <w:rFonts w:ascii="Meiryo UI" w:eastAsia="Meiryo UI" w:hAnsi="Meiryo UI"/>
                <w:sz w:val="20"/>
                <w:szCs w:val="20"/>
              </w:rPr>
            </w:pPr>
            <w:r w:rsidRPr="0C57FB3B">
              <w:rPr>
                <w:rFonts w:ascii="Meiryo UI" w:eastAsia="Meiryo UI" w:hAnsi="Meiryo UI"/>
                <w:sz w:val="20"/>
                <w:szCs w:val="20"/>
              </w:rPr>
              <w:lastRenderedPageBreak/>
              <w:t>・上記より、年度計画を順調に実施していることから、自己評価の「Ⅲ」は妥当であると判断した。</w:t>
            </w:r>
          </w:p>
        </w:tc>
      </w:tr>
      <w:bookmarkEnd w:id="119"/>
      <w:tr w:rsidR="00B15A4C" w:rsidRPr="00E177D2"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shd w:val="clear" w:color="auto" w:fill="auto"/>
          </w:tcPr>
          <w:p w14:paraId="4A457E81" w14:textId="353D605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・業務の運用方法の見直しにより、電気使用量を削減した。</w:t>
            </w:r>
            <w:r>
              <w:rPr>
                <w:rFonts w:ascii="Meiryo UI" w:eastAsia="Meiryo UI" w:hAnsi="Meiryo UI" w:hint="eastAsia"/>
                <w:kern w:val="0"/>
                <w:sz w:val="16"/>
                <w:szCs w:val="16"/>
              </w:rPr>
              <w:t>さらに、</w:t>
            </w:r>
            <w:r w:rsidRPr="00682919">
              <w:rPr>
                <w:rFonts w:ascii="Meiryo UI" w:eastAsia="Meiryo UI" w:hAnsi="Meiryo UI" w:hint="eastAsia"/>
                <w:kern w:val="0"/>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1B304198" w14:textId="118C9841" w:rsidR="00B15A4C"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・自己収入の確保に向けて受託制度等を運用したほか、外部の研究資金</w:t>
            </w:r>
            <w:r>
              <w:rPr>
                <w:rFonts w:ascii="Meiryo UI" w:eastAsia="Meiryo UI" w:hAnsi="Meiryo UI" w:hint="eastAsia"/>
                <w:kern w:val="0"/>
                <w:sz w:val="16"/>
                <w:szCs w:val="16"/>
              </w:rPr>
              <w:t>を</w:t>
            </w:r>
            <w:r w:rsidRPr="00E177D2">
              <w:rPr>
                <w:rFonts w:ascii="Meiryo UI" w:eastAsia="Meiryo UI" w:hAnsi="Meiryo UI" w:hint="eastAsia"/>
                <w:kern w:val="0"/>
                <w:sz w:val="16"/>
                <w:szCs w:val="16"/>
              </w:rPr>
              <w:t>獲得</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「申請書の書き方、プレゼン作成に関する研修」</w:t>
            </w:r>
            <w:r>
              <w:rPr>
                <w:rFonts w:ascii="Meiryo UI" w:eastAsia="Meiryo UI" w:hAnsi="Meiryo UI" w:hint="eastAsia"/>
                <w:kern w:val="0"/>
                <w:sz w:val="16"/>
                <w:szCs w:val="16"/>
              </w:rPr>
              <w:t>を実施するとともに、</w:t>
            </w:r>
            <w:r w:rsidRPr="008D3D63">
              <w:rPr>
                <w:rFonts w:ascii="Meiryo UI" w:eastAsia="Meiryo UI" w:hAnsi="Meiryo UI" w:hint="eastAsia"/>
                <w:kern w:val="0"/>
                <w:sz w:val="16"/>
                <w:szCs w:val="16"/>
              </w:rPr>
              <w:t>応募スケジュール作成・周知・管理</w:t>
            </w:r>
            <w:r w:rsidR="003178B7" w:rsidRPr="00423D7D">
              <w:rPr>
                <w:rFonts w:ascii="Meiryo UI" w:eastAsia="Meiryo UI" w:hAnsi="Meiryo UI" w:hint="eastAsia"/>
                <w:color w:val="000000" w:themeColor="text1"/>
                <w:sz w:val="16"/>
                <w:szCs w:val="16"/>
              </w:rPr>
              <w:t>及び</w:t>
            </w:r>
            <w:r w:rsidRPr="008D3D63">
              <w:rPr>
                <w:rFonts w:ascii="Meiryo UI" w:eastAsia="Meiryo UI" w:hAnsi="Meiryo UI" w:hint="eastAsia"/>
                <w:kern w:val="0"/>
                <w:sz w:val="16"/>
                <w:szCs w:val="16"/>
              </w:rPr>
              <w:t>申請資料の作成支援</w:t>
            </w:r>
            <w:r>
              <w:rPr>
                <w:rFonts w:ascii="Meiryo UI" w:eastAsia="Meiryo UI" w:hAnsi="Meiryo UI" w:hint="eastAsia"/>
                <w:kern w:val="0"/>
                <w:sz w:val="16"/>
                <w:szCs w:val="16"/>
              </w:rPr>
              <w:t>をおこなった</w:t>
            </w:r>
            <w:r w:rsidRPr="00E177D2">
              <w:rPr>
                <w:rFonts w:ascii="Meiryo UI" w:eastAsia="Meiryo UI" w:hAnsi="Meiryo UI" w:hint="eastAsia"/>
                <w:kern w:val="0"/>
                <w:sz w:val="16"/>
                <w:szCs w:val="16"/>
              </w:rPr>
              <w:t>。</w:t>
            </w:r>
          </w:p>
          <w:p w14:paraId="050A23E3" w14:textId="40B844EB" w:rsidR="00B15A4C" w:rsidRPr="00E177D2" w:rsidRDefault="00B15A4C" w:rsidP="00B15A4C">
            <w:pPr>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・予算の適正使用を目的とした「</w:t>
            </w:r>
            <w:r w:rsidRPr="004245A1">
              <w:rPr>
                <w:rFonts w:ascii="Meiryo UI" w:eastAsia="Meiryo UI" w:hAnsi="Meiryo UI" w:hint="eastAsia"/>
                <w:kern w:val="0"/>
                <w:sz w:val="16"/>
                <w:szCs w:val="16"/>
              </w:rPr>
              <w:t>予算・会計研修</w:t>
            </w:r>
            <w:r>
              <w:rPr>
                <w:rFonts w:ascii="Meiryo UI" w:eastAsia="Meiryo UI" w:hAnsi="Meiryo UI" w:hint="eastAsia"/>
                <w:kern w:val="0"/>
                <w:sz w:val="16"/>
                <w:szCs w:val="16"/>
              </w:rPr>
              <w:t>」を実施した。</w:t>
            </w:r>
          </w:p>
          <w:p w14:paraId="25512EED" w14:textId="26D934D8"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・研究所全体の競争的外部資金応募（55</w:t>
            </w:r>
            <w:r w:rsidRPr="00E177D2">
              <w:rPr>
                <w:rFonts w:ascii="Meiryo UI" w:eastAsia="Meiryo UI" w:hAnsi="Meiryo UI"/>
                <w:kern w:val="0"/>
                <w:sz w:val="16"/>
                <w:szCs w:val="16"/>
              </w:rPr>
              <w:t>件）のうち</w:t>
            </w:r>
            <w:r w:rsidRPr="00E177D2">
              <w:rPr>
                <w:rFonts w:ascii="Meiryo UI" w:eastAsia="Meiryo UI" w:hAnsi="Meiryo UI" w:hint="eastAsia"/>
                <w:kern w:val="0"/>
                <w:sz w:val="16"/>
                <w:szCs w:val="16"/>
              </w:rPr>
              <w:t>2</w:t>
            </w:r>
            <w:r>
              <w:rPr>
                <w:rFonts w:ascii="Meiryo UI" w:eastAsia="Meiryo UI" w:hAnsi="Meiryo UI" w:hint="eastAsia"/>
                <w:kern w:val="0"/>
                <w:sz w:val="16"/>
                <w:szCs w:val="16"/>
              </w:rPr>
              <w:t>5</w:t>
            </w:r>
            <w:r w:rsidRPr="00E177D2">
              <w:rPr>
                <w:rFonts w:ascii="Meiryo UI" w:eastAsia="Meiryo UI" w:hAnsi="Meiryo UI"/>
                <w:kern w:val="0"/>
                <w:sz w:val="16"/>
                <w:szCs w:val="16"/>
              </w:rPr>
              <w:t>件が採択され、R0</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年度に獲得した資金の総額（R0</w:t>
            </w:r>
            <w:r w:rsidRPr="00E177D2">
              <w:rPr>
                <w:rFonts w:ascii="Meiryo UI" w:eastAsia="Meiryo UI" w:hAnsi="Meiryo UI" w:hint="eastAsia"/>
                <w:kern w:val="0"/>
                <w:sz w:val="16"/>
                <w:szCs w:val="16"/>
              </w:rPr>
              <w:t>3</w:t>
            </w:r>
            <w:r w:rsidRPr="00E177D2">
              <w:rPr>
                <w:rFonts w:ascii="Meiryo UI" w:eastAsia="Meiryo UI" w:hAnsi="Meiryo UI"/>
                <w:kern w:val="0"/>
                <w:sz w:val="16"/>
                <w:szCs w:val="16"/>
              </w:rPr>
              <w:t>年</w:t>
            </w:r>
            <w:r w:rsidRPr="00E177D2">
              <w:rPr>
                <w:rFonts w:ascii="Meiryo UI" w:eastAsia="Meiryo UI" w:hAnsi="Meiryo UI"/>
                <w:kern w:val="0"/>
                <w:sz w:val="16"/>
                <w:szCs w:val="16"/>
              </w:rPr>
              <w:lastRenderedPageBreak/>
              <w:t>度以前採択分も含む）は</w:t>
            </w:r>
            <w:r w:rsidRPr="00E177D2">
              <w:rPr>
                <w:rFonts w:ascii="Meiryo UI" w:eastAsia="Meiryo UI" w:hAnsi="Meiryo UI" w:hint="eastAsia"/>
                <w:kern w:val="0"/>
                <w:sz w:val="16"/>
                <w:szCs w:val="16"/>
              </w:rPr>
              <w:t>64</w:t>
            </w:r>
            <w:r w:rsidRPr="00E177D2">
              <w:rPr>
                <w:rFonts w:ascii="Meiryo UI" w:eastAsia="Meiryo UI" w:hAnsi="Meiryo UI"/>
                <w:kern w:val="0"/>
                <w:sz w:val="16"/>
                <w:szCs w:val="16"/>
              </w:rPr>
              <w:t>,</w:t>
            </w:r>
            <w:r w:rsidRPr="00E177D2">
              <w:rPr>
                <w:rFonts w:ascii="Meiryo UI" w:eastAsia="Meiryo UI" w:hAnsi="Meiryo UI" w:hint="eastAsia"/>
                <w:kern w:val="0"/>
                <w:sz w:val="16"/>
                <w:szCs w:val="16"/>
              </w:rPr>
              <w:t>567</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うち、間接経費</w:t>
            </w:r>
            <w:r w:rsidRPr="00E177D2">
              <w:rPr>
                <w:rFonts w:ascii="Meiryo UI" w:eastAsia="Meiryo UI" w:hAnsi="Meiryo UI"/>
                <w:kern w:val="0"/>
                <w:sz w:val="16"/>
                <w:szCs w:val="16"/>
              </w:rPr>
              <w:t>12,</w:t>
            </w:r>
            <w:r w:rsidRPr="00E177D2">
              <w:rPr>
                <w:rFonts w:ascii="Meiryo UI" w:eastAsia="Meiryo UI" w:hAnsi="Meiryo UI" w:hint="eastAsia"/>
                <w:kern w:val="0"/>
                <w:sz w:val="16"/>
                <w:szCs w:val="16"/>
              </w:rPr>
              <w:t>516</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w:t>
            </w:r>
            <w:r>
              <w:rPr>
                <w:rFonts w:ascii="Meiryo UI" w:eastAsia="Meiryo UI" w:hAnsi="Meiryo UI" w:hint="eastAsia"/>
                <w:kern w:val="0"/>
                <w:sz w:val="16"/>
                <w:szCs w:val="16"/>
              </w:rPr>
              <w:t>となった</w:t>
            </w:r>
            <w:r w:rsidRPr="00E177D2">
              <w:rPr>
                <w:rFonts w:ascii="Meiryo UI" w:eastAsia="Meiryo UI" w:hAnsi="Meiryo UI" w:hint="eastAsia"/>
                <w:kern w:val="0"/>
                <w:sz w:val="16"/>
                <w:szCs w:val="16"/>
              </w:rPr>
              <w:t>。</w:t>
            </w:r>
          </w:p>
        </w:tc>
        <w:tc>
          <w:tcPr>
            <w:tcW w:w="3685" w:type="dxa"/>
            <w:gridSpan w:val="2"/>
            <w:vMerge/>
            <w:shd w:val="clear" w:color="auto" w:fill="auto"/>
          </w:tcPr>
          <w:p w14:paraId="3681F13F" w14:textId="77777777" w:rsidR="00B15A4C" w:rsidRPr="00E177D2" w:rsidRDefault="00B15A4C" w:rsidP="00B15A4C">
            <w:pPr>
              <w:spacing w:line="280" w:lineRule="exact"/>
              <w:rPr>
                <w:kern w:val="0"/>
                <w:sz w:val="20"/>
                <w:szCs w:val="20"/>
              </w:rPr>
            </w:pPr>
          </w:p>
        </w:tc>
        <w:tc>
          <w:tcPr>
            <w:tcW w:w="3399" w:type="dxa"/>
            <w:vMerge/>
            <w:shd w:val="clear" w:color="auto" w:fill="auto"/>
          </w:tcPr>
          <w:p w14:paraId="3210CBBD" w14:textId="77777777" w:rsidR="00B15A4C" w:rsidRPr="00E177D2" w:rsidRDefault="00B15A4C" w:rsidP="00B15A4C">
            <w:pPr>
              <w:spacing w:line="280" w:lineRule="exact"/>
              <w:rPr>
                <w:kern w:val="0"/>
                <w:sz w:val="20"/>
                <w:szCs w:val="20"/>
              </w:rPr>
            </w:pPr>
          </w:p>
        </w:tc>
      </w:tr>
      <w:tr w:rsidR="00B15A4C" w:rsidRPr="00E177D2"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shd w:val="clear" w:color="auto" w:fill="auto"/>
          </w:tcPr>
          <w:p w14:paraId="6699A882" w14:textId="3A863BE7" w:rsidR="00B15A4C" w:rsidRPr="00E177D2" w:rsidRDefault="00B15A4C" w:rsidP="00B15A4C">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82919">
              <w:rPr>
                <w:rFonts w:ascii="Meiryo UI" w:eastAsia="Meiryo UI" w:hAnsi="Meiryo UI" w:hint="eastAsia"/>
                <w:kern w:val="0"/>
                <w:sz w:val="16"/>
                <w:szCs w:val="16"/>
              </w:rPr>
              <w:t>エネルギーや原材料価格等の高騰</w:t>
            </w:r>
            <w:r>
              <w:rPr>
                <w:rFonts w:ascii="Meiryo UI" w:eastAsia="Meiryo UI" w:hAnsi="Meiryo UI" w:hint="eastAsia"/>
                <w:kern w:val="0"/>
                <w:sz w:val="16"/>
                <w:szCs w:val="16"/>
              </w:rPr>
              <w:t>に対し</w:t>
            </w:r>
            <w:r w:rsidRPr="00682919">
              <w:rPr>
                <w:rFonts w:ascii="Meiryo UI" w:eastAsia="Meiryo UI" w:hAnsi="Meiryo UI" w:hint="eastAsia"/>
                <w:kern w:val="0"/>
                <w:sz w:val="16"/>
                <w:szCs w:val="16"/>
              </w:rPr>
              <w:t>、電力使用量見込みを早期に試算し、効率的な予算執行管理に努め、研究等業務に支障が生じないよう配慮しながら、自助努力による経費節減や更なる節電努力を実施し</w:t>
            </w:r>
            <w:r>
              <w:rPr>
                <w:rFonts w:ascii="Meiryo UI" w:eastAsia="Meiryo UI" w:hAnsi="Meiryo UI" w:hint="eastAsia"/>
                <w:kern w:val="0"/>
                <w:sz w:val="16"/>
                <w:szCs w:val="16"/>
              </w:rPr>
              <w:t>て</w:t>
            </w:r>
            <w:r w:rsidRPr="00682919">
              <w:rPr>
                <w:rFonts w:ascii="Meiryo UI" w:eastAsia="Meiryo UI" w:hAnsi="Meiryo UI" w:hint="eastAsia"/>
                <w:kern w:val="0"/>
                <w:sz w:val="16"/>
                <w:szCs w:val="16"/>
              </w:rPr>
              <w:t>既定予算内で対応</w:t>
            </w:r>
            <w:r>
              <w:rPr>
                <w:rFonts w:ascii="Meiryo UI" w:eastAsia="Meiryo UI" w:hAnsi="Meiryo UI" w:hint="eastAsia"/>
                <w:kern w:val="0"/>
                <w:sz w:val="16"/>
                <w:szCs w:val="16"/>
              </w:rPr>
              <w:t>した。</w:t>
            </w:r>
          </w:p>
        </w:tc>
        <w:tc>
          <w:tcPr>
            <w:tcW w:w="3685" w:type="dxa"/>
            <w:gridSpan w:val="2"/>
            <w:vMerge/>
            <w:shd w:val="clear" w:color="auto" w:fill="auto"/>
          </w:tcPr>
          <w:p w14:paraId="2FE2733F" w14:textId="77777777" w:rsidR="00B15A4C" w:rsidRPr="00E177D2" w:rsidRDefault="00B15A4C" w:rsidP="00B15A4C">
            <w:pPr>
              <w:spacing w:line="280" w:lineRule="exact"/>
              <w:rPr>
                <w:kern w:val="0"/>
                <w:sz w:val="20"/>
                <w:szCs w:val="20"/>
              </w:rPr>
            </w:pPr>
          </w:p>
        </w:tc>
        <w:tc>
          <w:tcPr>
            <w:tcW w:w="3399" w:type="dxa"/>
            <w:vMerge/>
            <w:shd w:val="clear" w:color="auto" w:fill="auto"/>
          </w:tcPr>
          <w:p w14:paraId="1D6C0092" w14:textId="77777777" w:rsidR="00B15A4C" w:rsidRPr="00E177D2" w:rsidRDefault="00B15A4C" w:rsidP="00B15A4C">
            <w:pPr>
              <w:spacing w:line="280" w:lineRule="exact"/>
              <w:rPr>
                <w:kern w:val="0"/>
                <w:sz w:val="20"/>
                <w:szCs w:val="20"/>
              </w:rPr>
            </w:pPr>
          </w:p>
        </w:tc>
      </w:tr>
    </w:tbl>
    <w:p w14:paraId="6F8E10F3" w14:textId="48963E75" w:rsidR="00791AB2" w:rsidRDefault="00791AB2"/>
    <w:p w14:paraId="46E6EE7D" w14:textId="2D996B7E" w:rsidR="009453BC" w:rsidRDefault="009453BC"/>
    <w:p w14:paraId="71BD84E1" w14:textId="29DDA71B" w:rsidR="009453BC" w:rsidRDefault="009453BC"/>
    <w:p w14:paraId="376083C3" w14:textId="53E08EBA" w:rsidR="009453BC" w:rsidRDefault="009453BC"/>
    <w:p w14:paraId="68D061EA" w14:textId="331BFC6C" w:rsidR="009453BC" w:rsidRDefault="009453BC"/>
    <w:p w14:paraId="53AF77C7" w14:textId="625D64DC" w:rsidR="009453BC" w:rsidRDefault="009453BC"/>
    <w:p w14:paraId="33F32C5B" w14:textId="77777777" w:rsidR="009453BC" w:rsidRPr="00E177D2" w:rsidRDefault="009453BC"/>
    <w:tbl>
      <w:tblPr>
        <w:tblStyle w:val="af2"/>
        <w:tblW w:w="15446" w:type="dxa"/>
        <w:tblLayout w:type="fixed"/>
        <w:tblLook w:val="04A0" w:firstRow="1" w:lastRow="0" w:firstColumn="1" w:lastColumn="0" w:noHBand="0" w:noVBand="1"/>
      </w:tblPr>
      <w:tblGrid>
        <w:gridCol w:w="3224"/>
        <w:gridCol w:w="3008"/>
        <w:gridCol w:w="9214"/>
      </w:tblGrid>
      <w:tr w:rsidR="00791AB2" w:rsidRPr="00E177D2"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6CAC9013" w14:textId="77777777">
        <w:trPr>
          <w:trHeight w:val="413"/>
        </w:trPr>
        <w:tc>
          <w:tcPr>
            <w:tcW w:w="3224" w:type="dxa"/>
            <w:tcBorders>
              <w:bottom w:val="dotted" w:sz="4" w:space="0" w:color="auto"/>
            </w:tcBorders>
          </w:tcPr>
          <w:p w14:paraId="228CA88E"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bookmarkStart w:id="120" w:name="細目60" w:colFirst="2" w:colLast="2"/>
            <w:r w:rsidRPr="00E177D2">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51F6306C" w14:textId="7EA024A7" w:rsidR="00791AB2" w:rsidRPr="001629D1" w:rsidRDefault="00C614F3">
            <w:pPr>
              <w:spacing w:line="240" w:lineRule="exact"/>
              <w:rPr>
                <w:rFonts w:ascii="Meiryo UI" w:eastAsia="Meiryo UI" w:hAnsi="Meiryo UI"/>
                <w:kern w:val="0"/>
                <w:sz w:val="20"/>
                <w:szCs w:val="20"/>
              </w:rPr>
            </w:pPr>
            <w:hyperlink w:anchor="細目60h" w:history="1">
              <w:r w:rsidR="00C04FFF" w:rsidRPr="001629D1">
                <w:rPr>
                  <w:rStyle w:val="af5"/>
                  <w:rFonts w:ascii="Meiryo UI" w:eastAsia="Meiryo UI" w:hAnsi="Meiryo UI" w:hint="eastAsia"/>
                  <w:kern w:val="0"/>
                  <w:sz w:val="18"/>
                  <w:szCs w:val="20"/>
                </w:rPr>
                <w:t>第３　財務内容の改善に関する目標を達成するためとるべき措置</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60）</w:t>
            </w:r>
          </w:p>
        </w:tc>
      </w:tr>
      <w:bookmarkEnd w:id="120"/>
      <w:tr w:rsidR="00791AB2" w:rsidRPr="00E177D2" w14:paraId="2EEF9DD4" w14:textId="77777777" w:rsidTr="008561BA">
        <w:trPr>
          <w:trHeight w:val="2634"/>
        </w:trPr>
        <w:tc>
          <w:tcPr>
            <w:tcW w:w="3224" w:type="dxa"/>
            <w:tcBorders>
              <w:top w:val="dotted" w:sz="4" w:space="0" w:color="auto"/>
            </w:tcBorders>
          </w:tcPr>
          <w:p w14:paraId="332017D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5E259B43" w14:textId="77777777" w:rsidR="00791AB2" w:rsidRPr="001629D1" w:rsidRDefault="00C04FFF">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2746343C" w14:textId="616E89EC" w:rsidR="00DB05F8" w:rsidRPr="001629D1" w:rsidRDefault="00DB05F8"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●エネルギーや原材料価格等の高騰を受け、価格上昇に対する影響の大きい電気代について、通年ベースでの電力使用量見込みを早期に試算し、既定予算内で対応で</w:t>
            </w:r>
            <w:r w:rsidRPr="001629D1">
              <w:rPr>
                <w:rFonts w:ascii="Meiryo UI" w:eastAsia="Meiryo UI" w:hAnsi="Meiryo UI" w:hint="eastAsia"/>
                <w:color w:val="000000" w:themeColor="text1"/>
                <w:sz w:val="18"/>
                <w:szCs w:val="18"/>
              </w:rPr>
              <w:t>きるよう効率的な予算執行管理に努めるとともに、研究等業務に支障が生じないよう配慮しながら、自助努力による経費節減や更なる節電努力を実施した。</w:t>
            </w:r>
          </w:p>
          <w:p w14:paraId="5E9A80E1" w14:textId="21E22FEE" w:rsidR="004245A1" w:rsidRPr="001629D1" w:rsidRDefault="004245A1"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●自己収入の確保に向けては、</w:t>
            </w:r>
            <w:r w:rsidR="00574F00" w:rsidRPr="001629D1">
              <w:rPr>
                <w:rFonts w:ascii="Meiryo UI" w:eastAsia="Meiryo UI" w:hAnsi="Meiryo UI" w:hint="eastAsia"/>
                <w:color w:val="000000" w:themeColor="text1"/>
                <w:kern w:val="0"/>
                <w:sz w:val="18"/>
                <w:szCs w:val="18"/>
              </w:rPr>
              <w:t>受託研究制度、</w:t>
            </w:r>
            <w:r w:rsidRPr="001629D1">
              <w:rPr>
                <w:rFonts w:ascii="Meiryo UI" w:eastAsia="Meiryo UI" w:hAnsi="Meiryo UI" w:hint="eastAsia"/>
                <w:color w:val="000000" w:themeColor="text1"/>
                <w:kern w:val="0"/>
                <w:sz w:val="18"/>
                <w:szCs w:val="18"/>
              </w:rPr>
              <w:t>外部研究資金の獲得等の運用を実施した。</w:t>
            </w:r>
          </w:p>
          <w:p w14:paraId="1663153A" w14:textId="2C07884A"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1629D1">
              <w:rPr>
                <w:rFonts w:ascii="Meiryo UI" w:eastAsia="Meiryo UI" w:hAnsi="Meiryo UI" w:hint="eastAsia"/>
                <w:color w:val="000000" w:themeColor="text1"/>
                <w:kern w:val="0"/>
                <w:sz w:val="18"/>
                <w:szCs w:val="18"/>
              </w:rPr>
              <w:t>に関する</w:t>
            </w:r>
            <w:r w:rsidRPr="001629D1">
              <w:rPr>
                <w:rFonts w:ascii="Meiryo UI" w:eastAsia="Meiryo UI" w:hAnsi="Meiryo UI" w:hint="eastAsia"/>
                <w:color w:val="000000" w:themeColor="text1"/>
                <w:kern w:val="0"/>
                <w:sz w:val="18"/>
                <w:szCs w:val="18"/>
              </w:rPr>
              <w:t>研修」を実施した。</w:t>
            </w:r>
          </w:p>
          <w:p w14:paraId="7232120E" w14:textId="77777777"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11課題のうち、5件が採択された（採択率45％）。（再掲）</w:t>
            </w:r>
          </w:p>
          <w:p w14:paraId="63C24576" w14:textId="1FF798A4" w:rsidR="00791AB2" w:rsidRPr="001629D1" w:rsidRDefault="00094985" w:rsidP="00CC58EF">
            <w:pPr>
              <w:spacing w:line="220" w:lineRule="exact"/>
              <w:ind w:left="180" w:hangingChars="100" w:hanging="180"/>
              <w:rPr>
                <w:rFonts w:ascii="Meiryo UI" w:eastAsia="Meiryo UI" w:hAnsi="Meiryo UI"/>
                <w:kern w:val="0"/>
                <w:sz w:val="18"/>
                <w:szCs w:val="16"/>
              </w:rPr>
            </w:pPr>
            <w:r w:rsidRPr="001629D1">
              <w:rPr>
                <w:rFonts w:ascii="Meiryo UI" w:eastAsia="Meiryo UI" w:hAnsi="Meiryo UI" w:hint="eastAsia"/>
                <w:color w:val="000000" w:themeColor="text1"/>
                <w:kern w:val="0"/>
                <w:sz w:val="18"/>
                <w:szCs w:val="16"/>
              </w:rPr>
              <w:t>●研究所全体の競争的外部資金応募（55</w:t>
            </w:r>
            <w:r w:rsidRPr="001629D1">
              <w:rPr>
                <w:rFonts w:ascii="Meiryo UI" w:eastAsia="Meiryo UI" w:hAnsi="Meiryo UI"/>
                <w:color w:val="000000" w:themeColor="text1"/>
                <w:kern w:val="0"/>
                <w:sz w:val="18"/>
                <w:szCs w:val="16"/>
              </w:rPr>
              <w:t>件）のうち</w:t>
            </w:r>
            <w:r w:rsidRPr="001629D1">
              <w:rPr>
                <w:rFonts w:ascii="Meiryo UI" w:eastAsia="Meiryo UI" w:hAnsi="Meiryo UI" w:hint="eastAsia"/>
                <w:color w:val="000000" w:themeColor="text1"/>
                <w:kern w:val="0"/>
                <w:sz w:val="18"/>
                <w:szCs w:val="16"/>
              </w:rPr>
              <w:t>25</w:t>
            </w:r>
            <w:r w:rsidRPr="001629D1">
              <w:rPr>
                <w:rFonts w:ascii="Meiryo UI" w:eastAsia="Meiryo UI" w:hAnsi="Meiryo UI"/>
                <w:color w:val="000000" w:themeColor="text1"/>
                <w:kern w:val="0"/>
                <w:sz w:val="18"/>
                <w:szCs w:val="16"/>
              </w:rPr>
              <w:t>件が採択され、</w:t>
            </w:r>
            <w:r w:rsidR="00574F00" w:rsidRPr="001629D1">
              <w:rPr>
                <w:rFonts w:ascii="Meiryo UI" w:eastAsia="Meiryo UI" w:hAnsi="Meiryo UI" w:hint="eastAsia"/>
                <w:color w:val="000000" w:themeColor="text1"/>
                <w:kern w:val="0"/>
                <w:sz w:val="18"/>
                <w:szCs w:val="16"/>
              </w:rPr>
              <w:t>令和４</w:t>
            </w:r>
            <w:r w:rsidRPr="001629D1">
              <w:rPr>
                <w:rFonts w:ascii="Meiryo UI" w:eastAsia="Meiryo UI" w:hAnsi="Meiryo UI"/>
                <w:color w:val="000000" w:themeColor="text1"/>
                <w:kern w:val="0"/>
                <w:sz w:val="18"/>
                <w:szCs w:val="16"/>
              </w:rPr>
              <w:t>年度に獲得した資金の総額（</w:t>
            </w:r>
            <w:r w:rsidR="00574F00" w:rsidRPr="001629D1">
              <w:rPr>
                <w:rFonts w:ascii="Meiryo UI" w:eastAsia="Meiryo UI" w:hAnsi="Meiryo UI" w:hint="eastAsia"/>
                <w:color w:val="000000" w:themeColor="text1"/>
                <w:kern w:val="0"/>
                <w:sz w:val="18"/>
                <w:szCs w:val="16"/>
              </w:rPr>
              <w:t>令和３</w:t>
            </w:r>
            <w:r w:rsidRPr="001629D1">
              <w:rPr>
                <w:rFonts w:ascii="Meiryo UI" w:eastAsia="Meiryo UI" w:hAnsi="Meiryo UI"/>
                <w:color w:val="000000" w:themeColor="text1"/>
                <w:kern w:val="0"/>
                <w:sz w:val="18"/>
                <w:szCs w:val="16"/>
              </w:rPr>
              <w:t>年度以前採択分も含む）は</w:t>
            </w:r>
            <w:r w:rsidRPr="001629D1">
              <w:rPr>
                <w:rFonts w:ascii="Meiryo UI" w:eastAsia="Meiryo UI" w:hAnsi="Meiryo UI" w:hint="eastAsia"/>
                <w:color w:val="000000" w:themeColor="text1"/>
                <w:kern w:val="0"/>
                <w:sz w:val="18"/>
                <w:szCs w:val="16"/>
              </w:rPr>
              <w:t>64</w:t>
            </w:r>
            <w:r w:rsidRPr="001629D1">
              <w:rPr>
                <w:rFonts w:ascii="Meiryo UI" w:eastAsia="Meiryo UI" w:hAnsi="Meiryo UI"/>
                <w:color w:val="000000" w:themeColor="text1"/>
                <w:kern w:val="0"/>
                <w:sz w:val="18"/>
                <w:szCs w:val="16"/>
              </w:rPr>
              <w:t>,</w:t>
            </w:r>
            <w:r w:rsidRPr="001629D1">
              <w:rPr>
                <w:rFonts w:ascii="Meiryo UI" w:eastAsia="Meiryo UI" w:hAnsi="Meiryo UI" w:hint="eastAsia"/>
                <w:color w:val="000000" w:themeColor="text1"/>
                <w:kern w:val="0"/>
                <w:sz w:val="18"/>
                <w:szCs w:val="16"/>
              </w:rPr>
              <w:t>567</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うち、間接経費</w:t>
            </w:r>
            <w:r w:rsidRPr="001629D1">
              <w:rPr>
                <w:rFonts w:ascii="Meiryo UI" w:eastAsia="Meiryo UI" w:hAnsi="Meiryo UI"/>
                <w:color w:val="000000" w:themeColor="text1"/>
                <w:kern w:val="0"/>
                <w:sz w:val="18"/>
                <w:szCs w:val="16"/>
              </w:rPr>
              <w:t>12,</w:t>
            </w:r>
            <w:r w:rsidRPr="001629D1">
              <w:rPr>
                <w:rFonts w:ascii="Meiryo UI" w:eastAsia="Meiryo UI" w:hAnsi="Meiryo UI" w:hint="eastAsia"/>
                <w:color w:val="000000" w:themeColor="text1"/>
                <w:kern w:val="0"/>
                <w:sz w:val="18"/>
                <w:szCs w:val="16"/>
              </w:rPr>
              <w:t>516</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）となった。</w:t>
            </w:r>
          </w:p>
        </w:tc>
      </w:tr>
    </w:tbl>
    <w:p w14:paraId="7C9A9CF8" w14:textId="77777777" w:rsidR="0081717A" w:rsidRPr="00E177D2" w:rsidRDefault="0081717A"/>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E177D2"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E177D2" w:rsidRDefault="00C04FFF">
            <w:pPr>
              <w:spacing w:line="220" w:lineRule="exac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第４　予算（人件費の見積もりを含む。）収支計画及び資金計画</w:t>
            </w:r>
          </w:p>
        </w:tc>
      </w:tr>
    </w:tbl>
    <w:p w14:paraId="420F6D4C" w14:textId="77777777" w:rsidR="00791AB2" w:rsidRPr="00E177D2" w:rsidRDefault="00791AB2">
      <w:pPr>
        <w:tabs>
          <w:tab w:val="left" w:pos="5250"/>
        </w:tabs>
        <w:spacing w:line="0" w:lineRule="atLeast"/>
        <w:rPr>
          <w:rFonts w:ascii="ＭＳ ゴシック" w:eastAsia="ＭＳ ゴシック" w:hAnsi="ＭＳ ゴシック"/>
          <w:b/>
          <w:bCs/>
          <w:sz w:val="18"/>
          <w:szCs w:val="18"/>
        </w:rPr>
      </w:pPr>
    </w:p>
    <w:p w14:paraId="64E0CD4E" w14:textId="77777777" w:rsidR="00791AB2" w:rsidRPr="00E177D2" w:rsidRDefault="00C04FFF">
      <w:pPr>
        <w:tabs>
          <w:tab w:val="left" w:pos="5250"/>
        </w:tabs>
        <w:spacing w:line="0" w:lineRule="atLeas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※財務諸表及び決算報告書を参照</w:t>
      </w:r>
    </w:p>
    <w:p w14:paraId="1F311B3B" w14:textId="77777777" w:rsidR="00791AB2" w:rsidRPr="00E177D2" w:rsidRDefault="00791AB2"/>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E177D2" w:rsidRDefault="00C04FFF">
            <w:pPr>
              <w:spacing w:line="20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第５　短期借入金の限度額</w:t>
            </w:r>
          </w:p>
        </w:tc>
      </w:tr>
    </w:tbl>
    <w:p w14:paraId="19650492"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E177D2" w:rsidRDefault="00C04FFF">
            <w:pPr>
              <w:autoSpaceDE w:val="0"/>
              <w:autoSpaceDN w:val="0"/>
              <w:spacing w:line="0" w:lineRule="atLeast"/>
              <w:rPr>
                <w:rFonts w:ascii="ＭＳ ゴシック" w:eastAsia="ＭＳ ゴシック" w:hAnsi="ＭＳ ゴシック"/>
                <w:sz w:val="16"/>
                <w:szCs w:val="18"/>
              </w:rPr>
            </w:pPr>
            <w:r w:rsidRPr="00E177D2">
              <w:rPr>
                <w:rFonts w:ascii="ＭＳ ゴシック" w:eastAsia="ＭＳ ゴシック" w:hAnsi="ＭＳ ゴシック" w:hint="eastAsia"/>
                <w:b/>
                <w:sz w:val="16"/>
                <w:szCs w:val="18"/>
              </w:rPr>
              <w:t>１　短期借入金の限度額</w:t>
            </w:r>
          </w:p>
          <w:p w14:paraId="0339FE42"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５億円</w:t>
            </w:r>
          </w:p>
          <w:p w14:paraId="62DBEA44" w14:textId="77777777" w:rsidR="00791AB2" w:rsidRPr="00E177D2" w:rsidRDefault="00C04FFF">
            <w:pPr>
              <w:autoSpaceDE w:val="0"/>
              <w:autoSpaceDN w:val="0"/>
              <w:spacing w:line="0" w:lineRule="atLeast"/>
              <w:jc w:val="lef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29B7123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lastRenderedPageBreak/>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lastRenderedPageBreak/>
              <w:t>１　短期借入金の限度額</w:t>
            </w:r>
          </w:p>
          <w:p w14:paraId="4FD83765"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E177D2">
              <w:rPr>
                <w:rFonts w:ascii="ＭＳ ゴシック" w:eastAsia="ＭＳ ゴシック" w:hAnsi="ＭＳ ゴシック" w:hint="eastAsia"/>
                <w:sz w:val="16"/>
                <w:szCs w:val="18"/>
              </w:rPr>
              <w:t>５億円</w:t>
            </w:r>
          </w:p>
          <w:p w14:paraId="34D1F223"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7542F76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lastRenderedPageBreak/>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E177D2" w:rsidRDefault="00C04FFF">
            <w:pPr>
              <w:jc w:val="center"/>
              <w:rPr>
                <w:rFonts w:ascii="Meiryo UI" w:eastAsia="Meiryo UI" w:hAnsi="Meiryo UI"/>
              </w:rPr>
            </w:pPr>
            <w:r w:rsidRPr="00E177D2">
              <w:rPr>
                <w:rFonts w:ascii="Meiryo UI" w:eastAsia="Meiryo UI" w:hAnsi="Meiryo UI" w:hint="eastAsia"/>
                <w:sz w:val="18"/>
                <w:szCs w:val="18"/>
              </w:rPr>
              <w:lastRenderedPageBreak/>
              <w:t>なし</w:t>
            </w:r>
          </w:p>
        </w:tc>
      </w:tr>
    </w:tbl>
    <w:p w14:paraId="521D6A08" w14:textId="77777777" w:rsidR="00791AB2" w:rsidRPr="00E177D2" w:rsidRDefault="00791AB2">
      <w:pPr>
        <w:spacing w:line="340" w:lineRule="exact"/>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E177D2" w14:paraId="4C90F99C" w14:textId="77777777">
        <w:trPr>
          <w:trHeight w:hRule="exact" w:val="340"/>
        </w:trPr>
        <w:tc>
          <w:tcPr>
            <w:tcW w:w="15378" w:type="dxa"/>
            <w:vAlign w:val="center"/>
          </w:tcPr>
          <w:p w14:paraId="4D79968A" w14:textId="1C30FF47" w:rsidR="00791AB2" w:rsidRPr="00E177D2" w:rsidRDefault="00C04FFF">
            <w:pPr>
              <w:spacing w:line="200" w:lineRule="exact"/>
              <w:rPr>
                <w:kern w:val="0"/>
                <w:sz w:val="20"/>
                <w:szCs w:val="20"/>
              </w:rPr>
            </w:pPr>
            <w:r w:rsidRPr="00E177D2">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w:t>
            </w:r>
            <w:r w:rsidR="00574F00" w:rsidRPr="00574F00">
              <w:rPr>
                <w:rFonts w:ascii="ＭＳ ゴシック" w:eastAsia="ＭＳ ゴシック" w:hAnsi="ＭＳ ゴシック" w:hint="eastAsia"/>
                <w:b/>
                <w:bCs/>
                <w:color w:val="FF0000"/>
                <w:kern w:val="0"/>
                <w:sz w:val="18"/>
                <w:szCs w:val="18"/>
              </w:rPr>
              <w:t>、</w:t>
            </w:r>
            <w:r w:rsidRPr="00E177D2">
              <w:rPr>
                <w:rFonts w:ascii="ＭＳ ゴシック" w:eastAsia="ＭＳ ゴシック" w:hAnsi="ＭＳ ゴシック" w:hint="eastAsia"/>
                <w:b/>
                <w:bCs/>
                <w:kern w:val="0"/>
                <w:sz w:val="18"/>
                <w:szCs w:val="18"/>
              </w:rPr>
              <w:t>当該財産の処分に関する計画</w:t>
            </w:r>
          </w:p>
        </w:tc>
      </w:tr>
    </w:tbl>
    <w:p w14:paraId="70C4A877" w14:textId="77777777" w:rsidR="00791AB2" w:rsidRPr="00E177D2" w:rsidRDefault="00791AB2">
      <w:pPr>
        <w:spacing w:line="220" w:lineRule="exact"/>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791AB2" w:rsidRPr="00E177D2"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3389BB07"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E177D2" w:rsidRDefault="00C04FFF" w:rsidP="00CC58EF">
            <w:pPr>
              <w:spacing w:line="200" w:lineRule="exact"/>
              <w:jc w:val="lef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第７　重要な財産を譲渡し</w:t>
            </w:r>
            <w:r w:rsidRPr="00CC58EF">
              <w:rPr>
                <w:rFonts w:ascii="ＭＳ ゴシック" w:eastAsia="ＭＳ ゴシック" w:hAnsi="ＭＳ ゴシック" w:hint="eastAsia"/>
                <w:b/>
                <w:bCs/>
                <w:color w:val="000000" w:themeColor="text1"/>
                <w:sz w:val="18"/>
                <w:szCs w:val="18"/>
              </w:rPr>
              <w:t>、</w:t>
            </w:r>
            <w:r w:rsidR="00574F00" w:rsidRPr="00CC58EF">
              <w:rPr>
                <w:rFonts w:ascii="ＭＳ ゴシック" w:eastAsia="ＭＳ ゴシック" w:hAnsi="ＭＳ ゴシック" w:hint="eastAsia"/>
                <w:b/>
                <w:bCs/>
                <w:color w:val="000000" w:themeColor="text1"/>
                <w:sz w:val="18"/>
                <w:szCs w:val="18"/>
              </w:rPr>
              <w:t>又は</w:t>
            </w:r>
            <w:r w:rsidRPr="00CC58EF">
              <w:rPr>
                <w:rFonts w:ascii="ＭＳ ゴシック" w:eastAsia="ＭＳ ゴシック" w:hAnsi="ＭＳ ゴシック" w:hint="eastAsia"/>
                <w:b/>
                <w:bCs/>
                <w:color w:val="000000" w:themeColor="text1"/>
                <w:sz w:val="18"/>
                <w:szCs w:val="18"/>
              </w:rPr>
              <w:t>担保に供</w:t>
            </w:r>
            <w:r w:rsidR="00574F00" w:rsidRPr="00CC58EF">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7FC822C0"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第８　剰余金の使途</w:t>
            </w:r>
          </w:p>
        </w:tc>
      </w:tr>
    </w:tbl>
    <w:p w14:paraId="36087A6D"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実績</w:t>
            </w:r>
          </w:p>
        </w:tc>
      </w:tr>
      <w:tr w:rsidR="00791AB2" w:rsidRPr="00E177D2"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E177D2" w:rsidRDefault="00C04FFF">
            <w:pPr>
              <w:autoSpaceDE w:val="0"/>
              <w:autoSpaceDN w:val="0"/>
              <w:spacing w:line="0" w:lineRule="atLeas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77777777" w:rsidR="00791AB2" w:rsidRPr="00E177D2" w:rsidRDefault="00567E6D">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純水・超純水製造装置</w:t>
            </w:r>
            <w:r w:rsidR="00C04FFF" w:rsidRPr="00E177D2">
              <w:rPr>
                <w:rFonts w:ascii="ＭＳ ゴシック" w:eastAsia="ＭＳ ゴシック" w:hAnsi="ＭＳ ゴシック" w:hint="eastAsia"/>
                <w:sz w:val="16"/>
                <w:szCs w:val="18"/>
              </w:rPr>
              <w:t>一式、</w:t>
            </w:r>
            <w:r w:rsidRPr="00E177D2">
              <w:rPr>
                <w:rFonts w:ascii="ＭＳ ゴシック" w:eastAsia="ＭＳ ゴシック" w:hAnsi="ＭＳ ゴシック" w:hint="eastAsia"/>
                <w:sz w:val="16"/>
                <w:szCs w:val="18"/>
              </w:rPr>
              <w:t>ICP発光分光分析</w:t>
            </w:r>
            <w:r w:rsidR="00C04FFF" w:rsidRPr="00E177D2">
              <w:rPr>
                <w:rFonts w:ascii="ＭＳ ゴシック" w:eastAsia="ＭＳ ゴシック" w:hAnsi="ＭＳ ゴシック" w:hint="eastAsia"/>
                <w:sz w:val="16"/>
                <w:szCs w:val="18"/>
              </w:rPr>
              <w:t>装置、</w:t>
            </w:r>
            <w:r w:rsidRPr="00E177D2">
              <w:rPr>
                <w:rFonts w:ascii="ＭＳ ゴシック" w:eastAsia="ＭＳ ゴシック" w:hAnsi="ＭＳ ゴシック" w:hint="eastAsia"/>
                <w:sz w:val="16"/>
                <w:szCs w:val="18"/>
              </w:rPr>
              <w:t>キャピラリーシーケンサー、デジタルマイクロスコープ</w:t>
            </w:r>
            <w:r w:rsidR="00C04FFF" w:rsidRPr="00E177D2">
              <w:rPr>
                <w:rFonts w:ascii="ＭＳ ゴシック" w:eastAsia="ＭＳ ゴシック" w:hAnsi="ＭＳ ゴシック" w:hint="eastAsia"/>
                <w:sz w:val="16"/>
                <w:szCs w:val="18"/>
              </w:rPr>
              <w:t>の導入等に活用した。</w:t>
            </w:r>
          </w:p>
        </w:tc>
      </w:tr>
    </w:tbl>
    <w:p w14:paraId="61E068F0" w14:textId="4CA345A6" w:rsidR="003C232B" w:rsidRDefault="003C232B">
      <w:pPr>
        <w:widowControl/>
        <w:jc w:val="lef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第９　その他業務運営に関する事項</w:t>
            </w:r>
          </w:p>
        </w:tc>
      </w:tr>
    </w:tbl>
    <w:p w14:paraId="039686C2" w14:textId="77777777" w:rsidR="00791AB2" w:rsidRPr="00E177D2" w:rsidRDefault="00791AB2">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791AB2" w:rsidRPr="00E177D2"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18C1C8ED"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法令の遵守</w:t>
            </w:r>
          </w:p>
          <w:p w14:paraId="60730FF9"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労働安全衛生管理</w:t>
            </w:r>
          </w:p>
          <w:p w14:paraId="4E05469D"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3B72DB8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環境に配慮した業務運営</w:t>
            </w:r>
          </w:p>
          <w:p w14:paraId="405D0331" w14:textId="77777777" w:rsidR="00791AB2" w:rsidRPr="00E177D2" w:rsidRDefault="00C04FFF">
            <w:pPr>
              <w:spacing w:line="200" w:lineRule="exact"/>
              <w:ind w:leftChars="50" w:left="105" w:firstLineChars="100" w:firstLine="160"/>
              <w:rPr>
                <w:sz w:val="18"/>
                <w:szCs w:val="18"/>
              </w:rPr>
            </w:pPr>
            <w:r w:rsidRPr="00E177D2">
              <w:rPr>
                <w:rFonts w:ascii="ＭＳ ゴシック" w:eastAsia="ＭＳ ゴシック" w:hAnsi="ＭＳ ゴシック" w:hint="eastAsia"/>
                <w:sz w:val="16"/>
                <w:szCs w:val="18"/>
              </w:rPr>
              <w:t>業務の運営に当たっては、環境に配慮するよう努めること。</w:t>
            </w:r>
          </w:p>
        </w:tc>
      </w:tr>
    </w:tbl>
    <w:p w14:paraId="71CC02B8" w14:textId="6D07B8BA" w:rsidR="00DD68A5" w:rsidRDefault="00DD68A5">
      <w:pPr>
        <w:widowControl/>
        <w:jc w:val="left"/>
      </w:pPr>
    </w:p>
    <w:p w14:paraId="7E542591" w14:textId="77777777" w:rsidR="00791AB2" w:rsidRPr="00E177D2" w:rsidRDefault="00C04FFF" w:rsidP="007E7C95">
      <w:pPr>
        <w:pStyle w:val="1"/>
      </w:pPr>
      <w:r w:rsidRPr="00E177D2">
        <w:rPr>
          <w:rFonts w:hint="eastAsia"/>
        </w:rPr>
        <w:t>≪小項目1</w:t>
      </w:r>
      <w:r w:rsidRPr="00E177D2">
        <w:t>7</w:t>
      </w:r>
      <w:r w:rsidRPr="00E177D2">
        <w:rPr>
          <w:rFonts w:hint="eastAsia"/>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58B6DF0" w14:textId="77777777" w:rsidR="00791AB2" w:rsidRPr="00E177D2" w:rsidRDefault="008012F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0552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44C080C" w14:textId="13080435"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6E436B1" w14:textId="77777777" w:rsidR="00791AB2" w:rsidRPr="00E177D2" w:rsidRDefault="00791AB2">
            <w:pPr>
              <w:spacing w:line="240" w:lineRule="exact"/>
              <w:jc w:val="center"/>
              <w:rPr>
                <w:b/>
                <w:kern w:val="0"/>
                <w:sz w:val="18"/>
                <w:szCs w:val="20"/>
              </w:rPr>
            </w:pPr>
          </w:p>
        </w:tc>
      </w:tr>
      <w:tr w:rsidR="00791AB2" w:rsidRPr="00E177D2"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3F7D468" w14:textId="77777777" w:rsidR="00791AB2" w:rsidRPr="00E177D2" w:rsidRDefault="00791AB2">
            <w:pPr>
              <w:spacing w:line="240" w:lineRule="exact"/>
              <w:rPr>
                <w:b/>
                <w:kern w:val="0"/>
                <w:sz w:val="20"/>
                <w:szCs w:val="20"/>
              </w:rPr>
            </w:pPr>
          </w:p>
        </w:tc>
        <w:tc>
          <w:tcPr>
            <w:tcW w:w="3399" w:type="dxa"/>
            <w:vMerge/>
            <w:vAlign w:val="center"/>
          </w:tcPr>
          <w:p w14:paraId="159C60F7" w14:textId="77777777" w:rsidR="00791AB2" w:rsidRPr="00E177D2" w:rsidRDefault="00791AB2">
            <w:pPr>
              <w:spacing w:line="240" w:lineRule="exact"/>
              <w:rPr>
                <w:b/>
                <w:kern w:val="0"/>
                <w:sz w:val="20"/>
                <w:szCs w:val="20"/>
              </w:rPr>
            </w:pPr>
          </w:p>
        </w:tc>
      </w:tr>
      <w:bookmarkStart w:id="121" w:name="細目61h" w:colFirst="0" w:colLast="0"/>
      <w:tr w:rsidR="00B15A4C" w:rsidRPr="00E177D2" w14:paraId="4DB98F5F" w14:textId="77777777">
        <w:trPr>
          <w:trHeight w:val="165"/>
        </w:trPr>
        <w:tc>
          <w:tcPr>
            <w:tcW w:w="8359" w:type="dxa"/>
            <w:gridSpan w:val="3"/>
            <w:tcBorders>
              <w:bottom w:val="dashSmallGap" w:sz="4" w:space="0" w:color="auto"/>
            </w:tcBorders>
            <w:shd w:val="clear" w:color="auto" w:fill="auto"/>
            <w:vAlign w:val="center"/>
          </w:tcPr>
          <w:p w14:paraId="6B2BB8F0" w14:textId="421A506F"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細目61　１　法令の遵守</w:t>
            </w:r>
            <w:r>
              <w:rPr>
                <w:rFonts w:ascii="Meiryo UI" w:eastAsia="Meiryo UI" w:hAnsi="Meiryo UI"/>
                <w:kern w:val="0"/>
                <w:sz w:val="16"/>
                <w:szCs w:val="16"/>
              </w:rPr>
              <w:fldChar w:fldCharType="end"/>
            </w:r>
          </w:p>
        </w:tc>
        <w:tc>
          <w:tcPr>
            <w:tcW w:w="3685" w:type="dxa"/>
            <w:gridSpan w:val="2"/>
            <w:vMerge w:val="restart"/>
          </w:tcPr>
          <w:p w14:paraId="2224B0B7" w14:textId="77777777" w:rsidR="00B15A4C" w:rsidRPr="00E177D2" w:rsidRDefault="00B15A4C" w:rsidP="00B15A4C">
            <w:pPr>
              <w:ind w:left="90" w:hangingChars="45" w:hanging="90"/>
              <w:rPr>
                <w:rFonts w:ascii="Meiryo UI" w:eastAsia="Meiryo UI" w:hAnsi="Meiryo UI"/>
                <w:sz w:val="20"/>
                <w:szCs w:val="20"/>
              </w:rPr>
            </w:pPr>
            <w:r w:rsidRPr="0C57FB3B">
              <w:rPr>
                <w:rFonts w:ascii="Meiryo UI" w:eastAsia="Meiryo UI" w:hAnsi="Meiryo UI"/>
                <w:sz w:val="20"/>
                <w:szCs w:val="20"/>
              </w:rPr>
              <w:t>・各種監査により、会計及び業務が適切に執行されていることを確認したほか、情報セキュリティ、研究倫理等に関する研修を実施し、コンプライアンス意識の醸成に努めた。</w:t>
            </w:r>
            <w:r>
              <w:rPr>
                <w:rFonts w:ascii="Meiryo UI" w:eastAsia="Meiryo UI" w:hAnsi="Meiryo UI" w:hint="eastAsia"/>
                <w:kern w:val="0"/>
                <w:sz w:val="20"/>
                <w:szCs w:val="20"/>
              </w:rPr>
              <w:t>（細目6</w:t>
            </w:r>
            <w:r>
              <w:rPr>
                <w:rFonts w:ascii="Meiryo UI" w:eastAsia="Meiryo UI" w:hAnsi="Meiryo UI"/>
                <w:kern w:val="0"/>
                <w:sz w:val="20"/>
                <w:szCs w:val="20"/>
              </w:rPr>
              <w:t>1</w:t>
            </w:r>
            <w:r>
              <w:rPr>
                <w:rFonts w:ascii="Meiryo UI" w:eastAsia="Meiryo UI" w:hAnsi="Meiryo UI" w:hint="eastAsia"/>
                <w:kern w:val="0"/>
                <w:sz w:val="20"/>
                <w:szCs w:val="20"/>
              </w:rPr>
              <w:t>）</w:t>
            </w:r>
          </w:p>
          <w:p w14:paraId="749C2E39" w14:textId="77777777" w:rsidR="00B15A4C" w:rsidRPr="00E177D2" w:rsidRDefault="00B15A4C" w:rsidP="00B15A4C">
            <w:pPr>
              <w:ind w:left="90" w:hangingChars="45" w:hanging="90"/>
              <w:rPr>
                <w:rFonts w:ascii="Meiryo UI" w:eastAsia="Meiryo UI" w:hAnsi="Meiryo UI"/>
                <w:sz w:val="20"/>
                <w:szCs w:val="20"/>
              </w:rPr>
            </w:pPr>
          </w:p>
          <w:p w14:paraId="26A6476E" w14:textId="77777777" w:rsidR="00B15A4C" w:rsidRPr="00B15A4C" w:rsidRDefault="00B15A4C" w:rsidP="00B15A4C">
            <w:pPr>
              <w:ind w:left="90" w:hangingChars="45" w:hanging="90"/>
              <w:rPr>
                <w:rFonts w:ascii="Meiryo UI" w:eastAsia="Meiryo UI" w:hAnsi="Meiryo UI"/>
                <w:sz w:val="20"/>
                <w:szCs w:val="20"/>
              </w:rPr>
            </w:pPr>
            <w:r w:rsidRPr="00B15A4C">
              <w:rPr>
                <w:rFonts w:ascii="Meiryo UI" w:eastAsia="Meiryo UI" w:hAnsi="Meiryo UI"/>
                <w:sz w:val="20"/>
                <w:szCs w:val="20"/>
              </w:rPr>
              <w:t>・安全衛生管理計画に沿って、安全衛生委員会</w:t>
            </w:r>
            <w:r w:rsidRPr="00B15A4C">
              <w:rPr>
                <w:rFonts w:ascii="Meiryo UI" w:eastAsia="Meiryo UI" w:hAnsi="Meiryo UI" w:hint="eastAsia"/>
                <w:sz w:val="20"/>
                <w:szCs w:val="20"/>
              </w:rPr>
              <w:t>の開催</w:t>
            </w:r>
            <w:r w:rsidRPr="00B15A4C">
              <w:rPr>
                <w:rFonts w:ascii="Meiryo UI" w:eastAsia="Meiryo UI" w:hAnsi="Meiryo UI"/>
                <w:sz w:val="20"/>
                <w:szCs w:val="20"/>
              </w:rPr>
              <w:t>や</w:t>
            </w:r>
            <w:r w:rsidRPr="00B15A4C">
              <w:rPr>
                <w:rFonts w:ascii="Meiryo UI" w:eastAsia="Meiryo UI" w:hAnsi="Meiryo UI" w:hint="eastAsia"/>
                <w:sz w:val="20"/>
                <w:szCs w:val="20"/>
              </w:rPr>
              <w:t>職場</w:t>
            </w:r>
            <w:r w:rsidRPr="00B15A4C">
              <w:rPr>
                <w:rFonts w:ascii="Meiryo UI" w:eastAsia="Meiryo UI" w:hAnsi="Meiryo UI"/>
                <w:sz w:val="20"/>
                <w:szCs w:val="20"/>
              </w:rPr>
              <w:t>巡視</w:t>
            </w:r>
            <w:r w:rsidRPr="00B15A4C">
              <w:rPr>
                <w:rFonts w:ascii="Meiryo UI" w:eastAsia="Meiryo UI" w:hAnsi="Meiryo UI" w:hint="eastAsia"/>
                <w:sz w:val="20"/>
                <w:szCs w:val="20"/>
              </w:rPr>
              <w:t>の実施</w:t>
            </w:r>
            <w:r w:rsidRPr="00B15A4C">
              <w:rPr>
                <w:rFonts w:ascii="Meiryo UI" w:eastAsia="Meiryo UI" w:hAnsi="Meiryo UI"/>
                <w:sz w:val="20"/>
                <w:szCs w:val="20"/>
              </w:rPr>
              <w:t>等、安全かつ快適な労働環境づくりを推進した。</w:t>
            </w:r>
            <w:r w:rsidRPr="00B15A4C">
              <w:rPr>
                <w:rFonts w:ascii="Meiryo UI" w:eastAsia="Meiryo UI" w:hAnsi="Meiryo UI" w:hint="eastAsia"/>
                <w:kern w:val="0"/>
                <w:sz w:val="20"/>
                <w:szCs w:val="20"/>
              </w:rPr>
              <w:t>（細目6</w:t>
            </w:r>
            <w:r w:rsidRPr="00B15A4C">
              <w:rPr>
                <w:rFonts w:ascii="Meiryo UI" w:eastAsia="Meiryo UI" w:hAnsi="Meiryo UI"/>
                <w:kern w:val="0"/>
                <w:sz w:val="20"/>
                <w:szCs w:val="20"/>
              </w:rPr>
              <w:t>2</w:t>
            </w:r>
            <w:r w:rsidRPr="00B15A4C">
              <w:rPr>
                <w:rFonts w:ascii="Meiryo UI" w:eastAsia="Meiryo UI" w:hAnsi="Meiryo UI" w:hint="eastAsia"/>
                <w:kern w:val="0"/>
                <w:sz w:val="20"/>
                <w:szCs w:val="20"/>
              </w:rPr>
              <w:t>）</w:t>
            </w:r>
          </w:p>
          <w:p w14:paraId="540F1137" w14:textId="77777777" w:rsidR="00B15A4C" w:rsidRPr="00CC58EF" w:rsidRDefault="00B15A4C" w:rsidP="00B15A4C">
            <w:pPr>
              <w:ind w:left="81" w:hangingChars="45" w:hanging="81"/>
              <w:rPr>
                <w:rFonts w:ascii="Meiryo UI" w:eastAsia="Meiryo UI" w:hAnsi="Meiryo UI"/>
                <w:color w:val="000000" w:themeColor="text1"/>
                <w:sz w:val="18"/>
                <w:szCs w:val="18"/>
              </w:rPr>
            </w:pPr>
          </w:p>
          <w:p w14:paraId="6114450B" w14:textId="0764E010" w:rsidR="00B15A4C" w:rsidRPr="00B15A4C" w:rsidRDefault="00B15A4C" w:rsidP="00B15A4C">
            <w:pPr>
              <w:ind w:left="90" w:hangingChars="45" w:hanging="90"/>
              <w:rPr>
                <w:rFonts w:ascii="Meiryo UI" w:eastAsia="Meiryo UI" w:hAnsi="Meiryo UI"/>
                <w:sz w:val="20"/>
                <w:szCs w:val="20"/>
              </w:rPr>
            </w:pPr>
            <w:r w:rsidRPr="00CC58EF">
              <w:rPr>
                <w:rFonts w:ascii="Meiryo UI" w:eastAsia="Meiryo UI" w:hAnsi="Meiryo UI"/>
                <w:color w:val="000000" w:themeColor="text1"/>
                <w:sz w:val="20"/>
                <w:szCs w:val="20"/>
              </w:rPr>
              <w:t>・環境マネジメントシステム（EMS）を運用し、省エネルギーの推進</w:t>
            </w:r>
            <w:r w:rsidR="00A047A2" w:rsidRPr="00CC58EF">
              <w:rPr>
                <w:rFonts w:ascii="Meiryo UI" w:eastAsia="Meiryo UI" w:hAnsi="Meiryo UI" w:hint="eastAsia"/>
                <w:color w:val="000000" w:themeColor="text1"/>
                <w:sz w:val="20"/>
                <w:szCs w:val="20"/>
              </w:rPr>
              <w:t>等</w:t>
            </w:r>
            <w:r w:rsidR="00B33ABC" w:rsidRPr="004D403E">
              <w:rPr>
                <w:rFonts w:ascii="Meiryo UI" w:eastAsia="Meiryo UI" w:hAnsi="Meiryo UI" w:hint="eastAsia"/>
                <w:color w:val="000000" w:themeColor="text1"/>
                <w:sz w:val="20"/>
                <w:szCs w:val="20"/>
              </w:rPr>
              <w:t>、</w:t>
            </w:r>
            <w:r w:rsidRPr="00CC58EF">
              <w:rPr>
                <w:rFonts w:ascii="Meiryo UI" w:eastAsia="Meiryo UI" w:hAnsi="Meiryo UI"/>
                <w:color w:val="000000" w:themeColor="text1"/>
                <w:sz w:val="20"/>
                <w:szCs w:val="20"/>
              </w:rPr>
              <w:t>環境に配慮した</w:t>
            </w:r>
            <w:r w:rsidR="00574F00" w:rsidRPr="00CC58EF">
              <w:rPr>
                <w:rFonts w:ascii="Meiryo UI" w:eastAsia="Meiryo UI" w:hAnsi="Meiryo UI" w:hint="eastAsia"/>
                <w:color w:val="000000" w:themeColor="text1"/>
                <w:sz w:val="20"/>
                <w:szCs w:val="20"/>
              </w:rPr>
              <w:t>業務</w:t>
            </w:r>
            <w:r w:rsidRPr="00CC58EF">
              <w:rPr>
                <w:rFonts w:ascii="Meiryo UI" w:eastAsia="Meiryo UI" w:hAnsi="Meiryo UI"/>
                <w:color w:val="000000" w:themeColor="text1"/>
                <w:sz w:val="20"/>
                <w:szCs w:val="20"/>
              </w:rPr>
              <w:t>運営を行った。</w:t>
            </w:r>
            <w:r w:rsidRPr="00CC58EF">
              <w:rPr>
                <w:rFonts w:ascii="Meiryo UI" w:eastAsia="Meiryo UI" w:hAnsi="Meiryo UI" w:hint="eastAsia"/>
                <w:color w:val="000000" w:themeColor="text1"/>
                <w:kern w:val="0"/>
                <w:sz w:val="20"/>
                <w:szCs w:val="20"/>
              </w:rPr>
              <w:t>（細目</w:t>
            </w:r>
            <w:r w:rsidRPr="00B15A4C">
              <w:rPr>
                <w:rFonts w:ascii="Meiryo UI" w:eastAsia="Meiryo UI" w:hAnsi="Meiryo UI" w:hint="eastAsia"/>
                <w:kern w:val="0"/>
                <w:sz w:val="20"/>
                <w:szCs w:val="20"/>
              </w:rPr>
              <w:t>6</w:t>
            </w:r>
            <w:r w:rsidRPr="00B15A4C">
              <w:rPr>
                <w:rFonts w:ascii="Meiryo UI" w:eastAsia="Meiryo UI" w:hAnsi="Meiryo UI"/>
                <w:kern w:val="0"/>
                <w:sz w:val="20"/>
                <w:szCs w:val="20"/>
              </w:rPr>
              <w:t>3</w:t>
            </w:r>
            <w:r w:rsidRPr="00B15A4C">
              <w:rPr>
                <w:rFonts w:ascii="Meiryo UI" w:eastAsia="Meiryo UI" w:hAnsi="Meiryo UI" w:hint="eastAsia"/>
                <w:kern w:val="0"/>
                <w:sz w:val="20"/>
                <w:szCs w:val="20"/>
              </w:rPr>
              <w:t>）</w:t>
            </w:r>
          </w:p>
          <w:p w14:paraId="0762B338" w14:textId="2A759D4C" w:rsidR="00B15A4C" w:rsidRPr="00E177D2" w:rsidRDefault="00B15A4C" w:rsidP="008561BA">
            <w:pPr>
              <w:rPr>
                <w:rFonts w:ascii="Meiryo UI" w:eastAsia="Meiryo UI" w:hAnsi="Meiryo UI"/>
                <w:kern w:val="0"/>
                <w:sz w:val="20"/>
                <w:szCs w:val="20"/>
              </w:rPr>
            </w:pPr>
          </w:p>
        </w:tc>
        <w:tc>
          <w:tcPr>
            <w:tcW w:w="3399" w:type="dxa"/>
            <w:vMerge w:val="restart"/>
          </w:tcPr>
          <w:p w14:paraId="430EDD6E" w14:textId="16CC0674" w:rsidR="00B15A4C" w:rsidRPr="00E177D2" w:rsidRDefault="00B15A4C" w:rsidP="00B15A4C">
            <w:pPr>
              <w:spacing w:line="259" w:lineRule="auto"/>
              <w:ind w:left="100" w:hanging="120"/>
              <w:rPr>
                <w:rFonts w:ascii="Meiryo UI" w:eastAsia="Meiryo UI" w:hAnsi="Meiryo UI"/>
                <w:sz w:val="20"/>
                <w:szCs w:val="20"/>
              </w:rPr>
            </w:pPr>
            <w:r w:rsidRPr="0C57FB3B">
              <w:rPr>
                <w:rFonts w:ascii="Meiryo UI" w:eastAsia="Meiryo UI" w:hAnsi="Meiryo UI"/>
                <w:sz w:val="20"/>
                <w:szCs w:val="20"/>
              </w:rPr>
              <w:t>・</w:t>
            </w:r>
            <w:r>
              <w:rPr>
                <w:rFonts w:ascii="Meiryo UI" w:eastAsia="Meiryo UI" w:hAnsi="Meiryo UI" w:hint="eastAsia"/>
                <w:sz w:val="20"/>
                <w:szCs w:val="20"/>
              </w:rPr>
              <w:t>監査法人による会計監査人監査、法人監事による監事監</w:t>
            </w:r>
            <w:r w:rsidRPr="00CC58EF">
              <w:rPr>
                <w:rFonts w:ascii="Meiryo UI" w:eastAsia="Meiryo UI" w:hAnsi="Meiryo UI" w:hint="eastAsia"/>
                <w:color w:val="000000" w:themeColor="text1"/>
                <w:sz w:val="20"/>
                <w:szCs w:val="20"/>
              </w:rPr>
              <w:t>査</w:t>
            </w:r>
            <w:r w:rsidR="00574F00" w:rsidRPr="00CC58EF">
              <w:rPr>
                <w:rFonts w:ascii="Meiryo UI" w:eastAsia="Meiryo UI" w:hAnsi="Meiryo UI" w:hint="eastAsia"/>
                <w:color w:val="000000" w:themeColor="text1"/>
                <w:sz w:val="20"/>
                <w:szCs w:val="20"/>
              </w:rPr>
              <w:t>等</w:t>
            </w:r>
            <w:r w:rsidRPr="00CC58EF">
              <w:rPr>
                <w:rFonts w:ascii="Meiryo UI" w:eastAsia="Meiryo UI" w:hAnsi="Meiryo UI" w:hint="eastAsia"/>
                <w:color w:val="000000" w:themeColor="text1"/>
                <w:sz w:val="20"/>
                <w:szCs w:val="20"/>
              </w:rPr>
              <w:t>により業務の適正な執行を確認したこと、</w:t>
            </w:r>
            <w:r>
              <w:rPr>
                <w:rFonts w:ascii="Meiryo UI" w:eastAsia="Meiryo UI" w:hAnsi="Meiryo UI" w:hint="eastAsia"/>
                <w:sz w:val="20"/>
                <w:szCs w:val="20"/>
              </w:rPr>
              <w:t>また、環境マネジメントシステム（EMS）を運用し、電気使用量を削減したことを評価した。</w:t>
            </w:r>
          </w:p>
          <w:p w14:paraId="2C519450" w14:textId="77777777" w:rsidR="00B15A4C" w:rsidRPr="00E177D2" w:rsidRDefault="00B15A4C" w:rsidP="00B15A4C">
            <w:pPr>
              <w:snapToGrid w:val="0"/>
              <w:ind w:left="100" w:hangingChars="50" w:hanging="100"/>
              <w:rPr>
                <w:rFonts w:ascii="Meiryo UI" w:eastAsia="Meiryo UI" w:hAnsi="Meiryo UI"/>
                <w:sz w:val="20"/>
                <w:szCs w:val="20"/>
              </w:rPr>
            </w:pPr>
          </w:p>
          <w:p w14:paraId="50B38240" w14:textId="77777777"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708231B3" w14:textId="77777777" w:rsidR="00B15A4C" w:rsidRPr="00E177D2" w:rsidRDefault="00B15A4C" w:rsidP="00B15A4C">
            <w:pPr>
              <w:snapToGrid w:val="0"/>
              <w:ind w:left="100" w:hangingChars="50" w:hanging="100"/>
              <w:rPr>
                <w:rFonts w:ascii="Meiryo UI" w:eastAsia="Meiryo UI" w:hAnsi="Meiryo UI"/>
                <w:kern w:val="0"/>
                <w:sz w:val="20"/>
                <w:szCs w:val="20"/>
              </w:rPr>
            </w:pPr>
          </w:p>
        </w:tc>
      </w:tr>
      <w:bookmarkEnd w:id="121"/>
      <w:tr w:rsidR="00B15A4C" w:rsidRPr="00E177D2" w14:paraId="725B8069" w14:textId="77777777">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2F06988B" w14:textId="112CEA30" w:rsidR="00B15A4C" w:rsidRPr="00E177D2" w:rsidRDefault="00B15A4C" w:rsidP="00B04590">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法令遵守の取組として各種監</w:t>
            </w:r>
            <w:r w:rsidRPr="00CC58EF">
              <w:rPr>
                <w:rFonts w:ascii="Meiryo UI" w:eastAsia="Meiryo UI" w:hAnsi="Meiryo UI" w:hint="eastAsia"/>
                <w:color w:val="000000" w:themeColor="text1"/>
                <w:kern w:val="0"/>
                <w:sz w:val="16"/>
                <w:szCs w:val="16"/>
              </w:rPr>
              <w:t>査</w:t>
            </w:r>
            <w:r w:rsidR="00A047A2" w:rsidRPr="00CC58EF">
              <w:rPr>
                <w:rFonts w:ascii="Meiryo UI" w:eastAsia="Meiryo UI" w:hAnsi="Meiryo UI" w:hint="eastAsia"/>
                <w:color w:val="000000" w:themeColor="text1"/>
                <w:kern w:val="0"/>
                <w:sz w:val="16"/>
                <w:szCs w:val="16"/>
              </w:rPr>
              <w:t>等</w:t>
            </w:r>
            <w:r w:rsidRPr="00CC58EF">
              <w:rPr>
                <w:rFonts w:ascii="Meiryo UI" w:eastAsia="Meiryo UI" w:hAnsi="Meiryo UI" w:hint="eastAsia"/>
                <w:color w:val="000000" w:themeColor="text1"/>
                <w:kern w:val="0"/>
                <w:sz w:val="16"/>
                <w:szCs w:val="16"/>
              </w:rPr>
              <w:t>を実施したほか、特に研究不正防止に関して職員研修やリスクアプローチ監</w:t>
            </w:r>
            <w:r w:rsidRPr="00541118">
              <w:rPr>
                <w:rFonts w:ascii="Meiryo UI" w:eastAsia="Meiryo UI" w:hAnsi="Meiryo UI" w:hint="eastAsia"/>
                <w:color w:val="000000" w:themeColor="text1"/>
                <w:kern w:val="0"/>
                <w:sz w:val="16"/>
                <w:szCs w:val="16"/>
              </w:rPr>
              <w:t>査</w:t>
            </w:r>
            <w:r w:rsidR="00B04590" w:rsidRPr="00541118">
              <w:rPr>
                <w:rFonts w:ascii="Meiryo UI" w:eastAsia="Meiryo UI" w:hAnsi="Meiryo UI" w:hint="eastAsia"/>
                <w:color w:val="000000" w:themeColor="text1"/>
                <w:kern w:val="0"/>
                <w:sz w:val="16"/>
                <w:szCs w:val="16"/>
              </w:rPr>
              <w:t>等</w:t>
            </w:r>
            <w:r w:rsidRPr="00541118">
              <w:rPr>
                <w:rFonts w:ascii="Meiryo UI" w:eastAsia="Meiryo UI" w:hAnsi="Meiryo UI" w:hint="eastAsia"/>
                <w:color w:val="000000" w:themeColor="text1"/>
                <w:kern w:val="0"/>
                <w:sz w:val="16"/>
                <w:szCs w:val="16"/>
              </w:rPr>
              <w:t>を</w:t>
            </w:r>
            <w:r w:rsidRPr="00CC58EF">
              <w:rPr>
                <w:rFonts w:ascii="Meiryo UI" w:eastAsia="Meiryo UI" w:hAnsi="Meiryo UI" w:hint="eastAsia"/>
                <w:color w:val="000000" w:themeColor="text1"/>
                <w:kern w:val="0"/>
                <w:sz w:val="16"/>
                <w:szCs w:val="16"/>
              </w:rPr>
              <w:t>実施し、内部統制に関する研修や情報セキュリティ研修、標的型攻撃メール訓練も実施した。セキュリティポリシーに基づき、個人情報保護・管理等を徹底した。</w:t>
            </w:r>
          </w:p>
        </w:tc>
        <w:tc>
          <w:tcPr>
            <w:tcW w:w="3685" w:type="dxa"/>
            <w:gridSpan w:val="2"/>
            <w:vMerge/>
          </w:tcPr>
          <w:p w14:paraId="2B16CAEA" w14:textId="77777777" w:rsidR="00B15A4C" w:rsidRPr="00E177D2" w:rsidRDefault="00B15A4C" w:rsidP="00B15A4C">
            <w:pPr>
              <w:spacing w:line="240" w:lineRule="exact"/>
              <w:rPr>
                <w:kern w:val="0"/>
                <w:sz w:val="20"/>
                <w:szCs w:val="20"/>
              </w:rPr>
            </w:pPr>
          </w:p>
        </w:tc>
        <w:tc>
          <w:tcPr>
            <w:tcW w:w="3399" w:type="dxa"/>
            <w:vMerge/>
          </w:tcPr>
          <w:p w14:paraId="24733240" w14:textId="77777777" w:rsidR="00B15A4C" w:rsidRPr="00E177D2" w:rsidRDefault="00B15A4C" w:rsidP="00B15A4C">
            <w:pPr>
              <w:spacing w:line="240" w:lineRule="exact"/>
              <w:rPr>
                <w:kern w:val="0"/>
                <w:sz w:val="20"/>
                <w:szCs w:val="20"/>
              </w:rPr>
            </w:pPr>
          </w:p>
        </w:tc>
      </w:tr>
      <w:tr w:rsidR="00B15A4C" w:rsidRPr="00E177D2" w14:paraId="1B150316" w14:textId="77777777">
        <w:trPr>
          <w:trHeight w:val="70"/>
        </w:trPr>
        <w:tc>
          <w:tcPr>
            <w:tcW w:w="562" w:type="dxa"/>
            <w:tcBorders>
              <w:top w:val="dashSmallGap" w:sz="4" w:space="0" w:color="auto"/>
              <w:bottom w:val="single" w:sz="4" w:space="0" w:color="auto"/>
            </w:tcBorders>
            <w:shd w:val="clear" w:color="auto" w:fill="auto"/>
            <w:vAlign w:val="center"/>
          </w:tcPr>
          <w:p w14:paraId="3B5A4111"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107F0C0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B15A4C" w:rsidRPr="00E177D2" w:rsidRDefault="00B15A4C" w:rsidP="00B15A4C">
            <w:pPr>
              <w:spacing w:line="240" w:lineRule="exact"/>
              <w:rPr>
                <w:kern w:val="0"/>
                <w:sz w:val="16"/>
                <w:szCs w:val="16"/>
              </w:rPr>
            </w:pPr>
          </w:p>
        </w:tc>
        <w:tc>
          <w:tcPr>
            <w:tcW w:w="3399" w:type="dxa"/>
            <w:vMerge/>
          </w:tcPr>
          <w:p w14:paraId="13C581E6" w14:textId="77777777" w:rsidR="00B15A4C" w:rsidRPr="00E177D2" w:rsidRDefault="00B15A4C" w:rsidP="00B15A4C">
            <w:pPr>
              <w:spacing w:line="240" w:lineRule="exact"/>
              <w:rPr>
                <w:kern w:val="0"/>
                <w:sz w:val="16"/>
                <w:szCs w:val="16"/>
              </w:rPr>
            </w:pPr>
          </w:p>
        </w:tc>
      </w:tr>
      <w:bookmarkStart w:id="122" w:name="細目62h" w:colFirst="0" w:colLast="0"/>
      <w:tr w:rsidR="00B15A4C" w:rsidRPr="00E177D2" w14:paraId="42438EE0" w14:textId="77777777">
        <w:trPr>
          <w:trHeight w:val="209"/>
        </w:trPr>
        <w:tc>
          <w:tcPr>
            <w:tcW w:w="8359" w:type="dxa"/>
            <w:gridSpan w:val="3"/>
            <w:tcBorders>
              <w:bottom w:val="dashSmallGap" w:sz="4" w:space="0" w:color="auto"/>
            </w:tcBorders>
            <w:shd w:val="clear" w:color="auto" w:fill="auto"/>
            <w:vAlign w:val="center"/>
          </w:tcPr>
          <w:p w14:paraId="1024351E" w14:textId="0ECF52AF"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2　２</w:t>
            </w:r>
            <w:r w:rsidR="00B15A4C" w:rsidRPr="00C47E57">
              <w:rPr>
                <w:rStyle w:val="af5"/>
                <w:rFonts w:ascii="Meiryo UI" w:eastAsia="Meiryo UI" w:hAnsi="Meiryo UI"/>
                <w:kern w:val="0"/>
                <w:sz w:val="16"/>
                <w:szCs w:val="16"/>
              </w:rPr>
              <w:t xml:space="preserve"> 労働安全衛生管理</w:t>
            </w:r>
            <w:r>
              <w:rPr>
                <w:rFonts w:ascii="Meiryo UI" w:eastAsia="Meiryo UI" w:hAnsi="Meiryo UI"/>
                <w:kern w:val="0"/>
                <w:sz w:val="16"/>
                <w:szCs w:val="16"/>
              </w:rPr>
              <w:fldChar w:fldCharType="end"/>
            </w:r>
          </w:p>
        </w:tc>
        <w:tc>
          <w:tcPr>
            <w:tcW w:w="3685" w:type="dxa"/>
            <w:gridSpan w:val="2"/>
            <w:vMerge/>
          </w:tcPr>
          <w:p w14:paraId="5816765F" w14:textId="77777777" w:rsidR="00B15A4C" w:rsidRPr="00E177D2" w:rsidRDefault="00B15A4C" w:rsidP="00B15A4C">
            <w:pPr>
              <w:spacing w:line="280" w:lineRule="exact"/>
              <w:rPr>
                <w:kern w:val="0"/>
                <w:sz w:val="20"/>
                <w:szCs w:val="20"/>
              </w:rPr>
            </w:pPr>
          </w:p>
        </w:tc>
        <w:tc>
          <w:tcPr>
            <w:tcW w:w="3399" w:type="dxa"/>
            <w:vMerge/>
          </w:tcPr>
          <w:p w14:paraId="70C7F65F" w14:textId="77777777" w:rsidR="00B15A4C" w:rsidRPr="00E177D2" w:rsidRDefault="00B15A4C" w:rsidP="00B15A4C">
            <w:pPr>
              <w:spacing w:line="280" w:lineRule="exact"/>
              <w:rPr>
                <w:kern w:val="0"/>
                <w:sz w:val="20"/>
                <w:szCs w:val="20"/>
              </w:rPr>
            </w:pPr>
          </w:p>
        </w:tc>
      </w:tr>
      <w:bookmarkEnd w:id="122"/>
      <w:tr w:rsidR="00B15A4C" w:rsidRPr="00E177D2" w14:paraId="527620B9"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3838A6B4" w14:textId="51B12A8D" w:rsidR="00B15A4C" w:rsidRPr="00E177D2" w:rsidRDefault="00B15A4C" w:rsidP="00CC58EF">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安全衛生管理計画に基づき、安全衛生委員会（構成者16名）を開催し（1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回）、健康診断及び作業環境測定を実施した。安全衛生委員による職場巡視及び役員による巡視を計画通り実施し、不適切管理や施設の異常等の事例に速やかに対応した</w:t>
            </w:r>
            <w:r w:rsidRPr="00CC58EF">
              <w:rPr>
                <w:rFonts w:ascii="Meiryo UI" w:eastAsia="Meiryo UI" w:hAnsi="Meiryo UI" w:hint="eastAsia"/>
                <w:color w:val="000000" w:themeColor="text1"/>
                <w:kern w:val="0"/>
                <w:sz w:val="16"/>
                <w:szCs w:val="16"/>
              </w:rPr>
              <w:t>。</w:t>
            </w:r>
            <w:r w:rsidR="00574F00" w:rsidRPr="00CC58EF">
              <w:rPr>
                <w:rFonts w:ascii="Meiryo UI" w:eastAsia="Meiryo UI" w:hAnsi="Meiryo UI" w:hint="eastAsia"/>
                <w:color w:val="000000" w:themeColor="text1"/>
                <w:kern w:val="0"/>
                <w:sz w:val="16"/>
                <w:szCs w:val="16"/>
              </w:rPr>
              <w:t>職員２名が</w:t>
            </w:r>
            <w:r w:rsidRPr="00CC58EF">
              <w:rPr>
                <w:rFonts w:ascii="Meiryo UI" w:eastAsia="Meiryo UI" w:hAnsi="Meiryo UI" w:hint="eastAsia"/>
                <w:color w:val="000000" w:themeColor="text1"/>
                <w:kern w:val="0"/>
                <w:sz w:val="16"/>
                <w:szCs w:val="16"/>
              </w:rPr>
              <w:t>新</w:t>
            </w:r>
            <w:r>
              <w:rPr>
                <w:rFonts w:ascii="Meiryo UI" w:eastAsia="Meiryo UI" w:hAnsi="Meiryo UI" w:hint="eastAsia"/>
                <w:kern w:val="0"/>
                <w:sz w:val="16"/>
                <w:szCs w:val="16"/>
              </w:rPr>
              <w:t>たに衛生管理者資格を取得した。</w:t>
            </w:r>
          </w:p>
        </w:tc>
        <w:tc>
          <w:tcPr>
            <w:tcW w:w="3685" w:type="dxa"/>
            <w:gridSpan w:val="2"/>
            <w:vMerge/>
          </w:tcPr>
          <w:p w14:paraId="70602306" w14:textId="77777777" w:rsidR="00B15A4C" w:rsidRPr="00E177D2" w:rsidRDefault="00B15A4C" w:rsidP="00B15A4C">
            <w:pPr>
              <w:spacing w:line="280" w:lineRule="exact"/>
              <w:rPr>
                <w:kern w:val="0"/>
                <w:sz w:val="20"/>
                <w:szCs w:val="20"/>
              </w:rPr>
            </w:pPr>
          </w:p>
        </w:tc>
        <w:tc>
          <w:tcPr>
            <w:tcW w:w="3399" w:type="dxa"/>
            <w:vMerge/>
          </w:tcPr>
          <w:p w14:paraId="332CA301" w14:textId="77777777" w:rsidR="00B15A4C" w:rsidRPr="00E177D2" w:rsidRDefault="00B15A4C" w:rsidP="00B15A4C">
            <w:pPr>
              <w:spacing w:line="280" w:lineRule="exact"/>
              <w:rPr>
                <w:kern w:val="0"/>
                <w:sz w:val="20"/>
                <w:szCs w:val="20"/>
              </w:rPr>
            </w:pPr>
          </w:p>
        </w:tc>
      </w:tr>
      <w:tr w:rsidR="00B15A4C" w:rsidRPr="00E177D2" w14:paraId="66D8D836" w14:textId="77777777">
        <w:trPr>
          <w:trHeight w:val="356"/>
        </w:trPr>
        <w:tc>
          <w:tcPr>
            <w:tcW w:w="562" w:type="dxa"/>
            <w:tcBorders>
              <w:top w:val="dashSmallGap" w:sz="4" w:space="0" w:color="auto"/>
              <w:bottom w:val="single" w:sz="4" w:space="0" w:color="auto"/>
            </w:tcBorders>
            <w:shd w:val="clear" w:color="auto" w:fill="auto"/>
            <w:vAlign w:val="center"/>
          </w:tcPr>
          <w:p w14:paraId="18D23E5D"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54AF3181" w14:textId="77777777" w:rsidR="00B15A4C" w:rsidRPr="00E177D2" w:rsidRDefault="00B15A4C" w:rsidP="00B15A4C">
            <w:pPr>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速やかに対応し、安全で快適な労働環境が確保された。</w:t>
            </w:r>
          </w:p>
        </w:tc>
        <w:tc>
          <w:tcPr>
            <w:tcW w:w="3685" w:type="dxa"/>
            <w:gridSpan w:val="2"/>
            <w:vMerge/>
          </w:tcPr>
          <w:p w14:paraId="600AF2C9" w14:textId="77777777" w:rsidR="00B15A4C" w:rsidRPr="00E177D2" w:rsidRDefault="00B15A4C" w:rsidP="00B15A4C">
            <w:pPr>
              <w:spacing w:line="280" w:lineRule="exact"/>
              <w:rPr>
                <w:kern w:val="0"/>
                <w:sz w:val="20"/>
                <w:szCs w:val="20"/>
              </w:rPr>
            </w:pPr>
          </w:p>
        </w:tc>
        <w:tc>
          <w:tcPr>
            <w:tcW w:w="3399" w:type="dxa"/>
            <w:vMerge/>
          </w:tcPr>
          <w:p w14:paraId="1F10E974" w14:textId="77777777" w:rsidR="00B15A4C" w:rsidRPr="00E177D2" w:rsidRDefault="00B15A4C" w:rsidP="00B15A4C">
            <w:pPr>
              <w:spacing w:line="280" w:lineRule="exact"/>
              <w:rPr>
                <w:kern w:val="0"/>
                <w:sz w:val="20"/>
                <w:szCs w:val="20"/>
              </w:rPr>
            </w:pPr>
          </w:p>
        </w:tc>
      </w:tr>
      <w:bookmarkStart w:id="123" w:name="細目63h" w:colFirst="0" w:colLast="0"/>
      <w:tr w:rsidR="00B15A4C" w:rsidRPr="00E177D2"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6623345"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3　３</w:t>
            </w:r>
            <w:r w:rsidR="00B15A4C" w:rsidRPr="00C47E57">
              <w:rPr>
                <w:rStyle w:val="af5"/>
                <w:rFonts w:ascii="Meiryo UI" w:eastAsia="Meiryo UI" w:hAnsi="Meiryo UI"/>
                <w:kern w:val="0"/>
                <w:sz w:val="16"/>
                <w:szCs w:val="16"/>
              </w:rPr>
              <w:t xml:space="preserve"> 環境に配慮した業務運営</w:t>
            </w:r>
            <w:r>
              <w:rPr>
                <w:rFonts w:ascii="Meiryo UI" w:eastAsia="Meiryo UI" w:hAnsi="Meiryo UI"/>
                <w:kern w:val="0"/>
                <w:sz w:val="16"/>
                <w:szCs w:val="16"/>
              </w:rPr>
              <w:fldChar w:fldCharType="end"/>
            </w:r>
          </w:p>
        </w:tc>
        <w:tc>
          <w:tcPr>
            <w:tcW w:w="3685" w:type="dxa"/>
            <w:gridSpan w:val="2"/>
            <w:vMerge/>
          </w:tcPr>
          <w:p w14:paraId="104D1BBE" w14:textId="77777777" w:rsidR="00B15A4C" w:rsidRPr="00E177D2" w:rsidRDefault="00B15A4C" w:rsidP="00B15A4C">
            <w:pPr>
              <w:spacing w:line="280" w:lineRule="exact"/>
              <w:rPr>
                <w:kern w:val="0"/>
                <w:sz w:val="20"/>
                <w:szCs w:val="20"/>
              </w:rPr>
            </w:pPr>
          </w:p>
        </w:tc>
        <w:tc>
          <w:tcPr>
            <w:tcW w:w="3399" w:type="dxa"/>
            <w:vMerge/>
          </w:tcPr>
          <w:p w14:paraId="792E10C7" w14:textId="77777777" w:rsidR="00B15A4C" w:rsidRPr="00E177D2" w:rsidRDefault="00B15A4C" w:rsidP="00B15A4C">
            <w:pPr>
              <w:spacing w:line="280" w:lineRule="exact"/>
              <w:rPr>
                <w:kern w:val="0"/>
                <w:sz w:val="20"/>
                <w:szCs w:val="20"/>
              </w:rPr>
            </w:pPr>
          </w:p>
        </w:tc>
      </w:tr>
      <w:bookmarkEnd w:id="123"/>
      <w:tr w:rsidR="00B15A4C" w:rsidRPr="00E177D2" w14:paraId="22BBC2A1"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3BDDE81"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B15A4C" w:rsidRPr="00E177D2" w:rsidRDefault="00B15A4C" w:rsidP="00B15A4C">
            <w:pPr>
              <w:spacing w:line="280" w:lineRule="exact"/>
              <w:rPr>
                <w:kern w:val="0"/>
                <w:sz w:val="20"/>
                <w:szCs w:val="20"/>
              </w:rPr>
            </w:pPr>
          </w:p>
        </w:tc>
        <w:tc>
          <w:tcPr>
            <w:tcW w:w="3399" w:type="dxa"/>
            <w:vMerge/>
          </w:tcPr>
          <w:p w14:paraId="08F10E3C" w14:textId="77777777" w:rsidR="00B15A4C" w:rsidRPr="00E177D2" w:rsidRDefault="00B15A4C" w:rsidP="00B15A4C">
            <w:pPr>
              <w:spacing w:line="280" w:lineRule="exact"/>
              <w:rPr>
                <w:kern w:val="0"/>
                <w:sz w:val="20"/>
                <w:szCs w:val="20"/>
              </w:rPr>
            </w:pPr>
          </w:p>
        </w:tc>
      </w:tr>
      <w:tr w:rsidR="00B15A4C" w:rsidRPr="00E177D2" w14:paraId="1A5AA4B0" w14:textId="77777777" w:rsidTr="008561BA">
        <w:trPr>
          <w:trHeight w:val="223"/>
        </w:trPr>
        <w:tc>
          <w:tcPr>
            <w:tcW w:w="562" w:type="dxa"/>
            <w:tcBorders>
              <w:top w:val="single" w:sz="4" w:space="0" w:color="auto"/>
              <w:bottom w:val="single" w:sz="4" w:space="0" w:color="auto"/>
            </w:tcBorders>
            <w:shd w:val="clear" w:color="auto" w:fill="auto"/>
            <w:vAlign w:val="center"/>
          </w:tcPr>
          <w:p w14:paraId="1826621F" w14:textId="77777777" w:rsidR="00B15A4C" w:rsidRPr="008561BA" w:rsidRDefault="00B15A4C" w:rsidP="00B15A4C">
            <w:pPr>
              <w:spacing w:line="220" w:lineRule="exact"/>
              <w:jc w:val="center"/>
              <w:rPr>
                <w:rFonts w:ascii="Meiryo UI" w:eastAsia="Meiryo UI" w:hAnsi="Meiryo UI"/>
                <w:kern w:val="0"/>
                <w:sz w:val="16"/>
                <w:szCs w:val="16"/>
              </w:rPr>
            </w:pPr>
            <w:r w:rsidRPr="008561BA">
              <w:rPr>
                <w:rFonts w:ascii="Meiryo UI" w:eastAsia="Meiryo UI" w:hAnsi="Meiryo UI"/>
                <w:kern w:val="0"/>
                <w:sz w:val="16"/>
                <w:szCs w:val="20"/>
              </w:rPr>
              <w:t>Ⅲ</w:t>
            </w:r>
          </w:p>
        </w:tc>
        <w:tc>
          <w:tcPr>
            <w:tcW w:w="7797" w:type="dxa"/>
            <w:gridSpan w:val="2"/>
            <w:tcBorders>
              <w:top w:val="single" w:sz="4" w:space="0" w:color="auto"/>
              <w:bottom w:val="single" w:sz="4" w:space="0" w:color="auto"/>
            </w:tcBorders>
            <w:shd w:val="clear" w:color="auto" w:fill="auto"/>
          </w:tcPr>
          <w:p w14:paraId="138F0B9E"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EMSを運用し、環境に配慮した業務運営を実施した。</w:t>
            </w:r>
          </w:p>
        </w:tc>
        <w:tc>
          <w:tcPr>
            <w:tcW w:w="3685" w:type="dxa"/>
            <w:gridSpan w:val="2"/>
            <w:vMerge/>
          </w:tcPr>
          <w:p w14:paraId="71BD6365" w14:textId="77777777" w:rsidR="00B15A4C" w:rsidRPr="00E177D2" w:rsidRDefault="00B15A4C" w:rsidP="00B15A4C">
            <w:pPr>
              <w:spacing w:line="280" w:lineRule="exact"/>
              <w:rPr>
                <w:kern w:val="0"/>
                <w:sz w:val="20"/>
                <w:szCs w:val="20"/>
              </w:rPr>
            </w:pPr>
          </w:p>
        </w:tc>
        <w:tc>
          <w:tcPr>
            <w:tcW w:w="3399" w:type="dxa"/>
            <w:vMerge/>
          </w:tcPr>
          <w:p w14:paraId="099AFFF9" w14:textId="77777777" w:rsidR="00B15A4C" w:rsidRPr="00E177D2" w:rsidRDefault="00B15A4C" w:rsidP="00B15A4C">
            <w:pPr>
              <w:spacing w:line="280" w:lineRule="exact"/>
              <w:rPr>
                <w:kern w:val="0"/>
                <w:sz w:val="20"/>
                <w:szCs w:val="20"/>
              </w:rPr>
            </w:pPr>
          </w:p>
        </w:tc>
      </w:tr>
    </w:tbl>
    <w:p w14:paraId="24C28FF8" w14:textId="59CE1487" w:rsidR="003C232B" w:rsidRDefault="003C232B">
      <w:pPr>
        <w:widowControl/>
        <w:jc w:val="left"/>
      </w:pPr>
    </w:p>
    <w:tbl>
      <w:tblPr>
        <w:tblStyle w:val="af2"/>
        <w:tblW w:w="15446" w:type="dxa"/>
        <w:tblLayout w:type="fixed"/>
        <w:tblLook w:val="04A0" w:firstRow="1" w:lastRow="0" w:firstColumn="1" w:lastColumn="0" w:noHBand="0" w:noVBand="1"/>
      </w:tblPr>
      <w:tblGrid>
        <w:gridCol w:w="2830"/>
        <w:gridCol w:w="3686"/>
        <w:gridCol w:w="8930"/>
      </w:tblGrid>
      <w:tr w:rsidR="00791AB2" w:rsidRPr="00E177D2"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0893328" w14:textId="77777777">
        <w:trPr>
          <w:trHeight w:val="203"/>
        </w:trPr>
        <w:tc>
          <w:tcPr>
            <w:tcW w:w="2830" w:type="dxa"/>
            <w:tcBorders>
              <w:bottom w:val="dotted" w:sz="4" w:space="0" w:color="auto"/>
            </w:tcBorders>
          </w:tcPr>
          <w:p w14:paraId="280C00F4" w14:textId="77777777" w:rsidR="00791AB2" w:rsidRPr="00E177D2" w:rsidRDefault="00C04FFF">
            <w:pPr>
              <w:spacing w:line="220" w:lineRule="exact"/>
              <w:rPr>
                <w:rFonts w:ascii="ＭＳ ゴシック" w:eastAsia="ＭＳ ゴシック" w:hAnsi="ＭＳ ゴシック"/>
                <w:b/>
                <w:kern w:val="0"/>
                <w:sz w:val="16"/>
                <w:szCs w:val="20"/>
              </w:rPr>
            </w:pPr>
            <w:bookmarkStart w:id="124" w:name="細目61" w:colFirst="2" w:colLast="2"/>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3686" w:type="dxa"/>
            <w:tcBorders>
              <w:bottom w:val="dotted" w:sz="4" w:space="0" w:color="auto"/>
            </w:tcBorders>
          </w:tcPr>
          <w:p w14:paraId="6F8D5C6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8930" w:type="dxa"/>
            <w:tcBorders>
              <w:bottom w:val="dotted" w:sz="4" w:space="0" w:color="auto"/>
            </w:tcBorders>
          </w:tcPr>
          <w:p w14:paraId="1D1E5AAC" w14:textId="295110C3" w:rsidR="00791AB2" w:rsidRPr="001629D1" w:rsidRDefault="00C614F3">
            <w:pPr>
              <w:spacing w:line="220" w:lineRule="exact"/>
              <w:rPr>
                <w:rFonts w:ascii="HG丸ｺﾞｼｯｸM-PRO" w:eastAsia="HG丸ｺﾞｼｯｸM-PRO" w:hAnsi="HG丸ｺﾞｼｯｸM-PRO"/>
                <w:b/>
                <w:kern w:val="0"/>
                <w:sz w:val="18"/>
                <w:szCs w:val="18"/>
              </w:rPr>
            </w:pPr>
            <w:hyperlink w:anchor="細目61h" w:history="1">
              <w:r w:rsidR="00C04FFF" w:rsidRPr="001629D1">
                <w:rPr>
                  <w:rStyle w:val="af5"/>
                  <w:rFonts w:ascii="Meiryo UI" w:eastAsia="Meiryo UI" w:hAnsi="Meiryo UI" w:hint="eastAsia"/>
                  <w:kern w:val="0"/>
                  <w:sz w:val="18"/>
                  <w:szCs w:val="20"/>
                </w:rPr>
                <w:t>１　法令の遵守</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61）</w:t>
            </w:r>
          </w:p>
        </w:tc>
      </w:tr>
      <w:bookmarkEnd w:id="124"/>
      <w:tr w:rsidR="00791AB2" w:rsidRPr="00E177D2" w14:paraId="27CD58BD" w14:textId="77777777" w:rsidTr="008561BA">
        <w:trPr>
          <w:trHeight w:val="4004"/>
        </w:trPr>
        <w:tc>
          <w:tcPr>
            <w:tcW w:w="2830" w:type="dxa"/>
            <w:tcBorders>
              <w:top w:val="dotted" w:sz="4" w:space="0" w:color="auto"/>
              <w:bottom w:val="dotted" w:sz="4" w:space="0" w:color="auto"/>
            </w:tcBorders>
          </w:tcPr>
          <w:p w14:paraId="1A7C41A0"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業務執行における中立性と公平性を確保するため、職員研修などを通じて、コンプライアンスの意識を徹底する。</w:t>
            </w:r>
          </w:p>
          <w:p w14:paraId="2BEE6487"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個人情報や企業情報等の漏えい防止については、大阪府個人情報保護条例（平成８年大阪府条例第２号）及び大阪府情報公開条例（平成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711EFF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コンプライアンスの意識を徹底して業務執行における中立性と公平性を確保するため、職員研修を実施する。</w:t>
            </w:r>
          </w:p>
          <w:p w14:paraId="6389220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個人情報や事業者情報等の漏えい防止については、大阪府個人情報保護条例（平成８年大阪府条例第２号）及び大阪府情報公開条例（平成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19EB100"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●第２期中期目標期間に引き続き、所属長（部・校長）マネジメントのもと、各グループリーダーを中心に、調査研究費執行について常時点検を実施した。</w:t>
            </w:r>
          </w:p>
          <w:p w14:paraId="6FF94F99"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●監査法人に対して会計監査人による監査を委託するとともに、10月（上期）と３月（下期）には法人の「内部監査規程」に基づく職員による内部監査（会計監査・業務監査）、６月</w:t>
            </w:r>
            <w:r w:rsidRPr="001629D1">
              <w:rPr>
                <w:rFonts w:ascii="Meiryo UI" w:eastAsia="Meiryo UI" w:hAnsi="Meiryo UI"/>
                <w:kern w:val="0"/>
                <w:sz w:val="18"/>
                <w:szCs w:val="18"/>
              </w:rPr>
              <w:t>と11月には法人の「監事監査規程」に基づく</w:t>
            </w:r>
            <w:r w:rsidRPr="001629D1">
              <w:rPr>
                <w:rFonts w:ascii="Meiryo UI" w:eastAsia="Meiryo UI" w:hAnsi="Meiryo UI" w:hint="eastAsia"/>
                <w:kern w:val="0"/>
                <w:sz w:val="18"/>
                <w:szCs w:val="18"/>
              </w:rPr>
              <w:t>監事による業務及び会計の監査を実施し、適正に執行していることを確認した。</w:t>
            </w:r>
          </w:p>
          <w:p w14:paraId="4A6F9180" w14:textId="77777777"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●コンプライアンス研修、秘密保持研修、</w:t>
            </w:r>
            <w:r w:rsidR="00AD426F" w:rsidRPr="001629D1">
              <w:rPr>
                <w:rFonts w:ascii="Meiryo UI" w:eastAsia="Meiryo UI" w:hAnsi="Meiryo UI" w:hint="eastAsia"/>
                <w:sz w:val="18"/>
                <w:szCs w:val="18"/>
              </w:rPr>
              <w:t>女性活躍推進研修</w:t>
            </w:r>
            <w:r w:rsidRPr="001629D1">
              <w:rPr>
                <w:rFonts w:ascii="Meiryo UI" w:eastAsia="Meiryo UI" w:hAnsi="Meiryo UI" w:hint="eastAsia"/>
                <w:kern w:val="0"/>
                <w:sz w:val="18"/>
                <w:szCs w:val="18"/>
              </w:rPr>
              <w:t>（3研究機関合同管理職研修）、新規採用職員研修を実施した。</w:t>
            </w:r>
          </w:p>
          <w:p w14:paraId="352DAB26" w14:textId="25A4C20D"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●セキュリティポリシーに基づき、個人情報保護・管理等を徹底し</w:t>
            </w:r>
            <w:r w:rsidR="00423D7D" w:rsidRPr="001629D1">
              <w:rPr>
                <w:rFonts w:ascii="Meiryo UI" w:eastAsia="Meiryo UI" w:hAnsi="Meiryo UI" w:hint="eastAsia"/>
                <w:kern w:val="0"/>
                <w:sz w:val="18"/>
                <w:szCs w:val="18"/>
              </w:rPr>
              <w:t>た。業務執行のため収集・管理している個人情報は内容・保管状況</w:t>
            </w:r>
            <w:r w:rsidR="00423D7D" w:rsidRPr="00541118">
              <w:rPr>
                <w:rFonts w:ascii="Meiryo UI" w:eastAsia="Meiryo UI" w:hAnsi="Meiryo UI" w:hint="eastAsia"/>
                <w:kern w:val="0"/>
                <w:sz w:val="18"/>
                <w:szCs w:val="18"/>
              </w:rPr>
              <w:t>等</w:t>
            </w:r>
            <w:r w:rsidRPr="00541118">
              <w:rPr>
                <w:rFonts w:ascii="Meiryo UI" w:eastAsia="Meiryo UI" w:hAnsi="Meiryo UI" w:hint="eastAsia"/>
                <w:kern w:val="0"/>
                <w:sz w:val="18"/>
                <w:szCs w:val="18"/>
              </w:rPr>
              <w:t>を</w:t>
            </w:r>
            <w:r w:rsidR="009921FB"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府に</w:t>
            </w:r>
            <w:r w:rsidRPr="001629D1">
              <w:rPr>
                <w:rFonts w:ascii="Meiryo UI" w:eastAsia="Meiryo UI" w:hAnsi="Meiryo UI" w:hint="eastAsia"/>
                <w:kern w:val="0"/>
                <w:sz w:val="18"/>
                <w:szCs w:val="18"/>
              </w:rPr>
              <w:t>報告した。情報セキュリティ研修を実施した</w:t>
            </w:r>
            <w:r w:rsidRPr="001629D1">
              <w:rPr>
                <w:rFonts w:ascii="Meiryo UI" w:eastAsia="Meiryo UI" w:hAnsi="Meiryo UI"/>
                <w:kern w:val="0"/>
                <w:sz w:val="18"/>
                <w:szCs w:val="18"/>
              </w:rPr>
              <w:t>。</w:t>
            </w:r>
            <w:r w:rsidR="00EF0D6B" w:rsidRPr="001629D1">
              <w:rPr>
                <w:rFonts w:ascii="Meiryo UI" w:eastAsia="Meiryo UI" w:hAnsi="Meiryo UI" w:hint="eastAsia"/>
                <w:kern w:val="0"/>
                <w:sz w:val="18"/>
                <w:szCs w:val="18"/>
              </w:rPr>
              <w:t>また、標的型攻撃メール訓練を実施した。</w:t>
            </w:r>
          </w:p>
          <w:p w14:paraId="340BADDE" w14:textId="77777777" w:rsidR="00791AB2" w:rsidRPr="001629D1" w:rsidRDefault="00C04FFF">
            <w:pPr>
              <w:autoSpaceDE w:val="0"/>
              <w:autoSpaceDN w:val="0"/>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●研究所が代表機関である大型課題（環境研究総合推進費等）や科研費等について、研究経費の執行管理や研究の進捗管理を実施した。</w:t>
            </w:r>
          </w:p>
          <w:p w14:paraId="3F19E80D" w14:textId="5E8489D6" w:rsidR="00791AB2" w:rsidRPr="001629D1" w:rsidRDefault="00C04FFF">
            <w:pPr>
              <w:autoSpaceDE w:val="0"/>
              <w:autoSpaceDN w:val="0"/>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●調査研</w:t>
            </w:r>
            <w:r w:rsidRPr="001629D1">
              <w:rPr>
                <w:rFonts w:ascii="Meiryo UI" w:eastAsia="Meiryo UI" w:hAnsi="Meiryo UI" w:hint="eastAsia"/>
                <w:color w:val="000000" w:themeColor="text1"/>
                <w:kern w:val="0"/>
                <w:sz w:val="18"/>
                <w:szCs w:val="18"/>
              </w:rPr>
              <w:t>究に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不正防止のため、法人の「競争的資金に係る研究費の管理・</w:t>
            </w:r>
            <w:r w:rsidR="008561BA" w:rsidRPr="001629D1">
              <w:rPr>
                <w:rFonts w:ascii="Meiryo UI" w:eastAsia="Meiryo UI" w:hAnsi="Meiryo UI" w:hint="eastAsia"/>
                <w:color w:val="000000" w:themeColor="text1"/>
                <w:kern w:val="0"/>
                <w:sz w:val="18"/>
                <w:szCs w:val="18"/>
              </w:rPr>
              <w:t>監査規程」及び「公的研究費不正使用防止計画」に基づき、以下の取組</w:t>
            </w:r>
            <w:r w:rsidRPr="001629D1">
              <w:rPr>
                <w:rFonts w:ascii="Meiryo UI" w:eastAsia="Meiryo UI" w:hAnsi="Meiryo UI" w:hint="eastAsia"/>
                <w:color w:val="000000" w:themeColor="text1"/>
                <w:kern w:val="0"/>
                <w:sz w:val="18"/>
                <w:szCs w:val="18"/>
              </w:rPr>
              <w:t>を実施した。</w:t>
            </w:r>
          </w:p>
          <w:p w14:paraId="5FE822B9" w14:textId="6D237F1F"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574F00" w:rsidRPr="001629D1">
              <w:rPr>
                <w:rFonts w:ascii="Meiryo UI" w:eastAsia="Meiryo UI" w:hAnsi="Meiryo UI" w:hint="eastAsia"/>
                <w:color w:val="000000" w:themeColor="text1"/>
                <w:kern w:val="0"/>
                <w:sz w:val="18"/>
                <w:szCs w:val="18"/>
              </w:rPr>
              <w:t>令和３</w:t>
            </w:r>
            <w:r w:rsidRPr="001629D1">
              <w:rPr>
                <w:rFonts w:ascii="Meiryo UI" w:eastAsia="Meiryo UI" w:hAnsi="Meiryo UI" w:hint="eastAsia"/>
                <w:color w:val="000000" w:themeColor="text1"/>
                <w:kern w:val="0"/>
                <w:sz w:val="18"/>
                <w:szCs w:val="18"/>
              </w:rPr>
              <w:t>年度に終了した競争的研究資金課題への通常監査及び特別監査、当該年度に実施中の課題についてリスクアプローチ監査（10課題）を実施し、研究費の執行は適正であることを確認した。</w:t>
            </w:r>
          </w:p>
          <w:p w14:paraId="6788F18A" w14:textId="77777777"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1629D1">
              <w:rPr>
                <w:rFonts w:ascii="Meiryo UI" w:eastAsia="Meiryo UI" w:hAnsi="Meiryo UI"/>
                <w:color w:val="000000" w:themeColor="text1"/>
                <w:kern w:val="0"/>
                <w:sz w:val="18"/>
                <w:szCs w:val="18"/>
              </w:rPr>
              <w:t>eラーニング、研究ノート作成指導</w:t>
            </w:r>
            <w:r w:rsidRPr="001629D1">
              <w:rPr>
                <w:rFonts w:ascii="Meiryo UI" w:eastAsia="Meiryo UI" w:hAnsi="Meiryo UI" w:hint="eastAsia"/>
                <w:color w:val="000000" w:themeColor="text1"/>
                <w:kern w:val="0"/>
                <w:sz w:val="18"/>
                <w:szCs w:val="18"/>
              </w:rPr>
              <w:t>を実施した。</w:t>
            </w:r>
          </w:p>
          <w:p w14:paraId="0BA72F46" w14:textId="03A3DBE2" w:rsidR="00791AB2" w:rsidRPr="001629D1" w:rsidRDefault="00C04FFF" w:rsidP="00CC58EF">
            <w:pPr>
              <w:autoSpaceDE w:val="0"/>
              <w:autoSpaceDN w:val="0"/>
              <w:spacing w:line="220" w:lineRule="exact"/>
              <w:ind w:left="90" w:hangingChars="50" w:hanging="90"/>
              <w:rPr>
                <w:rFonts w:ascii="Meiryo UI" w:eastAsia="Meiryo UI" w:hAnsi="Meiryo UI"/>
                <w:kern w:val="0"/>
                <w:sz w:val="16"/>
                <w:szCs w:val="18"/>
              </w:rPr>
            </w:pPr>
            <w:r w:rsidRPr="001629D1">
              <w:rPr>
                <w:rFonts w:ascii="Meiryo UI" w:eastAsia="Meiryo UI" w:hAnsi="Meiryo UI" w:hint="eastAsia"/>
                <w:color w:val="000000" w:themeColor="text1"/>
                <w:kern w:val="0"/>
                <w:sz w:val="18"/>
                <w:szCs w:val="18"/>
              </w:rPr>
              <w:t>・新規採用職員</w:t>
            </w:r>
            <w:r w:rsidRPr="00541118">
              <w:rPr>
                <w:rFonts w:ascii="Meiryo UI" w:eastAsia="Meiryo UI" w:hAnsi="Meiryo UI" w:hint="eastAsia"/>
                <w:color w:val="000000" w:themeColor="text1"/>
                <w:kern w:val="0"/>
                <w:sz w:val="18"/>
                <w:szCs w:val="18"/>
              </w:rPr>
              <w:t>（</w:t>
            </w:r>
            <w:r w:rsidR="009921FB"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府からの転入者を</w:t>
            </w:r>
            <w:r w:rsidRPr="001629D1">
              <w:rPr>
                <w:rFonts w:ascii="Meiryo UI" w:eastAsia="Meiryo UI" w:hAnsi="Meiryo UI" w:hint="eastAsia"/>
                <w:color w:val="000000" w:themeColor="text1"/>
                <w:kern w:val="0"/>
                <w:sz w:val="18"/>
                <w:szCs w:val="18"/>
              </w:rPr>
              <w:t>含む）を対象に研究不正防止に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研修を</w:t>
            </w:r>
            <w:r w:rsidRPr="001629D1">
              <w:rPr>
                <w:rFonts w:ascii="Meiryo UI" w:eastAsia="Meiryo UI" w:hAnsi="Meiryo UI" w:hint="eastAsia"/>
                <w:kern w:val="0"/>
                <w:sz w:val="18"/>
                <w:szCs w:val="18"/>
              </w:rPr>
              <w:t>行うとともに4月に誓約書を徴収し</w:t>
            </w:r>
            <w:r w:rsidRPr="001629D1">
              <w:rPr>
                <w:rFonts w:ascii="Meiryo UI" w:eastAsia="Meiryo UI" w:hAnsi="Meiryo UI" w:hint="eastAsia"/>
                <w:kern w:val="0"/>
                <w:sz w:val="18"/>
                <w:szCs w:val="18"/>
              </w:rPr>
              <w:lastRenderedPageBreak/>
              <w:t>た。</w:t>
            </w:r>
          </w:p>
        </w:tc>
      </w:tr>
      <w:tr w:rsidR="00791AB2" w:rsidRPr="00E177D2" w14:paraId="18E4F7B0" w14:textId="77777777">
        <w:trPr>
          <w:trHeight w:val="126"/>
        </w:trPr>
        <w:tc>
          <w:tcPr>
            <w:tcW w:w="2830" w:type="dxa"/>
            <w:tcBorders>
              <w:top w:val="dotted" w:sz="4" w:space="0" w:color="auto"/>
              <w:bottom w:val="dotted" w:sz="4" w:space="0" w:color="auto"/>
            </w:tcBorders>
          </w:tcPr>
          <w:p w14:paraId="0BD20901" w14:textId="77777777" w:rsidR="00791AB2" w:rsidRPr="00E177D2" w:rsidRDefault="00C04FFF">
            <w:pPr>
              <w:spacing w:line="220" w:lineRule="exact"/>
              <w:rPr>
                <w:rFonts w:ascii="ＭＳ ゴシック" w:eastAsia="ＭＳ ゴシック" w:hAnsi="ＭＳ ゴシック"/>
                <w:b/>
                <w:kern w:val="0"/>
                <w:sz w:val="16"/>
                <w:szCs w:val="16"/>
              </w:rPr>
            </w:pPr>
            <w:bookmarkStart w:id="125" w:name="細目62" w:colFirst="2" w:colLast="2"/>
            <w:r w:rsidRPr="00E177D2">
              <w:rPr>
                <w:rFonts w:ascii="ＭＳ ゴシック" w:eastAsia="ＭＳ ゴシック" w:hAnsi="ＭＳ ゴシック" w:hint="eastAsia"/>
                <w:b/>
                <w:kern w:val="0"/>
                <w:sz w:val="16"/>
                <w:szCs w:val="16"/>
              </w:rPr>
              <w:lastRenderedPageBreak/>
              <w:t>２ 労働安全衛生管理</w:t>
            </w:r>
          </w:p>
        </w:tc>
        <w:tc>
          <w:tcPr>
            <w:tcW w:w="3686" w:type="dxa"/>
            <w:tcBorders>
              <w:top w:val="dotted" w:sz="4" w:space="0" w:color="auto"/>
              <w:bottom w:val="dotted" w:sz="4" w:space="0" w:color="auto"/>
            </w:tcBorders>
          </w:tcPr>
          <w:p w14:paraId="13B023A3"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6753E780" w14:textId="6955D9F1" w:rsidR="00791AB2" w:rsidRPr="001629D1" w:rsidRDefault="00C614F3" w:rsidP="002F4896">
            <w:pPr>
              <w:spacing w:line="220" w:lineRule="exact"/>
              <w:rPr>
                <w:rFonts w:ascii="Meiryo UI" w:eastAsia="Meiryo UI" w:hAnsi="Meiryo UI"/>
                <w:kern w:val="0"/>
                <w:sz w:val="20"/>
                <w:szCs w:val="20"/>
              </w:rPr>
            </w:pPr>
            <w:hyperlink w:anchor="細目62h" w:history="1">
              <w:r w:rsidR="00C04FFF" w:rsidRPr="001629D1">
                <w:rPr>
                  <w:rStyle w:val="af5"/>
                  <w:rFonts w:ascii="Meiryo UI" w:eastAsia="Meiryo UI" w:hAnsi="Meiryo UI"/>
                  <w:kern w:val="0"/>
                  <w:sz w:val="18"/>
                  <w:szCs w:val="16"/>
                </w:rPr>
                <w:t>２ 労働安全衛生管理</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細目6</w:t>
            </w:r>
            <w:r w:rsidR="002F4896" w:rsidRPr="001629D1">
              <w:rPr>
                <w:rFonts w:ascii="Meiryo UI" w:eastAsia="Meiryo UI" w:hAnsi="Meiryo UI"/>
                <w:kern w:val="0"/>
                <w:sz w:val="18"/>
                <w:szCs w:val="20"/>
                <w:u w:val="single"/>
              </w:rPr>
              <w:t>2）</w:t>
            </w:r>
          </w:p>
        </w:tc>
      </w:tr>
      <w:bookmarkEnd w:id="125"/>
      <w:tr w:rsidR="00791AB2" w:rsidRPr="00E177D2" w14:paraId="6F52491E" w14:textId="77777777" w:rsidTr="008561BA">
        <w:trPr>
          <w:trHeight w:val="1314"/>
        </w:trPr>
        <w:tc>
          <w:tcPr>
            <w:tcW w:w="2830" w:type="dxa"/>
            <w:tcBorders>
              <w:top w:val="dotted" w:sz="4" w:space="0" w:color="auto"/>
            </w:tcBorders>
          </w:tcPr>
          <w:p w14:paraId="22FEDAC7"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●安全衛生管理計画に基づき、安全衛生委員会（構成者16名）を開催し（1</w:t>
            </w:r>
            <w:r w:rsidRPr="001629D1">
              <w:rPr>
                <w:rFonts w:ascii="Meiryo UI" w:eastAsia="Meiryo UI" w:hAnsi="Meiryo UI"/>
                <w:kern w:val="0"/>
                <w:sz w:val="18"/>
                <w:szCs w:val="18"/>
              </w:rPr>
              <w:t>2</w:t>
            </w:r>
            <w:r w:rsidRPr="001629D1">
              <w:rPr>
                <w:rFonts w:ascii="Meiryo UI" w:eastAsia="Meiryo UI" w:hAnsi="Meiryo UI" w:hint="eastAsia"/>
                <w:kern w:val="0"/>
                <w:sz w:val="18"/>
                <w:szCs w:val="18"/>
              </w:rPr>
              <w:t>回）、健康診断及び作業環境測定を実施した。</w:t>
            </w:r>
          </w:p>
          <w:p w14:paraId="59960E61" w14:textId="77777777" w:rsidR="00791AB2" w:rsidRPr="001629D1" w:rsidRDefault="00C04FFF" w:rsidP="0091403B">
            <w:pPr>
              <w:spacing w:line="240" w:lineRule="exact"/>
              <w:ind w:left="100" w:hanging="100"/>
              <w:rPr>
                <w:rFonts w:ascii="Meiryo UI" w:eastAsia="Meiryo UI" w:hAnsi="Meiryo UI"/>
                <w:sz w:val="18"/>
                <w:szCs w:val="18"/>
              </w:rPr>
            </w:pPr>
            <w:r w:rsidRPr="001629D1">
              <w:rPr>
                <w:rFonts w:ascii="Meiryo UI" w:eastAsia="Meiryo UI" w:hAnsi="Meiryo UI" w:hint="eastAsia"/>
                <w:kern w:val="0"/>
                <w:sz w:val="18"/>
                <w:szCs w:val="18"/>
              </w:rPr>
              <w:t>●</w:t>
            </w:r>
            <w:r w:rsidR="00C539AA" w:rsidRPr="001629D1">
              <w:rPr>
                <w:rFonts w:ascii="Meiryo UI" w:eastAsia="Meiryo UI" w:hAnsi="Meiryo UI" w:hint="eastAsia"/>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4FF7C520" w14:textId="0CB6ADC9" w:rsidR="008561BA" w:rsidRPr="001629D1" w:rsidRDefault="003C232B" w:rsidP="008561BA">
            <w:pPr>
              <w:spacing w:line="240" w:lineRule="exact"/>
              <w:ind w:left="100" w:hanging="100"/>
              <w:rPr>
                <w:rFonts w:ascii="Meiryo UI" w:eastAsia="Meiryo UI" w:hAnsi="Meiryo UI"/>
                <w:kern w:val="0"/>
                <w:sz w:val="18"/>
                <w:szCs w:val="18"/>
              </w:rPr>
            </w:pPr>
            <w:r w:rsidRPr="001629D1">
              <w:rPr>
                <w:rFonts w:ascii="Meiryo UI" w:eastAsia="Meiryo UI" w:hAnsi="Meiryo UI" w:hint="eastAsia"/>
                <w:kern w:val="0"/>
                <w:sz w:val="18"/>
                <w:szCs w:val="18"/>
              </w:rPr>
              <w:t>●職員</w:t>
            </w:r>
            <w:r w:rsidR="008561BA" w:rsidRPr="001629D1">
              <w:rPr>
                <w:rFonts w:ascii="Meiryo UI" w:eastAsia="Meiryo UI" w:hAnsi="Meiryo UI" w:hint="eastAsia"/>
                <w:kern w:val="0"/>
                <w:sz w:val="18"/>
                <w:szCs w:val="18"/>
              </w:rPr>
              <w:t>２名が新たに衛生管理者資格を取得した。</w:t>
            </w:r>
          </w:p>
        </w:tc>
      </w:tr>
      <w:tr w:rsidR="00791AB2" w:rsidRPr="00E177D2" w14:paraId="29748B9F" w14:textId="77777777">
        <w:trPr>
          <w:trHeight w:val="85"/>
        </w:trPr>
        <w:tc>
          <w:tcPr>
            <w:tcW w:w="2830" w:type="dxa"/>
            <w:tcBorders>
              <w:top w:val="dotted" w:sz="4" w:space="0" w:color="auto"/>
              <w:bottom w:val="dotted" w:sz="4" w:space="0" w:color="auto"/>
            </w:tcBorders>
          </w:tcPr>
          <w:p w14:paraId="42CC04B3" w14:textId="77777777" w:rsidR="00791AB2" w:rsidRPr="00E177D2" w:rsidRDefault="00C04FFF">
            <w:pPr>
              <w:spacing w:line="220" w:lineRule="exact"/>
              <w:rPr>
                <w:rFonts w:ascii="ＭＳ ゴシック" w:eastAsia="ＭＳ ゴシック" w:hAnsi="ＭＳ ゴシック"/>
                <w:b/>
                <w:kern w:val="0"/>
                <w:sz w:val="16"/>
                <w:szCs w:val="16"/>
              </w:rPr>
            </w:pPr>
            <w:bookmarkStart w:id="126" w:name="細目63" w:colFirst="2" w:colLast="2"/>
            <w:r w:rsidRPr="00E177D2">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AA72648" w14:textId="76CF66E9" w:rsidR="00791AB2" w:rsidRPr="00E177D2" w:rsidRDefault="00C614F3">
            <w:pPr>
              <w:spacing w:line="220" w:lineRule="exact"/>
              <w:rPr>
                <w:rFonts w:ascii="Meiryo UI" w:eastAsia="Meiryo UI" w:hAnsi="Meiryo UI"/>
                <w:kern w:val="0"/>
                <w:sz w:val="20"/>
                <w:szCs w:val="20"/>
              </w:rPr>
            </w:pPr>
            <w:hyperlink w:anchor="細目63h" w:history="1">
              <w:r w:rsidR="00C04FFF" w:rsidRPr="00A35040">
                <w:rPr>
                  <w:rStyle w:val="af5"/>
                  <w:rFonts w:ascii="Meiryo UI" w:eastAsia="Meiryo UI" w:hAnsi="Meiryo UI" w:hint="eastAsia"/>
                  <w:kern w:val="0"/>
                  <w:sz w:val="18"/>
                  <w:szCs w:val="16"/>
                </w:rPr>
                <w:t>３ 環境に配慮した業務運営</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63）</w:t>
            </w:r>
          </w:p>
        </w:tc>
      </w:tr>
      <w:bookmarkEnd w:id="126"/>
      <w:tr w:rsidR="00791AB2" w:rsidRPr="00E177D2" w14:paraId="3049E72D" w14:textId="77777777">
        <w:trPr>
          <w:trHeight w:val="2029"/>
        </w:trPr>
        <w:tc>
          <w:tcPr>
            <w:tcW w:w="2830" w:type="dxa"/>
            <w:tcBorders>
              <w:top w:val="dotted" w:sz="4" w:space="0" w:color="auto"/>
              <w:bottom w:val="single" w:sz="4" w:space="0" w:color="auto"/>
            </w:tcBorders>
          </w:tcPr>
          <w:p w14:paraId="771D2913"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6FA2D300" w14:textId="77777777" w:rsidR="00C539AA" w:rsidRPr="00E177D2" w:rsidRDefault="00C539AA" w:rsidP="00C539AA">
            <w:pPr>
              <w:spacing w:line="22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48590F3" w14:textId="5623A48A"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sz w:val="18"/>
                <w:szCs w:val="18"/>
              </w:rPr>
              <w:t>●</w:t>
            </w:r>
            <w:r w:rsidRPr="00E177D2">
              <w:rPr>
                <w:rFonts w:ascii="Meiryo UI" w:eastAsia="Meiryo UI" w:hAnsi="Meiryo UI" w:hint="eastAsia"/>
                <w:sz w:val="18"/>
                <w:szCs w:val="18"/>
              </w:rPr>
              <w:t>研究所内のC</w:t>
            </w:r>
            <w:r w:rsidRPr="00E177D2">
              <w:rPr>
                <w:rFonts w:ascii="Meiryo UI" w:eastAsia="Meiryo UI" w:hAnsi="Meiryo UI"/>
                <w:sz w:val="18"/>
                <w:szCs w:val="18"/>
              </w:rPr>
              <w:t>O</w:t>
            </w:r>
            <w:r w:rsidRPr="00E177D2">
              <w:rPr>
                <w:rFonts w:ascii="Meiryo UI" w:eastAsia="Meiryo UI" w:hAnsi="Meiryo UI" w:hint="eastAsia"/>
                <w:sz w:val="18"/>
                <w:szCs w:val="18"/>
                <w:vertAlign w:val="subscript"/>
              </w:rPr>
              <w:t>２</w:t>
            </w:r>
            <w:r w:rsidRPr="00E177D2">
              <w:rPr>
                <w:rFonts w:ascii="Meiryo UI" w:eastAsia="Meiryo UI" w:hAnsi="Meiryo UI" w:hint="eastAsia"/>
                <w:sz w:val="18"/>
                <w:szCs w:val="18"/>
              </w:rPr>
              <w:t>排出量・電気水道使用量・コピー用紙の削減、薬品・</w:t>
            </w:r>
            <w:r w:rsidRPr="00CC58EF">
              <w:rPr>
                <w:rFonts w:ascii="Meiryo UI" w:eastAsia="Meiryo UI" w:hAnsi="Meiryo UI" w:hint="eastAsia"/>
                <w:color w:val="000000" w:themeColor="text1"/>
                <w:sz w:val="18"/>
                <w:szCs w:val="18"/>
              </w:rPr>
              <w:t>農薬の適正使用、排水管理等の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を推進した。重点目標の電気使用量や紙の使用量において、削減目標を達成した。また、サイトごとに法令順守や薬品管理等について、内部環境監査を実施した（１回）。</w:t>
            </w:r>
          </w:p>
          <w:p w14:paraId="23168E20" w14:textId="4FBDFC2C"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CC58EF">
              <w:rPr>
                <w:rFonts w:ascii="Meiryo UI" w:eastAsia="Meiryo UI" w:hAnsi="Meiryo UI" w:hint="eastAsia"/>
                <w:color w:val="000000" w:themeColor="text1"/>
                <w:sz w:val="18"/>
                <w:szCs w:val="18"/>
              </w:rPr>
              <w:t>●上記の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については、</w:t>
            </w:r>
            <w:r w:rsidR="00574F00" w:rsidRPr="00CC58EF">
              <w:rPr>
                <w:rFonts w:ascii="Meiryo UI" w:eastAsia="Meiryo UI" w:hAnsi="Meiryo UI" w:hint="eastAsia"/>
                <w:color w:val="000000" w:themeColor="text1"/>
                <w:sz w:val="18"/>
                <w:szCs w:val="18"/>
              </w:rPr>
              <w:t>令和４</w:t>
            </w:r>
            <w:r w:rsidRPr="00CC58EF">
              <w:rPr>
                <w:rFonts w:ascii="Meiryo UI" w:eastAsia="Meiryo UI" w:hAnsi="Meiryo UI" w:hint="eastAsia"/>
                <w:color w:val="000000" w:themeColor="text1"/>
                <w:sz w:val="18"/>
                <w:szCs w:val="18"/>
              </w:rPr>
              <w:t>年度報告書を作成して研究所ホームページに掲載予定である（</w:t>
            </w:r>
            <w:r w:rsidR="00574F00" w:rsidRPr="00CC58EF">
              <w:rPr>
                <w:rFonts w:ascii="Meiryo UI" w:eastAsia="Meiryo UI" w:hAnsi="Meiryo UI" w:hint="eastAsia"/>
                <w:color w:val="000000" w:themeColor="text1"/>
                <w:sz w:val="18"/>
                <w:szCs w:val="18"/>
              </w:rPr>
              <w:t>令和５</w:t>
            </w:r>
            <w:r w:rsidRPr="00CC58EF">
              <w:rPr>
                <w:rFonts w:ascii="Meiryo UI" w:eastAsia="Meiryo UI" w:hAnsi="Meiryo UI" w:hint="eastAsia"/>
                <w:color w:val="000000" w:themeColor="text1"/>
                <w:sz w:val="18"/>
                <w:szCs w:val="18"/>
              </w:rPr>
              <w:t>年9月頃）。</w:t>
            </w:r>
          </w:p>
          <w:p w14:paraId="33571EEB" w14:textId="77777777" w:rsidR="00791AB2" w:rsidRPr="00E177D2" w:rsidRDefault="00C539AA" w:rsidP="00C539AA">
            <w:pPr>
              <w:spacing w:line="220" w:lineRule="exact"/>
              <w:ind w:left="180" w:hangingChars="100" w:hanging="180"/>
              <w:rPr>
                <w:rFonts w:ascii="Meiryo UI" w:eastAsia="Meiryo UI" w:hAnsi="Meiryo UI"/>
                <w:kern w:val="0"/>
                <w:sz w:val="18"/>
                <w:szCs w:val="18"/>
              </w:rPr>
            </w:pPr>
            <w:r w:rsidRPr="00CC58EF">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w:t>
            </w:r>
            <w:r w:rsidRPr="00E177D2">
              <w:rPr>
                <w:rFonts w:ascii="Meiryo UI" w:eastAsia="Meiryo UI" w:hAnsi="Meiryo UI" w:hint="eastAsia"/>
                <w:sz w:val="18"/>
                <w:szCs w:val="18"/>
              </w:rPr>
              <w:t>３回、ウェブ１回</w:t>
            </w:r>
            <w:r w:rsidRPr="00E177D2">
              <w:rPr>
                <w:rFonts w:ascii="Meiryo UI" w:eastAsia="Meiryo UI" w:hAnsi="Meiryo UI"/>
                <w:sz w:val="18"/>
                <w:szCs w:val="18"/>
              </w:rPr>
              <w:t>）。</w:t>
            </w:r>
          </w:p>
        </w:tc>
      </w:tr>
    </w:tbl>
    <w:p w14:paraId="1E367FF8" w14:textId="77777777" w:rsidR="00791AB2" w:rsidRPr="00E177D2" w:rsidRDefault="00791AB2">
      <w:pPr>
        <w:spacing w:line="220" w:lineRule="exact"/>
      </w:pPr>
    </w:p>
    <w:p w14:paraId="2BD7FFAC" w14:textId="77777777" w:rsidR="00791AB2" w:rsidRPr="00E177D2" w:rsidRDefault="00791AB2">
      <w:pPr>
        <w:spacing w:line="220" w:lineRule="exact"/>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791AB2" w:rsidRPr="00E177D2"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E177D2" w:rsidRDefault="00C04FFF">
            <w:pPr>
              <w:spacing w:line="220" w:lineRule="exact"/>
              <w:ind w:left="181" w:hangingChars="100" w:hanging="181"/>
              <w:rPr>
                <w:rFonts w:ascii="ＭＳ ゴシック" w:eastAsia="ＭＳ ゴシック" w:hAnsi="ＭＳ ゴシック"/>
                <w:b/>
                <w:bCs/>
                <w:sz w:val="18"/>
                <w:szCs w:val="18"/>
              </w:rPr>
            </w:pPr>
            <w:bookmarkStart w:id="127" w:name="Print_Area"/>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１　施設及び設備に関する計画（令和２～５年度）</w:t>
            </w:r>
            <w:bookmarkEnd w:id="127"/>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791AB2" w:rsidRPr="00E177D2"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実績</w:t>
            </w:r>
          </w:p>
        </w:tc>
      </w:tr>
      <w:tr w:rsidR="00791AB2" w:rsidRPr="00E177D2"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E177D2" w:rsidRDefault="00C04FFF">
            <w:pPr>
              <w:spacing w:line="220" w:lineRule="exact"/>
              <w:ind w:left="336" w:hangingChars="210" w:hanging="336"/>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E177D2" w:rsidRDefault="00C04FFF">
            <w:pPr>
              <w:spacing w:line="220" w:lineRule="exact"/>
              <w:jc w:val="center"/>
              <w:rPr>
                <w:sz w:val="16"/>
                <w:szCs w:val="16"/>
              </w:rPr>
            </w:pPr>
            <w:r w:rsidRPr="00E177D2">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なし</w:t>
            </w:r>
          </w:p>
        </w:tc>
      </w:tr>
    </w:tbl>
    <w:p w14:paraId="45F2425B" w14:textId="77777777" w:rsidR="00791AB2" w:rsidRPr="00E177D2" w:rsidRDefault="00791AB2"/>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lastRenderedPageBreak/>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２　人事に関する計画</w:t>
            </w:r>
          </w:p>
        </w:tc>
      </w:tr>
    </w:tbl>
    <w:p w14:paraId="13851F60" w14:textId="77777777" w:rsidR="00791AB2" w:rsidRPr="00E177D2" w:rsidRDefault="00791AB2">
      <w:pPr>
        <w:spacing w:line="220" w:lineRule="exact"/>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791AB2" w:rsidRPr="00E177D2"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E177D2" w:rsidRDefault="00C04FFF">
            <w:pPr>
              <w:spacing w:line="220" w:lineRule="exact"/>
              <w:rPr>
                <w:rFonts w:ascii="Meiryo UI" w:eastAsia="Meiryo UI" w:hAnsi="Meiryo UI"/>
                <w:sz w:val="18"/>
                <w:szCs w:val="18"/>
              </w:rPr>
            </w:pPr>
            <w:r w:rsidRPr="00E177D2">
              <w:rPr>
                <w:rFonts w:ascii="Meiryo UI" w:eastAsia="Meiryo UI" w:hAnsi="Meiryo UI" w:hint="eastAsia"/>
                <w:sz w:val="18"/>
                <w:szCs w:val="18"/>
              </w:rPr>
              <w:t>第２－１「組織運営の改善」に記載のとおり。</w:t>
            </w:r>
          </w:p>
        </w:tc>
      </w:tr>
    </w:tbl>
    <w:p w14:paraId="6BA8B71A" w14:textId="77777777" w:rsidR="00791AB2" w:rsidRPr="00E177D2" w:rsidRDefault="00791AB2">
      <w:pPr>
        <w:spacing w:line="3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３　中期目標の期間を超える債務負担</w:t>
            </w:r>
          </w:p>
        </w:tc>
      </w:tr>
    </w:tbl>
    <w:p w14:paraId="00835D1D" w14:textId="77777777" w:rsidR="00791AB2" w:rsidRPr="00E177D2" w:rsidRDefault="00791AB2">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791AB2" w:rsidRPr="00E177D2"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E177D2" w:rsidRDefault="00C04FFF">
            <w:pPr>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実績</w:t>
            </w:r>
          </w:p>
        </w:tc>
      </w:tr>
      <w:tr w:rsidR="00791AB2" w:rsidRPr="00E177D2"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なし</w:t>
            </w:r>
          </w:p>
        </w:tc>
      </w:tr>
    </w:tbl>
    <w:p w14:paraId="0DA21CB6" w14:textId="03B0AC7F" w:rsidR="00AC6048" w:rsidRDefault="00AC6048">
      <w:pPr>
        <w:widowControl/>
        <w:jc w:val="lef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E177D2"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E177D2" w:rsidRDefault="00C04FFF">
            <w:pPr>
              <w:spacing w:line="220" w:lineRule="exact"/>
              <w:ind w:left="210" w:hangingChars="100" w:hanging="210"/>
              <w:rPr>
                <w:sz w:val="18"/>
                <w:szCs w:val="18"/>
              </w:rPr>
            </w:pPr>
            <w:r w:rsidRPr="00E177D2">
              <w:br w:type="page"/>
            </w: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４　積立金の処分に関する計画</w:t>
            </w:r>
          </w:p>
        </w:tc>
      </w:tr>
    </w:tbl>
    <w:p w14:paraId="543A3200" w14:textId="77777777" w:rsidR="00791AB2" w:rsidRPr="00E177D2" w:rsidRDefault="00791AB2">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791AB2" w:rsidRPr="00E177D2"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E177D2" w:rsidRDefault="00C04FFF">
            <w:pPr>
              <w:spacing w:line="22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第２期中期目標の期間の最後の事業年度において地方独立行政法人法第</w:t>
            </w:r>
            <w:r w:rsidRPr="00E177D2">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E177D2" w:rsidRDefault="00C04FFF">
            <w:pPr>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E177D2" w:rsidRDefault="00C04FFF">
            <w:pPr>
              <w:spacing w:line="220" w:lineRule="exact"/>
              <w:jc w:val="center"/>
              <w:rPr>
                <w:rFonts w:ascii="Meiryo UI" w:eastAsia="Meiryo UI" w:hAnsi="Meiryo UI"/>
                <w:sz w:val="18"/>
                <w:szCs w:val="18"/>
                <w:shd w:val="pct10" w:color="auto" w:fill="FFFFFF"/>
              </w:rPr>
            </w:pPr>
            <w:r w:rsidRPr="00E177D2">
              <w:rPr>
                <w:rFonts w:ascii="Meiryo UI" w:eastAsia="Meiryo UI" w:hAnsi="Meiryo UI" w:hint="eastAsia"/>
                <w:sz w:val="18"/>
                <w:szCs w:val="18"/>
              </w:rPr>
              <w:t>なし</w:t>
            </w:r>
          </w:p>
        </w:tc>
      </w:tr>
    </w:tbl>
    <w:p w14:paraId="31E1BDF8" w14:textId="77777777" w:rsidR="00791AB2" w:rsidRPr="00E177D2" w:rsidRDefault="00791AB2">
      <w:pPr>
        <w:spacing w:line="220" w:lineRule="exact"/>
      </w:pPr>
    </w:p>
    <w:sectPr w:rsidR="00791AB2" w:rsidRPr="00E177D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8701" w16cex:dateUtc="2023-06-23T12:02:00Z"/>
  <w16cex:commentExtensible w16cex:durableId="2840870A" w16cex:dateUtc="2023-06-23T12:03:00Z"/>
  <w16cex:commentExtensible w16cex:durableId="28408749" w16cex:dateUtc="2023-06-23T12:04:00Z"/>
  <w16cex:commentExtensible w16cex:durableId="2840881F" w16cex:dateUtc="2023-06-23T12:07:00Z"/>
  <w16cex:commentExtensible w16cex:durableId="28408834" w16cex:dateUtc="2023-06-23T12:08:00Z"/>
  <w16cex:commentExtensible w16cex:durableId="2840886A" w16cex:dateUtc="2023-06-23T12:08:00Z"/>
  <w16cex:commentExtensible w16cex:durableId="28408A38" w16cex:dateUtc="2023-06-23T12:16:00Z"/>
  <w16cex:commentExtensible w16cex:durableId="28408BEF" w16cex:dateUtc="2023-06-23T12:23:00Z"/>
  <w16cex:commentExtensible w16cex:durableId="28408C21" w16cex:dateUtc="2023-06-23T12:24:00Z"/>
  <w16cex:commentExtensible w16cex:durableId="28408C82" w16cex:dateUtc="2023-06-23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A5CEF" w16cid:durableId="2840867A"/>
  <w16cid:commentId w16cid:paraId="153757E3" w16cid:durableId="28408701"/>
  <w16cid:commentId w16cid:paraId="570595D6" w16cid:durableId="2840867B"/>
  <w16cid:commentId w16cid:paraId="32C9F057" w16cid:durableId="2840870A"/>
  <w16cid:commentId w16cid:paraId="0E3CF73E" w16cid:durableId="2840867C"/>
  <w16cid:commentId w16cid:paraId="214F6F89" w16cid:durableId="28408749"/>
  <w16cid:commentId w16cid:paraId="496E6FE7" w16cid:durableId="2840867E"/>
  <w16cid:commentId w16cid:paraId="0B43FD9B" w16cid:durableId="2840881F"/>
  <w16cid:commentId w16cid:paraId="65A6DF89" w16cid:durableId="2840867F"/>
  <w16cid:commentId w16cid:paraId="515BC951" w16cid:durableId="28408834"/>
  <w16cid:commentId w16cid:paraId="7F259648" w16cid:durableId="2840886A"/>
  <w16cid:commentId w16cid:paraId="5E141D58" w16cid:durableId="28408682"/>
  <w16cid:commentId w16cid:paraId="064DC414" w16cid:durableId="28408A38"/>
  <w16cid:commentId w16cid:paraId="74705D01" w16cid:durableId="28408687"/>
  <w16cid:commentId w16cid:paraId="4DE8B79B" w16cid:durableId="28408BEF"/>
  <w16cid:commentId w16cid:paraId="1B44BF4F" w16cid:durableId="28408689"/>
  <w16cid:commentId w16cid:paraId="5D8F3C4C" w16cid:durableId="28408C21"/>
  <w16cid:commentId w16cid:paraId="4CB64B9A" w16cid:durableId="2840868B"/>
  <w16cid:commentId w16cid:paraId="4F1F4526" w16cid:durableId="28408C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3992" w14:textId="77777777" w:rsidR="001160EF" w:rsidRDefault="001160EF">
      <w:r>
        <w:separator/>
      </w:r>
    </w:p>
  </w:endnote>
  <w:endnote w:type="continuationSeparator" w:id="0">
    <w:p w14:paraId="15024718" w14:textId="77777777" w:rsidR="001160EF" w:rsidRDefault="0011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AB35" w14:textId="77777777" w:rsidR="0084259B" w:rsidRDefault="008425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A267" w14:textId="665523A0" w:rsidR="001160EF" w:rsidRDefault="001160EF">
    <w:pPr>
      <w:pStyle w:val="a7"/>
      <w:tabs>
        <w:tab w:val="center" w:pos="7699"/>
        <w:tab w:val="left" w:pos="8657"/>
      </w:tabs>
      <w:jc w:val="left"/>
    </w:pPr>
    <w:r>
      <w:tab/>
    </w:r>
    <w:r>
      <w:tab/>
    </w:r>
    <w:sdt>
      <w:sdtPr>
        <w:id w:val="-1089161366"/>
      </w:sdtPr>
      <w:sdtEndPr/>
      <w:sdtContent>
        <w:r>
          <w:fldChar w:fldCharType="begin"/>
        </w:r>
        <w:r>
          <w:instrText>PAGE   \* MERGEFORMAT</w:instrText>
        </w:r>
        <w:r>
          <w:fldChar w:fldCharType="separate"/>
        </w:r>
        <w:r w:rsidR="00C614F3" w:rsidRPr="00C614F3">
          <w:rPr>
            <w:noProof/>
            <w:lang w:val="ja-JP"/>
          </w:rPr>
          <w:t>1</w:t>
        </w:r>
        <w:r>
          <w:fldChar w:fldCharType="end"/>
        </w:r>
      </w:sdtContent>
    </w:sdt>
    <w:r>
      <w:tab/>
    </w:r>
    <w:r>
      <w:tab/>
    </w:r>
  </w:p>
  <w:p w14:paraId="09541639" w14:textId="77777777" w:rsidR="001160EF" w:rsidRDefault="001160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7031" w14:textId="77777777" w:rsidR="0084259B" w:rsidRDefault="008425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9723" w14:textId="77777777" w:rsidR="001160EF" w:rsidRDefault="001160EF">
      <w:r>
        <w:separator/>
      </w:r>
    </w:p>
  </w:footnote>
  <w:footnote w:type="continuationSeparator" w:id="0">
    <w:p w14:paraId="065C044F" w14:textId="77777777" w:rsidR="001160EF" w:rsidRDefault="0011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AF5A" w14:textId="77777777" w:rsidR="0084259B" w:rsidRDefault="0084259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E8EB" w14:textId="77777777" w:rsidR="0084259B" w:rsidRDefault="0084259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E9BF" w14:textId="77777777" w:rsidR="0084259B" w:rsidRDefault="0084259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40"/>
  <w:drawingGridHorizontalSpacing w:val="211"/>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906"/>
    <w:rsid w:val="00000E32"/>
    <w:rsid w:val="00003EA3"/>
    <w:rsid w:val="00005C5B"/>
    <w:rsid w:val="00006ACF"/>
    <w:rsid w:val="00006BBA"/>
    <w:rsid w:val="000070A1"/>
    <w:rsid w:val="00010839"/>
    <w:rsid w:val="00010ACF"/>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00"/>
    <w:rsid w:val="000267C5"/>
    <w:rsid w:val="000270BE"/>
    <w:rsid w:val="000270C8"/>
    <w:rsid w:val="000270D9"/>
    <w:rsid w:val="0002759E"/>
    <w:rsid w:val="00027A77"/>
    <w:rsid w:val="00027B87"/>
    <w:rsid w:val="00027C55"/>
    <w:rsid w:val="00030B9E"/>
    <w:rsid w:val="00030F22"/>
    <w:rsid w:val="0003184B"/>
    <w:rsid w:val="00031E7E"/>
    <w:rsid w:val="00032C50"/>
    <w:rsid w:val="00033AA5"/>
    <w:rsid w:val="00033C8F"/>
    <w:rsid w:val="00035466"/>
    <w:rsid w:val="00035873"/>
    <w:rsid w:val="0003654B"/>
    <w:rsid w:val="00036A8B"/>
    <w:rsid w:val="00036FBB"/>
    <w:rsid w:val="00040D37"/>
    <w:rsid w:val="00041304"/>
    <w:rsid w:val="00042598"/>
    <w:rsid w:val="000447D0"/>
    <w:rsid w:val="00045912"/>
    <w:rsid w:val="00045F07"/>
    <w:rsid w:val="0004628A"/>
    <w:rsid w:val="00046405"/>
    <w:rsid w:val="00046803"/>
    <w:rsid w:val="00050C8E"/>
    <w:rsid w:val="00053CC1"/>
    <w:rsid w:val="0005458F"/>
    <w:rsid w:val="000555DD"/>
    <w:rsid w:val="000561F6"/>
    <w:rsid w:val="00057219"/>
    <w:rsid w:val="0005734D"/>
    <w:rsid w:val="0005759D"/>
    <w:rsid w:val="000612A4"/>
    <w:rsid w:val="00062FDD"/>
    <w:rsid w:val="000643EC"/>
    <w:rsid w:val="00064BA5"/>
    <w:rsid w:val="00065D24"/>
    <w:rsid w:val="00065FBF"/>
    <w:rsid w:val="0006602F"/>
    <w:rsid w:val="00067849"/>
    <w:rsid w:val="00070942"/>
    <w:rsid w:val="00070AEB"/>
    <w:rsid w:val="000711CF"/>
    <w:rsid w:val="0007207F"/>
    <w:rsid w:val="000721A6"/>
    <w:rsid w:val="00075129"/>
    <w:rsid w:val="000751B1"/>
    <w:rsid w:val="0007583B"/>
    <w:rsid w:val="00075D40"/>
    <w:rsid w:val="000768A0"/>
    <w:rsid w:val="00077922"/>
    <w:rsid w:val="00080564"/>
    <w:rsid w:val="00080790"/>
    <w:rsid w:val="00080B7A"/>
    <w:rsid w:val="000810E0"/>
    <w:rsid w:val="00082786"/>
    <w:rsid w:val="00083561"/>
    <w:rsid w:val="00083ACA"/>
    <w:rsid w:val="00083BDA"/>
    <w:rsid w:val="000844EC"/>
    <w:rsid w:val="00086547"/>
    <w:rsid w:val="00086599"/>
    <w:rsid w:val="00087560"/>
    <w:rsid w:val="0008787B"/>
    <w:rsid w:val="000902FA"/>
    <w:rsid w:val="00090388"/>
    <w:rsid w:val="00090644"/>
    <w:rsid w:val="00090870"/>
    <w:rsid w:val="0009089A"/>
    <w:rsid w:val="00092239"/>
    <w:rsid w:val="00092C33"/>
    <w:rsid w:val="00093082"/>
    <w:rsid w:val="00093599"/>
    <w:rsid w:val="000939B0"/>
    <w:rsid w:val="000944FA"/>
    <w:rsid w:val="00094985"/>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B06B8"/>
    <w:rsid w:val="000B1E76"/>
    <w:rsid w:val="000B4B0C"/>
    <w:rsid w:val="000B5392"/>
    <w:rsid w:val="000B54F7"/>
    <w:rsid w:val="000B5C7B"/>
    <w:rsid w:val="000B7401"/>
    <w:rsid w:val="000C0542"/>
    <w:rsid w:val="000C0C2F"/>
    <w:rsid w:val="000C0D62"/>
    <w:rsid w:val="000C14CE"/>
    <w:rsid w:val="000C152F"/>
    <w:rsid w:val="000C24A1"/>
    <w:rsid w:val="000C3C28"/>
    <w:rsid w:val="000C3CF9"/>
    <w:rsid w:val="000C5B14"/>
    <w:rsid w:val="000C61B3"/>
    <w:rsid w:val="000C65F2"/>
    <w:rsid w:val="000C6699"/>
    <w:rsid w:val="000C6891"/>
    <w:rsid w:val="000C6D8F"/>
    <w:rsid w:val="000C6FBA"/>
    <w:rsid w:val="000C7243"/>
    <w:rsid w:val="000D0530"/>
    <w:rsid w:val="000D0806"/>
    <w:rsid w:val="000D0FC1"/>
    <w:rsid w:val="000D0FE9"/>
    <w:rsid w:val="000D1C02"/>
    <w:rsid w:val="000D1EA1"/>
    <w:rsid w:val="000D2AFC"/>
    <w:rsid w:val="000D3363"/>
    <w:rsid w:val="000D343D"/>
    <w:rsid w:val="000D3EF2"/>
    <w:rsid w:val="000D4E63"/>
    <w:rsid w:val="000D53A8"/>
    <w:rsid w:val="000D54F2"/>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4A31"/>
    <w:rsid w:val="000F4ED9"/>
    <w:rsid w:val="000F7F76"/>
    <w:rsid w:val="00100637"/>
    <w:rsid w:val="00100A72"/>
    <w:rsid w:val="00101D27"/>
    <w:rsid w:val="00101FB8"/>
    <w:rsid w:val="00102450"/>
    <w:rsid w:val="001027DB"/>
    <w:rsid w:val="001039AD"/>
    <w:rsid w:val="00103B17"/>
    <w:rsid w:val="001041AA"/>
    <w:rsid w:val="001046FA"/>
    <w:rsid w:val="001049E9"/>
    <w:rsid w:val="0010569C"/>
    <w:rsid w:val="001056DD"/>
    <w:rsid w:val="0010721F"/>
    <w:rsid w:val="00110089"/>
    <w:rsid w:val="00110AD7"/>
    <w:rsid w:val="00110D2A"/>
    <w:rsid w:val="00111A22"/>
    <w:rsid w:val="0011376D"/>
    <w:rsid w:val="001146AC"/>
    <w:rsid w:val="00114839"/>
    <w:rsid w:val="0011510E"/>
    <w:rsid w:val="00115721"/>
    <w:rsid w:val="001160EF"/>
    <w:rsid w:val="00116539"/>
    <w:rsid w:val="00116790"/>
    <w:rsid w:val="0012283D"/>
    <w:rsid w:val="001237D1"/>
    <w:rsid w:val="0012405E"/>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75CF"/>
    <w:rsid w:val="00141150"/>
    <w:rsid w:val="0014349A"/>
    <w:rsid w:val="001447E0"/>
    <w:rsid w:val="00144A4B"/>
    <w:rsid w:val="00144A4E"/>
    <w:rsid w:val="001462C9"/>
    <w:rsid w:val="0014667B"/>
    <w:rsid w:val="00146925"/>
    <w:rsid w:val="0014713E"/>
    <w:rsid w:val="001472B2"/>
    <w:rsid w:val="001474F1"/>
    <w:rsid w:val="00150403"/>
    <w:rsid w:val="00152248"/>
    <w:rsid w:val="001532F2"/>
    <w:rsid w:val="001546FE"/>
    <w:rsid w:val="0015587A"/>
    <w:rsid w:val="00155DA0"/>
    <w:rsid w:val="00155E69"/>
    <w:rsid w:val="0016217F"/>
    <w:rsid w:val="001629D1"/>
    <w:rsid w:val="00162EE5"/>
    <w:rsid w:val="00163F23"/>
    <w:rsid w:val="0016405E"/>
    <w:rsid w:val="0016477F"/>
    <w:rsid w:val="00165454"/>
    <w:rsid w:val="00166685"/>
    <w:rsid w:val="00166B49"/>
    <w:rsid w:val="00166F82"/>
    <w:rsid w:val="00167134"/>
    <w:rsid w:val="001679C6"/>
    <w:rsid w:val="00170EF4"/>
    <w:rsid w:val="00171058"/>
    <w:rsid w:val="0017120D"/>
    <w:rsid w:val="00172A17"/>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298D"/>
    <w:rsid w:val="00192FC4"/>
    <w:rsid w:val="00193FEB"/>
    <w:rsid w:val="0019423B"/>
    <w:rsid w:val="001949E8"/>
    <w:rsid w:val="00194CDE"/>
    <w:rsid w:val="00195728"/>
    <w:rsid w:val="001958C2"/>
    <w:rsid w:val="00195B22"/>
    <w:rsid w:val="001A0059"/>
    <w:rsid w:val="001A0784"/>
    <w:rsid w:val="001A22A5"/>
    <w:rsid w:val="001A2453"/>
    <w:rsid w:val="001A29FC"/>
    <w:rsid w:val="001A2A4B"/>
    <w:rsid w:val="001A2EBF"/>
    <w:rsid w:val="001A3701"/>
    <w:rsid w:val="001A5344"/>
    <w:rsid w:val="001A609B"/>
    <w:rsid w:val="001A643A"/>
    <w:rsid w:val="001A6C69"/>
    <w:rsid w:val="001A6E6B"/>
    <w:rsid w:val="001A74D1"/>
    <w:rsid w:val="001B0622"/>
    <w:rsid w:val="001B1B62"/>
    <w:rsid w:val="001B2250"/>
    <w:rsid w:val="001B28A6"/>
    <w:rsid w:val="001B5A4A"/>
    <w:rsid w:val="001B625D"/>
    <w:rsid w:val="001B63D4"/>
    <w:rsid w:val="001C00A3"/>
    <w:rsid w:val="001C03B8"/>
    <w:rsid w:val="001C17A2"/>
    <w:rsid w:val="001C2342"/>
    <w:rsid w:val="001C2BEA"/>
    <w:rsid w:val="001C33AF"/>
    <w:rsid w:val="001C35AC"/>
    <w:rsid w:val="001C3AD6"/>
    <w:rsid w:val="001C4478"/>
    <w:rsid w:val="001C48F5"/>
    <w:rsid w:val="001C4B43"/>
    <w:rsid w:val="001C685C"/>
    <w:rsid w:val="001C75CC"/>
    <w:rsid w:val="001C78B4"/>
    <w:rsid w:val="001D00F7"/>
    <w:rsid w:val="001D02EB"/>
    <w:rsid w:val="001D26F1"/>
    <w:rsid w:val="001D2B44"/>
    <w:rsid w:val="001D366F"/>
    <w:rsid w:val="001D459D"/>
    <w:rsid w:val="001D4653"/>
    <w:rsid w:val="001D55CB"/>
    <w:rsid w:val="001D56FC"/>
    <w:rsid w:val="001D57BB"/>
    <w:rsid w:val="001D60FB"/>
    <w:rsid w:val="001D6757"/>
    <w:rsid w:val="001D6902"/>
    <w:rsid w:val="001D6E0A"/>
    <w:rsid w:val="001E0035"/>
    <w:rsid w:val="001E096E"/>
    <w:rsid w:val="001E0A4A"/>
    <w:rsid w:val="001E112A"/>
    <w:rsid w:val="001E23B8"/>
    <w:rsid w:val="001E2B8E"/>
    <w:rsid w:val="001E460D"/>
    <w:rsid w:val="001E4C8E"/>
    <w:rsid w:val="001E5A06"/>
    <w:rsid w:val="001E5CD8"/>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768"/>
    <w:rsid w:val="00210AAB"/>
    <w:rsid w:val="0021292E"/>
    <w:rsid w:val="00212D8A"/>
    <w:rsid w:val="00212F93"/>
    <w:rsid w:val="00214566"/>
    <w:rsid w:val="002148EB"/>
    <w:rsid w:val="00214FA6"/>
    <w:rsid w:val="00215625"/>
    <w:rsid w:val="00216E2A"/>
    <w:rsid w:val="0021708E"/>
    <w:rsid w:val="0021727E"/>
    <w:rsid w:val="00220774"/>
    <w:rsid w:val="00220F1F"/>
    <w:rsid w:val="00221066"/>
    <w:rsid w:val="0022157B"/>
    <w:rsid w:val="0022221A"/>
    <w:rsid w:val="002227FF"/>
    <w:rsid w:val="002228A0"/>
    <w:rsid w:val="002231E9"/>
    <w:rsid w:val="002236E0"/>
    <w:rsid w:val="002237C2"/>
    <w:rsid w:val="002238B5"/>
    <w:rsid w:val="0022409E"/>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2529"/>
    <w:rsid w:val="00242A98"/>
    <w:rsid w:val="00243126"/>
    <w:rsid w:val="002431EC"/>
    <w:rsid w:val="00244A74"/>
    <w:rsid w:val="00245301"/>
    <w:rsid w:val="00245B2A"/>
    <w:rsid w:val="002463B1"/>
    <w:rsid w:val="00246FE2"/>
    <w:rsid w:val="00250B36"/>
    <w:rsid w:val="0025238C"/>
    <w:rsid w:val="00253987"/>
    <w:rsid w:val="00254787"/>
    <w:rsid w:val="00254911"/>
    <w:rsid w:val="00255346"/>
    <w:rsid w:val="00257541"/>
    <w:rsid w:val="002578EC"/>
    <w:rsid w:val="00260D6D"/>
    <w:rsid w:val="00260E4F"/>
    <w:rsid w:val="00261E4A"/>
    <w:rsid w:val="002629A2"/>
    <w:rsid w:val="0026369D"/>
    <w:rsid w:val="002636BA"/>
    <w:rsid w:val="002637D6"/>
    <w:rsid w:val="00264317"/>
    <w:rsid w:val="00264E0F"/>
    <w:rsid w:val="002655C4"/>
    <w:rsid w:val="00265EAE"/>
    <w:rsid w:val="002661A2"/>
    <w:rsid w:val="002664CF"/>
    <w:rsid w:val="00267484"/>
    <w:rsid w:val="00270721"/>
    <w:rsid w:val="00271587"/>
    <w:rsid w:val="002748D4"/>
    <w:rsid w:val="00274E2B"/>
    <w:rsid w:val="002767FE"/>
    <w:rsid w:val="002802C3"/>
    <w:rsid w:val="00280B2C"/>
    <w:rsid w:val="00280EA6"/>
    <w:rsid w:val="002817C2"/>
    <w:rsid w:val="00281BB1"/>
    <w:rsid w:val="002820C2"/>
    <w:rsid w:val="0028226B"/>
    <w:rsid w:val="002832EC"/>
    <w:rsid w:val="00285599"/>
    <w:rsid w:val="002865A1"/>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238D"/>
    <w:rsid w:val="002A5B4C"/>
    <w:rsid w:val="002A607C"/>
    <w:rsid w:val="002A7048"/>
    <w:rsid w:val="002A71AD"/>
    <w:rsid w:val="002A734C"/>
    <w:rsid w:val="002A7A4A"/>
    <w:rsid w:val="002A7BC4"/>
    <w:rsid w:val="002B0E90"/>
    <w:rsid w:val="002B3562"/>
    <w:rsid w:val="002B36F1"/>
    <w:rsid w:val="002B3721"/>
    <w:rsid w:val="002B3F61"/>
    <w:rsid w:val="002B56A4"/>
    <w:rsid w:val="002B590D"/>
    <w:rsid w:val="002B6454"/>
    <w:rsid w:val="002B6C61"/>
    <w:rsid w:val="002B75A3"/>
    <w:rsid w:val="002B7A5D"/>
    <w:rsid w:val="002C00E3"/>
    <w:rsid w:val="002C05EC"/>
    <w:rsid w:val="002C0FCA"/>
    <w:rsid w:val="002C1092"/>
    <w:rsid w:val="002C228C"/>
    <w:rsid w:val="002C2BB5"/>
    <w:rsid w:val="002C491B"/>
    <w:rsid w:val="002C4F1A"/>
    <w:rsid w:val="002C4F1D"/>
    <w:rsid w:val="002C5BBC"/>
    <w:rsid w:val="002C5D66"/>
    <w:rsid w:val="002C712D"/>
    <w:rsid w:val="002C785E"/>
    <w:rsid w:val="002C7BAB"/>
    <w:rsid w:val="002D019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752"/>
    <w:rsid w:val="002E7F4D"/>
    <w:rsid w:val="002F0319"/>
    <w:rsid w:val="002F16DA"/>
    <w:rsid w:val="002F26C4"/>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51D6"/>
    <w:rsid w:val="0030586A"/>
    <w:rsid w:val="003061A5"/>
    <w:rsid w:val="003078C4"/>
    <w:rsid w:val="003101BB"/>
    <w:rsid w:val="00310A31"/>
    <w:rsid w:val="00310C7E"/>
    <w:rsid w:val="00312299"/>
    <w:rsid w:val="00312D54"/>
    <w:rsid w:val="0031319B"/>
    <w:rsid w:val="003136E0"/>
    <w:rsid w:val="00314054"/>
    <w:rsid w:val="0031415B"/>
    <w:rsid w:val="00314C2C"/>
    <w:rsid w:val="00314E0F"/>
    <w:rsid w:val="00315D1F"/>
    <w:rsid w:val="00315FC4"/>
    <w:rsid w:val="00316440"/>
    <w:rsid w:val="00316551"/>
    <w:rsid w:val="0031720E"/>
    <w:rsid w:val="003178B7"/>
    <w:rsid w:val="00317D9F"/>
    <w:rsid w:val="00320A85"/>
    <w:rsid w:val="00321B4D"/>
    <w:rsid w:val="0032262B"/>
    <w:rsid w:val="00323576"/>
    <w:rsid w:val="00323BB2"/>
    <w:rsid w:val="00324446"/>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E33"/>
    <w:rsid w:val="00336228"/>
    <w:rsid w:val="003369BE"/>
    <w:rsid w:val="003370B9"/>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F50"/>
    <w:rsid w:val="00352255"/>
    <w:rsid w:val="0035449A"/>
    <w:rsid w:val="003546A7"/>
    <w:rsid w:val="00356A7F"/>
    <w:rsid w:val="003574A7"/>
    <w:rsid w:val="00357775"/>
    <w:rsid w:val="00357BBE"/>
    <w:rsid w:val="00357DAA"/>
    <w:rsid w:val="00357E80"/>
    <w:rsid w:val="00360675"/>
    <w:rsid w:val="0036113D"/>
    <w:rsid w:val="00361809"/>
    <w:rsid w:val="00362093"/>
    <w:rsid w:val="00363191"/>
    <w:rsid w:val="00365A94"/>
    <w:rsid w:val="00365B47"/>
    <w:rsid w:val="00365E38"/>
    <w:rsid w:val="00366E0F"/>
    <w:rsid w:val="00366F87"/>
    <w:rsid w:val="00367AE4"/>
    <w:rsid w:val="00370265"/>
    <w:rsid w:val="003734E4"/>
    <w:rsid w:val="0037386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28B4"/>
    <w:rsid w:val="00393208"/>
    <w:rsid w:val="003932C4"/>
    <w:rsid w:val="003937AC"/>
    <w:rsid w:val="00394010"/>
    <w:rsid w:val="003955EA"/>
    <w:rsid w:val="00395913"/>
    <w:rsid w:val="00396904"/>
    <w:rsid w:val="00396955"/>
    <w:rsid w:val="00397A95"/>
    <w:rsid w:val="003A15DE"/>
    <w:rsid w:val="003A1CC9"/>
    <w:rsid w:val="003A1D5C"/>
    <w:rsid w:val="003A20B6"/>
    <w:rsid w:val="003A2407"/>
    <w:rsid w:val="003A2DD6"/>
    <w:rsid w:val="003A3147"/>
    <w:rsid w:val="003A316C"/>
    <w:rsid w:val="003A35F4"/>
    <w:rsid w:val="003A3AE3"/>
    <w:rsid w:val="003A4D0B"/>
    <w:rsid w:val="003A4DC4"/>
    <w:rsid w:val="003A695D"/>
    <w:rsid w:val="003A6B4D"/>
    <w:rsid w:val="003A7221"/>
    <w:rsid w:val="003A7E81"/>
    <w:rsid w:val="003B2F5A"/>
    <w:rsid w:val="003B45DC"/>
    <w:rsid w:val="003B4787"/>
    <w:rsid w:val="003B4B3B"/>
    <w:rsid w:val="003B69E7"/>
    <w:rsid w:val="003B7887"/>
    <w:rsid w:val="003B7915"/>
    <w:rsid w:val="003C0C97"/>
    <w:rsid w:val="003C14DD"/>
    <w:rsid w:val="003C1827"/>
    <w:rsid w:val="003C1E4F"/>
    <w:rsid w:val="003C232B"/>
    <w:rsid w:val="003C447C"/>
    <w:rsid w:val="003C48A3"/>
    <w:rsid w:val="003C4997"/>
    <w:rsid w:val="003C4B65"/>
    <w:rsid w:val="003C5436"/>
    <w:rsid w:val="003C574F"/>
    <w:rsid w:val="003C7579"/>
    <w:rsid w:val="003D0E77"/>
    <w:rsid w:val="003D1ED8"/>
    <w:rsid w:val="003D45AA"/>
    <w:rsid w:val="003D4BA6"/>
    <w:rsid w:val="003D57F7"/>
    <w:rsid w:val="003D5984"/>
    <w:rsid w:val="003D7686"/>
    <w:rsid w:val="003D78D7"/>
    <w:rsid w:val="003D7B84"/>
    <w:rsid w:val="003E0482"/>
    <w:rsid w:val="003E0BE0"/>
    <w:rsid w:val="003E2893"/>
    <w:rsid w:val="003E5F0B"/>
    <w:rsid w:val="003E5F30"/>
    <w:rsid w:val="003E5FA3"/>
    <w:rsid w:val="003E77E3"/>
    <w:rsid w:val="003E784F"/>
    <w:rsid w:val="003F1EA7"/>
    <w:rsid w:val="003F4D68"/>
    <w:rsid w:val="003F596B"/>
    <w:rsid w:val="003F63EC"/>
    <w:rsid w:val="003F6F84"/>
    <w:rsid w:val="003F767A"/>
    <w:rsid w:val="004004B7"/>
    <w:rsid w:val="00400742"/>
    <w:rsid w:val="00400CF0"/>
    <w:rsid w:val="004011C0"/>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5265"/>
    <w:rsid w:val="00415657"/>
    <w:rsid w:val="0041600F"/>
    <w:rsid w:val="00416ACE"/>
    <w:rsid w:val="00416D3B"/>
    <w:rsid w:val="004175EB"/>
    <w:rsid w:val="00417740"/>
    <w:rsid w:val="00417871"/>
    <w:rsid w:val="00417BDA"/>
    <w:rsid w:val="00420B5D"/>
    <w:rsid w:val="0042124F"/>
    <w:rsid w:val="0042246A"/>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2611"/>
    <w:rsid w:val="00432DC7"/>
    <w:rsid w:val="00432E6A"/>
    <w:rsid w:val="0043550A"/>
    <w:rsid w:val="00435E96"/>
    <w:rsid w:val="00436294"/>
    <w:rsid w:val="0043740A"/>
    <w:rsid w:val="00441424"/>
    <w:rsid w:val="00441B10"/>
    <w:rsid w:val="004420D5"/>
    <w:rsid w:val="00442854"/>
    <w:rsid w:val="00442F2A"/>
    <w:rsid w:val="0044397E"/>
    <w:rsid w:val="004439CD"/>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313D"/>
    <w:rsid w:val="00464C0C"/>
    <w:rsid w:val="00464FE6"/>
    <w:rsid w:val="0046645A"/>
    <w:rsid w:val="004666DB"/>
    <w:rsid w:val="00466B07"/>
    <w:rsid w:val="00467171"/>
    <w:rsid w:val="0046777D"/>
    <w:rsid w:val="00467A01"/>
    <w:rsid w:val="004703FD"/>
    <w:rsid w:val="004718AD"/>
    <w:rsid w:val="00471D57"/>
    <w:rsid w:val="004744AC"/>
    <w:rsid w:val="0047547A"/>
    <w:rsid w:val="00476094"/>
    <w:rsid w:val="004762C4"/>
    <w:rsid w:val="00476B44"/>
    <w:rsid w:val="00477065"/>
    <w:rsid w:val="00480073"/>
    <w:rsid w:val="004808B5"/>
    <w:rsid w:val="00481DF6"/>
    <w:rsid w:val="004820C6"/>
    <w:rsid w:val="00482C17"/>
    <w:rsid w:val="00485408"/>
    <w:rsid w:val="00485BFC"/>
    <w:rsid w:val="00486435"/>
    <w:rsid w:val="00487017"/>
    <w:rsid w:val="00487388"/>
    <w:rsid w:val="0049070E"/>
    <w:rsid w:val="00490A9C"/>
    <w:rsid w:val="004910D5"/>
    <w:rsid w:val="004934A6"/>
    <w:rsid w:val="00493B31"/>
    <w:rsid w:val="00493EDF"/>
    <w:rsid w:val="00493EF9"/>
    <w:rsid w:val="004945F6"/>
    <w:rsid w:val="00494D70"/>
    <w:rsid w:val="004957B8"/>
    <w:rsid w:val="0049617E"/>
    <w:rsid w:val="00497111"/>
    <w:rsid w:val="00497832"/>
    <w:rsid w:val="004A0110"/>
    <w:rsid w:val="004A0B7B"/>
    <w:rsid w:val="004A1046"/>
    <w:rsid w:val="004A1FE1"/>
    <w:rsid w:val="004A22EF"/>
    <w:rsid w:val="004A2DBE"/>
    <w:rsid w:val="004A388F"/>
    <w:rsid w:val="004A3A8D"/>
    <w:rsid w:val="004A3C4B"/>
    <w:rsid w:val="004A57E1"/>
    <w:rsid w:val="004A5914"/>
    <w:rsid w:val="004A62AB"/>
    <w:rsid w:val="004A6FB4"/>
    <w:rsid w:val="004A731D"/>
    <w:rsid w:val="004A7379"/>
    <w:rsid w:val="004A766C"/>
    <w:rsid w:val="004B1D32"/>
    <w:rsid w:val="004B2F7B"/>
    <w:rsid w:val="004B38E9"/>
    <w:rsid w:val="004B446A"/>
    <w:rsid w:val="004B5867"/>
    <w:rsid w:val="004B6268"/>
    <w:rsid w:val="004C0642"/>
    <w:rsid w:val="004C0748"/>
    <w:rsid w:val="004C1923"/>
    <w:rsid w:val="004C2356"/>
    <w:rsid w:val="004C2B64"/>
    <w:rsid w:val="004C33F8"/>
    <w:rsid w:val="004C47F1"/>
    <w:rsid w:val="004C50A0"/>
    <w:rsid w:val="004D01FF"/>
    <w:rsid w:val="004D0832"/>
    <w:rsid w:val="004D1427"/>
    <w:rsid w:val="004D2256"/>
    <w:rsid w:val="004D3494"/>
    <w:rsid w:val="004D3B97"/>
    <w:rsid w:val="004D3BF5"/>
    <w:rsid w:val="004D3E39"/>
    <w:rsid w:val="004D403E"/>
    <w:rsid w:val="004D4784"/>
    <w:rsid w:val="004D4969"/>
    <w:rsid w:val="004D638E"/>
    <w:rsid w:val="004D660E"/>
    <w:rsid w:val="004D7197"/>
    <w:rsid w:val="004D7631"/>
    <w:rsid w:val="004D7C5A"/>
    <w:rsid w:val="004E02E1"/>
    <w:rsid w:val="004E0F99"/>
    <w:rsid w:val="004E1627"/>
    <w:rsid w:val="004E173A"/>
    <w:rsid w:val="004E37D0"/>
    <w:rsid w:val="004E3B9E"/>
    <w:rsid w:val="004E49CC"/>
    <w:rsid w:val="004E500D"/>
    <w:rsid w:val="004E61C4"/>
    <w:rsid w:val="004E689A"/>
    <w:rsid w:val="004F026F"/>
    <w:rsid w:val="004F111F"/>
    <w:rsid w:val="004F14C3"/>
    <w:rsid w:val="004F1A77"/>
    <w:rsid w:val="004F1A7B"/>
    <w:rsid w:val="004F1C0E"/>
    <w:rsid w:val="004F1CA8"/>
    <w:rsid w:val="004F1D0B"/>
    <w:rsid w:val="004F35AC"/>
    <w:rsid w:val="004F3626"/>
    <w:rsid w:val="004F36C0"/>
    <w:rsid w:val="004F3E03"/>
    <w:rsid w:val="004F4FD5"/>
    <w:rsid w:val="004F7EC8"/>
    <w:rsid w:val="005013D7"/>
    <w:rsid w:val="005023D5"/>
    <w:rsid w:val="00502497"/>
    <w:rsid w:val="00502FC8"/>
    <w:rsid w:val="00503142"/>
    <w:rsid w:val="00503873"/>
    <w:rsid w:val="00503CC3"/>
    <w:rsid w:val="00503F49"/>
    <w:rsid w:val="00504512"/>
    <w:rsid w:val="00504D15"/>
    <w:rsid w:val="00505152"/>
    <w:rsid w:val="00506802"/>
    <w:rsid w:val="005079C0"/>
    <w:rsid w:val="00507F9B"/>
    <w:rsid w:val="0051014A"/>
    <w:rsid w:val="00510D47"/>
    <w:rsid w:val="00511030"/>
    <w:rsid w:val="00511A79"/>
    <w:rsid w:val="0051264C"/>
    <w:rsid w:val="00513852"/>
    <w:rsid w:val="00514311"/>
    <w:rsid w:val="0051532E"/>
    <w:rsid w:val="00516630"/>
    <w:rsid w:val="00516DC5"/>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E57"/>
    <w:rsid w:val="00533F53"/>
    <w:rsid w:val="0053418E"/>
    <w:rsid w:val="005357C3"/>
    <w:rsid w:val="00536013"/>
    <w:rsid w:val="00536529"/>
    <w:rsid w:val="0053695A"/>
    <w:rsid w:val="00536ABC"/>
    <w:rsid w:val="00536AE1"/>
    <w:rsid w:val="00536BE7"/>
    <w:rsid w:val="00537E25"/>
    <w:rsid w:val="00540276"/>
    <w:rsid w:val="00540C86"/>
    <w:rsid w:val="00541118"/>
    <w:rsid w:val="00541BF7"/>
    <w:rsid w:val="00541FCB"/>
    <w:rsid w:val="00542F84"/>
    <w:rsid w:val="0054395E"/>
    <w:rsid w:val="00543FEA"/>
    <w:rsid w:val="00544880"/>
    <w:rsid w:val="00544CBE"/>
    <w:rsid w:val="00546F93"/>
    <w:rsid w:val="00547689"/>
    <w:rsid w:val="00551245"/>
    <w:rsid w:val="00551298"/>
    <w:rsid w:val="00551FE7"/>
    <w:rsid w:val="00552ADD"/>
    <w:rsid w:val="0055327D"/>
    <w:rsid w:val="00553597"/>
    <w:rsid w:val="005540D0"/>
    <w:rsid w:val="0055470D"/>
    <w:rsid w:val="00554733"/>
    <w:rsid w:val="005548E6"/>
    <w:rsid w:val="005549BA"/>
    <w:rsid w:val="00556507"/>
    <w:rsid w:val="00556D5A"/>
    <w:rsid w:val="0055785A"/>
    <w:rsid w:val="00560D09"/>
    <w:rsid w:val="005612BE"/>
    <w:rsid w:val="00561A4F"/>
    <w:rsid w:val="005621C1"/>
    <w:rsid w:val="00562BBA"/>
    <w:rsid w:val="00562CE2"/>
    <w:rsid w:val="0056491C"/>
    <w:rsid w:val="0056495B"/>
    <w:rsid w:val="005668F4"/>
    <w:rsid w:val="00566BE4"/>
    <w:rsid w:val="005674F3"/>
    <w:rsid w:val="005678C9"/>
    <w:rsid w:val="00567E6D"/>
    <w:rsid w:val="00570249"/>
    <w:rsid w:val="005719AD"/>
    <w:rsid w:val="00572012"/>
    <w:rsid w:val="00572597"/>
    <w:rsid w:val="00573746"/>
    <w:rsid w:val="00573C18"/>
    <w:rsid w:val="00574F00"/>
    <w:rsid w:val="00575298"/>
    <w:rsid w:val="0057565E"/>
    <w:rsid w:val="00575BDA"/>
    <w:rsid w:val="00577AC0"/>
    <w:rsid w:val="00581361"/>
    <w:rsid w:val="005813A8"/>
    <w:rsid w:val="00581A00"/>
    <w:rsid w:val="00581CA7"/>
    <w:rsid w:val="00581F2D"/>
    <w:rsid w:val="00582531"/>
    <w:rsid w:val="00583724"/>
    <w:rsid w:val="005837F9"/>
    <w:rsid w:val="00583ACB"/>
    <w:rsid w:val="00584B16"/>
    <w:rsid w:val="00585B64"/>
    <w:rsid w:val="00585D88"/>
    <w:rsid w:val="00587672"/>
    <w:rsid w:val="00587CAB"/>
    <w:rsid w:val="00587F7E"/>
    <w:rsid w:val="00590283"/>
    <w:rsid w:val="00590896"/>
    <w:rsid w:val="005930FC"/>
    <w:rsid w:val="00593249"/>
    <w:rsid w:val="00593E93"/>
    <w:rsid w:val="0059406D"/>
    <w:rsid w:val="00594F00"/>
    <w:rsid w:val="00595088"/>
    <w:rsid w:val="0059574E"/>
    <w:rsid w:val="00596489"/>
    <w:rsid w:val="00596C50"/>
    <w:rsid w:val="005A049C"/>
    <w:rsid w:val="005A04F0"/>
    <w:rsid w:val="005A0859"/>
    <w:rsid w:val="005A29BA"/>
    <w:rsid w:val="005A2BC1"/>
    <w:rsid w:val="005A44CF"/>
    <w:rsid w:val="005A5375"/>
    <w:rsid w:val="005A5415"/>
    <w:rsid w:val="005B274F"/>
    <w:rsid w:val="005B2C91"/>
    <w:rsid w:val="005B323E"/>
    <w:rsid w:val="005B4327"/>
    <w:rsid w:val="005B6176"/>
    <w:rsid w:val="005B6695"/>
    <w:rsid w:val="005B6F76"/>
    <w:rsid w:val="005B7F9F"/>
    <w:rsid w:val="005C0513"/>
    <w:rsid w:val="005C147B"/>
    <w:rsid w:val="005C2304"/>
    <w:rsid w:val="005C278C"/>
    <w:rsid w:val="005C2FF2"/>
    <w:rsid w:val="005C41CD"/>
    <w:rsid w:val="005C4826"/>
    <w:rsid w:val="005C523C"/>
    <w:rsid w:val="005C641D"/>
    <w:rsid w:val="005D0196"/>
    <w:rsid w:val="005D071A"/>
    <w:rsid w:val="005D0B6A"/>
    <w:rsid w:val="005D1AA2"/>
    <w:rsid w:val="005D1CD6"/>
    <w:rsid w:val="005D1D02"/>
    <w:rsid w:val="005D2149"/>
    <w:rsid w:val="005D2286"/>
    <w:rsid w:val="005D2E10"/>
    <w:rsid w:val="005D313B"/>
    <w:rsid w:val="005D360E"/>
    <w:rsid w:val="005D39AD"/>
    <w:rsid w:val="005D4A29"/>
    <w:rsid w:val="005D63B3"/>
    <w:rsid w:val="005D69A8"/>
    <w:rsid w:val="005D76DA"/>
    <w:rsid w:val="005D782D"/>
    <w:rsid w:val="005D7A6B"/>
    <w:rsid w:val="005E09F2"/>
    <w:rsid w:val="005E1238"/>
    <w:rsid w:val="005E1427"/>
    <w:rsid w:val="005E2A53"/>
    <w:rsid w:val="005E2DB2"/>
    <w:rsid w:val="005E2F85"/>
    <w:rsid w:val="005E412A"/>
    <w:rsid w:val="005E4533"/>
    <w:rsid w:val="005E4643"/>
    <w:rsid w:val="005E4E19"/>
    <w:rsid w:val="005E55B9"/>
    <w:rsid w:val="005E5958"/>
    <w:rsid w:val="005E6177"/>
    <w:rsid w:val="005E64F0"/>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4104"/>
    <w:rsid w:val="006146D7"/>
    <w:rsid w:val="00614DA8"/>
    <w:rsid w:val="006150D0"/>
    <w:rsid w:val="006151D6"/>
    <w:rsid w:val="0061662A"/>
    <w:rsid w:val="00616807"/>
    <w:rsid w:val="00617808"/>
    <w:rsid w:val="0062033C"/>
    <w:rsid w:val="006211D4"/>
    <w:rsid w:val="0062276B"/>
    <w:rsid w:val="00622E92"/>
    <w:rsid w:val="0062328C"/>
    <w:rsid w:val="006240AA"/>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BB"/>
    <w:rsid w:val="006430A5"/>
    <w:rsid w:val="00644265"/>
    <w:rsid w:val="00644551"/>
    <w:rsid w:val="00644E9E"/>
    <w:rsid w:val="006454A1"/>
    <w:rsid w:val="00645836"/>
    <w:rsid w:val="00645AB6"/>
    <w:rsid w:val="00646269"/>
    <w:rsid w:val="006477F2"/>
    <w:rsid w:val="00647A70"/>
    <w:rsid w:val="00651A98"/>
    <w:rsid w:val="0065216F"/>
    <w:rsid w:val="00652D6B"/>
    <w:rsid w:val="00653270"/>
    <w:rsid w:val="0065330D"/>
    <w:rsid w:val="00653479"/>
    <w:rsid w:val="006543AE"/>
    <w:rsid w:val="006547B6"/>
    <w:rsid w:val="00654B95"/>
    <w:rsid w:val="006558EF"/>
    <w:rsid w:val="00655D64"/>
    <w:rsid w:val="00655F3F"/>
    <w:rsid w:val="00656071"/>
    <w:rsid w:val="00656788"/>
    <w:rsid w:val="0065698C"/>
    <w:rsid w:val="00656A35"/>
    <w:rsid w:val="00656D62"/>
    <w:rsid w:val="0065719F"/>
    <w:rsid w:val="006601C0"/>
    <w:rsid w:val="0066025A"/>
    <w:rsid w:val="00660B7E"/>
    <w:rsid w:val="00662071"/>
    <w:rsid w:val="00662244"/>
    <w:rsid w:val="00662C18"/>
    <w:rsid w:val="00662CE5"/>
    <w:rsid w:val="006638D7"/>
    <w:rsid w:val="00664DA3"/>
    <w:rsid w:val="0066539D"/>
    <w:rsid w:val="00665DB0"/>
    <w:rsid w:val="00666E91"/>
    <w:rsid w:val="0067006A"/>
    <w:rsid w:val="0067017F"/>
    <w:rsid w:val="00670570"/>
    <w:rsid w:val="00670B0F"/>
    <w:rsid w:val="00670BE7"/>
    <w:rsid w:val="00670C41"/>
    <w:rsid w:val="0067107F"/>
    <w:rsid w:val="0067146A"/>
    <w:rsid w:val="006715D9"/>
    <w:rsid w:val="006719FE"/>
    <w:rsid w:val="00672182"/>
    <w:rsid w:val="00672195"/>
    <w:rsid w:val="00672E77"/>
    <w:rsid w:val="00673880"/>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EC5"/>
    <w:rsid w:val="00681C15"/>
    <w:rsid w:val="00681D54"/>
    <w:rsid w:val="00681D82"/>
    <w:rsid w:val="00681EBB"/>
    <w:rsid w:val="00681F9A"/>
    <w:rsid w:val="0068252B"/>
    <w:rsid w:val="00682919"/>
    <w:rsid w:val="00683835"/>
    <w:rsid w:val="00684E08"/>
    <w:rsid w:val="00685108"/>
    <w:rsid w:val="0068519D"/>
    <w:rsid w:val="006859EB"/>
    <w:rsid w:val="00686950"/>
    <w:rsid w:val="00686DC1"/>
    <w:rsid w:val="0068769B"/>
    <w:rsid w:val="00691AAC"/>
    <w:rsid w:val="00691DE0"/>
    <w:rsid w:val="00692C3E"/>
    <w:rsid w:val="00693EF8"/>
    <w:rsid w:val="00694595"/>
    <w:rsid w:val="00694C16"/>
    <w:rsid w:val="00694E3C"/>
    <w:rsid w:val="00695040"/>
    <w:rsid w:val="0069505D"/>
    <w:rsid w:val="006968B3"/>
    <w:rsid w:val="00697467"/>
    <w:rsid w:val="0069748B"/>
    <w:rsid w:val="00697D59"/>
    <w:rsid w:val="006A1A0A"/>
    <w:rsid w:val="006A2094"/>
    <w:rsid w:val="006A2D3F"/>
    <w:rsid w:val="006A2F10"/>
    <w:rsid w:val="006A3CB1"/>
    <w:rsid w:val="006A4280"/>
    <w:rsid w:val="006A4629"/>
    <w:rsid w:val="006A4B66"/>
    <w:rsid w:val="006A4CFF"/>
    <w:rsid w:val="006A5235"/>
    <w:rsid w:val="006A65D0"/>
    <w:rsid w:val="006A6A11"/>
    <w:rsid w:val="006A6A44"/>
    <w:rsid w:val="006A6D40"/>
    <w:rsid w:val="006A7092"/>
    <w:rsid w:val="006A7529"/>
    <w:rsid w:val="006A7791"/>
    <w:rsid w:val="006B0730"/>
    <w:rsid w:val="006B09B4"/>
    <w:rsid w:val="006B1229"/>
    <w:rsid w:val="006B1527"/>
    <w:rsid w:val="006B23F4"/>
    <w:rsid w:val="006B3264"/>
    <w:rsid w:val="006B51A7"/>
    <w:rsid w:val="006B53C9"/>
    <w:rsid w:val="006B5440"/>
    <w:rsid w:val="006B5801"/>
    <w:rsid w:val="006B5B51"/>
    <w:rsid w:val="006B61CD"/>
    <w:rsid w:val="006B6AC3"/>
    <w:rsid w:val="006B6C70"/>
    <w:rsid w:val="006B7253"/>
    <w:rsid w:val="006B72BB"/>
    <w:rsid w:val="006C03C3"/>
    <w:rsid w:val="006C0406"/>
    <w:rsid w:val="006C050B"/>
    <w:rsid w:val="006C1238"/>
    <w:rsid w:val="006C2174"/>
    <w:rsid w:val="006C4150"/>
    <w:rsid w:val="006C4BAA"/>
    <w:rsid w:val="006C5722"/>
    <w:rsid w:val="006C5863"/>
    <w:rsid w:val="006C6012"/>
    <w:rsid w:val="006C61FC"/>
    <w:rsid w:val="006C6A77"/>
    <w:rsid w:val="006D12E6"/>
    <w:rsid w:val="006D1FE2"/>
    <w:rsid w:val="006D3EE7"/>
    <w:rsid w:val="006D4220"/>
    <w:rsid w:val="006D43A3"/>
    <w:rsid w:val="006D6367"/>
    <w:rsid w:val="006D7540"/>
    <w:rsid w:val="006E059B"/>
    <w:rsid w:val="006E11DE"/>
    <w:rsid w:val="006E3F3B"/>
    <w:rsid w:val="006E3F76"/>
    <w:rsid w:val="006E528A"/>
    <w:rsid w:val="006E6507"/>
    <w:rsid w:val="006E6552"/>
    <w:rsid w:val="006F0067"/>
    <w:rsid w:val="006F0ABE"/>
    <w:rsid w:val="006F13DD"/>
    <w:rsid w:val="006F1781"/>
    <w:rsid w:val="006F2224"/>
    <w:rsid w:val="006F26D7"/>
    <w:rsid w:val="006F30BC"/>
    <w:rsid w:val="006F3A08"/>
    <w:rsid w:val="006F3A98"/>
    <w:rsid w:val="006F3DB4"/>
    <w:rsid w:val="006F4CA0"/>
    <w:rsid w:val="006F5361"/>
    <w:rsid w:val="006F54D9"/>
    <w:rsid w:val="006F719A"/>
    <w:rsid w:val="00700A08"/>
    <w:rsid w:val="00702033"/>
    <w:rsid w:val="0070248B"/>
    <w:rsid w:val="007026B0"/>
    <w:rsid w:val="007038EC"/>
    <w:rsid w:val="007047B8"/>
    <w:rsid w:val="00705B55"/>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630B"/>
    <w:rsid w:val="007163C1"/>
    <w:rsid w:val="00716400"/>
    <w:rsid w:val="00716D54"/>
    <w:rsid w:val="007208D4"/>
    <w:rsid w:val="00721ABF"/>
    <w:rsid w:val="007227B2"/>
    <w:rsid w:val="0072338B"/>
    <w:rsid w:val="00723EA1"/>
    <w:rsid w:val="007258F2"/>
    <w:rsid w:val="00725A2E"/>
    <w:rsid w:val="00725B09"/>
    <w:rsid w:val="00726EEC"/>
    <w:rsid w:val="007301F5"/>
    <w:rsid w:val="00731796"/>
    <w:rsid w:val="00732ABF"/>
    <w:rsid w:val="00732FBA"/>
    <w:rsid w:val="00733924"/>
    <w:rsid w:val="00733C6B"/>
    <w:rsid w:val="00734EE9"/>
    <w:rsid w:val="00734F09"/>
    <w:rsid w:val="007356C2"/>
    <w:rsid w:val="00736F58"/>
    <w:rsid w:val="0074032B"/>
    <w:rsid w:val="00740C32"/>
    <w:rsid w:val="007418FB"/>
    <w:rsid w:val="00742538"/>
    <w:rsid w:val="00742C77"/>
    <w:rsid w:val="00743284"/>
    <w:rsid w:val="007434C6"/>
    <w:rsid w:val="00746ED9"/>
    <w:rsid w:val="007474D8"/>
    <w:rsid w:val="00750424"/>
    <w:rsid w:val="007522BA"/>
    <w:rsid w:val="007527A7"/>
    <w:rsid w:val="00754277"/>
    <w:rsid w:val="007550A8"/>
    <w:rsid w:val="0075561F"/>
    <w:rsid w:val="00761726"/>
    <w:rsid w:val="007617BD"/>
    <w:rsid w:val="007619C8"/>
    <w:rsid w:val="007626DF"/>
    <w:rsid w:val="00762948"/>
    <w:rsid w:val="00762F9B"/>
    <w:rsid w:val="00763205"/>
    <w:rsid w:val="0076364F"/>
    <w:rsid w:val="007636E3"/>
    <w:rsid w:val="0076397B"/>
    <w:rsid w:val="00763A5B"/>
    <w:rsid w:val="00764AAD"/>
    <w:rsid w:val="00765488"/>
    <w:rsid w:val="007660EC"/>
    <w:rsid w:val="00766E81"/>
    <w:rsid w:val="00767569"/>
    <w:rsid w:val="00767E14"/>
    <w:rsid w:val="00770B98"/>
    <w:rsid w:val="00770C6C"/>
    <w:rsid w:val="0077165F"/>
    <w:rsid w:val="00771D1C"/>
    <w:rsid w:val="00771D2B"/>
    <w:rsid w:val="007729E7"/>
    <w:rsid w:val="00772E51"/>
    <w:rsid w:val="00774192"/>
    <w:rsid w:val="0077444E"/>
    <w:rsid w:val="00774D05"/>
    <w:rsid w:val="00774F3F"/>
    <w:rsid w:val="00775D2D"/>
    <w:rsid w:val="007771AC"/>
    <w:rsid w:val="00777A0D"/>
    <w:rsid w:val="00777D37"/>
    <w:rsid w:val="00780389"/>
    <w:rsid w:val="007803D4"/>
    <w:rsid w:val="0078193A"/>
    <w:rsid w:val="0078413D"/>
    <w:rsid w:val="00784728"/>
    <w:rsid w:val="00784A15"/>
    <w:rsid w:val="00784B88"/>
    <w:rsid w:val="00785D4E"/>
    <w:rsid w:val="00786A73"/>
    <w:rsid w:val="00786B55"/>
    <w:rsid w:val="00786E64"/>
    <w:rsid w:val="007872CF"/>
    <w:rsid w:val="007872FE"/>
    <w:rsid w:val="00787A5E"/>
    <w:rsid w:val="00787B08"/>
    <w:rsid w:val="007903CF"/>
    <w:rsid w:val="00790CB3"/>
    <w:rsid w:val="00790E46"/>
    <w:rsid w:val="00790FD0"/>
    <w:rsid w:val="00791010"/>
    <w:rsid w:val="00791286"/>
    <w:rsid w:val="00791A98"/>
    <w:rsid w:val="00791AB2"/>
    <w:rsid w:val="00792ABC"/>
    <w:rsid w:val="00792C18"/>
    <w:rsid w:val="00792E22"/>
    <w:rsid w:val="00794414"/>
    <w:rsid w:val="00795699"/>
    <w:rsid w:val="00795A61"/>
    <w:rsid w:val="00797615"/>
    <w:rsid w:val="007A0003"/>
    <w:rsid w:val="007A04A3"/>
    <w:rsid w:val="007A1F8C"/>
    <w:rsid w:val="007A3207"/>
    <w:rsid w:val="007A3DDA"/>
    <w:rsid w:val="007A42DB"/>
    <w:rsid w:val="007A475F"/>
    <w:rsid w:val="007A4C0E"/>
    <w:rsid w:val="007A5A8D"/>
    <w:rsid w:val="007A638D"/>
    <w:rsid w:val="007A656A"/>
    <w:rsid w:val="007A6E27"/>
    <w:rsid w:val="007A7105"/>
    <w:rsid w:val="007B01BE"/>
    <w:rsid w:val="007B142E"/>
    <w:rsid w:val="007B20B0"/>
    <w:rsid w:val="007B317B"/>
    <w:rsid w:val="007B408E"/>
    <w:rsid w:val="007B479A"/>
    <w:rsid w:val="007B4BD4"/>
    <w:rsid w:val="007B5369"/>
    <w:rsid w:val="007B580F"/>
    <w:rsid w:val="007B5E4A"/>
    <w:rsid w:val="007B69C5"/>
    <w:rsid w:val="007B7D01"/>
    <w:rsid w:val="007C0105"/>
    <w:rsid w:val="007C1C2C"/>
    <w:rsid w:val="007C4E6B"/>
    <w:rsid w:val="007C501D"/>
    <w:rsid w:val="007C6A46"/>
    <w:rsid w:val="007C7C9A"/>
    <w:rsid w:val="007C7F07"/>
    <w:rsid w:val="007D0665"/>
    <w:rsid w:val="007D1366"/>
    <w:rsid w:val="007D13FD"/>
    <w:rsid w:val="007D19F0"/>
    <w:rsid w:val="007D2BB1"/>
    <w:rsid w:val="007D3BDC"/>
    <w:rsid w:val="007D47D4"/>
    <w:rsid w:val="007D50C4"/>
    <w:rsid w:val="007D55E1"/>
    <w:rsid w:val="007D777C"/>
    <w:rsid w:val="007E00A6"/>
    <w:rsid w:val="007E0F97"/>
    <w:rsid w:val="007E1EF4"/>
    <w:rsid w:val="007E1F77"/>
    <w:rsid w:val="007E21FC"/>
    <w:rsid w:val="007E34C3"/>
    <w:rsid w:val="007E3762"/>
    <w:rsid w:val="007E41C9"/>
    <w:rsid w:val="007E4878"/>
    <w:rsid w:val="007E52E4"/>
    <w:rsid w:val="007E6012"/>
    <w:rsid w:val="007E6985"/>
    <w:rsid w:val="007E7037"/>
    <w:rsid w:val="007E704C"/>
    <w:rsid w:val="007E7706"/>
    <w:rsid w:val="007E7C95"/>
    <w:rsid w:val="007F0F01"/>
    <w:rsid w:val="007F27AD"/>
    <w:rsid w:val="007F3F6A"/>
    <w:rsid w:val="007F512E"/>
    <w:rsid w:val="007F52E9"/>
    <w:rsid w:val="007F61D9"/>
    <w:rsid w:val="007F6243"/>
    <w:rsid w:val="007F69AA"/>
    <w:rsid w:val="007F7676"/>
    <w:rsid w:val="008005B5"/>
    <w:rsid w:val="00800714"/>
    <w:rsid w:val="008012F9"/>
    <w:rsid w:val="00802AB6"/>
    <w:rsid w:val="00802D67"/>
    <w:rsid w:val="008032ED"/>
    <w:rsid w:val="008038B3"/>
    <w:rsid w:val="008058F2"/>
    <w:rsid w:val="0080596F"/>
    <w:rsid w:val="00806055"/>
    <w:rsid w:val="00807BB5"/>
    <w:rsid w:val="00811DF2"/>
    <w:rsid w:val="008130F1"/>
    <w:rsid w:val="00813A1D"/>
    <w:rsid w:val="00814587"/>
    <w:rsid w:val="00815F59"/>
    <w:rsid w:val="008168D9"/>
    <w:rsid w:val="00816F78"/>
    <w:rsid w:val="0081717A"/>
    <w:rsid w:val="00817192"/>
    <w:rsid w:val="00817C51"/>
    <w:rsid w:val="00817EFF"/>
    <w:rsid w:val="00820775"/>
    <w:rsid w:val="00820A03"/>
    <w:rsid w:val="0082255A"/>
    <w:rsid w:val="00822650"/>
    <w:rsid w:val="00824084"/>
    <w:rsid w:val="008250F9"/>
    <w:rsid w:val="00825503"/>
    <w:rsid w:val="00825CF5"/>
    <w:rsid w:val="00825F1D"/>
    <w:rsid w:val="00825FCE"/>
    <w:rsid w:val="00825FFE"/>
    <w:rsid w:val="008277F0"/>
    <w:rsid w:val="00827EA9"/>
    <w:rsid w:val="00827F42"/>
    <w:rsid w:val="00830168"/>
    <w:rsid w:val="00830832"/>
    <w:rsid w:val="00830B2E"/>
    <w:rsid w:val="00831100"/>
    <w:rsid w:val="00831C79"/>
    <w:rsid w:val="008326DC"/>
    <w:rsid w:val="00833560"/>
    <w:rsid w:val="00833F56"/>
    <w:rsid w:val="008344E1"/>
    <w:rsid w:val="00835575"/>
    <w:rsid w:val="008376FC"/>
    <w:rsid w:val="008416E3"/>
    <w:rsid w:val="00841909"/>
    <w:rsid w:val="0084250E"/>
    <w:rsid w:val="0084259B"/>
    <w:rsid w:val="0084269B"/>
    <w:rsid w:val="00845216"/>
    <w:rsid w:val="008453DE"/>
    <w:rsid w:val="00845699"/>
    <w:rsid w:val="00847C02"/>
    <w:rsid w:val="008508CC"/>
    <w:rsid w:val="008509C4"/>
    <w:rsid w:val="00850D11"/>
    <w:rsid w:val="00850DA4"/>
    <w:rsid w:val="00851F64"/>
    <w:rsid w:val="00852D7A"/>
    <w:rsid w:val="008533DB"/>
    <w:rsid w:val="0085394A"/>
    <w:rsid w:val="0085445E"/>
    <w:rsid w:val="00854AC0"/>
    <w:rsid w:val="00854B77"/>
    <w:rsid w:val="00855124"/>
    <w:rsid w:val="00856188"/>
    <w:rsid w:val="008561AE"/>
    <w:rsid w:val="008561BA"/>
    <w:rsid w:val="00857380"/>
    <w:rsid w:val="008601B3"/>
    <w:rsid w:val="0086197A"/>
    <w:rsid w:val="00861ADF"/>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EC2"/>
    <w:rsid w:val="00874C1A"/>
    <w:rsid w:val="00877385"/>
    <w:rsid w:val="00880418"/>
    <w:rsid w:val="0088088E"/>
    <w:rsid w:val="00881BCE"/>
    <w:rsid w:val="00881BF3"/>
    <w:rsid w:val="00881E55"/>
    <w:rsid w:val="00881F66"/>
    <w:rsid w:val="00882EDD"/>
    <w:rsid w:val="008830E1"/>
    <w:rsid w:val="00883105"/>
    <w:rsid w:val="00883682"/>
    <w:rsid w:val="00883AA1"/>
    <w:rsid w:val="008843DE"/>
    <w:rsid w:val="0088520D"/>
    <w:rsid w:val="00885F7A"/>
    <w:rsid w:val="008869AC"/>
    <w:rsid w:val="00886CA6"/>
    <w:rsid w:val="00887A5E"/>
    <w:rsid w:val="00890A5C"/>
    <w:rsid w:val="00890CD7"/>
    <w:rsid w:val="00891062"/>
    <w:rsid w:val="008928F8"/>
    <w:rsid w:val="00893729"/>
    <w:rsid w:val="008941BB"/>
    <w:rsid w:val="00894C4E"/>
    <w:rsid w:val="0089528F"/>
    <w:rsid w:val="00895410"/>
    <w:rsid w:val="00895A9D"/>
    <w:rsid w:val="00896C4A"/>
    <w:rsid w:val="00896CD1"/>
    <w:rsid w:val="00896F15"/>
    <w:rsid w:val="008977AB"/>
    <w:rsid w:val="008A0B62"/>
    <w:rsid w:val="008A226C"/>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117C"/>
    <w:rsid w:val="008C1BB8"/>
    <w:rsid w:val="008C4BAD"/>
    <w:rsid w:val="008C64D9"/>
    <w:rsid w:val="008C6686"/>
    <w:rsid w:val="008C6B78"/>
    <w:rsid w:val="008C6E94"/>
    <w:rsid w:val="008C707B"/>
    <w:rsid w:val="008C7347"/>
    <w:rsid w:val="008C7CBA"/>
    <w:rsid w:val="008D0BDE"/>
    <w:rsid w:val="008D0CE0"/>
    <w:rsid w:val="008D278B"/>
    <w:rsid w:val="008D3D63"/>
    <w:rsid w:val="008D515E"/>
    <w:rsid w:val="008D67F9"/>
    <w:rsid w:val="008D6B1C"/>
    <w:rsid w:val="008D783C"/>
    <w:rsid w:val="008D7885"/>
    <w:rsid w:val="008E00F9"/>
    <w:rsid w:val="008E0BEA"/>
    <w:rsid w:val="008E161B"/>
    <w:rsid w:val="008E26DB"/>
    <w:rsid w:val="008E2796"/>
    <w:rsid w:val="008E3FAA"/>
    <w:rsid w:val="008E5408"/>
    <w:rsid w:val="008E5646"/>
    <w:rsid w:val="008E60F8"/>
    <w:rsid w:val="008E66F5"/>
    <w:rsid w:val="008E718E"/>
    <w:rsid w:val="008F00BD"/>
    <w:rsid w:val="008F0462"/>
    <w:rsid w:val="008F0CB4"/>
    <w:rsid w:val="008F112C"/>
    <w:rsid w:val="008F16F1"/>
    <w:rsid w:val="008F1853"/>
    <w:rsid w:val="008F260A"/>
    <w:rsid w:val="008F366C"/>
    <w:rsid w:val="008F386B"/>
    <w:rsid w:val="008F47C7"/>
    <w:rsid w:val="008F4CB7"/>
    <w:rsid w:val="008F59FC"/>
    <w:rsid w:val="008F5CB8"/>
    <w:rsid w:val="008F5DDD"/>
    <w:rsid w:val="008F6918"/>
    <w:rsid w:val="00901B6E"/>
    <w:rsid w:val="00904091"/>
    <w:rsid w:val="00904CBE"/>
    <w:rsid w:val="009062FD"/>
    <w:rsid w:val="009078CA"/>
    <w:rsid w:val="00907A27"/>
    <w:rsid w:val="00910003"/>
    <w:rsid w:val="0091072D"/>
    <w:rsid w:val="00910DFC"/>
    <w:rsid w:val="00911C16"/>
    <w:rsid w:val="00912252"/>
    <w:rsid w:val="009133AD"/>
    <w:rsid w:val="009135BB"/>
    <w:rsid w:val="0091403B"/>
    <w:rsid w:val="009149FC"/>
    <w:rsid w:val="00914DE6"/>
    <w:rsid w:val="00916E32"/>
    <w:rsid w:val="00917824"/>
    <w:rsid w:val="00917939"/>
    <w:rsid w:val="00917AD4"/>
    <w:rsid w:val="00920650"/>
    <w:rsid w:val="00920AAB"/>
    <w:rsid w:val="00921460"/>
    <w:rsid w:val="0092282F"/>
    <w:rsid w:val="00923603"/>
    <w:rsid w:val="00923DD4"/>
    <w:rsid w:val="0092550C"/>
    <w:rsid w:val="00925B08"/>
    <w:rsid w:val="00925E04"/>
    <w:rsid w:val="00926B5B"/>
    <w:rsid w:val="0092721F"/>
    <w:rsid w:val="00927853"/>
    <w:rsid w:val="00927DA0"/>
    <w:rsid w:val="009321A0"/>
    <w:rsid w:val="00932698"/>
    <w:rsid w:val="009341B9"/>
    <w:rsid w:val="009346D7"/>
    <w:rsid w:val="00934BED"/>
    <w:rsid w:val="00935309"/>
    <w:rsid w:val="00935D36"/>
    <w:rsid w:val="009362C8"/>
    <w:rsid w:val="00936C72"/>
    <w:rsid w:val="00937230"/>
    <w:rsid w:val="009417F4"/>
    <w:rsid w:val="00942BB2"/>
    <w:rsid w:val="00943A3F"/>
    <w:rsid w:val="00943D97"/>
    <w:rsid w:val="00944183"/>
    <w:rsid w:val="00944523"/>
    <w:rsid w:val="009450F2"/>
    <w:rsid w:val="009453BC"/>
    <w:rsid w:val="00946C77"/>
    <w:rsid w:val="00950BC2"/>
    <w:rsid w:val="009517F0"/>
    <w:rsid w:val="00952296"/>
    <w:rsid w:val="00952897"/>
    <w:rsid w:val="009539D0"/>
    <w:rsid w:val="0095530A"/>
    <w:rsid w:val="00955443"/>
    <w:rsid w:val="0095553E"/>
    <w:rsid w:val="0095578C"/>
    <w:rsid w:val="00956009"/>
    <w:rsid w:val="00957AE7"/>
    <w:rsid w:val="00957B11"/>
    <w:rsid w:val="00957C7D"/>
    <w:rsid w:val="00960901"/>
    <w:rsid w:val="0096162E"/>
    <w:rsid w:val="009618CC"/>
    <w:rsid w:val="00961BF8"/>
    <w:rsid w:val="00965670"/>
    <w:rsid w:val="00965FF0"/>
    <w:rsid w:val="009670D9"/>
    <w:rsid w:val="00967928"/>
    <w:rsid w:val="00967B04"/>
    <w:rsid w:val="009707BD"/>
    <w:rsid w:val="0097174F"/>
    <w:rsid w:val="009718F2"/>
    <w:rsid w:val="00972320"/>
    <w:rsid w:val="009724D9"/>
    <w:rsid w:val="00972954"/>
    <w:rsid w:val="009738FF"/>
    <w:rsid w:val="009801DB"/>
    <w:rsid w:val="00983601"/>
    <w:rsid w:val="00983CC9"/>
    <w:rsid w:val="009843F4"/>
    <w:rsid w:val="00984F56"/>
    <w:rsid w:val="00985846"/>
    <w:rsid w:val="00986DA4"/>
    <w:rsid w:val="009872E8"/>
    <w:rsid w:val="00987420"/>
    <w:rsid w:val="00987D35"/>
    <w:rsid w:val="009900B8"/>
    <w:rsid w:val="00991629"/>
    <w:rsid w:val="00991BA1"/>
    <w:rsid w:val="009921FB"/>
    <w:rsid w:val="00992FFE"/>
    <w:rsid w:val="009930AD"/>
    <w:rsid w:val="00993C48"/>
    <w:rsid w:val="00993D8C"/>
    <w:rsid w:val="00993FF3"/>
    <w:rsid w:val="00995042"/>
    <w:rsid w:val="0099505A"/>
    <w:rsid w:val="0099510D"/>
    <w:rsid w:val="0099570D"/>
    <w:rsid w:val="009973F6"/>
    <w:rsid w:val="00997821"/>
    <w:rsid w:val="00997D3F"/>
    <w:rsid w:val="009A095C"/>
    <w:rsid w:val="009A128E"/>
    <w:rsid w:val="009A1542"/>
    <w:rsid w:val="009A1549"/>
    <w:rsid w:val="009A3E4D"/>
    <w:rsid w:val="009A40A0"/>
    <w:rsid w:val="009A4605"/>
    <w:rsid w:val="009A4EB2"/>
    <w:rsid w:val="009A6286"/>
    <w:rsid w:val="009A6513"/>
    <w:rsid w:val="009A68D1"/>
    <w:rsid w:val="009A7468"/>
    <w:rsid w:val="009A7515"/>
    <w:rsid w:val="009A7F20"/>
    <w:rsid w:val="009B2037"/>
    <w:rsid w:val="009B2AEF"/>
    <w:rsid w:val="009B2B71"/>
    <w:rsid w:val="009B4175"/>
    <w:rsid w:val="009B454C"/>
    <w:rsid w:val="009B489F"/>
    <w:rsid w:val="009B5170"/>
    <w:rsid w:val="009B51D1"/>
    <w:rsid w:val="009B5EB2"/>
    <w:rsid w:val="009B5F85"/>
    <w:rsid w:val="009B5FD3"/>
    <w:rsid w:val="009B61D0"/>
    <w:rsid w:val="009B63AC"/>
    <w:rsid w:val="009B68FD"/>
    <w:rsid w:val="009B727A"/>
    <w:rsid w:val="009C01D1"/>
    <w:rsid w:val="009C1758"/>
    <w:rsid w:val="009C1871"/>
    <w:rsid w:val="009C20DE"/>
    <w:rsid w:val="009C222C"/>
    <w:rsid w:val="009C24F4"/>
    <w:rsid w:val="009C3C3F"/>
    <w:rsid w:val="009C41E8"/>
    <w:rsid w:val="009C4CCF"/>
    <w:rsid w:val="009C7B21"/>
    <w:rsid w:val="009C7B9F"/>
    <w:rsid w:val="009D03CC"/>
    <w:rsid w:val="009D0736"/>
    <w:rsid w:val="009D262A"/>
    <w:rsid w:val="009D26CB"/>
    <w:rsid w:val="009D3523"/>
    <w:rsid w:val="009D3539"/>
    <w:rsid w:val="009D373E"/>
    <w:rsid w:val="009D3A96"/>
    <w:rsid w:val="009D3F9E"/>
    <w:rsid w:val="009D48A0"/>
    <w:rsid w:val="009D522A"/>
    <w:rsid w:val="009D79C7"/>
    <w:rsid w:val="009E05C2"/>
    <w:rsid w:val="009E098B"/>
    <w:rsid w:val="009E0E0D"/>
    <w:rsid w:val="009E1210"/>
    <w:rsid w:val="009E21E7"/>
    <w:rsid w:val="009E27AF"/>
    <w:rsid w:val="009E5199"/>
    <w:rsid w:val="009E5FDE"/>
    <w:rsid w:val="009E776D"/>
    <w:rsid w:val="009E7D6B"/>
    <w:rsid w:val="009E7E64"/>
    <w:rsid w:val="009E7EDF"/>
    <w:rsid w:val="009F108C"/>
    <w:rsid w:val="009F28B6"/>
    <w:rsid w:val="009F2A16"/>
    <w:rsid w:val="009F2C28"/>
    <w:rsid w:val="009F343B"/>
    <w:rsid w:val="009F38E0"/>
    <w:rsid w:val="009F4B56"/>
    <w:rsid w:val="009F5118"/>
    <w:rsid w:val="009F5346"/>
    <w:rsid w:val="009F5958"/>
    <w:rsid w:val="009F7233"/>
    <w:rsid w:val="009F7AA0"/>
    <w:rsid w:val="00A0000E"/>
    <w:rsid w:val="00A00040"/>
    <w:rsid w:val="00A0067F"/>
    <w:rsid w:val="00A012F0"/>
    <w:rsid w:val="00A01364"/>
    <w:rsid w:val="00A01CAA"/>
    <w:rsid w:val="00A01EA5"/>
    <w:rsid w:val="00A02241"/>
    <w:rsid w:val="00A02845"/>
    <w:rsid w:val="00A047A2"/>
    <w:rsid w:val="00A04A70"/>
    <w:rsid w:val="00A05115"/>
    <w:rsid w:val="00A05BAE"/>
    <w:rsid w:val="00A05D8B"/>
    <w:rsid w:val="00A06BB2"/>
    <w:rsid w:val="00A07716"/>
    <w:rsid w:val="00A0783C"/>
    <w:rsid w:val="00A07C1A"/>
    <w:rsid w:val="00A11A91"/>
    <w:rsid w:val="00A12145"/>
    <w:rsid w:val="00A131B0"/>
    <w:rsid w:val="00A15069"/>
    <w:rsid w:val="00A177F6"/>
    <w:rsid w:val="00A17F94"/>
    <w:rsid w:val="00A2227D"/>
    <w:rsid w:val="00A22A0B"/>
    <w:rsid w:val="00A231DF"/>
    <w:rsid w:val="00A23D70"/>
    <w:rsid w:val="00A24C2C"/>
    <w:rsid w:val="00A24C3F"/>
    <w:rsid w:val="00A26773"/>
    <w:rsid w:val="00A279C0"/>
    <w:rsid w:val="00A27C80"/>
    <w:rsid w:val="00A27CCD"/>
    <w:rsid w:val="00A33070"/>
    <w:rsid w:val="00A333DA"/>
    <w:rsid w:val="00A334C2"/>
    <w:rsid w:val="00A35040"/>
    <w:rsid w:val="00A36157"/>
    <w:rsid w:val="00A36AC0"/>
    <w:rsid w:val="00A371A9"/>
    <w:rsid w:val="00A372A0"/>
    <w:rsid w:val="00A374B3"/>
    <w:rsid w:val="00A37F1D"/>
    <w:rsid w:val="00A4091C"/>
    <w:rsid w:val="00A40D55"/>
    <w:rsid w:val="00A412E5"/>
    <w:rsid w:val="00A412F0"/>
    <w:rsid w:val="00A421C5"/>
    <w:rsid w:val="00A433E4"/>
    <w:rsid w:val="00A4565A"/>
    <w:rsid w:val="00A45973"/>
    <w:rsid w:val="00A45DC2"/>
    <w:rsid w:val="00A4673B"/>
    <w:rsid w:val="00A46780"/>
    <w:rsid w:val="00A46DCC"/>
    <w:rsid w:val="00A4706B"/>
    <w:rsid w:val="00A477BD"/>
    <w:rsid w:val="00A50449"/>
    <w:rsid w:val="00A51AAE"/>
    <w:rsid w:val="00A51B9C"/>
    <w:rsid w:val="00A52D0E"/>
    <w:rsid w:val="00A52DCF"/>
    <w:rsid w:val="00A53B68"/>
    <w:rsid w:val="00A53C2A"/>
    <w:rsid w:val="00A53D2D"/>
    <w:rsid w:val="00A541C4"/>
    <w:rsid w:val="00A5432F"/>
    <w:rsid w:val="00A54C49"/>
    <w:rsid w:val="00A55394"/>
    <w:rsid w:val="00A56EF7"/>
    <w:rsid w:val="00A575A7"/>
    <w:rsid w:val="00A60501"/>
    <w:rsid w:val="00A60C58"/>
    <w:rsid w:val="00A6105A"/>
    <w:rsid w:val="00A61184"/>
    <w:rsid w:val="00A61466"/>
    <w:rsid w:val="00A6321B"/>
    <w:rsid w:val="00A63A15"/>
    <w:rsid w:val="00A63E86"/>
    <w:rsid w:val="00A645FA"/>
    <w:rsid w:val="00A64B22"/>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486"/>
    <w:rsid w:val="00A76158"/>
    <w:rsid w:val="00A76197"/>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8E1"/>
    <w:rsid w:val="00A91C07"/>
    <w:rsid w:val="00A91FC4"/>
    <w:rsid w:val="00A92724"/>
    <w:rsid w:val="00A92933"/>
    <w:rsid w:val="00A9573E"/>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1464"/>
    <w:rsid w:val="00AB1826"/>
    <w:rsid w:val="00AB184B"/>
    <w:rsid w:val="00AB25B5"/>
    <w:rsid w:val="00AB2ADD"/>
    <w:rsid w:val="00AB2E35"/>
    <w:rsid w:val="00AB31CA"/>
    <w:rsid w:val="00AB351E"/>
    <w:rsid w:val="00AB382C"/>
    <w:rsid w:val="00AB38A4"/>
    <w:rsid w:val="00AB3BDE"/>
    <w:rsid w:val="00AB4CC9"/>
    <w:rsid w:val="00AB4D3A"/>
    <w:rsid w:val="00AC041A"/>
    <w:rsid w:val="00AC065A"/>
    <w:rsid w:val="00AC06B4"/>
    <w:rsid w:val="00AC15FA"/>
    <w:rsid w:val="00AC1C6B"/>
    <w:rsid w:val="00AC26CA"/>
    <w:rsid w:val="00AC2B55"/>
    <w:rsid w:val="00AC3716"/>
    <w:rsid w:val="00AC3994"/>
    <w:rsid w:val="00AC4CBA"/>
    <w:rsid w:val="00AC5F84"/>
    <w:rsid w:val="00AC6048"/>
    <w:rsid w:val="00AC6101"/>
    <w:rsid w:val="00AC65CE"/>
    <w:rsid w:val="00AC770A"/>
    <w:rsid w:val="00AD0819"/>
    <w:rsid w:val="00AD13BF"/>
    <w:rsid w:val="00AD14EE"/>
    <w:rsid w:val="00AD1550"/>
    <w:rsid w:val="00AD1842"/>
    <w:rsid w:val="00AD1F96"/>
    <w:rsid w:val="00AD3F6D"/>
    <w:rsid w:val="00AD40DE"/>
    <w:rsid w:val="00AD426F"/>
    <w:rsid w:val="00AD4D8E"/>
    <w:rsid w:val="00AD5ECB"/>
    <w:rsid w:val="00AD6FD5"/>
    <w:rsid w:val="00AD7996"/>
    <w:rsid w:val="00AD7B09"/>
    <w:rsid w:val="00AE0200"/>
    <w:rsid w:val="00AE07AD"/>
    <w:rsid w:val="00AE198E"/>
    <w:rsid w:val="00AE2133"/>
    <w:rsid w:val="00AE2C9A"/>
    <w:rsid w:val="00AE3688"/>
    <w:rsid w:val="00AE423E"/>
    <w:rsid w:val="00AE779B"/>
    <w:rsid w:val="00AF1080"/>
    <w:rsid w:val="00AF1F00"/>
    <w:rsid w:val="00AF208C"/>
    <w:rsid w:val="00AF3457"/>
    <w:rsid w:val="00AF3CF9"/>
    <w:rsid w:val="00AF47D0"/>
    <w:rsid w:val="00AF490D"/>
    <w:rsid w:val="00AF50D3"/>
    <w:rsid w:val="00AF5F4A"/>
    <w:rsid w:val="00AF6515"/>
    <w:rsid w:val="00AF7CBB"/>
    <w:rsid w:val="00B00053"/>
    <w:rsid w:val="00B00099"/>
    <w:rsid w:val="00B00657"/>
    <w:rsid w:val="00B00C59"/>
    <w:rsid w:val="00B00DF5"/>
    <w:rsid w:val="00B01A62"/>
    <w:rsid w:val="00B04590"/>
    <w:rsid w:val="00B04609"/>
    <w:rsid w:val="00B04A3B"/>
    <w:rsid w:val="00B0559D"/>
    <w:rsid w:val="00B0599C"/>
    <w:rsid w:val="00B06311"/>
    <w:rsid w:val="00B07178"/>
    <w:rsid w:val="00B07784"/>
    <w:rsid w:val="00B07BA2"/>
    <w:rsid w:val="00B10520"/>
    <w:rsid w:val="00B10E55"/>
    <w:rsid w:val="00B10F0A"/>
    <w:rsid w:val="00B110AA"/>
    <w:rsid w:val="00B111EB"/>
    <w:rsid w:val="00B1265D"/>
    <w:rsid w:val="00B12C39"/>
    <w:rsid w:val="00B12D81"/>
    <w:rsid w:val="00B1364B"/>
    <w:rsid w:val="00B155AE"/>
    <w:rsid w:val="00B15700"/>
    <w:rsid w:val="00B15A4C"/>
    <w:rsid w:val="00B17B57"/>
    <w:rsid w:val="00B2175B"/>
    <w:rsid w:val="00B21BDF"/>
    <w:rsid w:val="00B21F1D"/>
    <w:rsid w:val="00B2251C"/>
    <w:rsid w:val="00B24929"/>
    <w:rsid w:val="00B2530D"/>
    <w:rsid w:val="00B25361"/>
    <w:rsid w:val="00B2692C"/>
    <w:rsid w:val="00B26CA8"/>
    <w:rsid w:val="00B2787E"/>
    <w:rsid w:val="00B3069B"/>
    <w:rsid w:val="00B306AA"/>
    <w:rsid w:val="00B30996"/>
    <w:rsid w:val="00B319FD"/>
    <w:rsid w:val="00B31D08"/>
    <w:rsid w:val="00B31E81"/>
    <w:rsid w:val="00B322F1"/>
    <w:rsid w:val="00B32358"/>
    <w:rsid w:val="00B33ABC"/>
    <w:rsid w:val="00B33C42"/>
    <w:rsid w:val="00B348BC"/>
    <w:rsid w:val="00B34AC6"/>
    <w:rsid w:val="00B36AF1"/>
    <w:rsid w:val="00B37074"/>
    <w:rsid w:val="00B371BC"/>
    <w:rsid w:val="00B3783F"/>
    <w:rsid w:val="00B4053B"/>
    <w:rsid w:val="00B42185"/>
    <w:rsid w:val="00B422C2"/>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1CBF"/>
    <w:rsid w:val="00B54058"/>
    <w:rsid w:val="00B5471A"/>
    <w:rsid w:val="00B54722"/>
    <w:rsid w:val="00B549D1"/>
    <w:rsid w:val="00B54AAD"/>
    <w:rsid w:val="00B55FCC"/>
    <w:rsid w:val="00B56C26"/>
    <w:rsid w:val="00B56CBE"/>
    <w:rsid w:val="00B56F14"/>
    <w:rsid w:val="00B57AF6"/>
    <w:rsid w:val="00B57B04"/>
    <w:rsid w:val="00B606D1"/>
    <w:rsid w:val="00B6077D"/>
    <w:rsid w:val="00B6081E"/>
    <w:rsid w:val="00B60958"/>
    <w:rsid w:val="00B6099C"/>
    <w:rsid w:val="00B6199E"/>
    <w:rsid w:val="00B62096"/>
    <w:rsid w:val="00B63C16"/>
    <w:rsid w:val="00B642DB"/>
    <w:rsid w:val="00B64C41"/>
    <w:rsid w:val="00B65433"/>
    <w:rsid w:val="00B66E63"/>
    <w:rsid w:val="00B70500"/>
    <w:rsid w:val="00B7050B"/>
    <w:rsid w:val="00B70A57"/>
    <w:rsid w:val="00B71BFF"/>
    <w:rsid w:val="00B71D5B"/>
    <w:rsid w:val="00B721C2"/>
    <w:rsid w:val="00B72458"/>
    <w:rsid w:val="00B7254F"/>
    <w:rsid w:val="00B734AB"/>
    <w:rsid w:val="00B75022"/>
    <w:rsid w:val="00B7527D"/>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1E64"/>
    <w:rsid w:val="00B924B3"/>
    <w:rsid w:val="00B929F4"/>
    <w:rsid w:val="00B92C87"/>
    <w:rsid w:val="00B930A6"/>
    <w:rsid w:val="00B9437E"/>
    <w:rsid w:val="00B94D7A"/>
    <w:rsid w:val="00B94FBF"/>
    <w:rsid w:val="00B9516D"/>
    <w:rsid w:val="00B95ACD"/>
    <w:rsid w:val="00B96490"/>
    <w:rsid w:val="00B964CA"/>
    <w:rsid w:val="00BA0624"/>
    <w:rsid w:val="00BA108A"/>
    <w:rsid w:val="00BA1CA0"/>
    <w:rsid w:val="00BA321A"/>
    <w:rsid w:val="00BA5007"/>
    <w:rsid w:val="00BA5175"/>
    <w:rsid w:val="00BA5F09"/>
    <w:rsid w:val="00BA6A21"/>
    <w:rsid w:val="00BA6AE2"/>
    <w:rsid w:val="00BA77E6"/>
    <w:rsid w:val="00BA7ECD"/>
    <w:rsid w:val="00BB03A4"/>
    <w:rsid w:val="00BB085C"/>
    <w:rsid w:val="00BB196E"/>
    <w:rsid w:val="00BB1BAD"/>
    <w:rsid w:val="00BB2A6D"/>
    <w:rsid w:val="00BB2D90"/>
    <w:rsid w:val="00BB3F90"/>
    <w:rsid w:val="00BB4251"/>
    <w:rsid w:val="00BB44C2"/>
    <w:rsid w:val="00BB535F"/>
    <w:rsid w:val="00BB6214"/>
    <w:rsid w:val="00BB7902"/>
    <w:rsid w:val="00BB7ACD"/>
    <w:rsid w:val="00BC0080"/>
    <w:rsid w:val="00BC010C"/>
    <w:rsid w:val="00BC019F"/>
    <w:rsid w:val="00BC1019"/>
    <w:rsid w:val="00BC1ACF"/>
    <w:rsid w:val="00BC1D85"/>
    <w:rsid w:val="00BC2C2A"/>
    <w:rsid w:val="00BC6900"/>
    <w:rsid w:val="00BC6FD1"/>
    <w:rsid w:val="00BC71FB"/>
    <w:rsid w:val="00BC72EE"/>
    <w:rsid w:val="00BC7374"/>
    <w:rsid w:val="00BC7C0D"/>
    <w:rsid w:val="00BC7DEC"/>
    <w:rsid w:val="00BD1893"/>
    <w:rsid w:val="00BD23F0"/>
    <w:rsid w:val="00BD294B"/>
    <w:rsid w:val="00BD2B7D"/>
    <w:rsid w:val="00BD3532"/>
    <w:rsid w:val="00BD41C6"/>
    <w:rsid w:val="00BD41F6"/>
    <w:rsid w:val="00BD4365"/>
    <w:rsid w:val="00BD4DFA"/>
    <w:rsid w:val="00BD5D91"/>
    <w:rsid w:val="00BD6089"/>
    <w:rsid w:val="00BD71E1"/>
    <w:rsid w:val="00BE0015"/>
    <w:rsid w:val="00BE0369"/>
    <w:rsid w:val="00BE11AB"/>
    <w:rsid w:val="00BE26A8"/>
    <w:rsid w:val="00BE2786"/>
    <w:rsid w:val="00BE2F04"/>
    <w:rsid w:val="00BE4434"/>
    <w:rsid w:val="00BE4548"/>
    <w:rsid w:val="00BE4B34"/>
    <w:rsid w:val="00BE7123"/>
    <w:rsid w:val="00BF08FE"/>
    <w:rsid w:val="00BF0AAD"/>
    <w:rsid w:val="00BF1D9B"/>
    <w:rsid w:val="00BF27C3"/>
    <w:rsid w:val="00BF2B38"/>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4FFF"/>
    <w:rsid w:val="00C0520E"/>
    <w:rsid w:val="00C05502"/>
    <w:rsid w:val="00C05860"/>
    <w:rsid w:val="00C06EDA"/>
    <w:rsid w:val="00C0705C"/>
    <w:rsid w:val="00C07BA8"/>
    <w:rsid w:val="00C10EDF"/>
    <w:rsid w:val="00C1127D"/>
    <w:rsid w:val="00C12660"/>
    <w:rsid w:val="00C12D62"/>
    <w:rsid w:val="00C134DF"/>
    <w:rsid w:val="00C13769"/>
    <w:rsid w:val="00C13BB7"/>
    <w:rsid w:val="00C13DFC"/>
    <w:rsid w:val="00C15388"/>
    <w:rsid w:val="00C158A1"/>
    <w:rsid w:val="00C16717"/>
    <w:rsid w:val="00C16FB9"/>
    <w:rsid w:val="00C20BA3"/>
    <w:rsid w:val="00C218B5"/>
    <w:rsid w:val="00C21A2D"/>
    <w:rsid w:val="00C21A96"/>
    <w:rsid w:val="00C21D8E"/>
    <w:rsid w:val="00C21FC0"/>
    <w:rsid w:val="00C2322A"/>
    <w:rsid w:val="00C241FD"/>
    <w:rsid w:val="00C2502B"/>
    <w:rsid w:val="00C2547C"/>
    <w:rsid w:val="00C26294"/>
    <w:rsid w:val="00C269DA"/>
    <w:rsid w:val="00C27209"/>
    <w:rsid w:val="00C302C8"/>
    <w:rsid w:val="00C3232A"/>
    <w:rsid w:val="00C32646"/>
    <w:rsid w:val="00C3591B"/>
    <w:rsid w:val="00C369C5"/>
    <w:rsid w:val="00C36B5C"/>
    <w:rsid w:val="00C37464"/>
    <w:rsid w:val="00C376EC"/>
    <w:rsid w:val="00C3780E"/>
    <w:rsid w:val="00C37892"/>
    <w:rsid w:val="00C4043C"/>
    <w:rsid w:val="00C412C3"/>
    <w:rsid w:val="00C42027"/>
    <w:rsid w:val="00C42272"/>
    <w:rsid w:val="00C42749"/>
    <w:rsid w:val="00C42AC1"/>
    <w:rsid w:val="00C42BB3"/>
    <w:rsid w:val="00C43095"/>
    <w:rsid w:val="00C434A8"/>
    <w:rsid w:val="00C43E9C"/>
    <w:rsid w:val="00C456BB"/>
    <w:rsid w:val="00C46657"/>
    <w:rsid w:val="00C467C9"/>
    <w:rsid w:val="00C47E57"/>
    <w:rsid w:val="00C5014C"/>
    <w:rsid w:val="00C50D38"/>
    <w:rsid w:val="00C51015"/>
    <w:rsid w:val="00C510C4"/>
    <w:rsid w:val="00C516B1"/>
    <w:rsid w:val="00C52051"/>
    <w:rsid w:val="00C522C2"/>
    <w:rsid w:val="00C529B4"/>
    <w:rsid w:val="00C53361"/>
    <w:rsid w:val="00C539AA"/>
    <w:rsid w:val="00C541C5"/>
    <w:rsid w:val="00C54C38"/>
    <w:rsid w:val="00C5503B"/>
    <w:rsid w:val="00C55EF2"/>
    <w:rsid w:val="00C566B7"/>
    <w:rsid w:val="00C568E5"/>
    <w:rsid w:val="00C56A9C"/>
    <w:rsid w:val="00C56E3B"/>
    <w:rsid w:val="00C5727F"/>
    <w:rsid w:val="00C574B7"/>
    <w:rsid w:val="00C57D25"/>
    <w:rsid w:val="00C57FA4"/>
    <w:rsid w:val="00C6147E"/>
    <w:rsid w:val="00C614F3"/>
    <w:rsid w:val="00C61F34"/>
    <w:rsid w:val="00C6256A"/>
    <w:rsid w:val="00C626FA"/>
    <w:rsid w:val="00C63016"/>
    <w:rsid w:val="00C63B1D"/>
    <w:rsid w:val="00C67333"/>
    <w:rsid w:val="00C702B9"/>
    <w:rsid w:val="00C709BA"/>
    <w:rsid w:val="00C70C39"/>
    <w:rsid w:val="00C70C8D"/>
    <w:rsid w:val="00C71AD7"/>
    <w:rsid w:val="00C71FC8"/>
    <w:rsid w:val="00C720A2"/>
    <w:rsid w:val="00C73389"/>
    <w:rsid w:val="00C73AE7"/>
    <w:rsid w:val="00C73FA7"/>
    <w:rsid w:val="00C7495F"/>
    <w:rsid w:val="00C7545C"/>
    <w:rsid w:val="00C755EB"/>
    <w:rsid w:val="00C76139"/>
    <w:rsid w:val="00C7660F"/>
    <w:rsid w:val="00C76B9D"/>
    <w:rsid w:val="00C7750F"/>
    <w:rsid w:val="00C77694"/>
    <w:rsid w:val="00C77C62"/>
    <w:rsid w:val="00C77F2A"/>
    <w:rsid w:val="00C81442"/>
    <w:rsid w:val="00C8159E"/>
    <w:rsid w:val="00C81A27"/>
    <w:rsid w:val="00C81E8B"/>
    <w:rsid w:val="00C82BD2"/>
    <w:rsid w:val="00C8363F"/>
    <w:rsid w:val="00C83A60"/>
    <w:rsid w:val="00C844CA"/>
    <w:rsid w:val="00C85006"/>
    <w:rsid w:val="00C86D0C"/>
    <w:rsid w:val="00C87412"/>
    <w:rsid w:val="00C90F23"/>
    <w:rsid w:val="00C90FCB"/>
    <w:rsid w:val="00C91D1B"/>
    <w:rsid w:val="00C926A2"/>
    <w:rsid w:val="00C92750"/>
    <w:rsid w:val="00C9281F"/>
    <w:rsid w:val="00C95245"/>
    <w:rsid w:val="00C97930"/>
    <w:rsid w:val="00CA0559"/>
    <w:rsid w:val="00CA1417"/>
    <w:rsid w:val="00CA1992"/>
    <w:rsid w:val="00CA22BB"/>
    <w:rsid w:val="00CA25B8"/>
    <w:rsid w:val="00CA3C54"/>
    <w:rsid w:val="00CA3D7B"/>
    <w:rsid w:val="00CA4660"/>
    <w:rsid w:val="00CA4819"/>
    <w:rsid w:val="00CA48EF"/>
    <w:rsid w:val="00CA517C"/>
    <w:rsid w:val="00CA6780"/>
    <w:rsid w:val="00CA6AE5"/>
    <w:rsid w:val="00CA7161"/>
    <w:rsid w:val="00CA74D2"/>
    <w:rsid w:val="00CB0A60"/>
    <w:rsid w:val="00CB0DF3"/>
    <w:rsid w:val="00CB1A86"/>
    <w:rsid w:val="00CB25F5"/>
    <w:rsid w:val="00CB27C8"/>
    <w:rsid w:val="00CB29B7"/>
    <w:rsid w:val="00CB322E"/>
    <w:rsid w:val="00CB38C5"/>
    <w:rsid w:val="00CB5083"/>
    <w:rsid w:val="00CB5F2A"/>
    <w:rsid w:val="00CB782B"/>
    <w:rsid w:val="00CC0259"/>
    <w:rsid w:val="00CC044C"/>
    <w:rsid w:val="00CC0B79"/>
    <w:rsid w:val="00CC0BF9"/>
    <w:rsid w:val="00CC19CB"/>
    <w:rsid w:val="00CC2870"/>
    <w:rsid w:val="00CC3578"/>
    <w:rsid w:val="00CC3C82"/>
    <w:rsid w:val="00CC4134"/>
    <w:rsid w:val="00CC46EC"/>
    <w:rsid w:val="00CC58EF"/>
    <w:rsid w:val="00CC687D"/>
    <w:rsid w:val="00CC6E2D"/>
    <w:rsid w:val="00CD0C78"/>
    <w:rsid w:val="00CD14DE"/>
    <w:rsid w:val="00CD1526"/>
    <w:rsid w:val="00CD3581"/>
    <w:rsid w:val="00CD4467"/>
    <w:rsid w:val="00CD4683"/>
    <w:rsid w:val="00CD4DCE"/>
    <w:rsid w:val="00CD7784"/>
    <w:rsid w:val="00CE0144"/>
    <w:rsid w:val="00CE1B5E"/>
    <w:rsid w:val="00CE2037"/>
    <w:rsid w:val="00CE20A2"/>
    <w:rsid w:val="00CE2B2D"/>
    <w:rsid w:val="00CE2C6D"/>
    <w:rsid w:val="00CE3A81"/>
    <w:rsid w:val="00CE5098"/>
    <w:rsid w:val="00CE6AF6"/>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D00EAA"/>
    <w:rsid w:val="00D012D2"/>
    <w:rsid w:val="00D01B25"/>
    <w:rsid w:val="00D038BF"/>
    <w:rsid w:val="00D043A6"/>
    <w:rsid w:val="00D046A7"/>
    <w:rsid w:val="00D04A50"/>
    <w:rsid w:val="00D04CDE"/>
    <w:rsid w:val="00D0512A"/>
    <w:rsid w:val="00D053D1"/>
    <w:rsid w:val="00D05A8D"/>
    <w:rsid w:val="00D05FA2"/>
    <w:rsid w:val="00D06C66"/>
    <w:rsid w:val="00D0719C"/>
    <w:rsid w:val="00D07AF1"/>
    <w:rsid w:val="00D117F6"/>
    <w:rsid w:val="00D120C3"/>
    <w:rsid w:val="00D1217F"/>
    <w:rsid w:val="00D131A3"/>
    <w:rsid w:val="00D15BDC"/>
    <w:rsid w:val="00D1692D"/>
    <w:rsid w:val="00D1775B"/>
    <w:rsid w:val="00D17A7B"/>
    <w:rsid w:val="00D20591"/>
    <w:rsid w:val="00D2126C"/>
    <w:rsid w:val="00D21C9F"/>
    <w:rsid w:val="00D2204C"/>
    <w:rsid w:val="00D23953"/>
    <w:rsid w:val="00D23BF4"/>
    <w:rsid w:val="00D23F80"/>
    <w:rsid w:val="00D2427C"/>
    <w:rsid w:val="00D25E77"/>
    <w:rsid w:val="00D301BD"/>
    <w:rsid w:val="00D30434"/>
    <w:rsid w:val="00D31082"/>
    <w:rsid w:val="00D31465"/>
    <w:rsid w:val="00D31801"/>
    <w:rsid w:val="00D3262A"/>
    <w:rsid w:val="00D32BE7"/>
    <w:rsid w:val="00D330E2"/>
    <w:rsid w:val="00D335F7"/>
    <w:rsid w:val="00D33639"/>
    <w:rsid w:val="00D34219"/>
    <w:rsid w:val="00D35F7D"/>
    <w:rsid w:val="00D368AA"/>
    <w:rsid w:val="00D37AF7"/>
    <w:rsid w:val="00D37C94"/>
    <w:rsid w:val="00D424A6"/>
    <w:rsid w:val="00D42FED"/>
    <w:rsid w:val="00D434E6"/>
    <w:rsid w:val="00D43690"/>
    <w:rsid w:val="00D43A8B"/>
    <w:rsid w:val="00D4422E"/>
    <w:rsid w:val="00D445FF"/>
    <w:rsid w:val="00D44C4D"/>
    <w:rsid w:val="00D45CCC"/>
    <w:rsid w:val="00D47058"/>
    <w:rsid w:val="00D50315"/>
    <w:rsid w:val="00D504AA"/>
    <w:rsid w:val="00D5255F"/>
    <w:rsid w:val="00D53633"/>
    <w:rsid w:val="00D54082"/>
    <w:rsid w:val="00D54BED"/>
    <w:rsid w:val="00D558F9"/>
    <w:rsid w:val="00D55920"/>
    <w:rsid w:val="00D55EAC"/>
    <w:rsid w:val="00D5618D"/>
    <w:rsid w:val="00D57468"/>
    <w:rsid w:val="00D57AD7"/>
    <w:rsid w:val="00D57BA9"/>
    <w:rsid w:val="00D600C4"/>
    <w:rsid w:val="00D6021A"/>
    <w:rsid w:val="00D603EE"/>
    <w:rsid w:val="00D60454"/>
    <w:rsid w:val="00D60CA0"/>
    <w:rsid w:val="00D61F94"/>
    <w:rsid w:val="00D62038"/>
    <w:rsid w:val="00D64871"/>
    <w:rsid w:val="00D660BA"/>
    <w:rsid w:val="00D66150"/>
    <w:rsid w:val="00D6623B"/>
    <w:rsid w:val="00D6626D"/>
    <w:rsid w:val="00D664E4"/>
    <w:rsid w:val="00D66836"/>
    <w:rsid w:val="00D66AC4"/>
    <w:rsid w:val="00D67FD0"/>
    <w:rsid w:val="00D7001C"/>
    <w:rsid w:val="00D7006D"/>
    <w:rsid w:val="00D72CF1"/>
    <w:rsid w:val="00D7375F"/>
    <w:rsid w:val="00D737D7"/>
    <w:rsid w:val="00D75A1F"/>
    <w:rsid w:val="00D76AB6"/>
    <w:rsid w:val="00D775E9"/>
    <w:rsid w:val="00D777F9"/>
    <w:rsid w:val="00D8058A"/>
    <w:rsid w:val="00D819D3"/>
    <w:rsid w:val="00D81E45"/>
    <w:rsid w:val="00D82191"/>
    <w:rsid w:val="00D824C5"/>
    <w:rsid w:val="00D8375F"/>
    <w:rsid w:val="00D8423A"/>
    <w:rsid w:val="00D84474"/>
    <w:rsid w:val="00D8502C"/>
    <w:rsid w:val="00D85F05"/>
    <w:rsid w:val="00D8655D"/>
    <w:rsid w:val="00D86A69"/>
    <w:rsid w:val="00D87949"/>
    <w:rsid w:val="00D91CDA"/>
    <w:rsid w:val="00D926EE"/>
    <w:rsid w:val="00D92F85"/>
    <w:rsid w:val="00D94325"/>
    <w:rsid w:val="00D956E7"/>
    <w:rsid w:val="00D95F3D"/>
    <w:rsid w:val="00D95FDF"/>
    <w:rsid w:val="00D965BA"/>
    <w:rsid w:val="00D968CB"/>
    <w:rsid w:val="00D96F2D"/>
    <w:rsid w:val="00D9724B"/>
    <w:rsid w:val="00D97744"/>
    <w:rsid w:val="00DA01CC"/>
    <w:rsid w:val="00DA03D4"/>
    <w:rsid w:val="00DA08ED"/>
    <w:rsid w:val="00DA15D5"/>
    <w:rsid w:val="00DA2836"/>
    <w:rsid w:val="00DA30D3"/>
    <w:rsid w:val="00DA3A13"/>
    <w:rsid w:val="00DA3A1E"/>
    <w:rsid w:val="00DA3B93"/>
    <w:rsid w:val="00DA3EC7"/>
    <w:rsid w:val="00DA4FB8"/>
    <w:rsid w:val="00DA5A71"/>
    <w:rsid w:val="00DA5EC0"/>
    <w:rsid w:val="00DA6A73"/>
    <w:rsid w:val="00DA6C9F"/>
    <w:rsid w:val="00DA74E1"/>
    <w:rsid w:val="00DA76D6"/>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284C"/>
    <w:rsid w:val="00DC2BB3"/>
    <w:rsid w:val="00DC30A3"/>
    <w:rsid w:val="00DC4B54"/>
    <w:rsid w:val="00DC5DA4"/>
    <w:rsid w:val="00DD008D"/>
    <w:rsid w:val="00DD0304"/>
    <w:rsid w:val="00DD0D5A"/>
    <w:rsid w:val="00DD249E"/>
    <w:rsid w:val="00DD28A1"/>
    <w:rsid w:val="00DD28BC"/>
    <w:rsid w:val="00DD3033"/>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31E"/>
    <w:rsid w:val="00DF44E9"/>
    <w:rsid w:val="00DF5E86"/>
    <w:rsid w:val="00DF72CE"/>
    <w:rsid w:val="00E01A32"/>
    <w:rsid w:val="00E02B45"/>
    <w:rsid w:val="00E03A12"/>
    <w:rsid w:val="00E04504"/>
    <w:rsid w:val="00E049AE"/>
    <w:rsid w:val="00E04E6D"/>
    <w:rsid w:val="00E050A2"/>
    <w:rsid w:val="00E060CD"/>
    <w:rsid w:val="00E10010"/>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7961"/>
    <w:rsid w:val="00E32094"/>
    <w:rsid w:val="00E33D8B"/>
    <w:rsid w:val="00E34591"/>
    <w:rsid w:val="00E346FB"/>
    <w:rsid w:val="00E35A90"/>
    <w:rsid w:val="00E360D6"/>
    <w:rsid w:val="00E36785"/>
    <w:rsid w:val="00E36F9B"/>
    <w:rsid w:val="00E4064E"/>
    <w:rsid w:val="00E4197B"/>
    <w:rsid w:val="00E41C08"/>
    <w:rsid w:val="00E43773"/>
    <w:rsid w:val="00E43D50"/>
    <w:rsid w:val="00E44176"/>
    <w:rsid w:val="00E444F2"/>
    <w:rsid w:val="00E4485C"/>
    <w:rsid w:val="00E45474"/>
    <w:rsid w:val="00E45EE3"/>
    <w:rsid w:val="00E46529"/>
    <w:rsid w:val="00E475EB"/>
    <w:rsid w:val="00E47E88"/>
    <w:rsid w:val="00E50EA7"/>
    <w:rsid w:val="00E53A4D"/>
    <w:rsid w:val="00E56522"/>
    <w:rsid w:val="00E56CC6"/>
    <w:rsid w:val="00E574AF"/>
    <w:rsid w:val="00E608E7"/>
    <w:rsid w:val="00E61305"/>
    <w:rsid w:val="00E62CC8"/>
    <w:rsid w:val="00E62E63"/>
    <w:rsid w:val="00E63043"/>
    <w:rsid w:val="00E63A15"/>
    <w:rsid w:val="00E63DFF"/>
    <w:rsid w:val="00E66372"/>
    <w:rsid w:val="00E667B4"/>
    <w:rsid w:val="00E669A4"/>
    <w:rsid w:val="00E677D7"/>
    <w:rsid w:val="00E67989"/>
    <w:rsid w:val="00E67C2C"/>
    <w:rsid w:val="00E70A4A"/>
    <w:rsid w:val="00E70FC8"/>
    <w:rsid w:val="00E71AD6"/>
    <w:rsid w:val="00E71D1A"/>
    <w:rsid w:val="00E72279"/>
    <w:rsid w:val="00E73C07"/>
    <w:rsid w:val="00E74A7B"/>
    <w:rsid w:val="00E754D3"/>
    <w:rsid w:val="00E7765A"/>
    <w:rsid w:val="00E82DA0"/>
    <w:rsid w:val="00E833E6"/>
    <w:rsid w:val="00E839F3"/>
    <w:rsid w:val="00E841DE"/>
    <w:rsid w:val="00E856A4"/>
    <w:rsid w:val="00E85D3B"/>
    <w:rsid w:val="00E8685B"/>
    <w:rsid w:val="00E86A65"/>
    <w:rsid w:val="00E87C05"/>
    <w:rsid w:val="00E905A8"/>
    <w:rsid w:val="00E909F6"/>
    <w:rsid w:val="00E915ED"/>
    <w:rsid w:val="00E92982"/>
    <w:rsid w:val="00E92CE7"/>
    <w:rsid w:val="00E93195"/>
    <w:rsid w:val="00E945EF"/>
    <w:rsid w:val="00E9546F"/>
    <w:rsid w:val="00E955A2"/>
    <w:rsid w:val="00E969E7"/>
    <w:rsid w:val="00E97A9D"/>
    <w:rsid w:val="00E97D12"/>
    <w:rsid w:val="00EA106A"/>
    <w:rsid w:val="00EA1843"/>
    <w:rsid w:val="00EA1AC6"/>
    <w:rsid w:val="00EA1D90"/>
    <w:rsid w:val="00EA1D92"/>
    <w:rsid w:val="00EA1EAF"/>
    <w:rsid w:val="00EA325F"/>
    <w:rsid w:val="00EA3F01"/>
    <w:rsid w:val="00EA451C"/>
    <w:rsid w:val="00EA4AF5"/>
    <w:rsid w:val="00EA4C1D"/>
    <w:rsid w:val="00EA4DA8"/>
    <w:rsid w:val="00EA51B2"/>
    <w:rsid w:val="00EA6EB0"/>
    <w:rsid w:val="00EB02AD"/>
    <w:rsid w:val="00EB05A7"/>
    <w:rsid w:val="00EB0904"/>
    <w:rsid w:val="00EB11E3"/>
    <w:rsid w:val="00EB1E6B"/>
    <w:rsid w:val="00EB2054"/>
    <w:rsid w:val="00EB2210"/>
    <w:rsid w:val="00EB27A0"/>
    <w:rsid w:val="00EB4816"/>
    <w:rsid w:val="00EB4A83"/>
    <w:rsid w:val="00EB6E64"/>
    <w:rsid w:val="00EB7C86"/>
    <w:rsid w:val="00EB7D6C"/>
    <w:rsid w:val="00EB7DFE"/>
    <w:rsid w:val="00EB7EE9"/>
    <w:rsid w:val="00EC0DF8"/>
    <w:rsid w:val="00EC1AEE"/>
    <w:rsid w:val="00EC1B0A"/>
    <w:rsid w:val="00EC1E1C"/>
    <w:rsid w:val="00EC26FE"/>
    <w:rsid w:val="00EC2874"/>
    <w:rsid w:val="00EC35BC"/>
    <w:rsid w:val="00EC4081"/>
    <w:rsid w:val="00EC4F35"/>
    <w:rsid w:val="00EC51DC"/>
    <w:rsid w:val="00EC5521"/>
    <w:rsid w:val="00EC6774"/>
    <w:rsid w:val="00EC6C50"/>
    <w:rsid w:val="00EC7B21"/>
    <w:rsid w:val="00ED16D3"/>
    <w:rsid w:val="00ED19E7"/>
    <w:rsid w:val="00ED1F07"/>
    <w:rsid w:val="00ED22E5"/>
    <w:rsid w:val="00ED24B1"/>
    <w:rsid w:val="00ED2D61"/>
    <w:rsid w:val="00ED494D"/>
    <w:rsid w:val="00ED4FF6"/>
    <w:rsid w:val="00ED629D"/>
    <w:rsid w:val="00ED636D"/>
    <w:rsid w:val="00ED767B"/>
    <w:rsid w:val="00ED7878"/>
    <w:rsid w:val="00EE1966"/>
    <w:rsid w:val="00EE1F25"/>
    <w:rsid w:val="00EE21B2"/>
    <w:rsid w:val="00EE38B3"/>
    <w:rsid w:val="00EE399F"/>
    <w:rsid w:val="00EE43C1"/>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4341"/>
    <w:rsid w:val="00EF5456"/>
    <w:rsid w:val="00EF6055"/>
    <w:rsid w:val="00EF652B"/>
    <w:rsid w:val="00EF6E11"/>
    <w:rsid w:val="00EF790B"/>
    <w:rsid w:val="00F00986"/>
    <w:rsid w:val="00F019DA"/>
    <w:rsid w:val="00F01CD6"/>
    <w:rsid w:val="00F023CC"/>
    <w:rsid w:val="00F024FC"/>
    <w:rsid w:val="00F02854"/>
    <w:rsid w:val="00F03C1B"/>
    <w:rsid w:val="00F03C76"/>
    <w:rsid w:val="00F04582"/>
    <w:rsid w:val="00F0524B"/>
    <w:rsid w:val="00F0573F"/>
    <w:rsid w:val="00F05C6D"/>
    <w:rsid w:val="00F05C84"/>
    <w:rsid w:val="00F0791F"/>
    <w:rsid w:val="00F07C9D"/>
    <w:rsid w:val="00F10959"/>
    <w:rsid w:val="00F11475"/>
    <w:rsid w:val="00F11955"/>
    <w:rsid w:val="00F12B2A"/>
    <w:rsid w:val="00F12CB8"/>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3000A"/>
    <w:rsid w:val="00F300E1"/>
    <w:rsid w:val="00F3045E"/>
    <w:rsid w:val="00F3057A"/>
    <w:rsid w:val="00F320ED"/>
    <w:rsid w:val="00F32CFC"/>
    <w:rsid w:val="00F33944"/>
    <w:rsid w:val="00F33E10"/>
    <w:rsid w:val="00F340AF"/>
    <w:rsid w:val="00F34564"/>
    <w:rsid w:val="00F345AA"/>
    <w:rsid w:val="00F35E1E"/>
    <w:rsid w:val="00F3750F"/>
    <w:rsid w:val="00F40D65"/>
    <w:rsid w:val="00F41CE2"/>
    <w:rsid w:val="00F4239E"/>
    <w:rsid w:val="00F4269D"/>
    <w:rsid w:val="00F4292F"/>
    <w:rsid w:val="00F45007"/>
    <w:rsid w:val="00F45654"/>
    <w:rsid w:val="00F46B07"/>
    <w:rsid w:val="00F500FC"/>
    <w:rsid w:val="00F510EC"/>
    <w:rsid w:val="00F5118A"/>
    <w:rsid w:val="00F51B2F"/>
    <w:rsid w:val="00F5252F"/>
    <w:rsid w:val="00F52588"/>
    <w:rsid w:val="00F52B5A"/>
    <w:rsid w:val="00F52FA9"/>
    <w:rsid w:val="00F5345C"/>
    <w:rsid w:val="00F543A0"/>
    <w:rsid w:val="00F54AA2"/>
    <w:rsid w:val="00F5549F"/>
    <w:rsid w:val="00F568CC"/>
    <w:rsid w:val="00F56C0A"/>
    <w:rsid w:val="00F57306"/>
    <w:rsid w:val="00F5766A"/>
    <w:rsid w:val="00F57F8D"/>
    <w:rsid w:val="00F62E33"/>
    <w:rsid w:val="00F637F4"/>
    <w:rsid w:val="00F6498C"/>
    <w:rsid w:val="00F64C34"/>
    <w:rsid w:val="00F6503D"/>
    <w:rsid w:val="00F65DDB"/>
    <w:rsid w:val="00F670F2"/>
    <w:rsid w:val="00F67F44"/>
    <w:rsid w:val="00F703F8"/>
    <w:rsid w:val="00F70BB3"/>
    <w:rsid w:val="00F713FA"/>
    <w:rsid w:val="00F7431B"/>
    <w:rsid w:val="00F76179"/>
    <w:rsid w:val="00F76C12"/>
    <w:rsid w:val="00F77CBD"/>
    <w:rsid w:val="00F80FD4"/>
    <w:rsid w:val="00F81DD5"/>
    <w:rsid w:val="00F82F74"/>
    <w:rsid w:val="00F82F97"/>
    <w:rsid w:val="00F834E9"/>
    <w:rsid w:val="00F83DDC"/>
    <w:rsid w:val="00F83F9F"/>
    <w:rsid w:val="00F84D0C"/>
    <w:rsid w:val="00F85D9B"/>
    <w:rsid w:val="00F91281"/>
    <w:rsid w:val="00F915F8"/>
    <w:rsid w:val="00F91AF2"/>
    <w:rsid w:val="00FA137E"/>
    <w:rsid w:val="00FA1867"/>
    <w:rsid w:val="00FA2D81"/>
    <w:rsid w:val="00FA4A00"/>
    <w:rsid w:val="00FA5241"/>
    <w:rsid w:val="00FA6178"/>
    <w:rsid w:val="00FA69E3"/>
    <w:rsid w:val="00FA70CB"/>
    <w:rsid w:val="00FB0003"/>
    <w:rsid w:val="00FB0308"/>
    <w:rsid w:val="00FB0693"/>
    <w:rsid w:val="00FB07B7"/>
    <w:rsid w:val="00FB104B"/>
    <w:rsid w:val="00FB12B4"/>
    <w:rsid w:val="00FB1CA9"/>
    <w:rsid w:val="00FB1E16"/>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7ECF"/>
    <w:rsid w:val="00FD0928"/>
    <w:rsid w:val="00FD0BE3"/>
    <w:rsid w:val="00FD237E"/>
    <w:rsid w:val="00FD23F4"/>
    <w:rsid w:val="00FD34D7"/>
    <w:rsid w:val="00FD3F83"/>
    <w:rsid w:val="00FD46D9"/>
    <w:rsid w:val="00FD4988"/>
    <w:rsid w:val="00FD4AB8"/>
    <w:rsid w:val="00FD5D9B"/>
    <w:rsid w:val="00FD606C"/>
    <w:rsid w:val="00FD6242"/>
    <w:rsid w:val="00FD67B5"/>
    <w:rsid w:val="00FD6BAF"/>
    <w:rsid w:val="00FD6C9C"/>
    <w:rsid w:val="00FD74E8"/>
    <w:rsid w:val="00FE00A8"/>
    <w:rsid w:val="00FE1105"/>
    <w:rsid w:val="00FE160E"/>
    <w:rsid w:val="00FE1954"/>
    <w:rsid w:val="00FE3FF2"/>
    <w:rsid w:val="00FE60F1"/>
    <w:rsid w:val="00FE6C01"/>
    <w:rsid w:val="00FE6C3B"/>
    <w:rsid w:val="00FE70CA"/>
    <w:rsid w:val="00FE7670"/>
    <w:rsid w:val="00FE789A"/>
    <w:rsid w:val="00FF0053"/>
    <w:rsid w:val="00FF019F"/>
    <w:rsid w:val="00FF03F0"/>
    <w:rsid w:val="00FF07DF"/>
    <w:rsid w:val="00FF1893"/>
    <w:rsid w:val="00FF18A8"/>
    <w:rsid w:val="00FF215A"/>
    <w:rsid w:val="00FF2997"/>
    <w:rsid w:val="00FF4EC4"/>
    <w:rsid w:val="00FF5452"/>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4:docId w14:val="50252352"/>
  <w15:docId w15:val="{418316FF-54BF-4A13-A006-1274598F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6BD78-B296-4183-A9BA-03CB55B1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14685</Words>
  <Characters>83710</Characters>
  <Application>Microsoft Office Word</Application>
  <DocSecurity>0</DocSecurity>
  <Lines>697</Lines>
  <Paragraphs>196</Paragraphs>
  <ScaleCrop>false</ScaleCrop>
  <HeadingPairs>
    <vt:vector size="2" baseType="variant">
      <vt:variant>
        <vt:lpstr>タイトル</vt:lpstr>
      </vt:variant>
      <vt:variant>
        <vt:i4>1</vt:i4>
      </vt:variant>
    </vt:vector>
  </HeadingPairs>
  <TitlesOfParts>
    <vt:vector size="1" baseType="lpstr">
      <vt:lpstr>令和４事業年度の業務実績に関する評価結果（参考資料・小項目評価）</vt:lpstr>
    </vt:vector>
  </TitlesOfParts>
  <Company/>
  <LinksUpToDate>false</LinksUpToDate>
  <CharactersWithSpaces>98199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令和４事業年度の業務実績に関する評価結果（参考資料・小項目評価）</dc:title>
  <dc:creator>大阪府</dc:creator>
  <cp:lastModifiedBy>武田　知也</cp:lastModifiedBy>
  <cp:revision>2</cp:revision>
  <dcterms:created xsi:type="dcterms:W3CDTF">2023-10-04T00:47:00Z</dcterms:created>
  <dcterms:modified xsi:type="dcterms:W3CDTF">2023-10-04T01:45:00Z</dcterms:modified>
</cp:coreProperties>
</file>