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B944" w14:textId="046A1CAE" w:rsidR="00BF5E45" w:rsidRPr="008B28A0" w:rsidRDefault="00BF5E45" w:rsidP="00BF5E45">
      <w:pPr>
        <w:jc w:val="left"/>
        <w:rPr>
          <w:rFonts w:asciiTheme="majorEastAsia" w:eastAsiaTheme="majorEastAsia" w:hAnsiTheme="majorEastAsia"/>
          <w:sz w:val="44"/>
          <w:szCs w:val="44"/>
        </w:rPr>
      </w:pPr>
      <w:bookmarkStart w:id="0" w:name="_GoBack"/>
      <w:bookmarkEnd w:id="0"/>
    </w:p>
    <w:p w14:paraId="2AF3452A" w14:textId="6BFAD0B2" w:rsidR="00BF5E45" w:rsidRPr="008B28A0" w:rsidRDefault="00BF5E45" w:rsidP="00BF5E45">
      <w:pPr>
        <w:jc w:val="left"/>
        <w:rPr>
          <w:rFonts w:asciiTheme="majorEastAsia" w:eastAsiaTheme="majorEastAsia" w:hAnsiTheme="majorEastAsia"/>
          <w:sz w:val="44"/>
          <w:szCs w:val="44"/>
        </w:rPr>
      </w:pPr>
    </w:p>
    <w:p w14:paraId="51B11F78" w14:textId="77777777" w:rsidR="00BF5E45" w:rsidRPr="008B28A0" w:rsidRDefault="00BF5E45" w:rsidP="00BF5E45">
      <w:pPr>
        <w:jc w:val="center"/>
        <w:rPr>
          <w:rFonts w:asciiTheme="majorEastAsia" w:eastAsiaTheme="majorEastAsia" w:hAnsiTheme="majorEastAsia"/>
          <w:sz w:val="44"/>
          <w:szCs w:val="44"/>
        </w:rPr>
      </w:pPr>
    </w:p>
    <w:p w14:paraId="131115D0" w14:textId="77777777" w:rsidR="00BF5E45" w:rsidRPr="008B28A0" w:rsidRDefault="00BF5E45" w:rsidP="00BF5E45">
      <w:pPr>
        <w:jc w:val="center"/>
        <w:rPr>
          <w:sz w:val="44"/>
          <w:szCs w:val="44"/>
        </w:rPr>
      </w:pPr>
      <w:r w:rsidRPr="008B28A0">
        <w:rPr>
          <w:rFonts w:hint="eastAsia"/>
          <w:sz w:val="44"/>
          <w:szCs w:val="44"/>
        </w:rPr>
        <w:t>地方独立行政法人大阪府立環境農林水産総合研究所</w:t>
      </w:r>
    </w:p>
    <w:p w14:paraId="117E9087" w14:textId="77777777" w:rsidR="00BF5E45" w:rsidRPr="008B28A0" w:rsidRDefault="00BF5E45" w:rsidP="00BF5E45">
      <w:pPr>
        <w:jc w:val="center"/>
        <w:rPr>
          <w:sz w:val="44"/>
          <w:szCs w:val="44"/>
        </w:rPr>
      </w:pPr>
      <w:r w:rsidRPr="008B28A0">
        <w:rPr>
          <w:rFonts w:hint="eastAsia"/>
          <w:sz w:val="44"/>
          <w:szCs w:val="44"/>
        </w:rPr>
        <w:t>第３期中期目標期間の終了時に見込まれる業務実績</w:t>
      </w:r>
    </w:p>
    <w:p w14:paraId="3F7B34DA" w14:textId="77777777" w:rsidR="00BF5E45" w:rsidRPr="008B28A0" w:rsidRDefault="00BF5E45" w:rsidP="00BF5E45">
      <w:pPr>
        <w:jc w:val="center"/>
        <w:rPr>
          <w:sz w:val="44"/>
          <w:szCs w:val="44"/>
        </w:rPr>
      </w:pPr>
      <w:r w:rsidRPr="008B28A0">
        <w:rPr>
          <w:rFonts w:hint="eastAsia"/>
          <w:sz w:val="44"/>
          <w:szCs w:val="44"/>
        </w:rPr>
        <w:t>第３期（令和２年４月１日～令和６年３月31日）</w:t>
      </w:r>
    </w:p>
    <w:p w14:paraId="74A776AB" w14:textId="77777777" w:rsidR="00BF5E45" w:rsidRPr="008B28A0" w:rsidRDefault="00BF5E45" w:rsidP="00BF5E45">
      <w:pPr>
        <w:jc w:val="center"/>
        <w:rPr>
          <w:sz w:val="44"/>
          <w:szCs w:val="44"/>
        </w:rPr>
      </w:pPr>
    </w:p>
    <w:p w14:paraId="57807867" w14:textId="77777777" w:rsidR="00BF5E45" w:rsidRPr="008B28A0" w:rsidRDefault="00BF5E45" w:rsidP="00BF5E45">
      <w:pPr>
        <w:jc w:val="center"/>
        <w:rPr>
          <w:sz w:val="44"/>
          <w:szCs w:val="44"/>
        </w:rPr>
      </w:pPr>
    </w:p>
    <w:p w14:paraId="7697F20A" w14:textId="77777777" w:rsidR="00BF5E45" w:rsidRPr="008B28A0" w:rsidRDefault="00BF5E45" w:rsidP="00BF5E45">
      <w:pPr>
        <w:jc w:val="center"/>
        <w:rPr>
          <w:sz w:val="44"/>
          <w:szCs w:val="44"/>
        </w:rPr>
      </w:pPr>
    </w:p>
    <w:p w14:paraId="3E2D55AE" w14:textId="77777777" w:rsidR="00BF5E45" w:rsidRPr="008B28A0" w:rsidRDefault="00BF5E45" w:rsidP="00BF5E45">
      <w:pPr>
        <w:jc w:val="center"/>
        <w:rPr>
          <w:sz w:val="44"/>
          <w:szCs w:val="44"/>
        </w:rPr>
      </w:pPr>
      <w:r w:rsidRPr="008B28A0">
        <w:rPr>
          <w:rFonts w:hint="eastAsia"/>
          <w:sz w:val="44"/>
          <w:szCs w:val="44"/>
        </w:rPr>
        <w:t>令和５年６月</w:t>
      </w:r>
    </w:p>
    <w:p w14:paraId="05A98395" w14:textId="0201DF9E" w:rsidR="001A6551" w:rsidRPr="004D282B" w:rsidRDefault="00BF5E45" w:rsidP="004D282B">
      <w:pPr>
        <w:jc w:val="center"/>
        <w:rPr>
          <w:rFonts w:asciiTheme="majorEastAsia" w:eastAsiaTheme="majorEastAsia" w:hAnsiTheme="majorEastAsia"/>
          <w:sz w:val="44"/>
          <w:szCs w:val="44"/>
        </w:rPr>
        <w:sectPr w:rsidR="001A6551" w:rsidRPr="004D282B" w:rsidSect="001A6551">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567" w:right="720" w:bottom="567" w:left="720" w:header="851" w:footer="992" w:gutter="0"/>
          <w:pgNumType w:start="1"/>
          <w:cols w:space="425"/>
          <w:docGrid w:type="lines" w:linePitch="360"/>
        </w:sectPr>
      </w:pPr>
      <w:r w:rsidRPr="008B28A0">
        <w:rPr>
          <w:noProof/>
        </w:rPr>
        <w:drawing>
          <wp:anchor distT="0" distB="0" distL="114300" distR="114300" simplePos="0" relativeHeight="251659264" behindDoc="0" locked="0" layoutInCell="1" allowOverlap="1" wp14:anchorId="56B20DB2" wp14:editId="07C4505E">
            <wp:simplePos x="0" y="0"/>
            <wp:positionH relativeFrom="margin">
              <wp:align>center</wp:align>
            </wp:positionH>
            <wp:positionV relativeFrom="paragraph">
              <wp:posOffset>867611</wp:posOffset>
            </wp:positionV>
            <wp:extent cx="4772025" cy="438150"/>
            <wp:effectExtent l="0" t="0" r="9525" b="0"/>
            <wp:wrapNone/>
            <wp:docPr id="2" name="図 2"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20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B3F">
        <w:br w:type="page"/>
      </w:r>
    </w:p>
    <w:tbl>
      <w:tblPr>
        <w:tblStyle w:val="ae"/>
        <w:tblW w:w="15363" w:type="dxa"/>
        <w:tblLook w:val="04A0" w:firstRow="1" w:lastRow="0" w:firstColumn="1" w:lastColumn="0" w:noHBand="0" w:noVBand="1"/>
      </w:tblPr>
      <w:tblGrid>
        <w:gridCol w:w="5696"/>
        <w:gridCol w:w="1369"/>
        <w:gridCol w:w="425"/>
        <w:gridCol w:w="992"/>
        <w:gridCol w:w="976"/>
        <w:gridCol w:w="1968"/>
        <w:gridCol w:w="1968"/>
        <w:gridCol w:w="1969"/>
      </w:tblGrid>
      <w:tr w:rsidR="00340737" w:rsidRPr="008B28A0" w14:paraId="210E52B0" w14:textId="77777777" w:rsidTr="00340737">
        <w:trPr>
          <w:trHeight w:val="360"/>
        </w:trPr>
        <w:tc>
          <w:tcPr>
            <w:tcW w:w="5696" w:type="dxa"/>
            <w:vMerge w:val="restart"/>
            <w:tcBorders>
              <w:top w:val="single" w:sz="18" w:space="0" w:color="auto"/>
              <w:left w:val="single" w:sz="18" w:space="0" w:color="auto"/>
            </w:tcBorders>
            <w:shd w:val="clear" w:color="auto" w:fill="D9D9D9" w:themeFill="background1" w:themeFillShade="D9"/>
            <w:vAlign w:val="center"/>
          </w:tcPr>
          <w:p w14:paraId="7104E49E" w14:textId="6C654F8B" w:rsidR="00340737" w:rsidRPr="008B28A0" w:rsidRDefault="00340737" w:rsidP="00CF7736">
            <w:pPr>
              <w:spacing w:line="0" w:lineRule="atLeast"/>
              <w:rPr>
                <w:sz w:val="16"/>
                <w:szCs w:val="16"/>
              </w:rPr>
            </w:pPr>
            <w:r w:rsidRPr="008B28A0">
              <w:rPr>
                <w:rFonts w:hint="eastAsia"/>
                <w:b/>
                <w:sz w:val="16"/>
                <w:szCs w:val="16"/>
              </w:rPr>
              <w:lastRenderedPageBreak/>
              <w:t>大項目１　府民サービスに係る技術支援の実施及び知見の提供</w:t>
            </w:r>
          </w:p>
        </w:tc>
        <w:tc>
          <w:tcPr>
            <w:tcW w:w="1369" w:type="dxa"/>
            <w:vMerge w:val="restart"/>
            <w:tcBorders>
              <w:top w:val="single" w:sz="18" w:space="0" w:color="auto"/>
            </w:tcBorders>
            <w:shd w:val="clear" w:color="auto" w:fill="D9D9D9" w:themeFill="background1" w:themeFillShade="D9"/>
            <w:vAlign w:val="center"/>
          </w:tcPr>
          <w:p w14:paraId="63C37469" w14:textId="77777777"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5C55D974" w14:textId="77777777" w:rsidR="00340737" w:rsidRPr="00517807" w:rsidRDefault="00340737" w:rsidP="004349E3">
            <w:pPr>
              <w:spacing w:line="240" w:lineRule="exact"/>
              <w:rPr>
                <w:color w:val="000000" w:themeColor="text1"/>
                <w:sz w:val="16"/>
                <w:szCs w:val="16"/>
              </w:rPr>
            </w:pPr>
            <w:r w:rsidRPr="00517807">
              <w:rPr>
                <w:rFonts w:hint="eastAsia"/>
                <w:color w:val="000000" w:themeColor="text1"/>
                <w:sz w:val="16"/>
                <w:szCs w:val="16"/>
              </w:rPr>
              <w:t>中期目標期間の（見込）評価結果</w:t>
            </w:r>
          </w:p>
        </w:tc>
        <w:tc>
          <w:tcPr>
            <w:tcW w:w="6881" w:type="dxa"/>
            <w:gridSpan w:val="4"/>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4FEBE530" w14:textId="09742E06" w:rsidR="00340737" w:rsidRPr="00517807" w:rsidRDefault="00340737" w:rsidP="004349E3">
            <w:pPr>
              <w:spacing w:line="240" w:lineRule="exact"/>
              <w:jc w:val="left"/>
              <w:rPr>
                <w:color w:val="000000" w:themeColor="text1"/>
                <w:sz w:val="16"/>
                <w:szCs w:val="16"/>
              </w:rPr>
            </w:pPr>
            <w:r w:rsidRPr="00517807">
              <w:rPr>
                <w:rFonts w:hint="eastAsia"/>
                <w:color w:val="000000" w:themeColor="text1"/>
                <w:sz w:val="16"/>
                <w:szCs w:val="16"/>
              </w:rPr>
              <w:t>（評価理由）</w:t>
            </w:r>
          </w:p>
          <w:p w14:paraId="39FC59D0" w14:textId="4A51C161" w:rsidR="00E04D3B" w:rsidRPr="00182825" w:rsidRDefault="00E04D3B" w:rsidP="0078612E">
            <w:pPr>
              <w:spacing w:line="240" w:lineRule="exact"/>
              <w:ind w:leftChars="85" w:left="178" w:firstLineChars="112" w:firstLine="179"/>
              <w:jc w:val="left"/>
              <w:rPr>
                <w:color w:val="00B0F0"/>
                <w:sz w:val="16"/>
                <w:szCs w:val="16"/>
              </w:rPr>
            </w:pPr>
          </w:p>
        </w:tc>
      </w:tr>
      <w:tr w:rsidR="00340737" w:rsidRPr="008B28A0" w14:paraId="5A70D814" w14:textId="77777777" w:rsidTr="00340737">
        <w:trPr>
          <w:trHeight w:val="360"/>
        </w:trPr>
        <w:tc>
          <w:tcPr>
            <w:tcW w:w="5696" w:type="dxa"/>
            <w:vMerge/>
            <w:tcBorders>
              <w:left w:val="single" w:sz="18" w:space="0" w:color="auto"/>
            </w:tcBorders>
            <w:shd w:val="clear" w:color="auto" w:fill="D9D9D9" w:themeFill="background1" w:themeFillShade="D9"/>
            <w:vAlign w:val="center"/>
          </w:tcPr>
          <w:p w14:paraId="346F54AF"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vAlign w:val="center"/>
          </w:tcPr>
          <w:p w14:paraId="2E107C97" w14:textId="77777777" w:rsidR="00340737" w:rsidRPr="008B28A0"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9887D7A" w14:textId="07EB6E6D" w:rsidR="00340737" w:rsidRPr="00517807" w:rsidRDefault="00340737" w:rsidP="00340737">
            <w:pPr>
              <w:spacing w:line="240" w:lineRule="exact"/>
              <w:jc w:val="center"/>
              <w:rPr>
                <w:color w:val="000000" w:themeColor="text1"/>
                <w:sz w:val="16"/>
                <w:szCs w:val="16"/>
              </w:rPr>
            </w:pPr>
          </w:p>
        </w:tc>
        <w:tc>
          <w:tcPr>
            <w:tcW w:w="6881" w:type="dxa"/>
            <w:gridSpan w:val="4"/>
            <w:vMerge/>
            <w:tcBorders>
              <w:left w:val="single" w:sz="4" w:space="0" w:color="auto"/>
              <w:bottom w:val="single" w:sz="4" w:space="0" w:color="auto"/>
              <w:right w:val="single" w:sz="18" w:space="0" w:color="auto"/>
            </w:tcBorders>
            <w:shd w:val="clear" w:color="auto" w:fill="D9D9D9" w:themeFill="background1" w:themeFillShade="D9"/>
            <w:vAlign w:val="center"/>
          </w:tcPr>
          <w:p w14:paraId="14429C3F" w14:textId="77777777" w:rsidR="00340737" w:rsidRPr="008B28A0" w:rsidRDefault="00340737" w:rsidP="004349E3">
            <w:pPr>
              <w:spacing w:line="240" w:lineRule="exact"/>
              <w:jc w:val="left"/>
              <w:rPr>
                <w:sz w:val="16"/>
                <w:szCs w:val="16"/>
              </w:rPr>
            </w:pPr>
          </w:p>
        </w:tc>
      </w:tr>
      <w:tr w:rsidR="00340737" w:rsidRPr="008B28A0" w14:paraId="6114E6DB" w14:textId="77777777" w:rsidTr="00340737">
        <w:trPr>
          <w:trHeight w:val="283"/>
        </w:trPr>
        <w:tc>
          <w:tcPr>
            <w:tcW w:w="5696" w:type="dxa"/>
            <w:vMerge/>
            <w:tcBorders>
              <w:left w:val="single" w:sz="18" w:space="0" w:color="auto"/>
            </w:tcBorders>
            <w:shd w:val="clear" w:color="auto" w:fill="D9D9D9" w:themeFill="background1" w:themeFillShade="D9"/>
          </w:tcPr>
          <w:p w14:paraId="3D86E069"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tcPr>
          <w:p w14:paraId="7A5BF801" w14:textId="77777777" w:rsidR="00340737" w:rsidRPr="008B28A0" w:rsidRDefault="00340737" w:rsidP="004349E3">
            <w:pPr>
              <w:spacing w:line="240" w:lineRule="exact"/>
              <w:jc w:val="center"/>
              <w:rPr>
                <w:sz w:val="16"/>
                <w:szCs w:val="16"/>
              </w:rPr>
            </w:pPr>
          </w:p>
        </w:tc>
        <w:tc>
          <w:tcPr>
            <w:tcW w:w="8298" w:type="dxa"/>
            <w:gridSpan w:val="6"/>
            <w:tcBorders>
              <w:top w:val="single" w:sz="4" w:space="0" w:color="auto"/>
              <w:bottom w:val="nil"/>
              <w:right w:val="single" w:sz="18" w:space="0" w:color="auto"/>
            </w:tcBorders>
            <w:shd w:val="clear" w:color="auto" w:fill="D9D9D9" w:themeFill="background1" w:themeFillShade="D9"/>
            <w:vAlign w:val="center"/>
          </w:tcPr>
          <w:p w14:paraId="354632BA" w14:textId="77777777" w:rsidR="00340737" w:rsidRPr="008B28A0" w:rsidRDefault="00340737" w:rsidP="004349E3">
            <w:pPr>
              <w:spacing w:line="240" w:lineRule="exact"/>
              <w:rPr>
                <w:sz w:val="16"/>
                <w:szCs w:val="16"/>
              </w:rPr>
            </w:pPr>
            <w:r w:rsidRPr="008B28A0">
              <w:rPr>
                <w:rFonts w:hint="eastAsia"/>
                <w:sz w:val="16"/>
                <w:szCs w:val="16"/>
              </w:rPr>
              <w:t>各事業年度の評価結果</w:t>
            </w:r>
          </w:p>
        </w:tc>
      </w:tr>
      <w:tr w:rsidR="00340737" w:rsidRPr="008B28A0" w14:paraId="50490C1E" w14:textId="77777777" w:rsidTr="00340737">
        <w:trPr>
          <w:trHeight w:val="283"/>
        </w:trPr>
        <w:tc>
          <w:tcPr>
            <w:tcW w:w="5696" w:type="dxa"/>
            <w:vMerge/>
            <w:tcBorders>
              <w:left w:val="single" w:sz="18" w:space="0" w:color="auto"/>
            </w:tcBorders>
            <w:shd w:val="clear" w:color="auto" w:fill="D9D9D9" w:themeFill="background1" w:themeFillShade="D9"/>
          </w:tcPr>
          <w:p w14:paraId="79E93EDD"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vAlign w:val="center"/>
          </w:tcPr>
          <w:p w14:paraId="041DA64A" w14:textId="77777777" w:rsidR="00340737" w:rsidRPr="008B28A0"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00811E0F" w14:textId="77777777" w:rsidR="00340737" w:rsidRPr="008B28A0" w:rsidRDefault="00340737" w:rsidP="004349E3">
            <w:pPr>
              <w:spacing w:line="240" w:lineRule="exact"/>
              <w:jc w:val="center"/>
              <w:rPr>
                <w:sz w:val="16"/>
                <w:szCs w:val="16"/>
              </w:rPr>
            </w:pPr>
          </w:p>
        </w:tc>
        <w:tc>
          <w:tcPr>
            <w:tcW w:w="1968" w:type="dxa"/>
            <w:gridSpan w:val="2"/>
            <w:shd w:val="clear" w:color="auto" w:fill="D9D9D9" w:themeFill="background1" w:themeFillShade="D9"/>
            <w:vAlign w:val="center"/>
          </w:tcPr>
          <w:p w14:paraId="746AC943" w14:textId="7777777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8" w:type="dxa"/>
            <w:shd w:val="clear" w:color="auto" w:fill="D9D9D9" w:themeFill="background1" w:themeFillShade="D9"/>
            <w:vAlign w:val="center"/>
          </w:tcPr>
          <w:p w14:paraId="3FB808CD"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68" w:type="dxa"/>
            <w:shd w:val="clear" w:color="auto" w:fill="D9D9D9" w:themeFill="background1" w:themeFillShade="D9"/>
            <w:vAlign w:val="center"/>
          </w:tcPr>
          <w:p w14:paraId="1236706D" w14:textId="77777777" w:rsidR="00340737" w:rsidRPr="008B28A0" w:rsidRDefault="00340737" w:rsidP="004349E3">
            <w:pPr>
              <w:spacing w:line="240" w:lineRule="exact"/>
              <w:jc w:val="center"/>
              <w:rPr>
                <w:sz w:val="16"/>
                <w:szCs w:val="16"/>
              </w:rPr>
            </w:pPr>
            <w:r w:rsidRPr="008B28A0">
              <w:rPr>
                <w:rFonts w:hint="eastAsia"/>
                <w:sz w:val="16"/>
                <w:szCs w:val="16"/>
              </w:rPr>
              <w:t>令和４</w:t>
            </w:r>
          </w:p>
        </w:tc>
        <w:tc>
          <w:tcPr>
            <w:tcW w:w="1969" w:type="dxa"/>
            <w:tcBorders>
              <w:right w:val="single" w:sz="18" w:space="0" w:color="auto"/>
            </w:tcBorders>
            <w:shd w:val="clear" w:color="auto" w:fill="D9D9D9" w:themeFill="background1" w:themeFillShade="D9"/>
            <w:vAlign w:val="center"/>
          </w:tcPr>
          <w:p w14:paraId="4D83B1CE" w14:textId="77777777"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31600F73" w14:textId="77777777" w:rsidTr="00340737">
        <w:trPr>
          <w:trHeight w:val="283"/>
        </w:trPr>
        <w:tc>
          <w:tcPr>
            <w:tcW w:w="5696" w:type="dxa"/>
            <w:vMerge/>
            <w:tcBorders>
              <w:left w:val="single" w:sz="18" w:space="0" w:color="auto"/>
              <w:bottom w:val="single" w:sz="18" w:space="0" w:color="auto"/>
            </w:tcBorders>
            <w:shd w:val="clear" w:color="auto" w:fill="D9D9D9" w:themeFill="background1" w:themeFillShade="D9"/>
            <w:vAlign w:val="center"/>
          </w:tcPr>
          <w:p w14:paraId="1D62C466" w14:textId="77777777" w:rsidR="00340737" w:rsidRPr="008B28A0" w:rsidRDefault="00340737" w:rsidP="00CF7736">
            <w:pPr>
              <w:spacing w:line="0" w:lineRule="atLeast"/>
              <w:jc w:val="center"/>
              <w:rPr>
                <w:sz w:val="16"/>
                <w:szCs w:val="16"/>
              </w:rPr>
            </w:pPr>
          </w:p>
        </w:tc>
        <w:tc>
          <w:tcPr>
            <w:tcW w:w="1369" w:type="dxa"/>
            <w:vMerge/>
            <w:tcBorders>
              <w:bottom w:val="single" w:sz="18" w:space="0" w:color="auto"/>
            </w:tcBorders>
            <w:shd w:val="clear" w:color="auto" w:fill="D9D9D9" w:themeFill="background1" w:themeFillShade="D9"/>
            <w:vAlign w:val="center"/>
          </w:tcPr>
          <w:p w14:paraId="71154D4D" w14:textId="77777777" w:rsidR="00340737" w:rsidRPr="008B28A0"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5943716A" w14:textId="77777777" w:rsidR="00340737" w:rsidRPr="008B28A0" w:rsidRDefault="00340737" w:rsidP="004349E3">
            <w:pPr>
              <w:spacing w:line="240" w:lineRule="exact"/>
              <w:rPr>
                <w:strike/>
                <w:sz w:val="16"/>
                <w:szCs w:val="16"/>
              </w:rPr>
            </w:pPr>
          </w:p>
        </w:tc>
        <w:tc>
          <w:tcPr>
            <w:tcW w:w="1968" w:type="dxa"/>
            <w:gridSpan w:val="2"/>
            <w:tcBorders>
              <w:bottom w:val="single" w:sz="18" w:space="0" w:color="auto"/>
            </w:tcBorders>
            <w:shd w:val="clear" w:color="auto" w:fill="D9D9D9" w:themeFill="background1" w:themeFillShade="D9"/>
            <w:vAlign w:val="center"/>
          </w:tcPr>
          <w:p w14:paraId="0B62E5D3" w14:textId="3C223DE2"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8" w:type="dxa"/>
            <w:tcBorders>
              <w:bottom w:val="single" w:sz="18" w:space="0" w:color="auto"/>
              <w:right w:val="single" w:sz="4" w:space="0" w:color="auto"/>
            </w:tcBorders>
            <w:shd w:val="clear" w:color="auto" w:fill="D9D9D9" w:themeFill="background1" w:themeFillShade="D9"/>
            <w:vAlign w:val="center"/>
          </w:tcPr>
          <w:p w14:paraId="6C177BDC" w14:textId="5C6EC234" w:rsidR="00340737" w:rsidRPr="008B28A0" w:rsidRDefault="00340737" w:rsidP="004349E3">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shd w:val="clear" w:color="auto" w:fill="D9D9D9" w:themeFill="background1" w:themeFillShade="D9"/>
            <w:vAlign w:val="center"/>
          </w:tcPr>
          <w:p w14:paraId="5BF78734" w14:textId="0ACDC076" w:rsidR="00340737" w:rsidRPr="008B28A0" w:rsidRDefault="00340737" w:rsidP="004349E3">
            <w:pPr>
              <w:spacing w:line="240" w:lineRule="exact"/>
              <w:jc w:val="center"/>
              <w:rPr>
                <w:sz w:val="16"/>
                <w:szCs w:val="16"/>
              </w:rPr>
            </w:pPr>
          </w:p>
        </w:tc>
        <w:tc>
          <w:tcPr>
            <w:tcW w:w="1969" w:type="dxa"/>
            <w:tcBorders>
              <w:left w:val="single" w:sz="4" w:space="0" w:color="auto"/>
              <w:bottom w:val="single" w:sz="18" w:space="0" w:color="auto"/>
              <w:right w:val="single" w:sz="18" w:space="0" w:color="auto"/>
            </w:tcBorders>
            <w:shd w:val="clear" w:color="auto" w:fill="D9D9D9" w:themeFill="background1" w:themeFillShade="D9"/>
            <w:vAlign w:val="center"/>
          </w:tcPr>
          <w:p w14:paraId="420ABF77" w14:textId="77777777" w:rsidR="00340737" w:rsidRPr="008B28A0" w:rsidRDefault="00340737" w:rsidP="004349E3">
            <w:pPr>
              <w:spacing w:line="240" w:lineRule="exact"/>
              <w:jc w:val="center"/>
              <w:rPr>
                <w:sz w:val="16"/>
                <w:szCs w:val="16"/>
              </w:rPr>
            </w:pPr>
            <w:r w:rsidRPr="008B28A0">
              <w:rPr>
                <w:rFonts w:hint="eastAsia"/>
                <w:sz w:val="16"/>
                <w:szCs w:val="16"/>
              </w:rPr>
              <w:t>―</w:t>
            </w:r>
          </w:p>
        </w:tc>
      </w:tr>
    </w:tbl>
    <w:tbl>
      <w:tblPr>
        <w:tblStyle w:val="13"/>
        <w:tblW w:w="15363" w:type="dxa"/>
        <w:tblInd w:w="18" w:type="dxa"/>
        <w:tblCellMar>
          <w:top w:w="85" w:type="dxa"/>
          <w:bottom w:w="85" w:type="dxa"/>
        </w:tblCellMar>
        <w:tblLook w:val="04A0" w:firstRow="1" w:lastRow="0" w:firstColumn="1" w:lastColumn="0" w:noHBand="0" w:noVBand="1"/>
      </w:tblPr>
      <w:tblGrid>
        <w:gridCol w:w="686"/>
        <w:gridCol w:w="2145"/>
        <w:gridCol w:w="708"/>
        <w:gridCol w:w="710"/>
        <w:gridCol w:w="708"/>
        <w:gridCol w:w="739"/>
        <w:gridCol w:w="962"/>
        <w:gridCol w:w="8705"/>
      </w:tblGrid>
      <w:tr w:rsidR="0030422F" w:rsidRPr="008B28A0" w14:paraId="3213B88D" w14:textId="77777777" w:rsidTr="00306C21">
        <w:tc>
          <w:tcPr>
            <w:tcW w:w="2831" w:type="dxa"/>
            <w:gridSpan w:val="2"/>
            <w:shd w:val="clear" w:color="auto" w:fill="D9D9D9" w:themeFill="background1" w:themeFillShade="D9"/>
            <w:vAlign w:val="center"/>
          </w:tcPr>
          <w:p w14:paraId="173D57D5" w14:textId="77777777" w:rsidR="0030422F" w:rsidRPr="008B28A0" w:rsidRDefault="0030422F" w:rsidP="00A43EFF">
            <w:pPr>
              <w:spacing w:line="0" w:lineRule="atLeast"/>
              <w:jc w:val="center"/>
              <w:rPr>
                <w:sz w:val="16"/>
                <w:szCs w:val="16"/>
              </w:rPr>
            </w:pPr>
            <w:r w:rsidRPr="008B28A0">
              <w:rPr>
                <w:rFonts w:hint="eastAsia"/>
                <w:sz w:val="16"/>
                <w:szCs w:val="16"/>
              </w:rPr>
              <w:t>大項目１における</w:t>
            </w:r>
          </w:p>
          <w:p w14:paraId="275F482B" w14:textId="77777777" w:rsidR="0030422F" w:rsidRPr="008B28A0" w:rsidRDefault="0030422F" w:rsidP="00A43EFF">
            <w:pPr>
              <w:spacing w:line="0" w:lineRule="atLeast"/>
              <w:jc w:val="center"/>
              <w:rPr>
                <w:sz w:val="16"/>
                <w:szCs w:val="16"/>
              </w:rPr>
            </w:pPr>
            <w:r w:rsidRPr="003C4C88">
              <w:rPr>
                <w:rFonts w:hint="eastAsia"/>
                <w:sz w:val="16"/>
                <w:szCs w:val="16"/>
              </w:rPr>
              <w:t>【優れた取組、特色ある取組】</w:t>
            </w:r>
          </w:p>
          <w:p w14:paraId="0D605F88" w14:textId="2A867214" w:rsidR="0030422F" w:rsidRPr="008B28A0" w:rsidRDefault="0030422F" w:rsidP="00A43EFF">
            <w:pPr>
              <w:spacing w:line="0" w:lineRule="atLeast"/>
              <w:jc w:val="center"/>
              <w:rPr>
                <w:sz w:val="16"/>
                <w:szCs w:val="16"/>
              </w:rPr>
            </w:pPr>
            <w:r w:rsidRPr="008B28A0">
              <w:rPr>
                <w:rFonts w:hint="eastAsia"/>
                <w:sz w:val="16"/>
                <w:szCs w:val="16"/>
              </w:rPr>
              <w:t>【今後の課題、改善を要する取組】</w:t>
            </w:r>
          </w:p>
        </w:tc>
        <w:tc>
          <w:tcPr>
            <w:tcW w:w="12532" w:type="dxa"/>
            <w:gridSpan w:val="6"/>
            <w:tcBorders>
              <w:top w:val="single" w:sz="4" w:space="0" w:color="auto"/>
            </w:tcBorders>
          </w:tcPr>
          <w:p w14:paraId="453DA9F1" w14:textId="2AB2A6E9" w:rsidR="0030422F" w:rsidRPr="00A950BC" w:rsidRDefault="0030422F" w:rsidP="00A43EFF">
            <w:pPr>
              <w:spacing w:line="0" w:lineRule="atLeast"/>
              <w:ind w:left="100" w:hanging="100"/>
              <w:rPr>
                <w:rFonts w:ascii="メイリオ" w:eastAsia="メイリオ" w:hAnsi="メイリオ"/>
                <w:b/>
                <w:sz w:val="16"/>
                <w:szCs w:val="16"/>
              </w:rPr>
            </w:pPr>
            <w:r w:rsidRPr="00A950BC">
              <w:rPr>
                <w:rFonts w:ascii="メイリオ" w:eastAsia="メイリオ" w:hAnsi="メイリオ" w:hint="eastAsia"/>
                <w:b/>
                <w:sz w:val="16"/>
                <w:szCs w:val="16"/>
              </w:rPr>
              <w:t>【令和２～４年度までの優れた取組、特色ある取組】</w:t>
            </w:r>
          </w:p>
          <w:p w14:paraId="3E8549AA" w14:textId="77777777"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（事業者支援）</w:t>
            </w:r>
          </w:p>
          <w:p w14:paraId="1A67D441" w14:textId="1CFB17D3" w:rsidR="0032465D" w:rsidRPr="00A950BC" w:rsidRDefault="0032465D" w:rsidP="00F060CE">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●大阪ぶどうネットワークにおける協働推進</w:t>
            </w:r>
            <w:r w:rsidR="00F060CE" w:rsidRPr="00A950BC">
              <w:rPr>
                <w:rFonts w:ascii="メイリオ" w:eastAsia="メイリオ" w:hAnsi="メイリオ" w:hint="eastAsia"/>
                <w:sz w:val="16"/>
                <w:szCs w:val="16"/>
              </w:rPr>
              <w:t>及び</w:t>
            </w:r>
            <w:r w:rsidRPr="00A950BC">
              <w:rPr>
                <w:rFonts w:ascii="メイリオ" w:eastAsia="メイリオ" w:hAnsi="メイリオ" w:hint="eastAsia"/>
                <w:sz w:val="16"/>
                <w:szCs w:val="16"/>
              </w:rPr>
              <w:t>ぶどう酒のGI指定とGI大阪ワインの認定への貢献、大阪オリジナルブドウ品種「大阪Ｒ N-1」の品種登録、オリジナルブドウ品種「ポンタ」の本格生産、羽曳野市の古墳から採取した酵母を活用したワイン「陵（MISASAGI）」</w:t>
            </w:r>
            <w:r w:rsidR="000A43D3" w:rsidRPr="00A950BC">
              <w:rPr>
                <w:rFonts w:ascii="メイリオ" w:eastAsia="メイリオ" w:hAnsi="メイリオ" w:hint="eastAsia"/>
                <w:sz w:val="16"/>
                <w:szCs w:val="16"/>
              </w:rPr>
              <w:t>及び</w:t>
            </w:r>
            <w:r w:rsidRPr="00A950BC">
              <w:rPr>
                <w:rFonts w:ascii="メイリオ" w:eastAsia="メイリオ" w:hAnsi="メイリオ" w:hint="eastAsia"/>
                <w:sz w:val="16"/>
                <w:szCs w:val="16"/>
              </w:rPr>
              <w:t>パンの上市</w:t>
            </w:r>
            <w:r w:rsidR="000A43D3"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、着実な成果を上げた。</w:t>
            </w:r>
          </w:p>
          <w:p w14:paraId="1C467EC2" w14:textId="0DFE9C07" w:rsidR="0032465D" w:rsidRPr="00A950BC" w:rsidRDefault="0032465D" w:rsidP="000A43D3">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●「６次産業化/農山漁村発イノベーションサポートセンター」を設置し、経営指導</w:t>
            </w:r>
            <w:r w:rsidR="000A43D3"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の専門家を農林漁業者</w:t>
            </w:r>
            <w:r w:rsidR="000A43D3"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へ派遣し、サポートセンター職員とともに経営改善戦略の策定及びその実行を支援、合計19者の経営改善戦略を策定した。</w:t>
            </w:r>
          </w:p>
          <w:p w14:paraId="57799458" w14:textId="77777777"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●水ナスのGABAを効率的に摂取するためのレシピを開発し、ホームページ等で情報発信した。</w:t>
            </w:r>
          </w:p>
          <w:p w14:paraId="6E3CD2D3" w14:textId="77777777"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（行政課題への対応）</w:t>
            </w:r>
          </w:p>
          <w:p w14:paraId="2E70E735" w14:textId="77777777"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●「おおさか気候変動適応センター」を設置し、関係機関から気候変動の影響と適応に関連する情報を収集するとともに、熱中症や防災情報を中心に、ホームページ、YouTubeチャンネル 、シンポジウム、セミナーの開催、成果集の配布等により府民に広く情報発信した。</w:t>
            </w:r>
          </w:p>
          <w:p w14:paraId="3C62AE27" w14:textId="4E2E36DD"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●緊急時対応として、建築物解体工事等のアスベスト分析や、異常水質が疑われる事例の水質分析を実施した。また、農用地土壌中の有機ふっ素化合物（PFAS）について、分析法マニュアル</w:t>
            </w:r>
            <w:r w:rsidR="005D2494" w:rsidRPr="00A950BC">
              <w:rPr>
                <w:rFonts w:ascii="メイリオ" w:eastAsia="メイリオ" w:hAnsi="メイリオ" w:hint="eastAsia"/>
                <w:sz w:val="16"/>
                <w:szCs w:val="16"/>
              </w:rPr>
              <w:t>の</w:t>
            </w:r>
            <w:r w:rsidRPr="00A950BC">
              <w:rPr>
                <w:rFonts w:ascii="メイリオ" w:eastAsia="メイリオ" w:hAnsi="メイリオ" w:hint="eastAsia"/>
                <w:sz w:val="16"/>
                <w:szCs w:val="16"/>
              </w:rPr>
              <w:t>作成に貢献した。</w:t>
            </w:r>
          </w:p>
          <w:p w14:paraId="30BFD61A" w14:textId="77777777"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第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4A85654F" w14:textId="161955CD"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w:t>
            </w:r>
            <w:r w:rsidR="000A43D3" w:rsidRPr="00A950BC">
              <w:rPr>
                <w:rFonts w:ascii="メイリオ" w:eastAsia="メイリオ" w:hAnsi="メイリオ" w:hint="eastAsia"/>
                <w:sz w:val="16"/>
                <w:szCs w:val="16"/>
              </w:rPr>
              <w:t>令和２年度の「全国農業大学校等プロジェクト発表会・意見交換会」では、養成科の学生が最優秀賞（農林水産大臣賞）を受賞した。また、</w:t>
            </w:r>
            <w:r w:rsidRPr="00A950BC">
              <w:rPr>
                <w:rFonts w:ascii="メイリオ" w:eastAsia="メイリオ" w:hAnsi="メイリオ" w:hint="eastAsia"/>
                <w:sz w:val="16"/>
                <w:szCs w:val="16"/>
              </w:rPr>
              <w:t>農業大学校学生の学びをサポートするために独自の「修学支援制度」を整備し、令和３年度から運用を開始した。</w:t>
            </w:r>
          </w:p>
          <w:p w14:paraId="7A8C5493" w14:textId="77777777"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（地域社会への貢献）</w:t>
            </w:r>
          </w:p>
          <w:p w14:paraId="7495732D" w14:textId="7A0A1EAC"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●生物多様性センターの調査研究・地域活動支援強化を推し進め、「モモ・ウメにおけるクビアカツヤカミキリ防除マニュアル」等多くのマニュアルを公表した。</w:t>
            </w:r>
            <w:r w:rsidR="000A43D3" w:rsidRPr="00A950BC">
              <w:rPr>
                <w:rFonts w:ascii="メイリオ" w:eastAsia="メイリオ" w:hAnsi="メイリオ" w:hint="eastAsia"/>
                <w:sz w:val="16"/>
                <w:szCs w:val="16"/>
              </w:rPr>
              <w:t>また、</w:t>
            </w:r>
            <w:r w:rsidRPr="00A950BC">
              <w:rPr>
                <w:rFonts w:ascii="メイリオ" w:eastAsia="メイリオ" w:hAnsi="メイリオ" w:hint="eastAsia"/>
                <w:sz w:val="16"/>
                <w:szCs w:val="16"/>
              </w:rPr>
              <w:t>大阪府が策定した「大阪府生物多様性地域戦略」の策定支援</w:t>
            </w:r>
            <w:r w:rsidR="00B12AA3" w:rsidRPr="00A950BC">
              <w:rPr>
                <w:rFonts w:ascii="メイリオ" w:eastAsia="メイリオ" w:hAnsi="メイリオ" w:hint="eastAsia"/>
                <w:sz w:val="16"/>
                <w:szCs w:val="16"/>
              </w:rPr>
              <w:t>及び</w:t>
            </w:r>
            <w:r w:rsidRPr="00A950BC">
              <w:rPr>
                <w:rFonts w:ascii="メイリオ" w:eastAsia="メイリオ" w:hAnsi="メイリオ" w:hint="eastAsia"/>
                <w:sz w:val="16"/>
                <w:szCs w:val="16"/>
              </w:rPr>
              <w:t>取組推進に注力し、その一環で実施した絶滅危惧種の生息調査や野生獣害のモニタリングによる道頓堀川でのニホンウナギの確認や天然記念物のニホンカモシカの府内初確認は</w:t>
            </w:r>
            <w:r w:rsidR="005D2494" w:rsidRPr="00A950BC">
              <w:rPr>
                <w:rFonts w:ascii="メイリオ" w:eastAsia="メイリオ" w:hAnsi="メイリオ" w:hint="eastAsia"/>
                <w:sz w:val="16"/>
                <w:szCs w:val="16"/>
              </w:rPr>
              <w:t>、</w:t>
            </w:r>
            <w:r w:rsidRPr="00A950BC">
              <w:rPr>
                <w:rFonts w:ascii="メイリオ" w:eastAsia="メイリオ" w:hAnsi="メイリオ" w:hint="eastAsia"/>
                <w:sz w:val="16"/>
                <w:szCs w:val="16"/>
              </w:rPr>
              <w:t>マスコミに多数取り上げられ、広く注目を集めた。</w:t>
            </w:r>
          </w:p>
          <w:p w14:paraId="24707538" w14:textId="1921C60C" w:rsidR="0032465D"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●府内の支援学校の教員等向け「ハートフル農業講座」を実施するとともに、大阪公立大学、西浦支援学校との連携による「ぶどうハートフル農業教育システム開発プロジェクト」を実施し、学生の実習</w:t>
            </w:r>
            <w:r w:rsidR="00B12AA3" w:rsidRPr="00A950BC">
              <w:rPr>
                <w:rFonts w:ascii="メイリオ" w:eastAsia="メイリオ" w:hAnsi="メイリオ" w:hint="eastAsia"/>
                <w:sz w:val="16"/>
                <w:szCs w:val="16"/>
              </w:rPr>
              <w:t>及び</w:t>
            </w:r>
            <w:r w:rsidRPr="00A950BC">
              <w:rPr>
                <w:rFonts w:ascii="メイリオ" w:eastAsia="メイリオ" w:hAnsi="メイリオ" w:hint="eastAsia"/>
                <w:sz w:val="16"/>
                <w:szCs w:val="16"/>
              </w:rPr>
              <w:t>作業支援のためのマニュアル作成を</w:t>
            </w:r>
            <w:r w:rsidR="00F72747" w:rsidRPr="00A950BC">
              <w:rPr>
                <w:rFonts w:ascii="メイリオ" w:eastAsia="メイリオ" w:hAnsi="メイリオ" w:hint="eastAsia"/>
                <w:sz w:val="16"/>
                <w:szCs w:val="16"/>
              </w:rPr>
              <w:t>行</w:t>
            </w:r>
            <w:r w:rsidRPr="00A950BC">
              <w:rPr>
                <w:rFonts w:ascii="メイリオ" w:eastAsia="メイリオ" w:hAnsi="メイリオ" w:hint="eastAsia"/>
                <w:sz w:val="16"/>
                <w:szCs w:val="16"/>
              </w:rPr>
              <w:t>った。</w:t>
            </w:r>
          </w:p>
          <w:p w14:paraId="0206354B" w14:textId="1BA68AF7" w:rsidR="0032465D" w:rsidRPr="00A950BC" w:rsidRDefault="0032465D" w:rsidP="00F72747">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【今後の課題、改善を要する取組】</w:t>
            </w:r>
          </w:p>
          <w:p w14:paraId="5B24E937" w14:textId="7095D99C" w:rsidR="00A43EFF" w:rsidRPr="00A950BC" w:rsidRDefault="0032465D" w:rsidP="0032465D">
            <w:pPr>
              <w:spacing w:line="200" w:lineRule="exact"/>
              <w:ind w:left="100" w:hanging="100"/>
              <w:rPr>
                <w:rFonts w:ascii="メイリオ" w:eastAsia="メイリオ" w:hAnsi="メイリオ"/>
                <w:sz w:val="16"/>
                <w:szCs w:val="16"/>
              </w:rPr>
            </w:pPr>
            <w:r w:rsidRPr="00A950BC">
              <w:rPr>
                <w:rFonts w:ascii="メイリオ" w:eastAsia="メイリオ" w:hAnsi="メイリオ" w:hint="eastAsia"/>
                <w:sz w:val="16"/>
                <w:szCs w:val="16"/>
              </w:rPr>
              <w:t>●即戦力となる担い手育成に向け、農業大学校の養成科志願者確保と短期プロ農家養成講座の充実に向けたカリキュラムの改善を進める。</w:t>
            </w:r>
          </w:p>
        </w:tc>
      </w:tr>
      <w:tr w:rsidR="00D5087D" w:rsidRPr="008B28A0" w14:paraId="2ABA4081" w14:textId="77777777" w:rsidTr="00306C21">
        <w:trPr>
          <w:trHeight w:val="162"/>
        </w:trPr>
        <w:tc>
          <w:tcPr>
            <w:tcW w:w="686" w:type="dxa"/>
            <w:vMerge w:val="restart"/>
            <w:shd w:val="clear" w:color="auto" w:fill="D9D9D9" w:themeFill="background1" w:themeFillShade="D9"/>
            <w:textDirection w:val="tbRlV"/>
            <w:vAlign w:val="center"/>
          </w:tcPr>
          <w:p w14:paraId="399BBD55" w14:textId="548687E1" w:rsidR="00D5087D" w:rsidRPr="008B28A0" w:rsidRDefault="000B3281" w:rsidP="00626BD3">
            <w:pPr>
              <w:spacing w:line="0" w:lineRule="atLeast"/>
              <w:ind w:left="113" w:right="113"/>
              <w:jc w:val="center"/>
              <w:rPr>
                <w:sz w:val="16"/>
                <w:szCs w:val="16"/>
              </w:rPr>
            </w:pPr>
            <w:r w:rsidRPr="00626BD3">
              <w:rPr>
                <w:rFonts w:hint="eastAsia"/>
                <w:color w:val="000000" w:themeColor="text1"/>
                <w:sz w:val="16"/>
                <w:szCs w:val="16"/>
              </w:rPr>
              <w:t>知事の小項目評価</w:t>
            </w:r>
          </w:p>
        </w:tc>
        <w:tc>
          <w:tcPr>
            <w:tcW w:w="2145" w:type="dxa"/>
            <w:vMerge w:val="restart"/>
            <w:shd w:val="clear" w:color="auto" w:fill="D9D9D9" w:themeFill="background1" w:themeFillShade="D9"/>
            <w:vAlign w:val="center"/>
          </w:tcPr>
          <w:p w14:paraId="2CDA001D" w14:textId="77777777" w:rsidR="00D5087D" w:rsidRPr="00B45320" w:rsidRDefault="00D5087D" w:rsidP="003C4C88">
            <w:pPr>
              <w:spacing w:line="0" w:lineRule="atLeast"/>
              <w:rPr>
                <w:color w:val="000000" w:themeColor="text1"/>
                <w:sz w:val="16"/>
                <w:szCs w:val="16"/>
              </w:rPr>
            </w:pPr>
          </w:p>
          <w:p w14:paraId="424315E7" w14:textId="1AE31EB1" w:rsidR="00D5087D"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2AC0FB1" w14:textId="77777777" w:rsidR="00D5087D" w:rsidRPr="008B28A0" w:rsidRDefault="00D5087D" w:rsidP="00A43EFF">
            <w:pPr>
              <w:spacing w:line="0" w:lineRule="atLeast"/>
              <w:jc w:val="center"/>
              <w:rPr>
                <w:sz w:val="16"/>
                <w:szCs w:val="16"/>
              </w:rPr>
            </w:pPr>
            <w:r w:rsidRPr="008B28A0">
              <w:rPr>
                <w:rFonts w:hint="eastAsia"/>
                <w:sz w:val="16"/>
                <w:szCs w:val="16"/>
              </w:rPr>
              <w:t>各事業年度の評価結果</w:t>
            </w:r>
          </w:p>
        </w:tc>
        <w:tc>
          <w:tcPr>
            <w:tcW w:w="962" w:type="dxa"/>
            <w:vMerge w:val="restart"/>
            <w:shd w:val="clear" w:color="auto" w:fill="D9D9D9" w:themeFill="background1" w:themeFillShade="D9"/>
            <w:vAlign w:val="center"/>
          </w:tcPr>
          <w:p w14:paraId="3DE2CBCC" w14:textId="77777777" w:rsidR="00D5087D" w:rsidRPr="008B28A0" w:rsidRDefault="00D5087D" w:rsidP="00A43EFF">
            <w:pPr>
              <w:spacing w:line="0" w:lineRule="atLeast"/>
              <w:jc w:val="center"/>
              <w:rPr>
                <w:sz w:val="16"/>
                <w:szCs w:val="16"/>
              </w:rPr>
            </w:pPr>
            <w:r w:rsidRPr="008B28A0">
              <w:rPr>
                <w:rFonts w:hint="eastAsia"/>
                <w:sz w:val="16"/>
                <w:szCs w:val="16"/>
              </w:rPr>
              <w:t>中期目標</w:t>
            </w:r>
          </w:p>
          <w:p w14:paraId="40B12A6D" w14:textId="77777777" w:rsidR="00D5087D" w:rsidRPr="008B28A0" w:rsidRDefault="00D5087D" w:rsidP="00A43EFF">
            <w:pPr>
              <w:spacing w:line="0" w:lineRule="atLeast"/>
              <w:jc w:val="center"/>
              <w:rPr>
                <w:sz w:val="16"/>
                <w:szCs w:val="16"/>
              </w:rPr>
            </w:pPr>
            <w:r w:rsidRPr="008B28A0">
              <w:rPr>
                <w:rFonts w:hint="eastAsia"/>
                <w:sz w:val="16"/>
                <w:szCs w:val="16"/>
              </w:rPr>
              <w:t>期間の</w:t>
            </w:r>
          </w:p>
          <w:p w14:paraId="67B55EDA" w14:textId="77777777" w:rsidR="00D5087D" w:rsidRPr="008B28A0" w:rsidRDefault="00D5087D" w:rsidP="00A43EFF">
            <w:pPr>
              <w:spacing w:line="0" w:lineRule="atLeast"/>
              <w:jc w:val="center"/>
              <w:rPr>
                <w:sz w:val="16"/>
                <w:szCs w:val="16"/>
              </w:rPr>
            </w:pPr>
            <w:r w:rsidRPr="008B28A0">
              <w:rPr>
                <w:rFonts w:hint="eastAsia"/>
                <w:sz w:val="16"/>
                <w:szCs w:val="16"/>
              </w:rPr>
              <w:t>(見込み)</w:t>
            </w:r>
          </w:p>
          <w:p w14:paraId="3404C76F" w14:textId="77777777" w:rsidR="00D5087D" w:rsidRPr="008B28A0" w:rsidRDefault="00D5087D" w:rsidP="00A43EFF">
            <w:pPr>
              <w:spacing w:line="0" w:lineRule="atLeast"/>
              <w:jc w:val="center"/>
              <w:rPr>
                <w:sz w:val="16"/>
                <w:szCs w:val="16"/>
              </w:rPr>
            </w:pPr>
            <w:r w:rsidRPr="008B28A0">
              <w:rPr>
                <w:rFonts w:hint="eastAsia"/>
                <w:sz w:val="16"/>
                <w:szCs w:val="16"/>
              </w:rPr>
              <w:t>評価結果</w:t>
            </w:r>
          </w:p>
        </w:tc>
        <w:tc>
          <w:tcPr>
            <w:tcW w:w="8705" w:type="dxa"/>
            <w:vMerge w:val="restart"/>
            <w:shd w:val="clear" w:color="auto" w:fill="D9D9D9" w:themeFill="background1" w:themeFillShade="D9"/>
            <w:vAlign w:val="center"/>
          </w:tcPr>
          <w:p w14:paraId="3663B8EE" w14:textId="77777777" w:rsidR="00D5087D" w:rsidRPr="00307982" w:rsidRDefault="00D5087D" w:rsidP="00A43EFF">
            <w:pPr>
              <w:spacing w:line="0" w:lineRule="atLeast"/>
              <w:jc w:val="center"/>
              <w:rPr>
                <w:sz w:val="16"/>
                <w:szCs w:val="16"/>
              </w:rPr>
            </w:pPr>
            <w:r w:rsidRPr="00307982">
              <w:rPr>
                <w:rFonts w:hint="eastAsia"/>
                <w:sz w:val="16"/>
                <w:szCs w:val="16"/>
              </w:rPr>
              <w:t>評価の判断理由・評価のコメントなど</w:t>
            </w:r>
          </w:p>
        </w:tc>
      </w:tr>
      <w:tr w:rsidR="00D5087D" w:rsidRPr="008B28A0" w14:paraId="2C419DA4" w14:textId="77777777" w:rsidTr="00306C21">
        <w:trPr>
          <w:trHeight w:val="161"/>
        </w:trPr>
        <w:tc>
          <w:tcPr>
            <w:tcW w:w="686" w:type="dxa"/>
            <w:vMerge/>
            <w:textDirection w:val="tbRlV"/>
            <w:vAlign w:val="center"/>
          </w:tcPr>
          <w:p w14:paraId="464957A0" w14:textId="77777777" w:rsidR="00D5087D" w:rsidRPr="008B28A0" w:rsidRDefault="00D5087D" w:rsidP="00A43EFF">
            <w:pPr>
              <w:spacing w:line="0" w:lineRule="atLeast"/>
              <w:ind w:left="113" w:right="113"/>
              <w:jc w:val="center"/>
              <w:rPr>
                <w:sz w:val="16"/>
                <w:szCs w:val="16"/>
              </w:rPr>
            </w:pPr>
          </w:p>
        </w:tc>
        <w:tc>
          <w:tcPr>
            <w:tcW w:w="2145" w:type="dxa"/>
            <w:vMerge/>
            <w:shd w:val="clear" w:color="auto" w:fill="D9D9D9" w:themeFill="background1" w:themeFillShade="D9"/>
            <w:textDirection w:val="tbRlV"/>
          </w:tcPr>
          <w:p w14:paraId="2BCBF5E1" w14:textId="77777777" w:rsidR="00D5087D" w:rsidRPr="00B45320"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4AA486AA"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4CEFE01" w14:textId="77777777" w:rsidR="00D5087D" w:rsidRPr="008B28A0" w:rsidRDefault="00D5087D" w:rsidP="00A43EFF">
            <w:pPr>
              <w:spacing w:line="0" w:lineRule="atLeast"/>
              <w:jc w:val="center"/>
              <w:rPr>
                <w:sz w:val="16"/>
                <w:szCs w:val="16"/>
              </w:rPr>
            </w:pPr>
            <w:r w:rsidRPr="008B28A0">
              <w:rPr>
                <w:rFonts w:hint="eastAsia"/>
                <w:sz w:val="16"/>
                <w:szCs w:val="16"/>
              </w:rPr>
              <w:t>２</w:t>
            </w:r>
          </w:p>
        </w:tc>
        <w:tc>
          <w:tcPr>
            <w:tcW w:w="710" w:type="dxa"/>
            <w:shd w:val="clear" w:color="auto" w:fill="D9D9D9" w:themeFill="background1" w:themeFillShade="D9"/>
            <w:vAlign w:val="center"/>
          </w:tcPr>
          <w:p w14:paraId="33F32276"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117DE841" w14:textId="77777777" w:rsidR="00D5087D" w:rsidRPr="008B28A0" w:rsidRDefault="00D5087D" w:rsidP="00A43EFF">
            <w:pPr>
              <w:spacing w:line="0" w:lineRule="atLeast"/>
              <w:jc w:val="center"/>
              <w:rPr>
                <w:sz w:val="16"/>
                <w:szCs w:val="16"/>
              </w:rPr>
            </w:pPr>
            <w:r w:rsidRPr="008B28A0">
              <w:rPr>
                <w:rFonts w:hint="eastAsia"/>
                <w:sz w:val="16"/>
                <w:szCs w:val="16"/>
              </w:rPr>
              <w:t>３</w:t>
            </w:r>
          </w:p>
        </w:tc>
        <w:tc>
          <w:tcPr>
            <w:tcW w:w="708" w:type="dxa"/>
            <w:shd w:val="clear" w:color="auto" w:fill="D9D9D9" w:themeFill="background1" w:themeFillShade="D9"/>
            <w:vAlign w:val="center"/>
          </w:tcPr>
          <w:p w14:paraId="2643C1DC"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1070C9E6" w14:textId="77777777" w:rsidR="00D5087D" w:rsidRPr="008B28A0" w:rsidRDefault="00D5087D" w:rsidP="00A43EFF">
            <w:pPr>
              <w:spacing w:line="0" w:lineRule="atLeast"/>
              <w:jc w:val="center"/>
              <w:rPr>
                <w:sz w:val="16"/>
                <w:szCs w:val="16"/>
              </w:rPr>
            </w:pPr>
            <w:r w:rsidRPr="008B28A0">
              <w:rPr>
                <w:rFonts w:hint="eastAsia"/>
                <w:sz w:val="16"/>
                <w:szCs w:val="16"/>
              </w:rPr>
              <w:t>４</w:t>
            </w:r>
          </w:p>
        </w:tc>
        <w:tc>
          <w:tcPr>
            <w:tcW w:w="739" w:type="dxa"/>
            <w:shd w:val="clear" w:color="auto" w:fill="D9D9D9" w:themeFill="background1" w:themeFillShade="D9"/>
            <w:vAlign w:val="center"/>
          </w:tcPr>
          <w:p w14:paraId="51FE4024"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1EF78C6" w14:textId="77777777" w:rsidR="00D5087D" w:rsidRPr="008B28A0" w:rsidRDefault="00D5087D" w:rsidP="00A43EFF">
            <w:pPr>
              <w:spacing w:line="0" w:lineRule="atLeast"/>
              <w:jc w:val="center"/>
              <w:rPr>
                <w:sz w:val="16"/>
                <w:szCs w:val="16"/>
              </w:rPr>
            </w:pPr>
            <w:r w:rsidRPr="008B28A0">
              <w:rPr>
                <w:rFonts w:hint="eastAsia"/>
                <w:sz w:val="16"/>
                <w:szCs w:val="16"/>
              </w:rPr>
              <w:t>５</w:t>
            </w:r>
          </w:p>
        </w:tc>
        <w:tc>
          <w:tcPr>
            <w:tcW w:w="962" w:type="dxa"/>
            <w:vMerge/>
          </w:tcPr>
          <w:p w14:paraId="7AF919A5" w14:textId="77777777" w:rsidR="00D5087D" w:rsidRPr="008B28A0" w:rsidRDefault="00D5087D" w:rsidP="00A43EFF">
            <w:pPr>
              <w:spacing w:line="0" w:lineRule="atLeast"/>
              <w:rPr>
                <w:sz w:val="16"/>
                <w:szCs w:val="16"/>
              </w:rPr>
            </w:pPr>
          </w:p>
        </w:tc>
        <w:tc>
          <w:tcPr>
            <w:tcW w:w="8705" w:type="dxa"/>
            <w:vMerge/>
          </w:tcPr>
          <w:p w14:paraId="4159C75A" w14:textId="77777777" w:rsidR="00D5087D" w:rsidRPr="00307982" w:rsidRDefault="00D5087D" w:rsidP="00A43EFF">
            <w:pPr>
              <w:spacing w:line="0" w:lineRule="atLeast"/>
              <w:rPr>
                <w:sz w:val="16"/>
                <w:szCs w:val="16"/>
              </w:rPr>
            </w:pPr>
          </w:p>
        </w:tc>
      </w:tr>
      <w:tr w:rsidR="003C4C88" w:rsidRPr="008B28A0" w14:paraId="0D60C6E6" w14:textId="77777777" w:rsidTr="00306C21">
        <w:tc>
          <w:tcPr>
            <w:tcW w:w="686" w:type="dxa"/>
            <w:vMerge/>
          </w:tcPr>
          <w:p w14:paraId="6C495D2A"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4BEA2EC4"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小項目１</w:t>
            </w:r>
          </w:p>
          <w:p w14:paraId="1EDE6F3B" w14:textId="5C40B873"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事業者に対する技術支援</w:t>
            </w:r>
          </w:p>
        </w:tc>
        <w:tc>
          <w:tcPr>
            <w:tcW w:w="708" w:type="dxa"/>
            <w:vAlign w:val="center"/>
          </w:tcPr>
          <w:p w14:paraId="535E59AD" w14:textId="77777777" w:rsidR="003C4C88" w:rsidRDefault="003C4C88" w:rsidP="003C4C88">
            <w:pPr>
              <w:spacing w:line="0" w:lineRule="atLeast"/>
              <w:jc w:val="center"/>
              <w:rPr>
                <w:sz w:val="16"/>
                <w:szCs w:val="16"/>
              </w:rPr>
            </w:pPr>
            <w:r w:rsidRPr="008B28A0">
              <w:rPr>
                <w:rFonts w:hint="eastAsia"/>
                <w:sz w:val="16"/>
                <w:szCs w:val="16"/>
              </w:rPr>
              <w:t>Ⅳ</w:t>
            </w:r>
          </w:p>
          <w:p w14:paraId="565DEF97" w14:textId="2D7F876E" w:rsidR="00142078" w:rsidRPr="008B28A0" w:rsidRDefault="00142078" w:rsidP="003C4C88">
            <w:pPr>
              <w:spacing w:line="0" w:lineRule="atLeast"/>
              <w:jc w:val="center"/>
              <w:rPr>
                <w:sz w:val="16"/>
                <w:szCs w:val="16"/>
              </w:rPr>
            </w:pPr>
            <w:r>
              <w:rPr>
                <w:rFonts w:hint="eastAsia"/>
                <w:sz w:val="16"/>
                <w:szCs w:val="16"/>
              </w:rPr>
              <w:t>（Ⅳ）</w:t>
            </w:r>
          </w:p>
        </w:tc>
        <w:tc>
          <w:tcPr>
            <w:tcW w:w="710" w:type="dxa"/>
            <w:vAlign w:val="center"/>
          </w:tcPr>
          <w:p w14:paraId="2A9050EA" w14:textId="77777777" w:rsidR="003C4C88" w:rsidRDefault="003C4C88" w:rsidP="003C4C88">
            <w:pPr>
              <w:spacing w:line="0" w:lineRule="atLeast"/>
              <w:jc w:val="center"/>
              <w:rPr>
                <w:sz w:val="16"/>
                <w:szCs w:val="16"/>
              </w:rPr>
            </w:pPr>
            <w:r w:rsidRPr="008B28A0">
              <w:rPr>
                <w:rFonts w:hint="eastAsia"/>
                <w:sz w:val="16"/>
                <w:szCs w:val="16"/>
              </w:rPr>
              <w:t>Ⅳ</w:t>
            </w:r>
          </w:p>
          <w:p w14:paraId="6CBD66CB" w14:textId="41B19BA2" w:rsidR="00142078" w:rsidRPr="008B28A0" w:rsidRDefault="00142078" w:rsidP="003C4C88">
            <w:pPr>
              <w:spacing w:line="0" w:lineRule="atLeast"/>
              <w:jc w:val="center"/>
              <w:rPr>
                <w:sz w:val="16"/>
                <w:szCs w:val="16"/>
              </w:rPr>
            </w:pPr>
            <w:r>
              <w:rPr>
                <w:rFonts w:hint="eastAsia"/>
                <w:sz w:val="16"/>
                <w:szCs w:val="16"/>
              </w:rPr>
              <w:t>（Ⅳ）</w:t>
            </w:r>
          </w:p>
        </w:tc>
        <w:tc>
          <w:tcPr>
            <w:tcW w:w="708" w:type="dxa"/>
            <w:vAlign w:val="center"/>
          </w:tcPr>
          <w:p w14:paraId="391D6C03" w14:textId="6033F330" w:rsidR="00142078" w:rsidRPr="008B28A0" w:rsidRDefault="00142078" w:rsidP="003C4C88">
            <w:pPr>
              <w:spacing w:line="0" w:lineRule="atLeast"/>
              <w:jc w:val="center"/>
              <w:rPr>
                <w:sz w:val="16"/>
                <w:szCs w:val="16"/>
              </w:rPr>
            </w:pPr>
          </w:p>
        </w:tc>
        <w:tc>
          <w:tcPr>
            <w:tcW w:w="739" w:type="dxa"/>
            <w:vAlign w:val="center"/>
          </w:tcPr>
          <w:p w14:paraId="38C58914"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0D28A3E1" w14:textId="5291CBD8" w:rsidR="00142078" w:rsidRPr="008B28A0" w:rsidRDefault="00142078" w:rsidP="003C4C88">
            <w:pPr>
              <w:spacing w:line="0" w:lineRule="atLeast"/>
              <w:jc w:val="center"/>
              <w:rPr>
                <w:sz w:val="16"/>
                <w:szCs w:val="16"/>
              </w:rPr>
            </w:pPr>
          </w:p>
        </w:tc>
        <w:tc>
          <w:tcPr>
            <w:tcW w:w="8705" w:type="dxa"/>
            <w:vAlign w:val="center"/>
          </w:tcPr>
          <w:p w14:paraId="65B289E3" w14:textId="0F496EA9" w:rsidR="00306C21" w:rsidRPr="00307982" w:rsidRDefault="00306C21" w:rsidP="00B45320">
            <w:pPr>
              <w:spacing w:line="0" w:lineRule="atLeast"/>
              <w:rPr>
                <w:sz w:val="16"/>
                <w:szCs w:val="16"/>
              </w:rPr>
            </w:pPr>
          </w:p>
        </w:tc>
      </w:tr>
      <w:tr w:rsidR="003C4C88" w:rsidRPr="008B28A0" w14:paraId="105CAB53" w14:textId="77777777" w:rsidTr="00F53814">
        <w:trPr>
          <w:trHeight w:val="614"/>
        </w:trPr>
        <w:tc>
          <w:tcPr>
            <w:tcW w:w="686" w:type="dxa"/>
            <w:vMerge/>
          </w:tcPr>
          <w:p w14:paraId="54BB1B94"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6D3FFD61" w14:textId="77777777" w:rsidR="003C4C88" w:rsidRPr="00B45320" w:rsidRDefault="003C4C88" w:rsidP="003C4C88">
            <w:pPr>
              <w:spacing w:line="0" w:lineRule="atLeast"/>
              <w:rPr>
                <w:color w:val="000000" w:themeColor="text1"/>
                <w:sz w:val="16"/>
                <w:szCs w:val="16"/>
              </w:rPr>
            </w:pPr>
            <w:r w:rsidRPr="00517807">
              <w:rPr>
                <w:rFonts w:hint="eastAsia"/>
                <w:color w:val="000000" w:themeColor="text1"/>
                <w:sz w:val="16"/>
                <w:szCs w:val="16"/>
              </w:rPr>
              <w:t>小項目２</w:t>
            </w:r>
          </w:p>
          <w:p w14:paraId="1B1D9FA7" w14:textId="77AE02D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事業者に対する知見の提供</w:t>
            </w:r>
          </w:p>
        </w:tc>
        <w:tc>
          <w:tcPr>
            <w:tcW w:w="708" w:type="dxa"/>
            <w:vAlign w:val="center"/>
          </w:tcPr>
          <w:p w14:paraId="63A89EE8" w14:textId="77777777" w:rsidR="003C4C88" w:rsidRDefault="003C4C88" w:rsidP="003C4C88">
            <w:pPr>
              <w:spacing w:line="0" w:lineRule="atLeast"/>
              <w:jc w:val="center"/>
              <w:rPr>
                <w:sz w:val="16"/>
                <w:szCs w:val="16"/>
              </w:rPr>
            </w:pPr>
            <w:r w:rsidRPr="008B28A0">
              <w:rPr>
                <w:rFonts w:hint="eastAsia"/>
                <w:sz w:val="16"/>
                <w:szCs w:val="16"/>
              </w:rPr>
              <w:t>Ⅲ</w:t>
            </w:r>
          </w:p>
          <w:p w14:paraId="5A8290EC" w14:textId="6CEDDB73"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553134DB" w14:textId="77777777" w:rsidR="003C4C88" w:rsidRDefault="003C4C88" w:rsidP="003C4C88">
            <w:pPr>
              <w:spacing w:line="0" w:lineRule="atLeast"/>
              <w:jc w:val="center"/>
              <w:rPr>
                <w:sz w:val="16"/>
                <w:szCs w:val="16"/>
              </w:rPr>
            </w:pPr>
            <w:r w:rsidRPr="008B28A0">
              <w:rPr>
                <w:rFonts w:hint="eastAsia"/>
                <w:sz w:val="16"/>
                <w:szCs w:val="16"/>
              </w:rPr>
              <w:t>Ⅲ</w:t>
            </w:r>
          </w:p>
          <w:p w14:paraId="5DFEA3F8" w14:textId="087136AC"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0CE55310" w14:textId="44056443" w:rsidR="00142078" w:rsidRPr="008B28A0" w:rsidRDefault="00142078" w:rsidP="003C4C88">
            <w:pPr>
              <w:spacing w:line="0" w:lineRule="atLeast"/>
              <w:jc w:val="center"/>
              <w:rPr>
                <w:sz w:val="16"/>
                <w:szCs w:val="16"/>
              </w:rPr>
            </w:pPr>
          </w:p>
        </w:tc>
        <w:tc>
          <w:tcPr>
            <w:tcW w:w="739" w:type="dxa"/>
            <w:vAlign w:val="center"/>
          </w:tcPr>
          <w:p w14:paraId="54B04ADA"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0A347653" w14:textId="3E460D56" w:rsidR="00517807" w:rsidRPr="008B28A0" w:rsidRDefault="00517807" w:rsidP="003C4C88">
            <w:pPr>
              <w:spacing w:line="0" w:lineRule="atLeast"/>
              <w:jc w:val="center"/>
              <w:rPr>
                <w:sz w:val="16"/>
                <w:szCs w:val="16"/>
              </w:rPr>
            </w:pPr>
          </w:p>
        </w:tc>
        <w:tc>
          <w:tcPr>
            <w:tcW w:w="8705" w:type="dxa"/>
            <w:vAlign w:val="center"/>
          </w:tcPr>
          <w:p w14:paraId="72ED3023" w14:textId="0F2710CE" w:rsidR="00306C21" w:rsidRPr="00307982" w:rsidRDefault="00306C21" w:rsidP="00626BD3">
            <w:pPr>
              <w:spacing w:line="0" w:lineRule="atLeast"/>
              <w:ind w:left="160" w:hangingChars="100" w:hanging="160"/>
              <w:rPr>
                <w:sz w:val="16"/>
                <w:szCs w:val="16"/>
              </w:rPr>
            </w:pPr>
          </w:p>
        </w:tc>
      </w:tr>
      <w:tr w:rsidR="003C4C88" w:rsidRPr="008B28A0" w14:paraId="77AA0306" w14:textId="77777777" w:rsidTr="00306C21">
        <w:tc>
          <w:tcPr>
            <w:tcW w:w="686" w:type="dxa"/>
            <w:vMerge/>
          </w:tcPr>
          <w:p w14:paraId="4E254553"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0D6DE4B9"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小項目３</w:t>
            </w:r>
          </w:p>
          <w:p w14:paraId="6663980B" w14:textId="2BADDC91"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緊急時への対応と予見的な備え</w:t>
            </w:r>
          </w:p>
        </w:tc>
        <w:tc>
          <w:tcPr>
            <w:tcW w:w="708" w:type="dxa"/>
            <w:vAlign w:val="center"/>
          </w:tcPr>
          <w:p w14:paraId="742421C2" w14:textId="77777777" w:rsidR="003C4C88" w:rsidRDefault="003C4C88" w:rsidP="003C4C88">
            <w:pPr>
              <w:spacing w:line="0" w:lineRule="atLeast"/>
              <w:jc w:val="center"/>
              <w:rPr>
                <w:sz w:val="16"/>
                <w:szCs w:val="16"/>
              </w:rPr>
            </w:pPr>
            <w:r w:rsidRPr="008B28A0">
              <w:rPr>
                <w:rFonts w:hint="eastAsia"/>
                <w:sz w:val="16"/>
                <w:szCs w:val="16"/>
              </w:rPr>
              <w:t>Ⅲ</w:t>
            </w:r>
          </w:p>
          <w:p w14:paraId="15CCC46D" w14:textId="1CD6950F"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2F0DFC97" w14:textId="77777777" w:rsidR="003C4C88" w:rsidRDefault="003C4C88" w:rsidP="003C4C88">
            <w:pPr>
              <w:spacing w:line="0" w:lineRule="atLeast"/>
              <w:jc w:val="center"/>
              <w:rPr>
                <w:sz w:val="16"/>
                <w:szCs w:val="16"/>
              </w:rPr>
            </w:pPr>
            <w:r w:rsidRPr="008B28A0">
              <w:rPr>
                <w:rFonts w:hint="eastAsia"/>
                <w:sz w:val="16"/>
                <w:szCs w:val="16"/>
              </w:rPr>
              <w:t>Ⅲ</w:t>
            </w:r>
          </w:p>
          <w:p w14:paraId="6B9848AF" w14:textId="2B915FEC"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4C295F87" w14:textId="1DE4376F" w:rsidR="00142078" w:rsidRPr="008B28A0" w:rsidRDefault="00142078" w:rsidP="003C4C88">
            <w:pPr>
              <w:spacing w:line="0" w:lineRule="atLeast"/>
              <w:jc w:val="center"/>
              <w:rPr>
                <w:sz w:val="16"/>
                <w:szCs w:val="16"/>
              </w:rPr>
            </w:pPr>
          </w:p>
        </w:tc>
        <w:tc>
          <w:tcPr>
            <w:tcW w:w="739" w:type="dxa"/>
            <w:vAlign w:val="center"/>
          </w:tcPr>
          <w:p w14:paraId="6A42A4EB"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19BDB446" w14:textId="207A7D5A" w:rsidR="00142078" w:rsidRPr="008B28A0" w:rsidRDefault="00142078" w:rsidP="003C4C88">
            <w:pPr>
              <w:spacing w:line="0" w:lineRule="atLeast"/>
              <w:jc w:val="center"/>
              <w:rPr>
                <w:sz w:val="16"/>
                <w:szCs w:val="16"/>
              </w:rPr>
            </w:pPr>
          </w:p>
        </w:tc>
        <w:tc>
          <w:tcPr>
            <w:tcW w:w="8705" w:type="dxa"/>
            <w:vAlign w:val="center"/>
          </w:tcPr>
          <w:p w14:paraId="4A609E69" w14:textId="68BC6648" w:rsidR="00B45320" w:rsidRPr="00307982" w:rsidRDefault="00B45320" w:rsidP="00306C21">
            <w:pPr>
              <w:spacing w:line="0" w:lineRule="atLeast"/>
              <w:ind w:left="160" w:hangingChars="100" w:hanging="160"/>
              <w:rPr>
                <w:sz w:val="16"/>
                <w:szCs w:val="16"/>
              </w:rPr>
            </w:pPr>
          </w:p>
        </w:tc>
      </w:tr>
      <w:tr w:rsidR="003C4C88" w:rsidRPr="008B28A0" w14:paraId="50996989" w14:textId="77777777" w:rsidTr="00306C21">
        <w:tc>
          <w:tcPr>
            <w:tcW w:w="686" w:type="dxa"/>
            <w:vMerge/>
          </w:tcPr>
          <w:p w14:paraId="5042F810"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7FB259E5"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小項目４</w:t>
            </w:r>
          </w:p>
          <w:p w14:paraId="430C801E" w14:textId="04C9ACB6"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行政課題に対する技術支援・行政に関係する知見の提供</w:t>
            </w:r>
          </w:p>
        </w:tc>
        <w:tc>
          <w:tcPr>
            <w:tcW w:w="708" w:type="dxa"/>
            <w:vAlign w:val="center"/>
          </w:tcPr>
          <w:p w14:paraId="633CDA4F" w14:textId="77777777" w:rsidR="003C4C88" w:rsidRDefault="003C4C88" w:rsidP="003C4C88">
            <w:pPr>
              <w:spacing w:line="0" w:lineRule="atLeast"/>
              <w:jc w:val="center"/>
              <w:rPr>
                <w:sz w:val="16"/>
                <w:szCs w:val="16"/>
              </w:rPr>
            </w:pPr>
            <w:r w:rsidRPr="008B28A0">
              <w:rPr>
                <w:rFonts w:hint="eastAsia"/>
                <w:sz w:val="16"/>
                <w:szCs w:val="16"/>
              </w:rPr>
              <w:t>Ⅳ</w:t>
            </w:r>
          </w:p>
          <w:p w14:paraId="519BDE82" w14:textId="0B3B9370" w:rsidR="00142078" w:rsidRPr="008B28A0" w:rsidRDefault="00142078" w:rsidP="003C4C88">
            <w:pPr>
              <w:spacing w:line="0" w:lineRule="atLeast"/>
              <w:jc w:val="center"/>
              <w:rPr>
                <w:sz w:val="16"/>
                <w:szCs w:val="16"/>
              </w:rPr>
            </w:pPr>
            <w:r>
              <w:rPr>
                <w:rFonts w:hint="eastAsia"/>
                <w:sz w:val="16"/>
                <w:szCs w:val="16"/>
              </w:rPr>
              <w:t>（Ⅳ）</w:t>
            </w:r>
          </w:p>
        </w:tc>
        <w:tc>
          <w:tcPr>
            <w:tcW w:w="710" w:type="dxa"/>
            <w:vAlign w:val="center"/>
          </w:tcPr>
          <w:p w14:paraId="0CF7CC80" w14:textId="77777777" w:rsidR="003C4C88" w:rsidRDefault="003C4C88" w:rsidP="003C4C88">
            <w:pPr>
              <w:spacing w:line="0" w:lineRule="atLeast"/>
              <w:jc w:val="center"/>
              <w:rPr>
                <w:sz w:val="16"/>
                <w:szCs w:val="16"/>
              </w:rPr>
            </w:pPr>
            <w:r w:rsidRPr="008B28A0">
              <w:rPr>
                <w:rFonts w:hint="eastAsia"/>
                <w:sz w:val="16"/>
                <w:szCs w:val="16"/>
              </w:rPr>
              <w:t>Ⅲ</w:t>
            </w:r>
          </w:p>
          <w:p w14:paraId="63B3F25F" w14:textId="7D183847"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09661BDA" w14:textId="572F4FAD" w:rsidR="00142078" w:rsidRPr="008B28A0" w:rsidRDefault="00142078" w:rsidP="003C4C88">
            <w:pPr>
              <w:spacing w:line="0" w:lineRule="atLeast"/>
              <w:jc w:val="center"/>
              <w:rPr>
                <w:sz w:val="16"/>
                <w:szCs w:val="16"/>
              </w:rPr>
            </w:pPr>
          </w:p>
        </w:tc>
        <w:tc>
          <w:tcPr>
            <w:tcW w:w="739" w:type="dxa"/>
            <w:vAlign w:val="center"/>
          </w:tcPr>
          <w:p w14:paraId="2D473EE8"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tcBorders>
              <w:bottom w:val="single" w:sz="4" w:space="0" w:color="auto"/>
            </w:tcBorders>
            <w:vAlign w:val="center"/>
          </w:tcPr>
          <w:p w14:paraId="2145136A" w14:textId="1627A8C2" w:rsidR="00142078" w:rsidRPr="008B28A0" w:rsidRDefault="00142078" w:rsidP="003C4C88">
            <w:pPr>
              <w:spacing w:line="0" w:lineRule="atLeast"/>
              <w:jc w:val="center"/>
              <w:rPr>
                <w:sz w:val="16"/>
                <w:szCs w:val="16"/>
              </w:rPr>
            </w:pPr>
          </w:p>
        </w:tc>
        <w:tc>
          <w:tcPr>
            <w:tcW w:w="8705" w:type="dxa"/>
            <w:vAlign w:val="center"/>
          </w:tcPr>
          <w:p w14:paraId="5AD24B23" w14:textId="1EACC1E2" w:rsidR="00B45320" w:rsidRPr="00307982" w:rsidRDefault="00B45320" w:rsidP="00306C21">
            <w:pPr>
              <w:spacing w:line="0" w:lineRule="atLeast"/>
              <w:ind w:left="160" w:hangingChars="100" w:hanging="160"/>
              <w:rPr>
                <w:sz w:val="16"/>
                <w:szCs w:val="16"/>
              </w:rPr>
            </w:pPr>
          </w:p>
        </w:tc>
      </w:tr>
      <w:tr w:rsidR="003C4C88" w:rsidRPr="008B28A0" w14:paraId="4129EE41" w14:textId="77777777" w:rsidTr="00306C21">
        <w:tc>
          <w:tcPr>
            <w:tcW w:w="686" w:type="dxa"/>
            <w:vMerge/>
          </w:tcPr>
          <w:p w14:paraId="28729539"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3E18256B"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小項目５</w:t>
            </w:r>
          </w:p>
          <w:p w14:paraId="5F48D42F" w14:textId="1630E110"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農業大学校の運営を通じた多様な担い手の育成</w:t>
            </w:r>
          </w:p>
        </w:tc>
        <w:tc>
          <w:tcPr>
            <w:tcW w:w="708" w:type="dxa"/>
            <w:vAlign w:val="center"/>
          </w:tcPr>
          <w:p w14:paraId="504AAABF" w14:textId="77777777" w:rsidR="003C4C88" w:rsidRDefault="003C4C88" w:rsidP="003C4C88">
            <w:pPr>
              <w:spacing w:line="0" w:lineRule="atLeast"/>
              <w:jc w:val="center"/>
              <w:rPr>
                <w:sz w:val="16"/>
                <w:szCs w:val="16"/>
              </w:rPr>
            </w:pPr>
            <w:r w:rsidRPr="008B28A0">
              <w:rPr>
                <w:rFonts w:hint="eastAsia"/>
                <w:sz w:val="16"/>
                <w:szCs w:val="16"/>
              </w:rPr>
              <w:t>Ⅲ</w:t>
            </w:r>
          </w:p>
          <w:p w14:paraId="08010504" w14:textId="5652B006"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53045DAA" w14:textId="77777777" w:rsidR="003C4C88" w:rsidRDefault="003C4C88" w:rsidP="003C4C88">
            <w:pPr>
              <w:spacing w:line="0" w:lineRule="atLeast"/>
              <w:jc w:val="center"/>
              <w:rPr>
                <w:sz w:val="16"/>
                <w:szCs w:val="16"/>
              </w:rPr>
            </w:pPr>
            <w:r w:rsidRPr="008B28A0">
              <w:rPr>
                <w:rFonts w:hint="eastAsia"/>
                <w:sz w:val="16"/>
                <w:szCs w:val="16"/>
              </w:rPr>
              <w:t>Ⅲ</w:t>
            </w:r>
          </w:p>
          <w:p w14:paraId="2A2A1A2F" w14:textId="3084752A"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2C3B4B9A" w14:textId="4D107C15" w:rsidR="00142078" w:rsidRPr="00626BD3" w:rsidRDefault="00142078" w:rsidP="00142078">
            <w:pPr>
              <w:spacing w:line="0" w:lineRule="atLeast"/>
              <w:rPr>
                <w:color w:val="000000" w:themeColor="text1"/>
                <w:sz w:val="16"/>
                <w:szCs w:val="16"/>
              </w:rPr>
            </w:pPr>
          </w:p>
        </w:tc>
        <w:tc>
          <w:tcPr>
            <w:tcW w:w="739" w:type="dxa"/>
            <w:vAlign w:val="center"/>
          </w:tcPr>
          <w:p w14:paraId="79D01434" w14:textId="77777777" w:rsidR="003C4C88" w:rsidRPr="00626BD3" w:rsidRDefault="003C4C88" w:rsidP="003C4C88">
            <w:pPr>
              <w:spacing w:line="0" w:lineRule="atLeast"/>
              <w:jc w:val="center"/>
              <w:rPr>
                <w:color w:val="000000" w:themeColor="text1"/>
                <w:sz w:val="16"/>
                <w:szCs w:val="16"/>
              </w:rPr>
            </w:pPr>
            <w:r w:rsidRPr="00626BD3">
              <w:rPr>
                <w:rFonts w:asciiTheme="majorEastAsia" w:eastAsiaTheme="majorEastAsia" w:hAnsiTheme="majorEastAsia" w:hint="eastAsia"/>
                <w:color w:val="000000" w:themeColor="text1"/>
                <w:sz w:val="16"/>
                <w:szCs w:val="16"/>
              </w:rPr>
              <w:t>―</w:t>
            </w:r>
          </w:p>
        </w:tc>
        <w:tc>
          <w:tcPr>
            <w:tcW w:w="962" w:type="dxa"/>
            <w:tcBorders>
              <w:bottom w:val="single" w:sz="4" w:space="0" w:color="auto"/>
            </w:tcBorders>
            <w:vAlign w:val="center"/>
          </w:tcPr>
          <w:p w14:paraId="3EA4171C" w14:textId="0A81E3C3" w:rsidR="00142078" w:rsidRPr="00626BD3" w:rsidRDefault="00142078" w:rsidP="003C4C88">
            <w:pPr>
              <w:spacing w:line="0" w:lineRule="atLeast"/>
              <w:jc w:val="center"/>
              <w:rPr>
                <w:color w:val="000000" w:themeColor="text1"/>
                <w:sz w:val="16"/>
                <w:szCs w:val="16"/>
              </w:rPr>
            </w:pPr>
          </w:p>
        </w:tc>
        <w:tc>
          <w:tcPr>
            <w:tcW w:w="8705" w:type="dxa"/>
            <w:vAlign w:val="center"/>
          </w:tcPr>
          <w:p w14:paraId="0966A08D" w14:textId="6496B9E4" w:rsidR="005707A6" w:rsidRPr="00307982" w:rsidRDefault="005707A6" w:rsidP="00F432F7">
            <w:pPr>
              <w:spacing w:line="0" w:lineRule="atLeast"/>
              <w:ind w:leftChars="5" w:left="151" w:hangingChars="88" w:hanging="141"/>
              <w:rPr>
                <w:sz w:val="16"/>
                <w:szCs w:val="16"/>
              </w:rPr>
            </w:pPr>
          </w:p>
        </w:tc>
      </w:tr>
      <w:tr w:rsidR="003C4C88" w:rsidRPr="008B28A0" w14:paraId="3BD3124B" w14:textId="77777777" w:rsidTr="00306C21">
        <w:tc>
          <w:tcPr>
            <w:tcW w:w="686" w:type="dxa"/>
            <w:vMerge/>
            <w:tcBorders>
              <w:bottom w:val="single" w:sz="4" w:space="0" w:color="auto"/>
            </w:tcBorders>
          </w:tcPr>
          <w:p w14:paraId="00A613D3"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7C37E7FA" w14:textId="77777777" w:rsidR="003C4C88" w:rsidRPr="00B45320" w:rsidRDefault="003C4C88" w:rsidP="003C4C88">
            <w:pPr>
              <w:spacing w:line="0" w:lineRule="atLeast"/>
              <w:rPr>
                <w:color w:val="000000" w:themeColor="text1"/>
                <w:sz w:val="16"/>
                <w:szCs w:val="16"/>
              </w:rPr>
            </w:pPr>
            <w:r w:rsidRPr="00C9533D">
              <w:rPr>
                <w:rFonts w:hint="eastAsia"/>
                <w:color w:val="000000" w:themeColor="text1"/>
                <w:sz w:val="16"/>
                <w:szCs w:val="16"/>
              </w:rPr>
              <w:t>小項目６</w:t>
            </w:r>
          </w:p>
          <w:p w14:paraId="32E0CBA4" w14:textId="31ABC52A"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地域社会への貢献</w:t>
            </w:r>
          </w:p>
        </w:tc>
        <w:tc>
          <w:tcPr>
            <w:tcW w:w="708" w:type="dxa"/>
            <w:vAlign w:val="center"/>
          </w:tcPr>
          <w:p w14:paraId="20849228" w14:textId="77777777" w:rsidR="003C4C88" w:rsidRDefault="003C4C88" w:rsidP="003C4C88">
            <w:pPr>
              <w:spacing w:line="0" w:lineRule="atLeast"/>
              <w:jc w:val="center"/>
              <w:rPr>
                <w:sz w:val="16"/>
                <w:szCs w:val="16"/>
              </w:rPr>
            </w:pPr>
            <w:r w:rsidRPr="008B28A0">
              <w:rPr>
                <w:rFonts w:hint="eastAsia"/>
                <w:sz w:val="16"/>
                <w:szCs w:val="16"/>
              </w:rPr>
              <w:t>Ⅲ</w:t>
            </w:r>
          </w:p>
          <w:p w14:paraId="74F124D9" w14:textId="527DA056"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74DE4A85" w14:textId="77777777" w:rsidR="003C4C88" w:rsidRDefault="003C4C88" w:rsidP="003C4C88">
            <w:pPr>
              <w:spacing w:line="0" w:lineRule="atLeast"/>
              <w:jc w:val="center"/>
              <w:rPr>
                <w:sz w:val="16"/>
                <w:szCs w:val="16"/>
              </w:rPr>
            </w:pPr>
            <w:r w:rsidRPr="008B28A0">
              <w:rPr>
                <w:rFonts w:hint="eastAsia"/>
                <w:sz w:val="16"/>
                <w:szCs w:val="16"/>
              </w:rPr>
              <w:t>Ⅲ</w:t>
            </w:r>
          </w:p>
          <w:p w14:paraId="621F839A" w14:textId="12AD9B82"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6E08A500" w14:textId="0C752279" w:rsidR="00142078" w:rsidRPr="008B28A0" w:rsidRDefault="00142078" w:rsidP="003C4C88">
            <w:pPr>
              <w:spacing w:line="0" w:lineRule="atLeast"/>
              <w:jc w:val="center"/>
              <w:rPr>
                <w:sz w:val="16"/>
                <w:szCs w:val="16"/>
              </w:rPr>
            </w:pPr>
          </w:p>
        </w:tc>
        <w:tc>
          <w:tcPr>
            <w:tcW w:w="739" w:type="dxa"/>
            <w:vAlign w:val="center"/>
          </w:tcPr>
          <w:p w14:paraId="5CAEED14"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tcBorders>
              <w:top w:val="single" w:sz="4" w:space="0" w:color="auto"/>
            </w:tcBorders>
            <w:vAlign w:val="center"/>
          </w:tcPr>
          <w:p w14:paraId="3DCA10AD" w14:textId="340B55AE" w:rsidR="00142078" w:rsidRPr="008B28A0" w:rsidRDefault="00142078" w:rsidP="003C4C88">
            <w:pPr>
              <w:spacing w:line="0" w:lineRule="atLeast"/>
              <w:jc w:val="center"/>
              <w:rPr>
                <w:sz w:val="16"/>
                <w:szCs w:val="16"/>
              </w:rPr>
            </w:pPr>
          </w:p>
        </w:tc>
        <w:tc>
          <w:tcPr>
            <w:tcW w:w="8705" w:type="dxa"/>
            <w:tcBorders>
              <w:bottom w:val="single" w:sz="4" w:space="0" w:color="auto"/>
            </w:tcBorders>
            <w:vAlign w:val="center"/>
          </w:tcPr>
          <w:p w14:paraId="6224E0DB" w14:textId="056641EA" w:rsidR="00306C21" w:rsidRPr="00307982" w:rsidRDefault="00306C21" w:rsidP="00F432F7">
            <w:pPr>
              <w:spacing w:line="0" w:lineRule="atLeast"/>
              <w:ind w:left="160" w:hangingChars="100" w:hanging="160"/>
              <w:rPr>
                <w:sz w:val="16"/>
                <w:szCs w:val="16"/>
              </w:rPr>
            </w:pPr>
          </w:p>
        </w:tc>
      </w:tr>
    </w:tbl>
    <w:tbl>
      <w:tblPr>
        <w:tblStyle w:val="ae"/>
        <w:tblpPr w:leftFromText="142" w:rightFromText="142" w:vertAnchor="text" w:tblpY="1"/>
        <w:tblW w:w="15363" w:type="dxa"/>
        <w:tblLook w:val="04A0" w:firstRow="1" w:lastRow="0" w:firstColumn="1" w:lastColumn="0" w:noHBand="0" w:noVBand="1"/>
      </w:tblPr>
      <w:tblGrid>
        <w:gridCol w:w="1121"/>
        <w:gridCol w:w="1710"/>
        <w:gridCol w:w="2865"/>
        <w:gridCol w:w="3562"/>
        <w:gridCol w:w="2102"/>
        <w:gridCol w:w="2229"/>
        <w:gridCol w:w="1774"/>
      </w:tblGrid>
      <w:tr w:rsidR="009F2DED" w:rsidRPr="008B28A0" w14:paraId="4351B4D4" w14:textId="77777777" w:rsidTr="009F2DED">
        <w:trPr>
          <w:trHeight w:val="443"/>
        </w:trPr>
        <w:tc>
          <w:tcPr>
            <w:tcW w:w="283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C6CA77"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中期目標</w:t>
            </w:r>
          </w:p>
        </w:tc>
        <w:tc>
          <w:tcPr>
            <w:tcW w:w="286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1E8C2"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中期計画</w:t>
            </w:r>
          </w:p>
        </w:tc>
        <w:tc>
          <w:tcPr>
            <w:tcW w:w="966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5B36CA"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実績及び評価</w:t>
            </w:r>
          </w:p>
        </w:tc>
      </w:tr>
      <w:tr w:rsidR="009F2DED" w:rsidRPr="008B28A0" w14:paraId="7FADA2B1" w14:textId="77777777" w:rsidTr="009F2DED">
        <w:tc>
          <w:tcPr>
            <w:tcW w:w="1121" w:type="dxa"/>
            <w:tcBorders>
              <w:top w:val="single" w:sz="4" w:space="0" w:color="auto"/>
            </w:tcBorders>
            <w:shd w:val="clear" w:color="auto" w:fill="D9D9D9" w:themeFill="background1" w:themeFillShade="D9"/>
            <w:vAlign w:val="center"/>
          </w:tcPr>
          <w:p w14:paraId="309313DD" w14:textId="77777777" w:rsidR="009F2DED" w:rsidRPr="008B28A0" w:rsidRDefault="009F2DED" w:rsidP="009F2DED">
            <w:pPr>
              <w:pStyle w:val="11"/>
            </w:pPr>
            <w:r w:rsidRPr="008B28A0">
              <w:rPr>
                <w:rFonts w:hint="eastAsia"/>
              </w:rPr>
              <w:t>小項目１</w:t>
            </w:r>
          </w:p>
        </w:tc>
        <w:tc>
          <w:tcPr>
            <w:tcW w:w="4575" w:type="dxa"/>
            <w:gridSpan w:val="2"/>
            <w:tcBorders>
              <w:top w:val="single" w:sz="4" w:space="0" w:color="auto"/>
            </w:tcBorders>
            <w:shd w:val="clear" w:color="auto" w:fill="D9D9D9" w:themeFill="background1" w:themeFillShade="D9"/>
            <w:vAlign w:val="center"/>
          </w:tcPr>
          <w:p w14:paraId="156DDFE0" w14:textId="77777777" w:rsidR="009F2DED" w:rsidRPr="008B28A0" w:rsidRDefault="009F2DED" w:rsidP="009F2DED">
            <w:pPr>
              <w:jc w:val="center"/>
              <w:rPr>
                <w:sz w:val="16"/>
                <w:szCs w:val="16"/>
              </w:rPr>
            </w:pPr>
            <w:r w:rsidRPr="008B28A0">
              <w:rPr>
                <w:rFonts w:hint="eastAsia"/>
                <w:sz w:val="16"/>
                <w:szCs w:val="16"/>
              </w:rPr>
              <w:t>事業者に対する支援</w:t>
            </w:r>
          </w:p>
        </w:tc>
        <w:tc>
          <w:tcPr>
            <w:tcW w:w="3562" w:type="dxa"/>
            <w:tcBorders>
              <w:top w:val="single" w:sz="4" w:space="0" w:color="auto"/>
              <w:right w:val="single" w:sz="4" w:space="0" w:color="auto"/>
            </w:tcBorders>
            <w:shd w:val="clear" w:color="auto" w:fill="D9D9D9" w:themeFill="background1" w:themeFillShade="D9"/>
            <w:vAlign w:val="center"/>
          </w:tcPr>
          <w:p w14:paraId="33325F01"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top w:val="single" w:sz="4" w:space="0" w:color="auto"/>
              <w:left w:val="single" w:sz="4" w:space="0" w:color="auto"/>
              <w:right w:val="double" w:sz="4" w:space="0" w:color="auto"/>
            </w:tcBorders>
            <w:vAlign w:val="center"/>
          </w:tcPr>
          <w:p w14:paraId="2E737FE8" w14:textId="77777777" w:rsidR="009F2DED" w:rsidRPr="008B28A0" w:rsidRDefault="009F2DED" w:rsidP="009F2DED">
            <w:pPr>
              <w:jc w:val="center"/>
              <w:rPr>
                <w:sz w:val="16"/>
                <w:szCs w:val="16"/>
              </w:rPr>
            </w:pPr>
            <w:r w:rsidRPr="008B28A0">
              <w:rPr>
                <w:rFonts w:hint="eastAsia"/>
                <w:sz w:val="16"/>
                <w:szCs w:val="16"/>
              </w:rPr>
              <w:t>Ⅳ</w:t>
            </w:r>
          </w:p>
        </w:tc>
        <w:tc>
          <w:tcPr>
            <w:tcW w:w="2229" w:type="dxa"/>
            <w:tcBorders>
              <w:top w:val="single" w:sz="4" w:space="0" w:color="auto"/>
              <w:left w:val="double" w:sz="4" w:space="0" w:color="auto"/>
            </w:tcBorders>
            <w:shd w:val="clear" w:color="auto" w:fill="D9D9D9" w:themeFill="background1" w:themeFillShade="D9"/>
            <w:vAlign w:val="center"/>
          </w:tcPr>
          <w:p w14:paraId="1FFEB941"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tcBorders>
              <w:top w:val="single" w:sz="4" w:space="0" w:color="auto"/>
            </w:tcBorders>
            <w:vAlign w:val="center"/>
          </w:tcPr>
          <w:p w14:paraId="0A15C184" w14:textId="4F99D42C" w:rsidR="009F2DED" w:rsidRPr="008B28A0" w:rsidRDefault="009F2DED" w:rsidP="009F2DED">
            <w:pPr>
              <w:spacing w:line="0" w:lineRule="atLeast"/>
              <w:jc w:val="center"/>
              <w:rPr>
                <w:sz w:val="16"/>
                <w:szCs w:val="16"/>
              </w:rPr>
            </w:pPr>
          </w:p>
        </w:tc>
      </w:tr>
      <w:tr w:rsidR="009F2DED" w:rsidRPr="008B28A0" w14:paraId="4E497D17" w14:textId="77777777" w:rsidTr="00ED4EB3">
        <w:trPr>
          <w:trHeight w:val="416"/>
        </w:trPr>
        <w:tc>
          <w:tcPr>
            <w:tcW w:w="2831" w:type="dxa"/>
            <w:gridSpan w:val="2"/>
          </w:tcPr>
          <w:p w14:paraId="434753EA" w14:textId="77777777" w:rsidR="009F2DED" w:rsidRDefault="009F2DED" w:rsidP="009F2DED">
            <w:pPr>
              <w:autoSpaceDE w:val="0"/>
              <w:autoSpaceDN w:val="0"/>
              <w:spacing w:line="0" w:lineRule="atLeast"/>
              <w:rPr>
                <w:rFonts w:cs="MSGothic"/>
                <w:b/>
                <w:kern w:val="0"/>
                <w:sz w:val="16"/>
                <w:szCs w:val="16"/>
                <w:u w:val="single"/>
              </w:rPr>
            </w:pPr>
          </w:p>
          <w:p w14:paraId="226B1C57" w14:textId="77777777" w:rsidR="009F2DED" w:rsidRDefault="009F2DED" w:rsidP="009F2DED">
            <w:pPr>
              <w:autoSpaceDE w:val="0"/>
              <w:autoSpaceDN w:val="0"/>
              <w:spacing w:line="0" w:lineRule="atLeast"/>
              <w:rPr>
                <w:rFonts w:cs="MSGothic"/>
                <w:b/>
                <w:kern w:val="0"/>
                <w:sz w:val="16"/>
                <w:szCs w:val="16"/>
                <w:u w:val="single"/>
              </w:rPr>
            </w:pPr>
          </w:p>
          <w:p w14:paraId="022AF167" w14:textId="77777777" w:rsidR="009F2DED" w:rsidRDefault="009F2DED" w:rsidP="009F2DED">
            <w:pPr>
              <w:autoSpaceDE w:val="0"/>
              <w:autoSpaceDN w:val="0"/>
              <w:spacing w:line="0" w:lineRule="atLeast"/>
              <w:rPr>
                <w:rFonts w:cs="MSGothic"/>
                <w:b/>
                <w:kern w:val="0"/>
                <w:sz w:val="16"/>
                <w:szCs w:val="16"/>
                <w:u w:val="single"/>
              </w:rPr>
            </w:pPr>
          </w:p>
          <w:p w14:paraId="447BADF2" w14:textId="77777777" w:rsidR="009F2DED" w:rsidRDefault="009F2DED" w:rsidP="009F2DED">
            <w:pPr>
              <w:autoSpaceDE w:val="0"/>
              <w:autoSpaceDN w:val="0"/>
              <w:spacing w:line="0" w:lineRule="atLeast"/>
              <w:rPr>
                <w:rFonts w:cs="MSGothic"/>
                <w:b/>
                <w:kern w:val="0"/>
                <w:sz w:val="16"/>
                <w:szCs w:val="16"/>
                <w:u w:val="single"/>
              </w:rPr>
            </w:pPr>
          </w:p>
          <w:p w14:paraId="57CCF93A" w14:textId="77777777" w:rsidR="009F2DED" w:rsidRDefault="009F2DED" w:rsidP="009F2DED">
            <w:pPr>
              <w:autoSpaceDE w:val="0"/>
              <w:autoSpaceDN w:val="0"/>
              <w:spacing w:line="0" w:lineRule="atLeast"/>
              <w:rPr>
                <w:rFonts w:cs="MSGothic"/>
                <w:b/>
                <w:kern w:val="0"/>
                <w:sz w:val="16"/>
                <w:szCs w:val="16"/>
                <w:u w:val="single"/>
              </w:rPr>
            </w:pPr>
          </w:p>
          <w:p w14:paraId="6D820E85" w14:textId="77777777" w:rsidR="009F2DED" w:rsidRDefault="009F2DED" w:rsidP="009F2DED">
            <w:pPr>
              <w:autoSpaceDE w:val="0"/>
              <w:autoSpaceDN w:val="0"/>
              <w:spacing w:line="0" w:lineRule="atLeast"/>
              <w:rPr>
                <w:rFonts w:cs="MSGothic"/>
                <w:b/>
                <w:kern w:val="0"/>
                <w:sz w:val="16"/>
                <w:szCs w:val="16"/>
                <w:u w:val="single"/>
              </w:rPr>
            </w:pPr>
          </w:p>
          <w:p w14:paraId="3173E619" w14:textId="77777777" w:rsidR="009F2DED" w:rsidRDefault="009F2DED" w:rsidP="009F2DED">
            <w:pPr>
              <w:autoSpaceDE w:val="0"/>
              <w:autoSpaceDN w:val="0"/>
              <w:spacing w:line="0" w:lineRule="atLeast"/>
              <w:rPr>
                <w:rFonts w:cs="MSGothic"/>
                <w:b/>
                <w:kern w:val="0"/>
                <w:sz w:val="16"/>
                <w:szCs w:val="16"/>
                <w:u w:val="single"/>
              </w:rPr>
            </w:pPr>
          </w:p>
          <w:p w14:paraId="464F2892" w14:textId="77777777" w:rsidR="009F2DED" w:rsidRDefault="009F2DED" w:rsidP="009F2DED">
            <w:pPr>
              <w:autoSpaceDE w:val="0"/>
              <w:autoSpaceDN w:val="0"/>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府民に対して提供するサービスその他の業務の質の向上に関する事項</w:t>
            </w:r>
          </w:p>
          <w:p w14:paraId="65D43A8F" w14:textId="77777777" w:rsidR="009F2DED" w:rsidRDefault="009F2DED" w:rsidP="009F2DED">
            <w:pPr>
              <w:autoSpaceDE w:val="0"/>
              <w:autoSpaceDN w:val="0"/>
              <w:spacing w:line="0" w:lineRule="atLeast"/>
              <w:rPr>
                <w:rFonts w:cs="MSGothic"/>
                <w:b/>
                <w:kern w:val="0"/>
                <w:sz w:val="16"/>
                <w:szCs w:val="16"/>
                <w:u w:val="single"/>
              </w:rPr>
            </w:pPr>
          </w:p>
          <w:p w14:paraId="19D771C5" w14:textId="77777777" w:rsidR="009F2DED" w:rsidRDefault="009F2DED" w:rsidP="009F2DED">
            <w:pPr>
              <w:autoSpaceDE w:val="0"/>
              <w:autoSpaceDN w:val="0"/>
              <w:spacing w:line="0" w:lineRule="atLeast"/>
              <w:rPr>
                <w:rFonts w:cs="MSGothic"/>
                <w:b/>
                <w:kern w:val="0"/>
                <w:sz w:val="16"/>
                <w:szCs w:val="16"/>
                <w:u w:val="single"/>
              </w:rPr>
            </w:pPr>
            <w:r>
              <w:rPr>
                <w:rFonts w:cs="MSGothic" w:hint="eastAsia"/>
                <w:b/>
                <w:kern w:val="0"/>
                <w:sz w:val="16"/>
                <w:szCs w:val="16"/>
                <w:u w:val="single"/>
              </w:rPr>
              <w:t>１ 技術支援の実施及び知見の提供</w:t>
            </w:r>
          </w:p>
          <w:p w14:paraId="793442AB"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また、様々な分野から集積した知識や、調査及び試験研究（以下「調査研究」という。）</w:t>
            </w:r>
            <w:r>
              <w:rPr>
                <w:rFonts w:cs="MSGothic" w:hint="eastAsia"/>
                <w:kern w:val="0"/>
                <w:sz w:val="16"/>
                <w:szCs w:val="16"/>
              </w:rPr>
              <w:lastRenderedPageBreak/>
              <w:t>などで得た知見を積極的かつ分かりやすく提供すること。さらに、事業者や行政への支援を着実に実施するため、数値目標を設定して取組み、その状況を適切に把握して進捗管理を行うこと。</w:t>
            </w:r>
          </w:p>
          <w:p w14:paraId="64EE8B7C"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2E6A0D82" w14:textId="77777777" w:rsidR="009F2DED" w:rsidRDefault="009F2DED" w:rsidP="009F2DED">
            <w:pPr>
              <w:spacing w:line="0" w:lineRule="atLeast"/>
              <w:rPr>
                <w:rFonts w:cs="MSGothic"/>
                <w:b/>
                <w:kern w:val="0"/>
                <w:sz w:val="16"/>
                <w:szCs w:val="16"/>
                <w:u w:val="single"/>
              </w:rPr>
            </w:pPr>
          </w:p>
          <w:p w14:paraId="3594F890" w14:textId="77777777" w:rsidR="009F2DED" w:rsidRDefault="009F2DED" w:rsidP="009F2DED">
            <w:pPr>
              <w:spacing w:line="0" w:lineRule="atLeast"/>
              <w:rPr>
                <w:rFonts w:cs="MSGothic"/>
                <w:b/>
                <w:kern w:val="0"/>
                <w:sz w:val="16"/>
                <w:szCs w:val="16"/>
                <w:u w:val="single"/>
              </w:rPr>
            </w:pPr>
          </w:p>
          <w:p w14:paraId="2F1078F7" w14:textId="77777777" w:rsidR="009F2DED" w:rsidRDefault="009F2DED" w:rsidP="009F2DED">
            <w:pPr>
              <w:spacing w:line="0" w:lineRule="atLeast"/>
              <w:rPr>
                <w:rFonts w:cs="MSGothic"/>
                <w:b/>
                <w:kern w:val="0"/>
                <w:sz w:val="16"/>
                <w:szCs w:val="16"/>
                <w:u w:val="single"/>
              </w:rPr>
            </w:pPr>
          </w:p>
          <w:p w14:paraId="25FD6E9A" w14:textId="77777777" w:rsidR="009F2DED" w:rsidRDefault="009F2DED" w:rsidP="009F2DED">
            <w:pPr>
              <w:spacing w:line="0" w:lineRule="atLeast"/>
              <w:rPr>
                <w:rFonts w:cs="MSGothic"/>
                <w:b/>
                <w:kern w:val="0"/>
                <w:sz w:val="16"/>
                <w:szCs w:val="16"/>
                <w:u w:val="single"/>
              </w:rPr>
            </w:pPr>
          </w:p>
          <w:p w14:paraId="0688DFBE" w14:textId="77777777" w:rsidR="009F2DED" w:rsidRDefault="009F2DED" w:rsidP="009F2DED">
            <w:pPr>
              <w:spacing w:line="0" w:lineRule="atLeast"/>
              <w:rPr>
                <w:rFonts w:cs="MSGothic"/>
                <w:b/>
                <w:kern w:val="0"/>
                <w:sz w:val="16"/>
                <w:szCs w:val="16"/>
                <w:u w:val="single"/>
              </w:rPr>
            </w:pPr>
          </w:p>
          <w:p w14:paraId="4BFC2EAD" w14:textId="77777777" w:rsidR="009F2DED" w:rsidRDefault="009F2DED" w:rsidP="009F2DED">
            <w:pPr>
              <w:spacing w:line="0" w:lineRule="atLeast"/>
              <w:rPr>
                <w:rFonts w:cs="MSGothic"/>
                <w:b/>
                <w:kern w:val="0"/>
                <w:sz w:val="16"/>
                <w:szCs w:val="16"/>
                <w:u w:val="single"/>
              </w:rPr>
            </w:pPr>
          </w:p>
          <w:p w14:paraId="24977499" w14:textId="77777777" w:rsidR="009F2DED" w:rsidRDefault="009F2DED" w:rsidP="009F2DED">
            <w:pPr>
              <w:spacing w:line="0" w:lineRule="atLeast"/>
              <w:rPr>
                <w:rFonts w:cs="MSGothic"/>
                <w:b/>
                <w:kern w:val="0"/>
                <w:sz w:val="16"/>
                <w:szCs w:val="16"/>
                <w:u w:val="single"/>
              </w:rPr>
            </w:pPr>
          </w:p>
          <w:p w14:paraId="6160CB93" w14:textId="77777777" w:rsidR="009F2DED" w:rsidRDefault="009F2DED" w:rsidP="009F2DED">
            <w:pPr>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府民に対して提供するサービスその他の業務の質の向上に関する目標を達成するためとるべき措置</w:t>
            </w:r>
          </w:p>
          <w:p w14:paraId="596EB6DE" w14:textId="77777777" w:rsidR="009F2DED" w:rsidRDefault="009F2DED" w:rsidP="009F2DED">
            <w:pPr>
              <w:spacing w:line="0" w:lineRule="atLeast"/>
              <w:rPr>
                <w:b/>
                <w:sz w:val="16"/>
                <w:szCs w:val="16"/>
                <w:u w:val="single"/>
              </w:rPr>
            </w:pPr>
          </w:p>
          <w:p w14:paraId="076A5525" w14:textId="77777777" w:rsidR="009F2DED" w:rsidRDefault="009F2DED" w:rsidP="009F2DED">
            <w:pPr>
              <w:spacing w:line="0" w:lineRule="atLeast"/>
              <w:rPr>
                <w:b/>
                <w:sz w:val="16"/>
                <w:szCs w:val="16"/>
                <w:u w:val="single"/>
              </w:rPr>
            </w:pPr>
            <w:r>
              <w:rPr>
                <w:rFonts w:hint="eastAsia"/>
                <w:b/>
                <w:sz w:val="16"/>
                <w:szCs w:val="16"/>
                <w:u w:val="single"/>
              </w:rPr>
              <w:t>１ 技術支援の実施及び知見の提供</w:t>
            </w:r>
          </w:p>
          <w:p w14:paraId="15510E89" w14:textId="77777777" w:rsidR="009F2DED" w:rsidRDefault="009F2DED" w:rsidP="009F2DED">
            <w:pPr>
              <w:spacing w:line="0" w:lineRule="atLeast"/>
              <w:ind w:firstLineChars="100" w:firstLine="160"/>
              <w:rPr>
                <w:sz w:val="16"/>
                <w:szCs w:val="16"/>
              </w:rPr>
            </w:pPr>
            <w:r>
              <w:rPr>
                <w:rFonts w:hint="eastAsia"/>
                <w:sz w:val="16"/>
                <w:szCs w:val="16"/>
              </w:rPr>
              <w:t>研究所は、事業者や行政などに対して調査研究などで得た知見を提供し、技術支援を行うことを主たる業務とする。調査研究の実施に当たっては、ＳＤＧｓやＳｏｃｉｅｔｙ 5.0の理念のもと、成果の知的財産化、製品化・商品化までを意識し、業務に取組む。事業者や行政への支援及び地域社会への貢献を着実に実施するために、数</w:t>
            </w:r>
            <w:r>
              <w:rPr>
                <w:rFonts w:hint="eastAsia"/>
                <w:sz w:val="16"/>
                <w:szCs w:val="16"/>
              </w:rPr>
              <w:lastRenderedPageBreak/>
              <w:t>値目標を設定し、適切に進捗管理を行って、目標達成に努める。</w:t>
            </w:r>
          </w:p>
          <w:p w14:paraId="61A76A0B"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6E9C24C0" w14:textId="77777777" w:rsidR="009F2DED" w:rsidRPr="00307982" w:rsidRDefault="009F2DED" w:rsidP="009F2DED">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lastRenderedPageBreak/>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307982" w14:paraId="45D2EE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73AC425"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483BCF3"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F47357"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8F9D23A"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23030491"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R05（見込み）</w:t>
                  </w:r>
                </w:p>
              </w:tc>
            </w:tr>
            <w:tr w:rsidR="009F2DED" w:rsidRPr="00307982" w14:paraId="5465E6C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806AF26"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37A1700"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D13ECE"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1F633C94"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D17C824"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r w:rsidR="009F2DED" w:rsidRPr="00307982" w14:paraId="7B5304E2"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6452D74D"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91A869A"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69AAB5C8"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50CB2D0" w14:textId="46009839"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6334CAC0"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bl>
          <w:p w14:paraId="3AEF49D6" w14:textId="77777777" w:rsidR="009F2DED" w:rsidRPr="00307982" w:rsidRDefault="009F2DED" w:rsidP="009F2DED">
            <w:pPr>
              <w:spacing w:line="200" w:lineRule="exact"/>
              <w:rPr>
                <w:rFonts w:ascii="メイリオ" w:eastAsia="メイリオ" w:hAnsi="メイリオ"/>
                <w:b/>
                <w:sz w:val="16"/>
                <w:szCs w:val="16"/>
                <w:u w:val="single"/>
              </w:rPr>
            </w:pPr>
          </w:p>
          <w:p w14:paraId="08F07AC6" w14:textId="77777777" w:rsidR="009F2DED" w:rsidRPr="00307982" w:rsidRDefault="009F2DED" w:rsidP="009F2DED">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0CA2C437" w14:textId="77777777" w:rsidR="009F2DED" w:rsidRPr="00307982" w:rsidRDefault="009F2DED" w:rsidP="009F2DED">
            <w:pPr>
              <w:spacing w:line="200" w:lineRule="exact"/>
              <w:rPr>
                <w:rFonts w:ascii="メイリオ" w:eastAsia="メイリオ" w:hAnsi="メイリオ"/>
                <w:b/>
                <w:sz w:val="16"/>
                <w:szCs w:val="16"/>
              </w:rPr>
            </w:pPr>
          </w:p>
          <w:p w14:paraId="5B4E33FE" w14:textId="77777777" w:rsidR="009F2DED" w:rsidRPr="00307982" w:rsidRDefault="009F2DED" w:rsidP="009F2DED">
            <w:pPr>
              <w:spacing w:line="200" w:lineRule="exact"/>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第１　府民に対して提供するサービスその他の業務の質の向上に関する目標を達成するためとるべき措置</w:t>
            </w:r>
          </w:p>
          <w:p w14:paraId="622D7216" w14:textId="77777777" w:rsidR="009F2DED" w:rsidRPr="00307982" w:rsidRDefault="009F2DED" w:rsidP="009F2DED">
            <w:pPr>
              <w:spacing w:line="200" w:lineRule="exact"/>
              <w:rPr>
                <w:rFonts w:ascii="メイリオ" w:eastAsia="メイリオ" w:hAnsi="メイリオ"/>
                <w:sz w:val="16"/>
                <w:szCs w:val="16"/>
              </w:rPr>
            </w:pPr>
          </w:p>
          <w:p w14:paraId="047E9588" w14:textId="77777777" w:rsidR="009F2DED" w:rsidRPr="00307982" w:rsidRDefault="009F2DED" w:rsidP="009F2DED">
            <w:pPr>
              <w:spacing w:line="200" w:lineRule="exact"/>
              <w:rPr>
                <w:rFonts w:ascii="メイリオ" w:eastAsia="メイリオ" w:hAnsi="メイリオ"/>
                <w:sz w:val="16"/>
                <w:szCs w:val="16"/>
              </w:rPr>
            </w:pPr>
          </w:p>
          <w:p w14:paraId="073B263A" w14:textId="77777777" w:rsidR="009F2DED" w:rsidRPr="00307982" w:rsidRDefault="009F2DED" w:rsidP="009F2DED">
            <w:pPr>
              <w:spacing w:line="200" w:lineRule="exact"/>
              <w:rPr>
                <w:rFonts w:ascii="メイリオ" w:eastAsia="メイリオ" w:hAnsi="メイリオ"/>
                <w:sz w:val="16"/>
                <w:szCs w:val="16"/>
              </w:rPr>
            </w:pPr>
          </w:p>
          <w:p w14:paraId="03362BCE" w14:textId="77777777" w:rsidR="009F2DED" w:rsidRPr="00307982" w:rsidRDefault="009F2DED" w:rsidP="009F2DED">
            <w:pPr>
              <w:spacing w:line="200" w:lineRule="exact"/>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技術支援の実施及び知見の提供</w:t>
            </w:r>
          </w:p>
          <w:p w14:paraId="503B422B" w14:textId="77777777" w:rsidR="009F2DED" w:rsidRPr="00307982" w:rsidRDefault="009F2DED" w:rsidP="009F2DED">
            <w:pPr>
              <w:spacing w:line="200" w:lineRule="exact"/>
              <w:rPr>
                <w:rFonts w:ascii="メイリオ" w:eastAsia="メイリオ" w:hAnsi="メイリオ"/>
                <w:sz w:val="16"/>
                <w:szCs w:val="16"/>
              </w:rPr>
            </w:pPr>
          </w:p>
          <w:p w14:paraId="0C665EA4" w14:textId="77777777" w:rsidR="009F2DED" w:rsidRPr="00307982" w:rsidRDefault="009F2DED" w:rsidP="009F2DED">
            <w:pPr>
              <w:spacing w:line="200" w:lineRule="exact"/>
              <w:rPr>
                <w:rFonts w:ascii="メイリオ" w:eastAsia="メイリオ" w:hAnsi="メイリオ"/>
                <w:sz w:val="16"/>
                <w:szCs w:val="16"/>
              </w:rPr>
            </w:pPr>
          </w:p>
        </w:tc>
      </w:tr>
      <w:tr w:rsidR="009F2DED" w:rsidRPr="008B28A0" w14:paraId="2A3BF3DA" w14:textId="77777777" w:rsidTr="00A36AC4">
        <w:trPr>
          <w:trHeight w:val="1007"/>
        </w:trPr>
        <w:tc>
          <w:tcPr>
            <w:tcW w:w="2831" w:type="dxa"/>
            <w:gridSpan w:val="2"/>
            <w:vMerge w:val="restart"/>
          </w:tcPr>
          <w:p w14:paraId="7450A814" w14:textId="77777777" w:rsidR="009F2DED" w:rsidRDefault="009F2DED" w:rsidP="009F2DED">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554D0778"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07245858"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特に、ぶどう生産やワイン醸造の技術開発など、これまでに着手し将来性が見込める取組を着実に進めること。</w:t>
            </w:r>
          </w:p>
          <w:p w14:paraId="185DE1F7"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64B28AD5" w14:textId="77777777" w:rsidR="009F2DED" w:rsidRDefault="009F2DED" w:rsidP="009F2DED">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3084FFDF"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7958D677"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環境、農林水産業及び食品産業の事業者に対して以下の取組を行う。</w:t>
            </w:r>
          </w:p>
          <w:p w14:paraId="602885DE"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0DA4928F" w14:textId="77777777" w:rsidR="009F2DED" w:rsidRPr="00307982" w:rsidRDefault="009F2DED" w:rsidP="009F2DED">
            <w:pPr>
              <w:spacing w:line="200" w:lineRule="exact"/>
              <w:rPr>
                <w:rFonts w:ascii="メイリオ" w:eastAsia="メイリオ" w:hAnsi="メイリオ"/>
                <w:sz w:val="16"/>
                <w:szCs w:val="16"/>
              </w:rPr>
            </w:pPr>
            <w:r w:rsidRPr="00307982">
              <w:rPr>
                <w:rFonts w:ascii="メイリオ" w:eastAsia="メイリオ" w:hAnsi="メイリオ" w:hint="eastAsia"/>
                <w:sz w:val="16"/>
                <w:szCs w:val="16"/>
                <w:u w:val="single"/>
              </w:rPr>
              <w:t>（１）事業者に対する支援</w:t>
            </w:r>
          </w:p>
          <w:p w14:paraId="7D97238E" w14:textId="77777777" w:rsidR="009F2DED" w:rsidRPr="00307982" w:rsidRDefault="009F2DED" w:rsidP="009F2DED">
            <w:pPr>
              <w:spacing w:line="200" w:lineRule="exact"/>
              <w:rPr>
                <w:rFonts w:ascii="メイリオ" w:eastAsia="メイリオ" w:hAnsi="メイリオ"/>
                <w:sz w:val="16"/>
                <w:szCs w:val="16"/>
                <w:u w:val="single"/>
              </w:rPr>
            </w:pPr>
            <w:r w:rsidRPr="00307982">
              <w:rPr>
                <w:rFonts w:ascii="メイリオ" w:eastAsia="メイリオ" w:hAnsi="メイリオ" w:hint="eastAsia"/>
                <w:sz w:val="16"/>
                <w:szCs w:val="16"/>
              </w:rPr>
              <w:t>① 事業者に対する技術支援</w:t>
            </w:r>
          </w:p>
        </w:tc>
      </w:tr>
      <w:tr w:rsidR="009F2DED" w:rsidRPr="008B28A0" w14:paraId="1002DCE3" w14:textId="77777777" w:rsidTr="009F2DED">
        <w:trPr>
          <w:trHeight w:val="283"/>
        </w:trPr>
        <w:tc>
          <w:tcPr>
            <w:tcW w:w="2831" w:type="dxa"/>
            <w:gridSpan w:val="2"/>
            <w:vMerge/>
            <w:vAlign w:val="center"/>
          </w:tcPr>
          <w:p w14:paraId="5906B003"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709B374E"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a 各年度計画における重点的な取組</w:t>
            </w:r>
          </w:p>
          <w:p w14:paraId="0DA5B1D6"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28A41405" w14:textId="77777777" w:rsidR="009F2DED" w:rsidRPr="00307982" w:rsidRDefault="009F2DED" w:rsidP="009F2DED">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a 各年度計画における重点的な取組</w:t>
            </w:r>
          </w:p>
          <w:p w14:paraId="39A0BCEA" w14:textId="77777777" w:rsidR="009F2DED" w:rsidRPr="00307982" w:rsidRDefault="009F2DED" w:rsidP="009F2DED">
            <w:pPr>
              <w:spacing w:line="200" w:lineRule="exact"/>
              <w:rPr>
                <w:rFonts w:ascii="メイリオ" w:eastAsia="メイリオ" w:hAnsi="メイリオ"/>
                <w:sz w:val="16"/>
                <w:szCs w:val="16"/>
              </w:rPr>
            </w:pPr>
          </w:p>
          <w:p w14:paraId="667C2037"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42ECDB8F" w14:textId="77777777"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〈気候変動適応〉</w:t>
            </w:r>
          </w:p>
          <w:p w14:paraId="13AFE747" w14:textId="2FCB0907"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・気候変動に関する農業分野と健康分野</w:t>
            </w:r>
            <w:r w:rsidR="00F432F7" w:rsidRPr="00307982">
              <w:rPr>
                <w:rFonts w:ascii="メイリオ" w:eastAsia="メイリオ" w:hAnsi="メイリオ" w:hint="eastAsia"/>
                <w:sz w:val="16"/>
                <w:szCs w:val="16"/>
              </w:rPr>
              <w:t>の</w:t>
            </w:r>
            <w:r w:rsidRPr="00307982">
              <w:rPr>
                <w:rFonts w:ascii="メイリオ" w:eastAsia="メイリオ" w:hAnsi="メイリオ" w:hint="eastAsia"/>
                <w:sz w:val="16"/>
                <w:szCs w:val="16"/>
              </w:rPr>
              <w:t>調査を実施</w:t>
            </w:r>
            <w:r w:rsidR="00F432F7" w:rsidRPr="00307982">
              <w:rPr>
                <w:rFonts w:ascii="メイリオ" w:eastAsia="メイリオ" w:hAnsi="メイリオ" w:hint="eastAsia"/>
                <w:sz w:val="16"/>
                <w:szCs w:val="16"/>
              </w:rPr>
              <w:t>し、</w:t>
            </w:r>
            <w:r w:rsidRPr="00307982">
              <w:rPr>
                <w:rFonts w:ascii="メイリオ" w:eastAsia="メイリオ" w:hAnsi="メイリオ" w:hint="eastAsia"/>
                <w:sz w:val="16"/>
                <w:szCs w:val="16"/>
              </w:rPr>
              <w:t>成果をハンドブックとして事業者・府民等に配布</w:t>
            </w:r>
            <w:r w:rsidR="005D2494">
              <w:rPr>
                <w:rFonts w:ascii="メイリオ" w:eastAsia="メイリオ" w:hAnsi="メイリオ" w:hint="eastAsia"/>
                <w:sz w:val="16"/>
                <w:szCs w:val="16"/>
              </w:rPr>
              <w:t>するとともに</w:t>
            </w:r>
            <w:r w:rsidRPr="00307982">
              <w:rPr>
                <w:rFonts w:ascii="メイリオ" w:eastAsia="メイリオ" w:hAnsi="メイリオ" w:hint="eastAsia"/>
                <w:sz w:val="16"/>
                <w:szCs w:val="16"/>
              </w:rPr>
              <w:t>、ホームページ等を活用して発信</w:t>
            </w:r>
            <w:r w:rsidR="00F432F7"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5E48389A" w14:textId="63D6E3AD"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・教育関係者、福祉関係者、農業関係者向けの「暑さ対策セミナー」や、農業関係者向けの「適応普及強化セミナー」を開催</w:t>
            </w:r>
            <w:r w:rsidR="00F432F7"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13B0536D" w14:textId="103015BD"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・省エネ・省CO</w:t>
            </w:r>
            <w:r w:rsidRPr="00307982">
              <w:rPr>
                <w:rFonts w:ascii="メイリオ" w:eastAsia="メイリオ" w:hAnsi="メイリオ" w:hint="eastAsia"/>
                <w:sz w:val="16"/>
                <w:szCs w:val="16"/>
                <w:vertAlign w:val="subscript"/>
              </w:rPr>
              <w:t>２</w:t>
            </w:r>
            <w:r w:rsidRPr="00307982">
              <w:rPr>
                <w:rFonts w:ascii="メイリオ" w:eastAsia="メイリオ" w:hAnsi="メイリオ" w:hint="eastAsia"/>
                <w:sz w:val="16"/>
                <w:szCs w:val="16"/>
              </w:rPr>
              <w:t>に関するセミナーを実施</w:t>
            </w:r>
            <w:r w:rsidR="00D24A93"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E7D2A27" w14:textId="7C81C00A"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・おおさか気候変動適応センターYouTubeチャンネルを開設し、防災分野の動画を発信</w:t>
            </w:r>
            <w:r w:rsidR="00D24A93"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52C704CA" w14:textId="4D861546"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・大阪府内での水稲の栽培適性品種の選定において、高温耐性品種として有力な「てんたかく」「恋の予感」の試験栽培を実施し、両品種の産地品種銘柄への登録が完了</w:t>
            </w:r>
            <w:r w:rsidR="00D24A93"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80FA581" w14:textId="6FCEE5B4"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〈GI大阪ワインの技術支援・地域素材</w:t>
            </w:r>
            <w:r w:rsidR="00D24A93"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を活用した商品開発支援〉</w:t>
            </w:r>
          </w:p>
          <w:p w14:paraId="4B4D23D3" w14:textId="4B352FF9"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・「酒類の地理的表示制度（GI）」に基づく指定を受けるためにワインの成分分析や生産基準案の作成等を支援し、ぶどう酒のGIに「大阪」が指定</w:t>
            </w:r>
            <w:r w:rsidR="00D24A93" w:rsidRPr="00307982">
              <w:rPr>
                <w:rFonts w:ascii="メイリオ" w:eastAsia="メイリオ" w:hAnsi="メイリオ" w:hint="eastAsia"/>
                <w:sz w:val="16"/>
                <w:szCs w:val="16"/>
              </w:rPr>
              <w:t>された</w:t>
            </w:r>
            <w:r w:rsidRPr="00307982">
              <w:rPr>
                <w:rFonts w:ascii="メイリオ" w:eastAsia="メイリオ" w:hAnsi="メイリオ" w:hint="eastAsia"/>
                <w:sz w:val="16"/>
                <w:szCs w:val="16"/>
              </w:rPr>
              <w:t>。GI指定後も引き続き簡易受託研究制度等を活用してワイナリーに支援を行</w:t>
            </w:r>
            <w:r w:rsidR="00D24A93" w:rsidRPr="00307982">
              <w:rPr>
                <w:rFonts w:ascii="メイリオ" w:eastAsia="メイリオ" w:hAnsi="メイリオ" w:hint="eastAsia"/>
                <w:sz w:val="16"/>
                <w:szCs w:val="16"/>
              </w:rPr>
              <w:t>い</w:t>
            </w:r>
            <w:r w:rsidRPr="00307982">
              <w:rPr>
                <w:rFonts w:ascii="メイリオ" w:eastAsia="メイリオ" w:hAnsi="メイリオ" w:hint="eastAsia"/>
                <w:sz w:val="16"/>
                <w:szCs w:val="16"/>
              </w:rPr>
              <w:t>、GI大阪管理委員会による認定会議にぶどうワインラボの機能を発揮して成分分析を担うとともに、官能審査員</w:t>
            </w:r>
            <w:r w:rsidR="00D24A93" w:rsidRPr="00307982">
              <w:rPr>
                <w:rFonts w:ascii="メイリオ" w:eastAsia="メイリオ" w:hAnsi="メイリオ" w:hint="eastAsia"/>
                <w:sz w:val="16"/>
                <w:szCs w:val="16"/>
              </w:rPr>
              <w:t>として</w:t>
            </w:r>
            <w:r w:rsidRPr="00307982">
              <w:rPr>
                <w:rFonts w:ascii="メイリオ" w:eastAsia="メイリオ" w:hAnsi="メイリオ" w:hint="eastAsia"/>
                <w:sz w:val="16"/>
                <w:szCs w:val="16"/>
              </w:rPr>
              <w:t>協力し、GI大阪ワイン20銘柄の認定に貢献</w:t>
            </w:r>
            <w:r w:rsidR="00D24A93"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96426F3" w14:textId="6B924ADE"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・大阪に適した醸造用ブドウ品種の探索のため、白ワイン用８品種、赤ワイン用６品種の醸造試験を実施</w:t>
            </w:r>
            <w:r w:rsidR="00D24A93"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2371530" w14:textId="352A1FCF"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・大阪オリジナルブドウ品種「大阪Ｒ N-1」の品種登録を完了</w:t>
            </w:r>
            <w:r w:rsidR="00D24A93" w:rsidRPr="00307982">
              <w:rPr>
                <w:rFonts w:ascii="メイリオ" w:eastAsia="メイリオ" w:hAnsi="メイリオ" w:hint="eastAsia"/>
                <w:sz w:val="16"/>
                <w:szCs w:val="16"/>
              </w:rPr>
              <w:t>し、</w:t>
            </w:r>
            <w:r w:rsidRPr="00307982">
              <w:rPr>
                <w:rFonts w:ascii="メイリオ" w:eastAsia="メイリオ" w:hAnsi="メイリオ" w:hint="eastAsia"/>
                <w:sz w:val="16"/>
                <w:szCs w:val="16"/>
              </w:rPr>
              <w:t>試験醸造により、「大阪Ｒ N-1」と他の赤ワインとの品種の差異を解明</w:t>
            </w:r>
            <w:r w:rsidR="003B63C8"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5634B544" w14:textId="21392005" w:rsidR="009F2DED" w:rsidRPr="00307982" w:rsidRDefault="009F2DED" w:rsidP="003B63C8">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・「大阪ぶどうネットワーク」プロモーション部会にて商品紹介の動画作成や大阪ワイナリー協会のホームページの英語版作成</w:t>
            </w:r>
            <w:r w:rsidR="003B63C8"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を支援</w:t>
            </w:r>
            <w:r w:rsidR="003B63C8"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F1AE1F2" w14:textId="66497CED"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・大阪オリジナルブドウ品種「ポンタ」について、苗の一般配布を開始したほか、果皮色による風味・呈味を調査</w:t>
            </w:r>
            <w:r w:rsidR="003B63C8"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055ADE81" w14:textId="6FBBA4F8"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・民間事業者、大阪公立大学との共同研究により、ブドウ加工技術の特許を共同で取得し、従来と異なる発色や香りをもつワインの製法を開発</w:t>
            </w:r>
            <w:r w:rsidR="003B63C8"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0A16A953" w14:textId="4E8F5363"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・羽曳野市の古墳から採取した酵母（商標登録出願に向けて名称検討中）を活用したワイン及びパンの技術支援を行い、ワイン「陵（MISASAGI）」及びパンや菓子が上市</w:t>
            </w:r>
            <w:r w:rsidR="003B63C8" w:rsidRPr="00307982">
              <w:rPr>
                <w:rFonts w:ascii="メイリオ" w:eastAsia="メイリオ" w:hAnsi="メイリオ" w:hint="eastAsia"/>
                <w:sz w:val="16"/>
                <w:szCs w:val="16"/>
              </w:rPr>
              <w:t>された</w:t>
            </w:r>
            <w:r w:rsidRPr="00307982">
              <w:rPr>
                <w:rFonts w:ascii="メイリオ" w:eastAsia="メイリオ" w:hAnsi="メイリオ" w:hint="eastAsia"/>
                <w:sz w:val="16"/>
                <w:szCs w:val="16"/>
              </w:rPr>
              <w:t>。</w:t>
            </w:r>
          </w:p>
          <w:p w14:paraId="226A79F2" w14:textId="3DB660EE"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・水ナスの機能性成分GABAについて、消費者庁機能性表示食品制度への届出に必要なデータを収集し、大阪府内農業者団体に提供</w:t>
            </w:r>
            <w:r w:rsidR="003B63C8"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9D4F381" w14:textId="067633A2"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・大阪府・大阪成蹊大学と連携して水ナスのGABAを効率的に摂取するためのレシピを開発し、報道提供、ホームページ等で情報発信</w:t>
            </w:r>
            <w:r w:rsidR="003B63C8"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298E9DB7" w14:textId="3E403F07"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・大阪産（もん）を活用した</w:t>
            </w:r>
            <w:r w:rsidR="003B63C8" w:rsidRPr="00307982">
              <w:rPr>
                <w:rFonts w:ascii="メイリオ" w:eastAsia="メイリオ" w:hAnsi="メイリオ" w:hint="eastAsia"/>
                <w:sz w:val="16"/>
                <w:szCs w:val="16"/>
              </w:rPr>
              <w:t>土産</w:t>
            </w:r>
            <w:r w:rsidRPr="00307982">
              <w:rPr>
                <w:rFonts w:ascii="メイリオ" w:eastAsia="メイリオ" w:hAnsi="メイリオ" w:hint="eastAsia"/>
                <w:sz w:val="16"/>
                <w:szCs w:val="16"/>
              </w:rPr>
              <w:t>物として、いちじくクリームラングドシャクッキー、マイワシの廃棄部を活用してDHA・EPAを訴求した甘露煮・まぜごはんの素を開発</w:t>
            </w:r>
            <w:r w:rsidR="003B63C8"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5F454700" w14:textId="77777777"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lastRenderedPageBreak/>
              <w:t>〈環境保全型栽培管理技術（ICM）〉</w:t>
            </w:r>
          </w:p>
          <w:p w14:paraId="7FC1BCD0" w14:textId="091EB18E"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・現地の施設栽培イチゴにおいて、定植前の炭酸ガス処理と生育中のUV-B照射及び天敵製剤を組み合わせた総合的病害虫管理体系を実証し、慣行の化学農薬を用いた防除と同等以上の防除効果を確認</w:t>
            </w:r>
            <w:r w:rsidR="000C5B9F"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6757465" w14:textId="77777777"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〈毒化した貝の毒化部位除去による出荷推進〉</w:t>
            </w:r>
          </w:p>
          <w:p w14:paraId="22FF11D9" w14:textId="7886A7A9"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・大阪湾において定期的に海水をサンプリングし、プランクトンの顕微鏡観察に加えて遺伝子による種判別を実施して有毒プラン</w:t>
            </w:r>
            <w:r w:rsidR="000C5B9F" w:rsidRPr="00307982">
              <w:rPr>
                <w:rFonts w:ascii="メイリオ" w:eastAsia="メイリオ" w:hAnsi="メイリオ" w:hint="eastAsia"/>
                <w:sz w:val="16"/>
                <w:szCs w:val="16"/>
              </w:rPr>
              <w:t>ク</w:t>
            </w:r>
            <w:r w:rsidRPr="00307982">
              <w:rPr>
                <w:rFonts w:ascii="メイリオ" w:eastAsia="メイリオ" w:hAnsi="メイリオ" w:hint="eastAsia"/>
                <w:sz w:val="16"/>
                <w:szCs w:val="16"/>
              </w:rPr>
              <w:t>トンの発生モニタリングを実施</w:t>
            </w:r>
            <w:r w:rsidR="000C5B9F"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2E5C6C6D" w14:textId="6F2A7E4E"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0C5B9F" w:rsidRPr="00307982">
              <w:rPr>
                <w:rFonts w:ascii="メイリオ" w:eastAsia="メイリオ" w:hAnsi="メイリオ" w:hint="eastAsia"/>
                <w:sz w:val="16"/>
                <w:szCs w:val="16"/>
              </w:rPr>
              <w:t>令和３</w:t>
            </w:r>
            <w:r w:rsidRPr="00307982">
              <w:rPr>
                <w:rFonts w:ascii="メイリオ" w:eastAsia="メイリオ" w:hAnsi="メイリオ" w:hint="eastAsia"/>
                <w:sz w:val="16"/>
                <w:szCs w:val="16"/>
              </w:rPr>
              <w:t>年度はトリガイ、タイラギとも毒化しなかったため、</w:t>
            </w:r>
            <w:r w:rsidR="000C5B9F" w:rsidRPr="00307982">
              <w:rPr>
                <w:rFonts w:ascii="メイリオ" w:eastAsia="メイリオ" w:hAnsi="メイリオ" w:hint="eastAsia"/>
                <w:sz w:val="16"/>
                <w:szCs w:val="16"/>
              </w:rPr>
              <w:t>令和２</w:t>
            </w:r>
            <w:r w:rsidRPr="00307982">
              <w:rPr>
                <w:rFonts w:ascii="メイリオ" w:eastAsia="メイリオ" w:hAnsi="メイリオ" w:hint="eastAsia"/>
                <w:sz w:val="16"/>
                <w:szCs w:val="16"/>
              </w:rPr>
              <w:t>年度に毒化したトリガイサンプルを用いて貝毒成分の微量分析を行い、可食部の毒量と軟体部全体の毒量の関係を明確化</w:t>
            </w:r>
            <w:r w:rsidR="000C5B9F"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r w:rsidR="000C5B9F" w:rsidRPr="00307982">
              <w:rPr>
                <w:rFonts w:ascii="メイリオ" w:eastAsia="メイリオ" w:hAnsi="メイリオ" w:hint="eastAsia"/>
                <w:sz w:val="16"/>
                <w:szCs w:val="16"/>
              </w:rPr>
              <w:t>また、令和４</w:t>
            </w:r>
            <w:r w:rsidRPr="00307982">
              <w:rPr>
                <w:rFonts w:ascii="メイリオ" w:eastAsia="メイリオ" w:hAnsi="メイリオ" w:hint="eastAsia"/>
                <w:sz w:val="16"/>
                <w:szCs w:val="16"/>
              </w:rPr>
              <w:t>年度には過去に収集していた毒化時の冷凍サンプルを分析し、得られたデータをもとに、トリガイにおける部位別出荷ガイドラインを</w:t>
            </w:r>
            <w:r w:rsidR="005D2494">
              <w:rPr>
                <w:rFonts w:ascii="メイリオ" w:eastAsia="メイリオ" w:hAnsi="メイリオ" w:hint="eastAsia"/>
                <w:sz w:val="16"/>
                <w:szCs w:val="16"/>
              </w:rPr>
              <w:t>大阪府</w:t>
            </w:r>
            <w:r w:rsidRPr="00307982">
              <w:rPr>
                <w:rFonts w:ascii="メイリオ" w:eastAsia="メイリオ" w:hAnsi="メイリオ" w:hint="eastAsia"/>
                <w:sz w:val="16"/>
                <w:szCs w:val="16"/>
              </w:rPr>
              <w:t>とともに作成し、大阪府漁業組合連合会及び底曳網漁業の中心漁協である泉佐野漁業協同組合に説明</w:t>
            </w:r>
            <w:r w:rsidR="000C5B9F"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2AB86D16" w14:textId="77777777"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〈昆虫ビジネス研究開発〉</w:t>
            </w:r>
          </w:p>
          <w:p w14:paraId="003DB685" w14:textId="6378F2A4" w:rsidR="009F2DED" w:rsidRPr="00307982" w:rsidRDefault="009F2DED" w:rsidP="009F2DED">
            <w:pPr>
              <w:tabs>
                <w:tab w:val="left" w:pos="1440"/>
              </w:tabs>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・昆虫ビジネス研究開発プラットフォーム内分科会として、アメリカミズアブ利用技術分科会を立ち上げ、月一回会合を行い、分科会会員</w:t>
            </w:r>
            <w:r w:rsidR="000C5B9F" w:rsidRPr="00307982">
              <w:rPr>
                <w:rFonts w:ascii="メイリオ" w:eastAsia="メイリオ" w:hAnsi="メイリオ" w:hint="eastAsia"/>
                <w:sz w:val="16"/>
                <w:szCs w:val="16"/>
              </w:rPr>
              <w:t>（会員数24）</w:t>
            </w:r>
            <w:r w:rsidRPr="00307982">
              <w:rPr>
                <w:rFonts w:ascii="メイリオ" w:eastAsia="メイリオ" w:hAnsi="メイリオ" w:hint="eastAsia"/>
                <w:sz w:val="16"/>
                <w:szCs w:val="16"/>
              </w:rPr>
              <w:t>間の情報共有を促進</w:t>
            </w:r>
            <w:r w:rsidR="000C5B9F"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。また、アメリカミズアブ活用に関する情報を会員に向け発信し、昆虫利用ビジネスの促進に努めた。</w:t>
            </w:r>
          </w:p>
          <w:p w14:paraId="5A8FB168" w14:textId="1F287A90" w:rsidR="009F2DED" w:rsidRPr="00307982" w:rsidRDefault="009F2DED" w:rsidP="009F2DED">
            <w:pPr>
              <w:tabs>
                <w:tab w:val="left" w:pos="1440"/>
              </w:tabs>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・アメリカミズアブ製造事業者の現地見学会を行い、生産技術の向上や安全生産に関する情報交換を実施</w:t>
            </w:r>
            <w:r w:rsidR="000C5B9F"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5595B940" w14:textId="04B4BA26"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・社会実装の実現に向けて、大規模生産のシステム構築を目指して民間事業者との共同研究を開始</w:t>
            </w:r>
            <w:r w:rsidR="000C5B9F"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BF0A5A3" w14:textId="44032171" w:rsidR="009F2DED" w:rsidRPr="00307982" w:rsidRDefault="009F2DED" w:rsidP="009F2DED">
            <w:pPr>
              <w:tabs>
                <w:tab w:val="left" w:pos="1440"/>
              </w:tabs>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・分科会会員からの依頼により、簡易受託研究制度を活用して事業者の技術支援を実施</w:t>
            </w:r>
            <w:r w:rsidR="000C5B9F"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0A0F52CF" w14:textId="2074B085" w:rsidR="009F2DED" w:rsidRPr="00307982" w:rsidRDefault="009F2DED" w:rsidP="009F2DED">
            <w:pPr>
              <w:tabs>
                <w:tab w:val="left" w:pos="1440"/>
              </w:tabs>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・分科会会員からの相談</w:t>
            </w:r>
            <w:r w:rsidR="005D2494">
              <w:rPr>
                <w:rFonts w:ascii="メイリオ" w:eastAsia="メイリオ" w:hAnsi="メイリオ" w:hint="eastAsia"/>
                <w:sz w:val="16"/>
                <w:szCs w:val="16"/>
              </w:rPr>
              <w:t>により</w:t>
            </w:r>
            <w:r w:rsidRPr="00307982">
              <w:rPr>
                <w:rFonts w:ascii="メイリオ" w:eastAsia="メイリオ" w:hAnsi="メイリオ" w:hint="eastAsia"/>
                <w:sz w:val="16"/>
                <w:szCs w:val="16"/>
              </w:rPr>
              <w:t>、ミズアブ幼虫の脂質の活用に関して新たな民間事業者との共同研究を開始予定</w:t>
            </w:r>
            <w:r w:rsidR="000C5B9F" w:rsidRPr="00307982">
              <w:rPr>
                <w:rFonts w:ascii="メイリオ" w:eastAsia="メイリオ" w:hAnsi="メイリオ" w:hint="eastAsia"/>
                <w:sz w:val="16"/>
                <w:szCs w:val="16"/>
              </w:rPr>
              <w:t>としている</w:t>
            </w:r>
            <w:r w:rsidRPr="00307982">
              <w:rPr>
                <w:rFonts w:ascii="メイリオ" w:eastAsia="メイリオ" w:hAnsi="メイリオ" w:hint="eastAsia"/>
                <w:sz w:val="16"/>
                <w:szCs w:val="16"/>
              </w:rPr>
              <w:t>。</w:t>
            </w:r>
          </w:p>
          <w:p w14:paraId="08E87498" w14:textId="77777777" w:rsidR="009F2DED" w:rsidRPr="00307982" w:rsidRDefault="009F2DED" w:rsidP="009F2DED">
            <w:pPr>
              <w:spacing w:line="200" w:lineRule="exact"/>
              <w:ind w:left="160" w:hangingChars="100" w:hanging="160"/>
              <w:rPr>
                <w:rFonts w:ascii="メイリオ" w:eastAsia="メイリオ" w:hAnsi="メイリオ"/>
                <w:sz w:val="16"/>
                <w:szCs w:val="16"/>
              </w:rPr>
            </w:pPr>
          </w:p>
          <w:p w14:paraId="58CD90D5" w14:textId="77777777" w:rsidR="009F2DED" w:rsidRPr="00307982" w:rsidRDefault="009F2DED" w:rsidP="009F2DED">
            <w:pPr>
              <w:spacing w:line="200" w:lineRule="exact"/>
              <w:ind w:leftChars="100" w:left="21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613A1C42" w14:textId="3AE71042"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●過年度の重点的取組を踏まえつつ、以下について重点的に実施</w:t>
            </w:r>
            <w:r w:rsidR="000E6621" w:rsidRPr="00307982">
              <w:rPr>
                <w:rFonts w:ascii="メイリオ" w:eastAsia="メイリオ" w:hAnsi="メイリオ" w:hint="eastAsia"/>
                <w:sz w:val="16"/>
                <w:szCs w:val="16"/>
              </w:rPr>
              <w:t>予定である</w:t>
            </w:r>
            <w:r w:rsidRPr="00307982">
              <w:rPr>
                <w:rFonts w:ascii="メイリオ" w:eastAsia="メイリオ" w:hAnsi="メイリオ" w:hint="eastAsia"/>
                <w:sz w:val="16"/>
                <w:szCs w:val="16"/>
              </w:rPr>
              <w:t>。</w:t>
            </w:r>
          </w:p>
          <w:p w14:paraId="0D5B0ADD" w14:textId="5C55F2D3"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・気候変動対策として、おおさか気候変動適応センターにおいて、府域の気候変動の影響や適応策に関する情報をホームページやセミナー等で発信</w:t>
            </w:r>
            <w:r w:rsidR="000E6621"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。また、省エネ・省ＣＯ</w:t>
            </w:r>
            <w:r w:rsidRPr="00307982">
              <w:rPr>
                <w:rFonts w:ascii="メイリオ" w:eastAsia="メイリオ" w:hAnsi="メイリオ" w:hint="eastAsia"/>
                <w:sz w:val="16"/>
                <w:szCs w:val="16"/>
                <w:vertAlign w:val="subscript"/>
              </w:rPr>
              <w:t>２</w:t>
            </w:r>
            <w:r w:rsidRPr="00307982">
              <w:rPr>
                <w:rFonts w:ascii="メイリオ" w:eastAsia="メイリオ" w:hAnsi="メイリオ" w:hint="eastAsia"/>
                <w:sz w:val="16"/>
                <w:szCs w:val="16"/>
              </w:rPr>
              <w:t>相談窓口において、省エネ診断やセミナー等を実施することにより、中小事業者の脱炭素化の取組を支援</w:t>
            </w:r>
            <w:r w:rsidR="000E6621"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78BC6F90" w14:textId="40FE6F74"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・研究所オリジナルブドウ品種「ポンタ」の生産振興のために、生産者に対して、研究所で</w:t>
            </w:r>
            <w:r w:rsidR="000E6621" w:rsidRPr="00307982">
              <w:rPr>
                <w:rFonts w:ascii="メイリオ" w:eastAsia="メイリオ" w:hAnsi="メイリオ" w:hint="eastAsia"/>
                <w:sz w:val="16"/>
                <w:szCs w:val="16"/>
              </w:rPr>
              <w:t>取組んでいる</w:t>
            </w:r>
            <w:r w:rsidRPr="00307982">
              <w:rPr>
                <w:rFonts w:ascii="メイリオ" w:eastAsia="メイリオ" w:hAnsi="メイリオ" w:hint="eastAsia"/>
                <w:sz w:val="16"/>
                <w:szCs w:val="16"/>
              </w:rPr>
              <w:t>最新技術の情報を発信する</w:t>
            </w:r>
            <w:r w:rsidR="000E6621"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生産支援を継続</w:t>
            </w:r>
            <w:r w:rsidR="000E6621"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。また、大阪府が募集し決定する愛称を広く周知するため、各種媒体を通じた広報活動に協力</w:t>
            </w:r>
            <w:r w:rsidR="000E6621"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7010D8C0" w14:textId="6AF41FEE"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・食資源の持続性を支える次世代タンパク質利用技術として、アメリカミズアブ含有飼料を用いたマダイ等の国内主要養殖魚種の成長試験に取組み、養殖現場での利用可能性を解明</w:t>
            </w:r>
            <w:r w:rsidR="000E6621"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51583E40" w14:textId="01999845" w:rsidR="009F2DED" w:rsidRPr="00307982" w:rsidRDefault="009F2DED" w:rsidP="009F2DED">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・温暖化</w:t>
            </w:r>
            <w:r w:rsidR="000E6621" w:rsidRPr="00307982">
              <w:rPr>
                <w:rFonts w:ascii="メイリオ" w:eastAsia="メイリオ" w:hAnsi="メイリオ" w:hint="eastAsia"/>
                <w:sz w:val="16"/>
                <w:szCs w:val="16"/>
              </w:rPr>
              <w:t>等の</w:t>
            </w:r>
            <w:r w:rsidRPr="00307982">
              <w:rPr>
                <w:rFonts w:ascii="メイリオ" w:eastAsia="メイリオ" w:hAnsi="メイリオ" w:hint="eastAsia"/>
                <w:sz w:val="16"/>
                <w:szCs w:val="16"/>
              </w:rPr>
              <w:t>環境変化の影響を大きく受ける海藻養殖における生産の安定化を目指し、種苗生産技術の向上、食害対策技術の検討や漁業者のニーズをふまえた新たな形質を持つ養殖株の作出手法を開発</w:t>
            </w:r>
            <w:r w:rsidR="000E6621"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41590ADF" w14:textId="77777777" w:rsidR="009F2DED" w:rsidRPr="00307982" w:rsidRDefault="009F2DED" w:rsidP="009F2DED">
            <w:pPr>
              <w:spacing w:line="200" w:lineRule="exact"/>
              <w:rPr>
                <w:rFonts w:ascii="メイリオ" w:eastAsia="メイリオ" w:hAnsi="メイリオ"/>
                <w:sz w:val="16"/>
                <w:szCs w:val="16"/>
              </w:rPr>
            </w:pPr>
          </w:p>
        </w:tc>
      </w:tr>
      <w:tr w:rsidR="009F2DED" w:rsidRPr="008B28A0" w14:paraId="139EE98D" w14:textId="77777777" w:rsidTr="009F2DED">
        <w:trPr>
          <w:trHeight w:val="283"/>
        </w:trPr>
        <w:tc>
          <w:tcPr>
            <w:tcW w:w="2831" w:type="dxa"/>
            <w:gridSpan w:val="2"/>
            <w:vMerge/>
            <w:vAlign w:val="center"/>
          </w:tcPr>
          <w:p w14:paraId="58E0BC11"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409BBC9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b 受託研究</w:t>
            </w:r>
          </w:p>
          <w:p w14:paraId="319E62E4" w14:textId="77777777" w:rsidR="009F2DED" w:rsidRDefault="009F2DED" w:rsidP="009F2DED">
            <w:pPr>
              <w:autoSpaceDE w:val="0"/>
              <w:autoSpaceDN w:val="0"/>
              <w:spacing w:line="0" w:lineRule="atLeast"/>
              <w:rPr>
                <w:rFonts w:cs="MSGothic"/>
                <w:kern w:val="0"/>
                <w:sz w:val="16"/>
                <w:szCs w:val="16"/>
              </w:rPr>
            </w:pPr>
          </w:p>
          <w:p w14:paraId="2444989A" w14:textId="77777777" w:rsidR="009F2DED" w:rsidRDefault="009F2DED" w:rsidP="009F2DED">
            <w:pPr>
              <w:autoSpaceDE w:val="0"/>
              <w:autoSpaceDN w:val="0"/>
              <w:spacing w:line="0" w:lineRule="atLeast"/>
              <w:rPr>
                <w:rFonts w:cs="MSGothic"/>
                <w:kern w:val="0"/>
                <w:sz w:val="16"/>
                <w:szCs w:val="16"/>
              </w:rPr>
            </w:pPr>
          </w:p>
          <w:p w14:paraId="769F0244" w14:textId="77777777" w:rsidR="009F2DED" w:rsidRDefault="009F2DED" w:rsidP="009F2DED">
            <w:pPr>
              <w:autoSpaceDE w:val="0"/>
              <w:autoSpaceDN w:val="0"/>
              <w:spacing w:line="0" w:lineRule="atLeast"/>
              <w:rPr>
                <w:rFonts w:cs="MSGothic"/>
                <w:kern w:val="0"/>
                <w:sz w:val="16"/>
                <w:szCs w:val="16"/>
              </w:rPr>
            </w:pPr>
          </w:p>
          <w:p w14:paraId="4D26DEFE" w14:textId="77777777" w:rsidR="009F2DED" w:rsidRDefault="009F2DED" w:rsidP="009F2DED">
            <w:pPr>
              <w:autoSpaceDE w:val="0"/>
              <w:autoSpaceDN w:val="0"/>
              <w:spacing w:line="0" w:lineRule="atLeast"/>
              <w:rPr>
                <w:rFonts w:cs="MSGothic"/>
                <w:kern w:val="0"/>
                <w:sz w:val="16"/>
                <w:szCs w:val="16"/>
              </w:rPr>
            </w:pPr>
          </w:p>
          <w:p w14:paraId="67458C84" w14:textId="77777777" w:rsidR="009F2DED" w:rsidRDefault="009F2DED" w:rsidP="009F2DED">
            <w:pPr>
              <w:autoSpaceDE w:val="0"/>
              <w:autoSpaceDN w:val="0"/>
              <w:spacing w:line="0" w:lineRule="atLeast"/>
              <w:rPr>
                <w:rFonts w:cs="MSGothic"/>
                <w:kern w:val="0"/>
                <w:sz w:val="16"/>
                <w:szCs w:val="16"/>
              </w:rPr>
            </w:pPr>
          </w:p>
          <w:p w14:paraId="722C8069" w14:textId="77777777" w:rsidR="009F2DED" w:rsidRDefault="009F2DED" w:rsidP="009F2DED">
            <w:pPr>
              <w:autoSpaceDE w:val="0"/>
              <w:autoSpaceDN w:val="0"/>
              <w:spacing w:line="0" w:lineRule="atLeast"/>
              <w:rPr>
                <w:rFonts w:cs="MSGothic"/>
                <w:kern w:val="0"/>
                <w:sz w:val="16"/>
                <w:szCs w:val="16"/>
              </w:rPr>
            </w:pPr>
          </w:p>
          <w:p w14:paraId="304741E5" w14:textId="77777777" w:rsidR="009F2DED" w:rsidRDefault="009F2DED" w:rsidP="009F2DED">
            <w:pPr>
              <w:autoSpaceDE w:val="0"/>
              <w:autoSpaceDN w:val="0"/>
              <w:spacing w:line="0" w:lineRule="atLeast"/>
              <w:rPr>
                <w:rFonts w:cs="MSGothic"/>
                <w:kern w:val="0"/>
                <w:sz w:val="16"/>
                <w:szCs w:val="16"/>
              </w:rPr>
            </w:pPr>
          </w:p>
          <w:p w14:paraId="38B7AA82" w14:textId="77777777" w:rsidR="009F2DED" w:rsidRDefault="009F2DED" w:rsidP="009F2DED">
            <w:pPr>
              <w:autoSpaceDE w:val="0"/>
              <w:autoSpaceDN w:val="0"/>
              <w:spacing w:line="0" w:lineRule="atLeast"/>
              <w:rPr>
                <w:rFonts w:cs="MSGothic"/>
                <w:kern w:val="0"/>
                <w:sz w:val="16"/>
                <w:szCs w:val="16"/>
              </w:rPr>
            </w:pPr>
          </w:p>
          <w:p w14:paraId="79151F88" w14:textId="77777777" w:rsidR="009F2DED" w:rsidRDefault="009F2DED" w:rsidP="009F2DED">
            <w:pPr>
              <w:autoSpaceDE w:val="0"/>
              <w:autoSpaceDN w:val="0"/>
              <w:spacing w:line="0" w:lineRule="atLeast"/>
              <w:rPr>
                <w:rFonts w:cs="MSGothic"/>
                <w:kern w:val="0"/>
                <w:sz w:val="16"/>
                <w:szCs w:val="16"/>
              </w:rPr>
            </w:pPr>
          </w:p>
          <w:p w14:paraId="3A678A3C" w14:textId="77777777" w:rsidR="009F2DED" w:rsidRDefault="009F2DED" w:rsidP="009F2DED">
            <w:pPr>
              <w:autoSpaceDE w:val="0"/>
              <w:autoSpaceDN w:val="0"/>
              <w:spacing w:line="0" w:lineRule="atLeast"/>
              <w:rPr>
                <w:rFonts w:cs="MSGothic"/>
                <w:kern w:val="0"/>
                <w:sz w:val="16"/>
                <w:szCs w:val="16"/>
              </w:rPr>
            </w:pPr>
          </w:p>
          <w:p w14:paraId="312EF3F1"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【数値目標１】</w:t>
            </w:r>
          </w:p>
          <w:p w14:paraId="71513DB6"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受託研究の実施件数を中期目標期間</w:t>
            </w:r>
            <w:r>
              <w:rPr>
                <w:rFonts w:cs="MSGothic" w:hint="eastAsia"/>
                <w:kern w:val="0"/>
                <w:sz w:val="16"/>
                <w:szCs w:val="16"/>
              </w:rPr>
              <w:lastRenderedPageBreak/>
              <w:t>の合計で80件以上。</w:t>
            </w:r>
          </w:p>
          <w:p w14:paraId="54B9752A" w14:textId="77777777" w:rsidR="009F2DED" w:rsidRDefault="009F2DED" w:rsidP="009F2DED">
            <w:pPr>
              <w:autoSpaceDE w:val="0"/>
              <w:autoSpaceDN w:val="0"/>
              <w:spacing w:line="0" w:lineRule="atLeast"/>
              <w:rPr>
                <w:rFonts w:cs="MSGothic"/>
                <w:kern w:val="0"/>
                <w:sz w:val="16"/>
                <w:szCs w:val="16"/>
              </w:rPr>
            </w:pPr>
          </w:p>
          <w:p w14:paraId="69D0A472" w14:textId="77777777" w:rsidR="009F2DED" w:rsidRDefault="009F2DED" w:rsidP="009F2DED">
            <w:pPr>
              <w:autoSpaceDE w:val="0"/>
              <w:autoSpaceDN w:val="0"/>
              <w:spacing w:line="0" w:lineRule="atLeast"/>
              <w:rPr>
                <w:rFonts w:cs="MSGothic"/>
                <w:kern w:val="0"/>
                <w:sz w:val="16"/>
                <w:szCs w:val="16"/>
              </w:rPr>
            </w:pPr>
          </w:p>
          <w:p w14:paraId="0441A19A" w14:textId="77777777" w:rsidR="009F2DED" w:rsidRDefault="009F2DED" w:rsidP="009F2DED">
            <w:pPr>
              <w:autoSpaceDE w:val="0"/>
              <w:autoSpaceDN w:val="0"/>
              <w:spacing w:line="0" w:lineRule="atLeast"/>
              <w:rPr>
                <w:rFonts w:cs="MSGothic"/>
                <w:kern w:val="0"/>
                <w:sz w:val="16"/>
                <w:szCs w:val="16"/>
              </w:rPr>
            </w:pPr>
          </w:p>
          <w:p w14:paraId="64E151E8" w14:textId="77777777" w:rsidR="009F2DED" w:rsidRDefault="009F2DED" w:rsidP="009F2DED">
            <w:pPr>
              <w:autoSpaceDE w:val="0"/>
              <w:autoSpaceDN w:val="0"/>
              <w:spacing w:line="0" w:lineRule="atLeast"/>
              <w:rPr>
                <w:rFonts w:cs="MSGothic"/>
                <w:kern w:val="0"/>
                <w:sz w:val="16"/>
                <w:szCs w:val="16"/>
              </w:rPr>
            </w:pPr>
          </w:p>
          <w:p w14:paraId="33101DA1" w14:textId="77777777" w:rsidR="009F2DED" w:rsidRDefault="009F2DED" w:rsidP="009F2DED">
            <w:pPr>
              <w:autoSpaceDE w:val="0"/>
              <w:autoSpaceDN w:val="0"/>
              <w:spacing w:line="0" w:lineRule="atLeast"/>
              <w:rPr>
                <w:rFonts w:cs="MSGothic"/>
                <w:kern w:val="0"/>
                <w:sz w:val="16"/>
                <w:szCs w:val="16"/>
              </w:rPr>
            </w:pPr>
          </w:p>
          <w:p w14:paraId="0C4D75FE" w14:textId="77777777" w:rsidR="009F2DED" w:rsidRDefault="009F2DED" w:rsidP="009F2DED">
            <w:pPr>
              <w:autoSpaceDE w:val="0"/>
              <w:autoSpaceDN w:val="0"/>
              <w:spacing w:line="0" w:lineRule="atLeast"/>
              <w:rPr>
                <w:rFonts w:cs="MSGothic"/>
                <w:kern w:val="0"/>
                <w:sz w:val="16"/>
                <w:szCs w:val="16"/>
              </w:rPr>
            </w:pPr>
          </w:p>
          <w:p w14:paraId="12B45636" w14:textId="77777777" w:rsidR="009F2DED" w:rsidRDefault="009F2DED" w:rsidP="009F2DED">
            <w:pPr>
              <w:autoSpaceDE w:val="0"/>
              <w:autoSpaceDN w:val="0"/>
              <w:spacing w:line="0" w:lineRule="atLeast"/>
              <w:rPr>
                <w:rFonts w:cs="MSGothic"/>
                <w:kern w:val="0"/>
                <w:sz w:val="16"/>
                <w:szCs w:val="16"/>
              </w:rPr>
            </w:pPr>
          </w:p>
          <w:p w14:paraId="2B5C0D4A" w14:textId="77777777" w:rsidR="009F2DED" w:rsidRDefault="009F2DED" w:rsidP="009F2DED">
            <w:pPr>
              <w:autoSpaceDE w:val="0"/>
              <w:autoSpaceDN w:val="0"/>
              <w:spacing w:line="0" w:lineRule="atLeast"/>
              <w:rPr>
                <w:rFonts w:cs="MSGothic"/>
                <w:kern w:val="0"/>
                <w:sz w:val="16"/>
                <w:szCs w:val="16"/>
              </w:rPr>
            </w:pPr>
          </w:p>
          <w:p w14:paraId="0576A827" w14:textId="77777777" w:rsidR="009F2DED" w:rsidRDefault="009F2DED" w:rsidP="009F2DED">
            <w:pPr>
              <w:autoSpaceDE w:val="0"/>
              <w:autoSpaceDN w:val="0"/>
              <w:spacing w:line="0" w:lineRule="atLeast"/>
              <w:rPr>
                <w:rFonts w:cs="MSGothic"/>
                <w:kern w:val="0"/>
                <w:sz w:val="16"/>
                <w:szCs w:val="16"/>
              </w:rPr>
            </w:pPr>
          </w:p>
          <w:p w14:paraId="341D929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【数値目標２】</w:t>
            </w:r>
          </w:p>
          <w:p w14:paraId="6D8DB46C"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受託研究に対する利用者の総合評価の中期目標期間における平均値を４以上（５段階評価）。</w:t>
            </w:r>
          </w:p>
          <w:p w14:paraId="704F7FF4"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34ECA30F" w14:textId="77777777" w:rsidR="009F2DED" w:rsidRPr="00A950BC" w:rsidRDefault="009F2DED" w:rsidP="009F2DED">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lastRenderedPageBreak/>
              <w:t xml:space="preserve">b 受託研究 </w:t>
            </w:r>
          </w:p>
          <w:p w14:paraId="7538542E"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0D0271D5"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31D5BB71" w14:textId="7B475266" w:rsidR="009F2DED" w:rsidRPr="00A950BC" w:rsidRDefault="009F2DED" w:rsidP="009F2DED">
            <w:pPr>
              <w:spacing w:line="200" w:lineRule="exact"/>
              <w:ind w:leftChars="200" w:left="580" w:hangingChars="100" w:hanging="160"/>
              <w:rPr>
                <w:rFonts w:ascii="メイリオ" w:eastAsia="メイリオ" w:hAnsi="メイリオ"/>
                <w:sz w:val="16"/>
                <w:szCs w:val="18"/>
              </w:rPr>
            </w:pPr>
            <w:r w:rsidRPr="00A950BC">
              <w:rPr>
                <w:rFonts w:ascii="メイリオ" w:eastAsia="メイリオ" w:hAnsi="メイリオ" w:hint="eastAsia"/>
                <w:sz w:val="16"/>
                <w:szCs w:val="16"/>
              </w:rPr>
              <w:t>●農業分野における栽培ほ場を活用した栽培試験の</w:t>
            </w:r>
            <w:r w:rsidR="000E6621" w:rsidRPr="00A950BC">
              <w:rPr>
                <w:rFonts w:ascii="メイリオ" w:eastAsia="メイリオ" w:hAnsi="メイリオ" w:hint="eastAsia"/>
                <w:sz w:val="16"/>
                <w:szCs w:val="16"/>
              </w:rPr>
              <w:t>ほか</w:t>
            </w:r>
            <w:r w:rsidRPr="00A950BC">
              <w:rPr>
                <w:rFonts w:ascii="メイリオ" w:eastAsia="メイリオ" w:hAnsi="メイリオ" w:hint="eastAsia"/>
                <w:sz w:val="16"/>
                <w:szCs w:val="16"/>
              </w:rPr>
              <w:t>、</w:t>
            </w:r>
            <w:r w:rsidRPr="00A950BC">
              <w:rPr>
                <w:rFonts w:ascii="メイリオ" w:eastAsia="メイリオ" w:hAnsi="メイリオ" w:hint="eastAsia"/>
                <w:sz w:val="16"/>
                <w:szCs w:val="18"/>
              </w:rPr>
              <w:t>昆虫機能を利用した食品廃棄物の減容化や飼料化に関して、民間事業者との受託研究を実施</w:t>
            </w:r>
            <w:r w:rsidR="000E6621" w:rsidRPr="00A950BC">
              <w:rPr>
                <w:rFonts w:ascii="メイリオ" w:eastAsia="メイリオ" w:hAnsi="メイリオ" w:hint="eastAsia"/>
                <w:sz w:val="16"/>
                <w:szCs w:val="18"/>
              </w:rPr>
              <w:t>した</w:t>
            </w:r>
            <w:r w:rsidRPr="00A950BC">
              <w:rPr>
                <w:rFonts w:ascii="メイリオ" w:eastAsia="メイリオ" w:hAnsi="メイリオ" w:hint="eastAsia"/>
                <w:sz w:val="16"/>
                <w:szCs w:val="18"/>
              </w:rPr>
              <w:t>。</w:t>
            </w:r>
          </w:p>
          <w:p w14:paraId="6F84A754" w14:textId="260193BE" w:rsidR="009F2DED" w:rsidRPr="00A950BC" w:rsidRDefault="009F2DED" w:rsidP="009F2DED">
            <w:pPr>
              <w:spacing w:line="200" w:lineRule="exact"/>
              <w:ind w:leftChars="200" w:left="580" w:hangingChars="100" w:hanging="160"/>
              <w:rPr>
                <w:rFonts w:ascii="メイリオ" w:eastAsia="メイリオ" w:hAnsi="メイリオ"/>
                <w:sz w:val="16"/>
                <w:szCs w:val="18"/>
              </w:rPr>
            </w:pPr>
            <w:r w:rsidRPr="00A950BC">
              <w:rPr>
                <w:rFonts w:ascii="メイリオ" w:eastAsia="メイリオ" w:hAnsi="メイリオ" w:hint="eastAsia"/>
                <w:sz w:val="16"/>
                <w:szCs w:val="18"/>
              </w:rPr>
              <w:t>●貝毒原因プランクトン増殖抑制のため漁業者が実施する海底耕耘の効果の</w:t>
            </w:r>
            <w:r w:rsidR="000E6621" w:rsidRPr="00A950BC">
              <w:rPr>
                <w:rFonts w:ascii="メイリオ" w:eastAsia="メイリオ" w:hAnsi="メイリオ" w:hint="eastAsia"/>
                <w:sz w:val="16"/>
                <w:szCs w:val="18"/>
              </w:rPr>
              <w:t>ほか</w:t>
            </w:r>
            <w:r w:rsidRPr="00A950BC">
              <w:rPr>
                <w:rFonts w:ascii="メイリオ" w:eastAsia="メイリオ" w:hAnsi="メイリオ" w:hint="eastAsia"/>
                <w:sz w:val="16"/>
                <w:szCs w:val="18"/>
              </w:rPr>
              <w:t>、淀川河口域の底質・底層環境と生物の調査、牡蠣養殖予定地付近の排水の影響調査を漁協等から受託して実施</w:t>
            </w:r>
            <w:r w:rsidR="000E6621" w:rsidRPr="00A950BC">
              <w:rPr>
                <w:rFonts w:ascii="メイリオ" w:eastAsia="メイリオ" w:hAnsi="メイリオ" w:hint="eastAsia"/>
                <w:sz w:val="16"/>
                <w:szCs w:val="18"/>
              </w:rPr>
              <w:t>した</w:t>
            </w:r>
            <w:r w:rsidRPr="00A950BC">
              <w:rPr>
                <w:rFonts w:ascii="メイリオ" w:eastAsia="メイリオ" w:hAnsi="メイリオ" w:hint="eastAsia"/>
                <w:sz w:val="16"/>
                <w:szCs w:val="18"/>
              </w:rPr>
              <w:t>。</w:t>
            </w:r>
          </w:p>
          <w:p w14:paraId="4F143415" w14:textId="0A3158DF"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●受託研究に対する利用者の総合評価は3</w:t>
            </w:r>
            <w:r w:rsidR="000E6621"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年平均で4.8であり、課題解決力に高い評価を</w:t>
            </w:r>
            <w:r w:rsidR="000E6621" w:rsidRPr="00A950BC">
              <w:rPr>
                <w:rFonts w:ascii="メイリオ" w:eastAsia="メイリオ" w:hAnsi="メイリオ" w:hint="eastAsia"/>
                <w:sz w:val="16"/>
                <w:szCs w:val="16"/>
              </w:rPr>
              <w:t>得た</w:t>
            </w:r>
            <w:r w:rsidRPr="00A950BC">
              <w:rPr>
                <w:rFonts w:ascii="メイリオ" w:eastAsia="メイリオ" w:hAnsi="メイリオ" w:hint="eastAsia"/>
                <w:sz w:val="16"/>
                <w:szCs w:val="16"/>
              </w:rPr>
              <w:t>。</w:t>
            </w:r>
          </w:p>
          <w:p w14:paraId="551ED920"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1B7C961D"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1597A92F"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●引き続き、受託研究を実施し、技術開発等によって事業者の課題解決を図る。</w:t>
            </w:r>
          </w:p>
          <w:p w14:paraId="764230F6" w14:textId="77777777" w:rsidR="009F2DED" w:rsidRPr="00A950BC" w:rsidRDefault="009F2DED" w:rsidP="009F2DED">
            <w:pPr>
              <w:spacing w:line="200" w:lineRule="exact"/>
              <w:ind w:leftChars="100" w:left="210"/>
              <w:rPr>
                <w:rFonts w:ascii="メイリオ" w:eastAsia="メイリオ" w:hAnsi="メイリオ"/>
                <w:sz w:val="16"/>
                <w:szCs w:val="16"/>
              </w:rPr>
            </w:pPr>
          </w:p>
          <w:p w14:paraId="645D32BE"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●【数値目標１】受託研究の実施件数：80件以上（20件/年）</w:t>
            </w:r>
          </w:p>
          <w:tbl>
            <w:tblPr>
              <w:tblStyle w:val="ae"/>
              <w:tblW w:w="4500" w:type="pct"/>
              <w:jc w:val="center"/>
              <w:tblLook w:val="04A0" w:firstRow="1" w:lastRow="0" w:firstColumn="1" w:lastColumn="0" w:noHBand="0" w:noVBand="1"/>
            </w:tblPr>
            <w:tblGrid>
              <w:gridCol w:w="1515"/>
              <w:gridCol w:w="872"/>
              <w:gridCol w:w="873"/>
              <w:gridCol w:w="873"/>
              <w:gridCol w:w="873"/>
              <w:gridCol w:w="872"/>
              <w:gridCol w:w="873"/>
              <w:gridCol w:w="873"/>
              <w:gridCol w:w="873"/>
            </w:tblGrid>
            <w:tr w:rsidR="009F2DED" w:rsidRPr="00A950BC" w14:paraId="49084836"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6709A1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分野</w:t>
                  </w:r>
                </w:p>
              </w:tc>
              <w:tc>
                <w:tcPr>
                  <w:tcW w:w="872" w:type="dxa"/>
                  <w:tcBorders>
                    <w:top w:val="single" w:sz="4" w:space="0" w:color="auto"/>
                    <w:left w:val="double" w:sz="4" w:space="0" w:color="auto"/>
                    <w:bottom w:val="single" w:sz="4" w:space="0" w:color="auto"/>
                    <w:right w:val="double" w:sz="4" w:space="0" w:color="auto"/>
                  </w:tcBorders>
                  <w:vAlign w:val="center"/>
                  <w:hideMark/>
                </w:tcPr>
                <w:p w14:paraId="08D4098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97E10C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0455830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F8F440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1631C71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EB0861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25140E8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D7ED89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2" w:type="dxa"/>
                  <w:tcBorders>
                    <w:top w:val="single" w:sz="4" w:space="0" w:color="auto"/>
                    <w:left w:val="single" w:sz="4" w:space="0" w:color="auto"/>
                    <w:bottom w:val="single" w:sz="4" w:space="0" w:color="auto"/>
                    <w:right w:val="double" w:sz="4" w:space="0" w:color="auto"/>
                  </w:tcBorders>
                  <w:vAlign w:val="center"/>
                  <w:hideMark/>
                </w:tcPr>
                <w:p w14:paraId="564705F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DBDE0D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868D806" w14:textId="07FC3970"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F96724"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693458A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183B312E" w14:textId="661D3E6C"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F96724"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31DA720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24543DF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4EDB2AD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4CE4DF1E"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5DC716F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9C9937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73" w:type="dxa"/>
                  <w:tcBorders>
                    <w:top w:val="single" w:sz="4" w:space="0" w:color="auto"/>
                    <w:left w:val="double" w:sz="4" w:space="0" w:color="auto"/>
                    <w:bottom w:val="single" w:sz="4" w:space="0" w:color="auto"/>
                    <w:right w:val="double" w:sz="4" w:space="0" w:color="auto"/>
                  </w:tcBorders>
                  <w:vAlign w:val="center"/>
                  <w:hideMark/>
                </w:tcPr>
                <w:p w14:paraId="052A445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418CCC3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182670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B7D26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8"/>
                      <w:szCs w:val="18"/>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0FCF9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73" w:type="dxa"/>
                  <w:tcBorders>
                    <w:top w:val="single" w:sz="4" w:space="0" w:color="auto"/>
                    <w:left w:val="single" w:sz="4" w:space="0" w:color="auto"/>
                    <w:bottom w:val="single" w:sz="4" w:space="0" w:color="auto"/>
                    <w:right w:val="double" w:sz="4" w:space="0" w:color="auto"/>
                  </w:tcBorders>
                  <w:vAlign w:val="center"/>
                  <w:hideMark/>
                </w:tcPr>
                <w:p w14:paraId="469B148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73" w:type="dxa"/>
                  <w:tcBorders>
                    <w:top w:val="single" w:sz="4" w:space="0" w:color="auto"/>
                    <w:left w:val="double" w:sz="4" w:space="0" w:color="auto"/>
                    <w:bottom w:val="single" w:sz="4" w:space="0" w:color="auto"/>
                    <w:right w:val="single" w:sz="4" w:space="0" w:color="auto"/>
                  </w:tcBorders>
                  <w:vAlign w:val="center"/>
                  <w:hideMark/>
                </w:tcPr>
                <w:p w14:paraId="466FDFA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r>
            <w:tr w:rsidR="009F2DED" w:rsidRPr="00A950BC" w14:paraId="07ABF34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35051A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B5824C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73" w:type="dxa"/>
                  <w:tcBorders>
                    <w:top w:val="single" w:sz="4" w:space="0" w:color="auto"/>
                    <w:left w:val="double" w:sz="4" w:space="0" w:color="auto"/>
                    <w:bottom w:val="single" w:sz="4" w:space="0" w:color="auto"/>
                    <w:right w:val="double" w:sz="4" w:space="0" w:color="auto"/>
                  </w:tcBorders>
                  <w:vAlign w:val="center"/>
                  <w:hideMark/>
                </w:tcPr>
                <w:p w14:paraId="3F88460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73" w:type="dxa"/>
                  <w:tcBorders>
                    <w:top w:val="single" w:sz="4" w:space="0" w:color="auto"/>
                    <w:left w:val="double" w:sz="4" w:space="0" w:color="auto"/>
                    <w:bottom w:val="single" w:sz="4" w:space="0" w:color="auto"/>
                    <w:right w:val="single" w:sz="4" w:space="0" w:color="auto"/>
                  </w:tcBorders>
                  <w:vAlign w:val="center"/>
                  <w:hideMark/>
                </w:tcPr>
                <w:p w14:paraId="69F379E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C99247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19630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8"/>
                      <w:szCs w:val="18"/>
                    </w:rPr>
                    <w:t>18</w:t>
                  </w:r>
                </w:p>
              </w:tc>
              <w:tc>
                <w:tcPr>
                  <w:tcW w:w="873" w:type="dxa"/>
                  <w:tcBorders>
                    <w:top w:val="single" w:sz="4" w:space="0" w:color="auto"/>
                    <w:left w:val="double" w:sz="4" w:space="0" w:color="auto"/>
                    <w:bottom w:val="single" w:sz="4" w:space="0" w:color="auto"/>
                    <w:right w:val="single" w:sz="4" w:space="0" w:color="auto"/>
                  </w:tcBorders>
                  <w:vAlign w:val="center"/>
                  <w:hideMark/>
                </w:tcPr>
                <w:p w14:paraId="1AF9671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873" w:type="dxa"/>
                  <w:tcBorders>
                    <w:top w:val="single" w:sz="4" w:space="0" w:color="auto"/>
                    <w:left w:val="single" w:sz="4" w:space="0" w:color="auto"/>
                    <w:bottom w:val="single" w:sz="4" w:space="0" w:color="auto"/>
                    <w:right w:val="double" w:sz="4" w:space="0" w:color="auto"/>
                  </w:tcBorders>
                  <w:vAlign w:val="center"/>
                  <w:hideMark/>
                </w:tcPr>
                <w:p w14:paraId="6CF51C9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13.3</w:t>
                  </w:r>
                </w:p>
              </w:tc>
              <w:tc>
                <w:tcPr>
                  <w:tcW w:w="873" w:type="dxa"/>
                  <w:tcBorders>
                    <w:top w:val="single" w:sz="4" w:space="0" w:color="auto"/>
                    <w:left w:val="double" w:sz="4" w:space="0" w:color="auto"/>
                    <w:bottom w:val="single" w:sz="4" w:space="0" w:color="auto"/>
                    <w:right w:val="single" w:sz="4" w:space="0" w:color="auto"/>
                  </w:tcBorders>
                  <w:vAlign w:val="center"/>
                  <w:hideMark/>
                </w:tcPr>
                <w:p w14:paraId="1255FBD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r>
            <w:tr w:rsidR="009F2DED" w:rsidRPr="00A950BC" w14:paraId="0F961EB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AA0A1C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2F6BA8A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3" w:type="dxa"/>
                  <w:tcBorders>
                    <w:top w:val="single" w:sz="4" w:space="0" w:color="auto"/>
                    <w:left w:val="double" w:sz="4" w:space="0" w:color="auto"/>
                    <w:bottom w:val="single" w:sz="4" w:space="0" w:color="auto"/>
                    <w:right w:val="double" w:sz="4" w:space="0" w:color="auto"/>
                  </w:tcBorders>
                  <w:vAlign w:val="center"/>
                  <w:hideMark/>
                </w:tcPr>
                <w:p w14:paraId="503232E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73" w:type="dxa"/>
                  <w:tcBorders>
                    <w:top w:val="single" w:sz="4" w:space="0" w:color="auto"/>
                    <w:left w:val="double" w:sz="4" w:space="0" w:color="auto"/>
                    <w:bottom w:val="single" w:sz="4" w:space="0" w:color="auto"/>
                    <w:right w:val="single" w:sz="4" w:space="0" w:color="auto"/>
                  </w:tcBorders>
                  <w:vAlign w:val="center"/>
                  <w:hideMark/>
                </w:tcPr>
                <w:p w14:paraId="30D7F47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CAD25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872" w:type="dxa"/>
                  <w:tcBorders>
                    <w:top w:val="single" w:sz="4" w:space="0" w:color="auto"/>
                    <w:left w:val="single" w:sz="4" w:space="0" w:color="auto"/>
                    <w:bottom w:val="single" w:sz="4" w:space="0" w:color="auto"/>
                    <w:right w:val="single" w:sz="4" w:space="0" w:color="auto"/>
                  </w:tcBorders>
                  <w:vAlign w:val="center"/>
                  <w:hideMark/>
                </w:tcPr>
                <w:p w14:paraId="6AF56F7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8"/>
                      <w:szCs w:val="18"/>
                    </w:rPr>
                    <w:t>4</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C2D43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73" w:type="dxa"/>
                  <w:tcBorders>
                    <w:top w:val="single" w:sz="4" w:space="0" w:color="auto"/>
                    <w:left w:val="single" w:sz="4" w:space="0" w:color="auto"/>
                    <w:bottom w:val="single" w:sz="4" w:space="0" w:color="auto"/>
                    <w:right w:val="double" w:sz="4" w:space="0" w:color="auto"/>
                  </w:tcBorders>
                  <w:vAlign w:val="center"/>
                  <w:hideMark/>
                </w:tcPr>
                <w:p w14:paraId="21553374" w14:textId="503023C9" w:rsidR="009F2DED" w:rsidRPr="00A950BC" w:rsidRDefault="00F96724" w:rsidP="003D1173">
                  <w:pPr>
                    <w:framePr w:hSpace="142" w:wrap="around" w:vAnchor="text" w:hAnchor="text" w:y="1"/>
                    <w:spacing w:line="20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3.7</w:t>
                  </w:r>
                </w:p>
              </w:tc>
              <w:tc>
                <w:tcPr>
                  <w:tcW w:w="873" w:type="dxa"/>
                  <w:tcBorders>
                    <w:top w:val="single" w:sz="4" w:space="0" w:color="auto"/>
                    <w:left w:val="double" w:sz="4" w:space="0" w:color="auto"/>
                    <w:bottom w:val="single" w:sz="4" w:space="0" w:color="auto"/>
                    <w:right w:val="single" w:sz="4" w:space="0" w:color="auto"/>
                  </w:tcBorders>
                  <w:vAlign w:val="center"/>
                  <w:hideMark/>
                </w:tcPr>
                <w:p w14:paraId="5CA3B65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r>
            <w:tr w:rsidR="009F2DED" w:rsidRPr="00A950BC" w14:paraId="14B2E3F5" w14:textId="77777777" w:rsidTr="00FD7B68">
              <w:trPr>
                <w:jc w:val="center"/>
              </w:trPr>
              <w:tc>
                <w:tcPr>
                  <w:tcW w:w="1515" w:type="dxa"/>
                  <w:tcBorders>
                    <w:top w:val="single" w:sz="4" w:space="0" w:color="auto"/>
                    <w:left w:val="single" w:sz="4" w:space="0" w:color="auto"/>
                    <w:bottom w:val="double" w:sz="4" w:space="0" w:color="auto"/>
                    <w:right w:val="double" w:sz="4" w:space="0" w:color="auto"/>
                  </w:tcBorders>
                  <w:vAlign w:val="center"/>
                  <w:hideMark/>
                </w:tcPr>
                <w:p w14:paraId="0D250B6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72" w:type="dxa"/>
                  <w:tcBorders>
                    <w:top w:val="single" w:sz="4" w:space="0" w:color="auto"/>
                    <w:left w:val="double" w:sz="4" w:space="0" w:color="auto"/>
                    <w:bottom w:val="double" w:sz="4" w:space="0" w:color="auto"/>
                    <w:right w:val="double" w:sz="4" w:space="0" w:color="auto"/>
                  </w:tcBorders>
                  <w:vAlign w:val="center"/>
                  <w:hideMark/>
                </w:tcPr>
                <w:p w14:paraId="6134303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873" w:type="dxa"/>
                  <w:tcBorders>
                    <w:top w:val="single" w:sz="4" w:space="0" w:color="auto"/>
                    <w:left w:val="double" w:sz="4" w:space="0" w:color="auto"/>
                    <w:bottom w:val="double" w:sz="4" w:space="0" w:color="auto"/>
                    <w:right w:val="double" w:sz="4" w:space="0" w:color="auto"/>
                  </w:tcBorders>
                  <w:vAlign w:val="center"/>
                  <w:hideMark/>
                </w:tcPr>
                <w:p w14:paraId="2A2B4D4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73" w:type="dxa"/>
                  <w:tcBorders>
                    <w:top w:val="single" w:sz="4" w:space="0" w:color="auto"/>
                    <w:left w:val="double" w:sz="4" w:space="0" w:color="auto"/>
                    <w:bottom w:val="double" w:sz="4" w:space="0" w:color="auto"/>
                    <w:right w:val="single" w:sz="4" w:space="0" w:color="auto"/>
                  </w:tcBorders>
                  <w:vAlign w:val="center"/>
                  <w:hideMark/>
                </w:tcPr>
                <w:p w14:paraId="5A3FA03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873" w:type="dxa"/>
                  <w:tcBorders>
                    <w:top w:val="single" w:sz="4" w:space="0" w:color="auto"/>
                    <w:left w:val="single" w:sz="4" w:space="0" w:color="auto"/>
                    <w:bottom w:val="double" w:sz="4" w:space="0" w:color="auto"/>
                    <w:right w:val="single" w:sz="4" w:space="0" w:color="auto"/>
                  </w:tcBorders>
                  <w:vAlign w:val="center"/>
                  <w:hideMark/>
                </w:tcPr>
                <w:p w14:paraId="55F128A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2" w:type="dxa"/>
                  <w:tcBorders>
                    <w:top w:val="single" w:sz="4" w:space="0" w:color="auto"/>
                    <w:left w:val="single" w:sz="4" w:space="0" w:color="auto"/>
                    <w:bottom w:val="double" w:sz="4" w:space="0" w:color="auto"/>
                    <w:right w:val="single" w:sz="4" w:space="0" w:color="auto"/>
                  </w:tcBorders>
                  <w:vAlign w:val="center"/>
                  <w:hideMark/>
                </w:tcPr>
                <w:p w14:paraId="1FB178F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8"/>
                      <w:szCs w:val="18"/>
                    </w:rPr>
                    <w:t>1</w:t>
                  </w:r>
                </w:p>
              </w:tc>
              <w:tc>
                <w:tcPr>
                  <w:tcW w:w="873" w:type="dxa"/>
                  <w:tcBorders>
                    <w:top w:val="single" w:sz="4" w:space="0" w:color="auto"/>
                    <w:left w:val="double" w:sz="4" w:space="0" w:color="auto"/>
                    <w:bottom w:val="double" w:sz="4" w:space="0" w:color="auto"/>
                    <w:right w:val="single" w:sz="4" w:space="0" w:color="auto"/>
                  </w:tcBorders>
                  <w:vAlign w:val="center"/>
                  <w:hideMark/>
                </w:tcPr>
                <w:p w14:paraId="767B787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73" w:type="dxa"/>
                  <w:tcBorders>
                    <w:top w:val="single" w:sz="4" w:space="0" w:color="auto"/>
                    <w:left w:val="single" w:sz="4" w:space="0" w:color="auto"/>
                    <w:bottom w:val="double" w:sz="4" w:space="0" w:color="auto"/>
                    <w:right w:val="double" w:sz="4" w:space="0" w:color="auto"/>
                  </w:tcBorders>
                  <w:vAlign w:val="center"/>
                  <w:hideMark/>
                </w:tcPr>
                <w:p w14:paraId="79C894E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873" w:type="dxa"/>
                  <w:tcBorders>
                    <w:top w:val="single" w:sz="4" w:space="0" w:color="auto"/>
                    <w:left w:val="double" w:sz="4" w:space="0" w:color="auto"/>
                    <w:bottom w:val="double" w:sz="4" w:space="0" w:color="auto"/>
                    <w:right w:val="single" w:sz="4" w:space="0" w:color="auto"/>
                  </w:tcBorders>
                  <w:vAlign w:val="center"/>
                  <w:hideMark/>
                </w:tcPr>
                <w:p w14:paraId="1F04C2D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r>
            <w:tr w:rsidR="009F2DED" w:rsidRPr="00A950BC" w14:paraId="0E1CE754" w14:textId="77777777" w:rsidTr="00FD7B68">
              <w:trPr>
                <w:jc w:val="center"/>
              </w:trPr>
              <w:tc>
                <w:tcPr>
                  <w:tcW w:w="1515" w:type="dxa"/>
                  <w:tcBorders>
                    <w:top w:val="double" w:sz="4" w:space="0" w:color="auto"/>
                    <w:left w:val="single" w:sz="4" w:space="0" w:color="auto"/>
                    <w:bottom w:val="single" w:sz="4" w:space="0" w:color="auto"/>
                    <w:right w:val="double" w:sz="4" w:space="0" w:color="auto"/>
                  </w:tcBorders>
                  <w:vAlign w:val="center"/>
                  <w:hideMark/>
                </w:tcPr>
                <w:p w14:paraId="2DDFF68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2" w:type="dxa"/>
                  <w:tcBorders>
                    <w:top w:val="double" w:sz="4" w:space="0" w:color="auto"/>
                    <w:left w:val="double" w:sz="4" w:space="0" w:color="auto"/>
                    <w:bottom w:val="single" w:sz="4" w:space="0" w:color="auto"/>
                    <w:right w:val="double" w:sz="4" w:space="0" w:color="auto"/>
                  </w:tcBorders>
                  <w:vAlign w:val="center"/>
                  <w:hideMark/>
                </w:tcPr>
                <w:p w14:paraId="0401B90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73" w:type="dxa"/>
                  <w:tcBorders>
                    <w:top w:val="double" w:sz="4" w:space="0" w:color="auto"/>
                    <w:left w:val="double" w:sz="4" w:space="0" w:color="auto"/>
                    <w:bottom w:val="single" w:sz="4" w:space="0" w:color="auto"/>
                    <w:right w:val="double" w:sz="4" w:space="0" w:color="auto"/>
                  </w:tcBorders>
                  <w:vAlign w:val="center"/>
                  <w:hideMark/>
                </w:tcPr>
                <w:p w14:paraId="5123A0B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873" w:type="dxa"/>
                  <w:tcBorders>
                    <w:top w:val="double" w:sz="4" w:space="0" w:color="auto"/>
                    <w:left w:val="double" w:sz="4" w:space="0" w:color="auto"/>
                    <w:bottom w:val="single" w:sz="4" w:space="0" w:color="auto"/>
                    <w:right w:val="single" w:sz="4" w:space="0" w:color="auto"/>
                  </w:tcBorders>
                  <w:vAlign w:val="center"/>
                  <w:hideMark/>
                </w:tcPr>
                <w:p w14:paraId="5ED9C3F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873" w:type="dxa"/>
                  <w:tcBorders>
                    <w:top w:val="double" w:sz="4" w:space="0" w:color="auto"/>
                    <w:left w:val="single" w:sz="4" w:space="0" w:color="auto"/>
                    <w:bottom w:val="single" w:sz="4" w:space="0" w:color="auto"/>
                    <w:right w:val="single" w:sz="4" w:space="0" w:color="auto"/>
                  </w:tcBorders>
                  <w:vAlign w:val="center"/>
                  <w:hideMark/>
                </w:tcPr>
                <w:p w14:paraId="634047C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872" w:type="dxa"/>
                  <w:tcBorders>
                    <w:top w:val="double" w:sz="4" w:space="0" w:color="auto"/>
                    <w:left w:val="single" w:sz="4" w:space="0" w:color="auto"/>
                    <w:bottom w:val="single" w:sz="4" w:space="0" w:color="auto"/>
                    <w:right w:val="single" w:sz="4" w:space="0" w:color="auto"/>
                  </w:tcBorders>
                  <w:vAlign w:val="center"/>
                  <w:hideMark/>
                </w:tcPr>
                <w:p w14:paraId="340F789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8"/>
                      <w:szCs w:val="18"/>
                    </w:rPr>
                    <w:t>25</w:t>
                  </w:r>
                </w:p>
              </w:tc>
              <w:tc>
                <w:tcPr>
                  <w:tcW w:w="873" w:type="dxa"/>
                  <w:tcBorders>
                    <w:top w:val="double" w:sz="4" w:space="0" w:color="auto"/>
                    <w:left w:val="double" w:sz="4" w:space="0" w:color="auto"/>
                    <w:bottom w:val="single" w:sz="4" w:space="0" w:color="auto"/>
                    <w:right w:val="single" w:sz="4" w:space="0" w:color="auto"/>
                  </w:tcBorders>
                  <w:vAlign w:val="center"/>
                  <w:hideMark/>
                </w:tcPr>
                <w:p w14:paraId="5091E8A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873" w:type="dxa"/>
                  <w:tcBorders>
                    <w:top w:val="double" w:sz="4" w:space="0" w:color="auto"/>
                    <w:left w:val="single" w:sz="4" w:space="0" w:color="auto"/>
                    <w:bottom w:val="single" w:sz="4" w:space="0" w:color="auto"/>
                    <w:right w:val="double" w:sz="4" w:space="0" w:color="auto"/>
                  </w:tcBorders>
                  <w:vAlign w:val="center"/>
                  <w:hideMark/>
                </w:tcPr>
                <w:p w14:paraId="089770E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873" w:type="dxa"/>
                  <w:tcBorders>
                    <w:top w:val="double" w:sz="4" w:space="0" w:color="auto"/>
                    <w:left w:val="double" w:sz="4" w:space="0" w:color="auto"/>
                    <w:bottom w:val="single" w:sz="4" w:space="0" w:color="auto"/>
                    <w:right w:val="single" w:sz="4" w:space="0" w:color="auto"/>
                  </w:tcBorders>
                  <w:vAlign w:val="center"/>
                  <w:hideMark/>
                </w:tcPr>
                <w:p w14:paraId="34D297F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r>
            <w:tr w:rsidR="009F2DED" w:rsidRPr="00A950BC" w14:paraId="6B769403"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5E33A0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6"/>
                      <w:szCs w:val="16"/>
                    </w:rPr>
                    <w:t>金額（千円）</w:t>
                  </w:r>
                </w:p>
              </w:tc>
              <w:tc>
                <w:tcPr>
                  <w:tcW w:w="872" w:type="dxa"/>
                  <w:tcBorders>
                    <w:top w:val="single" w:sz="4" w:space="0" w:color="auto"/>
                    <w:left w:val="double" w:sz="4" w:space="0" w:color="auto"/>
                    <w:bottom w:val="single" w:sz="4" w:space="0" w:color="auto"/>
                    <w:right w:val="double" w:sz="4" w:space="0" w:color="auto"/>
                  </w:tcBorders>
                  <w:vAlign w:val="center"/>
                  <w:hideMark/>
                </w:tcPr>
                <w:p w14:paraId="79355D4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9,070</w:t>
                  </w:r>
                </w:p>
              </w:tc>
              <w:tc>
                <w:tcPr>
                  <w:tcW w:w="873" w:type="dxa"/>
                  <w:tcBorders>
                    <w:top w:val="single" w:sz="4" w:space="0" w:color="auto"/>
                    <w:left w:val="double" w:sz="4" w:space="0" w:color="auto"/>
                    <w:bottom w:val="single" w:sz="4" w:space="0" w:color="auto"/>
                    <w:right w:val="double" w:sz="4" w:space="0" w:color="auto"/>
                  </w:tcBorders>
                  <w:vAlign w:val="center"/>
                  <w:hideMark/>
                </w:tcPr>
                <w:p w14:paraId="0F4864F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12,581</w:t>
                  </w:r>
                </w:p>
              </w:tc>
              <w:tc>
                <w:tcPr>
                  <w:tcW w:w="873" w:type="dxa"/>
                  <w:tcBorders>
                    <w:top w:val="single" w:sz="4" w:space="0" w:color="auto"/>
                    <w:left w:val="double" w:sz="4" w:space="0" w:color="auto"/>
                    <w:bottom w:val="single" w:sz="4" w:space="0" w:color="auto"/>
                    <w:right w:val="single" w:sz="4" w:space="0" w:color="auto"/>
                  </w:tcBorders>
                  <w:vAlign w:val="center"/>
                  <w:hideMark/>
                </w:tcPr>
                <w:p w14:paraId="6756B22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37,348</w:t>
                  </w:r>
                </w:p>
              </w:tc>
              <w:tc>
                <w:tcPr>
                  <w:tcW w:w="873" w:type="dxa"/>
                  <w:tcBorders>
                    <w:top w:val="single" w:sz="4" w:space="0" w:color="auto"/>
                    <w:left w:val="single" w:sz="4" w:space="0" w:color="auto"/>
                    <w:bottom w:val="single" w:sz="4" w:space="0" w:color="auto"/>
                    <w:right w:val="single" w:sz="4" w:space="0" w:color="auto"/>
                  </w:tcBorders>
                  <w:vAlign w:val="center"/>
                  <w:hideMark/>
                </w:tcPr>
                <w:p w14:paraId="03FD21C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47,166</w:t>
                  </w:r>
                </w:p>
              </w:tc>
              <w:tc>
                <w:tcPr>
                  <w:tcW w:w="872" w:type="dxa"/>
                  <w:tcBorders>
                    <w:top w:val="single" w:sz="4" w:space="0" w:color="auto"/>
                    <w:left w:val="single" w:sz="4" w:space="0" w:color="auto"/>
                    <w:bottom w:val="single" w:sz="4" w:space="0" w:color="auto"/>
                    <w:right w:val="single" w:sz="4" w:space="0" w:color="auto"/>
                  </w:tcBorders>
                  <w:vAlign w:val="center"/>
                  <w:hideMark/>
                </w:tcPr>
                <w:p w14:paraId="21060EE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36,020</w:t>
                  </w:r>
                </w:p>
              </w:tc>
              <w:tc>
                <w:tcPr>
                  <w:tcW w:w="873" w:type="dxa"/>
                  <w:tcBorders>
                    <w:top w:val="single" w:sz="4" w:space="0" w:color="auto"/>
                    <w:left w:val="double" w:sz="4" w:space="0" w:color="auto"/>
                    <w:bottom w:val="single" w:sz="4" w:space="0" w:color="auto"/>
                    <w:right w:val="single" w:sz="4" w:space="0" w:color="auto"/>
                  </w:tcBorders>
                  <w:vAlign w:val="center"/>
                  <w:hideMark/>
                </w:tcPr>
                <w:p w14:paraId="0075DF6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120,534</w:t>
                  </w:r>
                </w:p>
              </w:tc>
              <w:tc>
                <w:tcPr>
                  <w:tcW w:w="873" w:type="dxa"/>
                  <w:tcBorders>
                    <w:top w:val="single" w:sz="4" w:space="0" w:color="auto"/>
                    <w:left w:val="single" w:sz="4" w:space="0" w:color="auto"/>
                    <w:bottom w:val="single" w:sz="4" w:space="0" w:color="auto"/>
                    <w:right w:val="double" w:sz="4" w:space="0" w:color="auto"/>
                  </w:tcBorders>
                  <w:vAlign w:val="center"/>
                  <w:hideMark/>
                </w:tcPr>
                <w:p w14:paraId="45082A1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40,178</w:t>
                  </w:r>
                </w:p>
              </w:tc>
              <w:tc>
                <w:tcPr>
                  <w:tcW w:w="873" w:type="dxa"/>
                  <w:tcBorders>
                    <w:top w:val="single" w:sz="4" w:space="0" w:color="auto"/>
                    <w:left w:val="double" w:sz="4" w:space="0" w:color="auto"/>
                    <w:bottom w:val="single" w:sz="4" w:space="0" w:color="auto"/>
                    <w:right w:val="single" w:sz="4" w:space="0" w:color="auto"/>
                  </w:tcBorders>
                  <w:vAlign w:val="center"/>
                  <w:hideMark/>
                </w:tcPr>
                <w:p w14:paraId="65438C9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3F1938A4"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単年度計画値を採用。</w:t>
            </w:r>
          </w:p>
          <w:p w14:paraId="459EC7AA" w14:textId="77777777" w:rsidR="009F2DED" w:rsidRPr="00A950BC" w:rsidRDefault="009F2DED" w:rsidP="009F2DED">
            <w:pPr>
              <w:spacing w:line="200" w:lineRule="exact"/>
              <w:rPr>
                <w:rFonts w:ascii="メイリオ" w:eastAsia="メイリオ" w:hAnsi="メイリオ"/>
                <w:sz w:val="16"/>
                <w:szCs w:val="16"/>
              </w:rPr>
            </w:pPr>
          </w:p>
          <w:p w14:paraId="775EA7A9"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●【数値目標２】受託研究に対する利用者の総合評価の平均値：４以上（５段階評価）</w:t>
            </w:r>
          </w:p>
          <w:tbl>
            <w:tblPr>
              <w:tblStyle w:val="ae"/>
              <w:tblW w:w="0" w:type="auto"/>
              <w:jc w:val="center"/>
              <w:tblLook w:val="04A0" w:firstRow="1" w:lastRow="0" w:firstColumn="1" w:lastColumn="0" w:noHBand="0" w:noVBand="1"/>
            </w:tblPr>
            <w:tblGrid>
              <w:gridCol w:w="1367"/>
              <w:gridCol w:w="752"/>
              <w:gridCol w:w="815"/>
              <w:gridCol w:w="835"/>
              <w:gridCol w:w="834"/>
              <w:gridCol w:w="835"/>
              <w:gridCol w:w="1284"/>
              <w:gridCol w:w="934"/>
            </w:tblGrid>
            <w:tr w:rsidR="009F2DED" w:rsidRPr="00A950BC" w14:paraId="210C288D"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0552F59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752" w:type="dxa"/>
                  <w:tcBorders>
                    <w:top w:val="single" w:sz="4" w:space="0" w:color="auto"/>
                    <w:left w:val="double" w:sz="4" w:space="0" w:color="auto"/>
                    <w:bottom w:val="single" w:sz="4" w:space="0" w:color="auto"/>
                    <w:right w:val="double" w:sz="4" w:space="0" w:color="auto"/>
                  </w:tcBorders>
                  <w:vAlign w:val="center"/>
                  <w:hideMark/>
                </w:tcPr>
                <w:p w14:paraId="5AA514D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A1DA4F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15" w:type="dxa"/>
                  <w:tcBorders>
                    <w:top w:val="single" w:sz="4" w:space="0" w:color="auto"/>
                    <w:left w:val="double" w:sz="4" w:space="0" w:color="auto"/>
                    <w:bottom w:val="single" w:sz="4" w:space="0" w:color="auto"/>
                    <w:right w:val="double" w:sz="4" w:space="0" w:color="auto"/>
                  </w:tcBorders>
                  <w:vAlign w:val="center"/>
                  <w:hideMark/>
                </w:tcPr>
                <w:p w14:paraId="2E4F8E2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3D0D148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5" w:type="dxa"/>
                  <w:tcBorders>
                    <w:top w:val="single" w:sz="4" w:space="0" w:color="auto"/>
                    <w:left w:val="double" w:sz="4" w:space="0" w:color="auto"/>
                    <w:bottom w:val="single" w:sz="4" w:space="0" w:color="auto"/>
                    <w:right w:val="single" w:sz="4" w:space="0" w:color="auto"/>
                  </w:tcBorders>
                  <w:vAlign w:val="center"/>
                  <w:hideMark/>
                </w:tcPr>
                <w:p w14:paraId="39D97F3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7F3658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8BF85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7C2EFD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5" w:type="dxa"/>
                  <w:tcBorders>
                    <w:top w:val="single" w:sz="4" w:space="0" w:color="auto"/>
                    <w:left w:val="single" w:sz="4" w:space="0" w:color="auto"/>
                    <w:bottom w:val="single" w:sz="4" w:space="0" w:color="auto"/>
                    <w:right w:val="double" w:sz="4" w:space="0" w:color="auto"/>
                  </w:tcBorders>
                  <w:vAlign w:val="center"/>
                  <w:hideMark/>
                </w:tcPr>
                <w:p w14:paraId="4C778A2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20FB065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284" w:type="dxa"/>
                  <w:tcBorders>
                    <w:top w:val="single" w:sz="4" w:space="0" w:color="auto"/>
                    <w:left w:val="double" w:sz="4" w:space="0" w:color="auto"/>
                    <w:bottom w:val="single" w:sz="4" w:space="0" w:color="auto"/>
                    <w:right w:val="double" w:sz="4" w:space="0" w:color="auto"/>
                  </w:tcBorders>
                  <w:vAlign w:val="center"/>
                  <w:hideMark/>
                </w:tcPr>
                <w:p w14:paraId="592EA566" w14:textId="57DE1610"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F96724"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6D8C0E9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34" w:type="dxa"/>
                  <w:tcBorders>
                    <w:top w:val="single" w:sz="4" w:space="0" w:color="auto"/>
                    <w:left w:val="double" w:sz="4" w:space="0" w:color="auto"/>
                    <w:bottom w:val="single" w:sz="4" w:space="0" w:color="auto"/>
                    <w:right w:val="single" w:sz="4" w:space="0" w:color="auto"/>
                  </w:tcBorders>
                  <w:vAlign w:val="center"/>
                  <w:hideMark/>
                </w:tcPr>
                <w:p w14:paraId="3117F30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7ED3DE8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60F57813"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6A7C5E7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w:t>
                  </w:r>
                </w:p>
              </w:tc>
              <w:tc>
                <w:tcPr>
                  <w:tcW w:w="752" w:type="dxa"/>
                  <w:tcBorders>
                    <w:top w:val="single" w:sz="4" w:space="0" w:color="auto"/>
                    <w:left w:val="double" w:sz="4" w:space="0" w:color="auto"/>
                    <w:bottom w:val="single" w:sz="4" w:space="0" w:color="auto"/>
                    <w:right w:val="double" w:sz="4" w:space="0" w:color="auto"/>
                  </w:tcBorders>
                  <w:vAlign w:val="center"/>
                  <w:hideMark/>
                </w:tcPr>
                <w:p w14:paraId="40420D9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15" w:type="dxa"/>
                  <w:tcBorders>
                    <w:top w:val="single" w:sz="4" w:space="0" w:color="auto"/>
                    <w:left w:val="double" w:sz="4" w:space="0" w:color="auto"/>
                    <w:bottom w:val="single" w:sz="4" w:space="0" w:color="auto"/>
                    <w:right w:val="double" w:sz="4" w:space="0" w:color="auto"/>
                  </w:tcBorders>
                  <w:vAlign w:val="center"/>
                  <w:hideMark/>
                </w:tcPr>
                <w:p w14:paraId="411069C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35" w:type="dxa"/>
                  <w:tcBorders>
                    <w:top w:val="single" w:sz="4" w:space="0" w:color="auto"/>
                    <w:left w:val="double" w:sz="4" w:space="0" w:color="auto"/>
                    <w:bottom w:val="single" w:sz="4" w:space="0" w:color="auto"/>
                    <w:right w:val="single" w:sz="4" w:space="0" w:color="auto"/>
                  </w:tcBorders>
                  <w:vAlign w:val="center"/>
                  <w:hideMark/>
                </w:tcPr>
                <w:p w14:paraId="2DB767F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701C32B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35" w:type="dxa"/>
                  <w:tcBorders>
                    <w:top w:val="single" w:sz="4" w:space="0" w:color="auto"/>
                    <w:left w:val="single" w:sz="4" w:space="0" w:color="auto"/>
                    <w:bottom w:val="single" w:sz="4" w:space="0" w:color="auto"/>
                    <w:right w:val="double" w:sz="4" w:space="0" w:color="auto"/>
                  </w:tcBorders>
                  <w:vAlign w:val="center"/>
                  <w:hideMark/>
                </w:tcPr>
                <w:p w14:paraId="04D1807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1284" w:type="dxa"/>
                  <w:tcBorders>
                    <w:top w:val="single" w:sz="4" w:space="0" w:color="auto"/>
                    <w:left w:val="double" w:sz="4" w:space="0" w:color="auto"/>
                    <w:bottom w:val="single" w:sz="4" w:space="0" w:color="auto"/>
                    <w:right w:val="double" w:sz="4" w:space="0" w:color="auto"/>
                  </w:tcBorders>
                  <w:vAlign w:val="center"/>
                  <w:hideMark/>
                </w:tcPr>
                <w:p w14:paraId="743A899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934" w:type="dxa"/>
                  <w:tcBorders>
                    <w:top w:val="single" w:sz="4" w:space="0" w:color="auto"/>
                    <w:left w:val="double" w:sz="4" w:space="0" w:color="auto"/>
                    <w:bottom w:val="single" w:sz="4" w:space="0" w:color="auto"/>
                    <w:right w:val="single" w:sz="4" w:space="0" w:color="auto"/>
                  </w:tcBorders>
                  <w:vAlign w:val="center"/>
                  <w:hideMark/>
                </w:tcPr>
                <w:p w14:paraId="04BCFAF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r>
            <w:tr w:rsidR="009F2DED" w:rsidRPr="00A950BC" w14:paraId="2C567A2C"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440C6BA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その他の項目</w:t>
                  </w:r>
                </w:p>
                <w:p w14:paraId="2B8A13E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（最小～最大）</w:t>
                  </w:r>
                </w:p>
              </w:tc>
              <w:tc>
                <w:tcPr>
                  <w:tcW w:w="752" w:type="dxa"/>
                  <w:tcBorders>
                    <w:top w:val="single" w:sz="4" w:space="0" w:color="auto"/>
                    <w:left w:val="double" w:sz="4" w:space="0" w:color="auto"/>
                    <w:bottom w:val="single" w:sz="4" w:space="0" w:color="auto"/>
                    <w:right w:val="double" w:sz="4" w:space="0" w:color="auto"/>
                  </w:tcBorders>
                  <w:vAlign w:val="center"/>
                  <w:hideMark/>
                </w:tcPr>
                <w:p w14:paraId="6B2B180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3.4～4.9</w:t>
                  </w:r>
                </w:p>
              </w:tc>
              <w:tc>
                <w:tcPr>
                  <w:tcW w:w="815" w:type="dxa"/>
                  <w:tcBorders>
                    <w:top w:val="single" w:sz="4" w:space="0" w:color="auto"/>
                    <w:left w:val="double" w:sz="4" w:space="0" w:color="auto"/>
                    <w:bottom w:val="single" w:sz="4" w:space="0" w:color="auto"/>
                    <w:right w:val="double" w:sz="4" w:space="0" w:color="auto"/>
                  </w:tcBorders>
                  <w:vAlign w:val="center"/>
                  <w:hideMark/>
                </w:tcPr>
                <w:p w14:paraId="6F46AA5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3.6～4.8</w:t>
                  </w:r>
                </w:p>
              </w:tc>
              <w:tc>
                <w:tcPr>
                  <w:tcW w:w="835" w:type="dxa"/>
                  <w:tcBorders>
                    <w:top w:val="single" w:sz="4" w:space="0" w:color="auto"/>
                    <w:left w:val="double" w:sz="4" w:space="0" w:color="auto"/>
                    <w:bottom w:val="single" w:sz="4" w:space="0" w:color="auto"/>
                    <w:right w:val="single" w:sz="4" w:space="0" w:color="auto"/>
                  </w:tcBorders>
                  <w:vAlign w:val="center"/>
                  <w:hideMark/>
                </w:tcPr>
                <w:p w14:paraId="050118E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16244AC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4.4～5.0</w:t>
                  </w:r>
                </w:p>
              </w:tc>
              <w:tc>
                <w:tcPr>
                  <w:tcW w:w="835" w:type="dxa"/>
                  <w:tcBorders>
                    <w:top w:val="single" w:sz="4" w:space="0" w:color="auto"/>
                    <w:left w:val="single" w:sz="4" w:space="0" w:color="auto"/>
                    <w:bottom w:val="single" w:sz="4" w:space="0" w:color="auto"/>
                    <w:right w:val="double" w:sz="4" w:space="0" w:color="auto"/>
                  </w:tcBorders>
                  <w:vAlign w:val="center"/>
                  <w:hideMark/>
                </w:tcPr>
                <w:p w14:paraId="0955825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4.5～4.9</w:t>
                  </w:r>
                </w:p>
              </w:tc>
              <w:tc>
                <w:tcPr>
                  <w:tcW w:w="1284" w:type="dxa"/>
                  <w:tcBorders>
                    <w:top w:val="single" w:sz="4" w:space="0" w:color="auto"/>
                    <w:left w:val="double" w:sz="4" w:space="0" w:color="auto"/>
                    <w:bottom w:val="single" w:sz="4" w:space="0" w:color="auto"/>
                    <w:right w:val="double" w:sz="4" w:space="0" w:color="auto"/>
                  </w:tcBorders>
                  <w:vAlign w:val="center"/>
                  <w:hideMark/>
                </w:tcPr>
                <w:p w14:paraId="3077345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4.1～5.0</w:t>
                  </w:r>
                </w:p>
                <w:p w14:paraId="681F4EBC" w14:textId="050F75E6"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r w:rsidR="00F96724"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年の</w:t>
                  </w:r>
                </w:p>
                <w:p w14:paraId="141C626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最小～最大）</w:t>
                  </w:r>
                </w:p>
              </w:tc>
              <w:tc>
                <w:tcPr>
                  <w:tcW w:w="934" w:type="dxa"/>
                  <w:tcBorders>
                    <w:top w:val="single" w:sz="4" w:space="0" w:color="auto"/>
                    <w:left w:val="double" w:sz="4" w:space="0" w:color="auto"/>
                    <w:bottom w:val="single" w:sz="4" w:space="0" w:color="auto"/>
                    <w:right w:val="single" w:sz="4" w:space="0" w:color="auto"/>
                  </w:tcBorders>
                  <w:vAlign w:val="center"/>
                  <w:hideMark/>
                </w:tcPr>
                <w:p w14:paraId="1FF8F18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0C99B152"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単年度計画値を採用。</w:t>
            </w:r>
          </w:p>
          <w:p w14:paraId="7F344744" w14:textId="77777777" w:rsidR="009F2DED" w:rsidRPr="00A950BC" w:rsidRDefault="009F2DED" w:rsidP="009F2DED">
            <w:pPr>
              <w:spacing w:line="200" w:lineRule="exact"/>
              <w:rPr>
                <w:rFonts w:ascii="メイリオ" w:eastAsia="メイリオ" w:hAnsi="メイリオ"/>
                <w:sz w:val="16"/>
                <w:szCs w:val="16"/>
              </w:rPr>
            </w:pPr>
          </w:p>
        </w:tc>
      </w:tr>
      <w:tr w:rsidR="009F2DED" w:rsidRPr="008B28A0" w14:paraId="2ABD7F46" w14:textId="77777777" w:rsidTr="009F2DED">
        <w:trPr>
          <w:trHeight w:val="283"/>
        </w:trPr>
        <w:tc>
          <w:tcPr>
            <w:tcW w:w="2831" w:type="dxa"/>
            <w:gridSpan w:val="2"/>
            <w:vMerge/>
            <w:vAlign w:val="center"/>
          </w:tcPr>
          <w:p w14:paraId="527284C9"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0E5D0690"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c 製品化・商品化やそのＰＲに係る支援</w:t>
            </w:r>
          </w:p>
          <w:p w14:paraId="21D1793D"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7C24D21A" w14:textId="77777777" w:rsidR="009F2DED" w:rsidRPr="00A950BC" w:rsidRDefault="009F2DED" w:rsidP="009F2DED">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c 製品化・商品化やそのＰＲに係る支援 </w:t>
            </w:r>
          </w:p>
          <w:p w14:paraId="2B9D3173"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487EC1F3"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41E35175" w14:textId="1B492683"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●「技術移転促進プログラム事業」で、</w:t>
            </w:r>
            <w:r w:rsidR="00F96724" w:rsidRPr="00A950BC">
              <w:rPr>
                <w:rFonts w:ascii="メイリオ" w:eastAsia="メイリオ" w:hAnsi="メイリオ" w:hint="eastAsia"/>
                <w:sz w:val="16"/>
                <w:szCs w:val="16"/>
              </w:rPr>
              <w:t>令和２</w:t>
            </w:r>
            <w:r w:rsidRPr="00A950BC">
              <w:rPr>
                <w:rFonts w:ascii="メイリオ" w:eastAsia="メイリオ" w:hAnsi="メイリオ" w:hint="eastAsia"/>
                <w:sz w:val="16"/>
                <w:szCs w:val="16"/>
              </w:rPr>
              <w:t>年度</w:t>
            </w:r>
            <w:r w:rsidR="0078612E" w:rsidRPr="00A950BC">
              <w:rPr>
                <w:rFonts w:ascii="メイリオ" w:eastAsia="メイリオ" w:hAnsi="メイリオ" w:hint="eastAsia"/>
                <w:sz w:val="16"/>
                <w:szCs w:val="16"/>
              </w:rPr>
              <w:t>及び令和４年度</w:t>
            </w:r>
            <w:r w:rsidRPr="00A950BC">
              <w:rPr>
                <w:rFonts w:ascii="メイリオ" w:eastAsia="メイリオ" w:hAnsi="メイリオ" w:hint="eastAsia"/>
                <w:sz w:val="16"/>
                <w:szCs w:val="16"/>
              </w:rPr>
              <w:t>に</w:t>
            </w:r>
            <w:r w:rsidR="005D2494" w:rsidRPr="00A950BC">
              <w:rPr>
                <w:rFonts w:ascii="メイリオ" w:eastAsia="メイリオ" w:hAnsi="メイリオ" w:hint="eastAsia"/>
                <w:sz w:val="16"/>
                <w:szCs w:val="16"/>
              </w:rPr>
              <w:t>府内農業者各１者に対して</w:t>
            </w:r>
            <w:r w:rsidRPr="00A950BC">
              <w:rPr>
                <w:rFonts w:ascii="メイリオ" w:eastAsia="メイリオ" w:hAnsi="メイリオ" w:hint="eastAsia"/>
                <w:sz w:val="16"/>
                <w:szCs w:val="16"/>
              </w:rPr>
              <w:t>研究所が開発した水ナスの加工技術「水なす塩」</w:t>
            </w:r>
            <w:r w:rsidR="005D2494" w:rsidRPr="00A950BC">
              <w:rPr>
                <w:rFonts w:ascii="メイリオ" w:eastAsia="メイリオ" w:hAnsi="メイリオ" w:hint="eastAsia"/>
                <w:sz w:val="16"/>
                <w:szCs w:val="16"/>
              </w:rPr>
              <w:t>の</w:t>
            </w:r>
            <w:r w:rsidRPr="00A950BC">
              <w:rPr>
                <w:rFonts w:ascii="メイリオ" w:eastAsia="メイリオ" w:hAnsi="メイリオ" w:hint="eastAsia"/>
                <w:sz w:val="16"/>
                <w:szCs w:val="16"/>
              </w:rPr>
              <w:t>製法を指導</w:t>
            </w:r>
            <w:r w:rsidR="00F96724"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r w:rsidR="005D2494" w:rsidRPr="00A950BC">
              <w:rPr>
                <w:rFonts w:ascii="メイリオ" w:eastAsia="メイリオ" w:hAnsi="メイリオ" w:hint="eastAsia"/>
                <w:sz w:val="16"/>
                <w:szCs w:val="16"/>
              </w:rPr>
              <w:t>なお、</w:t>
            </w:r>
            <w:r w:rsidR="00F96724"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年度に１農業者が商品化し、催事販売や飲食店向けに販売を開始</w:t>
            </w:r>
            <w:r w:rsidR="00F96724"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8B8C899" w14:textId="7D1224FA"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●「テーマ設定型共同研究事業」にて、商品開発支援に5件取組み、5件が製品化した。その内、「大阪産（もん）青果物を使用した、ギャバ入りドレッシングの開発」が商品化</w:t>
            </w:r>
            <w:r w:rsidR="00F96724" w:rsidRPr="00A950BC">
              <w:rPr>
                <w:rFonts w:ascii="メイリオ" w:eastAsia="メイリオ" w:hAnsi="メイリオ" w:hint="eastAsia"/>
                <w:sz w:val="16"/>
                <w:szCs w:val="16"/>
              </w:rPr>
              <w:t>された</w:t>
            </w:r>
            <w:r w:rsidRPr="00A950BC">
              <w:rPr>
                <w:rFonts w:ascii="メイリオ" w:eastAsia="メイリオ" w:hAnsi="メイリオ" w:hint="eastAsia"/>
                <w:sz w:val="16"/>
                <w:szCs w:val="16"/>
              </w:rPr>
              <w:t>。</w:t>
            </w:r>
            <w:r w:rsidR="00F96724" w:rsidRPr="00A950BC">
              <w:rPr>
                <w:rFonts w:ascii="メイリオ" w:eastAsia="メイリオ" w:hAnsi="メイリオ" w:hint="eastAsia"/>
                <w:sz w:val="16"/>
                <w:szCs w:val="16"/>
              </w:rPr>
              <w:t>なお、</w:t>
            </w:r>
            <w:r w:rsidRPr="00A950BC">
              <w:rPr>
                <w:rFonts w:ascii="メイリオ" w:eastAsia="メイリオ" w:hAnsi="メイリオ" w:hint="eastAsia"/>
                <w:sz w:val="16"/>
                <w:szCs w:val="16"/>
              </w:rPr>
              <w:t>「大阪産（もん）マイワシ甘露煮」等、５件の製品が商品化準備中</w:t>
            </w:r>
            <w:r w:rsidR="000A572A" w:rsidRPr="00A950BC">
              <w:rPr>
                <w:rFonts w:ascii="メイリオ" w:eastAsia="メイリオ" w:hAnsi="メイリオ" w:hint="eastAsia"/>
                <w:sz w:val="16"/>
                <w:szCs w:val="16"/>
              </w:rPr>
              <w:t>である</w:t>
            </w:r>
            <w:r w:rsidRPr="00A950BC">
              <w:rPr>
                <w:rFonts w:ascii="メイリオ" w:eastAsia="メイリオ" w:hAnsi="メイリオ" w:hint="eastAsia"/>
                <w:sz w:val="16"/>
                <w:szCs w:val="16"/>
              </w:rPr>
              <w:t>。</w:t>
            </w:r>
          </w:p>
          <w:p w14:paraId="65A13102" w14:textId="5A57D8D9" w:rsidR="000C516B" w:rsidRPr="00A950BC" w:rsidRDefault="000C516B" w:rsidP="009F2DED">
            <w:pPr>
              <w:spacing w:line="200" w:lineRule="exact"/>
              <w:ind w:leftChars="200" w:left="600" w:hangingChars="100" w:hanging="180"/>
              <w:rPr>
                <w:rFonts w:ascii="メイリオ" w:eastAsia="メイリオ" w:hAnsi="メイリオ"/>
                <w:sz w:val="16"/>
                <w:szCs w:val="16"/>
              </w:rPr>
            </w:pPr>
            <w:r w:rsidRPr="00A950BC">
              <w:rPr>
                <w:rFonts w:ascii="メイリオ" w:eastAsia="メイリオ" w:hAnsi="メイリオ" w:hint="eastAsia"/>
                <w:kern w:val="0"/>
                <w:sz w:val="18"/>
                <w:szCs w:val="18"/>
              </w:rPr>
              <w:t>●上記の他、令和４年度に受託研究により「なす</w:t>
            </w:r>
            <w:r w:rsidRPr="00A950BC">
              <w:rPr>
                <w:rFonts w:ascii="メイリオ" w:eastAsia="メイリオ" w:hAnsi="メイリオ"/>
                <w:kern w:val="0"/>
                <w:sz w:val="18"/>
                <w:szCs w:val="18"/>
              </w:rPr>
              <w:t>GABA鍋出汁つゆ</w:t>
            </w:r>
            <w:r w:rsidRPr="00A950BC">
              <w:rPr>
                <w:rFonts w:ascii="メイリオ" w:eastAsia="メイリオ" w:hAnsi="メイリオ" w:hint="eastAsia"/>
                <w:kern w:val="0"/>
                <w:sz w:val="18"/>
                <w:szCs w:val="18"/>
              </w:rPr>
              <w:t>」１件の製品化を行った。</w:t>
            </w:r>
          </w:p>
          <w:p w14:paraId="73F48047" w14:textId="71907F4B"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●経営指導</w:t>
            </w:r>
            <w:r w:rsidR="000A572A"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の専門家（６次産業化/農山漁村発イノベーションプランナー）を農林漁業者</w:t>
            </w:r>
            <w:r w:rsidR="000A572A"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へ年平均76回派遣し、サポートセンター職員とともに経営改善戦略の策定及びその実行を支援</w:t>
            </w:r>
            <w:r w:rsidR="000A572A" w:rsidRPr="00A950BC">
              <w:rPr>
                <w:rFonts w:ascii="メイリオ" w:eastAsia="メイリオ" w:hAnsi="メイリオ" w:hint="eastAsia"/>
                <w:sz w:val="16"/>
                <w:szCs w:val="16"/>
              </w:rPr>
              <w:t>し、</w:t>
            </w:r>
            <w:r w:rsidRPr="00A950BC">
              <w:rPr>
                <w:rFonts w:ascii="メイリオ" w:eastAsia="メイリオ" w:hAnsi="メイリオ" w:hint="eastAsia"/>
                <w:sz w:val="16"/>
                <w:szCs w:val="16"/>
              </w:rPr>
              <w:t>合計19者の経営改善戦略を策定するとともに、その実行として各種イベント開催やSNSによるPRを実施し、「泉州黄玉葱糀キット」を商品化</w:t>
            </w:r>
            <w:r w:rsidR="000A572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5EA16D0"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0079D626"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5D192634"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●引き続き、食品事業者等の製品の開発・改良を支援し、｢大阪産（もん）｣の生産・加工・流通・消費の拡大につなげる。</w:t>
            </w:r>
          </w:p>
          <w:p w14:paraId="28DB6DCA" w14:textId="42066821"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●個別相談に対応するとともに、プランナーを選定・派遣</w:t>
            </w:r>
            <w:r w:rsidR="000A572A"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r w:rsidR="000A572A" w:rsidRPr="00A950BC">
              <w:rPr>
                <w:rFonts w:ascii="メイリオ" w:eastAsia="メイリオ" w:hAnsi="メイリオ" w:hint="eastAsia"/>
                <w:sz w:val="16"/>
                <w:szCs w:val="16"/>
              </w:rPr>
              <w:t>また、</w:t>
            </w:r>
            <w:r w:rsidRPr="00A950BC">
              <w:rPr>
                <w:rFonts w:ascii="メイリオ" w:eastAsia="メイリオ" w:hAnsi="メイリオ" w:hint="eastAsia"/>
                <w:sz w:val="16"/>
                <w:szCs w:val="16"/>
              </w:rPr>
              <w:t>研修会を実施</w:t>
            </w:r>
            <w:r w:rsidR="000A572A" w:rsidRPr="00A950BC">
              <w:rPr>
                <w:rFonts w:ascii="メイリオ" w:eastAsia="メイリオ" w:hAnsi="メイリオ" w:hint="eastAsia"/>
                <w:sz w:val="16"/>
                <w:szCs w:val="16"/>
              </w:rPr>
              <w:t>し、</w:t>
            </w:r>
            <w:r w:rsidRPr="00A950BC">
              <w:rPr>
                <w:rFonts w:ascii="メイリオ" w:eastAsia="メイリオ" w:hAnsi="メイリオ" w:hint="eastAsia"/>
                <w:sz w:val="16"/>
                <w:szCs w:val="16"/>
              </w:rPr>
              <w:t>農林漁業者等の収益向上を図る。</w:t>
            </w:r>
          </w:p>
          <w:p w14:paraId="050F959C" w14:textId="77777777" w:rsidR="009F2DED" w:rsidRPr="00A950BC" w:rsidRDefault="009F2DED" w:rsidP="009F2DED">
            <w:pPr>
              <w:spacing w:line="200" w:lineRule="exact"/>
              <w:rPr>
                <w:rFonts w:ascii="メイリオ" w:eastAsia="メイリオ" w:hAnsi="メイリオ"/>
                <w:sz w:val="16"/>
                <w:szCs w:val="16"/>
              </w:rPr>
            </w:pPr>
          </w:p>
          <w:p w14:paraId="41EB3021"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●大阪産（もん）チャレンジ支援事業（～R01年度）及び</w:t>
            </w:r>
          </w:p>
          <w:p w14:paraId="76A22D23"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 xml:space="preserve">  テーマ設定型共同研究事業・技術移転促進プログラム（R02年度～）の開発件数（件）</w:t>
            </w:r>
          </w:p>
          <w:tbl>
            <w:tblPr>
              <w:tblStyle w:val="ae"/>
              <w:tblW w:w="0" w:type="auto"/>
              <w:jc w:val="center"/>
              <w:tblLook w:val="04A0" w:firstRow="1" w:lastRow="0" w:firstColumn="1" w:lastColumn="0" w:noHBand="0" w:noVBand="1"/>
            </w:tblPr>
            <w:tblGrid>
              <w:gridCol w:w="1131"/>
              <w:gridCol w:w="965"/>
              <w:gridCol w:w="964"/>
              <w:gridCol w:w="991"/>
              <w:gridCol w:w="990"/>
              <w:gridCol w:w="991"/>
              <w:gridCol w:w="981"/>
              <w:gridCol w:w="981"/>
              <w:gridCol w:w="991"/>
            </w:tblGrid>
            <w:tr w:rsidR="009F2DED" w:rsidRPr="00A950BC" w14:paraId="00571E9C"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46AA9F0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分類</w:t>
                  </w:r>
                </w:p>
              </w:tc>
              <w:tc>
                <w:tcPr>
                  <w:tcW w:w="965" w:type="dxa"/>
                  <w:tcBorders>
                    <w:top w:val="single" w:sz="4" w:space="0" w:color="auto"/>
                    <w:left w:val="double" w:sz="4" w:space="0" w:color="auto"/>
                    <w:bottom w:val="single" w:sz="4" w:space="0" w:color="auto"/>
                    <w:right w:val="double" w:sz="4" w:space="0" w:color="auto"/>
                  </w:tcBorders>
                  <w:vAlign w:val="center"/>
                  <w:hideMark/>
                </w:tcPr>
                <w:p w14:paraId="1AA3F7E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F6A5EB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64" w:type="dxa"/>
                  <w:tcBorders>
                    <w:top w:val="single" w:sz="4" w:space="0" w:color="auto"/>
                    <w:left w:val="double" w:sz="4" w:space="0" w:color="auto"/>
                    <w:bottom w:val="single" w:sz="4" w:space="0" w:color="auto"/>
                    <w:right w:val="double" w:sz="4" w:space="0" w:color="auto"/>
                  </w:tcBorders>
                  <w:vAlign w:val="center"/>
                  <w:hideMark/>
                </w:tcPr>
                <w:p w14:paraId="4EC1623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BE26F0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68C9B06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C81A2C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0" w:type="dxa"/>
                  <w:tcBorders>
                    <w:top w:val="single" w:sz="4" w:space="0" w:color="auto"/>
                    <w:left w:val="single" w:sz="4" w:space="0" w:color="auto"/>
                    <w:bottom w:val="single" w:sz="4" w:space="0" w:color="auto"/>
                    <w:right w:val="single" w:sz="4" w:space="0" w:color="auto"/>
                  </w:tcBorders>
                  <w:vAlign w:val="center"/>
                  <w:hideMark/>
                </w:tcPr>
                <w:p w14:paraId="344DB48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2414A1C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1" w:type="dxa"/>
                  <w:tcBorders>
                    <w:top w:val="single" w:sz="4" w:space="0" w:color="auto"/>
                    <w:left w:val="single" w:sz="4" w:space="0" w:color="auto"/>
                    <w:bottom w:val="single" w:sz="4" w:space="0" w:color="auto"/>
                    <w:right w:val="double" w:sz="4" w:space="0" w:color="auto"/>
                  </w:tcBorders>
                  <w:vAlign w:val="center"/>
                  <w:hideMark/>
                </w:tcPr>
                <w:p w14:paraId="468E076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1BE232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81" w:type="dxa"/>
                  <w:tcBorders>
                    <w:top w:val="single" w:sz="4" w:space="0" w:color="auto"/>
                    <w:left w:val="double" w:sz="4" w:space="0" w:color="auto"/>
                    <w:bottom w:val="single" w:sz="4" w:space="0" w:color="auto"/>
                    <w:right w:val="single" w:sz="4" w:space="0" w:color="auto"/>
                  </w:tcBorders>
                  <w:vAlign w:val="center"/>
                  <w:hideMark/>
                </w:tcPr>
                <w:p w14:paraId="06566B61" w14:textId="717F12BE"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0A572A"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3C62192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81" w:type="dxa"/>
                  <w:tcBorders>
                    <w:top w:val="single" w:sz="4" w:space="0" w:color="auto"/>
                    <w:left w:val="single" w:sz="4" w:space="0" w:color="auto"/>
                    <w:bottom w:val="single" w:sz="4" w:space="0" w:color="auto"/>
                    <w:right w:val="double" w:sz="4" w:space="0" w:color="auto"/>
                  </w:tcBorders>
                  <w:vAlign w:val="center"/>
                  <w:hideMark/>
                </w:tcPr>
                <w:p w14:paraId="1A6C518D" w14:textId="1EBB9BF0"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0A572A"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48815A4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2571174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7E96F58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0E4CD678"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293DE7D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46F4F50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964" w:type="dxa"/>
                  <w:tcBorders>
                    <w:top w:val="single" w:sz="4" w:space="0" w:color="auto"/>
                    <w:left w:val="double" w:sz="4" w:space="0" w:color="auto"/>
                    <w:bottom w:val="single" w:sz="4" w:space="0" w:color="auto"/>
                    <w:right w:val="double" w:sz="4" w:space="0" w:color="auto"/>
                  </w:tcBorders>
                  <w:vAlign w:val="center"/>
                  <w:hideMark/>
                </w:tcPr>
                <w:p w14:paraId="3E6923C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628E440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D4F6B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91" w:type="dxa"/>
                  <w:tcBorders>
                    <w:top w:val="single" w:sz="4" w:space="0" w:color="auto"/>
                    <w:left w:val="single" w:sz="4" w:space="0" w:color="auto"/>
                    <w:bottom w:val="single" w:sz="4" w:space="0" w:color="auto"/>
                    <w:right w:val="double" w:sz="4" w:space="0" w:color="auto"/>
                  </w:tcBorders>
                  <w:vAlign w:val="center"/>
                  <w:hideMark/>
                </w:tcPr>
                <w:p w14:paraId="3308D3F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81" w:type="dxa"/>
                  <w:tcBorders>
                    <w:top w:val="single" w:sz="4" w:space="0" w:color="auto"/>
                    <w:left w:val="double" w:sz="4" w:space="0" w:color="auto"/>
                    <w:bottom w:val="single" w:sz="4" w:space="0" w:color="auto"/>
                    <w:right w:val="single" w:sz="4" w:space="0" w:color="auto"/>
                  </w:tcBorders>
                  <w:hideMark/>
                </w:tcPr>
                <w:p w14:paraId="74B7B71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81" w:type="dxa"/>
                  <w:tcBorders>
                    <w:top w:val="single" w:sz="4" w:space="0" w:color="auto"/>
                    <w:left w:val="single" w:sz="4" w:space="0" w:color="auto"/>
                    <w:bottom w:val="single" w:sz="4" w:space="0" w:color="auto"/>
                    <w:right w:val="double" w:sz="4" w:space="0" w:color="auto"/>
                  </w:tcBorders>
                  <w:vAlign w:val="center"/>
                  <w:hideMark/>
                </w:tcPr>
                <w:p w14:paraId="46F8C95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51503D4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r>
            <w:tr w:rsidR="009F2DED" w:rsidRPr="00A950BC" w14:paraId="355D4130" w14:textId="77777777" w:rsidTr="0078612E">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34CC7A1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製品化件数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237546B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64" w:type="dxa"/>
                  <w:tcBorders>
                    <w:top w:val="single" w:sz="4" w:space="0" w:color="auto"/>
                    <w:left w:val="double" w:sz="4" w:space="0" w:color="auto"/>
                    <w:bottom w:val="single" w:sz="4" w:space="0" w:color="auto"/>
                    <w:right w:val="double" w:sz="4" w:space="0" w:color="auto"/>
                  </w:tcBorders>
                  <w:vAlign w:val="center"/>
                  <w:hideMark/>
                </w:tcPr>
                <w:p w14:paraId="652672F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91" w:type="dxa"/>
                  <w:tcBorders>
                    <w:top w:val="single" w:sz="4" w:space="0" w:color="auto"/>
                    <w:left w:val="double" w:sz="4" w:space="0" w:color="auto"/>
                    <w:bottom w:val="single" w:sz="4" w:space="0" w:color="auto"/>
                    <w:right w:val="single" w:sz="4" w:space="0" w:color="auto"/>
                  </w:tcBorders>
                  <w:vAlign w:val="center"/>
                  <w:hideMark/>
                </w:tcPr>
                <w:p w14:paraId="0F15F03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ADFA9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873A064" w14:textId="2D5396B8" w:rsidR="009F2DED" w:rsidRPr="00A950BC" w:rsidRDefault="00307982"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81" w:type="dxa"/>
                  <w:tcBorders>
                    <w:top w:val="single" w:sz="4" w:space="0" w:color="auto"/>
                    <w:left w:val="double" w:sz="4" w:space="0" w:color="auto"/>
                    <w:bottom w:val="single" w:sz="4" w:space="0" w:color="auto"/>
                    <w:right w:val="single" w:sz="4" w:space="0" w:color="auto"/>
                  </w:tcBorders>
                  <w:shd w:val="clear" w:color="auto" w:fill="auto"/>
                  <w:hideMark/>
                </w:tcPr>
                <w:p w14:paraId="16DCE9E2" w14:textId="10C7FDD0" w:rsidR="009F2DED" w:rsidRPr="00A950BC" w:rsidRDefault="0078612E"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98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4053681" w14:textId="3104A2BC"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91"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708BD9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r>
          </w:tbl>
          <w:p w14:paraId="559A9C49" w14:textId="39F3B3C0"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３</w:t>
            </w:r>
            <w:r w:rsidR="000A572A"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年平均値を参考に設定。</w:t>
            </w:r>
          </w:p>
          <w:p w14:paraId="276A9229" w14:textId="5B3B3260" w:rsidR="009F2DED" w:rsidRDefault="009F2DED" w:rsidP="009F2DED">
            <w:pPr>
              <w:spacing w:line="200" w:lineRule="exact"/>
              <w:ind w:leftChars="200" w:left="420"/>
              <w:rPr>
                <w:rFonts w:ascii="メイリオ" w:eastAsia="メイリオ" w:hAnsi="メイリオ"/>
                <w:sz w:val="16"/>
                <w:szCs w:val="16"/>
              </w:rPr>
            </w:pPr>
          </w:p>
          <w:p w14:paraId="09086452" w14:textId="69F50F49" w:rsidR="00ED4EB3" w:rsidRDefault="00ED4EB3" w:rsidP="009F2DED">
            <w:pPr>
              <w:spacing w:line="200" w:lineRule="exact"/>
              <w:ind w:leftChars="200" w:left="420"/>
              <w:rPr>
                <w:rFonts w:ascii="メイリオ" w:eastAsia="メイリオ" w:hAnsi="メイリオ"/>
                <w:sz w:val="16"/>
                <w:szCs w:val="16"/>
              </w:rPr>
            </w:pPr>
          </w:p>
          <w:p w14:paraId="79585A21" w14:textId="28FB97FE" w:rsidR="00ED4EB3" w:rsidRDefault="00ED4EB3" w:rsidP="009F2DED">
            <w:pPr>
              <w:spacing w:line="200" w:lineRule="exact"/>
              <w:ind w:leftChars="200" w:left="420"/>
              <w:rPr>
                <w:rFonts w:ascii="メイリオ" w:eastAsia="メイリオ" w:hAnsi="メイリオ"/>
                <w:sz w:val="16"/>
                <w:szCs w:val="16"/>
              </w:rPr>
            </w:pPr>
          </w:p>
          <w:p w14:paraId="5702B53A" w14:textId="1BA90812" w:rsidR="00ED4EB3" w:rsidRDefault="00ED4EB3" w:rsidP="009F2DED">
            <w:pPr>
              <w:spacing w:line="200" w:lineRule="exact"/>
              <w:ind w:leftChars="200" w:left="420"/>
              <w:rPr>
                <w:rFonts w:ascii="メイリオ" w:eastAsia="メイリオ" w:hAnsi="メイリオ"/>
                <w:sz w:val="16"/>
                <w:szCs w:val="16"/>
              </w:rPr>
            </w:pPr>
          </w:p>
          <w:p w14:paraId="3EA76997" w14:textId="4E507D9F" w:rsidR="00ED4EB3" w:rsidRDefault="00ED4EB3" w:rsidP="009F2DED">
            <w:pPr>
              <w:spacing w:line="200" w:lineRule="exact"/>
              <w:ind w:leftChars="200" w:left="420"/>
              <w:rPr>
                <w:rFonts w:ascii="メイリオ" w:eastAsia="メイリオ" w:hAnsi="メイリオ"/>
                <w:sz w:val="16"/>
                <w:szCs w:val="16"/>
              </w:rPr>
            </w:pPr>
          </w:p>
          <w:p w14:paraId="00F010E9" w14:textId="6ACC1C75" w:rsidR="00ED4EB3" w:rsidRDefault="00ED4EB3" w:rsidP="009F2DED">
            <w:pPr>
              <w:spacing w:line="200" w:lineRule="exact"/>
              <w:ind w:leftChars="200" w:left="420"/>
              <w:rPr>
                <w:rFonts w:ascii="メイリオ" w:eastAsia="メイリオ" w:hAnsi="メイリオ"/>
                <w:sz w:val="16"/>
                <w:szCs w:val="16"/>
              </w:rPr>
            </w:pPr>
          </w:p>
          <w:p w14:paraId="336C9649" w14:textId="33FDB9B5" w:rsidR="00ED4EB3" w:rsidRDefault="00ED4EB3" w:rsidP="009F2DED">
            <w:pPr>
              <w:spacing w:line="200" w:lineRule="exact"/>
              <w:ind w:leftChars="200" w:left="420"/>
              <w:rPr>
                <w:rFonts w:ascii="メイリオ" w:eastAsia="メイリオ" w:hAnsi="メイリオ"/>
                <w:sz w:val="16"/>
                <w:szCs w:val="16"/>
              </w:rPr>
            </w:pPr>
          </w:p>
          <w:p w14:paraId="27CA2EBF" w14:textId="11AC25AB" w:rsidR="00ED4EB3" w:rsidRDefault="00ED4EB3" w:rsidP="009F2DED">
            <w:pPr>
              <w:spacing w:line="200" w:lineRule="exact"/>
              <w:ind w:leftChars="200" w:left="420"/>
              <w:rPr>
                <w:rFonts w:ascii="メイリオ" w:eastAsia="メイリオ" w:hAnsi="メイリオ"/>
                <w:sz w:val="16"/>
                <w:szCs w:val="16"/>
              </w:rPr>
            </w:pPr>
          </w:p>
          <w:p w14:paraId="142DDCE0" w14:textId="073AD8F7" w:rsidR="00ED4EB3" w:rsidRDefault="00ED4EB3" w:rsidP="009F2DED">
            <w:pPr>
              <w:spacing w:line="200" w:lineRule="exact"/>
              <w:ind w:leftChars="200" w:left="420"/>
              <w:rPr>
                <w:rFonts w:ascii="メイリオ" w:eastAsia="メイリオ" w:hAnsi="メイリオ"/>
                <w:sz w:val="16"/>
                <w:szCs w:val="16"/>
              </w:rPr>
            </w:pPr>
          </w:p>
          <w:p w14:paraId="77A2210B" w14:textId="0777C5BE" w:rsidR="00ED4EB3" w:rsidRDefault="00ED4EB3" w:rsidP="009F2DED">
            <w:pPr>
              <w:spacing w:line="200" w:lineRule="exact"/>
              <w:ind w:leftChars="200" w:left="420"/>
              <w:rPr>
                <w:rFonts w:ascii="メイリオ" w:eastAsia="メイリオ" w:hAnsi="メイリオ"/>
                <w:sz w:val="16"/>
                <w:szCs w:val="16"/>
              </w:rPr>
            </w:pPr>
          </w:p>
          <w:p w14:paraId="18E9CA8A" w14:textId="17CB9155" w:rsidR="00ED4EB3" w:rsidRDefault="00ED4EB3" w:rsidP="009F2DED">
            <w:pPr>
              <w:spacing w:line="200" w:lineRule="exact"/>
              <w:ind w:leftChars="200" w:left="420"/>
              <w:rPr>
                <w:rFonts w:ascii="メイリオ" w:eastAsia="メイリオ" w:hAnsi="メイリオ"/>
                <w:sz w:val="16"/>
                <w:szCs w:val="16"/>
              </w:rPr>
            </w:pPr>
          </w:p>
          <w:p w14:paraId="779321EC" w14:textId="32E256C4" w:rsidR="00ED4EB3" w:rsidRDefault="00ED4EB3" w:rsidP="009F2DED">
            <w:pPr>
              <w:spacing w:line="200" w:lineRule="exact"/>
              <w:ind w:leftChars="200" w:left="420"/>
              <w:rPr>
                <w:rFonts w:ascii="メイリオ" w:eastAsia="メイリオ" w:hAnsi="メイリオ"/>
                <w:sz w:val="16"/>
                <w:szCs w:val="16"/>
              </w:rPr>
            </w:pPr>
          </w:p>
          <w:p w14:paraId="3027685C" w14:textId="77777777" w:rsidR="00ED4EB3" w:rsidRPr="00A950BC" w:rsidRDefault="00ED4EB3" w:rsidP="009F2DED">
            <w:pPr>
              <w:spacing w:line="200" w:lineRule="exact"/>
              <w:ind w:leftChars="200" w:left="420"/>
              <w:rPr>
                <w:rFonts w:ascii="メイリオ" w:eastAsia="メイリオ" w:hAnsi="メイリオ"/>
                <w:sz w:val="16"/>
                <w:szCs w:val="16"/>
              </w:rPr>
            </w:pPr>
          </w:p>
          <w:p w14:paraId="3E75E91D"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●大阪産（もん）６次産業化サポートセンター（～R03年度）及び</w:t>
            </w:r>
          </w:p>
          <w:p w14:paraId="4C7CDC8B"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 xml:space="preserve">  大阪産（もん）農山漁村発イノベーションサポートセンター（R04年度～）の開発件数（件）</w:t>
            </w:r>
          </w:p>
          <w:tbl>
            <w:tblPr>
              <w:tblStyle w:val="ae"/>
              <w:tblW w:w="4760" w:type="pct"/>
              <w:jc w:val="center"/>
              <w:tblLook w:val="04A0" w:firstRow="1" w:lastRow="0" w:firstColumn="1" w:lastColumn="0" w:noHBand="0" w:noVBand="1"/>
            </w:tblPr>
            <w:tblGrid>
              <w:gridCol w:w="1355"/>
              <w:gridCol w:w="1135"/>
              <w:gridCol w:w="859"/>
              <w:gridCol w:w="858"/>
              <w:gridCol w:w="1747"/>
              <w:gridCol w:w="1079"/>
              <w:gridCol w:w="992"/>
              <w:gridCol w:w="963"/>
            </w:tblGrid>
            <w:tr w:rsidR="009F2DED" w:rsidRPr="00A950BC" w14:paraId="132FFDDA" w14:textId="77777777" w:rsidTr="00FD7B68">
              <w:trPr>
                <w:jc w:val="center"/>
              </w:trPr>
              <w:tc>
                <w:tcPr>
                  <w:tcW w:w="1404" w:type="dxa"/>
                  <w:vMerge w:val="restart"/>
                  <w:tcBorders>
                    <w:top w:val="single" w:sz="4" w:space="0" w:color="auto"/>
                    <w:left w:val="single" w:sz="4" w:space="0" w:color="auto"/>
                    <w:bottom w:val="single" w:sz="4" w:space="0" w:color="auto"/>
                    <w:right w:val="double" w:sz="4" w:space="0" w:color="auto"/>
                  </w:tcBorders>
                  <w:vAlign w:val="center"/>
                  <w:hideMark/>
                </w:tcPr>
                <w:p w14:paraId="6D25A69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分類</w:t>
                  </w:r>
                </w:p>
              </w:tc>
              <w:tc>
                <w:tcPr>
                  <w:tcW w:w="1165" w:type="dxa"/>
                  <w:tcBorders>
                    <w:top w:val="single" w:sz="4" w:space="0" w:color="auto"/>
                    <w:left w:val="double" w:sz="4" w:space="0" w:color="auto"/>
                    <w:bottom w:val="single" w:sz="4" w:space="0" w:color="auto"/>
                    <w:right w:val="double" w:sz="4" w:space="0" w:color="auto"/>
                  </w:tcBorders>
                  <w:vAlign w:val="center"/>
                  <w:hideMark/>
                </w:tcPr>
                <w:p w14:paraId="587611B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4920E9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5" w:type="dxa"/>
                  <w:tcBorders>
                    <w:top w:val="single" w:sz="4" w:space="0" w:color="auto"/>
                    <w:left w:val="double" w:sz="4" w:space="0" w:color="auto"/>
                    <w:bottom w:val="single" w:sz="4" w:space="0" w:color="auto"/>
                    <w:right w:val="single" w:sz="4" w:space="0" w:color="auto"/>
                  </w:tcBorders>
                  <w:vAlign w:val="center"/>
                  <w:hideMark/>
                </w:tcPr>
                <w:p w14:paraId="3247904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E76B53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4" w:type="dxa"/>
                  <w:tcBorders>
                    <w:top w:val="single" w:sz="4" w:space="0" w:color="auto"/>
                    <w:left w:val="single" w:sz="4" w:space="0" w:color="auto"/>
                    <w:bottom w:val="single" w:sz="4" w:space="0" w:color="auto"/>
                    <w:right w:val="single" w:sz="4" w:space="0" w:color="auto"/>
                  </w:tcBorders>
                  <w:vAlign w:val="center"/>
                  <w:hideMark/>
                </w:tcPr>
                <w:p w14:paraId="2B127BA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F1FC2B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07DADA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07C1BC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443D839" w14:textId="50E308B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0A572A"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19CAEA0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020" w:type="dxa"/>
                  <w:vMerge w:val="restart"/>
                  <w:tcBorders>
                    <w:top w:val="single" w:sz="4" w:space="0" w:color="auto"/>
                    <w:left w:val="single" w:sz="4" w:space="0" w:color="auto"/>
                    <w:bottom w:val="single" w:sz="4" w:space="0" w:color="auto"/>
                    <w:right w:val="double" w:sz="4" w:space="0" w:color="auto"/>
                  </w:tcBorders>
                  <w:vAlign w:val="center"/>
                  <w:hideMark/>
                </w:tcPr>
                <w:p w14:paraId="18812141" w14:textId="120AA80C"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0A572A"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2CE5871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85" w:type="dxa"/>
                  <w:vMerge w:val="restart"/>
                  <w:tcBorders>
                    <w:top w:val="single" w:sz="4" w:space="0" w:color="auto"/>
                    <w:left w:val="double" w:sz="4" w:space="0" w:color="auto"/>
                    <w:bottom w:val="single" w:sz="4" w:space="0" w:color="auto"/>
                    <w:right w:val="single" w:sz="4" w:space="0" w:color="auto"/>
                  </w:tcBorders>
                  <w:vAlign w:val="center"/>
                  <w:hideMark/>
                </w:tcPr>
                <w:p w14:paraId="7C7D4ED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※2</w:t>
                  </w:r>
                </w:p>
                <w:p w14:paraId="6E461F6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7D70A7" w:rsidRPr="00A950BC" w14:paraId="6C550A54" w14:textId="77777777" w:rsidTr="007D70A7">
              <w:trPr>
                <w:trHeight w:val="567"/>
                <w:jc w:val="center"/>
              </w:trPr>
              <w:tc>
                <w:tcPr>
                  <w:tcW w:w="0" w:type="auto"/>
                  <w:vMerge/>
                  <w:tcBorders>
                    <w:top w:val="single" w:sz="4" w:space="0" w:color="auto"/>
                    <w:left w:val="single" w:sz="4" w:space="0" w:color="auto"/>
                    <w:bottom w:val="single" w:sz="4" w:space="0" w:color="auto"/>
                    <w:right w:val="double" w:sz="4" w:space="0" w:color="auto"/>
                  </w:tcBorders>
                  <w:vAlign w:val="center"/>
                  <w:hideMark/>
                </w:tcPr>
                <w:p w14:paraId="332A4DAB"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c>
                <w:tcPr>
                  <w:tcW w:w="1165" w:type="dxa"/>
                  <w:tcBorders>
                    <w:top w:val="single" w:sz="4" w:space="0" w:color="auto"/>
                    <w:left w:val="double" w:sz="4" w:space="0" w:color="auto"/>
                    <w:bottom w:val="single" w:sz="4" w:space="0" w:color="auto"/>
                    <w:right w:val="double" w:sz="4" w:space="0" w:color="auto"/>
                  </w:tcBorders>
                  <w:vAlign w:val="center"/>
                  <w:hideMark/>
                </w:tcPr>
                <w:p w14:paraId="78F258CF"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商品化支援</w:t>
                  </w:r>
                </w:p>
              </w:tc>
              <w:tc>
                <w:tcPr>
                  <w:tcW w:w="1749" w:type="dxa"/>
                  <w:gridSpan w:val="2"/>
                  <w:tcBorders>
                    <w:top w:val="single" w:sz="4" w:space="0" w:color="auto"/>
                    <w:left w:val="double" w:sz="4" w:space="0" w:color="auto"/>
                    <w:bottom w:val="single" w:sz="4" w:space="0" w:color="auto"/>
                    <w:right w:val="single" w:sz="4" w:space="0" w:color="auto"/>
                  </w:tcBorders>
                  <w:vAlign w:val="center"/>
                  <w:hideMark/>
                </w:tcPr>
                <w:p w14:paraId="0445E62D"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経営改善の支援</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89C1242"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イノベーションよる</w:t>
                  </w:r>
                </w:p>
                <w:p w14:paraId="66753382"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経営改善支援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5F1A5"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4B54249A"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760D03BB"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r>
            <w:tr w:rsidR="009F2DED" w:rsidRPr="00A950BC" w14:paraId="2549885D"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57A19D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プランナー派遣</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83E71E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102</w:t>
                  </w:r>
                </w:p>
              </w:tc>
              <w:tc>
                <w:tcPr>
                  <w:tcW w:w="875" w:type="dxa"/>
                  <w:tcBorders>
                    <w:top w:val="single" w:sz="4" w:space="0" w:color="auto"/>
                    <w:left w:val="double" w:sz="4" w:space="0" w:color="auto"/>
                    <w:bottom w:val="single" w:sz="4" w:space="0" w:color="auto"/>
                    <w:right w:val="single" w:sz="4" w:space="0" w:color="auto"/>
                  </w:tcBorders>
                  <w:vAlign w:val="center"/>
                  <w:hideMark/>
                </w:tcPr>
                <w:p w14:paraId="5EA3624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58</w:t>
                  </w:r>
                </w:p>
              </w:tc>
              <w:tc>
                <w:tcPr>
                  <w:tcW w:w="874" w:type="dxa"/>
                  <w:tcBorders>
                    <w:top w:val="single" w:sz="4" w:space="0" w:color="auto"/>
                    <w:left w:val="single" w:sz="4" w:space="0" w:color="auto"/>
                    <w:bottom w:val="single" w:sz="4" w:space="0" w:color="auto"/>
                    <w:right w:val="single" w:sz="4" w:space="0" w:color="auto"/>
                  </w:tcBorders>
                  <w:vAlign w:val="center"/>
                  <w:hideMark/>
                </w:tcPr>
                <w:p w14:paraId="3CFD6D8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76</w:t>
                  </w:r>
                </w:p>
              </w:tc>
              <w:tc>
                <w:tcPr>
                  <w:tcW w:w="1807" w:type="dxa"/>
                  <w:tcBorders>
                    <w:top w:val="single" w:sz="4" w:space="0" w:color="auto"/>
                    <w:left w:val="single" w:sz="4" w:space="0" w:color="auto"/>
                    <w:bottom w:val="single" w:sz="4" w:space="0" w:color="auto"/>
                    <w:right w:val="double" w:sz="4" w:space="0" w:color="auto"/>
                  </w:tcBorders>
                  <w:vAlign w:val="center"/>
                  <w:hideMark/>
                </w:tcPr>
                <w:p w14:paraId="6160591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w:t>
                  </w:r>
                </w:p>
              </w:tc>
              <w:tc>
                <w:tcPr>
                  <w:tcW w:w="1107" w:type="dxa"/>
                  <w:tcBorders>
                    <w:top w:val="single" w:sz="4" w:space="0" w:color="auto"/>
                    <w:left w:val="single" w:sz="4" w:space="0" w:color="auto"/>
                    <w:bottom w:val="single" w:sz="4" w:space="0" w:color="auto"/>
                    <w:right w:val="single" w:sz="4" w:space="0" w:color="auto"/>
                  </w:tcBorders>
                  <w:hideMark/>
                </w:tcPr>
                <w:p w14:paraId="4846C14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228</w:t>
                  </w:r>
                </w:p>
              </w:tc>
              <w:tc>
                <w:tcPr>
                  <w:tcW w:w="1020" w:type="dxa"/>
                  <w:tcBorders>
                    <w:top w:val="single" w:sz="4" w:space="0" w:color="auto"/>
                    <w:left w:val="single" w:sz="4" w:space="0" w:color="auto"/>
                    <w:bottom w:val="single" w:sz="4" w:space="0" w:color="auto"/>
                    <w:right w:val="double" w:sz="4" w:space="0" w:color="auto"/>
                  </w:tcBorders>
                  <w:vAlign w:val="center"/>
                  <w:hideMark/>
                </w:tcPr>
                <w:p w14:paraId="5D71157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76</w:t>
                  </w:r>
                </w:p>
              </w:tc>
              <w:tc>
                <w:tcPr>
                  <w:tcW w:w="985" w:type="dxa"/>
                  <w:tcBorders>
                    <w:top w:val="single" w:sz="4" w:space="0" w:color="auto"/>
                    <w:left w:val="double" w:sz="4" w:space="0" w:color="auto"/>
                    <w:bottom w:val="single" w:sz="4" w:space="0" w:color="auto"/>
                    <w:right w:val="single" w:sz="4" w:space="0" w:color="auto"/>
                  </w:tcBorders>
                  <w:vAlign w:val="center"/>
                  <w:hideMark/>
                </w:tcPr>
                <w:p w14:paraId="5652105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77</w:t>
                  </w:r>
                </w:p>
              </w:tc>
            </w:tr>
            <w:tr w:rsidR="009F2DED" w:rsidRPr="00A950BC" w14:paraId="17637868"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101187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個別相談支援</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213C43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875" w:type="dxa"/>
                  <w:tcBorders>
                    <w:top w:val="single" w:sz="4" w:space="0" w:color="auto"/>
                    <w:left w:val="double" w:sz="4" w:space="0" w:color="auto"/>
                    <w:bottom w:val="single" w:sz="4" w:space="0" w:color="auto"/>
                    <w:right w:val="single" w:sz="4" w:space="0" w:color="auto"/>
                  </w:tcBorders>
                  <w:vAlign w:val="center"/>
                  <w:hideMark/>
                </w:tcPr>
                <w:p w14:paraId="7B5CA83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74" w:type="dxa"/>
                  <w:tcBorders>
                    <w:top w:val="single" w:sz="4" w:space="0" w:color="auto"/>
                    <w:left w:val="single" w:sz="4" w:space="0" w:color="auto"/>
                    <w:bottom w:val="single" w:sz="4" w:space="0" w:color="auto"/>
                    <w:right w:val="single" w:sz="4" w:space="0" w:color="auto"/>
                  </w:tcBorders>
                  <w:vAlign w:val="center"/>
                  <w:hideMark/>
                </w:tcPr>
                <w:p w14:paraId="2CAEEFA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4E2D664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64</w:t>
                  </w:r>
                </w:p>
              </w:tc>
              <w:tc>
                <w:tcPr>
                  <w:tcW w:w="1107" w:type="dxa"/>
                  <w:tcBorders>
                    <w:top w:val="single" w:sz="4" w:space="0" w:color="auto"/>
                    <w:left w:val="single" w:sz="4" w:space="0" w:color="auto"/>
                    <w:bottom w:val="single" w:sz="4" w:space="0" w:color="auto"/>
                    <w:right w:val="single" w:sz="4" w:space="0" w:color="auto"/>
                  </w:tcBorders>
                  <w:hideMark/>
                </w:tcPr>
                <w:p w14:paraId="3EB9DF5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177</w:t>
                  </w:r>
                </w:p>
              </w:tc>
              <w:tc>
                <w:tcPr>
                  <w:tcW w:w="1020" w:type="dxa"/>
                  <w:tcBorders>
                    <w:top w:val="single" w:sz="4" w:space="0" w:color="auto"/>
                    <w:left w:val="single" w:sz="4" w:space="0" w:color="auto"/>
                    <w:bottom w:val="single" w:sz="4" w:space="0" w:color="auto"/>
                    <w:right w:val="double" w:sz="4" w:space="0" w:color="auto"/>
                  </w:tcBorders>
                  <w:vAlign w:val="center"/>
                  <w:hideMark/>
                </w:tcPr>
                <w:p w14:paraId="7BB9671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985" w:type="dxa"/>
                  <w:tcBorders>
                    <w:top w:val="single" w:sz="4" w:space="0" w:color="auto"/>
                    <w:left w:val="double" w:sz="4" w:space="0" w:color="auto"/>
                    <w:bottom w:val="single" w:sz="4" w:space="0" w:color="auto"/>
                    <w:right w:val="single" w:sz="4" w:space="0" w:color="auto"/>
                  </w:tcBorders>
                  <w:vAlign w:val="center"/>
                  <w:hideMark/>
                </w:tcPr>
                <w:p w14:paraId="12B3D0F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60</w:t>
                  </w:r>
                </w:p>
              </w:tc>
            </w:tr>
            <w:tr w:rsidR="009F2DED" w:rsidRPr="00A950BC" w14:paraId="3CF57B50"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5E0EF2D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商品化件数</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E87F44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75" w:type="dxa"/>
                  <w:tcBorders>
                    <w:top w:val="single" w:sz="4" w:space="0" w:color="auto"/>
                    <w:left w:val="double" w:sz="4" w:space="0" w:color="auto"/>
                    <w:bottom w:val="single" w:sz="4" w:space="0" w:color="auto"/>
                    <w:right w:val="single" w:sz="4" w:space="0" w:color="auto"/>
                  </w:tcBorders>
                  <w:vAlign w:val="center"/>
                  <w:hideMark/>
                </w:tcPr>
                <w:p w14:paraId="40B2580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4E6D18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601774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r w:rsidRPr="00A950BC">
                    <w:rPr>
                      <w:rFonts w:ascii="メイリオ" w:eastAsia="メイリオ" w:hAnsi="メイリオ" w:hint="eastAsia"/>
                      <w:sz w:val="16"/>
                      <w:szCs w:val="16"/>
                      <w:vertAlign w:val="superscript"/>
                    </w:rPr>
                    <w:t>※1</w:t>
                  </w:r>
                </w:p>
              </w:tc>
              <w:tc>
                <w:tcPr>
                  <w:tcW w:w="1107" w:type="dxa"/>
                  <w:tcBorders>
                    <w:top w:val="single" w:sz="4" w:space="0" w:color="auto"/>
                    <w:left w:val="single" w:sz="4" w:space="0" w:color="auto"/>
                    <w:bottom w:val="single" w:sz="4" w:space="0" w:color="auto"/>
                    <w:right w:val="single" w:sz="4" w:space="0" w:color="auto"/>
                  </w:tcBorders>
                  <w:hideMark/>
                </w:tcPr>
                <w:p w14:paraId="314A621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1020" w:type="dxa"/>
                  <w:tcBorders>
                    <w:top w:val="single" w:sz="4" w:space="0" w:color="auto"/>
                    <w:left w:val="single" w:sz="4" w:space="0" w:color="auto"/>
                    <w:bottom w:val="single" w:sz="4" w:space="0" w:color="auto"/>
                    <w:right w:val="double" w:sz="4" w:space="0" w:color="auto"/>
                  </w:tcBorders>
                  <w:vAlign w:val="center"/>
                  <w:hideMark/>
                </w:tcPr>
                <w:p w14:paraId="0DA30C1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85" w:type="dxa"/>
                  <w:tcBorders>
                    <w:top w:val="single" w:sz="4" w:space="0" w:color="auto"/>
                    <w:left w:val="double" w:sz="4" w:space="0" w:color="auto"/>
                    <w:bottom w:val="single" w:sz="4" w:space="0" w:color="auto"/>
                    <w:right w:val="single" w:sz="4" w:space="0" w:color="auto"/>
                  </w:tcBorders>
                  <w:vAlign w:val="center"/>
                  <w:hideMark/>
                </w:tcPr>
                <w:p w14:paraId="4312A29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9F2DED" w:rsidRPr="00A950BC" w14:paraId="65846803"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308885D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人材育成研修等</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082E0B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75" w:type="dxa"/>
                  <w:tcBorders>
                    <w:top w:val="single" w:sz="4" w:space="0" w:color="auto"/>
                    <w:left w:val="double" w:sz="4" w:space="0" w:color="auto"/>
                    <w:bottom w:val="single" w:sz="4" w:space="0" w:color="auto"/>
                    <w:right w:val="single" w:sz="4" w:space="0" w:color="auto"/>
                  </w:tcBorders>
                  <w:vAlign w:val="center"/>
                  <w:hideMark/>
                </w:tcPr>
                <w:p w14:paraId="37F3D05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874" w:type="dxa"/>
                  <w:tcBorders>
                    <w:top w:val="single" w:sz="4" w:space="0" w:color="auto"/>
                    <w:left w:val="single" w:sz="4" w:space="0" w:color="auto"/>
                    <w:bottom w:val="single" w:sz="4" w:space="0" w:color="auto"/>
                    <w:right w:val="single" w:sz="4" w:space="0" w:color="auto"/>
                  </w:tcBorders>
                  <w:vAlign w:val="center"/>
                  <w:hideMark/>
                </w:tcPr>
                <w:p w14:paraId="1F8D00E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F68C56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1107" w:type="dxa"/>
                  <w:tcBorders>
                    <w:top w:val="single" w:sz="4" w:space="0" w:color="auto"/>
                    <w:left w:val="single" w:sz="4" w:space="0" w:color="auto"/>
                    <w:bottom w:val="single" w:sz="4" w:space="0" w:color="auto"/>
                    <w:right w:val="single" w:sz="4" w:space="0" w:color="auto"/>
                  </w:tcBorders>
                  <w:hideMark/>
                </w:tcPr>
                <w:p w14:paraId="7169192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1020" w:type="dxa"/>
                  <w:tcBorders>
                    <w:top w:val="single" w:sz="4" w:space="0" w:color="auto"/>
                    <w:left w:val="single" w:sz="4" w:space="0" w:color="auto"/>
                    <w:bottom w:val="single" w:sz="4" w:space="0" w:color="auto"/>
                    <w:right w:val="double" w:sz="4" w:space="0" w:color="auto"/>
                  </w:tcBorders>
                  <w:vAlign w:val="center"/>
                  <w:hideMark/>
                </w:tcPr>
                <w:p w14:paraId="67F7551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985" w:type="dxa"/>
                  <w:tcBorders>
                    <w:top w:val="single" w:sz="4" w:space="0" w:color="auto"/>
                    <w:left w:val="double" w:sz="4" w:space="0" w:color="auto"/>
                    <w:bottom w:val="single" w:sz="4" w:space="0" w:color="auto"/>
                    <w:right w:val="single" w:sz="4" w:space="0" w:color="auto"/>
                  </w:tcBorders>
                  <w:vAlign w:val="center"/>
                  <w:hideMark/>
                </w:tcPr>
                <w:p w14:paraId="1687744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r>
          </w:tbl>
          <w:p w14:paraId="239718FA"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運営方針の変更により集計していない</w:t>
            </w:r>
          </w:p>
          <w:p w14:paraId="76A5F925"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vertAlign w:val="superscript"/>
              </w:rPr>
              <w:t>※2</w:t>
            </w:r>
            <w:r w:rsidRPr="00A950BC">
              <w:rPr>
                <w:rFonts w:ascii="メイリオ" w:eastAsia="メイリオ" w:hAnsi="メイリオ" w:hint="eastAsia"/>
                <w:sz w:val="16"/>
                <w:szCs w:val="16"/>
              </w:rPr>
              <w:t>計画値を採用。</w:t>
            </w:r>
          </w:p>
          <w:p w14:paraId="585407D6" w14:textId="77777777" w:rsidR="009F2DED" w:rsidRPr="00A950BC" w:rsidRDefault="009F2DED" w:rsidP="009F2DED">
            <w:pPr>
              <w:spacing w:line="200" w:lineRule="exact"/>
              <w:rPr>
                <w:rFonts w:ascii="メイリオ" w:eastAsia="メイリオ" w:hAnsi="メイリオ"/>
                <w:sz w:val="16"/>
                <w:szCs w:val="16"/>
              </w:rPr>
            </w:pPr>
          </w:p>
        </w:tc>
      </w:tr>
      <w:tr w:rsidR="009F2DED" w:rsidRPr="008B28A0" w14:paraId="6F88DD8D" w14:textId="77777777" w:rsidTr="009F2DED">
        <w:trPr>
          <w:trHeight w:val="283"/>
        </w:trPr>
        <w:tc>
          <w:tcPr>
            <w:tcW w:w="2831" w:type="dxa"/>
            <w:gridSpan w:val="2"/>
            <w:vMerge/>
            <w:vAlign w:val="center"/>
          </w:tcPr>
          <w:p w14:paraId="42C874CD"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1F35A42E"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d 事業者団体等への支援</w:t>
            </w:r>
          </w:p>
          <w:p w14:paraId="67E84C07"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55B9A825" w14:textId="77777777" w:rsidR="009F2DED" w:rsidRPr="00A950BC" w:rsidRDefault="009F2DED" w:rsidP="009F2DED">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 xml:space="preserve">d 事業者団体等への支援 </w:t>
            </w:r>
          </w:p>
          <w:p w14:paraId="4E747A18"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657CBEB6"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7DAD3DB4" w14:textId="5699AA2C"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●大阪府種子協会、大阪府漁業協同組合連合会（府漁連）、大阪市漁協株式会社、大阪府花き振興協議会</w:t>
            </w:r>
            <w:r w:rsidR="00FA0489"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各種団体からの受託研究を実施し、課題解決に寄与</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A2530AD" w14:textId="500ADC94"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●大阪府農業協同組合中央会（JA大阪中央会）主催のスーパーアグリアドバイザー養成研修会やその他の研修</w:t>
            </w:r>
            <w:r w:rsidR="00FA0489"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へ講師を派遣し、事業者団体の人材育成等のために知見を提供するなどして支援</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FC95AA6" w14:textId="41F10EE1"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5D2494" w:rsidRPr="00A950BC">
              <w:rPr>
                <w:rFonts w:ascii="メイリオ" w:eastAsia="メイリオ" w:hAnsi="メイリオ" w:hint="eastAsia"/>
                <w:sz w:val="16"/>
                <w:szCs w:val="16"/>
              </w:rPr>
              <w:t>大阪府漁業協同組合連合会</w:t>
            </w:r>
            <w:r w:rsidRPr="00A950BC">
              <w:rPr>
                <w:rFonts w:ascii="メイリオ" w:eastAsia="メイリオ" w:hAnsi="メイリオ" w:hint="eastAsia"/>
                <w:sz w:val="16"/>
                <w:szCs w:val="16"/>
              </w:rPr>
              <w:t>が開催する資源管理部会に対して、海況等の情報提供や資源管理について助言し、漁業者を支援</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AA7919B" w14:textId="1F9C4C92"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●ため池養殖業者や河川漁業協同組合主催の会議にて魚病等の情報提供を実施</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989D887" w14:textId="311FB6D8"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●大阪ワイナリー協会主催の醸造勉強会及びテイスティング会を開催</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8447820" w14:textId="1C4DD27E"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●GI大阪管理委員会によるGI大阪ワイン認定に成分分析及び官能審査員等で協力し、認定を支援</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5C14F98" w14:textId="0AC9DCB2"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●大阪国税局職員に対し、ワイン研修会を開催</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41770AF" w14:textId="7E6C9061"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●国税庁が西日本のワイナリー等に対して開催する「果実酒講習会」において、「収穫時期等がデラウェアワインの香味に与える影響」について講演</w:t>
            </w:r>
            <w:r w:rsidR="00FA048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24AA3CB" w14:textId="0228949A" w:rsidR="009F2DED" w:rsidRPr="00A950BC" w:rsidRDefault="00FA0489"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●農林水産省農林水産技術会議事務局</w:t>
            </w:r>
            <w:r w:rsidR="009F2DED" w:rsidRPr="00A950BC">
              <w:rPr>
                <w:rFonts w:ascii="メイリオ" w:eastAsia="メイリオ" w:hAnsi="メイリオ" w:hint="eastAsia"/>
                <w:sz w:val="16"/>
                <w:szCs w:val="16"/>
              </w:rPr>
              <w:t>研究推進課産学連携室　主催のオンラインセミナー「野生種イヌビワとの種間交雑体を利用したイチジク株枯病抵抗性台木新品種「励広台1号」の開発」において、「桝井ドーフィンを接ぎ木した際の栽培特性の把握」について講演</w:t>
            </w:r>
            <w:r w:rsidRPr="00A950BC">
              <w:rPr>
                <w:rFonts w:ascii="メイリオ" w:eastAsia="メイリオ" w:hAnsi="メイリオ" w:hint="eastAsia"/>
                <w:sz w:val="16"/>
                <w:szCs w:val="16"/>
              </w:rPr>
              <w:t>した</w:t>
            </w:r>
            <w:r w:rsidR="009F2DED" w:rsidRPr="00A950BC">
              <w:rPr>
                <w:rFonts w:ascii="メイリオ" w:eastAsia="メイリオ" w:hAnsi="メイリオ" w:hint="eastAsia"/>
                <w:sz w:val="16"/>
                <w:szCs w:val="16"/>
              </w:rPr>
              <w:t>。</w:t>
            </w:r>
          </w:p>
          <w:p w14:paraId="647A81C1" w14:textId="11BE31E0"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●牡蠣養殖の実施を希望する府内の漁業協同組合（2件）に対して、養殖開始時の留意点や牡蠣養殖の詳細について情報提供を行い、</w:t>
            </w:r>
            <w:r w:rsidR="00A36AC4" w:rsidRPr="00A950BC">
              <w:rPr>
                <w:rFonts w:ascii="メイリオ" w:eastAsia="メイリオ" w:hAnsi="メイリオ" w:hint="eastAsia"/>
                <w:sz w:val="16"/>
                <w:szCs w:val="16"/>
              </w:rPr>
              <w:t>また、</w:t>
            </w:r>
            <w:r w:rsidRPr="00A950BC">
              <w:rPr>
                <w:rFonts w:ascii="メイリオ" w:eastAsia="メイリオ" w:hAnsi="メイリオ" w:hint="eastAsia"/>
                <w:sz w:val="16"/>
                <w:szCs w:val="16"/>
              </w:rPr>
              <w:t>牡蠣養殖を新たに開始した漁協や既に取組んでいる漁協（4件）については、情報提供や現場での指導・助言を</w:t>
            </w:r>
            <w:r w:rsidRPr="00A950BC">
              <w:rPr>
                <w:rFonts w:ascii="メイリオ" w:eastAsia="メイリオ" w:hAnsi="メイリオ" w:hint="eastAsia"/>
                <w:sz w:val="16"/>
                <w:szCs w:val="16"/>
              </w:rPr>
              <w:lastRenderedPageBreak/>
              <w:t>行った。</w:t>
            </w:r>
          </w:p>
          <w:p w14:paraId="4AD0AF3D" w14:textId="2E792EDF"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●大阪府果樹振興会主催のブドウ、カンキツ、イチジク各栽培技術講習会で講師として講演</w:t>
            </w:r>
            <w:r w:rsidR="00A36AC4"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2DFA71A"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191A7886"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278E6B9F" w14:textId="65F68B18"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●引き続き、各種団体からの受託研究、研修会への講師派遣、助言や情報提供</w:t>
            </w:r>
            <w:r w:rsidR="00A36AC4"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を実施し、事業者団体</w:t>
            </w:r>
            <w:r w:rsidR="00A36AC4"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の技術的課題の解決を図る。</w:t>
            </w:r>
          </w:p>
          <w:p w14:paraId="1DC37C6B"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3B004E7E" w14:textId="77777777" w:rsidTr="009F2DED">
        <w:trPr>
          <w:trHeight w:val="283"/>
        </w:trPr>
        <w:tc>
          <w:tcPr>
            <w:tcW w:w="2831" w:type="dxa"/>
            <w:gridSpan w:val="2"/>
            <w:vMerge/>
            <w:vAlign w:val="center"/>
          </w:tcPr>
          <w:p w14:paraId="70A84B67"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03619EE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e 技術相談への対応</w:t>
            </w:r>
          </w:p>
          <w:p w14:paraId="531936AB" w14:textId="77777777" w:rsidR="009F2DED" w:rsidRDefault="009F2DED" w:rsidP="009F2DED">
            <w:pPr>
              <w:autoSpaceDE w:val="0"/>
              <w:autoSpaceDN w:val="0"/>
              <w:spacing w:line="0" w:lineRule="atLeast"/>
              <w:rPr>
                <w:rFonts w:cs="MSGothic"/>
                <w:kern w:val="0"/>
                <w:sz w:val="16"/>
                <w:szCs w:val="16"/>
              </w:rPr>
            </w:pPr>
          </w:p>
          <w:p w14:paraId="09530D8C" w14:textId="77777777" w:rsidR="009F2DED" w:rsidRDefault="009F2DED" w:rsidP="009F2DED">
            <w:pPr>
              <w:autoSpaceDE w:val="0"/>
              <w:autoSpaceDN w:val="0"/>
              <w:spacing w:line="0" w:lineRule="atLeast"/>
              <w:rPr>
                <w:rFonts w:cs="MSGothic"/>
                <w:kern w:val="0"/>
                <w:sz w:val="16"/>
                <w:szCs w:val="16"/>
              </w:rPr>
            </w:pPr>
          </w:p>
          <w:p w14:paraId="523B7C04" w14:textId="77777777" w:rsidR="009F2DED" w:rsidRDefault="009F2DED" w:rsidP="009F2DED">
            <w:pPr>
              <w:autoSpaceDE w:val="0"/>
              <w:autoSpaceDN w:val="0"/>
              <w:spacing w:line="0" w:lineRule="atLeast"/>
              <w:rPr>
                <w:rFonts w:cs="MSGothic"/>
                <w:kern w:val="0"/>
                <w:sz w:val="16"/>
                <w:szCs w:val="16"/>
              </w:rPr>
            </w:pPr>
          </w:p>
          <w:p w14:paraId="4F117C38" w14:textId="77777777" w:rsidR="009F2DED" w:rsidRDefault="009F2DED" w:rsidP="009F2DED">
            <w:pPr>
              <w:autoSpaceDE w:val="0"/>
              <w:autoSpaceDN w:val="0"/>
              <w:spacing w:line="0" w:lineRule="atLeast"/>
              <w:rPr>
                <w:rFonts w:cs="MSGothic"/>
                <w:kern w:val="0"/>
                <w:sz w:val="16"/>
                <w:szCs w:val="16"/>
              </w:rPr>
            </w:pPr>
          </w:p>
          <w:p w14:paraId="6CD75738" w14:textId="77777777" w:rsidR="009F2DED" w:rsidRDefault="009F2DED" w:rsidP="009F2DED">
            <w:pPr>
              <w:autoSpaceDE w:val="0"/>
              <w:autoSpaceDN w:val="0"/>
              <w:spacing w:line="0" w:lineRule="atLeast"/>
              <w:rPr>
                <w:rFonts w:cs="MSGothic"/>
                <w:kern w:val="0"/>
                <w:sz w:val="16"/>
                <w:szCs w:val="16"/>
              </w:rPr>
            </w:pPr>
          </w:p>
          <w:p w14:paraId="1C39E83F" w14:textId="77777777" w:rsidR="009F2DED" w:rsidRDefault="009F2DED" w:rsidP="009F2DED">
            <w:pPr>
              <w:autoSpaceDE w:val="0"/>
              <w:autoSpaceDN w:val="0"/>
              <w:spacing w:line="0" w:lineRule="atLeast"/>
              <w:rPr>
                <w:rFonts w:cs="MSGothic"/>
                <w:kern w:val="0"/>
                <w:sz w:val="16"/>
                <w:szCs w:val="16"/>
              </w:rPr>
            </w:pPr>
          </w:p>
          <w:p w14:paraId="748F77C0" w14:textId="77777777" w:rsidR="009F2DED" w:rsidRDefault="009F2DED" w:rsidP="009F2DED">
            <w:pPr>
              <w:autoSpaceDE w:val="0"/>
              <w:autoSpaceDN w:val="0"/>
              <w:spacing w:line="0" w:lineRule="atLeast"/>
              <w:rPr>
                <w:rFonts w:cs="MSGothic"/>
                <w:kern w:val="0"/>
                <w:sz w:val="16"/>
                <w:szCs w:val="16"/>
              </w:rPr>
            </w:pPr>
          </w:p>
          <w:p w14:paraId="07161D99" w14:textId="17B7FF14" w:rsidR="009F2DED" w:rsidRDefault="009F2DED" w:rsidP="009F2DED">
            <w:pPr>
              <w:autoSpaceDE w:val="0"/>
              <w:autoSpaceDN w:val="0"/>
              <w:spacing w:line="0" w:lineRule="atLeast"/>
              <w:rPr>
                <w:rFonts w:cs="MSGothic"/>
                <w:kern w:val="0"/>
                <w:sz w:val="16"/>
                <w:szCs w:val="16"/>
              </w:rPr>
            </w:pPr>
          </w:p>
          <w:p w14:paraId="08C156DE" w14:textId="77777777" w:rsidR="00A36AC4" w:rsidRDefault="00A36AC4" w:rsidP="009F2DED">
            <w:pPr>
              <w:autoSpaceDE w:val="0"/>
              <w:autoSpaceDN w:val="0"/>
              <w:spacing w:line="0" w:lineRule="atLeast"/>
              <w:rPr>
                <w:rFonts w:cs="MSGothic"/>
                <w:kern w:val="0"/>
                <w:sz w:val="16"/>
                <w:szCs w:val="16"/>
              </w:rPr>
            </w:pPr>
          </w:p>
          <w:p w14:paraId="767A1F57"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【数値目標３】</w:t>
            </w:r>
          </w:p>
          <w:p w14:paraId="4611459D"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事業者からの技術相談対応件数を中期目標期間の合計で1,800件以上。</w:t>
            </w:r>
          </w:p>
          <w:p w14:paraId="1FA87F5D"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1E2AD8C5" w14:textId="77777777"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sz w:val="16"/>
                <w:szCs w:val="16"/>
              </w:rPr>
              <w:t>e 技術相談への対応</w:t>
            </w:r>
          </w:p>
          <w:p w14:paraId="6CCACA11"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p>
          <w:p w14:paraId="3AB6D979"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13C1D4FF" w14:textId="6BE811FC"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●事業者からの技術的課題に係る相談に対応</w:t>
            </w:r>
            <w:r w:rsidR="00A36AC4"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E14EC8B" w14:textId="64794959"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●府域の温室効果ガス排出の4分の1を占める中小事業者における省エネルギーの取組を促進するため、「省エネ・省CO</w:t>
            </w:r>
            <w:r w:rsidRPr="00A950BC">
              <w:rPr>
                <w:rFonts w:ascii="メイリオ" w:eastAsia="メイリオ" w:hAnsi="メイリオ" w:hint="eastAsia"/>
                <w:sz w:val="16"/>
                <w:szCs w:val="16"/>
                <w:vertAlign w:val="subscript"/>
              </w:rPr>
              <w:t>２</w:t>
            </w:r>
            <w:r w:rsidRPr="00A950BC">
              <w:rPr>
                <w:rFonts w:ascii="メイリオ" w:eastAsia="メイリオ" w:hAnsi="メイリオ" w:hint="eastAsia"/>
                <w:sz w:val="16"/>
                <w:szCs w:val="16"/>
              </w:rPr>
              <w:t>相談窓口」を運営</w:t>
            </w:r>
            <w:r w:rsidR="00C57FCF" w:rsidRPr="00A950BC">
              <w:rPr>
                <w:rFonts w:ascii="メイリオ" w:eastAsia="メイリオ" w:hAnsi="メイリオ" w:hint="eastAsia"/>
                <w:sz w:val="16"/>
                <w:szCs w:val="16"/>
              </w:rPr>
              <w:t>し、</w:t>
            </w:r>
            <w:r w:rsidRPr="00A950BC">
              <w:rPr>
                <w:rFonts w:ascii="メイリオ" w:eastAsia="メイリオ" w:hAnsi="メイリオ" w:hint="eastAsia"/>
                <w:sz w:val="16"/>
                <w:szCs w:val="16"/>
              </w:rPr>
              <w:t>事業所を訪問</w:t>
            </w:r>
            <w:r w:rsidR="00C57FCF" w:rsidRPr="00A950BC">
              <w:rPr>
                <w:rFonts w:ascii="メイリオ" w:eastAsia="メイリオ" w:hAnsi="メイリオ" w:hint="eastAsia"/>
                <w:sz w:val="16"/>
                <w:szCs w:val="16"/>
              </w:rPr>
              <w:t>のうえ</w:t>
            </w:r>
            <w:r w:rsidRPr="00A950BC">
              <w:rPr>
                <w:rFonts w:ascii="メイリオ" w:eastAsia="メイリオ" w:hAnsi="メイリオ" w:hint="eastAsia"/>
                <w:sz w:val="16"/>
                <w:szCs w:val="16"/>
              </w:rPr>
              <w:t>、電気・ガス等のエネルギー使用状況や設備の運転管理状況等の省エネ診断を行い、設備等の運用管理等について提案</w:t>
            </w:r>
            <w:r w:rsidR="00C57FCF"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（25件）。</w:t>
            </w:r>
          </w:p>
          <w:p w14:paraId="53C342EC"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4DF7D981" w14:textId="1714BC23" w:rsidR="009F2DED" w:rsidRPr="00A950BC" w:rsidRDefault="009F2DED" w:rsidP="00A36AC4">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●引き続き、事業者からの技術相談に対応し、事業者の技術的課題の</w:t>
            </w:r>
            <w:r w:rsidR="005D2494" w:rsidRPr="00A950BC">
              <w:rPr>
                <w:rFonts w:ascii="メイリオ" w:eastAsia="メイリオ" w:hAnsi="メイリオ" w:hint="eastAsia"/>
                <w:sz w:val="16"/>
                <w:szCs w:val="16"/>
              </w:rPr>
              <w:t>解決</w:t>
            </w:r>
            <w:r w:rsidRPr="00A950BC">
              <w:rPr>
                <w:rFonts w:ascii="メイリオ" w:eastAsia="メイリオ" w:hAnsi="メイリオ" w:hint="eastAsia"/>
                <w:sz w:val="16"/>
                <w:szCs w:val="16"/>
              </w:rPr>
              <w:t>を図る。</w:t>
            </w:r>
          </w:p>
          <w:p w14:paraId="38600A99" w14:textId="77777777" w:rsidR="009F2DED" w:rsidRPr="00A950BC" w:rsidRDefault="009F2DED" w:rsidP="009F2DED">
            <w:pPr>
              <w:spacing w:line="200" w:lineRule="exact"/>
              <w:rPr>
                <w:rFonts w:ascii="メイリオ" w:eastAsia="メイリオ" w:hAnsi="メイリオ"/>
                <w:sz w:val="16"/>
                <w:szCs w:val="16"/>
              </w:rPr>
            </w:pPr>
          </w:p>
          <w:p w14:paraId="5783562A"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●【数値目標３】事業者からの技術相談対応件数：1,800件（450件/年）</w:t>
            </w:r>
          </w:p>
          <w:tbl>
            <w:tblPr>
              <w:tblStyle w:val="ae"/>
              <w:tblW w:w="4500" w:type="pct"/>
              <w:jc w:val="center"/>
              <w:tblLook w:val="04A0" w:firstRow="1" w:lastRow="0" w:firstColumn="1" w:lastColumn="0" w:noHBand="0" w:noVBand="1"/>
            </w:tblPr>
            <w:tblGrid>
              <w:gridCol w:w="1808"/>
              <w:gridCol w:w="836"/>
              <w:gridCol w:w="836"/>
              <w:gridCol w:w="836"/>
              <w:gridCol w:w="836"/>
              <w:gridCol w:w="836"/>
              <w:gridCol w:w="836"/>
              <w:gridCol w:w="836"/>
              <w:gridCol w:w="837"/>
            </w:tblGrid>
            <w:tr w:rsidR="009F2DED" w:rsidRPr="00A950BC" w14:paraId="78CAA46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48D672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1FBAC0C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5A82269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double" w:sz="4" w:space="0" w:color="auto"/>
                  </w:tcBorders>
                  <w:vAlign w:val="center"/>
                  <w:hideMark/>
                </w:tcPr>
                <w:p w14:paraId="4E0F9E0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82EB30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single" w:sz="4" w:space="0" w:color="auto"/>
                  </w:tcBorders>
                  <w:vAlign w:val="center"/>
                  <w:hideMark/>
                </w:tcPr>
                <w:p w14:paraId="42972C1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C838E0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EC7F4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4DCA83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EB18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A5E716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36" w:type="dxa"/>
                  <w:tcBorders>
                    <w:top w:val="single" w:sz="4" w:space="0" w:color="auto"/>
                    <w:left w:val="double" w:sz="4" w:space="0" w:color="auto"/>
                    <w:bottom w:val="single" w:sz="4" w:space="0" w:color="auto"/>
                    <w:right w:val="single" w:sz="4" w:space="0" w:color="auto"/>
                  </w:tcBorders>
                  <w:vAlign w:val="center"/>
                  <w:hideMark/>
                </w:tcPr>
                <w:p w14:paraId="2432182C" w14:textId="053E58A5"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C57FCF"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30D624F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36" w:type="dxa"/>
                  <w:tcBorders>
                    <w:top w:val="single" w:sz="4" w:space="0" w:color="auto"/>
                    <w:left w:val="single" w:sz="4" w:space="0" w:color="auto"/>
                    <w:bottom w:val="single" w:sz="4" w:space="0" w:color="auto"/>
                    <w:right w:val="double" w:sz="4" w:space="0" w:color="auto"/>
                  </w:tcBorders>
                  <w:vAlign w:val="center"/>
                  <w:hideMark/>
                </w:tcPr>
                <w:p w14:paraId="22547DBC" w14:textId="1EBF8CE9"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C57FCF"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1E6847A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37" w:type="dxa"/>
                  <w:tcBorders>
                    <w:top w:val="single" w:sz="4" w:space="0" w:color="auto"/>
                    <w:left w:val="double" w:sz="4" w:space="0" w:color="auto"/>
                    <w:bottom w:val="single" w:sz="4" w:space="0" w:color="auto"/>
                    <w:right w:val="single" w:sz="4" w:space="0" w:color="auto"/>
                  </w:tcBorders>
                  <w:vAlign w:val="center"/>
                  <w:hideMark/>
                </w:tcPr>
                <w:p w14:paraId="2191878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6709A9F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456D40BE"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1112C3D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7EED0B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36" w:type="dxa"/>
                  <w:tcBorders>
                    <w:top w:val="single" w:sz="4" w:space="0" w:color="auto"/>
                    <w:left w:val="double" w:sz="4" w:space="0" w:color="auto"/>
                    <w:bottom w:val="single" w:sz="4" w:space="0" w:color="auto"/>
                    <w:right w:val="double" w:sz="4" w:space="0" w:color="auto"/>
                  </w:tcBorders>
                  <w:vAlign w:val="center"/>
                  <w:hideMark/>
                </w:tcPr>
                <w:p w14:paraId="3FC9C14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36" w:type="dxa"/>
                  <w:tcBorders>
                    <w:top w:val="single" w:sz="4" w:space="0" w:color="auto"/>
                    <w:left w:val="double" w:sz="4" w:space="0" w:color="auto"/>
                    <w:bottom w:val="single" w:sz="4" w:space="0" w:color="auto"/>
                    <w:right w:val="single" w:sz="4" w:space="0" w:color="auto"/>
                  </w:tcBorders>
                  <w:vAlign w:val="center"/>
                  <w:hideMark/>
                </w:tcPr>
                <w:p w14:paraId="3A081DC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6C21F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60723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36" w:type="dxa"/>
                  <w:tcBorders>
                    <w:top w:val="single" w:sz="4" w:space="0" w:color="auto"/>
                    <w:left w:val="double" w:sz="4" w:space="0" w:color="auto"/>
                    <w:bottom w:val="single" w:sz="4" w:space="0" w:color="auto"/>
                    <w:right w:val="single" w:sz="4" w:space="0" w:color="auto"/>
                  </w:tcBorders>
                  <w:vAlign w:val="center"/>
                  <w:hideMark/>
                </w:tcPr>
                <w:p w14:paraId="460ADEF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A18263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c>
                <w:tcPr>
                  <w:tcW w:w="837" w:type="dxa"/>
                  <w:tcBorders>
                    <w:top w:val="single" w:sz="4" w:space="0" w:color="auto"/>
                    <w:left w:val="double" w:sz="4" w:space="0" w:color="auto"/>
                    <w:bottom w:val="single" w:sz="4" w:space="0" w:color="auto"/>
                    <w:right w:val="single" w:sz="4" w:space="0" w:color="auto"/>
                  </w:tcBorders>
                  <w:vAlign w:val="center"/>
                  <w:hideMark/>
                </w:tcPr>
                <w:p w14:paraId="7B7EAAD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w:t>
                  </w:r>
                </w:p>
              </w:tc>
            </w:tr>
            <w:tr w:rsidR="009F2DED" w:rsidRPr="00A950BC" w14:paraId="743D907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0B5980E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03B2190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89</w:t>
                  </w:r>
                </w:p>
              </w:tc>
              <w:tc>
                <w:tcPr>
                  <w:tcW w:w="836" w:type="dxa"/>
                  <w:tcBorders>
                    <w:top w:val="single" w:sz="4" w:space="0" w:color="auto"/>
                    <w:left w:val="double" w:sz="4" w:space="0" w:color="auto"/>
                    <w:bottom w:val="single" w:sz="4" w:space="0" w:color="auto"/>
                    <w:right w:val="double" w:sz="4" w:space="0" w:color="auto"/>
                  </w:tcBorders>
                  <w:vAlign w:val="center"/>
                  <w:hideMark/>
                </w:tcPr>
                <w:p w14:paraId="6275BFA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103</w:t>
                  </w:r>
                </w:p>
              </w:tc>
              <w:tc>
                <w:tcPr>
                  <w:tcW w:w="836" w:type="dxa"/>
                  <w:tcBorders>
                    <w:top w:val="single" w:sz="4" w:space="0" w:color="auto"/>
                    <w:left w:val="double" w:sz="4" w:space="0" w:color="auto"/>
                    <w:bottom w:val="single" w:sz="4" w:space="0" w:color="auto"/>
                    <w:right w:val="single" w:sz="4" w:space="0" w:color="auto"/>
                  </w:tcBorders>
                  <w:vAlign w:val="center"/>
                  <w:hideMark/>
                </w:tcPr>
                <w:p w14:paraId="5A45914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36" w:type="dxa"/>
                  <w:tcBorders>
                    <w:top w:val="single" w:sz="4" w:space="0" w:color="auto"/>
                    <w:left w:val="single" w:sz="4" w:space="0" w:color="auto"/>
                    <w:bottom w:val="single" w:sz="4" w:space="0" w:color="auto"/>
                    <w:right w:val="single" w:sz="4" w:space="0" w:color="auto"/>
                  </w:tcBorders>
                  <w:vAlign w:val="center"/>
                  <w:hideMark/>
                </w:tcPr>
                <w:p w14:paraId="39E2379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189</w:t>
                  </w:r>
                </w:p>
              </w:tc>
              <w:tc>
                <w:tcPr>
                  <w:tcW w:w="836" w:type="dxa"/>
                  <w:tcBorders>
                    <w:top w:val="single" w:sz="4" w:space="0" w:color="auto"/>
                    <w:left w:val="single" w:sz="4" w:space="0" w:color="auto"/>
                    <w:bottom w:val="single" w:sz="4" w:space="0" w:color="auto"/>
                    <w:right w:val="double" w:sz="4" w:space="0" w:color="auto"/>
                  </w:tcBorders>
                  <w:vAlign w:val="center"/>
                  <w:hideMark/>
                </w:tcPr>
                <w:p w14:paraId="367A7E0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133</w:t>
                  </w:r>
                </w:p>
              </w:tc>
              <w:tc>
                <w:tcPr>
                  <w:tcW w:w="836" w:type="dxa"/>
                  <w:tcBorders>
                    <w:top w:val="single" w:sz="4" w:space="0" w:color="auto"/>
                    <w:left w:val="double" w:sz="4" w:space="0" w:color="auto"/>
                    <w:bottom w:val="single" w:sz="4" w:space="0" w:color="auto"/>
                    <w:right w:val="single" w:sz="4" w:space="0" w:color="auto"/>
                  </w:tcBorders>
                  <w:vAlign w:val="center"/>
                  <w:hideMark/>
                </w:tcPr>
                <w:p w14:paraId="1442CAC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446</w:t>
                  </w:r>
                </w:p>
              </w:tc>
              <w:tc>
                <w:tcPr>
                  <w:tcW w:w="836" w:type="dxa"/>
                  <w:tcBorders>
                    <w:top w:val="single" w:sz="4" w:space="0" w:color="auto"/>
                    <w:left w:val="single" w:sz="4" w:space="0" w:color="auto"/>
                    <w:bottom w:val="single" w:sz="4" w:space="0" w:color="auto"/>
                    <w:right w:val="double" w:sz="4" w:space="0" w:color="auto"/>
                  </w:tcBorders>
                  <w:vAlign w:val="center"/>
                  <w:hideMark/>
                </w:tcPr>
                <w:p w14:paraId="61694EF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148.7</w:t>
                  </w:r>
                </w:p>
              </w:tc>
              <w:tc>
                <w:tcPr>
                  <w:tcW w:w="837" w:type="dxa"/>
                  <w:tcBorders>
                    <w:top w:val="single" w:sz="4" w:space="0" w:color="auto"/>
                    <w:left w:val="double" w:sz="4" w:space="0" w:color="auto"/>
                    <w:bottom w:val="single" w:sz="4" w:space="0" w:color="auto"/>
                    <w:right w:val="single" w:sz="4" w:space="0" w:color="auto"/>
                  </w:tcBorders>
                  <w:vAlign w:val="center"/>
                  <w:hideMark/>
                </w:tcPr>
                <w:p w14:paraId="200829F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140</w:t>
                  </w:r>
                </w:p>
              </w:tc>
            </w:tr>
            <w:tr w:rsidR="009F2DED" w:rsidRPr="00A950BC" w14:paraId="4D1C451D"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78DCDD0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4C17683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91</w:t>
                  </w:r>
                </w:p>
              </w:tc>
              <w:tc>
                <w:tcPr>
                  <w:tcW w:w="836" w:type="dxa"/>
                  <w:tcBorders>
                    <w:top w:val="single" w:sz="4" w:space="0" w:color="auto"/>
                    <w:left w:val="double" w:sz="4" w:space="0" w:color="auto"/>
                    <w:bottom w:val="single" w:sz="4" w:space="0" w:color="auto"/>
                    <w:right w:val="double" w:sz="4" w:space="0" w:color="auto"/>
                  </w:tcBorders>
                  <w:vAlign w:val="center"/>
                  <w:hideMark/>
                </w:tcPr>
                <w:p w14:paraId="39062C1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3CD6894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0D5E677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123</w:t>
                  </w:r>
                </w:p>
              </w:tc>
              <w:tc>
                <w:tcPr>
                  <w:tcW w:w="836" w:type="dxa"/>
                  <w:tcBorders>
                    <w:top w:val="single" w:sz="4" w:space="0" w:color="auto"/>
                    <w:left w:val="single" w:sz="4" w:space="0" w:color="auto"/>
                    <w:bottom w:val="single" w:sz="4" w:space="0" w:color="auto"/>
                    <w:right w:val="double" w:sz="4" w:space="0" w:color="auto"/>
                  </w:tcBorders>
                  <w:vAlign w:val="center"/>
                  <w:hideMark/>
                </w:tcPr>
                <w:p w14:paraId="79B3991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125</w:t>
                  </w:r>
                </w:p>
              </w:tc>
              <w:tc>
                <w:tcPr>
                  <w:tcW w:w="836" w:type="dxa"/>
                  <w:tcBorders>
                    <w:top w:val="single" w:sz="4" w:space="0" w:color="auto"/>
                    <w:left w:val="double" w:sz="4" w:space="0" w:color="auto"/>
                    <w:bottom w:val="single" w:sz="4" w:space="0" w:color="auto"/>
                    <w:right w:val="single" w:sz="4" w:space="0" w:color="auto"/>
                  </w:tcBorders>
                  <w:vAlign w:val="center"/>
                  <w:hideMark/>
                </w:tcPr>
                <w:p w14:paraId="7A05F4C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385</w:t>
                  </w:r>
                </w:p>
              </w:tc>
              <w:tc>
                <w:tcPr>
                  <w:tcW w:w="836" w:type="dxa"/>
                  <w:tcBorders>
                    <w:top w:val="single" w:sz="4" w:space="0" w:color="auto"/>
                    <w:left w:val="single" w:sz="4" w:space="0" w:color="auto"/>
                    <w:bottom w:val="single" w:sz="4" w:space="0" w:color="auto"/>
                    <w:right w:val="double" w:sz="4" w:space="0" w:color="auto"/>
                  </w:tcBorders>
                  <w:vAlign w:val="center"/>
                  <w:hideMark/>
                </w:tcPr>
                <w:p w14:paraId="518C714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128.3</w:t>
                  </w:r>
                </w:p>
              </w:tc>
              <w:tc>
                <w:tcPr>
                  <w:tcW w:w="837" w:type="dxa"/>
                  <w:tcBorders>
                    <w:top w:val="single" w:sz="4" w:space="0" w:color="auto"/>
                    <w:left w:val="double" w:sz="4" w:space="0" w:color="auto"/>
                    <w:bottom w:val="single" w:sz="4" w:space="0" w:color="auto"/>
                    <w:right w:val="single" w:sz="4" w:space="0" w:color="auto"/>
                  </w:tcBorders>
                  <w:vAlign w:val="center"/>
                  <w:hideMark/>
                </w:tcPr>
                <w:p w14:paraId="13E180F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111</w:t>
                  </w:r>
                </w:p>
              </w:tc>
            </w:tr>
            <w:tr w:rsidR="009F2DED" w:rsidRPr="00A950BC" w14:paraId="174FCDE7"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50943FC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36" w:type="dxa"/>
                  <w:vMerge w:val="restart"/>
                  <w:tcBorders>
                    <w:top w:val="single" w:sz="4" w:space="0" w:color="auto"/>
                    <w:left w:val="double" w:sz="4" w:space="0" w:color="auto"/>
                    <w:bottom w:val="double" w:sz="4" w:space="0" w:color="auto"/>
                    <w:right w:val="double" w:sz="4" w:space="0" w:color="auto"/>
                  </w:tcBorders>
                  <w:vAlign w:val="center"/>
                  <w:hideMark/>
                </w:tcPr>
                <w:p w14:paraId="625F91C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154</w:t>
                  </w:r>
                </w:p>
              </w:tc>
              <w:tc>
                <w:tcPr>
                  <w:tcW w:w="836" w:type="dxa"/>
                  <w:tcBorders>
                    <w:top w:val="single" w:sz="4" w:space="0" w:color="auto"/>
                    <w:left w:val="double" w:sz="4" w:space="0" w:color="auto"/>
                    <w:bottom w:val="single" w:sz="4" w:space="0" w:color="auto"/>
                    <w:right w:val="double" w:sz="4" w:space="0" w:color="auto"/>
                  </w:tcBorders>
                  <w:vAlign w:val="center"/>
                  <w:hideMark/>
                </w:tcPr>
                <w:p w14:paraId="0767788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278682B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E528E5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C495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158</w:t>
                  </w:r>
                </w:p>
              </w:tc>
              <w:tc>
                <w:tcPr>
                  <w:tcW w:w="836" w:type="dxa"/>
                  <w:tcBorders>
                    <w:top w:val="single" w:sz="4" w:space="0" w:color="auto"/>
                    <w:left w:val="double" w:sz="4" w:space="0" w:color="auto"/>
                    <w:bottom w:val="single" w:sz="4" w:space="0" w:color="auto"/>
                    <w:right w:val="single" w:sz="4" w:space="0" w:color="auto"/>
                  </w:tcBorders>
                  <w:vAlign w:val="center"/>
                  <w:hideMark/>
                </w:tcPr>
                <w:p w14:paraId="6E07955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464</w:t>
                  </w:r>
                </w:p>
              </w:tc>
              <w:tc>
                <w:tcPr>
                  <w:tcW w:w="836" w:type="dxa"/>
                  <w:tcBorders>
                    <w:top w:val="single" w:sz="4" w:space="0" w:color="auto"/>
                    <w:left w:val="single" w:sz="4" w:space="0" w:color="auto"/>
                    <w:bottom w:val="single" w:sz="4" w:space="0" w:color="auto"/>
                    <w:right w:val="double" w:sz="4" w:space="0" w:color="auto"/>
                  </w:tcBorders>
                  <w:vAlign w:val="center"/>
                  <w:hideMark/>
                </w:tcPr>
                <w:p w14:paraId="33F9A7C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154.7</w:t>
                  </w:r>
                </w:p>
              </w:tc>
              <w:tc>
                <w:tcPr>
                  <w:tcW w:w="837" w:type="dxa"/>
                  <w:tcBorders>
                    <w:top w:val="single" w:sz="4" w:space="0" w:color="auto"/>
                    <w:left w:val="double" w:sz="4" w:space="0" w:color="auto"/>
                    <w:bottom w:val="single" w:sz="4" w:space="0" w:color="auto"/>
                    <w:right w:val="single" w:sz="4" w:space="0" w:color="auto"/>
                  </w:tcBorders>
                  <w:vAlign w:val="center"/>
                  <w:hideMark/>
                </w:tcPr>
                <w:p w14:paraId="0BA6C13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142</w:t>
                  </w:r>
                </w:p>
              </w:tc>
            </w:tr>
            <w:tr w:rsidR="009F2DED" w:rsidRPr="00A950BC" w14:paraId="6CBA9A84"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B9AC5B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2BA11E62"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c>
                <w:tcPr>
                  <w:tcW w:w="836" w:type="dxa"/>
                  <w:tcBorders>
                    <w:top w:val="single" w:sz="4" w:space="0" w:color="auto"/>
                    <w:left w:val="double" w:sz="4" w:space="0" w:color="auto"/>
                    <w:bottom w:val="single" w:sz="4" w:space="0" w:color="auto"/>
                    <w:right w:val="double" w:sz="4" w:space="0" w:color="auto"/>
                  </w:tcBorders>
                  <w:vAlign w:val="center"/>
                  <w:hideMark/>
                </w:tcPr>
                <w:p w14:paraId="5F1761F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28</w:t>
                  </w:r>
                </w:p>
              </w:tc>
              <w:tc>
                <w:tcPr>
                  <w:tcW w:w="836" w:type="dxa"/>
                  <w:tcBorders>
                    <w:top w:val="single" w:sz="4" w:space="0" w:color="auto"/>
                    <w:left w:val="double" w:sz="4" w:space="0" w:color="auto"/>
                    <w:bottom w:val="single" w:sz="4" w:space="0" w:color="auto"/>
                    <w:right w:val="single" w:sz="4" w:space="0" w:color="auto"/>
                  </w:tcBorders>
                  <w:vAlign w:val="center"/>
                  <w:hideMark/>
                </w:tcPr>
                <w:p w14:paraId="1F15AB0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4E054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c>
                <w:tcPr>
                  <w:tcW w:w="836" w:type="dxa"/>
                  <w:tcBorders>
                    <w:top w:val="single" w:sz="4" w:space="0" w:color="auto"/>
                    <w:left w:val="single" w:sz="4" w:space="0" w:color="auto"/>
                    <w:bottom w:val="single" w:sz="4" w:space="0" w:color="auto"/>
                    <w:right w:val="double" w:sz="4" w:space="0" w:color="auto"/>
                  </w:tcBorders>
                  <w:vAlign w:val="center"/>
                  <w:hideMark/>
                </w:tcPr>
                <w:p w14:paraId="552D4C4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36" w:type="dxa"/>
                  <w:tcBorders>
                    <w:top w:val="single" w:sz="4" w:space="0" w:color="auto"/>
                    <w:left w:val="double" w:sz="4" w:space="0" w:color="auto"/>
                    <w:bottom w:val="single" w:sz="4" w:space="0" w:color="auto"/>
                    <w:right w:val="single" w:sz="4" w:space="0" w:color="auto"/>
                  </w:tcBorders>
                  <w:vAlign w:val="center"/>
                  <w:hideMark/>
                </w:tcPr>
                <w:p w14:paraId="45D5528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93</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CC117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c>
                <w:tcPr>
                  <w:tcW w:w="837" w:type="dxa"/>
                  <w:tcBorders>
                    <w:top w:val="single" w:sz="4" w:space="0" w:color="auto"/>
                    <w:left w:val="double" w:sz="4" w:space="0" w:color="auto"/>
                    <w:bottom w:val="single" w:sz="4" w:space="0" w:color="auto"/>
                    <w:right w:val="single" w:sz="4" w:space="0" w:color="auto"/>
                  </w:tcBorders>
                  <w:vAlign w:val="center"/>
                  <w:hideMark/>
                </w:tcPr>
                <w:p w14:paraId="66C69E7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r>
            <w:tr w:rsidR="009F2DED" w:rsidRPr="00A950BC" w14:paraId="10A365DD" w14:textId="77777777" w:rsidTr="00FD7B68">
              <w:trPr>
                <w:jc w:val="center"/>
              </w:trPr>
              <w:tc>
                <w:tcPr>
                  <w:tcW w:w="1808" w:type="dxa"/>
                  <w:tcBorders>
                    <w:top w:val="single" w:sz="4" w:space="0" w:color="auto"/>
                    <w:left w:val="single" w:sz="4" w:space="0" w:color="auto"/>
                    <w:bottom w:val="double" w:sz="4" w:space="0" w:color="auto"/>
                    <w:right w:val="double" w:sz="4" w:space="0" w:color="auto"/>
                  </w:tcBorders>
                  <w:vAlign w:val="center"/>
                  <w:hideMark/>
                </w:tcPr>
                <w:p w14:paraId="4DC69EE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57CA115A"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c>
                <w:tcPr>
                  <w:tcW w:w="836" w:type="dxa"/>
                  <w:tcBorders>
                    <w:top w:val="single" w:sz="4" w:space="0" w:color="auto"/>
                    <w:left w:val="double" w:sz="4" w:space="0" w:color="auto"/>
                    <w:bottom w:val="double" w:sz="4" w:space="0" w:color="auto"/>
                    <w:right w:val="double" w:sz="4" w:space="0" w:color="auto"/>
                  </w:tcBorders>
                  <w:vAlign w:val="center"/>
                  <w:hideMark/>
                </w:tcPr>
                <w:p w14:paraId="7E088DF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36" w:type="dxa"/>
                  <w:tcBorders>
                    <w:top w:val="single" w:sz="4" w:space="0" w:color="auto"/>
                    <w:left w:val="double" w:sz="4" w:space="0" w:color="auto"/>
                    <w:bottom w:val="double" w:sz="4" w:space="0" w:color="auto"/>
                    <w:right w:val="single" w:sz="4" w:space="0" w:color="auto"/>
                  </w:tcBorders>
                  <w:vAlign w:val="center"/>
                  <w:hideMark/>
                </w:tcPr>
                <w:p w14:paraId="293A7E7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36" w:type="dxa"/>
                  <w:tcBorders>
                    <w:top w:val="single" w:sz="4" w:space="0" w:color="auto"/>
                    <w:left w:val="single" w:sz="4" w:space="0" w:color="auto"/>
                    <w:bottom w:val="double" w:sz="4" w:space="0" w:color="auto"/>
                    <w:right w:val="single" w:sz="4" w:space="0" w:color="auto"/>
                  </w:tcBorders>
                  <w:vAlign w:val="center"/>
                  <w:hideMark/>
                </w:tcPr>
                <w:p w14:paraId="4412775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36" w:type="dxa"/>
                  <w:tcBorders>
                    <w:top w:val="single" w:sz="4" w:space="0" w:color="auto"/>
                    <w:left w:val="single" w:sz="4" w:space="0" w:color="auto"/>
                    <w:bottom w:val="double" w:sz="4" w:space="0" w:color="auto"/>
                    <w:right w:val="double" w:sz="4" w:space="0" w:color="auto"/>
                  </w:tcBorders>
                  <w:vAlign w:val="center"/>
                  <w:hideMark/>
                </w:tcPr>
                <w:p w14:paraId="1378415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836" w:type="dxa"/>
                  <w:tcBorders>
                    <w:top w:val="single" w:sz="4" w:space="0" w:color="auto"/>
                    <w:left w:val="double" w:sz="4" w:space="0" w:color="auto"/>
                    <w:bottom w:val="double" w:sz="4" w:space="0" w:color="auto"/>
                    <w:right w:val="single" w:sz="4" w:space="0" w:color="auto"/>
                  </w:tcBorders>
                  <w:vAlign w:val="center"/>
                  <w:hideMark/>
                </w:tcPr>
                <w:p w14:paraId="076F2AB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36" w:type="dxa"/>
                  <w:tcBorders>
                    <w:top w:val="single" w:sz="4" w:space="0" w:color="auto"/>
                    <w:left w:val="single" w:sz="4" w:space="0" w:color="auto"/>
                    <w:bottom w:val="double" w:sz="4" w:space="0" w:color="auto"/>
                    <w:right w:val="double" w:sz="4" w:space="0" w:color="auto"/>
                  </w:tcBorders>
                  <w:vAlign w:val="center"/>
                  <w:hideMark/>
                </w:tcPr>
                <w:p w14:paraId="4EC6FB0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19.7</w:t>
                  </w:r>
                </w:p>
              </w:tc>
              <w:tc>
                <w:tcPr>
                  <w:tcW w:w="837" w:type="dxa"/>
                  <w:tcBorders>
                    <w:top w:val="single" w:sz="4" w:space="0" w:color="auto"/>
                    <w:left w:val="double" w:sz="4" w:space="0" w:color="auto"/>
                    <w:bottom w:val="double" w:sz="4" w:space="0" w:color="auto"/>
                    <w:right w:val="single" w:sz="4" w:space="0" w:color="auto"/>
                  </w:tcBorders>
                  <w:vAlign w:val="center"/>
                  <w:hideMark/>
                </w:tcPr>
                <w:p w14:paraId="42995D7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r>
            <w:tr w:rsidR="009F2DED" w:rsidRPr="00A950BC" w14:paraId="57AE7364" w14:textId="77777777" w:rsidTr="00FD7B68">
              <w:trPr>
                <w:jc w:val="center"/>
              </w:trPr>
              <w:tc>
                <w:tcPr>
                  <w:tcW w:w="1808" w:type="dxa"/>
                  <w:tcBorders>
                    <w:top w:val="double" w:sz="4" w:space="0" w:color="auto"/>
                    <w:left w:val="single" w:sz="4" w:space="0" w:color="auto"/>
                    <w:bottom w:val="single" w:sz="4" w:space="0" w:color="auto"/>
                    <w:right w:val="double" w:sz="4" w:space="0" w:color="auto"/>
                  </w:tcBorders>
                  <w:vAlign w:val="center"/>
                  <w:hideMark/>
                </w:tcPr>
                <w:p w14:paraId="67879BA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36" w:type="dxa"/>
                  <w:tcBorders>
                    <w:top w:val="double" w:sz="4" w:space="0" w:color="auto"/>
                    <w:left w:val="double" w:sz="4" w:space="0" w:color="auto"/>
                    <w:bottom w:val="single" w:sz="4" w:space="0" w:color="auto"/>
                    <w:right w:val="double" w:sz="4" w:space="0" w:color="auto"/>
                  </w:tcBorders>
                  <w:vAlign w:val="center"/>
                  <w:hideMark/>
                </w:tcPr>
                <w:p w14:paraId="586A999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360</w:t>
                  </w:r>
                </w:p>
              </w:tc>
              <w:tc>
                <w:tcPr>
                  <w:tcW w:w="836" w:type="dxa"/>
                  <w:tcBorders>
                    <w:top w:val="double" w:sz="4" w:space="0" w:color="auto"/>
                    <w:left w:val="double" w:sz="4" w:space="0" w:color="auto"/>
                    <w:bottom w:val="single" w:sz="4" w:space="0" w:color="auto"/>
                    <w:right w:val="double" w:sz="4" w:space="0" w:color="auto"/>
                  </w:tcBorders>
                  <w:vAlign w:val="center"/>
                  <w:hideMark/>
                </w:tcPr>
                <w:p w14:paraId="0C9282A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492</w:t>
                  </w:r>
                </w:p>
              </w:tc>
              <w:tc>
                <w:tcPr>
                  <w:tcW w:w="836" w:type="dxa"/>
                  <w:tcBorders>
                    <w:top w:val="double" w:sz="4" w:space="0" w:color="auto"/>
                    <w:left w:val="double" w:sz="4" w:space="0" w:color="auto"/>
                    <w:bottom w:val="single" w:sz="4" w:space="0" w:color="auto"/>
                    <w:right w:val="single" w:sz="4" w:space="0" w:color="auto"/>
                  </w:tcBorders>
                  <w:vAlign w:val="center"/>
                  <w:hideMark/>
                </w:tcPr>
                <w:p w14:paraId="6BAC24B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498</w:t>
                  </w:r>
                </w:p>
              </w:tc>
              <w:tc>
                <w:tcPr>
                  <w:tcW w:w="836" w:type="dxa"/>
                  <w:tcBorders>
                    <w:top w:val="double" w:sz="4" w:space="0" w:color="auto"/>
                    <w:left w:val="single" w:sz="4" w:space="0" w:color="auto"/>
                    <w:bottom w:val="single" w:sz="4" w:space="0" w:color="auto"/>
                    <w:right w:val="single" w:sz="4" w:space="0" w:color="auto"/>
                  </w:tcBorders>
                  <w:vAlign w:val="center"/>
                  <w:hideMark/>
                </w:tcPr>
                <w:p w14:paraId="4609D36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531</w:t>
                  </w:r>
                </w:p>
              </w:tc>
              <w:tc>
                <w:tcPr>
                  <w:tcW w:w="836" w:type="dxa"/>
                  <w:tcBorders>
                    <w:top w:val="double" w:sz="4" w:space="0" w:color="auto"/>
                    <w:left w:val="single" w:sz="4" w:space="0" w:color="auto"/>
                    <w:bottom w:val="single" w:sz="4" w:space="0" w:color="auto"/>
                    <w:right w:val="double" w:sz="4" w:space="0" w:color="auto"/>
                  </w:tcBorders>
                  <w:vAlign w:val="center"/>
                  <w:hideMark/>
                </w:tcPr>
                <w:p w14:paraId="01FFFC8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523</w:t>
                  </w:r>
                </w:p>
              </w:tc>
              <w:tc>
                <w:tcPr>
                  <w:tcW w:w="836" w:type="dxa"/>
                  <w:tcBorders>
                    <w:top w:val="double" w:sz="4" w:space="0" w:color="auto"/>
                    <w:left w:val="double" w:sz="4" w:space="0" w:color="auto"/>
                    <w:bottom w:val="single" w:sz="4" w:space="0" w:color="auto"/>
                    <w:right w:val="single" w:sz="4" w:space="0" w:color="auto"/>
                  </w:tcBorders>
                  <w:vAlign w:val="center"/>
                  <w:hideMark/>
                </w:tcPr>
                <w:p w14:paraId="5488507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1,552</w:t>
                  </w:r>
                </w:p>
              </w:tc>
              <w:tc>
                <w:tcPr>
                  <w:tcW w:w="836" w:type="dxa"/>
                  <w:tcBorders>
                    <w:top w:val="double" w:sz="4" w:space="0" w:color="auto"/>
                    <w:left w:val="single" w:sz="4" w:space="0" w:color="auto"/>
                    <w:bottom w:val="single" w:sz="4" w:space="0" w:color="auto"/>
                    <w:right w:val="double" w:sz="4" w:space="0" w:color="auto"/>
                  </w:tcBorders>
                  <w:vAlign w:val="center"/>
                  <w:hideMark/>
                </w:tcPr>
                <w:p w14:paraId="0C82C0C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517.3</w:t>
                  </w:r>
                </w:p>
              </w:tc>
              <w:tc>
                <w:tcPr>
                  <w:tcW w:w="837" w:type="dxa"/>
                  <w:tcBorders>
                    <w:top w:val="double" w:sz="4" w:space="0" w:color="auto"/>
                    <w:left w:val="double" w:sz="4" w:space="0" w:color="auto"/>
                    <w:bottom w:val="single" w:sz="4" w:space="0" w:color="auto"/>
                    <w:right w:val="single" w:sz="4" w:space="0" w:color="auto"/>
                  </w:tcBorders>
                  <w:vAlign w:val="center"/>
                  <w:hideMark/>
                </w:tcPr>
                <w:p w14:paraId="0F29F52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450</w:t>
                  </w:r>
                </w:p>
              </w:tc>
            </w:tr>
          </w:tbl>
          <w:p w14:paraId="0699D630" w14:textId="77777777" w:rsidR="009F2DED" w:rsidRPr="00A950BC" w:rsidRDefault="009F2DED" w:rsidP="00A36AC4">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単年度計画値を採用。</w:t>
            </w:r>
          </w:p>
          <w:p w14:paraId="09206646" w14:textId="7507889F" w:rsidR="00A36AC4" w:rsidRPr="00A950BC" w:rsidRDefault="00A36AC4" w:rsidP="00A36AC4">
            <w:pPr>
              <w:spacing w:line="200" w:lineRule="exact"/>
              <w:rPr>
                <w:rFonts w:ascii="メイリオ" w:eastAsia="メイリオ" w:hAnsi="メイリオ"/>
                <w:sz w:val="16"/>
                <w:szCs w:val="16"/>
              </w:rPr>
            </w:pPr>
          </w:p>
        </w:tc>
      </w:tr>
      <w:tr w:rsidR="009F2DED" w:rsidRPr="008B28A0" w14:paraId="3028296F" w14:textId="77777777" w:rsidTr="009F2DED">
        <w:trPr>
          <w:trHeight w:val="5352"/>
        </w:trPr>
        <w:tc>
          <w:tcPr>
            <w:tcW w:w="2831" w:type="dxa"/>
            <w:gridSpan w:val="2"/>
            <w:vMerge/>
            <w:vAlign w:val="center"/>
          </w:tcPr>
          <w:p w14:paraId="15D0010E"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vMerge w:val="restart"/>
          </w:tcPr>
          <w:p w14:paraId="67C5424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f その他の技術支援</w:t>
            </w:r>
          </w:p>
          <w:p w14:paraId="158CE04F"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278EEE54" w14:textId="2AC22E25" w:rsidR="009F2DED" w:rsidRPr="00A950BC" w:rsidRDefault="009F2DED" w:rsidP="00C57FCF">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f その他の技術支援</w:t>
            </w:r>
          </w:p>
          <w:p w14:paraId="3159CD08"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ⅰ 簡易受託研究・共同研究の実施</w:t>
            </w:r>
          </w:p>
          <w:p w14:paraId="5D1B6E71"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0068CA48"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4F24EED8" w14:textId="17243D33"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●簡易受託研究制度で簡易分析器による栄養成分分析の</w:t>
            </w:r>
            <w:r w:rsidR="00C57FCF" w:rsidRPr="00A950BC">
              <w:rPr>
                <w:rFonts w:ascii="メイリオ" w:eastAsia="メイリオ" w:hAnsi="メイリオ" w:hint="eastAsia"/>
                <w:sz w:val="16"/>
                <w:szCs w:val="16"/>
              </w:rPr>
              <w:t>ほか</w:t>
            </w:r>
            <w:r w:rsidRPr="00A950BC">
              <w:rPr>
                <w:rFonts w:ascii="メイリオ" w:eastAsia="メイリオ" w:hAnsi="メイリオ" w:hint="eastAsia"/>
                <w:sz w:val="16"/>
                <w:szCs w:val="16"/>
              </w:rPr>
              <w:t>、加工品の試作やワインの試験醸造を実施</w:t>
            </w:r>
            <w:r w:rsidR="00C57FCF"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6EBA145"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2896C343" w14:textId="7E3FEA1F"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w:t>
            </w:r>
            <w:r w:rsidR="005D2494" w:rsidRPr="00A950BC">
              <w:rPr>
                <w:rFonts w:ascii="メイリオ" w:eastAsia="メイリオ" w:hAnsi="メイリオ" w:hint="eastAsia"/>
                <w:sz w:val="16"/>
                <w:szCs w:val="16"/>
              </w:rPr>
              <w:t>続き、簡易受託研究及び共同研究を実施し、事業者の技術的課題の解決</w:t>
            </w:r>
            <w:r w:rsidRPr="00A950BC">
              <w:rPr>
                <w:rFonts w:ascii="メイリオ" w:eastAsia="メイリオ" w:hAnsi="メイリオ" w:hint="eastAsia"/>
                <w:sz w:val="16"/>
                <w:szCs w:val="16"/>
              </w:rPr>
              <w:t>を図る。</w:t>
            </w:r>
          </w:p>
          <w:p w14:paraId="3ACDAA19"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7F0342DE"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●簡易受託研究の実施件数</w:t>
            </w:r>
          </w:p>
          <w:tbl>
            <w:tblPr>
              <w:tblStyle w:val="ae"/>
              <w:tblW w:w="4989" w:type="pct"/>
              <w:jc w:val="center"/>
              <w:tblLook w:val="04A0" w:firstRow="1" w:lastRow="0" w:firstColumn="1" w:lastColumn="0" w:noHBand="0" w:noVBand="1"/>
            </w:tblPr>
            <w:tblGrid>
              <w:gridCol w:w="1864"/>
              <w:gridCol w:w="1260"/>
              <w:gridCol w:w="1260"/>
              <w:gridCol w:w="1259"/>
              <w:gridCol w:w="1260"/>
              <w:gridCol w:w="1260"/>
              <w:gridCol w:w="1257"/>
            </w:tblGrid>
            <w:tr w:rsidR="009F2DED" w:rsidRPr="00A950BC" w14:paraId="785EE3B4"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3B292AE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669" w:type="pct"/>
                  <w:tcBorders>
                    <w:top w:val="single" w:sz="4" w:space="0" w:color="auto"/>
                    <w:left w:val="double" w:sz="4" w:space="0" w:color="auto"/>
                    <w:bottom w:val="single" w:sz="4" w:space="0" w:color="auto"/>
                    <w:right w:val="single" w:sz="4" w:space="0" w:color="auto"/>
                  </w:tcBorders>
                  <w:vAlign w:val="center"/>
                  <w:hideMark/>
                </w:tcPr>
                <w:p w14:paraId="3560655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4E1CB0F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69" w:type="pct"/>
                  <w:tcBorders>
                    <w:top w:val="single" w:sz="4" w:space="0" w:color="auto"/>
                    <w:left w:val="single" w:sz="4" w:space="0" w:color="auto"/>
                    <w:bottom w:val="single" w:sz="4" w:space="0" w:color="auto"/>
                    <w:right w:val="single" w:sz="4" w:space="0" w:color="auto"/>
                  </w:tcBorders>
                  <w:vAlign w:val="center"/>
                  <w:hideMark/>
                </w:tcPr>
                <w:p w14:paraId="3DBED9D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DB6DCB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68" w:type="pct"/>
                  <w:tcBorders>
                    <w:top w:val="single" w:sz="4" w:space="0" w:color="auto"/>
                    <w:left w:val="single" w:sz="4" w:space="0" w:color="auto"/>
                    <w:bottom w:val="single" w:sz="4" w:space="0" w:color="auto"/>
                    <w:right w:val="double" w:sz="4" w:space="0" w:color="auto"/>
                  </w:tcBorders>
                  <w:vAlign w:val="center"/>
                  <w:hideMark/>
                </w:tcPr>
                <w:p w14:paraId="4B3E8F1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A03E55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669" w:type="pct"/>
                  <w:tcBorders>
                    <w:top w:val="single" w:sz="4" w:space="0" w:color="auto"/>
                    <w:left w:val="double" w:sz="4" w:space="0" w:color="auto"/>
                    <w:bottom w:val="single" w:sz="4" w:space="0" w:color="auto"/>
                    <w:right w:val="single" w:sz="4" w:space="0" w:color="auto"/>
                  </w:tcBorders>
                  <w:hideMark/>
                </w:tcPr>
                <w:p w14:paraId="4282ADE6" w14:textId="70DD1A83"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C57FCF"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2A56223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6BE476" w14:textId="6D352A1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C57FCF"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5728511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667" w:type="pct"/>
                  <w:tcBorders>
                    <w:top w:val="single" w:sz="4" w:space="0" w:color="auto"/>
                    <w:left w:val="double" w:sz="4" w:space="0" w:color="auto"/>
                    <w:bottom w:val="single" w:sz="4" w:space="0" w:color="auto"/>
                    <w:right w:val="single" w:sz="4" w:space="0" w:color="auto"/>
                  </w:tcBorders>
                  <w:vAlign w:val="center"/>
                  <w:hideMark/>
                </w:tcPr>
                <w:p w14:paraId="40BBD17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005FDAF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030FBCE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6B526B4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3EA407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5CB7B53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668" w:type="pct"/>
                  <w:tcBorders>
                    <w:top w:val="single" w:sz="4" w:space="0" w:color="auto"/>
                    <w:left w:val="single" w:sz="4" w:space="0" w:color="auto"/>
                    <w:bottom w:val="single" w:sz="4" w:space="0" w:color="auto"/>
                    <w:right w:val="double" w:sz="4" w:space="0" w:color="auto"/>
                  </w:tcBorders>
                  <w:vAlign w:val="center"/>
                  <w:hideMark/>
                </w:tcPr>
                <w:p w14:paraId="0EB03B0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9D6386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669" w:type="pct"/>
                  <w:tcBorders>
                    <w:top w:val="single" w:sz="4" w:space="0" w:color="auto"/>
                    <w:left w:val="single" w:sz="4" w:space="0" w:color="auto"/>
                    <w:bottom w:val="single" w:sz="4" w:space="0" w:color="auto"/>
                    <w:right w:val="double" w:sz="4" w:space="0" w:color="auto"/>
                  </w:tcBorders>
                  <w:vAlign w:val="center"/>
                  <w:hideMark/>
                </w:tcPr>
                <w:p w14:paraId="4A3F1A6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0.3</w:t>
                  </w:r>
                </w:p>
              </w:tc>
              <w:tc>
                <w:tcPr>
                  <w:tcW w:w="667" w:type="pct"/>
                  <w:tcBorders>
                    <w:top w:val="single" w:sz="4" w:space="0" w:color="auto"/>
                    <w:left w:val="double" w:sz="4" w:space="0" w:color="auto"/>
                    <w:bottom w:val="single" w:sz="4" w:space="0" w:color="auto"/>
                    <w:right w:val="single" w:sz="4" w:space="0" w:color="auto"/>
                  </w:tcBorders>
                  <w:vAlign w:val="center"/>
                  <w:hideMark/>
                </w:tcPr>
                <w:p w14:paraId="71E5418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r>
            <w:tr w:rsidR="009F2DED" w:rsidRPr="00A950BC" w14:paraId="34ABDDF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0DCE89E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478D9EF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669" w:type="pct"/>
                  <w:tcBorders>
                    <w:top w:val="single" w:sz="4" w:space="0" w:color="auto"/>
                    <w:left w:val="single" w:sz="4" w:space="0" w:color="auto"/>
                    <w:bottom w:val="single" w:sz="4" w:space="0" w:color="auto"/>
                    <w:right w:val="single" w:sz="4" w:space="0" w:color="auto"/>
                  </w:tcBorders>
                  <w:vAlign w:val="center"/>
                  <w:hideMark/>
                </w:tcPr>
                <w:p w14:paraId="1F193D9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668" w:type="pct"/>
                  <w:tcBorders>
                    <w:top w:val="single" w:sz="4" w:space="0" w:color="auto"/>
                    <w:left w:val="single" w:sz="4" w:space="0" w:color="auto"/>
                    <w:bottom w:val="single" w:sz="4" w:space="0" w:color="auto"/>
                    <w:right w:val="double" w:sz="4" w:space="0" w:color="auto"/>
                  </w:tcBorders>
                  <w:vAlign w:val="center"/>
                  <w:hideMark/>
                </w:tcPr>
                <w:p w14:paraId="265D3A2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669" w:type="pct"/>
                  <w:tcBorders>
                    <w:top w:val="single" w:sz="4" w:space="0" w:color="auto"/>
                    <w:left w:val="double" w:sz="4" w:space="0" w:color="auto"/>
                    <w:bottom w:val="single" w:sz="4" w:space="0" w:color="auto"/>
                    <w:right w:val="single" w:sz="4" w:space="0" w:color="auto"/>
                  </w:tcBorders>
                  <w:hideMark/>
                </w:tcPr>
                <w:p w14:paraId="618CB1A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669" w:type="pct"/>
                  <w:tcBorders>
                    <w:top w:val="single" w:sz="4" w:space="0" w:color="auto"/>
                    <w:left w:val="single" w:sz="4" w:space="0" w:color="auto"/>
                    <w:bottom w:val="single" w:sz="4" w:space="0" w:color="auto"/>
                    <w:right w:val="double" w:sz="4" w:space="0" w:color="auto"/>
                  </w:tcBorders>
                  <w:vAlign w:val="center"/>
                  <w:hideMark/>
                </w:tcPr>
                <w:p w14:paraId="6D88121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667" w:type="pct"/>
                  <w:tcBorders>
                    <w:top w:val="single" w:sz="4" w:space="0" w:color="auto"/>
                    <w:left w:val="double" w:sz="4" w:space="0" w:color="auto"/>
                    <w:bottom w:val="single" w:sz="4" w:space="0" w:color="auto"/>
                    <w:right w:val="single" w:sz="4" w:space="0" w:color="auto"/>
                  </w:tcBorders>
                  <w:vAlign w:val="center"/>
                  <w:hideMark/>
                </w:tcPr>
                <w:p w14:paraId="182A953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r>
            <w:tr w:rsidR="009F2DED" w:rsidRPr="00A950BC" w14:paraId="74771AE8"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406F04E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7E1CDAC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3401E69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68" w:type="pct"/>
                  <w:tcBorders>
                    <w:top w:val="single" w:sz="4" w:space="0" w:color="auto"/>
                    <w:left w:val="single" w:sz="4" w:space="0" w:color="auto"/>
                    <w:bottom w:val="single" w:sz="4" w:space="0" w:color="auto"/>
                    <w:right w:val="double" w:sz="4" w:space="0" w:color="auto"/>
                  </w:tcBorders>
                  <w:vAlign w:val="center"/>
                  <w:hideMark/>
                </w:tcPr>
                <w:p w14:paraId="47F8616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EBDCD3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69" w:type="pct"/>
                  <w:tcBorders>
                    <w:top w:val="single" w:sz="4" w:space="0" w:color="auto"/>
                    <w:left w:val="single" w:sz="4" w:space="0" w:color="auto"/>
                    <w:bottom w:val="single" w:sz="4" w:space="0" w:color="auto"/>
                    <w:right w:val="double" w:sz="4" w:space="0" w:color="auto"/>
                  </w:tcBorders>
                  <w:vAlign w:val="center"/>
                  <w:hideMark/>
                </w:tcPr>
                <w:p w14:paraId="7276892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667" w:type="pct"/>
                  <w:tcBorders>
                    <w:top w:val="single" w:sz="4" w:space="0" w:color="auto"/>
                    <w:left w:val="double" w:sz="4" w:space="0" w:color="auto"/>
                    <w:bottom w:val="single" w:sz="4" w:space="0" w:color="auto"/>
                    <w:right w:val="single" w:sz="4" w:space="0" w:color="auto"/>
                  </w:tcBorders>
                  <w:vAlign w:val="center"/>
                  <w:hideMark/>
                </w:tcPr>
                <w:p w14:paraId="4879672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r>
            <w:tr w:rsidR="009F2DED" w:rsidRPr="00A950BC" w14:paraId="4D22F08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18502B0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68F38A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669" w:type="pct"/>
                  <w:tcBorders>
                    <w:top w:val="single" w:sz="4" w:space="0" w:color="auto"/>
                    <w:left w:val="single" w:sz="4" w:space="0" w:color="auto"/>
                    <w:bottom w:val="single" w:sz="4" w:space="0" w:color="auto"/>
                    <w:right w:val="single" w:sz="4" w:space="0" w:color="auto"/>
                  </w:tcBorders>
                  <w:vAlign w:val="center"/>
                  <w:hideMark/>
                </w:tcPr>
                <w:p w14:paraId="4F7D56B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668" w:type="pct"/>
                  <w:tcBorders>
                    <w:top w:val="single" w:sz="4" w:space="0" w:color="auto"/>
                    <w:left w:val="single" w:sz="4" w:space="0" w:color="auto"/>
                    <w:bottom w:val="single" w:sz="4" w:space="0" w:color="auto"/>
                    <w:right w:val="double" w:sz="4" w:space="0" w:color="auto"/>
                  </w:tcBorders>
                  <w:vAlign w:val="center"/>
                  <w:hideMark/>
                </w:tcPr>
                <w:p w14:paraId="167410C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669" w:type="pct"/>
                  <w:tcBorders>
                    <w:top w:val="single" w:sz="4" w:space="0" w:color="auto"/>
                    <w:left w:val="double" w:sz="4" w:space="0" w:color="auto"/>
                    <w:bottom w:val="single" w:sz="4" w:space="0" w:color="auto"/>
                    <w:right w:val="single" w:sz="4" w:space="0" w:color="auto"/>
                  </w:tcBorders>
                  <w:hideMark/>
                </w:tcPr>
                <w:p w14:paraId="7DB496E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669" w:type="pct"/>
                  <w:tcBorders>
                    <w:top w:val="single" w:sz="4" w:space="0" w:color="auto"/>
                    <w:left w:val="single" w:sz="4" w:space="0" w:color="auto"/>
                    <w:bottom w:val="single" w:sz="4" w:space="0" w:color="auto"/>
                    <w:right w:val="double" w:sz="4" w:space="0" w:color="auto"/>
                  </w:tcBorders>
                  <w:vAlign w:val="center"/>
                  <w:hideMark/>
                </w:tcPr>
                <w:p w14:paraId="140D27D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8.3</w:t>
                  </w:r>
                </w:p>
              </w:tc>
              <w:tc>
                <w:tcPr>
                  <w:tcW w:w="667" w:type="pct"/>
                  <w:tcBorders>
                    <w:top w:val="single" w:sz="4" w:space="0" w:color="auto"/>
                    <w:left w:val="double" w:sz="4" w:space="0" w:color="auto"/>
                    <w:bottom w:val="single" w:sz="4" w:space="0" w:color="auto"/>
                    <w:right w:val="single" w:sz="4" w:space="0" w:color="auto"/>
                  </w:tcBorders>
                  <w:vAlign w:val="center"/>
                  <w:hideMark/>
                </w:tcPr>
                <w:p w14:paraId="57BEC89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r>
            <w:tr w:rsidR="009F2DED" w:rsidRPr="00A950BC" w14:paraId="4A1D5B3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5072151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簡易分析器による</w:t>
                  </w:r>
                </w:p>
                <w:p w14:paraId="439F764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栄養成分分析制度の</w:t>
                  </w:r>
                </w:p>
                <w:p w14:paraId="5789961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利用者数、内訳、金額</w:t>
                  </w:r>
                </w:p>
              </w:tc>
              <w:tc>
                <w:tcPr>
                  <w:tcW w:w="669" w:type="pct"/>
                  <w:tcBorders>
                    <w:top w:val="single" w:sz="4" w:space="0" w:color="auto"/>
                    <w:left w:val="double" w:sz="4" w:space="0" w:color="auto"/>
                    <w:bottom w:val="single" w:sz="4" w:space="0" w:color="auto"/>
                    <w:right w:val="single" w:sz="4" w:space="0" w:color="auto"/>
                  </w:tcBorders>
                  <w:vAlign w:val="center"/>
                  <w:hideMark/>
                </w:tcPr>
                <w:p w14:paraId="544F42A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p w14:paraId="7FBCBBC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111品</w:t>
                  </w:r>
                </w:p>
                <w:p w14:paraId="067CF3E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346,500円</w:t>
                  </w:r>
                </w:p>
              </w:tc>
              <w:tc>
                <w:tcPr>
                  <w:tcW w:w="669" w:type="pct"/>
                  <w:tcBorders>
                    <w:top w:val="single" w:sz="4" w:space="0" w:color="auto"/>
                    <w:left w:val="single" w:sz="4" w:space="0" w:color="auto"/>
                    <w:bottom w:val="single" w:sz="4" w:space="0" w:color="auto"/>
                    <w:right w:val="single" w:sz="4" w:space="0" w:color="auto"/>
                  </w:tcBorders>
                  <w:vAlign w:val="center"/>
                  <w:hideMark/>
                </w:tcPr>
                <w:p w14:paraId="02A67FC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48809D0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118品</w:t>
                  </w:r>
                </w:p>
                <w:p w14:paraId="0914138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381,000円</w:t>
                  </w:r>
                </w:p>
              </w:tc>
              <w:tc>
                <w:tcPr>
                  <w:tcW w:w="668" w:type="pct"/>
                  <w:tcBorders>
                    <w:top w:val="single" w:sz="4" w:space="0" w:color="auto"/>
                    <w:left w:val="single" w:sz="4" w:space="0" w:color="auto"/>
                    <w:bottom w:val="single" w:sz="4" w:space="0" w:color="auto"/>
                    <w:right w:val="double" w:sz="4" w:space="0" w:color="auto"/>
                  </w:tcBorders>
                  <w:vAlign w:val="center"/>
                  <w:hideMark/>
                </w:tcPr>
                <w:p w14:paraId="623EA6B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p w14:paraId="188EB7E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56品</w:t>
                  </w:r>
                </w:p>
                <w:p w14:paraId="3632420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182,000円</w:t>
                  </w:r>
                </w:p>
              </w:tc>
              <w:tc>
                <w:tcPr>
                  <w:tcW w:w="669" w:type="pct"/>
                  <w:tcBorders>
                    <w:top w:val="single" w:sz="4" w:space="0" w:color="auto"/>
                    <w:left w:val="double" w:sz="4" w:space="0" w:color="auto"/>
                    <w:bottom w:val="single" w:sz="4" w:space="0" w:color="auto"/>
                    <w:right w:val="single" w:sz="4" w:space="0" w:color="auto"/>
                  </w:tcBorders>
                  <w:hideMark/>
                </w:tcPr>
                <w:p w14:paraId="411C055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73</w:t>
                  </w:r>
                </w:p>
                <w:p w14:paraId="6B05018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285品</w:t>
                  </w:r>
                </w:p>
                <w:p w14:paraId="3A17FFE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909,500円</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C1A1A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24.3</w:t>
                  </w:r>
                </w:p>
                <w:p w14:paraId="30626D5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95品</w:t>
                  </w:r>
                </w:p>
                <w:p w14:paraId="4B0A546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303,167円</w:t>
                  </w:r>
                </w:p>
              </w:tc>
              <w:tc>
                <w:tcPr>
                  <w:tcW w:w="667" w:type="pct"/>
                  <w:tcBorders>
                    <w:top w:val="single" w:sz="4" w:space="0" w:color="auto"/>
                    <w:left w:val="double" w:sz="4" w:space="0" w:color="auto"/>
                    <w:bottom w:val="single" w:sz="4" w:space="0" w:color="auto"/>
                    <w:right w:val="single" w:sz="4" w:space="0" w:color="auto"/>
                  </w:tcBorders>
                  <w:vAlign w:val="center"/>
                  <w:hideMark/>
                </w:tcPr>
                <w:p w14:paraId="66543E5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p w14:paraId="48E9854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p w14:paraId="41AAA23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63411AE7" w14:textId="153F2DC0"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00A90598" w:rsidRPr="00A950BC">
              <w:rPr>
                <w:rFonts w:ascii="メイリオ" w:eastAsia="メイリオ" w:hAnsi="メイリオ" w:hint="eastAsia"/>
                <w:sz w:val="16"/>
                <w:szCs w:val="16"/>
              </w:rPr>
              <w:t>３か</w:t>
            </w:r>
            <w:r w:rsidRPr="00A950BC">
              <w:rPr>
                <w:rFonts w:ascii="メイリオ" w:eastAsia="メイリオ" w:hAnsi="メイリオ" w:hint="eastAsia"/>
                <w:sz w:val="16"/>
                <w:szCs w:val="16"/>
              </w:rPr>
              <w:t>年平均値を参考に設定。</w:t>
            </w:r>
          </w:p>
          <w:p w14:paraId="53B20C86" w14:textId="77777777" w:rsidR="009F2DED" w:rsidRPr="00A950BC" w:rsidRDefault="009F2DED" w:rsidP="009F2DED">
            <w:pPr>
              <w:spacing w:line="200" w:lineRule="exact"/>
              <w:rPr>
                <w:rFonts w:ascii="メイリオ" w:eastAsia="メイリオ" w:hAnsi="メイリオ"/>
                <w:sz w:val="16"/>
                <w:szCs w:val="16"/>
              </w:rPr>
            </w:pPr>
          </w:p>
          <w:p w14:paraId="70974D23" w14:textId="77777777" w:rsidR="009F2DED" w:rsidRPr="00A950BC" w:rsidRDefault="009F2DED" w:rsidP="009F2DED">
            <w:pPr>
              <w:spacing w:line="200" w:lineRule="exact"/>
              <w:ind w:leftChars="200" w:left="420"/>
              <w:jc w:val="left"/>
              <w:rPr>
                <w:rFonts w:ascii="メイリオ" w:eastAsia="メイリオ" w:hAnsi="メイリオ"/>
                <w:sz w:val="16"/>
                <w:szCs w:val="16"/>
              </w:rPr>
            </w:pPr>
            <w:r w:rsidRPr="00A950BC">
              <w:rPr>
                <w:rFonts w:ascii="メイリオ" w:eastAsia="メイリオ" w:hAnsi="メイリオ" w:hint="eastAsia"/>
                <w:sz w:val="16"/>
                <w:szCs w:val="16"/>
              </w:rPr>
              <w:t>●事業者との共同研究の実施件数</w:t>
            </w:r>
          </w:p>
          <w:tbl>
            <w:tblPr>
              <w:tblStyle w:val="ae"/>
              <w:tblW w:w="4500" w:type="pct"/>
              <w:jc w:val="center"/>
              <w:tblLook w:val="04A0" w:firstRow="1" w:lastRow="0" w:firstColumn="1" w:lastColumn="0" w:noHBand="0" w:noVBand="1"/>
            </w:tblPr>
            <w:tblGrid>
              <w:gridCol w:w="1650"/>
              <w:gridCol w:w="855"/>
              <w:gridCol w:w="856"/>
              <w:gridCol w:w="856"/>
              <w:gridCol w:w="856"/>
              <w:gridCol w:w="856"/>
              <w:gridCol w:w="856"/>
              <w:gridCol w:w="856"/>
              <w:gridCol w:w="856"/>
            </w:tblGrid>
            <w:tr w:rsidR="009F2DED" w:rsidRPr="00A950BC" w14:paraId="1219FDFB"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77773D7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760" w:type="dxa"/>
                  <w:tcBorders>
                    <w:top w:val="single" w:sz="4" w:space="0" w:color="auto"/>
                    <w:left w:val="double" w:sz="4" w:space="0" w:color="auto"/>
                    <w:bottom w:val="single" w:sz="4" w:space="0" w:color="auto"/>
                    <w:right w:val="double" w:sz="4" w:space="0" w:color="auto"/>
                  </w:tcBorders>
                  <w:vAlign w:val="center"/>
                  <w:hideMark/>
                </w:tcPr>
                <w:p w14:paraId="347DBA8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566A6F3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double" w:sz="4" w:space="0" w:color="auto"/>
                  </w:tcBorders>
                  <w:vAlign w:val="center"/>
                  <w:hideMark/>
                </w:tcPr>
                <w:p w14:paraId="4C3A63F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7197DF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2801CC3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804140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single" w:sz="4" w:space="0" w:color="auto"/>
                  </w:tcBorders>
                  <w:vAlign w:val="center"/>
                  <w:hideMark/>
                </w:tcPr>
                <w:p w14:paraId="7F8207C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A71E51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double" w:sz="4" w:space="0" w:color="auto"/>
                  </w:tcBorders>
                  <w:vAlign w:val="center"/>
                  <w:hideMark/>
                </w:tcPr>
                <w:p w14:paraId="3E6F78C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57A468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61" w:type="dxa"/>
                  <w:tcBorders>
                    <w:top w:val="single" w:sz="4" w:space="0" w:color="auto"/>
                    <w:left w:val="double" w:sz="4" w:space="0" w:color="auto"/>
                    <w:bottom w:val="single" w:sz="4" w:space="0" w:color="auto"/>
                    <w:right w:val="single" w:sz="4" w:space="0" w:color="auto"/>
                  </w:tcBorders>
                  <w:vAlign w:val="center"/>
                  <w:hideMark/>
                </w:tcPr>
                <w:p w14:paraId="4EF1BFFA" w14:textId="3DDE0AC8"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4D54EA"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2B5EC67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61" w:type="dxa"/>
                  <w:tcBorders>
                    <w:top w:val="single" w:sz="4" w:space="0" w:color="auto"/>
                    <w:left w:val="single" w:sz="4" w:space="0" w:color="auto"/>
                    <w:bottom w:val="single" w:sz="4" w:space="0" w:color="auto"/>
                    <w:right w:val="double" w:sz="4" w:space="0" w:color="auto"/>
                  </w:tcBorders>
                  <w:vAlign w:val="center"/>
                  <w:hideMark/>
                </w:tcPr>
                <w:p w14:paraId="6DF0AB9A" w14:textId="1348447B"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4D54EA"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44F4341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678068C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4441244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08FBCE13"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A314A8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環境・自然関連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20049CF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vAlign w:val="center"/>
                  <w:hideMark/>
                </w:tcPr>
                <w:p w14:paraId="6C06A8F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761" w:type="dxa"/>
                  <w:tcBorders>
                    <w:top w:val="single" w:sz="4" w:space="0" w:color="auto"/>
                    <w:left w:val="double" w:sz="4" w:space="0" w:color="auto"/>
                    <w:bottom w:val="single" w:sz="4" w:space="0" w:color="auto"/>
                    <w:right w:val="single" w:sz="4" w:space="0" w:color="auto"/>
                  </w:tcBorders>
                  <w:hideMark/>
                </w:tcPr>
                <w:p w14:paraId="568CE18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761" w:type="dxa"/>
                  <w:tcBorders>
                    <w:top w:val="single" w:sz="4" w:space="0" w:color="auto"/>
                    <w:left w:val="single" w:sz="4" w:space="0" w:color="auto"/>
                    <w:bottom w:val="single" w:sz="4" w:space="0" w:color="auto"/>
                    <w:right w:val="single" w:sz="4" w:space="0" w:color="auto"/>
                  </w:tcBorders>
                  <w:hideMark/>
                </w:tcPr>
                <w:p w14:paraId="75B4AAC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761" w:type="dxa"/>
                  <w:tcBorders>
                    <w:top w:val="single" w:sz="4" w:space="0" w:color="auto"/>
                    <w:left w:val="single" w:sz="4" w:space="0" w:color="auto"/>
                    <w:bottom w:val="single" w:sz="4" w:space="0" w:color="auto"/>
                    <w:right w:val="double" w:sz="4" w:space="0" w:color="auto"/>
                  </w:tcBorders>
                  <w:vAlign w:val="center"/>
                  <w:hideMark/>
                </w:tcPr>
                <w:p w14:paraId="2F08204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761" w:type="dxa"/>
                  <w:tcBorders>
                    <w:top w:val="single" w:sz="4" w:space="0" w:color="auto"/>
                    <w:left w:val="double" w:sz="4" w:space="0" w:color="auto"/>
                    <w:bottom w:val="single" w:sz="4" w:space="0" w:color="auto"/>
                    <w:right w:val="single" w:sz="4" w:space="0" w:color="auto"/>
                  </w:tcBorders>
                  <w:vAlign w:val="center"/>
                  <w:hideMark/>
                </w:tcPr>
                <w:p w14:paraId="65CB466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761" w:type="dxa"/>
                  <w:tcBorders>
                    <w:top w:val="single" w:sz="4" w:space="0" w:color="auto"/>
                    <w:left w:val="single" w:sz="4" w:space="0" w:color="auto"/>
                    <w:bottom w:val="single" w:sz="4" w:space="0" w:color="auto"/>
                    <w:right w:val="double" w:sz="4" w:space="0" w:color="auto"/>
                  </w:tcBorders>
                  <w:vAlign w:val="center"/>
                  <w:hideMark/>
                </w:tcPr>
                <w:p w14:paraId="42585B2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761" w:type="dxa"/>
                  <w:tcBorders>
                    <w:top w:val="single" w:sz="4" w:space="0" w:color="auto"/>
                    <w:left w:val="double" w:sz="4" w:space="0" w:color="auto"/>
                    <w:bottom w:val="single" w:sz="4" w:space="0" w:color="auto"/>
                    <w:right w:val="single" w:sz="4" w:space="0" w:color="auto"/>
                  </w:tcBorders>
                  <w:vAlign w:val="center"/>
                  <w:hideMark/>
                </w:tcPr>
                <w:p w14:paraId="52AE6F9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r>
            <w:tr w:rsidR="009F2DED" w:rsidRPr="00A950BC" w14:paraId="33DB5BE0"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3F1D56B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393891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2DFEE11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７</w:t>
                  </w:r>
                </w:p>
              </w:tc>
              <w:tc>
                <w:tcPr>
                  <w:tcW w:w="761" w:type="dxa"/>
                  <w:tcBorders>
                    <w:top w:val="single" w:sz="4" w:space="0" w:color="auto"/>
                    <w:left w:val="double" w:sz="4" w:space="0" w:color="auto"/>
                    <w:bottom w:val="single" w:sz="4" w:space="0" w:color="auto"/>
                    <w:right w:val="single" w:sz="4" w:space="0" w:color="auto"/>
                  </w:tcBorders>
                  <w:hideMark/>
                </w:tcPr>
                <w:p w14:paraId="260E0FD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５</w:t>
                  </w:r>
                </w:p>
              </w:tc>
              <w:tc>
                <w:tcPr>
                  <w:tcW w:w="761" w:type="dxa"/>
                  <w:tcBorders>
                    <w:top w:val="single" w:sz="4" w:space="0" w:color="auto"/>
                    <w:left w:val="single" w:sz="4" w:space="0" w:color="auto"/>
                    <w:bottom w:val="single" w:sz="4" w:space="0" w:color="auto"/>
                    <w:right w:val="single" w:sz="4" w:space="0" w:color="auto"/>
                  </w:tcBorders>
                  <w:hideMark/>
                </w:tcPr>
                <w:p w14:paraId="0483695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761" w:type="dxa"/>
                  <w:tcBorders>
                    <w:top w:val="single" w:sz="4" w:space="0" w:color="auto"/>
                    <w:left w:val="single" w:sz="4" w:space="0" w:color="auto"/>
                    <w:bottom w:val="single" w:sz="4" w:space="0" w:color="auto"/>
                    <w:right w:val="double" w:sz="4" w:space="0" w:color="auto"/>
                  </w:tcBorders>
                  <w:vAlign w:val="center"/>
                  <w:hideMark/>
                </w:tcPr>
                <w:p w14:paraId="406C7F6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761" w:type="dxa"/>
                  <w:tcBorders>
                    <w:top w:val="single" w:sz="4" w:space="0" w:color="auto"/>
                    <w:left w:val="double" w:sz="4" w:space="0" w:color="auto"/>
                    <w:bottom w:val="single" w:sz="4" w:space="0" w:color="auto"/>
                    <w:right w:val="single" w:sz="4" w:space="0" w:color="auto"/>
                  </w:tcBorders>
                  <w:vAlign w:val="center"/>
                  <w:hideMark/>
                </w:tcPr>
                <w:p w14:paraId="1D605BA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761" w:type="dxa"/>
                  <w:tcBorders>
                    <w:top w:val="single" w:sz="4" w:space="0" w:color="auto"/>
                    <w:left w:val="single" w:sz="4" w:space="0" w:color="auto"/>
                    <w:bottom w:val="single" w:sz="4" w:space="0" w:color="auto"/>
                    <w:right w:val="double" w:sz="4" w:space="0" w:color="auto"/>
                  </w:tcBorders>
                  <w:vAlign w:val="center"/>
                  <w:hideMark/>
                </w:tcPr>
                <w:p w14:paraId="14A7CE5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w:t>
                  </w:r>
                </w:p>
              </w:tc>
              <w:tc>
                <w:tcPr>
                  <w:tcW w:w="761" w:type="dxa"/>
                  <w:tcBorders>
                    <w:top w:val="single" w:sz="4" w:space="0" w:color="auto"/>
                    <w:left w:val="double" w:sz="4" w:space="0" w:color="auto"/>
                    <w:bottom w:val="single" w:sz="4" w:space="0" w:color="auto"/>
                    <w:right w:val="single" w:sz="4" w:space="0" w:color="auto"/>
                  </w:tcBorders>
                  <w:vAlign w:val="center"/>
                  <w:hideMark/>
                </w:tcPr>
                <w:p w14:paraId="04A472F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r>
            <w:tr w:rsidR="009F2DED" w:rsidRPr="00A950BC" w14:paraId="5ECB7945"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1607AA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D4EA0E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7C7E986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761" w:type="dxa"/>
                  <w:tcBorders>
                    <w:top w:val="single" w:sz="4" w:space="0" w:color="auto"/>
                    <w:left w:val="double" w:sz="4" w:space="0" w:color="auto"/>
                    <w:bottom w:val="single" w:sz="4" w:space="0" w:color="auto"/>
                    <w:right w:val="single" w:sz="4" w:space="0" w:color="auto"/>
                  </w:tcBorders>
                  <w:hideMark/>
                </w:tcPr>
                <w:p w14:paraId="1FA9838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１</w:t>
                  </w:r>
                </w:p>
              </w:tc>
              <w:tc>
                <w:tcPr>
                  <w:tcW w:w="761" w:type="dxa"/>
                  <w:tcBorders>
                    <w:top w:val="single" w:sz="4" w:space="0" w:color="auto"/>
                    <w:left w:val="single" w:sz="4" w:space="0" w:color="auto"/>
                    <w:bottom w:val="single" w:sz="4" w:space="0" w:color="auto"/>
                    <w:right w:val="single" w:sz="4" w:space="0" w:color="auto"/>
                  </w:tcBorders>
                  <w:hideMark/>
                </w:tcPr>
                <w:p w14:paraId="4526CED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761" w:type="dxa"/>
                  <w:tcBorders>
                    <w:top w:val="single" w:sz="4" w:space="0" w:color="auto"/>
                    <w:left w:val="single" w:sz="4" w:space="0" w:color="auto"/>
                    <w:bottom w:val="single" w:sz="4" w:space="0" w:color="auto"/>
                    <w:right w:val="double" w:sz="4" w:space="0" w:color="auto"/>
                  </w:tcBorders>
                  <w:vAlign w:val="center"/>
                  <w:hideMark/>
                </w:tcPr>
                <w:p w14:paraId="7CDA0C4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61" w:type="dxa"/>
                  <w:tcBorders>
                    <w:top w:val="single" w:sz="4" w:space="0" w:color="auto"/>
                    <w:left w:val="double" w:sz="4" w:space="0" w:color="auto"/>
                    <w:bottom w:val="single" w:sz="4" w:space="0" w:color="auto"/>
                    <w:right w:val="single" w:sz="4" w:space="0" w:color="auto"/>
                  </w:tcBorders>
                  <w:vAlign w:val="center"/>
                  <w:hideMark/>
                </w:tcPr>
                <w:p w14:paraId="541621D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761" w:type="dxa"/>
                  <w:tcBorders>
                    <w:top w:val="single" w:sz="4" w:space="0" w:color="auto"/>
                    <w:left w:val="single" w:sz="4" w:space="0" w:color="auto"/>
                    <w:bottom w:val="single" w:sz="4" w:space="0" w:color="auto"/>
                    <w:right w:val="double" w:sz="4" w:space="0" w:color="auto"/>
                  </w:tcBorders>
                  <w:vAlign w:val="center"/>
                  <w:hideMark/>
                </w:tcPr>
                <w:p w14:paraId="701DF0E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0.7</w:t>
                  </w:r>
                </w:p>
              </w:tc>
              <w:tc>
                <w:tcPr>
                  <w:tcW w:w="761" w:type="dxa"/>
                  <w:tcBorders>
                    <w:top w:val="single" w:sz="4" w:space="0" w:color="auto"/>
                    <w:left w:val="double" w:sz="4" w:space="0" w:color="auto"/>
                    <w:bottom w:val="single" w:sz="4" w:space="0" w:color="auto"/>
                    <w:right w:val="single" w:sz="4" w:space="0" w:color="auto"/>
                  </w:tcBorders>
                  <w:vAlign w:val="center"/>
                  <w:hideMark/>
                </w:tcPr>
                <w:p w14:paraId="47B0A58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r>
            <w:tr w:rsidR="009F2DED" w:rsidRPr="00A950BC" w14:paraId="3B630A61" w14:textId="77777777" w:rsidTr="00FD7B68">
              <w:trPr>
                <w:jc w:val="center"/>
              </w:trPr>
              <w:tc>
                <w:tcPr>
                  <w:tcW w:w="1466" w:type="dxa"/>
                  <w:tcBorders>
                    <w:top w:val="single" w:sz="4" w:space="0" w:color="auto"/>
                    <w:left w:val="single" w:sz="4" w:space="0" w:color="auto"/>
                    <w:bottom w:val="double" w:sz="4" w:space="0" w:color="auto"/>
                    <w:right w:val="double" w:sz="4" w:space="0" w:color="auto"/>
                  </w:tcBorders>
                  <w:vAlign w:val="center"/>
                  <w:hideMark/>
                </w:tcPr>
                <w:p w14:paraId="3EF8399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760" w:type="dxa"/>
                  <w:tcBorders>
                    <w:top w:val="single" w:sz="4" w:space="0" w:color="auto"/>
                    <w:left w:val="double" w:sz="4" w:space="0" w:color="auto"/>
                    <w:bottom w:val="double" w:sz="4" w:space="0" w:color="auto"/>
                    <w:right w:val="double" w:sz="4" w:space="0" w:color="auto"/>
                  </w:tcBorders>
                  <w:vAlign w:val="center"/>
                  <w:hideMark/>
                </w:tcPr>
                <w:p w14:paraId="53C704F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761" w:type="dxa"/>
                  <w:tcBorders>
                    <w:top w:val="single" w:sz="4" w:space="0" w:color="auto"/>
                    <w:left w:val="double" w:sz="4" w:space="0" w:color="auto"/>
                    <w:bottom w:val="double" w:sz="4" w:space="0" w:color="auto"/>
                    <w:right w:val="double" w:sz="4" w:space="0" w:color="auto"/>
                  </w:tcBorders>
                  <w:hideMark/>
                </w:tcPr>
                <w:p w14:paraId="1515614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761" w:type="dxa"/>
                  <w:tcBorders>
                    <w:top w:val="single" w:sz="4" w:space="0" w:color="auto"/>
                    <w:left w:val="double" w:sz="4" w:space="0" w:color="auto"/>
                    <w:bottom w:val="double" w:sz="4" w:space="0" w:color="auto"/>
                    <w:right w:val="single" w:sz="4" w:space="0" w:color="auto"/>
                  </w:tcBorders>
                  <w:hideMark/>
                </w:tcPr>
                <w:p w14:paraId="70419E7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761" w:type="dxa"/>
                  <w:tcBorders>
                    <w:top w:val="single" w:sz="4" w:space="0" w:color="auto"/>
                    <w:left w:val="single" w:sz="4" w:space="0" w:color="auto"/>
                    <w:bottom w:val="double" w:sz="4" w:space="0" w:color="auto"/>
                    <w:right w:val="single" w:sz="4" w:space="0" w:color="auto"/>
                  </w:tcBorders>
                  <w:hideMark/>
                </w:tcPr>
                <w:p w14:paraId="2068DB2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761" w:type="dxa"/>
                  <w:tcBorders>
                    <w:top w:val="single" w:sz="4" w:space="0" w:color="auto"/>
                    <w:left w:val="single" w:sz="4" w:space="0" w:color="auto"/>
                    <w:bottom w:val="double" w:sz="4" w:space="0" w:color="auto"/>
                    <w:right w:val="double" w:sz="4" w:space="0" w:color="auto"/>
                  </w:tcBorders>
                  <w:vAlign w:val="center"/>
                  <w:hideMark/>
                </w:tcPr>
                <w:p w14:paraId="71AC295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761" w:type="dxa"/>
                  <w:tcBorders>
                    <w:top w:val="single" w:sz="4" w:space="0" w:color="auto"/>
                    <w:left w:val="double" w:sz="4" w:space="0" w:color="auto"/>
                    <w:bottom w:val="double" w:sz="4" w:space="0" w:color="auto"/>
                    <w:right w:val="single" w:sz="4" w:space="0" w:color="auto"/>
                  </w:tcBorders>
                  <w:vAlign w:val="center"/>
                  <w:hideMark/>
                </w:tcPr>
                <w:p w14:paraId="74BA644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761" w:type="dxa"/>
                  <w:tcBorders>
                    <w:top w:val="single" w:sz="4" w:space="0" w:color="auto"/>
                    <w:left w:val="single" w:sz="4" w:space="0" w:color="auto"/>
                    <w:bottom w:val="double" w:sz="4" w:space="0" w:color="auto"/>
                    <w:right w:val="double" w:sz="4" w:space="0" w:color="auto"/>
                  </w:tcBorders>
                  <w:vAlign w:val="center"/>
                  <w:hideMark/>
                </w:tcPr>
                <w:p w14:paraId="2DA55C2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7.7</w:t>
                  </w:r>
                </w:p>
              </w:tc>
              <w:tc>
                <w:tcPr>
                  <w:tcW w:w="761" w:type="dxa"/>
                  <w:tcBorders>
                    <w:top w:val="single" w:sz="4" w:space="0" w:color="auto"/>
                    <w:left w:val="double" w:sz="4" w:space="0" w:color="auto"/>
                    <w:bottom w:val="double" w:sz="4" w:space="0" w:color="auto"/>
                    <w:right w:val="single" w:sz="4" w:space="0" w:color="auto"/>
                  </w:tcBorders>
                  <w:vAlign w:val="center"/>
                  <w:hideMark/>
                </w:tcPr>
                <w:p w14:paraId="3BCCD06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r>
            <w:tr w:rsidR="009F2DED" w:rsidRPr="00A950BC" w14:paraId="64361AF3" w14:textId="77777777" w:rsidTr="00FD7B68">
              <w:trPr>
                <w:jc w:val="center"/>
              </w:trPr>
              <w:tc>
                <w:tcPr>
                  <w:tcW w:w="1466" w:type="dxa"/>
                  <w:tcBorders>
                    <w:top w:val="double" w:sz="4" w:space="0" w:color="auto"/>
                    <w:left w:val="single" w:sz="4" w:space="0" w:color="auto"/>
                    <w:bottom w:val="single" w:sz="4" w:space="0" w:color="auto"/>
                    <w:right w:val="double" w:sz="4" w:space="0" w:color="auto"/>
                  </w:tcBorders>
                  <w:vAlign w:val="center"/>
                  <w:hideMark/>
                </w:tcPr>
                <w:p w14:paraId="61920FB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60" w:type="dxa"/>
                  <w:tcBorders>
                    <w:top w:val="double" w:sz="4" w:space="0" w:color="auto"/>
                    <w:left w:val="double" w:sz="4" w:space="0" w:color="auto"/>
                    <w:bottom w:val="single" w:sz="4" w:space="0" w:color="auto"/>
                    <w:right w:val="double" w:sz="4" w:space="0" w:color="auto"/>
                  </w:tcBorders>
                  <w:vAlign w:val="center"/>
                  <w:hideMark/>
                </w:tcPr>
                <w:p w14:paraId="3B71CF9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61" w:type="dxa"/>
                  <w:tcBorders>
                    <w:top w:val="double" w:sz="4" w:space="0" w:color="auto"/>
                    <w:left w:val="double" w:sz="4" w:space="0" w:color="auto"/>
                    <w:bottom w:val="single" w:sz="4" w:space="0" w:color="auto"/>
                    <w:right w:val="double" w:sz="4" w:space="0" w:color="auto"/>
                  </w:tcBorders>
                  <w:vAlign w:val="center"/>
                  <w:hideMark/>
                </w:tcPr>
                <w:p w14:paraId="18350A0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761" w:type="dxa"/>
                  <w:tcBorders>
                    <w:top w:val="double" w:sz="4" w:space="0" w:color="auto"/>
                    <w:left w:val="double" w:sz="4" w:space="0" w:color="auto"/>
                    <w:bottom w:val="single" w:sz="4" w:space="0" w:color="auto"/>
                    <w:right w:val="single" w:sz="4" w:space="0" w:color="auto"/>
                  </w:tcBorders>
                  <w:hideMark/>
                </w:tcPr>
                <w:p w14:paraId="45CF71C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761" w:type="dxa"/>
                  <w:tcBorders>
                    <w:top w:val="double" w:sz="4" w:space="0" w:color="auto"/>
                    <w:left w:val="single" w:sz="4" w:space="0" w:color="auto"/>
                    <w:bottom w:val="single" w:sz="4" w:space="0" w:color="auto"/>
                    <w:right w:val="single" w:sz="4" w:space="0" w:color="auto"/>
                  </w:tcBorders>
                  <w:hideMark/>
                </w:tcPr>
                <w:p w14:paraId="424CF66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761" w:type="dxa"/>
                  <w:tcBorders>
                    <w:top w:val="double" w:sz="4" w:space="0" w:color="auto"/>
                    <w:left w:val="single" w:sz="4" w:space="0" w:color="auto"/>
                    <w:bottom w:val="single" w:sz="4" w:space="0" w:color="auto"/>
                    <w:right w:val="double" w:sz="4" w:space="0" w:color="auto"/>
                  </w:tcBorders>
                  <w:vAlign w:val="center"/>
                  <w:hideMark/>
                </w:tcPr>
                <w:p w14:paraId="1D96753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761" w:type="dxa"/>
                  <w:tcBorders>
                    <w:top w:val="double" w:sz="4" w:space="0" w:color="auto"/>
                    <w:left w:val="double" w:sz="4" w:space="0" w:color="auto"/>
                    <w:bottom w:val="single" w:sz="4" w:space="0" w:color="auto"/>
                    <w:right w:val="single" w:sz="4" w:space="0" w:color="auto"/>
                  </w:tcBorders>
                  <w:vAlign w:val="center"/>
                  <w:hideMark/>
                </w:tcPr>
                <w:p w14:paraId="301C5D2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w:t>
                  </w:r>
                </w:p>
              </w:tc>
              <w:tc>
                <w:tcPr>
                  <w:tcW w:w="761" w:type="dxa"/>
                  <w:tcBorders>
                    <w:top w:val="double" w:sz="4" w:space="0" w:color="auto"/>
                    <w:left w:val="single" w:sz="4" w:space="0" w:color="auto"/>
                    <w:bottom w:val="single" w:sz="4" w:space="0" w:color="auto"/>
                    <w:right w:val="double" w:sz="4" w:space="0" w:color="auto"/>
                  </w:tcBorders>
                  <w:vAlign w:val="center"/>
                  <w:hideMark/>
                </w:tcPr>
                <w:p w14:paraId="4B2DAF2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17.3</w:t>
                  </w:r>
                </w:p>
              </w:tc>
              <w:tc>
                <w:tcPr>
                  <w:tcW w:w="761" w:type="dxa"/>
                  <w:tcBorders>
                    <w:top w:val="double" w:sz="4" w:space="0" w:color="auto"/>
                    <w:left w:val="double" w:sz="4" w:space="0" w:color="auto"/>
                    <w:bottom w:val="single" w:sz="4" w:space="0" w:color="auto"/>
                    <w:right w:val="single" w:sz="4" w:space="0" w:color="auto"/>
                  </w:tcBorders>
                  <w:vAlign w:val="center"/>
                  <w:hideMark/>
                </w:tcPr>
                <w:p w14:paraId="32A44D4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r>
          </w:tbl>
          <w:p w14:paraId="0AB4BAEA" w14:textId="5DF7006B"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00A90598" w:rsidRPr="00A950BC">
              <w:rPr>
                <w:rFonts w:ascii="メイリオ" w:eastAsia="メイリオ" w:hAnsi="メイリオ" w:hint="eastAsia"/>
                <w:sz w:val="16"/>
                <w:szCs w:val="16"/>
              </w:rPr>
              <w:t>３か</w:t>
            </w:r>
            <w:r w:rsidRPr="00A950BC">
              <w:rPr>
                <w:rFonts w:ascii="メイリオ" w:eastAsia="メイリオ" w:hAnsi="メイリオ" w:hint="eastAsia"/>
                <w:sz w:val="16"/>
                <w:szCs w:val="16"/>
              </w:rPr>
              <w:t>年平均値を参考に設定。</w:t>
            </w:r>
          </w:p>
          <w:p w14:paraId="5273664B" w14:textId="77777777" w:rsidR="009F2DED" w:rsidRPr="00A950BC" w:rsidRDefault="009F2DED" w:rsidP="009F2DED">
            <w:pPr>
              <w:spacing w:line="200" w:lineRule="exact"/>
              <w:rPr>
                <w:rFonts w:ascii="メイリオ" w:eastAsia="メイリオ" w:hAnsi="メイリオ"/>
                <w:sz w:val="16"/>
                <w:szCs w:val="16"/>
              </w:rPr>
            </w:pPr>
          </w:p>
        </w:tc>
      </w:tr>
      <w:tr w:rsidR="009F2DED" w:rsidRPr="008B28A0" w14:paraId="13377FD4" w14:textId="77777777" w:rsidTr="009F2DED">
        <w:trPr>
          <w:trHeight w:val="935"/>
        </w:trPr>
        <w:tc>
          <w:tcPr>
            <w:tcW w:w="2831" w:type="dxa"/>
            <w:gridSpan w:val="2"/>
            <w:vMerge/>
            <w:vAlign w:val="center"/>
          </w:tcPr>
          <w:p w14:paraId="0FCA472B"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vMerge/>
            <w:vAlign w:val="center"/>
          </w:tcPr>
          <w:p w14:paraId="5E18E6CE" w14:textId="77777777" w:rsidR="009F2DED" w:rsidRPr="008B28A0" w:rsidRDefault="009F2DED" w:rsidP="009F2DED">
            <w:pPr>
              <w:autoSpaceDE w:val="0"/>
              <w:autoSpaceDN w:val="0"/>
              <w:spacing w:line="0" w:lineRule="atLeast"/>
              <w:rPr>
                <w:rFonts w:cs="MSGothic"/>
                <w:kern w:val="0"/>
                <w:sz w:val="16"/>
                <w:szCs w:val="16"/>
              </w:rPr>
            </w:pPr>
          </w:p>
        </w:tc>
        <w:tc>
          <w:tcPr>
            <w:tcW w:w="9667" w:type="dxa"/>
            <w:gridSpan w:val="4"/>
          </w:tcPr>
          <w:p w14:paraId="7C5B50C9"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ⅱ 依頼試験の実施と試験機器・施設の提供</w:t>
            </w:r>
          </w:p>
          <w:p w14:paraId="56373B0F"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1FE19B06"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【令和２～４年度までの実績】　</w:t>
            </w:r>
          </w:p>
          <w:p w14:paraId="2D04F03A" w14:textId="53182C96"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●農業者団体からの玄米の成分分析及び農薬の薬効・薬害に関する依頼試験を実施した。</w:t>
            </w:r>
          </w:p>
          <w:p w14:paraId="318099A4" w14:textId="35F0310B"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●主に農業・食品分野、ワイン醸造関連の事業者や</w:t>
            </w:r>
            <w:r w:rsidR="005D2494" w:rsidRPr="00A950BC">
              <w:rPr>
                <w:rFonts w:ascii="メイリオ" w:eastAsia="メイリオ" w:hAnsi="メイリオ" w:hint="eastAsia"/>
                <w:sz w:val="16"/>
                <w:szCs w:val="16"/>
              </w:rPr>
              <w:t>府</w:t>
            </w:r>
            <w:r w:rsidRPr="00A950BC">
              <w:rPr>
                <w:rFonts w:ascii="メイリオ" w:eastAsia="メイリオ" w:hAnsi="メイリオ" w:hint="eastAsia"/>
                <w:sz w:val="16"/>
                <w:szCs w:val="16"/>
              </w:rPr>
              <w:t>農の普及課（土壌診断）等に試験機器を提供</w:t>
            </w:r>
            <w:r w:rsidR="004D54E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D9307BD"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7C9CAB5C"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●引き続き、試験機器や施設を提供し、農業・食品分野の事業者の技術的課題の解決を図る。</w:t>
            </w:r>
          </w:p>
          <w:p w14:paraId="2166D020" w14:textId="6FC383B2" w:rsidR="009F2DED" w:rsidRPr="00A950BC" w:rsidRDefault="009F2DED" w:rsidP="009F2DED">
            <w:pPr>
              <w:spacing w:line="200" w:lineRule="exact"/>
              <w:ind w:leftChars="200" w:left="420"/>
              <w:rPr>
                <w:rFonts w:ascii="メイリオ" w:eastAsia="メイリオ" w:hAnsi="メイリオ"/>
                <w:sz w:val="16"/>
                <w:szCs w:val="16"/>
              </w:rPr>
            </w:pPr>
          </w:p>
          <w:p w14:paraId="3AA02BBD" w14:textId="77777777" w:rsidR="00F53814" w:rsidRPr="00A950BC" w:rsidRDefault="00F53814" w:rsidP="009F2DED">
            <w:pPr>
              <w:spacing w:line="200" w:lineRule="exact"/>
              <w:ind w:leftChars="200" w:left="420"/>
              <w:rPr>
                <w:rFonts w:ascii="メイリオ" w:eastAsia="メイリオ" w:hAnsi="メイリオ"/>
                <w:sz w:val="16"/>
                <w:szCs w:val="16"/>
              </w:rPr>
            </w:pPr>
          </w:p>
          <w:p w14:paraId="004B1E17"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●試験機器・施設の提供</w:t>
            </w:r>
          </w:p>
          <w:tbl>
            <w:tblPr>
              <w:tblStyle w:val="ae"/>
              <w:tblW w:w="4500" w:type="pct"/>
              <w:jc w:val="center"/>
              <w:tblLook w:val="04A0" w:firstRow="1" w:lastRow="0" w:firstColumn="1" w:lastColumn="0" w:noHBand="0" w:noVBand="1"/>
            </w:tblPr>
            <w:tblGrid>
              <w:gridCol w:w="2081"/>
              <w:gridCol w:w="802"/>
              <w:gridCol w:w="802"/>
              <w:gridCol w:w="802"/>
              <w:gridCol w:w="802"/>
              <w:gridCol w:w="802"/>
              <w:gridCol w:w="802"/>
              <w:gridCol w:w="802"/>
              <w:gridCol w:w="802"/>
            </w:tblGrid>
            <w:tr w:rsidR="009F2DED" w:rsidRPr="00A950BC" w14:paraId="641A8B26"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CCE1040" w14:textId="693C4FA1" w:rsidR="009F2DED" w:rsidRPr="00A950BC" w:rsidRDefault="00F53814"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施設名</w:t>
                  </w:r>
                </w:p>
              </w:tc>
              <w:tc>
                <w:tcPr>
                  <w:tcW w:w="802" w:type="dxa"/>
                  <w:tcBorders>
                    <w:top w:val="single" w:sz="4" w:space="0" w:color="auto"/>
                    <w:left w:val="double" w:sz="4" w:space="0" w:color="auto"/>
                    <w:bottom w:val="single" w:sz="4" w:space="0" w:color="auto"/>
                    <w:right w:val="double" w:sz="4" w:space="0" w:color="auto"/>
                  </w:tcBorders>
                  <w:vAlign w:val="center"/>
                  <w:hideMark/>
                </w:tcPr>
                <w:p w14:paraId="6852546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97D8E0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double" w:sz="4" w:space="0" w:color="auto"/>
                  </w:tcBorders>
                  <w:vAlign w:val="center"/>
                  <w:hideMark/>
                </w:tcPr>
                <w:p w14:paraId="20BF41E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44FB85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6160E79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5DA2100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02" w:type="dxa"/>
                  <w:tcBorders>
                    <w:top w:val="single" w:sz="4" w:space="0" w:color="auto"/>
                    <w:left w:val="single" w:sz="4" w:space="0" w:color="auto"/>
                    <w:bottom w:val="single" w:sz="4" w:space="0" w:color="auto"/>
                    <w:right w:val="single" w:sz="4" w:space="0" w:color="auto"/>
                  </w:tcBorders>
                  <w:vAlign w:val="center"/>
                  <w:hideMark/>
                </w:tcPr>
                <w:p w14:paraId="2D4CE96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AA2011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02" w:type="dxa"/>
                  <w:tcBorders>
                    <w:top w:val="single" w:sz="4" w:space="0" w:color="auto"/>
                    <w:left w:val="single" w:sz="4" w:space="0" w:color="auto"/>
                    <w:bottom w:val="single" w:sz="4" w:space="0" w:color="auto"/>
                    <w:right w:val="double" w:sz="4" w:space="0" w:color="auto"/>
                  </w:tcBorders>
                  <w:vAlign w:val="center"/>
                  <w:hideMark/>
                </w:tcPr>
                <w:p w14:paraId="341164F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1A5B30D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02" w:type="dxa"/>
                  <w:tcBorders>
                    <w:top w:val="single" w:sz="4" w:space="0" w:color="auto"/>
                    <w:left w:val="double" w:sz="4" w:space="0" w:color="auto"/>
                    <w:bottom w:val="single" w:sz="4" w:space="0" w:color="auto"/>
                    <w:right w:val="single" w:sz="4" w:space="0" w:color="auto"/>
                  </w:tcBorders>
                  <w:vAlign w:val="center"/>
                  <w:hideMark/>
                </w:tcPr>
                <w:p w14:paraId="376CC10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62351F9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02" w:type="dxa"/>
                  <w:tcBorders>
                    <w:top w:val="single" w:sz="4" w:space="0" w:color="auto"/>
                    <w:left w:val="single" w:sz="4" w:space="0" w:color="auto"/>
                    <w:bottom w:val="single" w:sz="4" w:space="0" w:color="auto"/>
                    <w:right w:val="double" w:sz="4" w:space="0" w:color="auto"/>
                  </w:tcBorders>
                  <w:vAlign w:val="center"/>
                  <w:hideMark/>
                </w:tcPr>
                <w:p w14:paraId="2B0A216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3EB11B3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2B6D741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210BFDF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182BA602"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6959274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食品関連実験室</w:t>
                  </w:r>
                </w:p>
                <w:p w14:paraId="1C443C3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及びぶどう・ワインラボ</w:t>
                  </w:r>
                </w:p>
              </w:tc>
              <w:tc>
                <w:tcPr>
                  <w:tcW w:w="802" w:type="dxa"/>
                  <w:tcBorders>
                    <w:top w:val="single" w:sz="4" w:space="0" w:color="auto"/>
                    <w:left w:val="double" w:sz="4" w:space="0" w:color="auto"/>
                    <w:bottom w:val="single" w:sz="4" w:space="0" w:color="auto"/>
                    <w:right w:val="double" w:sz="4" w:space="0" w:color="auto"/>
                  </w:tcBorders>
                  <w:vAlign w:val="center"/>
                  <w:hideMark/>
                </w:tcPr>
                <w:p w14:paraId="00C6BBA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02" w:type="dxa"/>
                  <w:tcBorders>
                    <w:top w:val="single" w:sz="4" w:space="0" w:color="auto"/>
                    <w:left w:val="double" w:sz="4" w:space="0" w:color="auto"/>
                    <w:bottom w:val="single" w:sz="4" w:space="0" w:color="auto"/>
                    <w:right w:val="double" w:sz="4" w:space="0" w:color="auto"/>
                  </w:tcBorders>
                  <w:vAlign w:val="center"/>
                  <w:hideMark/>
                </w:tcPr>
                <w:p w14:paraId="631A064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02" w:type="dxa"/>
                  <w:tcBorders>
                    <w:top w:val="single" w:sz="4" w:space="0" w:color="auto"/>
                    <w:left w:val="double" w:sz="4" w:space="0" w:color="auto"/>
                    <w:bottom w:val="single" w:sz="4" w:space="0" w:color="auto"/>
                    <w:right w:val="single" w:sz="4" w:space="0" w:color="auto"/>
                  </w:tcBorders>
                  <w:vAlign w:val="center"/>
                  <w:hideMark/>
                </w:tcPr>
                <w:p w14:paraId="786FC15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802" w:type="dxa"/>
                  <w:tcBorders>
                    <w:top w:val="single" w:sz="4" w:space="0" w:color="auto"/>
                    <w:left w:val="single" w:sz="4" w:space="0" w:color="auto"/>
                    <w:bottom w:val="single" w:sz="4" w:space="0" w:color="auto"/>
                    <w:right w:val="single" w:sz="4" w:space="0" w:color="auto"/>
                  </w:tcBorders>
                  <w:vAlign w:val="center"/>
                  <w:hideMark/>
                </w:tcPr>
                <w:p w14:paraId="7259DD7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02" w:type="dxa"/>
                  <w:tcBorders>
                    <w:top w:val="single" w:sz="4" w:space="0" w:color="auto"/>
                    <w:left w:val="single" w:sz="4" w:space="0" w:color="auto"/>
                    <w:bottom w:val="single" w:sz="4" w:space="0" w:color="auto"/>
                    <w:right w:val="double" w:sz="4" w:space="0" w:color="auto"/>
                  </w:tcBorders>
                  <w:vAlign w:val="center"/>
                  <w:hideMark/>
                </w:tcPr>
                <w:p w14:paraId="7C92A9A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802" w:type="dxa"/>
                  <w:tcBorders>
                    <w:top w:val="single" w:sz="4" w:space="0" w:color="auto"/>
                    <w:left w:val="double" w:sz="4" w:space="0" w:color="auto"/>
                    <w:bottom w:val="single" w:sz="4" w:space="0" w:color="auto"/>
                    <w:right w:val="single" w:sz="4" w:space="0" w:color="auto"/>
                  </w:tcBorders>
                  <w:vAlign w:val="center"/>
                  <w:hideMark/>
                </w:tcPr>
                <w:p w14:paraId="218329C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02" w:type="dxa"/>
                  <w:tcBorders>
                    <w:top w:val="single" w:sz="4" w:space="0" w:color="auto"/>
                    <w:left w:val="single" w:sz="4" w:space="0" w:color="auto"/>
                    <w:bottom w:val="single" w:sz="4" w:space="0" w:color="auto"/>
                    <w:right w:val="double" w:sz="4" w:space="0" w:color="auto"/>
                  </w:tcBorders>
                  <w:vAlign w:val="center"/>
                  <w:hideMark/>
                </w:tcPr>
                <w:p w14:paraId="3FE6CDD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13.7</w:t>
                  </w:r>
                </w:p>
              </w:tc>
              <w:tc>
                <w:tcPr>
                  <w:tcW w:w="802" w:type="dxa"/>
                  <w:tcBorders>
                    <w:top w:val="single" w:sz="4" w:space="0" w:color="auto"/>
                    <w:left w:val="double" w:sz="4" w:space="0" w:color="auto"/>
                    <w:bottom w:val="single" w:sz="4" w:space="0" w:color="auto"/>
                    <w:right w:val="single" w:sz="4" w:space="0" w:color="auto"/>
                  </w:tcBorders>
                  <w:vAlign w:val="center"/>
                  <w:hideMark/>
                </w:tcPr>
                <w:p w14:paraId="1472EE4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r>
            <w:tr w:rsidR="009F2DED" w:rsidRPr="00A950BC" w14:paraId="5150CC11"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D8C6581" w14:textId="77777777" w:rsidR="009F2DED" w:rsidRPr="00A950BC" w:rsidRDefault="009F2DED" w:rsidP="003D1173">
                  <w:pPr>
                    <w:framePr w:hSpace="142" w:wrap="around" w:vAnchor="text" w:hAnchor="text" w:y="1"/>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土壌測定診断室</w:t>
                  </w:r>
                </w:p>
              </w:tc>
              <w:tc>
                <w:tcPr>
                  <w:tcW w:w="802" w:type="dxa"/>
                  <w:tcBorders>
                    <w:top w:val="single" w:sz="4" w:space="0" w:color="auto"/>
                    <w:left w:val="double" w:sz="4" w:space="0" w:color="auto"/>
                    <w:bottom w:val="single" w:sz="4" w:space="0" w:color="auto"/>
                    <w:right w:val="double" w:sz="4" w:space="0" w:color="auto"/>
                  </w:tcBorders>
                  <w:vAlign w:val="center"/>
                  <w:hideMark/>
                </w:tcPr>
                <w:p w14:paraId="6E1EEA5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802" w:type="dxa"/>
                  <w:tcBorders>
                    <w:top w:val="single" w:sz="4" w:space="0" w:color="auto"/>
                    <w:left w:val="double" w:sz="4" w:space="0" w:color="auto"/>
                    <w:bottom w:val="single" w:sz="4" w:space="0" w:color="auto"/>
                    <w:right w:val="double" w:sz="4" w:space="0" w:color="auto"/>
                  </w:tcBorders>
                  <w:vAlign w:val="center"/>
                  <w:hideMark/>
                </w:tcPr>
                <w:p w14:paraId="3310FBB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802" w:type="dxa"/>
                  <w:tcBorders>
                    <w:top w:val="single" w:sz="4" w:space="0" w:color="auto"/>
                    <w:left w:val="double" w:sz="4" w:space="0" w:color="auto"/>
                    <w:bottom w:val="single" w:sz="4" w:space="0" w:color="auto"/>
                    <w:right w:val="single" w:sz="4" w:space="0" w:color="auto"/>
                  </w:tcBorders>
                  <w:vAlign w:val="center"/>
                  <w:hideMark/>
                </w:tcPr>
                <w:p w14:paraId="2D94D1A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27</w:t>
                  </w:r>
                </w:p>
              </w:tc>
              <w:tc>
                <w:tcPr>
                  <w:tcW w:w="802" w:type="dxa"/>
                  <w:tcBorders>
                    <w:top w:val="single" w:sz="4" w:space="0" w:color="auto"/>
                    <w:left w:val="single" w:sz="4" w:space="0" w:color="auto"/>
                    <w:bottom w:val="single" w:sz="4" w:space="0" w:color="auto"/>
                    <w:right w:val="single" w:sz="4" w:space="0" w:color="auto"/>
                  </w:tcBorders>
                  <w:vAlign w:val="center"/>
                  <w:hideMark/>
                </w:tcPr>
                <w:p w14:paraId="413CB6E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802" w:type="dxa"/>
                  <w:tcBorders>
                    <w:top w:val="single" w:sz="4" w:space="0" w:color="auto"/>
                    <w:left w:val="single" w:sz="4" w:space="0" w:color="auto"/>
                    <w:bottom w:val="single" w:sz="4" w:space="0" w:color="auto"/>
                    <w:right w:val="double" w:sz="4" w:space="0" w:color="auto"/>
                  </w:tcBorders>
                  <w:vAlign w:val="center"/>
                  <w:hideMark/>
                </w:tcPr>
                <w:p w14:paraId="5141D30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02" w:type="dxa"/>
                  <w:tcBorders>
                    <w:top w:val="single" w:sz="4" w:space="0" w:color="auto"/>
                    <w:left w:val="double" w:sz="4" w:space="0" w:color="auto"/>
                    <w:bottom w:val="single" w:sz="4" w:space="0" w:color="auto"/>
                    <w:right w:val="single" w:sz="4" w:space="0" w:color="auto"/>
                  </w:tcBorders>
                  <w:vAlign w:val="center"/>
                  <w:hideMark/>
                </w:tcPr>
                <w:p w14:paraId="654A5B5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88</w:t>
                  </w:r>
                </w:p>
              </w:tc>
              <w:tc>
                <w:tcPr>
                  <w:tcW w:w="802" w:type="dxa"/>
                  <w:tcBorders>
                    <w:top w:val="single" w:sz="4" w:space="0" w:color="auto"/>
                    <w:left w:val="single" w:sz="4" w:space="0" w:color="auto"/>
                    <w:bottom w:val="single" w:sz="4" w:space="0" w:color="auto"/>
                    <w:right w:val="double" w:sz="4" w:space="0" w:color="auto"/>
                  </w:tcBorders>
                  <w:vAlign w:val="center"/>
                  <w:hideMark/>
                </w:tcPr>
                <w:p w14:paraId="709FB6C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29.3</w:t>
                  </w:r>
                </w:p>
              </w:tc>
              <w:tc>
                <w:tcPr>
                  <w:tcW w:w="802" w:type="dxa"/>
                  <w:tcBorders>
                    <w:top w:val="single" w:sz="4" w:space="0" w:color="auto"/>
                    <w:left w:val="double" w:sz="4" w:space="0" w:color="auto"/>
                    <w:bottom w:val="single" w:sz="4" w:space="0" w:color="auto"/>
                    <w:right w:val="single" w:sz="4" w:space="0" w:color="auto"/>
                  </w:tcBorders>
                  <w:vAlign w:val="center"/>
                  <w:hideMark/>
                </w:tcPr>
                <w:p w14:paraId="3A32FE4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r>
          </w:tbl>
          <w:p w14:paraId="23B19AD1" w14:textId="0A608049"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lastRenderedPageBreak/>
              <w:t>※</w:t>
            </w:r>
            <w:r w:rsidR="00A90598" w:rsidRPr="00A950BC">
              <w:rPr>
                <w:rFonts w:ascii="メイリオ" w:eastAsia="メイリオ" w:hAnsi="メイリオ" w:hint="eastAsia"/>
                <w:sz w:val="16"/>
                <w:szCs w:val="16"/>
              </w:rPr>
              <w:t>３か</w:t>
            </w:r>
            <w:r w:rsidRPr="00A950BC">
              <w:rPr>
                <w:rFonts w:ascii="メイリオ" w:eastAsia="メイリオ" w:hAnsi="メイリオ" w:hint="eastAsia"/>
                <w:sz w:val="16"/>
                <w:szCs w:val="16"/>
              </w:rPr>
              <w:t>年平均値を参考に設定。</w:t>
            </w:r>
          </w:p>
          <w:p w14:paraId="6F8D1A51"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5B5A91FD" w14:textId="77777777" w:rsidTr="009F2DED">
        <w:tc>
          <w:tcPr>
            <w:tcW w:w="1121" w:type="dxa"/>
            <w:shd w:val="clear" w:color="auto" w:fill="D9D9D9" w:themeFill="background1" w:themeFillShade="D9"/>
            <w:vAlign w:val="center"/>
          </w:tcPr>
          <w:p w14:paraId="532F98CB" w14:textId="77777777" w:rsidR="009F2DED" w:rsidRPr="008B28A0" w:rsidRDefault="009F2DED" w:rsidP="009F2DED">
            <w:pPr>
              <w:jc w:val="center"/>
              <w:rPr>
                <w:sz w:val="16"/>
                <w:szCs w:val="16"/>
              </w:rPr>
            </w:pPr>
            <w:r w:rsidRPr="008B28A0">
              <w:rPr>
                <w:rFonts w:hint="eastAsia"/>
                <w:sz w:val="16"/>
                <w:szCs w:val="16"/>
              </w:rPr>
              <w:lastRenderedPageBreak/>
              <w:t>小項目２</w:t>
            </w:r>
          </w:p>
        </w:tc>
        <w:tc>
          <w:tcPr>
            <w:tcW w:w="4575" w:type="dxa"/>
            <w:gridSpan w:val="2"/>
            <w:shd w:val="clear" w:color="auto" w:fill="D9D9D9" w:themeFill="background1" w:themeFillShade="D9"/>
            <w:vAlign w:val="center"/>
          </w:tcPr>
          <w:p w14:paraId="64058719" w14:textId="77777777" w:rsidR="009F2DED" w:rsidRPr="008B28A0" w:rsidRDefault="009F2DED" w:rsidP="009F2DED">
            <w:pPr>
              <w:jc w:val="center"/>
              <w:rPr>
                <w:sz w:val="16"/>
                <w:szCs w:val="16"/>
              </w:rPr>
            </w:pPr>
            <w:r w:rsidRPr="008B28A0">
              <w:rPr>
                <w:rFonts w:hint="eastAsia"/>
                <w:sz w:val="16"/>
                <w:szCs w:val="16"/>
              </w:rPr>
              <w:t>事業者に対する知見の提供</w:t>
            </w:r>
          </w:p>
        </w:tc>
        <w:tc>
          <w:tcPr>
            <w:tcW w:w="3562" w:type="dxa"/>
            <w:tcBorders>
              <w:right w:val="single" w:sz="4" w:space="0" w:color="auto"/>
            </w:tcBorders>
            <w:shd w:val="clear" w:color="auto" w:fill="D9D9D9" w:themeFill="background1" w:themeFillShade="D9"/>
            <w:vAlign w:val="center"/>
          </w:tcPr>
          <w:p w14:paraId="431CC4BD" w14:textId="77777777" w:rsidR="009F2DED" w:rsidRPr="00307982" w:rsidRDefault="009F2DED" w:rsidP="009F2DED">
            <w:pPr>
              <w:jc w:val="center"/>
              <w:rPr>
                <w:sz w:val="16"/>
                <w:szCs w:val="16"/>
              </w:rPr>
            </w:pPr>
            <w:r w:rsidRPr="00307982">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41B46DC3" w14:textId="784E4194" w:rsidR="009F2DED" w:rsidRPr="00307982" w:rsidRDefault="00626BD3" w:rsidP="0078612E">
            <w:pPr>
              <w:jc w:val="center"/>
              <w:rPr>
                <w:strike/>
                <w:sz w:val="16"/>
                <w:szCs w:val="16"/>
              </w:rPr>
            </w:pPr>
            <w:r w:rsidRPr="00307982">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41E3A948" w14:textId="77777777" w:rsidR="009F2DED" w:rsidRPr="00307982" w:rsidRDefault="009F2DED" w:rsidP="009F2DED">
            <w:pPr>
              <w:jc w:val="center"/>
              <w:rPr>
                <w:sz w:val="16"/>
                <w:szCs w:val="16"/>
              </w:rPr>
            </w:pPr>
            <w:r w:rsidRPr="00307982">
              <w:rPr>
                <w:rFonts w:hint="eastAsia"/>
                <w:sz w:val="16"/>
                <w:szCs w:val="16"/>
              </w:rPr>
              <w:t>知事の見込評価</w:t>
            </w:r>
          </w:p>
        </w:tc>
        <w:tc>
          <w:tcPr>
            <w:tcW w:w="1774" w:type="dxa"/>
            <w:vAlign w:val="center"/>
          </w:tcPr>
          <w:p w14:paraId="55E20805" w14:textId="5F1B47C9" w:rsidR="009F2DED" w:rsidRPr="00307982" w:rsidRDefault="009F2DED" w:rsidP="0078612E">
            <w:pPr>
              <w:spacing w:line="0" w:lineRule="atLeast"/>
              <w:jc w:val="center"/>
              <w:rPr>
                <w:strike/>
                <w:sz w:val="16"/>
                <w:szCs w:val="16"/>
              </w:rPr>
            </w:pPr>
          </w:p>
        </w:tc>
      </w:tr>
      <w:tr w:rsidR="009F2DED" w:rsidRPr="008B28A0" w14:paraId="0D7B732D" w14:textId="77777777" w:rsidTr="009F2DED">
        <w:tc>
          <w:tcPr>
            <w:tcW w:w="2831" w:type="dxa"/>
            <w:gridSpan w:val="2"/>
          </w:tcPr>
          <w:p w14:paraId="3C9F7F83" w14:textId="77777777" w:rsidR="009F2DED" w:rsidRDefault="009F2DED" w:rsidP="009F2DED">
            <w:pPr>
              <w:autoSpaceDE w:val="0"/>
              <w:autoSpaceDN w:val="0"/>
              <w:spacing w:line="0" w:lineRule="atLeast"/>
              <w:rPr>
                <w:rFonts w:cs="MSGothic"/>
                <w:kern w:val="0"/>
                <w:sz w:val="16"/>
                <w:szCs w:val="16"/>
                <w:u w:val="single"/>
              </w:rPr>
            </w:pPr>
          </w:p>
          <w:p w14:paraId="4DEB8DF2" w14:textId="77777777" w:rsidR="009F2DED" w:rsidRDefault="009F2DED" w:rsidP="009F2DED">
            <w:pPr>
              <w:autoSpaceDE w:val="0"/>
              <w:autoSpaceDN w:val="0"/>
              <w:spacing w:line="0" w:lineRule="atLeast"/>
              <w:rPr>
                <w:rFonts w:cs="MSGothic"/>
                <w:kern w:val="0"/>
                <w:sz w:val="16"/>
                <w:szCs w:val="16"/>
                <w:u w:val="single"/>
              </w:rPr>
            </w:pPr>
          </w:p>
          <w:p w14:paraId="60B15015" w14:textId="77777777" w:rsidR="009F2DED" w:rsidRDefault="009F2DED" w:rsidP="009F2DED">
            <w:pPr>
              <w:autoSpaceDE w:val="0"/>
              <w:autoSpaceDN w:val="0"/>
              <w:spacing w:line="0" w:lineRule="atLeast"/>
              <w:rPr>
                <w:rFonts w:cs="MSGothic"/>
                <w:kern w:val="0"/>
                <w:sz w:val="16"/>
                <w:szCs w:val="16"/>
                <w:u w:val="single"/>
              </w:rPr>
            </w:pPr>
          </w:p>
          <w:p w14:paraId="0D5A274C" w14:textId="77777777" w:rsidR="009F2DED" w:rsidRDefault="009F2DED" w:rsidP="009F2DED">
            <w:pPr>
              <w:autoSpaceDE w:val="0"/>
              <w:autoSpaceDN w:val="0"/>
              <w:spacing w:line="0" w:lineRule="atLeast"/>
              <w:rPr>
                <w:rFonts w:cs="MSGothic"/>
                <w:kern w:val="0"/>
                <w:sz w:val="16"/>
                <w:szCs w:val="16"/>
                <w:u w:val="single"/>
              </w:rPr>
            </w:pPr>
          </w:p>
          <w:p w14:paraId="56A25724" w14:textId="77777777" w:rsidR="009F2DED" w:rsidRDefault="009F2DED" w:rsidP="009F2DED">
            <w:pPr>
              <w:autoSpaceDE w:val="0"/>
              <w:autoSpaceDN w:val="0"/>
              <w:spacing w:line="0" w:lineRule="atLeast"/>
              <w:rPr>
                <w:rFonts w:cs="MSGothic"/>
                <w:kern w:val="0"/>
                <w:sz w:val="16"/>
                <w:szCs w:val="16"/>
                <w:u w:val="single"/>
              </w:rPr>
            </w:pPr>
          </w:p>
          <w:p w14:paraId="2CF5D353" w14:textId="77777777" w:rsidR="009F2DED" w:rsidRDefault="009F2DED" w:rsidP="009F2DED">
            <w:pPr>
              <w:autoSpaceDE w:val="0"/>
              <w:autoSpaceDN w:val="0"/>
              <w:spacing w:line="0" w:lineRule="atLeast"/>
              <w:rPr>
                <w:rFonts w:cs="MSGothic"/>
                <w:kern w:val="0"/>
                <w:sz w:val="16"/>
                <w:szCs w:val="16"/>
                <w:u w:val="single"/>
              </w:rPr>
            </w:pPr>
          </w:p>
          <w:p w14:paraId="6DB8E96C" w14:textId="77777777" w:rsidR="009F2DED" w:rsidRDefault="009F2DED" w:rsidP="009F2DED">
            <w:pPr>
              <w:autoSpaceDE w:val="0"/>
              <w:autoSpaceDN w:val="0"/>
              <w:spacing w:line="0" w:lineRule="atLeast"/>
              <w:rPr>
                <w:rFonts w:cs="MSGothic"/>
                <w:kern w:val="0"/>
                <w:sz w:val="16"/>
                <w:szCs w:val="16"/>
                <w:u w:val="single"/>
              </w:rPr>
            </w:pPr>
          </w:p>
          <w:p w14:paraId="69DFBF01" w14:textId="77777777" w:rsidR="009F2DED" w:rsidRDefault="009F2DED" w:rsidP="009F2DED">
            <w:pPr>
              <w:autoSpaceDE w:val="0"/>
              <w:autoSpaceDN w:val="0"/>
              <w:spacing w:line="0" w:lineRule="atLeast"/>
              <w:rPr>
                <w:rFonts w:cs="MSGothic"/>
                <w:kern w:val="0"/>
                <w:sz w:val="16"/>
                <w:szCs w:val="16"/>
                <w:u w:val="single"/>
              </w:rPr>
            </w:pPr>
          </w:p>
          <w:p w14:paraId="47AF836C"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②事業者に対する知見の提供</w:t>
            </w:r>
          </w:p>
          <w:p w14:paraId="33519BF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研究所が集積した専門的な知識や知見を、事業者の技術的な課題の解決に資するよう、事業者にとって分かりやすく、かつ入手しやすい方法で提供するように努めること。</w:t>
            </w:r>
          </w:p>
          <w:p w14:paraId="5CD8B1B0" w14:textId="77777777" w:rsidR="009F2DED" w:rsidRDefault="009F2DED" w:rsidP="009F2DED">
            <w:pPr>
              <w:autoSpaceDE w:val="0"/>
              <w:autoSpaceDN w:val="0"/>
              <w:spacing w:line="0" w:lineRule="atLeast"/>
              <w:rPr>
                <w:rFonts w:cs="MSGothic"/>
                <w:kern w:val="0"/>
                <w:sz w:val="16"/>
                <w:szCs w:val="16"/>
              </w:rPr>
            </w:pPr>
          </w:p>
          <w:p w14:paraId="002582CF" w14:textId="77777777" w:rsidR="009F2DED" w:rsidRDefault="009F2DED" w:rsidP="009F2DED">
            <w:pPr>
              <w:autoSpaceDE w:val="0"/>
              <w:autoSpaceDN w:val="0"/>
              <w:spacing w:line="0" w:lineRule="atLeast"/>
              <w:rPr>
                <w:rFonts w:cs="MSGothic"/>
                <w:kern w:val="0"/>
                <w:sz w:val="16"/>
                <w:szCs w:val="16"/>
              </w:rPr>
            </w:pPr>
          </w:p>
          <w:p w14:paraId="3A17F8D2" w14:textId="77777777" w:rsidR="009F2DED" w:rsidRDefault="009F2DED" w:rsidP="009F2DED">
            <w:pPr>
              <w:autoSpaceDE w:val="0"/>
              <w:autoSpaceDN w:val="0"/>
              <w:spacing w:line="0" w:lineRule="atLeast"/>
              <w:rPr>
                <w:rFonts w:cs="MSGothic"/>
                <w:kern w:val="0"/>
                <w:sz w:val="16"/>
                <w:szCs w:val="16"/>
              </w:rPr>
            </w:pPr>
          </w:p>
          <w:p w14:paraId="44B15DEB" w14:textId="77777777" w:rsidR="009F2DED" w:rsidRDefault="009F2DED" w:rsidP="009F2DED">
            <w:pPr>
              <w:autoSpaceDE w:val="0"/>
              <w:autoSpaceDN w:val="0"/>
              <w:spacing w:line="0" w:lineRule="atLeast"/>
              <w:rPr>
                <w:rFonts w:cs="MSGothic"/>
                <w:kern w:val="0"/>
                <w:sz w:val="16"/>
                <w:szCs w:val="16"/>
              </w:rPr>
            </w:pPr>
          </w:p>
          <w:p w14:paraId="636CC920" w14:textId="77777777" w:rsidR="009F2DED" w:rsidRDefault="009F2DED" w:rsidP="009F2DED">
            <w:pPr>
              <w:autoSpaceDE w:val="0"/>
              <w:autoSpaceDN w:val="0"/>
              <w:spacing w:line="0" w:lineRule="atLeast"/>
              <w:rPr>
                <w:rFonts w:cs="MSGothic"/>
                <w:kern w:val="0"/>
                <w:sz w:val="16"/>
                <w:szCs w:val="16"/>
              </w:rPr>
            </w:pPr>
          </w:p>
          <w:p w14:paraId="5F6CB8C6" w14:textId="77777777" w:rsidR="009F2DED" w:rsidRDefault="009F2DED" w:rsidP="009F2DED">
            <w:pPr>
              <w:autoSpaceDE w:val="0"/>
              <w:autoSpaceDN w:val="0"/>
              <w:spacing w:line="0" w:lineRule="atLeast"/>
              <w:rPr>
                <w:rFonts w:cs="MSGothic"/>
                <w:kern w:val="0"/>
                <w:sz w:val="16"/>
                <w:szCs w:val="16"/>
              </w:rPr>
            </w:pPr>
          </w:p>
          <w:p w14:paraId="68F97033" w14:textId="77777777" w:rsidR="009F2DED" w:rsidRPr="008B28A0" w:rsidRDefault="009F2DED" w:rsidP="009F2DED">
            <w:pPr>
              <w:autoSpaceDE w:val="0"/>
              <w:autoSpaceDN w:val="0"/>
              <w:spacing w:line="0" w:lineRule="atLeast"/>
              <w:rPr>
                <w:sz w:val="16"/>
                <w:szCs w:val="16"/>
              </w:rPr>
            </w:pPr>
          </w:p>
        </w:tc>
        <w:tc>
          <w:tcPr>
            <w:tcW w:w="2865" w:type="dxa"/>
          </w:tcPr>
          <w:p w14:paraId="4452406D" w14:textId="77777777" w:rsidR="009F2DED" w:rsidRDefault="009F2DED" w:rsidP="009F2DED">
            <w:pPr>
              <w:autoSpaceDE w:val="0"/>
              <w:autoSpaceDN w:val="0"/>
              <w:spacing w:line="0" w:lineRule="atLeast"/>
              <w:rPr>
                <w:sz w:val="16"/>
                <w:szCs w:val="16"/>
              </w:rPr>
            </w:pPr>
          </w:p>
          <w:p w14:paraId="227E5EA8" w14:textId="77777777" w:rsidR="009F2DED" w:rsidRDefault="009F2DED" w:rsidP="009F2DED">
            <w:pPr>
              <w:autoSpaceDE w:val="0"/>
              <w:autoSpaceDN w:val="0"/>
              <w:spacing w:line="0" w:lineRule="atLeast"/>
              <w:rPr>
                <w:sz w:val="16"/>
                <w:szCs w:val="16"/>
              </w:rPr>
            </w:pPr>
          </w:p>
          <w:p w14:paraId="65020A54" w14:textId="77777777" w:rsidR="009F2DED" w:rsidRDefault="009F2DED" w:rsidP="009F2DED">
            <w:pPr>
              <w:autoSpaceDE w:val="0"/>
              <w:autoSpaceDN w:val="0"/>
              <w:spacing w:line="0" w:lineRule="atLeast"/>
              <w:rPr>
                <w:sz w:val="16"/>
                <w:szCs w:val="16"/>
              </w:rPr>
            </w:pPr>
          </w:p>
          <w:p w14:paraId="1A53144E" w14:textId="77777777" w:rsidR="009F2DED" w:rsidRDefault="009F2DED" w:rsidP="009F2DED">
            <w:pPr>
              <w:autoSpaceDE w:val="0"/>
              <w:autoSpaceDN w:val="0"/>
              <w:spacing w:line="0" w:lineRule="atLeast"/>
              <w:rPr>
                <w:sz w:val="16"/>
                <w:szCs w:val="16"/>
              </w:rPr>
            </w:pPr>
          </w:p>
          <w:p w14:paraId="003EBB5F" w14:textId="77777777" w:rsidR="009F2DED" w:rsidRDefault="009F2DED" w:rsidP="009F2DED">
            <w:pPr>
              <w:autoSpaceDE w:val="0"/>
              <w:autoSpaceDN w:val="0"/>
              <w:spacing w:line="0" w:lineRule="atLeast"/>
              <w:rPr>
                <w:sz w:val="16"/>
                <w:szCs w:val="16"/>
              </w:rPr>
            </w:pPr>
          </w:p>
          <w:p w14:paraId="01A6E67C" w14:textId="77777777" w:rsidR="009F2DED" w:rsidRDefault="009F2DED" w:rsidP="009F2DED">
            <w:pPr>
              <w:autoSpaceDE w:val="0"/>
              <w:autoSpaceDN w:val="0"/>
              <w:spacing w:line="0" w:lineRule="atLeast"/>
              <w:rPr>
                <w:sz w:val="16"/>
                <w:szCs w:val="16"/>
              </w:rPr>
            </w:pPr>
          </w:p>
          <w:p w14:paraId="7AE4D4A6" w14:textId="77777777" w:rsidR="009F2DED" w:rsidRDefault="009F2DED" w:rsidP="009F2DED">
            <w:pPr>
              <w:autoSpaceDE w:val="0"/>
              <w:autoSpaceDN w:val="0"/>
              <w:spacing w:line="0" w:lineRule="atLeast"/>
              <w:rPr>
                <w:sz w:val="16"/>
                <w:szCs w:val="16"/>
              </w:rPr>
            </w:pPr>
          </w:p>
          <w:p w14:paraId="37BED5F5" w14:textId="77777777" w:rsidR="009F2DED" w:rsidRDefault="009F2DED" w:rsidP="009F2DED">
            <w:pPr>
              <w:autoSpaceDE w:val="0"/>
              <w:autoSpaceDN w:val="0"/>
              <w:spacing w:line="0" w:lineRule="atLeast"/>
              <w:rPr>
                <w:sz w:val="16"/>
                <w:szCs w:val="16"/>
              </w:rPr>
            </w:pPr>
          </w:p>
          <w:p w14:paraId="2F22FB96" w14:textId="77777777" w:rsidR="009F2DED" w:rsidRDefault="009F2DED" w:rsidP="009F2DED">
            <w:pPr>
              <w:autoSpaceDE w:val="0"/>
              <w:autoSpaceDN w:val="0"/>
              <w:spacing w:line="0" w:lineRule="atLeast"/>
              <w:rPr>
                <w:sz w:val="16"/>
                <w:szCs w:val="16"/>
              </w:rPr>
            </w:pPr>
            <w:r>
              <w:rPr>
                <w:rFonts w:hint="eastAsia"/>
                <w:sz w:val="16"/>
                <w:szCs w:val="16"/>
              </w:rPr>
              <w:t>②事業者に対する知見の提供</w:t>
            </w:r>
          </w:p>
          <w:p w14:paraId="6C1A6C53" w14:textId="77777777" w:rsidR="009F2DED" w:rsidRDefault="009F2DED" w:rsidP="009F2DED">
            <w:pPr>
              <w:autoSpaceDE w:val="0"/>
              <w:autoSpaceDN w:val="0"/>
              <w:spacing w:line="0" w:lineRule="atLeast"/>
              <w:rPr>
                <w:sz w:val="16"/>
                <w:szCs w:val="16"/>
              </w:rPr>
            </w:pPr>
            <w:r>
              <w:rPr>
                <w:rFonts w:hint="eastAsia"/>
                <w:sz w:val="16"/>
                <w:szCs w:val="16"/>
              </w:rPr>
              <w:t xml:space="preserve">　研究所が集積した専門的な知識や知見を、講習会やホームページ等、様々な機会や媒体によって、事業者へわかりやすく提供する。</w:t>
            </w:r>
          </w:p>
          <w:p w14:paraId="4CBAAD41" w14:textId="77777777" w:rsidR="009F2DED" w:rsidRDefault="009F2DED" w:rsidP="009F2DED">
            <w:pPr>
              <w:autoSpaceDE w:val="0"/>
              <w:autoSpaceDN w:val="0"/>
              <w:spacing w:line="0" w:lineRule="atLeast"/>
              <w:rPr>
                <w:sz w:val="16"/>
                <w:szCs w:val="16"/>
              </w:rPr>
            </w:pPr>
          </w:p>
          <w:p w14:paraId="30956F41" w14:textId="77777777" w:rsidR="009F2DED" w:rsidRDefault="009F2DED" w:rsidP="009F2DED">
            <w:pPr>
              <w:autoSpaceDE w:val="0"/>
              <w:autoSpaceDN w:val="0"/>
              <w:spacing w:line="0" w:lineRule="atLeast"/>
              <w:rPr>
                <w:sz w:val="16"/>
                <w:szCs w:val="16"/>
              </w:rPr>
            </w:pPr>
          </w:p>
          <w:p w14:paraId="6FD9E5E1" w14:textId="77777777" w:rsidR="009F2DED" w:rsidRDefault="009F2DED" w:rsidP="009F2DED">
            <w:pPr>
              <w:autoSpaceDE w:val="0"/>
              <w:autoSpaceDN w:val="0"/>
              <w:spacing w:line="0" w:lineRule="atLeast"/>
              <w:rPr>
                <w:sz w:val="16"/>
                <w:szCs w:val="16"/>
              </w:rPr>
            </w:pPr>
          </w:p>
          <w:p w14:paraId="1554DDB4" w14:textId="77777777" w:rsidR="009F2DED" w:rsidRDefault="009F2DED" w:rsidP="009F2DED">
            <w:pPr>
              <w:autoSpaceDE w:val="0"/>
              <w:autoSpaceDN w:val="0"/>
              <w:spacing w:line="0" w:lineRule="atLeast"/>
              <w:rPr>
                <w:sz w:val="16"/>
                <w:szCs w:val="16"/>
              </w:rPr>
            </w:pPr>
          </w:p>
          <w:p w14:paraId="73CA0AB2" w14:textId="77777777" w:rsidR="009F2DED" w:rsidRDefault="009F2DED" w:rsidP="009F2DED">
            <w:pPr>
              <w:autoSpaceDE w:val="0"/>
              <w:autoSpaceDN w:val="0"/>
              <w:spacing w:line="0" w:lineRule="atLeast"/>
              <w:rPr>
                <w:sz w:val="16"/>
                <w:szCs w:val="16"/>
              </w:rPr>
            </w:pPr>
          </w:p>
          <w:p w14:paraId="2909335F" w14:textId="77777777" w:rsidR="009F2DED" w:rsidRDefault="009F2DED" w:rsidP="009F2DED">
            <w:pPr>
              <w:autoSpaceDE w:val="0"/>
              <w:autoSpaceDN w:val="0"/>
              <w:spacing w:line="0" w:lineRule="atLeast"/>
              <w:rPr>
                <w:sz w:val="16"/>
                <w:szCs w:val="16"/>
              </w:rPr>
            </w:pPr>
          </w:p>
          <w:p w14:paraId="61047BC8" w14:textId="77777777" w:rsidR="009F2DED" w:rsidRDefault="009F2DED" w:rsidP="009F2DED">
            <w:pPr>
              <w:autoSpaceDE w:val="0"/>
              <w:autoSpaceDN w:val="0"/>
              <w:spacing w:line="0" w:lineRule="atLeast"/>
              <w:rPr>
                <w:sz w:val="16"/>
                <w:szCs w:val="16"/>
              </w:rPr>
            </w:pPr>
          </w:p>
          <w:p w14:paraId="040D914F" w14:textId="77777777" w:rsidR="009F2DED" w:rsidRDefault="009F2DED" w:rsidP="009F2DED">
            <w:pPr>
              <w:autoSpaceDE w:val="0"/>
              <w:autoSpaceDN w:val="0"/>
              <w:spacing w:line="0" w:lineRule="atLeast"/>
              <w:rPr>
                <w:sz w:val="16"/>
                <w:szCs w:val="16"/>
              </w:rPr>
            </w:pPr>
          </w:p>
          <w:p w14:paraId="178C3B86" w14:textId="77777777" w:rsidR="009F2DED" w:rsidRDefault="009F2DED" w:rsidP="009F2DED">
            <w:pPr>
              <w:autoSpaceDE w:val="0"/>
              <w:autoSpaceDN w:val="0"/>
              <w:spacing w:line="0" w:lineRule="atLeast"/>
              <w:rPr>
                <w:sz w:val="16"/>
                <w:szCs w:val="16"/>
              </w:rPr>
            </w:pPr>
          </w:p>
          <w:p w14:paraId="79D44384" w14:textId="77777777" w:rsidR="009F2DED" w:rsidRDefault="009F2DED" w:rsidP="009F2DED">
            <w:pPr>
              <w:autoSpaceDE w:val="0"/>
              <w:autoSpaceDN w:val="0"/>
              <w:spacing w:line="0" w:lineRule="atLeast"/>
              <w:rPr>
                <w:sz w:val="16"/>
                <w:szCs w:val="16"/>
              </w:rPr>
            </w:pPr>
          </w:p>
          <w:p w14:paraId="5F2F15DD" w14:textId="77777777" w:rsidR="009F2DED" w:rsidRDefault="009F2DED" w:rsidP="009F2DED">
            <w:pPr>
              <w:autoSpaceDE w:val="0"/>
              <w:autoSpaceDN w:val="0"/>
              <w:spacing w:line="0" w:lineRule="atLeast"/>
              <w:rPr>
                <w:sz w:val="16"/>
                <w:szCs w:val="16"/>
              </w:rPr>
            </w:pPr>
          </w:p>
          <w:p w14:paraId="2C66A351" w14:textId="77777777" w:rsidR="009F2DED" w:rsidRDefault="009F2DED" w:rsidP="009F2DED">
            <w:pPr>
              <w:autoSpaceDE w:val="0"/>
              <w:autoSpaceDN w:val="0"/>
              <w:spacing w:line="0" w:lineRule="atLeast"/>
              <w:rPr>
                <w:sz w:val="16"/>
                <w:szCs w:val="16"/>
              </w:rPr>
            </w:pPr>
          </w:p>
          <w:p w14:paraId="789420B5" w14:textId="77777777" w:rsidR="009F2DED" w:rsidRDefault="009F2DED" w:rsidP="009F2DED">
            <w:pPr>
              <w:autoSpaceDE w:val="0"/>
              <w:autoSpaceDN w:val="0"/>
              <w:spacing w:line="0" w:lineRule="atLeast"/>
              <w:rPr>
                <w:sz w:val="16"/>
                <w:szCs w:val="16"/>
              </w:rPr>
            </w:pPr>
          </w:p>
          <w:p w14:paraId="65B7A821" w14:textId="77777777" w:rsidR="009F2DED" w:rsidRDefault="009F2DED" w:rsidP="009F2DED">
            <w:pPr>
              <w:autoSpaceDE w:val="0"/>
              <w:autoSpaceDN w:val="0"/>
              <w:spacing w:line="0" w:lineRule="atLeast"/>
              <w:rPr>
                <w:sz w:val="16"/>
                <w:szCs w:val="16"/>
              </w:rPr>
            </w:pPr>
          </w:p>
          <w:p w14:paraId="51B9D4E0" w14:textId="77777777" w:rsidR="009F2DED" w:rsidRDefault="009F2DED" w:rsidP="009F2DED">
            <w:pPr>
              <w:autoSpaceDE w:val="0"/>
              <w:autoSpaceDN w:val="0"/>
              <w:spacing w:line="0" w:lineRule="atLeast"/>
              <w:rPr>
                <w:sz w:val="16"/>
                <w:szCs w:val="16"/>
              </w:rPr>
            </w:pPr>
            <w:r>
              <w:rPr>
                <w:rFonts w:hint="eastAsia"/>
                <w:sz w:val="16"/>
                <w:szCs w:val="16"/>
              </w:rPr>
              <w:t>【数値目標４】</w:t>
            </w:r>
          </w:p>
          <w:p w14:paraId="61287BE0" w14:textId="77777777" w:rsidR="009F2DED" w:rsidRDefault="009F2DED" w:rsidP="009F2DED">
            <w:pPr>
              <w:autoSpaceDE w:val="0"/>
              <w:autoSpaceDN w:val="0"/>
              <w:spacing w:line="0" w:lineRule="atLeast"/>
              <w:rPr>
                <w:sz w:val="16"/>
                <w:szCs w:val="16"/>
              </w:rPr>
            </w:pPr>
            <w:r>
              <w:rPr>
                <w:rFonts w:hint="eastAsia"/>
                <w:sz w:val="16"/>
                <w:szCs w:val="16"/>
              </w:rPr>
              <w:t xml:space="preserve">　事業者への情報発信回数を中期目標期間の合計で2,800回以上。</w:t>
            </w:r>
          </w:p>
          <w:p w14:paraId="69252CCB" w14:textId="77777777" w:rsidR="009F2DED" w:rsidRDefault="009F2DED" w:rsidP="009F2DED">
            <w:pPr>
              <w:autoSpaceDE w:val="0"/>
              <w:autoSpaceDN w:val="0"/>
              <w:spacing w:line="0" w:lineRule="atLeast"/>
              <w:rPr>
                <w:sz w:val="16"/>
                <w:szCs w:val="16"/>
              </w:rPr>
            </w:pPr>
          </w:p>
          <w:p w14:paraId="52346194" w14:textId="77777777" w:rsidR="009F2DED" w:rsidRDefault="009F2DED" w:rsidP="009F2DED">
            <w:pPr>
              <w:autoSpaceDE w:val="0"/>
              <w:autoSpaceDN w:val="0"/>
              <w:spacing w:line="0" w:lineRule="atLeast"/>
              <w:rPr>
                <w:sz w:val="16"/>
                <w:szCs w:val="16"/>
              </w:rPr>
            </w:pPr>
          </w:p>
          <w:p w14:paraId="3E9051F1" w14:textId="77777777" w:rsidR="009F2DED" w:rsidRDefault="009F2DED" w:rsidP="009F2DED">
            <w:pPr>
              <w:autoSpaceDE w:val="0"/>
              <w:autoSpaceDN w:val="0"/>
              <w:spacing w:line="0" w:lineRule="atLeast"/>
              <w:rPr>
                <w:sz w:val="16"/>
                <w:szCs w:val="16"/>
              </w:rPr>
            </w:pPr>
          </w:p>
          <w:p w14:paraId="41A468F6" w14:textId="77777777" w:rsidR="009F2DED" w:rsidRDefault="009F2DED" w:rsidP="009F2DED">
            <w:pPr>
              <w:autoSpaceDE w:val="0"/>
              <w:autoSpaceDN w:val="0"/>
              <w:spacing w:line="0" w:lineRule="atLeast"/>
              <w:rPr>
                <w:sz w:val="16"/>
                <w:szCs w:val="16"/>
              </w:rPr>
            </w:pPr>
          </w:p>
          <w:p w14:paraId="5B5B7A1C" w14:textId="77777777" w:rsidR="009F2DED" w:rsidRDefault="009F2DED" w:rsidP="009F2DED">
            <w:pPr>
              <w:autoSpaceDE w:val="0"/>
              <w:autoSpaceDN w:val="0"/>
              <w:spacing w:line="0" w:lineRule="atLeast"/>
              <w:rPr>
                <w:sz w:val="16"/>
                <w:szCs w:val="16"/>
              </w:rPr>
            </w:pPr>
          </w:p>
          <w:p w14:paraId="5F686EB8" w14:textId="77777777" w:rsidR="009F2DED" w:rsidRDefault="009F2DED" w:rsidP="009F2DED">
            <w:pPr>
              <w:autoSpaceDE w:val="0"/>
              <w:autoSpaceDN w:val="0"/>
              <w:spacing w:line="0" w:lineRule="atLeast"/>
              <w:rPr>
                <w:sz w:val="16"/>
                <w:szCs w:val="16"/>
              </w:rPr>
            </w:pPr>
          </w:p>
          <w:p w14:paraId="446C6DEC" w14:textId="77777777" w:rsidR="009F2DED" w:rsidRDefault="009F2DED" w:rsidP="009F2DED">
            <w:pPr>
              <w:autoSpaceDE w:val="0"/>
              <w:autoSpaceDN w:val="0"/>
              <w:spacing w:line="0" w:lineRule="atLeast"/>
              <w:rPr>
                <w:sz w:val="16"/>
                <w:szCs w:val="16"/>
              </w:rPr>
            </w:pPr>
          </w:p>
          <w:p w14:paraId="3C9C46E0" w14:textId="49449A37" w:rsidR="009F2DED" w:rsidRDefault="009F2DED" w:rsidP="009F2DED">
            <w:pPr>
              <w:autoSpaceDE w:val="0"/>
              <w:autoSpaceDN w:val="0"/>
              <w:spacing w:line="0" w:lineRule="atLeast"/>
              <w:rPr>
                <w:sz w:val="16"/>
                <w:szCs w:val="16"/>
              </w:rPr>
            </w:pPr>
          </w:p>
          <w:p w14:paraId="5257DF6F" w14:textId="77777777" w:rsidR="009F2DED" w:rsidRDefault="009F2DED" w:rsidP="009F2DED">
            <w:pPr>
              <w:autoSpaceDE w:val="0"/>
              <w:autoSpaceDN w:val="0"/>
              <w:spacing w:line="0" w:lineRule="atLeast"/>
              <w:rPr>
                <w:sz w:val="16"/>
                <w:szCs w:val="16"/>
              </w:rPr>
            </w:pPr>
            <w:r>
              <w:rPr>
                <w:rFonts w:hint="eastAsia"/>
                <w:sz w:val="16"/>
                <w:szCs w:val="16"/>
              </w:rPr>
              <w:lastRenderedPageBreak/>
              <w:t>【数値目標５】</w:t>
            </w:r>
          </w:p>
          <w:p w14:paraId="102379EC" w14:textId="77777777" w:rsidR="009F2DED" w:rsidRPr="008B28A0" w:rsidRDefault="009F2DED" w:rsidP="009F2DED">
            <w:pPr>
              <w:autoSpaceDE w:val="0"/>
              <w:autoSpaceDN w:val="0"/>
              <w:spacing w:line="0" w:lineRule="atLeast"/>
              <w:rPr>
                <w:sz w:val="16"/>
                <w:szCs w:val="16"/>
              </w:rPr>
            </w:pPr>
            <w:r>
              <w:rPr>
                <w:rFonts w:hint="eastAsia"/>
                <w:sz w:val="16"/>
                <w:szCs w:val="16"/>
              </w:rPr>
              <w:t>事業者向け研修会などへの講師派遣件数を中期目標期間の合計で220件以上。</w:t>
            </w:r>
          </w:p>
        </w:tc>
        <w:tc>
          <w:tcPr>
            <w:tcW w:w="9667" w:type="dxa"/>
            <w:gridSpan w:val="4"/>
          </w:tcPr>
          <w:p w14:paraId="3C0908FC" w14:textId="77777777" w:rsidR="009F2DED" w:rsidRPr="00A950BC" w:rsidRDefault="009F2DED" w:rsidP="009F2DED">
            <w:pPr>
              <w:spacing w:line="200" w:lineRule="exact"/>
              <w:rPr>
                <w:rFonts w:ascii="メイリオ" w:eastAsia="メイリオ" w:hAnsi="メイリオ"/>
                <w:sz w:val="16"/>
                <w:szCs w:val="16"/>
              </w:rPr>
            </w:pPr>
          </w:p>
          <w:p w14:paraId="41AA7281" w14:textId="77777777"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307982" w:rsidRPr="00A950BC" w14:paraId="29DC58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42F7993A"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FBE2229"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C313B70"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7C20888"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9CE493B"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307982" w:rsidRPr="00A950BC" w14:paraId="796E7AE5"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52E32A6"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859CE6A"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850969F"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6AF0AA3" w14:textId="134161B9"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5437BD85"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307982" w:rsidRPr="00A950BC" w14:paraId="4A6AFD03"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E6D8C65"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AFB310"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E756BBE"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09B3267A" w14:textId="3F6A19B8"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8D7D09E"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05793E1A" w14:textId="77777777" w:rsidR="009F2DED" w:rsidRPr="00A950BC" w:rsidRDefault="009F2DED" w:rsidP="009F2DED">
            <w:pPr>
              <w:spacing w:line="200" w:lineRule="exact"/>
              <w:rPr>
                <w:rFonts w:ascii="メイリオ" w:eastAsia="メイリオ" w:hAnsi="メイリオ"/>
                <w:b/>
                <w:sz w:val="16"/>
                <w:szCs w:val="16"/>
                <w:u w:val="single"/>
              </w:rPr>
            </w:pPr>
          </w:p>
          <w:p w14:paraId="755DB0D2" w14:textId="6AEEE93A"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6A765958" w14:textId="77777777" w:rsidR="001831FB" w:rsidRPr="00A950BC" w:rsidRDefault="001831FB" w:rsidP="009F2DED">
            <w:pPr>
              <w:spacing w:line="200" w:lineRule="exact"/>
              <w:rPr>
                <w:rFonts w:ascii="メイリオ" w:eastAsia="メイリオ" w:hAnsi="メイリオ"/>
                <w:b/>
                <w:sz w:val="16"/>
                <w:szCs w:val="16"/>
              </w:rPr>
            </w:pPr>
          </w:p>
          <w:p w14:paraId="26555F5A" w14:textId="77777777" w:rsidR="009F2DED" w:rsidRPr="00A950BC" w:rsidRDefault="009F2DED" w:rsidP="009F2DED">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 xml:space="preserve">②事業者に対する知見の提供　</w:t>
            </w:r>
          </w:p>
          <w:p w14:paraId="3437CB4D" w14:textId="77777777" w:rsidR="009F2DED" w:rsidRPr="00A950BC" w:rsidRDefault="009F2DED" w:rsidP="009F2DED">
            <w:pPr>
              <w:spacing w:line="200" w:lineRule="exact"/>
              <w:rPr>
                <w:rFonts w:ascii="メイリオ" w:eastAsia="メイリオ" w:hAnsi="メイリオ"/>
                <w:sz w:val="16"/>
                <w:szCs w:val="16"/>
              </w:rPr>
            </w:pPr>
          </w:p>
          <w:p w14:paraId="5B7F0703"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333CE737" w14:textId="19D928EF"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●「大阪ぶどうネットワーク」に関して、生食部会では品質に関する協議、愛称検討に関する協議及び栽培講習会、醸造部会では、醸造勉強会を実施</w:t>
            </w:r>
            <w:r w:rsidR="00AD5568"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27EFCC0" w14:textId="03C37BD2" w:rsidR="009F2DED" w:rsidRPr="00A950BC" w:rsidRDefault="005D2494"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●「水なす</w:t>
            </w:r>
            <w:r w:rsidR="009F2DED" w:rsidRPr="00A950BC">
              <w:rPr>
                <w:rFonts w:ascii="メイリオ" w:eastAsia="メイリオ" w:hAnsi="メイリオ" w:hint="eastAsia"/>
                <w:sz w:val="16"/>
                <w:szCs w:val="16"/>
              </w:rPr>
              <w:t>加工技術研究会」を</w:t>
            </w:r>
            <w:r w:rsidR="00AD5568" w:rsidRPr="00A950BC">
              <w:rPr>
                <w:rFonts w:ascii="メイリオ" w:eastAsia="メイリオ" w:hAnsi="メイリオ" w:hint="eastAsia"/>
                <w:sz w:val="16"/>
                <w:szCs w:val="16"/>
              </w:rPr>
              <w:t>令和2年～令和4年度に5回</w:t>
            </w:r>
            <w:r w:rsidR="009F2DED" w:rsidRPr="00A950BC">
              <w:rPr>
                <w:rFonts w:ascii="メイリオ" w:eastAsia="メイリオ" w:hAnsi="メイリオ" w:hint="eastAsia"/>
                <w:sz w:val="16"/>
                <w:szCs w:val="16"/>
              </w:rPr>
              <w:t>開催し、</w:t>
            </w:r>
            <w:r w:rsidR="00AD5568" w:rsidRPr="00A950BC">
              <w:rPr>
                <w:rFonts w:ascii="メイリオ" w:eastAsia="メイリオ" w:hAnsi="メイリオ" w:hint="eastAsia"/>
                <w:sz w:val="16"/>
                <w:szCs w:val="16"/>
              </w:rPr>
              <w:t>また、</w:t>
            </w:r>
            <w:r w:rsidR="009F2DED" w:rsidRPr="00A950BC">
              <w:rPr>
                <w:rFonts w:ascii="メイリオ" w:eastAsia="メイリオ" w:hAnsi="メイリオ" w:hint="eastAsia"/>
                <w:sz w:val="16"/>
                <w:szCs w:val="16"/>
              </w:rPr>
              <w:t>「技術移転促進プログラム事業」3件を実施</w:t>
            </w:r>
            <w:r w:rsidR="00AD5568" w:rsidRPr="00A950BC">
              <w:rPr>
                <w:rFonts w:ascii="メイリオ" w:eastAsia="メイリオ" w:hAnsi="メイリオ" w:hint="eastAsia"/>
                <w:sz w:val="16"/>
                <w:szCs w:val="16"/>
              </w:rPr>
              <w:t>した</w:t>
            </w:r>
            <w:r w:rsidR="009F2DED" w:rsidRPr="00A950BC">
              <w:rPr>
                <w:rFonts w:ascii="メイリオ" w:eastAsia="メイリオ" w:hAnsi="メイリオ" w:hint="eastAsia"/>
                <w:sz w:val="16"/>
                <w:szCs w:val="16"/>
              </w:rPr>
              <w:t>。</w:t>
            </w:r>
          </w:p>
          <w:p w14:paraId="1CB32E70" w14:textId="02D4CBDA"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●ホームページでの露地デラウェアのジベレリン処理適期情報、大阪湾の貝毒原因プランクトン情報や全域水温速報、漁況通報、微小粒子状物質（PM</w:t>
            </w:r>
            <w:r w:rsidRPr="00A950BC">
              <w:rPr>
                <w:rFonts w:ascii="メイリオ" w:eastAsia="メイリオ" w:hAnsi="メイリオ" w:hint="eastAsia"/>
                <w:sz w:val="16"/>
                <w:szCs w:val="16"/>
                <w:vertAlign w:val="subscript"/>
              </w:rPr>
              <w:t>2.5</w:t>
            </w:r>
            <w:r w:rsidRPr="00A950BC">
              <w:rPr>
                <w:rFonts w:ascii="メイリオ" w:eastAsia="メイリオ" w:hAnsi="メイリオ" w:hint="eastAsia"/>
                <w:sz w:val="16"/>
                <w:szCs w:val="16"/>
              </w:rPr>
              <w:t>）成分分析結果、アグリメールに</w:t>
            </w:r>
            <w:r w:rsidR="005D2494" w:rsidRPr="00A950BC">
              <w:rPr>
                <w:rFonts w:ascii="メイリオ" w:eastAsia="メイリオ" w:hAnsi="メイリオ" w:hint="eastAsia"/>
                <w:sz w:val="16"/>
                <w:szCs w:val="16"/>
              </w:rPr>
              <w:t>よる</w:t>
            </w:r>
            <w:r w:rsidRPr="00A950BC">
              <w:rPr>
                <w:rFonts w:ascii="メイリオ" w:eastAsia="メイリオ" w:hAnsi="メイリオ" w:hint="eastAsia"/>
                <w:sz w:val="16"/>
                <w:szCs w:val="16"/>
              </w:rPr>
              <w:t>主要農作物の栽培技術や気象等に関する情報等</w:t>
            </w:r>
            <w:r w:rsidR="00AD5568" w:rsidRPr="00A950BC">
              <w:rPr>
                <w:rFonts w:ascii="メイリオ" w:eastAsia="メイリオ" w:hAnsi="メイリオ" w:hint="eastAsia"/>
                <w:sz w:val="16"/>
                <w:szCs w:val="16"/>
              </w:rPr>
              <w:t>、</w:t>
            </w:r>
            <w:r w:rsidRPr="00A950BC">
              <w:rPr>
                <w:rFonts w:ascii="メイリオ" w:eastAsia="メイリオ" w:hAnsi="メイリオ" w:hint="eastAsia"/>
                <w:sz w:val="16"/>
                <w:szCs w:val="16"/>
              </w:rPr>
              <w:t>多岐にわたる情報を提供</w:t>
            </w:r>
            <w:r w:rsidR="00AD5568"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1094C9D" w14:textId="415E87FA"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漁業関係者を対象とした研究業務成果発表会において、大阪湾における貧酸素水塊の分布と貝毒対策として実施された海底耕耘の効果調査、近年参入する漁協が増加している牡蠣養殖に関する自家採苗手法、世界の牡蠣養殖及び牡蠣養殖を行う際のルールについて情報を提供</w:t>
            </w:r>
            <w:r w:rsidR="00AD5568"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CCCF946"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5E83F541"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07649E27"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●各種研究会や展示会等で事業者へ当研究所が持つ知見を紹介し、ホームページや各種SNS等で情報を発信することで事業者の技術的課題の解決に資する。</w:t>
            </w:r>
          </w:p>
          <w:p w14:paraId="3A13E1FC" w14:textId="77777777" w:rsidR="009F2DED" w:rsidRPr="00A950BC" w:rsidRDefault="009F2DED" w:rsidP="009F2DED">
            <w:pPr>
              <w:spacing w:line="200" w:lineRule="exact"/>
              <w:ind w:leftChars="200" w:left="420"/>
              <w:rPr>
                <w:rFonts w:ascii="メイリオ" w:eastAsia="メイリオ" w:hAnsi="メイリオ"/>
                <w:sz w:val="16"/>
                <w:szCs w:val="16"/>
              </w:rPr>
            </w:pPr>
          </w:p>
          <w:p w14:paraId="2482A547" w14:textId="49DAFF99" w:rsidR="009F2DED" w:rsidRDefault="009F2DED" w:rsidP="00AD5568">
            <w:pPr>
              <w:spacing w:line="200" w:lineRule="exact"/>
              <w:rPr>
                <w:rFonts w:ascii="メイリオ" w:eastAsia="メイリオ" w:hAnsi="メイリオ"/>
                <w:sz w:val="16"/>
                <w:szCs w:val="16"/>
              </w:rPr>
            </w:pPr>
          </w:p>
          <w:p w14:paraId="718C69BE" w14:textId="30C09961" w:rsidR="00ED4EB3" w:rsidRDefault="00ED4EB3" w:rsidP="00AD5568">
            <w:pPr>
              <w:spacing w:line="200" w:lineRule="exact"/>
              <w:rPr>
                <w:rFonts w:ascii="メイリオ" w:eastAsia="メイリオ" w:hAnsi="メイリオ"/>
                <w:sz w:val="16"/>
                <w:szCs w:val="16"/>
              </w:rPr>
            </w:pPr>
          </w:p>
          <w:p w14:paraId="67C8DB3A" w14:textId="77777777" w:rsidR="00ED4EB3" w:rsidRPr="00A950BC" w:rsidRDefault="00ED4EB3" w:rsidP="00AD5568">
            <w:pPr>
              <w:spacing w:line="200" w:lineRule="exact"/>
              <w:rPr>
                <w:rFonts w:ascii="メイリオ" w:eastAsia="メイリオ" w:hAnsi="メイリオ"/>
                <w:sz w:val="16"/>
                <w:szCs w:val="16"/>
              </w:rPr>
            </w:pPr>
          </w:p>
          <w:p w14:paraId="430B6172"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●【数値目標４】事業者への情報発信回数：2,800回以上（700回/年）</w:t>
            </w:r>
          </w:p>
          <w:tbl>
            <w:tblPr>
              <w:tblStyle w:val="ae"/>
              <w:tblW w:w="4500" w:type="pct"/>
              <w:jc w:val="center"/>
              <w:tblLook w:val="04A0" w:firstRow="1" w:lastRow="0" w:firstColumn="1" w:lastColumn="0" w:noHBand="0" w:noVBand="1"/>
            </w:tblPr>
            <w:tblGrid>
              <w:gridCol w:w="1512"/>
              <w:gridCol w:w="873"/>
              <w:gridCol w:w="873"/>
              <w:gridCol w:w="873"/>
              <w:gridCol w:w="873"/>
              <w:gridCol w:w="873"/>
              <w:gridCol w:w="873"/>
              <w:gridCol w:w="873"/>
              <w:gridCol w:w="874"/>
            </w:tblGrid>
            <w:tr w:rsidR="009F2DED" w:rsidRPr="00A950BC" w14:paraId="065C032F" w14:textId="77777777" w:rsidTr="00FD7B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6A6254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873" w:type="dxa"/>
                  <w:tcBorders>
                    <w:top w:val="single" w:sz="4" w:space="0" w:color="auto"/>
                    <w:left w:val="double" w:sz="4" w:space="0" w:color="auto"/>
                    <w:bottom w:val="single" w:sz="4" w:space="0" w:color="auto"/>
                    <w:right w:val="double" w:sz="4" w:space="0" w:color="auto"/>
                  </w:tcBorders>
                  <w:vAlign w:val="center"/>
                  <w:hideMark/>
                </w:tcPr>
                <w:p w14:paraId="4EF1375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6E3D11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3CD8BE0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1FE597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75BA5AE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93D5C3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12080BE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9BCF61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single" w:sz="4" w:space="0" w:color="auto"/>
                    <w:bottom w:val="single" w:sz="4" w:space="0" w:color="auto"/>
                    <w:right w:val="double" w:sz="4" w:space="0" w:color="auto"/>
                  </w:tcBorders>
                  <w:vAlign w:val="center"/>
                  <w:hideMark/>
                </w:tcPr>
                <w:p w14:paraId="413A403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2BDCEE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6B8313C" w14:textId="6A737DC3"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AD5568"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1345D49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78F98031" w14:textId="378CF77A"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AD5568"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16B7C1C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74" w:type="dxa"/>
                  <w:tcBorders>
                    <w:top w:val="single" w:sz="4" w:space="0" w:color="auto"/>
                    <w:left w:val="double" w:sz="4" w:space="0" w:color="auto"/>
                    <w:bottom w:val="single" w:sz="4" w:space="0" w:color="auto"/>
                    <w:right w:val="single" w:sz="4" w:space="0" w:color="auto"/>
                  </w:tcBorders>
                  <w:vAlign w:val="center"/>
                  <w:hideMark/>
                </w:tcPr>
                <w:p w14:paraId="2290B69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24B9C8E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5362D9F3"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F2D25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087BB97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D86884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7D2716A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F9C34F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w:t>
                  </w:r>
                </w:p>
              </w:tc>
              <w:tc>
                <w:tcPr>
                  <w:tcW w:w="873" w:type="dxa"/>
                  <w:tcBorders>
                    <w:top w:val="single" w:sz="4" w:space="0" w:color="auto"/>
                    <w:left w:val="single" w:sz="4" w:space="0" w:color="auto"/>
                    <w:bottom w:val="single" w:sz="4" w:space="0" w:color="auto"/>
                    <w:right w:val="single" w:sz="4" w:space="0" w:color="auto"/>
                  </w:tcBorders>
                  <w:vAlign w:val="center"/>
                  <w:hideMark/>
                </w:tcPr>
                <w:p w14:paraId="06A7F79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66</w:t>
                  </w:r>
                </w:p>
              </w:tc>
              <w:tc>
                <w:tcPr>
                  <w:tcW w:w="873" w:type="dxa"/>
                  <w:tcBorders>
                    <w:top w:val="single" w:sz="4" w:space="0" w:color="auto"/>
                    <w:left w:val="double" w:sz="4" w:space="0" w:color="auto"/>
                    <w:bottom w:val="single" w:sz="4" w:space="0" w:color="auto"/>
                    <w:right w:val="single" w:sz="4" w:space="0" w:color="auto"/>
                  </w:tcBorders>
                  <w:hideMark/>
                </w:tcPr>
                <w:p w14:paraId="74D12C5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155</w:t>
                  </w:r>
                </w:p>
              </w:tc>
              <w:tc>
                <w:tcPr>
                  <w:tcW w:w="873" w:type="dxa"/>
                  <w:tcBorders>
                    <w:top w:val="single" w:sz="4" w:space="0" w:color="auto"/>
                    <w:left w:val="single" w:sz="4" w:space="0" w:color="auto"/>
                    <w:bottom w:val="single" w:sz="4" w:space="0" w:color="auto"/>
                    <w:right w:val="double" w:sz="4" w:space="0" w:color="auto"/>
                  </w:tcBorders>
                  <w:hideMark/>
                </w:tcPr>
                <w:p w14:paraId="17A0294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765C70D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r>
            <w:tr w:rsidR="009F2DED" w:rsidRPr="00A950BC" w14:paraId="43AB757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502F4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農林関連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29333F4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2E0FDB1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53E53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7A8CE76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0A969A1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282</w:t>
                  </w:r>
                </w:p>
              </w:tc>
              <w:tc>
                <w:tcPr>
                  <w:tcW w:w="873" w:type="dxa"/>
                  <w:tcBorders>
                    <w:top w:val="single" w:sz="4" w:space="0" w:color="auto"/>
                    <w:left w:val="double" w:sz="4" w:space="0" w:color="auto"/>
                    <w:bottom w:val="single" w:sz="4" w:space="0" w:color="auto"/>
                    <w:right w:val="single" w:sz="4" w:space="0" w:color="auto"/>
                  </w:tcBorders>
                  <w:hideMark/>
                </w:tcPr>
                <w:p w14:paraId="4EA20A0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744</w:t>
                  </w:r>
                </w:p>
              </w:tc>
              <w:tc>
                <w:tcPr>
                  <w:tcW w:w="873" w:type="dxa"/>
                  <w:tcBorders>
                    <w:top w:val="single" w:sz="4" w:space="0" w:color="auto"/>
                    <w:left w:val="single" w:sz="4" w:space="0" w:color="auto"/>
                    <w:bottom w:val="single" w:sz="4" w:space="0" w:color="auto"/>
                    <w:right w:val="double" w:sz="4" w:space="0" w:color="auto"/>
                  </w:tcBorders>
                  <w:hideMark/>
                </w:tcPr>
                <w:p w14:paraId="39682FD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248</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D00683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180</w:t>
                  </w:r>
                </w:p>
              </w:tc>
            </w:tr>
            <w:tr w:rsidR="009F2DED" w:rsidRPr="00A950BC" w14:paraId="197F7F6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3C5AAB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1325A6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33C34FA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6D2931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37622E7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431</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9CE21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382</w:t>
                  </w:r>
                </w:p>
              </w:tc>
              <w:tc>
                <w:tcPr>
                  <w:tcW w:w="873" w:type="dxa"/>
                  <w:tcBorders>
                    <w:top w:val="single" w:sz="4" w:space="0" w:color="auto"/>
                    <w:left w:val="double" w:sz="4" w:space="0" w:color="auto"/>
                    <w:bottom w:val="single" w:sz="4" w:space="0" w:color="auto"/>
                    <w:right w:val="single" w:sz="4" w:space="0" w:color="auto"/>
                  </w:tcBorders>
                  <w:hideMark/>
                </w:tcPr>
                <w:p w14:paraId="399A974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1,247</w:t>
                  </w:r>
                </w:p>
              </w:tc>
              <w:tc>
                <w:tcPr>
                  <w:tcW w:w="873" w:type="dxa"/>
                  <w:tcBorders>
                    <w:top w:val="single" w:sz="4" w:space="0" w:color="auto"/>
                    <w:left w:val="single" w:sz="4" w:space="0" w:color="auto"/>
                    <w:bottom w:val="single" w:sz="4" w:space="0" w:color="auto"/>
                    <w:right w:val="double" w:sz="4" w:space="0" w:color="auto"/>
                  </w:tcBorders>
                  <w:hideMark/>
                </w:tcPr>
                <w:p w14:paraId="7AAA292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415.7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CF8A28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360</w:t>
                  </w:r>
                </w:p>
              </w:tc>
            </w:tr>
            <w:tr w:rsidR="009F2DED" w:rsidRPr="00A950BC" w14:paraId="6A87FF05"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4B46E64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9FD58E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747B23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8BBE6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014E6A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1CE2C34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94</w:t>
                  </w:r>
                </w:p>
              </w:tc>
              <w:tc>
                <w:tcPr>
                  <w:tcW w:w="873" w:type="dxa"/>
                  <w:tcBorders>
                    <w:top w:val="single" w:sz="4" w:space="0" w:color="auto"/>
                    <w:left w:val="double" w:sz="4" w:space="0" w:color="auto"/>
                    <w:bottom w:val="single" w:sz="4" w:space="0" w:color="auto"/>
                    <w:right w:val="single" w:sz="4" w:space="0" w:color="auto"/>
                  </w:tcBorders>
                  <w:hideMark/>
                </w:tcPr>
                <w:p w14:paraId="426A76B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332</w:t>
                  </w:r>
                </w:p>
              </w:tc>
              <w:tc>
                <w:tcPr>
                  <w:tcW w:w="873" w:type="dxa"/>
                  <w:tcBorders>
                    <w:top w:val="single" w:sz="4" w:space="0" w:color="auto"/>
                    <w:left w:val="single" w:sz="4" w:space="0" w:color="auto"/>
                    <w:bottom w:val="single" w:sz="4" w:space="0" w:color="auto"/>
                    <w:right w:val="double" w:sz="4" w:space="0" w:color="auto"/>
                  </w:tcBorders>
                  <w:hideMark/>
                </w:tcPr>
                <w:p w14:paraId="095981A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49D0CE5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90</w:t>
                  </w:r>
                </w:p>
              </w:tc>
            </w:tr>
            <w:tr w:rsidR="009F2DED" w:rsidRPr="00A950BC" w14:paraId="4075363D"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7E4F5DD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45D0316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5F04726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48A6549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007863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873" w:type="dxa"/>
                  <w:tcBorders>
                    <w:top w:val="single" w:sz="4" w:space="0" w:color="auto"/>
                    <w:left w:val="single" w:sz="4" w:space="0" w:color="auto"/>
                    <w:bottom w:val="single" w:sz="4" w:space="0" w:color="auto"/>
                    <w:right w:val="single" w:sz="4" w:space="0" w:color="auto"/>
                  </w:tcBorders>
                  <w:vAlign w:val="center"/>
                  <w:hideMark/>
                </w:tcPr>
                <w:p w14:paraId="2BB4944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5</w:t>
                  </w:r>
                </w:p>
              </w:tc>
              <w:tc>
                <w:tcPr>
                  <w:tcW w:w="873" w:type="dxa"/>
                  <w:tcBorders>
                    <w:top w:val="single" w:sz="4" w:space="0" w:color="auto"/>
                    <w:left w:val="double" w:sz="4" w:space="0" w:color="auto"/>
                    <w:bottom w:val="single" w:sz="4" w:space="0" w:color="auto"/>
                    <w:right w:val="single" w:sz="4" w:space="0" w:color="auto"/>
                  </w:tcBorders>
                  <w:hideMark/>
                </w:tcPr>
                <w:p w14:paraId="49A9D07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73" w:type="dxa"/>
                  <w:tcBorders>
                    <w:top w:val="single" w:sz="4" w:space="0" w:color="auto"/>
                    <w:left w:val="single" w:sz="4" w:space="0" w:color="auto"/>
                    <w:bottom w:val="single" w:sz="4" w:space="0" w:color="auto"/>
                    <w:right w:val="double" w:sz="4" w:space="0" w:color="auto"/>
                  </w:tcBorders>
                  <w:hideMark/>
                </w:tcPr>
                <w:p w14:paraId="12AE7F0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B4C12A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r>
            <w:tr w:rsidR="009F2DED" w:rsidRPr="00A950BC" w14:paraId="63D73DAB" w14:textId="77777777" w:rsidTr="00AD5568">
              <w:trPr>
                <w:jc w:val="center"/>
              </w:trPr>
              <w:tc>
                <w:tcPr>
                  <w:tcW w:w="1512" w:type="dxa"/>
                  <w:tcBorders>
                    <w:top w:val="single" w:sz="4" w:space="0" w:color="auto"/>
                    <w:left w:val="single" w:sz="4" w:space="0" w:color="auto"/>
                    <w:bottom w:val="double" w:sz="4" w:space="0" w:color="auto"/>
                    <w:right w:val="double" w:sz="4" w:space="0" w:color="auto"/>
                  </w:tcBorders>
                  <w:vAlign w:val="center"/>
                  <w:hideMark/>
                </w:tcPr>
                <w:p w14:paraId="6BAE8F4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873" w:type="dxa"/>
                  <w:tcBorders>
                    <w:top w:val="single" w:sz="4" w:space="0" w:color="auto"/>
                    <w:left w:val="double" w:sz="4" w:space="0" w:color="auto"/>
                    <w:bottom w:val="double" w:sz="4" w:space="0" w:color="auto"/>
                    <w:right w:val="double" w:sz="4" w:space="0" w:color="auto"/>
                  </w:tcBorders>
                  <w:vAlign w:val="center"/>
                  <w:hideMark/>
                </w:tcPr>
                <w:p w14:paraId="22BAD3A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double" w:sz="4" w:space="0" w:color="auto"/>
                    <w:right w:val="double" w:sz="4" w:space="0" w:color="auto"/>
                  </w:tcBorders>
                  <w:vAlign w:val="center"/>
                  <w:hideMark/>
                </w:tcPr>
                <w:p w14:paraId="7456B77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single" w:sz="4" w:space="0" w:color="auto"/>
                    <w:left w:val="double" w:sz="4" w:space="0" w:color="auto"/>
                    <w:bottom w:val="double" w:sz="4" w:space="0" w:color="auto"/>
                    <w:right w:val="single" w:sz="4" w:space="0" w:color="auto"/>
                  </w:tcBorders>
                  <w:vAlign w:val="center"/>
                  <w:hideMark/>
                </w:tcPr>
                <w:p w14:paraId="3DC9052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873" w:type="dxa"/>
                  <w:tcBorders>
                    <w:top w:val="single" w:sz="4" w:space="0" w:color="auto"/>
                    <w:left w:val="single" w:sz="4" w:space="0" w:color="auto"/>
                    <w:bottom w:val="double" w:sz="4" w:space="0" w:color="auto"/>
                    <w:right w:val="single" w:sz="4" w:space="0" w:color="auto"/>
                  </w:tcBorders>
                  <w:vAlign w:val="center"/>
                  <w:hideMark/>
                </w:tcPr>
                <w:p w14:paraId="63D6A61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873" w:type="dxa"/>
                  <w:tcBorders>
                    <w:top w:val="single" w:sz="4" w:space="0" w:color="auto"/>
                    <w:left w:val="single" w:sz="4" w:space="0" w:color="auto"/>
                    <w:bottom w:val="double" w:sz="4" w:space="0" w:color="auto"/>
                    <w:right w:val="single" w:sz="4" w:space="0" w:color="auto"/>
                  </w:tcBorders>
                  <w:vAlign w:val="center"/>
                  <w:hideMark/>
                </w:tcPr>
                <w:p w14:paraId="3CAFB2A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kern w:val="0"/>
                      <w:sz w:val="16"/>
                      <w:szCs w:val="18"/>
                    </w:rPr>
                    <w:t>11</w:t>
                  </w:r>
                </w:p>
              </w:tc>
              <w:tc>
                <w:tcPr>
                  <w:tcW w:w="873" w:type="dxa"/>
                  <w:tcBorders>
                    <w:top w:val="single" w:sz="4" w:space="0" w:color="auto"/>
                    <w:left w:val="double" w:sz="4" w:space="0" w:color="auto"/>
                    <w:bottom w:val="double" w:sz="4" w:space="0" w:color="auto"/>
                    <w:right w:val="single" w:sz="4" w:space="0" w:color="auto"/>
                  </w:tcBorders>
                  <w:hideMark/>
                </w:tcPr>
                <w:p w14:paraId="3B657DC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873" w:type="dxa"/>
                  <w:tcBorders>
                    <w:top w:val="single" w:sz="4" w:space="0" w:color="auto"/>
                    <w:left w:val="single" w:sz="4" w:space="0" w:color="auto"/>
                    <w:bottom w:val="double" w:sz="4" w:space="0" w:color="auto"/>
                    <w:right w:val="double" w:sz="4" w:space="0" w:color="auto"/>
                  </w:tcBorders>
                  <w:hideMark/>
                </w:tcPr>
                <w:p w14:paraId="3F96C4E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16.7</w:t>
                  </w:r>
                </w:p>
              </w:tc>
              <w:tc>
                <w:tcPr>
                  <w:tcW w:w="874" w:type="dxa"/>
                  <w:tcBorders>
                    <w:top w:val="single" w:sz="4" w:space="0" w:color="auto"/>
                    <w:left w:val="double" w:sz="4" w:space="0" w:color="auto"/>
                    <w:bottom w:val="double" w:sz="4" w:space="0" w:color="auto"/>
                    <w:right w:val="single" w:sz="4" w:space="0" w:color="auto"/>
                  </w:tcBorders>
                  <w:shd w:val="clear" w:color="auto" w:fill="FFFFFF" w:themeFill="background1"/>
                  <w:hideMark/>
                </w:tcPr>
                <w:p w14:paraId="160BF58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r>
            <w:tr w:rsidR="009F2DED" w:rsidRPr="00A950BC" w14:paraId="506728F2" w14:textId="77777777" w:rsidTr="00FD7B68">
              <w:trPr>
                <w:jc w:val="center"/>
              </w:trPr>
              <w:tc>
                <w:tcPr>
                  <w:tcW w:w="1512" w:type="dxa"/>
                  <w:tcBorders>
                    <w:top w:val="double" w:sz="4" w:space="0" w:color="auto"/>
                    <w:left w:val="single" w:sz="4" w:space="0" w:color="auto"/>
                    <w:bottom w:val="single" w:sz="4" w:space="0" w:color="auto"/>
                    <w:right w:val="double" w:sz="4" w:space="0" w:color="auto"/>
                  </w:tcBorders>
                  <w:vAlign w:val="center"/>
                  <w:hideMark/>
                </w:tcPr>
                <w:p w14:paraId="5365AC1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3" w:type="dxa"/>
                  <w:tcBorders>
                    <w:top w:val="double" w:sz="4" w:space="0" w:color="auto"/>
                    <w:left w:val="double" w:sz="4" w:space="0" w:color="auto"/>
                    <w:bottom w:val="single" w:sz="4" w:space="0" w:color="auto"/>
                    <w:right w:val="double" w:sz="4" w:space="0" w:color="auto"/>
                  </w:tcBorders>
                  <w:vAlign w:val="center"/>
                  <w:hideMark/>
                </w:tcPr>
                <w:p w14:paraId="7E88394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double" w:sz="4" w:space="0" w:color="auto"/>
                    <w:left w:val="double" w:sz="4" w:space="0" w:color="auto"/>
                    <w:bottom w:val="single" w:sz="4" w:space="0" w:color="auto"/>
                    <w:right w:val="double" w:sz="4" w:space="0" w:color="auto"/>
                  </w:tcBorders>
                  <w:vAlign w:val="center"/>
                  <w:hideMark/>
                </w:tcPr>
                <w:p w14:paraId="4B0994A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73" w:type="dxa"/>
                  <w:tcBorders>
                    <w:top w:val="double" w:sz="4" w:space="0" w:color="auto"/>
                    <w:left w:val="double" w:sz="4" w:space="0" w:color="auto"/>
                    <w:bottom w:val="single" w:sz="4" w:space="0" w:color="auto"/>
                    <w:right w:val="single" w:sz="4" w:space="0" w:color="auto"/>
                  </w:tcBorders>
                  <w:vAlign w:val="center"/>
                  <w:hideMark/>
                </w:tcPr>
                <w:p w14:paraId="4999D33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827</w:t>
                  </w:r>
                </w:p>
              </w:tc>
              <w:tc>
                <w:tcPr>
                  <w:tcW w:w="873" w:type="dxa"/>
                  <w:tcBorders>
                    <w:top w:val="double" w:sz="4" w:space="0" w:color="auto"/>
                    <w:left w:val="single" w:sz="4" w:space="0" w:color="auto"/>
                    <w:bottom w:val="single" w:sz="4" w:space="0" w:color="auto"/>
                    <w:right w:val="single" w:sz="4" w:space="0" w:color="auto"/>
                  </w:tcBorders>
                  <w:vAlign w:val="center"/>
                  <w:hideMark/>
                </w:tcPr>
                <w:p w14:paraId="2D48D66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887</w:t>
                  </w:r>
                </w:p>
              </w:tc>
              <w:tc>
                <w:tcPr>
                  <w:tcW w:w="873" w:type="dxa"/>
                  <w:tcBorders>
                    <w:top w:val="double" w:sz="4" w:space="0" w:color="auto"/>
                    <w:left w:val="single" w:sz="4" w:space="0" w:color="auto"/>
                    <w:bottom w:val="single" w:sz="4" w:space="0" w:color="auto"/>
                    <w:right w:val="single" w:sz="4" w:space="0" w:color="auto"/>
                  </w:tcBorders>
                  <w:vAlign w:val="center"/>
                  <w:hideMark/>
                </w:tcPr>
                <w:p w14:paraId="5E56C739" w14:textId="77777777" w:rsidR="009F2DED" w:rsidRPr="00A950BC" w:rsidRDefault="009F2DED" w:rsidP="003D1173">
                  <w:pPr>
                    <w:framePr w:hSpace="142" w:wrap="around" w:vAnchor="text" w:hAnchor="text" w:y="1"/>
                    <w:spacing w:line="200" w:lineRule="exact"/>
                    <w:jc w:val="center"/>
                    <w:rPr>
                      <w:rFonts w:ascii="メイリオ" w:eastAsia="メイリオ" w:hAnsi="メイリオ"/>
                      <w:kern w:val="0"/>
                      <w:sz w:val="16"/>
                      <w:szCs w:val="16"/>
                    </w:rPr>
                  </w:pPr>
                  <w:r w:rsidRPr="00A950BC">
                    <w:rPr>
                      <w:rFonts w:ascii="メイリオ" w:eastAsia="メイリオ" w:hAnsi="メイリオ" w:hint="eastAsia"/>
                      <w:kern w:val="0"/>
                      <w:sz w:val="16"/>
                      <w:szCs w:val="16"/>
                    </w:rPr>
                    <w:t>840</w:t>
                  </w:r>
                </w:p>
              </w:tc>
              <w:tc>
                <w:tcPr>
                  <w:tcW w:w="873" w:type="dxa"/>
                  <w:tcBorders>
                    <w:top w:val="double" w:sz="4" w:space="0" w:color="auto"/>
                    <w:left w:val="double" w:sz="4" w:space="0" w:color="auto"/>
                    <w:bottom w:val="single" w:sz="4" w:space="0" w:color="auto"/>
                    <w:right w:val="single" w:sz="4" w:space="0" w:color="auto"/>
                  </w:tcBorders>
                  <w:hideMark/>
                </w:tcPr>
                <w:p w14:paraId="4225B55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2,554</w:t>
                  </w:r>
                </w:p>
              </w:tc>
              <w:tc>
                <w:tcPr>
                  <w:tcW w:w="873" w:type="dxa"/>
                  <w:tcBorders>
                    <w:top w:val="double" w:sz="4" w:space="0" w:color="auto"/>
                    <w:left w:val="single" w:sz="4" w:space="0" w:color="auto"/>
                    <w:bottom w:val="single" w:sz="4" w:space="0" w:color="auto"/>
                    <w:right w:val="double" w:sz="4" w:space="0" w:color="auto"/>
                  </w:tcBorders>
                  <w:hideMark/>
                </w:tcPr>
                <w:p w14:paraId="3BA9B59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851.3</w:t>
                  </w:r>
                </w:p>
              </w:tc>
              <w:tc>
                <w:tcPr>
                  <w:tcW w:w="874" w:type="dxa"/>
                  <w:tcBorders>
                    <w:top w:val="double" w:sz="4" w:space="0" w:color="auto"/>
                    <w:left w:val="double" w:sz="4" w:space="0" w:color="auto"/>
                    <w:bottom w:val="single" w:sz="4" w:space="0" w:color="auto"/>
                    <w:right w:val="single" w:sz="4" w:space="0" w:color="auto"/>
                  </w:tcBorders>
                  <w:hideMark/>
                </w:tcPr>
                <w:p w14:paraId="78A7976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700</w:t>
                  </w:r>
                </w:p>
              </w:tc>
            </w:tr>
          </w:tbl>
          <w:p w14:paraId="209ABB7C"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lastRenderedPageBreak/>
              <w:t>※</w:t>
            </w:r>
            <w:r w:rsidRPr="00A950BC">
              <w:rPr>
                <w:rFonts w:ascii="メイリオ" w:eastAsia="メイリオ" w:hAnsi="メイリオ" w:hint="eastAsia"/>
                <w:sz w:val="16"/>
                <w:szCs w:val="16"/>
              </w:rPr>
              <w:t>単年度計画値を採用。</w:t>
            </w:r>
          </w:p>
          <w:p w14:paraId="6B174947" w14:textId="77777777" w:rsidR="009F2DED" w:rsidRPr="00A950BC" w:rsidRDefault="009F2DED" w:rsidP="009F2DED">
            <w:pPr>
              <w:spacing w:line="200" w:lineRule="exact"/>
              <w:rPr>
                <w:rFonts w:ascii="メイリオ" w:eastAsia="メイリオ" w:hAnsi="メイリオ"/>
                <w:sz w:val="16"/>
                <w:szCs w:val="16"/>
              </w:rPr>
            </w:pPr>
          </w:p>
          <w:p w14:paraId="776322B3"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●【数値目標５】事業者向け研修会などへの講師派遣件数：220件以上（55件/年）</w:t>
            </w:r>
          </w:p>
          <w:tbl>
            <w:tblPr>
              <w:tblStyle w:val="ae"/>
              <w:tblW w:w="4500" w:type="pct"/>
              <w:jc w:val="center"/>
              <w:tblLook w:val="04A0" w:firstRow="1" w:lastRow="0" w:firstColumn="1" w:lastColumn="0" w:noHBand="0" w:noVBand="1"/>
            </w:tblPr>
            <w:tblGrid>
              <w:gridCol w:w="944"/>
              <w:gridCol w:w="944"/>
              <w:gridCol w:w="945"/>
              <w:gridCol w:w="944"/>
              <w:gridCol w:w="944"/>
              <w:gridCol w:w="944"/>
              <w:gridCol w:w="944"/>
              <w:gridCol w:w="944"/>
              <w:gridCol w:w="944"/>
            </w:tblGrid>
            <w:tr w:rsidR="009F2DED" w:rsidRPr="00A950BC" w14:paraId="37C332E8" w14:textId="77777777" w:rsidTr="00FD7B68">
              <w:trPr>
                <w:jc w:val="center"/>
              </w:trPr>
              <w:tc>
                <w:tcPr>
                  <w:tcW w:w="944" w:type="dxa"/>
                  <w:tcBorders>
                    <w:top w:val="single" w:sz="4" w:space="0" w:color="auto"/>
                    <w:left w:val="single" w:sz="4" w:space="0" w:color="auto"/>
                    <w:bottom w:val="single" w:sz="4" w:space="0" w:color="auto"/>
                    <w:right w:val="double" w:sz="4" w:space="0" w:color="auto"/>
                    <w:tr2bl w:val="single" w:sz="4" w:space="0" w:color="auto"/>
                  </w:tcBorders>
                  <w:vAlign w:val="center"/>
                </w:tcPr>
                <w:p w14:paraId="31371B4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p>
              </w:tc>
              <w:tc>
                <w:tcPr>
                  <w:tcW w:w="944" w:type="dxa"/>
                  <w:tcBorders>
                    <w:top w:val="single" w:sz="4" w:space="0" w:color="auto"/>
                    <w:left w:val="double" w:sz="4" w:space="0" w:color="auto"/>
                    <w:bottom w:val="single" w:sz="4" w:space="0" w:color="auto"/>
                    <w:right w:val="double" w:sz="4" w:space="0" w:color="auto"/>
                  </w:tcBorders>
                  <w:vAlign w:val="center"/>
                  <w:hideMark/>
                </w:tcPr>
                <w:p w14:paraId="2A1D213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A90394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45" w:type="dxa"/>
                  <w:tcBorders>
                    <w:top w:val="single" w:sz="4" w:space="0" w:color="auto"/>
                    <w:left w:val="double" w:sz="4" w:space="0" w:color="auto"/>
                    <w:bottom w:val="single" w:sz="4" w:space="0" w:color="auto"/>
                    <w:right w:val="double" w:sz="4" w:space="0" w:color="auto"/>
                  </w:tcBorders>
                  <w:vAlign w:val="center"/>
                  <w:hideMark/>
                </w:tcPr>
                <w:p w14:paraId="49F36EF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1AF5608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5284467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78F80D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44" w:type="dxa"/>
                  <w:tcBorders>
                    <w:top w:val="single" w:sz="4" w:space="0" w:color="auto"/>
                    <w:left w:val="single" w:sz="4" w:space="0" w:color="auto"/>
                    <w:bottom w:val="single" w:sz="4" w:space="0" w:color="auto"/>
                    <w:right w:val="single" w:sz="4" w:space="0" w:color="auto"/>
                  </w:tcBorders>
                  <w:vAlign w:val="center"/>
                  <w:hideMark/>
                </w:tcPr>
                <w:p w14:paraId="174EBAD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42633BF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44" w:type="dxa"/>
                  <w:tcBorders>
                    <w:top w:val="single" w:sz="4" w:space="0" w:color="auto"/>
                    <w:left w:val="single" w:sz="4" w:space="0" w:color="auto"/>
                    <w:bottom w:val="single" w:sz="4" w:space="0" w:color="auto"/>
                    <w:right w:val="double" w:sz="4" w:space="0" w:color="auto"/>
                  </w:tcBorders>
                  <w:vAlign w:val="center"/>
                  <w:hideMark/>
                </w:tcPr>
                <w:p w14:paraId="7400A62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7F4340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44" w:type="dxa"/>
                  <w:tcBorders>
                    <w:top w:val="single" w:sz="4" w:space="0" w:color="auto"/>
                    <w:left w:val="double" w:sz="4" w:space="0" w:color="auto"/>
                    <w:bottom w:val="single" w:sz="4" w:space="0" w:color="auto"/>
                    <w:right w:val="single" w:sz="4" w:space="0" w:color="auto"/>
                  </w:tcBorders>
                  <w:vAlign w:val="center"/>
                  <w:hideMark/>
                </w:tcPr>
                <w:p w14:paraId="4E7D2AE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32E33CB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44" w:type="dxa"/>
                  <w:tcBorders>
                    <w:top w:val="single" w:sz="4" w:space="0" w:color="auto"/>
                    <w:left w:val="single" w:sz="4" w:space="0" w:color="auto"/>
                    <w:bottom w:val="single" w:sz="4" w:space="0" w:color="auto"/>
                    <w:right w:val="double" w:sz="4" w:space="0" w:color="auto"/>
                  </w:tcBorders>
                  <w:vAlign w:val="center"/>
                  <w:hideMark/>
                </w:tcPr>
                <w:p w14:paraId="529C90F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5B7344A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701E89F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5E9FE93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20E02C03" w14:textId="77777777" w:rsidTr="0078612E">
              <w:trPr>
                <w:jc w:val="center"/>
              </w:trPr>
              <w:tc>
                <w:tcPr>
                  <w:tcW w:w="944" w:type="dxa"/>
                  <w:tcBorders>
                    <w:top w:val="single" w:sz="4" w:space="0" w:color="auto"/>
                    <w:left w:val="single" w:sz="4" w:space="0" w:color="auto"/>
                    <w:bottom w:val="single" w:sz="4" w:space="0" w:color="auto"/>
                    <w:right w:val="double" w:sz="4" w:space="0" w:color="auto"/>
                  </w:tcBorders>
                  <w:vAlign w:val="center"/>
                  <w:hideMark/>
                </w:tcPr>
                <w:p w14:paraId="5684CA2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件（回）</w:t>
                  </w:r>
                </w:p>
              </w:tc>
              <w:tc>
                <w:tcPr>
                  <w:tcW w:w="944" w:type="dxa"/>
                  <w:tcBorders>
                    <w:top w:val="single" w:sz="4" w:space="0" w:color="auto"/>
                    <w:left w:val="double" w:sz="4" w:space="0" w:color="auto"/>
                    <w:bottom w:val="single" w:sz="4" w:space="0" w:color="auto"/>
                    <w:right w:val="double" w:sz="4" w:space="0" w:color="auto"/>
                  </w:tcBorders>
                  <w:vAlign w:val="center"/>
                  <w:hideMark/>
                </w:tcPr>
                <w:p w14:paraId="3F4BBB7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45" w:type="dxa"/>
                  <w:tcBorders>
                    <w:top w:val="single" w:sz="4" w:space="0" w:color="auto"/>
                    <w:left w:val="double" w:sz="4" w:space="0" w:color="auto"/>
                    <w:bottom w:val="single" w:sz="4" w:space="0" w:color="auto"/>
                    <w:right w:val="double" w:sz="4" w:space="0" w:color="auto"/>
                  </w:tcBorders>
                  <w:vAlign w:val="center"/>
                  <w:hideMark/>
                </w:tcPr>
                <w:p w14:paraId="5762BB4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01B6D1A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39（105）</w:t>
                  </w:r>
                </w:p>
              </w:tc>
              <w:tc>
                <w:tcPr>
                  <w:tcW w:w="944" w:type="dxa"/>
                  <w:tcBorders>
                    <w:top w:val="single" w:sz="4" w:space="0" w:color="auto"/>
                    <w:left w:val="single" w:sz="4" w:space="0" w:color="auto"/>
                    <w:bottom w:val="single" w:sz="4" w:space="0" w:color="auto"/>
                    <w:right w:val="single" w:sz="4" w:space="0" w:color="auto"/>
                  </w:tcBorders>
                  <w:vAlign w:val="center"/>
                  <w:hideMark/>
                </w:tcPr>
                <w:p w14:paraId="5D96DFF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51（122）</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01B0C2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71</w:t>
                  </w:r>
                </w:p>
                <w:p w14:paraId="28AF1E73" w14:textId="35BF20EF"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r w:rsidR="0078612E" w:rsidRPr="00A950BC">
                    <w:rPr>
                      <w:rFonts w:ascii="メイリオ" w:eastAsia="メイリオ" w:hAnsi="メイリオ" w:hint="eastAsia"/>
                      <w:sz w:val="16"/>
                      <w:szCs w:val="16"/>
                    </w:rPr>
                    <w:t>7</w:t>
                  </w:r>
                  <w:r w:rsidRPr="00A950BC">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12FDE2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161</w:t>
                  </w:r>
                </w:p>
                <w:p w14:paraId="046B0F49" w14:textId="458353E6"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r w:rsidR="0078612E" w:rsidRPr="00A950BC">
                    <w:rPr>
                      <w:rFonts w:ascii="メイリオ" w:eastAsia="メイリオ" w:hAnsi="メイリオ" w:hint="eastAsia"/>
                      <w:sz w:val="16"/>
                      <w:szCs w:val="16"/>
                    </w:rPr>
                    <w:t>4</w:t>
                  </w:r>
                  <w:r w:rsidRPr="00A950BC">
                    <w:rPr>
                      <w:rFonts w:ascii="メイリオ" w:eastAsia="メイリオ" w:hAnsi="メイリオ" w:hint="eastAsia"/>
                      <w:sz w:val="16"/>
                      <w:szCs w:val="16"/>
                    </w:rPr>
                    <w:t>)</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A361A1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53.7</w:t>
                  </w:r>
                </w:p>
                <w:p w14:paraId="2892E102" w14:textId="235637AC"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r w:rsidR="0078612E" w:rsidRPr="00A950BC">
                    <w:rPr>
                      <w:rFonts w:ascii="メイリオ" w:eastAsia="メイリオ" w:hAnsi="メイリオ" w:hint="eastAsia"/>
                      <w:sz w:val="16"/>
                      <w:szCs w:val="16"/>
                    </w:rPr>
                    <w:t>1</w:t>
                  </w:r>
                  <w:r w:rsidRPr="00A950BC">
                    <w:rPr>
                      <w:rFonts w:ascii="メイリオ" w:eastAsia="メイリオ" w:hAnsi="メイリオ" w:hint="eastAsia"/>
                      <w:sz w:val="16"/>
                      <w:szCs w:val="16"/>
                    </w:rPr>
                    <w:t>.3)</w:t>
                  </w:r>
                </w:p>
              </w:tc>
              <w:tc>
                <w:tcPr>
                  <w:tcW w:w="944" w:type="dxa"/>
                  <w:tcBorders>
                    <w:top w:val="single" w:sz="4" w:space="0" w:color="auto"/>
                    <w:left w:val="double" w:sz="4" w:space="0" w:color="auto"/>
                    <w:bottom w:val="single" w:sz="4" w:space="0" w:color="auto"/>
                    <w:right w:val="single" w:sz="4" w:space="0" w:color="auto"/>
                  </w:tcBorders>
                  <w:vAlign w:val="center"/>
                  <w:hideMark/>
                </w:tcPr>
                <w:p w14:paraId="25CED39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p w14:paraId="0A98BEE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0A983D7C" w14:textId="3A02FD32" w:rsidR="009F2DED" w:rsidRPr="00A950BC" w:rsidRDefault="009F2DED" w:rsidP="001831FB">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単年度計画値を採用。</w:t>
            </w:r>
          </w:p>
        </w:tc>
      </w:tr>
      <w:tr w:rsidR="009F2DED" w:rsidRPr="008B28A0" w14:paraId="3971B3B5" w14:textId="77777777" w:rsidTr="009F2DED">
        <w:tc>
          <w:tcPr>
            <w:tcW w:w="1121" w:type="dxa"/>
            <w:shd w:val="clear" w:color="auto" w:fill="D9D9D9" w:themeFill="background1" w:themeFillShade="D9"/>
            <w:vAlign w:val="center"/>
          </w:tcPr>
          <w:p w14:paraId="53FE3081" w14:textId="77777777" w:rsidR="009F2DED" w:rsidRPr="008B28A0" w:rsidRDefault="009F2DED" w:rsidP="009F2DED">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小項目３</w:t>
            </w:r>
          </w:p>
        </w:tc>
        <w:tc>
          <w:tcPr>
            <w:tcW w:w="4575" w:type="dxa"/>
            <w:gridSpan w:val="2"/>
            <w:shd w:val="clear" w:color="auto" w:fill="D9D9D9" w:themeFill="background1" w:themeFillShade="D9"/>
            <w:vAlign w:val="center"/>
          </w:tcPr>
          <w:p w14:paraId="5997B6AE" w14:textId="77777777" w:rsidR="009F2DED" w:rsidRPr="008B28A0" w:rsidRDefault="009F2DED" w:rsidP="009F2DED">
            <w:pPr>
              <w:jc w:val="center"/>
              <w:rPr>
                <w:sz w:val="16"/>
                <w:szCs w:val="16"/>
              </w:rPr>
            </w:pPr>
            <w:r w:rsidRPr="008B28A0">
              <w:rPr>
                <w:rFonts w:hint="eastAsia"/>
                <w:sz w:val="16"/>
                <w:szCs w:val="16"/>
              </w:rPr>
              <w:t>緊急時への対応と予見的な備え</w:t>
            </w:r>
          </w:p>
        </w:tc>
        <w:tc>
          <w:tcPr>
            <w:tcW w:w="3562" w:type="dxa"/>
            <w:tcBorders>
              <w:right w:val="single" w:sz="4" w:space="0" w:color="auto"/>
            </w:tcBorders>
            <w:shd w:val="clear" w:color="auto" w:fill="D9D9D9" w:themeFill="background1" w:themeFillShade="D9"/>
            <w:vAlign w:val="center"/>
          </w:tcPr>
          <w:p w14:paraId="2C4807AE" w14:textId="77777777" w:rsidR="009F2DED" w:rsidRPr="00307982" w:rsidRDefault="009F2DED" w:rsidP="009F2DED">
            <w:pPr>
              <w:jc w:val="center"/>
              <w:rPr>
                <w:sz w:val="16"/>
                <w:szCs w:val="16"/>
              </w:rPr>
            </w:pPr>
            <w:r w:rsidRPr="00307982">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625B6936" w14:textId="77777777" w:rsidR="009F2DED" w:rsidRPr="00307982" w:rsidRDefault="009F2DED" w:rsidP="009F2DED">
            <w:pPr>
              <w:jc w:val="center"/>
              <w:rPr>
                <w:sz w:val="16"/>
                <w:szCs w:val="16"/>
              </w:rPr>
            </w:pPr>
            <w:r w:rsidRPr="00307982">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7E03600" w14:textId="77777777" w:rsidR="009F2DED" w:rsidRPr="00307982" w:rsidRDefault="009F2DED" w:rsidP="009F2DED">
            <w:pPr>
              <w:jc w:val="center"/>
              <w:rPr>
                <w:sz w:val="16"/>
                <w:szCs w:val="16"/>
              </w:rPr>
            </w:pPr>
            <w:r w:rsidRPr="00307982">
              <w:rPr>
                <w:rFonts w:hint="eastAsia"/>
                <w:sz w:val="16"/>
                <w:szCs w:val="16"/>
              </w:rPr>
              <w:t>知事の見込評価</w:t>
            </w:r>
          </w:p>
        </w:tc>
        <w:tc>
          <w:tcPr>
            <w:tcW w:w="1774" w:type="dxa"/>
            <w:vAlign w:val="center"/>
          </w:tcPr>
          <w:p w14:paraId="1F8481BB" w14:textId="4F1D2144" w:rsidR="009F2DED" w:rsidRPr="00307982" w:rsidRDefault="009F2DED" w:rsidP="009F2DED">
            <w:pPr>
              <w:spacing w:line="0" w:lineRule="atLeast"/>
              <w:jc w:val="center"/>
              <w:rPr>
                <w:sz w:val="16"/>
                <w:szCs w:val="16"/>
              </w:rPr>
            </w:pPr>
          </w:p>
        </w:tc>
      </w:tr>
      <w:tr w:rsidR="009F2DED" w:rsidRPr="008B28A0" w14:paraId="5FF5A2F5" w14:textId="77777777" w:rsidTr="009F2DED">
        <w:tc>
          <w:tcPr>
            <w:tcW w:w="2831" w:type="dxa"/>
            <w:gridSpan w:val="2"/>
          </w:tcPr>
          <w:p w14:paraId="5A07F940" w14:textId="77777777" w:rsidR="009F2DED" w:rsidRDefault="009F2DED" w:rsidP="009F2DED">
            <w:pPr>
              <w:spacing w:line="0" w:lineRule="atLeast"/>
              <w:rPr>
                <w:sz w:val="16"/>
                <w:szCs w:val="16"/>
                <w:u w:val="single"/>
              </w:rPr>
            </w:pPr>
          </w:p>
          <w:p w14:paraId="7EF1E590" w14:textId="77777777" w:rsidR="009F2DED" w:rsidRDefault="009F2DED" w:rsidP="009F2DED">
            <w:pPr>
              <w:spacing w:line="0" w:lineRule="atLeast"/>
              <w:rPr>
                <w:sz w:val="16"/>
                <w:szCs w:val="16"/>
                <w:u w:val="single"/>
              </w:rPr>
            </w:pPr>
          </w:p>
          <w:p w14:paraId="2100B2EF" w14:textId="77777777" w:rsidR="009F2DED" w:rsidRDefault="009F2DED" w:rsidP="009F2DED">
            <w:pPr>
              <w:spacing w:line="0" w:lineRule="atLeast"/>
              <w:rPr>
                <w:sz w:val="16"/>
                <w:szCs w:val="16"/>
                <w:u w:val="single"/>
              </w:rPr>
            </w:pPr>
          </w:p>
          <w:p w14:paraId="32DD4AC6" w14:textId="77777777" w:rsidR="009F2DED" w:rsidRDefault="009F2DED" w:rsidP="009F2DED">
            <w:pPr>
              <w:spacing w:line="0" w:lineRule="atLeast"/>
              <w:rPr>
                <w:sz w:val="16"/>
                <w:szCs w:val="16"/>
                <w:u w:val="single"/>
              </w:rPr>
            </w:pPr>
          </w:p>
          <w:p w14:paraId="6E8A6080" w14:textId="77777777" w:rsidR="009F2DED" w:rsidRDefault="009F2DED" w:rsidP="009F2DED">
            <w:pPr>
              <w:spacing w:line="0" w:lineRule="atLeast"/>
              <w:rPr>
                <w:sz w:val="16"/>
                <w:szCs w:val="16"/>
                <w:u w:val="single"/>
              </w:rPr>
            </w:pPr>
          </w:p>
          <w:p w14:paraId="4DA4EEC8" w14:textId="77777777" w:rsidR="009F2DED" w:rsidRDefault="009F2DED" w:rsidP="009F2DED">
            <w:pPr>
              <w:spacing w:line="0" w:lineRule="atLeast"/>
              <w:rPr>
                <w:sz w:val="16"/>
                <w:szCs w:val="16"/>
                <w:u w:val="single"/>
              </w:rPr>
            </w:pPr>
          </w:p>
          <w:p w14:paraId="4B69583B" w14:textId="77777777" w:rsidR="009F2DED" w:rsidRDefault="009F2DED" w:rsidP="009F2DED">
            <w:pPr>
              <w:spacing w:line="0" w:lineRule="atLeast"/>
              <w:rPr>
                <w:sz w:val="16"/>
                <w:szCs w:val="16"/>
                <w:u w:val="single"/>
              </w:rPr>
            </w:pPr>
          </w:p>
          <w:p w14:paraId="236AA6A7" w14:textId="77777777" w:rsidR="009F2DED" w:rsidRDefault="009F2DED" w:rsidP="009F2DED">
            <w:pPr>
              <w:spacing w:line="0" w:lineRule="atLeast"/>
              <w:rPr>
                <w:sz w:val="16"/>
                <w:szCs w:val="16"/>
                <w:u w:val="single"/>
              </w:rPr>
            </w:pPr>
          </w:p>
          <w:p w14:paraId="4D8818A1" w14:textId="77777777" w:rsidR="009F2DED" w:rsidRDefault="009F2DED" w:rsidP="009F2DED">
            <w:pPr>
              <w:spacing w:line="0" w:lineRule="atLeast"/>
              <w:rPr>
                <w:sz w:val="16"/>
                <w:szCs w:val="16"/>
                <w:u w:val="single"/>
              </w:rPr>
            </w:pPr>
            <w:r>
              <w:rPr>
                <w:rFonts w:hint="eastAsia"/>
                <w:sz w:val="16"/>
                <w:szCs w:val="16"/>
                <w:u w:val="single"/>
              </w:rPr>
              <w:t>（２）行政課題への対応</w:t>
            </w:r>
          </w:p>
          <w:p w14:paraId="7925A8A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①緊急時への対応と予見的な備え</w:t>
            </w:r>
          </w:p>
          <w:p w14:paraId="34C442DF" w14:textId="77777777" w:rsidR="009F2DED" w:rsidRPr="008B28A0"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災害及び事故などの発生時において、緊急の対応が必要な場合には、大阪府への協力など必要な支援を迅速かつ的確に行うこと。加えて、緊急時への予見的な備えに対しても技術支援を行うこと。</w:t>
            </w:r>
          </w:p>
        </w:tc>
        <w:tc>
          <w:tcPr>
            <w:tcW w:w="2865" w:type="dxa"/>
          </w:tcPr>
          <w:p w14:paraId="68463901" w14:textId="77777777" w:rsidR="009F2DED" w:rsidRDefault="009F2DED" w:rsidP="009F2DED">
            <w:pPr>
              <w:spacing w:line="0" w:lineRule="atLeast"/>
              <w:rPr>
                <w:sz w:val="16"/>
                <w:szCs w:val="16"/>
                <w:u w:val="single"/>
              </w:rPr>
            </w:pPr>
          </w:p>
          <w:p w14:paraId="6905CCF4" w14:textId="77777777" w:rsidR="009F2DED" w:rsidRDefault="009F2DED" w:rsidP="009F2DED">
            <w:pPr>
              <w:spacing w:line="0" w:lineRule="atLeast"/>
              <w:rPr>
                <w:sz w:val="16"/>
                <w:szCs w:val="16"/>
                <w:u w:val="single"/>
              </w:rPr>
            </w:pPr>
          </w:p>
          <w:p w14:paraId="1E949492" w14:textId="77777777" w:rsidR="009F2DED" w:rsidRDefault="009F2DED" w:rsidP="009F2DED">
            <w:pPr>
              <w:spacing w:line="0" w:lineRule="atLeast"/>
              <w:rPr>
                <w:sz w:val="16"/>
                <w:szCs w:val="16"/>
                <w:u w:val="single"/>
              </w:rPr>
            </w:pPr>
          </w:p>
          <w:p w14:paraId="4514560B" w14:textId="77777777" w:rsidR="009F2DED" w:rsidRDefault="009F2DED" w:rsidP="009F2DED">
            <w:pPr>
              <w:spacing w:line="0" w:lineRule="atLeast"/>
              <w:rPr>
                <w:sz w:val="16"/>
                <w:szCs w:val="16"/>
                <w:u w:val="single"/>
              </w:rPr>
            </w:pPr>
          </w:p>
          <w:p w14:paraId="3835B5E5" w14:textId="77777777" w:rsidR="009F2DED" w:rsidRDefault="009F2DED" w:rsidP="009F2DED">
            <w:pPr>
              <w:spacing w:line="0" w:lineRule="atLeast"/>
              <w:rPr>
                <w:sz w:val="16"/>
                <w:szCs w:val="16"/>
                <w:u w:val="single"/>
              </w:rPr>
            </w:pPr>
          </w:p>
          <w:p w14:paraId="7F8FDA1E" w14:textId="77777777" w:rsidR="009F2DED" w:rsidRDefault="009F2DED" w:rsidP="009F2DED">
            <w:pPr>
              <w:spacing w:line="0" w:lineRule="atLeast"/>
              <w:rPr>
                <w:sz w:val="16"/>
                <w:szCs w:val="16"/>
                <w:u w:val="single"/>
              </w:rPr>
            </w:pPr>
          </w:p>
          <w:p w14:paraId="4CAFBF7D" w14:textId="77777777" w:rsidR="009F2DED" w:rsidRDefault="009F2DED" w:rsidP="009F2DED">
            <w:pPr>
              <w:spacing w:line="0" w:lineRule="atLeast"/>
              <w:rPr>
                <w:sz w:val="16"/>
                <w:szCs w:val="16"/>
                <w:u w:val="single"/>
              </w:rPr>
            </w:pPr>
          </w:p>
          <w:p w14:paraId="0D51EB5D" w14:textId="77777777" w:rsidR="009F2DED" w:rsidRDefault="009F2DED" w:rsidP="009F2DED">
            <w:pPr>
              <w:spacing w:line="0" w:lineRule="atLeast"/>
              <w:rPr>
                <w:sz w:val="16"/>
                <w:szCs w:val="16"/>
                <w:u w:val="single"/>
              </w:rPr>
            </w:pPr>
          </w:p>
          <w:p w14:paraId="1ABF172B" w14:textId="77777777" w:rsidR="009F2DED" w:rsidRDefault="009F2DED" w:rsidP="009F2DED">
            <w:pPr>
              <w:spacing w:line="0" w:lineRule="atLeast"/>
              <w:rPr>
                <w:sz w:val="16"/>
                <w:szCs w:val="16"/>
                <w:u w:val="single"/>
              </w:rPr>
            </w:pPr>
            <w:r>
              <w:rPr>
                <w:rFonts w:hint="eastAsia"/>
                <w:sz w:val="16"/>
                <w:szCs w:val="16"/>
                <w:u w:val="single"/>
              </w:rPr>
              <w:t>（２）行政課題への対応</w:t>
            </w:r>
          </w:p>
          <w:p w14:paraId="2FE891EE" w14:textId="77777777" w:rsidR="009F2DED" w:rsidRDefault="009F2DED" w:rsidP="009F2DED">
            <w:pPr>
              <w:spacing w:line="0" w:lineRule="atLeast"/>
              <w:rPr>
                <w:sz w:val="16"/>
                <w:szCs w:val="16"/>
              </w:rPr>
            </w:pPr>
            <w:r>
              <w:rPr>
                <w:rFonts w:hint="eastAsia"/>
                <w:sz w:val="16"/>
                <w:szCs w:val="16"/>
              </w:rPr>
              <w:t>①緊急時への対応と予見的な備え</w:t>
            </w:r>
          </w:p>
          <w:p w14:paraId="083331FA" w14:textId="77777777" w:rsidR="009F2DED" w:rsidRDefault="009F2DED" w:rsidP="009F2DED">
            <w:pPr>
              <w:spacing w:line="0" w:lineRule="atLeast"/>
              <w:rPr>
                <w:sz w:val="16"/>
                <w:szCs w:val="16"/>
              </w:rPr>
            </w:pPr>
            <w:r>
              <w:rPr>
                <w:rFonts w:hint="eastAsia"/>
                <w:sz w:val="16"/>
                <w:szCs w:val="16"/>
              </w:rPr>
              <w:t xml:space="preserve">　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p w14:paraId="2F11077B" w14:textId="77777777" w:rsidR="009F2DED" w:rsidRPr="008B28A0" w:rsidRDefault="009F2DED" w:rsidP="009F2DED">
            <w:pPr>
              <w:spacing w:line="0" w:lineRule="atLeast"/>
              <w:rPr>
                <w:sz w:val="16"/>
                <w:szCs w:val="16"/>
              </w:rPr>
            </w:pPr>
          </w:p>
        </w:tc>
        <w:tc>
          <w:tcPr>
            <w:tcW w:w="9667" w:type="dxa"/>
            <w:gridSpan w:val="4"/>
          </w:tcPr>
          <w:p w14:paraId="3B58D459" w14:textId="77777777" w:rsidR="009F2DED" w:rsidRPr="00A950BC" w:rsidRDefault="009F2DED" w:rsidP="009F2DED">
            <w:pPr>
              <w:spacing w:line="200" w:lineRule="exact"/>
              <w:rPr>
                <w:rFonts w:ascii="メイリオ" w:eastAsia="メイリオ" w:hAnsi="メイリオ"/>
                <w:b/>
                <w:sz w:val="16"/>
                <w:szCs w:val="16"/>
              </w:rPr>
            </w:pPr>
          </w:p>
          <w:p w14:paraId="59D72BED" w14:textId="77777777"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A950BC" w14:paraId="142C4F8E"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EBD1BE2"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7E37F73"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5D9D2A27"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1671007"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9DED208"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9F2DED" w:rsidRPr="00A950BC" w14:paraId="7FA265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F4BB7A"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01C8F657"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59F11DF"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27D4D36"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6C07BB1E"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9F2DED" w:rsidRPr="00A950BC" w14:paraId="08D5544B"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42B3372"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86153A3"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D26909"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B14496D" w14:textId="051314B6"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4519531"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7B0F6C67" w14:textId="77777777" w:rsidR="009F2DED" w:rsidRPr="00A950BC" w:rsidRDefault="009F2DED" w:rsidP="009F2DED">
            <w:pPr>
              <w:spacing w:line="200" w:lineRule="exact"/>
              <w:rPr>
                <w:rFonts w:ascii="メイリオ" w:eastAsia="メイリオ" w:hAnsi="メイリオ"/>
                <w:b/>
                <w:sz w:val="16"/>
                <w:szCs w:val="16"/>
                <w:u w:val="single"/>
              </w:rPr>
            </w:pPr>
          </w:p>
          <w:p w14:paraId="19BE9D3D" w14:textId="77777777"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40A2DD57" w14:textId="77777777" w:rsidR="009F2DED" w:rsidRPr="00A950BC" w:rsidRDefault="009F2DED" w:rsidP="009F2DED">
            <w:pPr>
              <w:spacing w:line="200" w:lineRule="exact"/>
              <w:rPr>
                <w:rFonts w:ascii="メイリオ" w:eastAsia="メイリオ" w:hAnsi="メイリオ"/>
                <w:sz w:val="16"/>
                <w:szCs w:val="16"/>
                <w:u w:val="single"/>
              </w:rPr>
            </w:pPr>
          </w:p>
          <w:p w14:paraId="43122494" w14:textId="77777777" w:rsidR="009F2DED" w:rsidRPr="00A950BC" w:rsidRDefault="009F2DED" w:rsidP="009F2DED">
            <w:pPr>
              <w:spacing w:line="200" w:lineRule="exact"/>
              <w:rPr>
                <w:rFonts w:ascii="メイリオ" w:eastAsia="メイリオ" w:hAnsi="メイリオ"/>
                <w:sz w:val="16"/>
                <w:szCs w:val="16"/>
                <w:u w:val="single"/>
              </w:rPr>
            </w:pPr>
            <w:r w:rsidRPr="00A950BC">
              <w:rPr>
                <w:rFonts w:ascii="メイリオ" w:eastAsia="メイリオ" w:hAnsi="メイリオ" w:hint="eastAsia"/>
                <w:sz w:val="16"/>
                <w:szCs w:val="16"/>
                <w:u w:val="single"/>
              </w:rPr>
              <w:t>（２）行政課題への対応</w:t>
            </w:r>
          </w:p>
          <w:p w14:paraId="2A1210AB" w14:textId="77777777" w:rsidR="009F2DED" w:rsidRPr="00A950BC" w:rsidRDefault="009F2DED" w:rsidP="009F2DED">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①緊急時への対応と予見的な備え　 </w:t>
            </w:r>
          </w:p>
          <w:p w14:paraId="12162DDD"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77EA4488"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71542005" w14:textId="102E8C1F"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●緊急時対応として、建築物解体工事等のアスベスト分析や、異常水質が疑われる事例の水質分析を実施</w:t>
            </w:r>
            <w:r w:rsidR="001831FB"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。また、農用地土壌中の有機ふっ素化合物（PFAS）について、分析法マニュアル</w:t>
            </w:r>
            <w:r w:rsidR="005D2494" w:rsidRPr="00A950BC">
              <w:rPr>
                <w:rFonts w:ascii="メイリオ" w:eastAsia="メイリオ" w:hAnsi="メイリオ" w:hint="eastAsia"/>
                <w:sz w:val="16"/>
                <w:szCs w:val="16"/>
              </w:rPr>
              <w:t>の</w:t>
            </w:r>
            <w:r w:rsidRPr="00A950BC">
              <w:rPr>
                <w:rFonts w:ascii="メイリオ" w:eastAsia="メイリオ" w:hAnsi="メイリオ" w:hint="eastAsia"/>
                <w:sz w:val="16"/>
                <w:szCs w:val="16"/>
              </w:rPr>
              <w:t>作成に貢献</w:t>
            </w:r>
            <w:r w:rsidR="001831FB"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35D6184" w14:textId="648A45D0"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●最新の研究成果をクビアカツヤカミキリの手引書に反映し改訂</w:t>
            </w:r>
            <w:r w:rsidR="001831FB"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r w:rsidR="001831FB" w:rsidRPr="00A950BC">
              <w:rPr>
                <w:rFonts w:ascii="メイリオ" w:eastAsia="メイリオ" w:hAnsi="メイリオ" w:hint="eastAsia"/>
                <w:sz w:val="16"/>
                <w:szCs w:val="16"/>
              </w:rPr>
              <w:t>また、</w:t>
            </w:r>
            <w:r w:rsidRPr="00A950BC">
              <w:rPr>
                <w:rFonts w:ascii="メイリオ" w:eastAsia="メイリオ" w:hAnsi="メイリオ" w:hint="eastAsia"/>
                <w:sz w:val="16"/>
                <w:szCs w:val="16"/>
              </w:rPr>
              <w:t>農業者向けの「モモ・ウメにおけるクビアカツヤカミキリ防除マニュアル」を作成し、公開</w:t>
            </w:r>
            <w:r w:rsidR="001831FB"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072EEF9" w14:textId="093267F5"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●貝毒原因プランクトンの定期調査やイムノクロマト法による貝毒スクリーニング検査を実施</w:t>
            </w:r>
            <w:r w:rsidR="001831FB"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446C77D" w14:textId="6C5F2C32"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●コイヘルペスウイルス病が疑われるへい死魚の検査を実施</w:t>
            </w:r>
            <w:r w:rsidR="001831FB"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A5FB1CC"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3434991B"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60E26AE9" w14:textId="373DC126"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●引き続き、緊急時における環境農林水産関係の検体分析や調査、助言等を実施し、府民の安全・安心な生活の実現をサポート</w:t>
            </w:r>
            <w:r w:rsidR="001831FB"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4A38643" w14:textId="54FAB0E5" w:rsidR="009F2DED" w:rsidRDefault="009F2DED" w:rsidP="001831FB">
            <w:pPr>
              <w:spacing w:line="200" w:lineRule="exact"/>
              <w:rPr>
                <w:rFonts w:ascii="メイリオ" w:eastAsia="メイリオ" w:hAnsi="メイリオ"/>
                <w:sz w:val="16"/>
                <w:szCs w:val="16"/>
              </w:rPr>
            </w:pPr>
          </w:p>
          <w:p w14:paraId="30612286" w14:textId="219EF621" w:rsidR="00ED4EB3" w:rsidRDefault="00ED4EB3" w:rsidP="001831FB">
            <w:pPr>
              <w:spacing w:line="200" w:lineRule="exact"/>
              <w:rPr>
                <w:rFonts w:ascii="メイリオ" w:eastAsia="メイリオ" w:hAnsi="メイリオ"/>
                <w:sz w:val="16"/>
                <w:szCs w:val="16"/>
              </w:rPr>
            </w:pPr>
          </w:p>
          <w:p w14:paraId="6A55026A" w14:textId="2443215E" w:rsidR="00ED4EB3" w:rsidRDefault="00ED4EB3" w:rsidP="001831FB">
            <w:pPr>
              <w:spacing w:line="200" w:lineRule="exact"/>
              <w:rPr>
                <w:rFonts w:ascii="メイリオ" w:eastAsia="メイリオ" w:hAnsi="メイリオ"/>
                <w:sz w:val="16"/>
                <w:szCs w:val="16"/>
              </w:rPr>
            </w:pPr>
          </w:p>
          <w:p w14:paraId="3E63D888" w14:textId="13DECB8B" w:rsidR="00ED4EB3" w:rsidRDefault="00ED4EB3" w:rsidP="001831FB">
            <w:pPr>
              <w:spacing w:line="200" w:lineRule="exact"/>
              <w:rPr>
                <w:rFonts w:ascii="メイリオ" w:eastAsia="メイリオ" w:hAnsi="メイリオ"/>
                <w:sz w:val="16"/>
                <w:szCs w:val="16"/>
              </w:rPr>
            </w:pPr>
          </w:p>
          <w:p w14:paraId="653358F4" w14:textId="77777777" w:rsidR="00ED4EB3" w:rsidRPr="00A950BC" w:rsidRDefault="00ED4EB3" w:rsidP="001831FB">
            <w:pPr>
              <w:spacing w:line="200" w:lineRule="exact"/>
              <w:rPr>
                <w:rFonts w:ascii="メイリオ" w:eastAsia="メイリオ" w:hAnsi="メイリオ"/>
                <w:sz w:val="16"/>
                <w:szCs w:val="16"/>
              </w:rPr>
            </w:pPr>
          </w:p>
          <w:p w14:paraId="20628EBC"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●緊急時への対応</w:t>
            </w:r>
          </w:p>
          <w:tbl>
            <w:tblPr>
              <w:tblStyle w:val="ae"/>
              <w:tblW w:w="4958" w:type="pct"/>
              <w:jc w:val="center"/>
              <w:tblLook w:val="04A0" w:firstRow="1" w:lastRow="0" w:firstColumn="1" w:lastColumn="0" w:noHBand="0" w:noVBand="1"/>
            </w:tblPr>
            <w:tblGrid>
              <w:gridCol w:w="2410"/>
              <w:gridCol w:w="868"/>
              <w:gridCol w:w="868"/>
              <w:gridCol w:w="869"/>
              <w:gridCol w:w="869"/>
              <w:gridCol w:w="869"/>
              <w:gridCol w:w="868"/>
              <w:gridCol w:w="871"/>
              <w:gridCol w:w="870"/>
            </w:tblGrid>
            <w:tr w:rsidR="009F2DED" w:rsidRPr="00A950BC" w14:paraId="41A63131"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000A865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内容</w:t>
                  </w:r>
                </w:p>
              </w:tc>
              <w:tc>
                <w:tcPr>
                  <w:tcW w:w="889" w:type="dxa"/>
                  <w:tcBorders>
                    <w:top w:val="single" w:sz="4" w:space="0" w:color="auto"/>
                    <w:left w:val="double" w:sz="4" w:space="0" w:color="auto"/>
                    <w:bottom w:val="single" w:sz="4" w:space="0" w:color="auto"/>
                    <w:right w:val="double" w:sz="4" w:space="0" w:color="auto"/>
                  </w:tcBorders>
                  <w:vAlign w:val="center"/>
                  <w:hideMark/>
                </w:tcPr>
                <w:p w14:paraId="2ED0420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6819D2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7782E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4E6345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736FB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D924F9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0555D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4B9D83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double" w:sz="4" w:space="0" w:color="auto"/>
                  </w:tcBorders>
                  <w:vAlign w:val="center"/>
                  <w:hideMark/>
                </w:tcPr>
                <w:p w14:paraId="58A9878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7AC1516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5CFD4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3B6DD91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89" w:type="dxa"/>
                  <w:tcBorders>
                    <w:top w:val="single" w:sz="4" w:space="0" w:color="auto"/>
                    <w:left w:val="single" w:sz="4" w:space="0" w:color="auto"/>
                    <w:bottom w:val="single" w:sz="4" w:space="0" w:color="auto"/>
                    <w:right w:val="double" w:sz="4" w:space="0" w:color="auto"/>
                  </w:tcBorders>
                  <w:vAlign w:val="center"/>
                  <w:hideMark/>
                </w:tcPr>
                <w:p w14:paraId="002F60E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34A5C50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0" w:type="dxa"/>
                  <w:tcBorders>
                    <w:top w:val="single" w:sz="4" w:space="0" w:color="auto"/>
                    <w:left w:val="double" w:sz="4" w:space="0" w:color="auto"/>
                    <w:bottom w:val="single" w:sz="4" w:space="0" w:color="auto"/>
                    <w:right w:val="single" w:sz="4" w:space="0" w:color="auto"/>
                  </w:tcBorders>
                  <w:vAlign w:val="center"/>
                  <w:hideMark/>
                </w:tcPr>
                <w:p w14:paraId="5683829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0E35D12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4DA8918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FBA051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アスベスト濃度分析</w:t>
                  </w:r>
                </w:p>
                <w:p w14:paraId="3E61E02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（検体）</w:t>
                  </w:r>
                </w:p>
              </w:tc>
              <w:tc>
                <w:tcPr>
                  <w:tcW w:w="889" w:type="dxa"/>
                  <w:tcBorders>
                    <w:top w:val="single" w:sz="4" w:space="0" w:color="auto"/>
                    <w:left w:val="double" w:sz="4" w:space="0" w:color="auto"/>
                    <w:bottom w:val="single" w:sz="4" w:space="0" w:color="auto"/>
                    <w:right w:val="double" w:sz="4" w:space="0" w:color="auto"/>
                  </w:tcBorders>
                  <w:vAlign w:val="center"/>
                  <w:hideMark/>
                </w:tcPr>
                <w:p w14:paraId="4BE0223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89" w:type="dxa"/>
                  <w:tcBorders>
                    <w:top w:val="single" w:sz="4" w:space="0" w:color="auto"/>
                    <w:left w:val="double" w:sz="4" w:space="0" w:color="auto"/>
                    <w:bottom w:val="single" w:sz="4" w:space="0" w:color="auto"/>
                    <w:right w:val="double" w:sz="4" w:space="0" w:color="auto"/>
                  </w:tcBorders>
                  <w:vAlign w:val="center"/>
                  <w:hideMark/>
                </w:tcPr>
                <w:p w14:paraId="708E463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117</w:t>
                  </w:r>
                </w:p>
              </w:tc>
              <w:tc>
                <w:tcPr>
                  <w:tcW w:w="889" w:type="dxa"/>
                  <w:tcBorders>
                    <w:top w:val="single" w:sz="4" w:space="0" w:color="auto"/>
                    <w:left w:val="double" w:sz="4" w:space="0" w:color="auto"/>
                    <w:bottom w:val="single" w:sz="4" w:space="0" w:color="auto"/>
                    <w:right w:val="single" w:sz="4" w:space="0" w:color="auto"/>
                  </w:tcBorders>
                  <w:vAlign w:val="center"/>
                  <w:hideMark/>
                </w:tcPr>
                <w:p w14:paraId="1D29885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89</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5F9CD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889" w:type="dxa"/>
                  <w:tcBorders>
                    <w:top w:val="single" w:sz="4" w:space="0" w:color="auto"/>
                    <w:left w:val="single" w:sz="4" w:space="0" w:color="auto"/>
                    <w:bottom w:val="single" w:sz="4" w:space="0" w:color="auto"/>
                    <w:right w:val="double" w:sz="4" w:space="0" w:color="auto"/>
                  </w:tcBorders>
                  <w:vAlign w:val="center"/>
                  <w:hideMark/>
                </w:tcPr>
                <w:p w14:paraId="3811936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85</w:t>
                  </w:r>
                </w:p>
              </w:tc>
              <w:tc>
                <w:tcPr>
                  <w:tcW w:w="889" w:type="dxa"/>
                  <w:tcBorders>
                    <w:top w:val="single" w:sz="4" w:space="0" w:color="auto"/>
                    <w:left w:val="double" w:sz="4" w:space="0" w:color="auto"/>
                    <w:bottom w:val="single" w:sz="4" w:space="0" w:color="auto"/>
                    <w:right w:val="single" w:sz="4" w:space="0" w:color="auto"/>
                  </w:tcBorders>
                  <w:vAlign w:val="center"/>
                  <w:hideMark/>
                </w:tcPr>
                <w:p w14:paraId="15512E2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663CC6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82</w:t>
                  </w:r>
                </w:p>
              </w:tc>
              <w:tc>
                <w:tcPr>
                  <w:tcW w:w="890" w:type="dxa"/>
                  <w:tcBorders>
                    <w:top w:val="single" w:sz="4" w:space="0" w:color="auto"/>
                    <w:left w:val="double" w:sz="4" w:space="0" w:color="auto"/>
                    <w:bottom w:val="single" w:sz="4" w:space="0" w:color="auto"/>
                    <w:right w:val="single" w:sz="4" w:space="0" w:color="auto"/>
                  </w:tcBorders>
                  <w:vAlign w:val="center"/>
                  <w:hideMark/>
                </w:tcPr>
                <w:p w14:paraId="1DA4930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80</w:t>
                  </w:r>
                </w:p>
              </w:tc>
            </w:tr>
            <w:tr w:rsidR="009F2DED" w:rsidRPr="00A950BC" w14:paraId="21311220"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56E41E7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農産物の病害虫診断と</w:t>
                  </w:r>
                </w:p>
                <w:p w14:paraId="0872ACE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防除の助言（回）</w:t>
                  </w:r>
                </w:p>
              </w:tc>
              <w:tc>
                <w:tcPr>
                  <w:tcW w:w="889" w:type="dxa"/>
                  <w:tcBorders>
                    <w:top w:val="single" w:sz="4" w:space="0" w:color="auto"/>
                    <w:left w:val="double" w:sz="4" w:space="0" w:color="auto"/>
                    <w:bottom w:val="single" w:sz="4" w:space="0" w:color="auto"/>
                    <w:right w:val="double" w:sz="4" w:space="0" w:color="auto"/>
                  </w:tcBorders>
                  <w:vAlign w:val="center"/>
                  <w:hideMark/>
                </w:tcPr>
                <w:p w14:paraId="3260E22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75</w:t>
                  </w:r>
                </w:p>
              </w:tc>
              <w:tc>
                <w:tcPr>
                  <w:tcW w:w="889" w:type="dxa"/>
                  <w:tcBorders>
                    <w:top w:val="single" w:sz="4" w:space="0" w:color="auto"/>
                    <w:left w:val="double" w:sz="4" w:space="0" w:color="auto"/>
                    <w:bottom w:val="single" w:sz="4" w:space="0" w:color="auto"/>
                    <w:right w:val="double" w:sz="4" w:space="0" w:color="auto"/>
                  </w:tcBorders>
                  <w:vAlign w:val="center"/>
                  <w:hideMark/>
                </w:tcPr>
                <w:p w14:paraId="49D1CFA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hideMark/>
                </w:tcPr>
                <w:p w14:paraId="11175A4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889" w:type="dxa"/>
                  <w:tcBorders>
                    <w:top w:val="single" w:sz="4" w:space="0" w:color="auto"/>
                    <w:left w:val="single" w:sz="4" w:space="0" w:color="auto"/>
                    <w:bottom w:val="single" w:sz="4" w:space="0" w:color="auto"/>
                    <w:right w:val="single" w:sz="4" w:space="0" w:color="auto"/>
                  </w:tcBorders>
                  <w:vAlign w:val="center"/>
                  <w:hideMark/>
                </w:tcPr>
                <w:p w14:paraId="47EF739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889" w:type="dxa"/>
                  <w:tcBorders>
                    <w:top w:val="single" w:sz="4" w:space="0" w:color="auto"/>
                    <w:left w:val="single" w:sz="4" w:space="0" w:color="auto"/>
                    <w:bottom w:val="single" w:sz="4" w:space="0" w:color="auto"/>
                    <w:right w:val="double" w:sz="4" w:space="0" w:color="auto"/>
                  </w:tcBorders>
                  <w:vAlign w:val="center"/>
                  <w:hideMark/>
                </w:tcPr>
                <w:p w14:paraId="4832563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72</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22B7E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180</w:t>
                  </w:r>
                </w:p>
              </w:tc>
              <w:tc>
                <w:tcPr>
                  <w:tcW w:w="889" w:type="dxa"/>
                  <w:tcBorders>
                    <w:top w:val="single" w:sz="4" w:space="0" w:color="auto"/>
                    <w:left w:val="single" w:sz="4" w:space="0" w:color="auto"/>
                    <w:bottom w:val="single" w:sz="4" w:space="0" w:color="auto"/>
                    <w:right w:val="double" w:sz="4" w:space="0" w:color="auto"/>
                  </w:tcBorders>
                  <w:vAlign w:val="center"/>
                  <w:hideMark/>
                </w:tcPr>
                <w:p w14:paraId="24F5E1A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60</w:t>
                  </w:r>
                </w:p>
              </w:tc>
              <w:tc>
                <w:tcPr>
                  <w:tcW w:w="890" w:type="dxa"/>
                  <w:tcBorders>
                    <w:top w:val="single" w:sz="4" w:space="0" w:color="auto"/>
                    <w:left w:val="double" w:sz="4" w:space="0" w:color="auto"/>
                    <w:bottom w:val="single" w:sz="4" w:space="0" w:color="auto"/>
                    <w:right w:val="single" w:sz="4" w:space="0" w:color="auto"/>
                  </w:tcBorders>
                  <w:vAlign w:val="center"/>
                  <w:hideMark/>
                </w:tcPr>
                <w:p w14:paraId="07DF6BA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60</w:t>
                  </w:r>
                </w:p>
              </w:tc>
            </w:tr>
            <w:tr w:rsidR="009F2DED" w:rsidRPr="00A950BC" w14:paraId="7910E516"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72911B2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へい死魚診断</w:t>
                  </w:r>
                </w:p>
                <w:p w14:paraId="43CBBCF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（検体）</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7A1C940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11</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6719D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５</w:t>
                  </w:r>
                </w:p>
              </w:tc>
              <w:tc>
                <w:tcPr>
                  <w:tcW w:w="889" w:type="dxa"/>
                  <w:tcBorders>
                    <w:top w:val="single" w:sz="4" w:space="0" w:color="auto"/>
                    <w:left w:val="double" w:sz="4" w:space="0" w:color="auto"/>
                    <w:bottom w:val="single" w:sz="4" w:space="0" w:color="auto"/>
                    <w:right w:val="single" w:sz="4" w:space="0" w:color="auto"/>
                  </w:tcBorders>
                  <w:vAlign w:val="center"/>
                  <w:hideMark/>
                </w:tcPr>
                <w:p w14:paraId="4F575CE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１</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93867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889" w:type="dxa"/>
                  <w:tcBorders>
                    <w:top w:val="single" w:sz="4" w:space="0" w:color="auto"/>
                    <w:left w:val="single" w:sz="4" w:space="0" w:color="auto"/>
                    <w:bottom w:val="single" w:sz="4" w:space="0" w:color="auto"/>
                    <w:right w:val="double" w:sz="4" w:space="0" w:color="auto"/>
                  </w:tcBorders>
                  <w:vAlign w:val="center"/>
                  <w:hideMark/>
                </w:tcPr>
                <w:p w14:paraId="679A9C2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23</w:t>
                  </w:r>
                </w:p>
              </w:tc>
              <w:tc>
                <w:tcPr>
                  <w:tcW w:w="889" w:type="dxa"/>
                  <w:tcBorders>
                    <w:top w:val="single" w:sz="4" w:space="0" w:color="auto"/>
                    <w:left w:val="double" w:sz="4" w:space="0" w:color="auto"/>
                    <w:bottom w:val="single" w:sz="4" w:space="0" w:color="auto"/>
                    <w:right w:val="single" w:sz="4" w:space="0" w:color="auto"/>
                  </w:tcBorders>
                  <w:vAlign w:val="center"/>
                  <w:hideMark/>
                </w:tcPr>
                <w:p w14:paraId="3165A05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89" w:type="dxa"/>
                  <w:tcBorders>
                    <w:top w:val="single" w:sz="4" w:space="0" w:color="auto"/>
                    <w:left w:val="single" w:sz="4" w:space="0" w:color="auto"/>
                    <w:bottom w:val="single" w:sz="4" w:space="0" w:color="auto"/>
                    <w:right w:val="double" w:sz="4" w:space="0" w:color="auto"/>
                  </w:tcBorders>
                  <w:vAlign w:val="center"/>
                  <w:hideMark/>
                </w:tcPr>
                <w:p w14:paraId="22C431F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9.7</w:t>
                  </w:r>
                </w:p>
              </w:tc>
              <w:tc>
                <w:tcPr>
                  <w:tcW w:w="890" w:type="dxa"/>
                  <w:tcBorders>
                    <w:top w:val="single" w:sz="4" w:space="0" w:color="auto"/>
                    <w:left w:val="double" w:sz="4" w:space="0" w:color="auto"/>
                    <w:bottom w:val="single" w:sz="4" w:space="0" w:color="auto"/>
                    <w:right w:val="single" w:sz="4" w:space="0" w:color="auto"/>
                  </w:tcBorders>
                  <w:vAlign w:val="center"/>
                  <w:hideMark/>
                </w:tcPr>
                <w:p w14:paraId="5BBCE7A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r>
            <w:tr w:rsidR="009F2DED" w:rsidRPr="00A950BC" w14:paraId="3DAD99D7"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83165E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異常水質緊急分析</w:t>
                  </w:r>
                </w:p>
                <w:p w14:paraId="3A1EC10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48E11F23"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7F744E8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８</w:t>
                  </w:r>
                </w:p>
              </w:tc>
              <w:tc>
                <w:tcPr>
                  <w:tcW w:w="889" w:type="dxa"/>
                  <w:tcBorders>
                    <w:top w:val="single" w:sz="4" w:space="0" w:color="auto"/>
                    <w:left w:val="double" w:sz="4" w:space="0" w:color="auto"/>
                    <w:bottom w:val="single" w:sz="4" w:space="0" w:color="auto"/>
                    <w:right w:val="single" w:sz="4" w:space="0" w:color="auto"/>
                  </w:tcBorders>
                  <w:vAlign w:val="center"/>
                  <w:hideMark/>
                </w:tcPr>
                <w:p w14:paraId="2BF4FEC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889" w:type="dxa"/>
                  <w:tcBorders>
                    <w:top w:val="single" w:sz="4" w:space="0" w:color="auto"/>
                    <w:left w:val="single" w:sz="4" w:space="0" w:color="auto"/>
                    <w:bottom w:val="single" w:sz="4" w:space="0" w:color="auto"/>
                    <w:right w:val="single" w:sz="4" w:space="0" w:color="auto"/>
                  </w:tcBorders>
                  <w:vAlign w:val="center"/>
                  <w:hideMark/>
                </w:tcPr>
                <w:p w14:paraId="70DE4C6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hideMark/>
                </w:tcPr>
                <w:p w14:paraId="1B25721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9</w:t>
                  </w:r>
                </w:p>
              </w:tc>
              <w:tc>
                <w:tcPr>
                  <w:tcW w:w="889" w:type="dxa"/>
                  <w:tcBorders>
                    <w:top w:val="single" w:sz="4" w:space="0" w:color="auto"/>
                    <w:left w:val="double" w:sz="4" w:space="0" w:color="auto"/>
                    <w:bottom w:val="single" w:sz="4" w:space="0" w:color="auto"/>
                    <w:right w:val="single" w:sz="4" w:space="0" w:color="auto"/>
                  </w:tcBorders>
                  <w:vAlign w:val="center"/>
                  <w:hideMark/>
                </w:tcPr>
                <w:p w14:paraId="0696CD9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59457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90" w:type="dxa"/>
                  <w:tcBorders>
                    <w:top w:val="single" w:sz="4" w:space="0" w:color="auto"/>
                    <w:left w:val="double" w:sz="4" w:space="0" w:color="auto"/>
                    <w:bottom w:val="single" w:sz="4" w:space="0" w:color="auto"/>
                    <w:right w:val="single" w:sz="4" w:space="0" w:color="auto"/>
                  </w:tcBorders>
                  <w:vAlign w:val="center"/>
                  <w:hideMark/>
                </w:tcPr>
                <w:p w14:paraId="15CB920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r>
            <w:tr w:rsidR="009F2DED" w:rsidRPr="00A950BC" w14:paraId="705358F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7F3A6A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大阪湾の貝毒原因</w:t>
                  </w:r>
                </w:p>
                <w:p w14:paraId="694CE41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プランクトン調査（回）</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45D7A35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889" w:type="dxa"/>
                  <w:tcBorders>
                    <w:top w:val="single" w:sz="4" w:space="0" w:color="auto"/>
                    <w:left w:val="double" w:sz="4" w:space="0" w:color="auto"/>
                    <w:bottom w:val="single" w:sz="4" w:space="0" w:color="auto"/>
                    <w:right w:val="double" w:sz="4" w:space="0" w:color="auto"/>
                  </w:tcBorders>
                  <w:vAlign w:val="center"/>
                  <w:hideMark/>
                </w:tcPr>
                <w:p w14:paraId="7CA14D8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889" w:type="dxa"/>
                  <w:tcBorders>
                    <w:top w:val="single" w:sz="4" w:space="0" w:color="auto"/>
                    <w:left w:val="double" w:sz="4" w:space="0" w:color="auto"/>
                    <w:bottom w:val="single" w:sz="4" w:space="0" w:color="auto"/>
                    <w:right w:val="single" w:sz="4" w:space="0" w:color="auto"/>
                  </w:tcBorders>
                  <w:vAlign w:val="center"/>
                  <w:hideMark/>
                </w:tcPr>
                <w:p w14:paraId="53279AC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6A2F7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889" w:type="dxa"/>
                  <w:tcBorders>
                    <w:top w:val="single" w:sz="4" w:space="0" w:color="auto"/>
                    <w:left w:val="single" w:sz="4" w:space="0" w:color="auto"/>
                    <w:bottom w:val="single" w:sz="4" w:space="0" w:color="auto"/>
                    <w:right w:val="double" w:sz="4" w:space="0" w:color="auto"/>
                  </w:tcBorders>
                  <w:vAlign w:val="center"/>
                  <w:hideMark/>
                </w:tcPr>
                <w:p w14:paraId="51ACD52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56</w:t>
                  </w:r>
                </w:p>
              </w:tc>
              <w:tc>
                <w:tcPr>
                  <w:tcW w:w="889" w:type="dxa"/>
                  <w:tcBorders>
                    <w:top w:val="single" w:sz="4" w:space="0" w:color="auto"/>
                    <w:left w:val="double" w:sz="4" w:space="0" w:color="auto"/>
                    <w:bottom w:val="single" w:sz="4" w:space="0" w:color="auto"/>
                    <w:right w:val="single" w:sz="4" w:space="0" w:color="auto"/>
                  </w:tcBorders>
                  <w:vAlign w:val="center"/>
                  <w:hideMark/>
                </w:tcPr>
                <w:p w14:paraId="6E79437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167</w:t>
                  </w:r>
                </w:p>
              </w:tc>
              <w:tc>
                <w:tcPr>
                  <w:tcW w:w="889" w:type="dxa"/>
                  <w:tcBorders>
                    <w:top w:val="single" w:sz="4" w:space="0" w:color="auto"/>
                    <w:left w:val="single" w:sz="4" w:space="0" w:color="auto"/>
                    <w:bottom w:val="single" w:sz="4" w:space="0" w:color="auto"/>
                    <w:right w:val="double" w:sz="4" w:space="0" w:color="auto"/>
                  </w:tcBorders>
                  <w:vAlign w:val="center"/>
                  <w:hideMark/>
                </w:tcPr>
                <w:p w14:paraId="3D1DABA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55.7</w:t>
                  </w:r>
                </w:p>
              </w:tc>
              <w:tc>
                <w:tcPr>
                  <w:tcW w:w="890" w:type="dxa"/>
                  <w:tcBorders>
                    <w:top w:val="single" w:sz="4" w:space="0" w:color="auto"/>
                    <w:left w:val="double" w:sz="4" w:space="0" w:color="auto"/>
                    <w:bottom w:val="single" w:sz="4" w:space="0" w:color="auto"/>
                    <w:right w:val="single" w:sz="4" w:space="0" w:color="auto"/>
                  </w:tcBorders>
                  <w:vAlign w:val="center"/>
                  <w:hideMark/>
                </w:tcPr>
                <w:p w14:paraId="364E2E4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r>
            <w:tr w:rsidR="009F2DED" w:rsidRPr="00A950BC" w14:paraId="78E45158"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889453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淀川河口域の貝毒原因</w:t>
                  </w:r>
                </w:p>
                <w:p w14:paraId="5531131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プランクトン調査（回）</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56B63777"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277AAF7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hideMark/>
                </w:tcPr>
                <w:p w14:paraId="28AA3CE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EF272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BD2C8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8"/>
                    </w:rPr>
                    <w:t>10</w:t>
                  </w:r>
                </w:p>
              </w:tc>
              <w:tc>
                <w:tcPr>
                  <w:tcW w:w="889" w:type="dxa"/>
                  <w:tcBorders>
                    <w:top w:val="single" w:sz="4" w:space="0" w:color="auto"/>
                    <w:left w:val="double" w:sz="4" w:space="0" w:color="auto"/>
                    <w:bottom w:val="single" w:sz="4" w:space="0" w:color="auto"/>
                    <w:right w:val="single" w:sz="4" w:space="0" w:color="auto"/>
                  </w:tcBorders>
                  <w:vAlign w:val="center"/>
                  <w:hideMark/>
                </w:tcPr>
                <w:p w14:paraId="0E62F7F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89" w:type="dxa"/>
                  <w:tcBorders>
                    <w:top w:val="single" w:sz="4" w:space="0" w:color="auto"/>
                    <w:left w:val="single" w:sz="4" w:space="0" w:color="auto"/>
                    <w:bottom w:val="single" w:sz="4" w:space="0" w:color="auto"/>
                    <w:right w:val="double" w:sz="4" w:space="0" w:color="auto"/>
                  </w:tcBorders>
                  <w:vAlign w:val="center"/>
                  <w:hideMark/>
                </w:tcPr>
                <w:p w14:paraId="05CF70F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8.7</w:t>
                  </w:r>
                </w:p>
              </w:tc>
              <w:tc>
                <w:tcPr>
                  <w:tcW w:w="890" w:type="dxa"/>
                  <w:tcBorders>
                    <w:top w:val="single" w:sz="4" w:space="0" w:color="auto"/>
                    <w:left w:val="double" w:sz="4" w:space="0" w:color="auto"/>
                    <w:bottom w:val="single" w:sz="4" w:space="0" w:color="auto"/>
                    <w:right w:val="single" w:sz="4" w:space="0" w:color="auto"/>
                  </w:tcBorders>
                  <w:vAlign w:val="center"/>
                  <w:hideMark/>
                </w:tcPr>
                <w:p w14:paraId="022C4F2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r>
          </w:tbl>
          <w:p w14:paraId="6A118B30" w14:textId="2A9E94EA"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00A90598" w:rsidRPr="00A950BC">
              <w:rPr>
                <w:rFonts w:ascii="メイリオ" w:eastAsia="メイリオ" w:hAnsi="メイリオ" w:hint="eastAsia"/>
                <w:sz w:val="16"/>
                <w:szCs w:val="16"/>
              </w:rPr>
              <w:t>３か</w:t>
            </w:r>
            <w:r w:rsidRPr="00A950BC">
              <w:rPr>
                <w:rFonts w:ascii="メイリオ" w:eastAsia="メイリオ" w:hAnsi="メイリオ" w:hint="eastAsia"/>
                <w:sz w:val="16"/>
                <w:szCs w:val="16"/>
              </w:rPr>
              <w:t>年平均値を参考に設定。</w:t>
            </w:r>
          </w:p>
          <w:p w14:paraId="3E15A8B3" w14:textId="77777777" w:rsidR="009F2DED" w:rsidRPr="00A950BC" w:rsidRDefault="009F2DED" w:rsidP="009F2DED">
            <w:pPr>
              <w:spacing w:line="200" w:lineRule="exact"/>
              <w:rPr>
                <w:rFonts w:ascii="メイリオ" w:eastAsia="メイリオ" w:hAnsi="メイリオ"/>
                <w:sz w:val="16"/>
                <w:szCs w:val="16"/>
              </w:rPr>
            </w:pPr>
          </w:p>
        </w:tc>
      </w:tr>
      <w:tr w:rsidR="009F2DED" w:rsidRPr="008B28A0" w14:paraId="028AA39C" w14:textId="77777777" w:rsidTr="009F2DED">
        <w:tc>
          <w:tcPr>
            <w:tcW w:w="1121" w:type="dxa"/>
            <w:shd w:val="clear" w:color="auto" w:fill="D9D9D9" w:themeFill="background1" w:themeFillShade="D9"/>
            <w:vAlign w:val="center"/>
          </w:tcPr>
          <w:p w14:paraId="6D79793A" w14:textId="77777777" w:rsidR="009F2DED" w:rsidRPr="008B28A0" w:rsidRDefault="009F2DED" w:rsidP="009F2DED">
            <w:pPr>
              <w:jc w:val="center"/>
              <w:rPr>
                <w:sz w:val="16"/>
                <w:szCs w:val="16"/>
              </w:rPr>
            </w:pPr>
            <w:r w:rsidRPr="008B28A0">
              <w:lastRenderedPageBreak/>
              <w:br w:type="page"/>
            </w:r>
            <w:r w:rsidRPr="008B28A0">
              <w:rPr>
                <w:rFonts w:hint="eastAsia"/>
                <w:sz w:val="16"/>
                <w:szCs w:val="16"/>
              </w:rPr>
              <w:t>小項目４</w:t>
            </w:r>
          </w:p>
        </w:tc>
        <w:tc>
          <w:tcPr>
            <w:tcW w:w="4575" w:type="dxa"/>
            <w:gridSpan w:val="2"/>
            <w:shd w:val="clear" w:color="auto" w:fill="D9D9D9" w:themeFill="background1" w:themeFillShade="D9"/>
            <w:vAlign w:val="center"/>
          </w:tcPr>
          <w:p w14:paraId="682C994F" w14:textId="77777777" w:rsidR="009F2DED" w:rsidRPr="008B28A0" w:rsidRDefault="009F2DED" w:rsidP="009F2DED">
            <w:pPr>
              <w:jc w:val="center"/>
              <w:rPr>
                <w:sz w:val="16"/>
                <w:szCs w:val="16"/>
              </w:rPr>
            </w:pPr>
            <w:r w:rsidRPr="008B28A0">
              <w:rPr>
                <w:rFonts w:hint="eastAsia"/>
                <w:sz w:val="16"/>
                <w:szCs w:val="16"/>
              </w:rPr>
              <w:t>行政課題に対する技術支援・行政に関係する知見の提供</w:t>
            </w:r>
          </w:p>
        </w:tc>
        <w:tc>
          <w:tcPr>
            <w:tcW w:w="3562" w:type="dxa"/>
            <w:tcBorders>
              <w:right w:val="single" w:sz="4" w:space="0" w:color="auto"/>
            </w:tcBorders>
            <w:shd w:val="clear" w:color="auto" w:fill="D9D9D9" w:themeFill="background1" w:themeFillShade="D9"/>
            <w:vAlign w:val="center"/>
          </w:tcPr>
          <w:p w14:paraId="120253A1" w14:textId="77777777" w:rsidR="009F2DED" w:rsidRPr="00307982" w:rsidRDefault="009F2DED" w:rsidP="009F2DED">
            <w:pPr>
              <w:jc w:val="center"/>
              <w:rPr>
                <w:sz w:val="16"/>
                <w:szCs w:val="16"/>
              </w:rPr>
            </w:pPr>
            <w:r w:rsidRPr="00307982">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7E4EF87D" w14:textId="77777777" w:rsidR="009F2DED" w:rsidRPr="00307982" w:rsidRDefault="009F2DED" w:rsidP="009F2DED">
            <w:pPr>
              <w:jc w:val="center"/>
              <w:rPr>
                <w:sz w:val="16"/>
                <w:szCs w:val="16"/>
              </w:rPr>
            </w:pPr>
            <w:r w:rsidRPr="00307982">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369FCBAC" w14:textId="77777777" w:rsidR="009F2DED" w:rsidRPr="00307982" w:rsidRDefault="009F2DED" w:rsidP="009F2DED">
            <w:pPr>
              <w:jc w:val="center"/>
              <w:rPr>
                <w:sz w:val="16"/>
                <w:szCs w:val="16"/>
              </w:rPr>
            </w:pPr>
            <w:r w:rsidRPr="00307982">
              <w:rPr>
                <w:rFonts w:hint="eastAsia"/>
                <w:sz w:val="16"/>
                <w:szCs w:val="16"/>
              </w:rPr>
              <w:t>知事の見込評価</w:t>
            </w:r>
          </w:p>
        </w:tc>
        <w:tc>
          <w:tcPr>
            <w:tcW w:w="1774" w:type="dxa"/>
            <w:vAlign w:val="center"/>
          </w:tcPr>
          <w:p w14:paraId="2B554D7E" w14:textId="355BE023" w:rsidR="009F2DED" w:rsidRPr="00307982" w:rsidRDefault="009F2DED" w:rsidP="009F2DED">
            <w:pPr>
              <w:spacing w:line="0" w:lineRule="atLeast"/>
              <w:jc w:val="center"/>
              <w:rPr>
                <w:sz w:val="16"/>
                <w:szCs w:val="16"/>
              </w:rPr>
            </w:pPr>
          </w:p>
        </w:tc>
      </w:tr>
      <w:tr w:rsidR="009F2DED" w:rsidRPr="008B28A0" w14:paraId="798DD067" w14:textId="77777777" w:rsidTr="009F2DED">
        <w:tc>
          <w:tcPr>
            <w:tcW w:w="2831" w:type="dxa"/>
            <w:gridSpan w:val="2"/>
            <w:vMerge w:val="restart"/>
          </w:tcPr>
          <w:p w14:paraId="1BB33A11" w14:textId="77777777" w:rsidR="009F2DED" w:rsidRDefault="009F2DED" w:rsidP="009F2DED">
            <w:pPr>
              <w:autoSpaceDE w:val="0"/>
              <w:autoSpaceDN w:val="0"/>
              <w:spacing w:line="0" w:lineRule="atLeast"/>
              <w:rPr>
                <w:rFonts w:cs="MSGothic"/>
                <w:kern w:val="0"/>
                <w:sz w:val="16"/>
                <w:szCs w:val="16"/>
              </w:rPr>
            </w:pPr>
          </w:p>
          <w:p w14:paraId="45C75FF7" w14:textId="77777777" w:rsidR="009F2DED" w:rsidRDefault="009F2DED" w:rsidP="009F2DED">
            <w:pPr>
              <w:autoSpaceDE w:val="0"/>
              <w:autoSpaceDN w:val="0"/>
              <w:spacing w:line="0" w:lineRule="atLeast"/>
              <w:rPr>
                <w:rFonts w:cs="MSGothic"/>
                <w:kern w:val="0"/>
                <w:sz w:val="16"/>
                <w:szCs w:val="16"/>
              </w:rPr>
            </w:pPr>
          </w:p>
          <w:p w14:paraId="0CB963A5" w14:textId="77777777" w:rsidR="009F2DED" w:rsidRDefault="009F2DED" w:rsidP="009F2DED">
            <w:pPr>
              <w:autoSpaceDE w:val="0"/>
              <w:autoSpaceDN w:val="0"/>
              <w:spacing w:line="0" w:lineRule="atLeast"/>
              <w:rPr>
                <w:rFonts w:cs="MSGothic"/>
                <w:kern w:val="0"/>
                <w:sz w:val="16"/>
                <w:szCs w:val="16"/>
              </w:rPr>
            </w:pPr>
          </w:p>
          <w:p w14:paraId="3F306D69" w14:textId="77777777" w:rsidR="009F2DED" w:rsidRDefault="009F2DED" w:rsidP="009F2DED">
            <w:pPr>
              <w:autoSpaceDE w:val="0"/>
              <w:autoSpaceDN w:val="0"/>
              <w:spacing w:line="0" w:lineRule="atLeast"/>
              <w:rPr>
                <w:rFonts w:cs="MSGothic"/>
                <w:kern w:val="0"/>
                <w:sz w:val="16"/>
                <w:szCs w:val="16"/>
              </w:rPr>
            </w:pPr>
          </w:p>
          <w:p w14:paraId="3FE21F06" w14:textId="77777777" w:rsidR="009F2DED" w:rsidRDefault="009F2DED" w:rsidP="009F2DED">
            <w:pPr>
              <w:autoSpaceDE w:val="0"/>
              <w:autoSpaceDN w:val="0"/>
              <w:spacing w:line="0" w:lineRule="atLeast"/>
              <w:rPr>
                <w:rFonts w:cs="MSGothic"/>
                <w:kern w:val="0"/>
                <w:sz w:val="16"/>
                <w:szCs w:val="16"/>
              </w:rPr>
            </w:pPr>
          </w:p>
          <w:p w14:paraId="60CD06C3" w14:textId="77777777" w:rsidR="009F2DED" w:rsidRDefault="009F2DED" w:rsidP="009F2DED">
            <w:pPr>
              <w:autoSpaceDE w:val="0"/>
              <w:autoSpaceDN w:val="0"/>
              <w:spacing w:line="0" w:lineRule="atLeast"/>
              <w:rPr>
                <w:rFonts w:cs="MSGothic"/>
                <w:kern w:val="0"/>
                <w:sz w:val="16"/>
                <w:szCs w:val="16"/>
              </w:rPr>
            </w:pPr>
          </w:p>
          <w:p w14:paraId="34896206" w14:textId="77777777" w:rsidR="009F2DED" w:rsidRDefault="009F2DED" w:rsidP="009F2DED">
            <w:pPr>
              <w:autoSpaceDE w:val="0"/>
              <w:autoSpaceDN w:val="0"/>
              <w:spacing w:line="0" w:lineRule="atLeast"/>
              <w:rPr>
                <w:rFonts w:cs="MSGothic"/>
                <w:kern w:val="0"/>
                <w:sz w:val="16"/>
                <w:szCs w:val="16"/>
              </w:rPr>
            </w:pPr>
          </w:p>
          <w:p w14:paraId="15824B56" w14:textId="77777777" w:rsidR="009F2DED" w:rsidRDefault="009F2DED" w:rsidP="009F2DED">
            <w:pPr>
              <w:autoSpaceDE w:val="0"/>
              <w:autoSpaceDN w:val="0"/>
              <w:spacing w:line="0" w:lineRule="atLeast"/>
              <w:rPr>
                <w:rFonts w:cs="MSGothic"/>
                <w:kern w:val="0"/>
                <w:sz w:val="16"/>
                <w:szCs w:val="16"/>
              </w:rPr>
            </w:pPr>
          </w:p>
          <w:p w14:paraId="4290DCD6"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②行政課題に対する技術支援</w:t>
            </w:r>
          </w:p>
          <w:p w14:paraId="4A74D93B"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良好で快適な環境の保全・創出、安全・安心で豊かな食の提供に向けた大阪府の政策目標の達成に必要な技術的課題への対応を強化するため、広く専門的な知識や知見の集積に努め、迅速かつ的確に技術支援を行うこと。また、全国的に共通する課題や近隣府県にまたがる対応を求められる課題についても取組を進め、課題解決のための支援を行うこと。</w:t>
            </w:r>
          </w:p>
          <w:p w14:paraId="7FBE7DF4" w14:textId="77777777" w:rsidR="009F2DED" w:rsidRDefault="009F2DED" w:rsidP="009F2DED">
            <w:pPr>
              <w:autoSpaceDE w:val="0"/>
              <w:autoSpaceDN w:val="0"/>
              <w:spacing w:line="0" w:lineRule="atLeast"/>
              <w:rPr>
                <w:rFonts w:cs="MSGothic"/>
                <w:kern w:val="0"/>
                <w:sz w:val="16"/>
                <w:szCs w:val="16"/>
              </w:rPr>
            </w:pPr>
          </w:p>
          <w:p w14:paraId="49F2EB75" w14:textId="77777777" w:rsidR="009F2DED" w:rsidRDefault="009F2DED" w:rsidP="009F2DED">
            <w:pPr>
              <w:autoSpaceDE w:val="0"/>
              <w:autoSpaceDN w:val="0"/>
              <w:spacing w:line="0" w:lineRule="atLeast"/>
              <w:rPr>
                <w:rFonts w:cs="MSGothic"/>
                <w:kern w:val="0"/>
                <w:sz w:val="16"/>
                <w:szCs w:val="16"/>
              </w:rPr>
            </w:pPr>
          </w:p>
          <w:p w14:paraId="073FBE0D" w14:textId="77777777" w:rsidR="009F2DED" w:rsidRDefault="009F2DED" w:rsidP="009F2DED">
            <w:pPr>
              <w:autoSpaceDE w:val="0"/>
              <w:autoSpaceDN w:val="0"/>
              <w:spacing w:line="0" w:lineRule="atLeast"/>
              <w:rPr>
                <w:rFonts w:cs="MSGothic"/>
                <w:kern w:val="0"/>
                <w:sz w:val="16"/>
                <w:szCs w:val="16"/>
              </w:rPr>
            </w:pPr>
          </w:p>
          <w:p w14:paraId="336AA455" w14:textId="77777777" w:rsidR="009F2DED" w:rsidRDefault="009F2DED" w:rsidP="009F2DED">
            <w:pPr>
              <w:autoSpaceDE w:val="0"/>
              <w:autoSpaceDN w:val="0"/>
              <w:spacing w:line="0" w:lineRule="atLeast"/>
              <w:rPr>
                <w:rFonts w:cs="MSGothic"/>
                <w:kern w:val="0"/>
                <w:sz w:val="16"/>
                <w:szCs w:val="16"/>
              </w:rPr>
            </w:pPr>
          </w:p>
          <w:p w14:paraId="1D2F1FC8" w14:textId="77777777" w:rsidR="009F2DED" w:rsidRPr="008B28A0" w:rsidRDefault="009F2DED" w:rsidP="009F2DED">
            <w:pPr>
              <w:autoSpaceDE w:val="0"/>
              <w:autoSpaceDN w:val="0"/>
              <w:spacing w:line="0" w:lineRule="atLeast"/>
              <w:rPr>
                <w:sz w:val="16"/>
                <w:szCs w:val="16"/>
              </w:rPr>
            </w:pPr>
          </w:p>
        </w:tc>
        <w:tc>
          <w:tcPr>
            <w:tcW w:w="2865" w:type="dxa"/>
          </w:tcPr>
          <w:p w14:paraId="33E2F966" w14:textId="77777777" w:rsidR="009F2DED" w:rsidRDefault="009F2DED" w:rsidP="009F2DED">
            <w:pPr>
              <w:spacing w:line="0" w:lineRule="atLeast"/>
              <w:rPr>
                <w:sz w:val="16"/>
                <w:szCs w:val="16"/>
              </w:rPr>
            </w:pPr>
          </w:p>
          <w:p w14:paraId="25868B4F" w14:textId="77777777" w:rsidR="009F2DED" w:rsidRDefault="009F2DED" w:rsidP="009F2DED">
            <w:pPr>
              <w:spacing w:line="0" w:lineRule="atLeast"/>
              <w:rPr>
                <w:sz w:val="16"/>
                <w:szCs w:val="16"/>
              </w:rPr>
            </w:pPr>
          </w:p>
          <w:p w14:paraId="359B1397" w14:textId="77777777" w:rsidR="009F2DED" w:rsidRDefault="009F2DED" w:rsidP="009F2DED">
            <w:pPr>
              <w:spacing w:line="0" w:lineRule="atLeast"/>
              <w:rPr>
                <w:sz w:val="16"/>
                <w:szCs w:val="16"/>
              </w:rPr>
            </w:pPr>
          </w:p>
          <w:p w14:paraId="194B630C" w14:textId="77777777" w:rsidR="009F2DED" w:rsidRDefault="009F2DED" w:rsidP="009F2DED">
            <w:pPr>
              <w:spacing w:line="0" w:lineRule="atLeast"/>
              <w:rPr>
                <w:sz w:val="16"/>
                <w:szCs w:val="16"/>
              </w:rPr>
            </w:pPr>
          </w:p>
          <w:p w14:paraId="7C237901" w14:textId="77777777" w:rsidR="009F2DED" w:rsidRDefault="009F2DED" w:rsidP="009F2DED">
            <w:pPr>
              <w:spacing w:line="0" w:lineRule="atLeast"/>
              <w:rPr>
                <w:sz w:val="16"/>
                <w:szCs w:val="16"/>
              </w:rPr>
            </w:pPr>
          </w:p>
          <w:p w14:paraId="77E61DA9" w14:textId="77777777" w:rsidR="009F2DED" w:rsidRDefault="009F2DED" w:rsidP="009F2DED">
            <w:pPr>
              <w:spacing w:line="0" w:lineRule="atLeast"/>
              <w:rPr>
                <w:sz w:val="16"/>
                <w:szCs w:val="16"/>
              </w:rPr>
            </w:pPr>
          </w:p>
          <w:p w14:paraId="520CD7CD" w14:textId="77777777" w:rsidR="009F2DED" w:rsidRDefault="009F2DED" w:rsidP="009F2DED">
            <w:pPr>
              <w:spacing w:line="0" w:lineRule="atLeast"/>
              <w:rPr>
                <w:sz w:val="16"/>
                <w:szCs w:val="16"/>
              </w:rPr>
            </w:pPr>
          </w:p>
          <w:p w14:paraId="51BFB39B" w14:textId="77777777" w:rsidR="009F2DED" w:rsidRDefault="009F2DED" w:rsidP="009F2DED">
            <w:pPr>
              <w:spacing w:line="0" w:lineRule="atLeast"/>
              <w:rPr>
                <w:sz w:val="16"/>
                <w:szCs w:val="16"/>
              </w:rPr>
            </w:pPr>
          </w:p>
          <w:p w14:paraId="425A1CDF" w14:textId="77777777" w:rsidR="009F2DED" w:rsidRDefault="009F2DED" w:rsidP="009F2DED">
            <w:pPr>
              <w:spacing w:line="0" w:lineRule="atLeast"/>
              <w:rPr>
                <w:sz w:val="16"/>
                <w:szCs w:val="16"/>
              </w:rPr>
            </w:pPr>
            <w:r>
              <w:rPr>
                <w:rFonts w:hint="eastAsia"/>
                <w:sz w:val="16"/>
                <w:szCs w:val="16"/>
              </w:rPr>
              <w:t>②行政課題に対する技術支援</w:t>
            </w:r>
          </w:p>
          <w:p w14:paraId="16126F81" w14:textId="77777777" w:rsidR="009F2DED" w:rsidRPr="008B28A0" w:rsidRDefault="009F2DED" w:rsidP="009F2DED">
            <w:pPr>
              <w:spacing w:line="0" w:lineRule="atLeast"/>
              <w:rPr>
                <w:sz w:val="16"/>
                <w:szCs w:val="16"/>
              </w:rPr>
            </w:pPr>
            <w:r>
              <w:rPr>
                <w:rFonts w:hint="eastAsia"/>
                <w:sz w:val="16"/>
                <w:szCs w:val="16"/>
              </w:rPr>
              <w:t xml:space="preserve">　良好で快適な環境の保全・創出、安全・安心で豊かな食の提供に向けた政策目標を府が達成できるよう、以下のとおり支援する。</w:t>
            </w:r>
          </w:p>
        </w:tc>
        <w:tc>
          <w:tcPr>
            <w:tcW w:w="9667" w:type="dxa"/>
            <w:gridSpan w:val="4"/>
          </w:tcPr>
          <w:p w14:paraId="5C4C6F32" w14:textId="77777777" w:rsidR="009F2DED" w:rsidRPr="00307982" w:rsidRDefault="009F2DED" w:rsidP="009F2DED">
            <w:pPr>
              <w:spacing w:line="200" w:lineRule="exact"/>
              <w:rPr>
                <w:rFonts w:ascii="メイリオ" w:eastAsia="メイリオ" w:hAnsi="メイリオ"/>
                <w:b/>
                <w:sz w:val="16"/>
                <w:szCs w:val="16"/>
              </w:rPr>
            </w:pPr>
          </w:p>
          <w:p w14:paraId="7B52A801" w14:textId="77777777" w:rsidR="009F2DED" w:rsidRPr="00307982" w:rsidRDefault="009F2DED" w:rsidP="009F2DED">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307982" w14:paraId="575F33E7"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D041C36"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1BB022F"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E4F9240"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DAA7E89"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70C52D13"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R05（見込み）</w:t>
                  </w:r>
                </w:p>
              </w:tc>
            </w:tr>
            <w:tr w:rsidR="009F2DED" w:rsidRPr="00307982" w14:paraId="60132DCA"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A570473"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7752A051"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7DD3D09"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D7B549E"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F69FCC7"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r w:rsidR="009F2DED" w:rsidRPr="00307982" w14:paraId="13C98E41"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D093DE"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0EC5A4A9"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F4AA848"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E26B788" w14:textId="47AE38E2"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2E5BD365" w14:textId="77777777" w:rsidR="009F2DED" w:rsidRPr="00307982" w:rsidRDefault="009F2DED" w:rsidP="003D1173">
                  <w:pPr>
                    <w:framePr w:hSpace="142" w:wrap="around" w:vAnchor="text" w:hAnchor="text" w:y="1"/>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bl>
          <w:p w14:paraId="36630ECF" w14:textId="77777777" w:rsidR="009F2DED" w:rsidRPr="00307982" w:rsidRDefault="009F2DED" w:rsidP="009F2DED">
            <w:pPr>
              <w:spacing w:line="200" w:lineRule="exact"/>
              <w:rPr>
                <w:rFonts w:ascii="メイリオ" w:eastAsia="メイリオ" w:hAnsi="メイリオ"/>
                <w:b/>
                <w:sz w:val="16"/>
                <w:szCs w:val="16"/>
                <w:u w:val="single"/>
              </w:rPr>
            </w:pPr>
          </w:p>
          <w:p w14:paraId="113BE1B6" w14:textId="77777777" w:rsidR="009F2DED" w:rsidRPr="00307982" w:rsidRDefault="009F2DED" w:rsidP="009F2DED">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414EB3AC" w14:textId="77777777" w:rsidR="009F2DED" w:rsidRPr="00307982" w:rsidRDefault="009F2DED" w:rsidP="009F2DED">
            <w:pPr>
              <w:spacing w:line="200" w:lineRule="exact"/>
              <w:rPr>
                <w:rFonts w:ascii="メイリオ" w:eastAsia="メイリオ" w:hAnsi="メイリオ"/>
                <w:sz w:val="16"/>
                <w:szCs w:val="16"/>
              </w:rPr>
            </w:pPr>
          </w:p>
          <w:p w14:paraId="034F9BF0" w14:textId="77777777" w:rsidR="009F2DED" w:rsidRPr="00307982" w:rsidRDefault="009F2DED" w:rsidP="009F2DED">
            <w:pPr>
              <w:spacing w:line="200" w:lineRule="exact"/>
              <w:rPr>
                <w:rFonts w:ascii="メイリオ" w:eastAsia="メイリオ" w:hAnsi="メイリオ"/>
                <w:sz w:val="16"/>
                <w:szCs w:val="16"/>
              </w:rPr>
            </w:pPr>
            <w:r w:rsidRPr="00307982">
              <w:rPr>
                <w:rFonts w:ascii="メイリオ" w:eastAsia="メイリオ" w:hAnsi="メイリオ" w:hint="eastAsia"/>
                <w:sz w:val="16"/>
                <w:szCs w:val="16"/>
              </w:rPr>
              <w:t>②行政課題に対する技術支援</w:t>
            </w:r>
          </w:p>
          <w:p w14:paraId="201E007C" w14:textId="77777777" w:rsidR="009F2DED" w:rsidRPr="00307982" w:rsidRDefault="009F2DED" w:rsidP="009F2DED">
            <w:pPr>
              <w:spacing w:line="200" w:lineRule="exact"/>
              <w:rPr>
                <w:rFonts w:ascii="メイリオ" w:eastAsia="メイリオ" w:hAnsi="メイリオ"/>
                <w:sz w:val="16"/>
                <w:szCs w:val="16"/>
              </w:rPr>
            </w:pPr>
          </w:p>
          <w:p w14:paraId="3A0554AA" w14:textId="77777777" w:rsidR="009F2DED" w:rsidRPr="00307982" w:rsidRDefault="009F2DED" w:rsidP="009F2DED">
            <w:pPr>
              <w:spacing w:line="200" w:lineRule="exact"/>
              <w:ind w:leftChars="200" w:left="420"/>
              <w:rPr>
                <w:rFonts w:ascii="メイリオ" w:eastAsia="メイリオ" w:hAnsi="メイリオ"/>
                <w:sz w:val="16"/>
                <w:szCs w:val="16"/>
              </w:rPr>
            </w:pPr>
          </w:p>
        </w:tc>
      </w:tr>
      <w:tr w:rsidR="009F2DED" w:rsidRPr="008B28A0" w14:paraId="1D51F563" w14:textId="77777777" w:rsidTr="009F2DED">
        <w:tc>
          <w:tcPr>
            <w:tcW w:w="2831" w:type="dxa"/>
            <w:gridSpan w:val="2"/>
            <w:vMerge/>
            <w:vAlign w:val="center"/>
          </w:tcPr>
          <w:p w14:paraId="5080E6AB" w14:textId="77777777" w:rsidR="009F2DED" w:rsidRPr="008B28A0" w:rsidRDefault="009F2DED" w:rsidP="009F2DED">
            <w:pPr>
              <w:autoSpaceDE w:val="0"/>
              <w:autoSpaceDN w:val="0"/>
              <w:spacing w:line="0" w:lineRule="atLeast"/>
              <w:rPr>
                <w:rFonts w:cs="MSGothic"/>
                <w:kern w:val="0"/>
                <w:sz w:val="16"/>
                <w:szCs w:val="16"/>
              </w:rPr>
            </w:pPr>
          </w:p>
        </w:tc>
        <w:tc>
          <w:tcPr>
            <w:tcW w:w="2865" w:type="dxa"/>
          </w:tcPr>
          <w:p w14:paraId="7C1E13A5" w14:textId="77777777" w:rsidR="009F2DED" w:rsidRDefault="009F2DED" w:rsidP="009F2DED">
            <w:pPr>
              <w:spacing w:line="0" w:lineRule="atLeast"/>
              <w:rPr>
                <w:sz w:val="16"/>
                <w:szCs w:val="16"/>
              </w:rPr>
            </w:pPr>
            <w:r>
              <w:rPr>
                <w:rFonts w:hint="eastAsia"/>
                <w:sz w:val="16"/>
                <w:szCs w:val="16"/>
              </w:rPr>
              <w:t>a 行政依頼事項に係る調査研究</w:t>
            </w:r>
          </w:p>
          <w:p w14:paraId="28E4A5DE" w14:textId="77777777" w:rsidR="009F2DED" w:rsidRDefault="009F2DED" w:rsidP="009F2DED">
            <w:pPr>
              <w:spacing w:line="0" w:lineRule="atLeast"/>
              <w:rPr>
                <w:sz w:val="16"/>
                <w:szCs w:val="16"/>
              </w:rPr>
            </w:pPr>
          </w:p>
          <w:p w14:paraId="66BBF21D" w14:textId="77777777" w:rsidR="009F2DED" w:rsidRDefault="009F2DED" w:rsidP="009F2DED">
            <w:pPr>
              <w:spacing w:line="0" w:lineRule="atLeast"/>
              <w:rPr>
                <w:sz w:val="16"/>
                <w:szCs w:val="16"/>
              </w:rPr>
            </w:pPr>
          </w:p>
          <w:p w14:paraId="534432C7" w14:textId="77777777" w:rsidR="009F2DED" w:rsidRDefault="009F2DED" w:rsidP="009F2DED">
            <w:pPr>
              <w:spacing w:line="0" w:lineRule="atLeast"/>
              <w:rPr>
                <w:sz w:val="16"/>
                <w:szCs w:val="16"/>
              </w:rPr>
            </w:pPr>
          </w:p>
          <w:p w14:paraId="7A5CD9E0" w14:textId="77777777" w:rsidR="009F2DED" w:rsidRDefault="009F2DED" w:rsidP="009F2DED">
            <w:pPr>
              <w:spacing w:line="0" w:lineRule="atLeast"/>
              <w:rPr>
                <w:sz w:val="16"/>
                <w:szCs w:val="16"/>
              </w:rPr>
            </w:pPr>
          </w:p>
          <w:p w14:paraId="571F618E" w14:textId="77777777" w:rsidR="009F2DED" w:rsidRDefault="009F2DED" w:rsidP="009F2DED">
            <w:pPr>
              <w:spacing w:line="0" w:lineRule="atLeast"/>
              <w:rPr>
                <w:sz w:val="16"/>
                <w:szCs w:val="16"/>
              </w:rPr>
            </w:pPr>
          </w:p>
          <w:p w14:paraId="69EE761A" w14:textId="77777777" w:rsidR="009F2DED" w:rsidRDefault="009F2DED" w:rsidP="009F2DED">
            <w:pPr>
              <w:spacing w:line="0" w:lineRule="atLeast"/>
              <w:rPr>
                <w:sz w:val="16"/>
                <w:szCs w:val="16"/>
              </w:rPr>
            </w:pPr>
          </w:p>
          <w:p w14:paraId="7C35A466" w14:textId="77777777" w:rsidR="009F2DED" w:rsidRDefault="009F2DED" w:rsidP="009F2DED">
            <w:pPr>
              <w:spacing w:line="0" w:lineRule="atLeast"/>
              <w:rPr>
                <w:sz w:val="16"/>
                <w:szCs w:val="16"/>
              </w:rPr>
            </w:pPr>
          </w:p>
          <w:p w14:paraId="30F0DEE8" w14:textId="77777777" w:rsidR="009F2DED" w:rsidRDefault="009F2DED" w:rsidP="009F2DED">
            <w:pPr>
              <w:spacing w:line="0" w:lineRule="atLeast"/>
              <w:rPr>
                <w:sz w:val="16"/>
                <w:szCs w:val="16"/>
              </w:rPr>
            </w:pPr>
          </w:p>
          <w:p w14:paraId="23A43BE1" w14:textId="77777777" w:rsidR="009F2DED" w:rsidRDefault="009F2DED" w:rsidP="009F2DED">
            <w:pPr>
              <w:spacing w:line="0" w:lineRule="atLeast"/>
              <w:rPr>
                <w:sz w:val="16"/>
                <w:szCs w:val="16"/>
              </w:rPr>
            </w:pPr>
          </w:p>
          <w:p w14:paraId="6E99F928" w14:textId="77777777" w:rsidR="009F2DED" w:rsidRDefault="009F2DED" w:rsidP="009F2DED">
            <w:pPr>
              <w:spacing w:line="0" w:lineRule="atLeast"/>
              <w:rPr>
                <w:sz w:val="16"/>
                <w:szCs w:val="16"/>
              </w:rPr>
            </w:pPr>
          </w:p>
          <w:p w14:paraId="23F86C3E" w14:textId="77777777" w:rsidR="009F2DED" w:rsidRDefault="009F2DED" w:rsidP="009F2DED">
            <w:pPr>
              <w:spacing w:line="0" w:lineRule="atLeast"/>
              <w:rPr>
                <w:sz w:val="16"/>
                <w:szCs w:val="16"/>
              </w:rPr>
            </w:pPr>
          </w:p>
          <w:p w14:paraId="0C5D51FB" w14:textId="77777777" w:rsidR="009F2DED" w:rsidRDefault="009F2DED" w:rsidP="009F2DED">
            <w:pPr>
              <w:spacing w:line="0" w:lineRule="atLeast"/>
              <w:rPr>
                <w:sz w:val="16"/>
                <w:szCs w:val="16"/>
              </w:rPr>
            </w:pPr>
          </w:p>
          <w:p w14:paraId="731EBA49" w14:textId="77777777" w:rsidR="009F2DED" w:rsidRDefault="009F2DED" w:rsidP="009F2DED">
            <w:pPr>
              <w:spacing w:line="0" w:lineRule="atLeast"/>
              <w:rPr>
                <w:sz w:val="16"/>
                <w:szCs w:val="16"/>
              </w:rPr>
            </w:pPr>
          </w:p>
          <w:p w14:paraId="7CDD73E2" w14:textId="77777777" w:rsidR="009F2DED" w:rsidRDefault="009F2DED" w:rsidP="009F2DED">
            <w:pPr>
              <w:spacing w:line="0" w:lineRule="atLeast"/>
              <w:rPr>
                <w:sz w:val="16"/>
                <w:szCs w:val="16"/>
              </w:rPr>
            </w:pPr>
          </w:p>
          <w:p w14:paraId="56B39E8F" w14:textId="77777777" w:rsidR="009F2DED" w:rsidRDefault="009F2DED" w:rsidP="009F2DED">
            <w:pPr>
              <w:spacing w:line="0" w:lineRule="atLeast"/>
              <w:rPr>
                <w:sz w:val="16"/>
                <w:szCs w:val="16"/>
              </w:rPr>
            </w:pPr>
          </w:p>
          <w:p w14:paraId="43D6BEB9" w14:textId="77777777" w:rsidR="009F2DED" w:rsidRDefault="009F2DED" w:rsidP="009F2DED">
            <w:pPr>
              <w:spacing w:line="0" w:lineRule="atLeast"/>
              <w:rPr>
                <w:sz w:val="16"/>
                <w:szCs w:val="16"/>
              </w:rPr>
            </w:pPr>
          </w:p>
          <w:p w14:paraId="205F92D4" w14:textId="77777777" w:rsidR="009F2DED" w:rsidRDefault="009F2DED" w:rsidP="009F2DED">
            <w:pPr>
              <w:spacing w:line="0" w:lineRule="atLeast"/>
              <w:rPr>
                <w:sz w:val="16"/>
                <w:szCs w:val="16"/>
              </w:rPr>
            </w:pPr>
          </w:p>
          <w:p w14:paraId="0D909DC5" w14:textId="77777777" w:rsidR="009F2DED" w:rsidRDefault="009F2DED" w:rsidP="009F2DED">
            <w:pPr>
              <w:spacing w:line="0" w:lineRule="atLeast"/>
              <w:rPr>
                <w:sz w:val="16"/>
                <w:szCs w:val="16"/>
              </w:rPr>
            </w:pPr>
          </w:p>
          <w:p w14:paraId="00013E60" w14:textId="77777777" w:rsidR="009F2DED" w:rsidRDefault="009F2DED" w:rsidP="009F2DED">
            <w:pPr>
              <w:spacing w:line="0" w:lineRule="atLeast"/>
              <w:rPr>
                <w:sz w:val="16"/>
                <w:szCs w:val="16"/>
              </w:rPr>
            </w:pPr>
          </w:p>
          <w:p w14:paraId="4AC29801" w14:textId="77777777" w:rsidR="009F2DED" w:rsidRDefault="009F2DED" w:rsidP="009F2DED">
            <w:pPr>
              <w:spacing w:line="0" w:lineRule="atLeast"/>
              <w:rPr>
                <w:sz w:val="16"/>
                <w:szCs w:val="16"/>
              </w:rPr>
            </w:pPr>
          </w:p>
          <w:p w14:paraId="264E41DF" w14:textId="77777777" w:rsidR="009F2DED" w:rsidRDefault="009F2DED" w:rsidP="009F2DED">
            <w:pPr>
              <w:spacing w:line="0" w:lineRule="atLeast"/>
              <w:rPr>
                <w:sz w:val="16"/>
                <w:szCs w:val="16"/>
              </w:rPr>
            </w:pPr>
          </w:p>
          <w:p w14:paraId="2341D1BE" w14:textId="77777777" w:rsidR="009F2DED" w:rsidRDefault="009F2DED" w:rsidP="009F2DED">
            <w:pPr>
              <w:spacing w:line="0" w:lineRule="atLeast"/>
              <w:rPr>
                <w:sz w:val="16"/>
                <w:szCs w:val="16"/>
              </w:rPr>
            </w:pPr>
          </w:p>
          <w:p w14:paraId="2F1835AC" w14:textId="77777777" w:rsidR="009F2DED" w:rsidRDefault="009F2DED" w:rsidP="009F2DED">
            <w:pPr>
              <w:spacing w:line="0" w:lineRule="atLeast"/>
              <w:rPr>
                <w:sz w:val="16"/>
                <w:szCs w:val="16"/>
              </w:rPr>
            </w:pPr>
          </w:p>
          <w:p w14:paraId="4ECFE48B" w14:textId="77777777" w:rsidR="009F2DED" w:rsidRDefault="009F2DED" w:rsidP="009F2DED">
            <w:pPr>
              <w:spacing w:line="0" w:lineRule="atLeast"/>
              <w:rPr>
                <w:sz w:val="16"/>
                <w:szCs w:val="16"/>
              </w:rPr>
            </w:pPr>
          </w:p>
          <w:p w14:paraId="187F9944" w14:textId="77777777" w:rsidR="009F2DED" w:rsidRDefault="009F2DED" w:rsidP="009F2DED">
            <w:pPr>
              <w:spacing w:line="0" w:lineRule="atLeast"/>
              <w:rPr>
                <w:sz w:val="16"/>
                <w:szCs w:val="16"/>
              </w:rPr>
            </w:pPr>
          </w:p>
          <w:p w14:paraId="72278756" w14:textId="77777777" w:rsidR="009F2DED" w:rsidRDefault="009F2DED" w:rsidP="009F2DED">
            <w:pPr>
              <w:spacing w:line="0" w:lineRule="atLeast"/>
              <w:rPr>
                <w:sz w:val="16"/>
                <w:szCs w:val="16"/>
              </w:rPr>
            </w:pPr>
          </w:p>
          <w:p w14:paraId="717FF2F0" w14:textId="77777777" w:rsidR="009F2DED" w:rsidRDefault="009F2DED" w:rsidP="009F2DED">
            <w:pPr>
              <w:spacing w:line="0" w:lineRule="atLeast"/>
              <w:rPr>
                <w:sz w:val="16"/>
                <w:szCs w:val="16"/>
              </w:rPr>
            </w:pPr>
          </w:p>
          <w:p w14:paraId="5497D566" w14:textId="77777777" w:rsidR="009F2DED" w:rsidRDefault="009F2DED" w:rsidP="009F2DED">
            <w:pPr>
              <w:spacing w:line="0" w:lineRule="atLeast"/>
              <w:rPr>
                <w:sz w:val="16"/>
                <w:szCs w:val="16"/>
              </w:rPr>
            </w:pPr>
          </w:p>
          <w:p w14:paraId="5FE29FC4" w14:textId="77777777" w:rsidR="009F2DED" w:rsidRDefault="009F2DED" w:rsidP="009F2DED">
            <w:pPr>
              <w:spacing w:line="0" w:lineRule="atLeast"/>
              <w:rPr>
                <w:sz w:val="16"/>
                <w:szCs w:val="16"/>
              </w:rPr>
            </w:pPr>
          </w:p>
          <w:p w14:paraId="141809C2" w14:textId="77777777" w:rsidR="009F2DED" w:rsidRDefault="009F2DED" w:rsidP="009F2DED">
            <w:pPr>
              <w:spacing w:line="0" w:lineRule="atLeast"/>
              <w:rPr>
                <w:sz w:val="16"/>
                <w:szCs w:val="16"/>
              </w:rPr>
            </w:pPr>
          </w:p>
          <w:p w14:paraId="793B0C00" w14:textId="77777777" w:rsidR="009F2DED" w:rsidRDefault="009F2DED" w:rsidP="009F2DED">
            <w:pPr>
              <w:spacing w:line="0" w:lineRule="atLeast"/>
              <w:rPr>
                <w:sz w:val="16"/>
                <w:szCs w:val="16"/>
              </w:rPr>
            </w:pPr>
          </w:p>
          <w:p w14:paraId="69484280" w14:textId="77777777" w:rsidR="009F2DED" w:rsidRDefault="009F2DED" w:rsidP="009F2DED">
            <w:pPr>
              <w:spacing w:line="0" w:lineRule="atLeast"/>
              <w:rPr>
                <w:sz w:val="16"/>
                <w:szCs w:val="16"/>
              </w:rPr>
            </w:pPr>
          </w:p>
          <w:p w14:paraId="142C14ED" w14:textId="77777777" w:rsidR="009F2DED" w:rsidRDefault="009F2DED" w:rsidP="009F2DED">
            <w:pPr>
              <w:spacing w:line="0" w:lineRule="atLeast"/>
              <w:rPr>
                <w:sz w:val="16"/>
                <w:szCs w:val="16"/>
              </w:rPr>
            </w:pPr>
          </w:p>
          <w:p w14:paraId="7A2B7534" w14:textId="77777777" w:rsidR="009F2DED" w:rsidRDefault="009F2DED" w:rsidP="009F2DED">
            <w:pPr>
              <w:spacing w:line="0" w:lineRule="atLeast"/>
              <w:rPr>
                <w:sz w:val="16"/>
                <w:szCs w:val="16"/>
              </w:rPr>
            </w:pPr>
          </w:p>
          <w:p w14:paraId="703C3310" w14:textId="77777777" w:rsidR="009F2DED" w:rsidRDefault="009F2DED" w:rsidP="009F2DED">
            <w:pPr>
              <w:spacing w:line="0" w:lineRule="atLeast"/>
              <w:rPr>
                <w:sz w:val="16"/>
                <w:szCs w:val="16"/>
              </w:rPr>
            </w:pPr>
          </w:p>
          <w:p w14:paraId="507FF1A9" w14:textId="77777777" w:rsidR="009F2DED" w:rsidRDefault="009F2DED" w:rsidP="009F2DED">
            <w:pPr>
              <w:spacing w:line="0" w:lineRule="atLeast"/>
              <w:rPr>
                <w:sz w:val="16"/>
                <w:szCs w:val="16"/>
              </w:rPr>
            </w:pPr>
          </w:p>
          <w:p w14:paraId="5766BC2E" w14:textId="77777777" w:rsidR="009F2DED" w:rsidRDefault="009F2DED" w:rsidP="009F2DED">
            <w:pPr>
              <w:spacing w:line="0" w:lineRule="atLeast"/>
              <w:rPr>
                <w:sz w:val="16"/>
                <w:szCs w:val="16"/>
              </w:rPr>
            </w:pPr>
          </w:p>
          <w:p w14:paraId="1B4E1E1C" w14:textId="77777777" w:rsidR="009F2DED" w:rsidRDefault="009F2DED" w:rsidP="009F2DED">
            <w:pPr>
              <w:spacing w:line="0" w:lineRule="atLeast"/>
              <w:rPr>
                <w:sz w:val="16"/>
                <w:szCs w:val="16"/>
              </w:rPr>
            </w:pPr>
          </w:p>
          <w:p w14:paraId="1EE5D325" w14:textId="77777777" w:rsidR="009F2DED" w:rsidRDefault="009F2DED" w:rsidP="009F2DED">
            <w:pPr>
              <w:spacing w:line="0" w:lineRule="atLeast"/>
              <w:rPr>
                <w:sz w:val="16"/>
                <w:szCs w:val="16"/>
              </w:rPr>
            </w:pPr>
          </w:p>
          <w:p w14:paraId="71E1E40B" w14:textId="77777777" w:rsidR="009F2DED" w:rsidRDefault="009F2DED" w:rsidP="009F2DED">
            <w:pPr>
              <w:spacing w:line="0" w:lineRule="atLeast"/>
              <w:rPr>
                <w:sz w:val="16"/>
                <w:szCs w:val="16"/>
              </w:rPr>
            </w:pPr>
          </w:p>
          <w:p w14:paraId="01F65D48" w14:textId="6C0202C8" w:rsidR="009F2DED" w:rsidRDefault="009F2DED" w:rsidP="009F2DED">
            <w:pPr>
              <w:spacing w:line="0" w:lineRule="atLeast"/>
              <w:rPr>
                <w:sz w:val="16"/>
                <w:szCs w:val="16"/>
              </w:rPr>
            </w:pPr>
          </w:p>
          <w:p w14:paraId="24319749" w14:textId="77777777" w:rsidR="00C673C3" w:rsidRDefault="00C673C3" w:rsidP="009F2DED">
            <w:pPr>
              <w:spacing w:line="0" w:lineRule="atLeast"/>
              <w:rPr>
                <w:sz w:val="16"/>
                <w:szCs w:val="16"/>
              </w:rPr>
            </w:pPr>
          </w:p>
          <w:p w14:paraId="63653A31" w14:textId="77777777" w:rsidR="009F2DED" w:rsidRDefault="009F2DED" w:rsidP="009F2DED">
            <w:pPr>
              <w:spacing w:line="0" w:lineRule="atLeast"/>
              <w:rPr>
                <w:sz w:val="16"/>
                <w:szCs w:val="16"/>
              </w:rPr>
            </w:pPr>
            <w:r>
              <w:rPr>
                <w:rFonts w:hint="eastAsia"/>
                <w:sz w:val="16"/>
                <w:szCs w:val="16"/>
              </w:rPr>
              <w:t>【数値目標６】</w:t>
            </w:r>
          </w:p>
          <w:p w14:paraId="3D765BFF" w14:textId="77777777" w:rsidR="009F2DED" w:rsidRPr="008B28A0" w:rsidRDefault="009F2DED" w:rsidP="009F2DED">
            <w:pPr>
              <w:spacing w:line="0" w:lineRule="atLeast"/>
              <w:rPr>
                <w:sz w:val="16"/>
                <w:szCs w:val="16"/>
              </w:rPr>
            </w:pPr>
            <w:r>
              <w:rPr>
                <w:rFonts w:hint="eastAsia"/>
                <w:sz w:val="16"/>
                <w:szCs w:val="16"/>
              </w:rPr>
              <w:t xml:space="preserve">　行政依頼事項に係る調査研究課題に対する大阪府からの総合評価の中期目標期間における平均値を３以上（４段階評価）。</w:t>
            </w:r>
          </w:p>
        </w:tc>
        <w:tc>
          <w:tcPr>
            <w:tcW w:w="9667" w:type="dxa"/>
            <w:gridSpan w:val="4"/>
          </w:tcPr>
          <w:p w14:paraId="00B4093A" w14:textId="77777777" w:rsidR="009F2DED" w:rsidRPr="00A950BC" w:rsidRDefault="009F2DED" w:rsidP="009F2DED">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lastRenderedPageBreak/>
              <w:t xml:space="preserve">a 行政依頼事項に係る調査研究 </w:t>
            </w:r>
          </w:p>
          <w:p w14:paraId="15D2A368" w14:textId="77777777" w:rsidR="009F2DED" w:rsidRPr="00A950BC" w:rsidRDefault="009F2DED" w:rsidP="009F2DED">
            <w:pPr>
              <w:spacing w:line="200" w:lineRule="exact"/>
              <w:rPr>
                <w:rFonts w:ascii="メイリオ" w:eastAsia="メイリオ" w:hAnsi="メイリオ"/>
                <w:sz w:val="16"/>
                <w:szCs w:val="16"/>
              </w:rPr>
            </w:pPr>
          </w:p>
          <w:p w14:paraId="4CD37C23"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684E2843" w14:textId="36D7AB48"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●令和４年度から財源に運営費交付金を含まない課題を行政依頼事項から除外する整理を行ったため、課題数が減少</w:t>
            </w:r>
            <w:r w:rsidR="002C7BF0" w:rsidRPr="00A950BC">
              <w:rPr>
                <w:rFonts w:ascii="メイリオ" w:eastAsia="メイリオ" w:hAnsi="メイリオ" w:hint="eastAsia"/>
                <w:sz w:val="16"/>
                <w:szCs w:val="16"/>
              </w:rPr>
              <w:t>し、</w:t>
            </w:r>
            <w:r w:rsidRPr="00A950BC">
              <w:rPr>
                <w:rFonts w:ascii="メイリオ" w:eastAsia="メイリオ" w:hAnsi="メイリオ" w:hint="eastAsia"/>
                <w:sz w:val="16"/>
                <w:szCs w:val="16"/>
              </w:rPr>
              <w:t>５部会で延べ117課題を実施</w:t>
            </w:r>
            <w:r w:rsidR="002C7BF0"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96B76E5" w14:textId="15AE4B50"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●行政依頼事項に係る調査研究課題に対する大阪府からの総合評価の平均点は3</w:t>
            </w:r>
            <w:r w:rsidR="002C7BF0"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年平均で3.5で</w:t>
            </w:r>
            <w:r w:rsidR="002C7BF0" w:rsidRPr="00A950BC">
              <w:rPr>
                <w:rFonts w:ascii="メイリオ" w:eastAsia="メイリオ" w:hAnsi="メイリオ" w:hint="eastAsia"/>
                <w:sz w:val="16"/>
                <w:szCs w:val="16"/>
              </w:rPr>
              <w:t>あった</w:t>
            </w:r>
            <w:r w:rsidRPr="00A950BC">
              <w:rPr>
                <w:rFonts w:ascii="メイリオ" w:eastAsia="メイリオ" w:hAnsi="メイリオ" w:hint="eastAsia"/>
                <w:sz w:val="16"/>
                <w:szCs w:val="16"/>
              </w:rPr>
              <w:t>。</w:t>
            </w:r>
          </w:p>
          <w:p w14:paraId="4ABCFFE4" w14:textId="310A24C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●光化学オキシダント及びPM</w:t>
            </w:r>
            <w:r w:rsidRPr="00A950BC">
              <w:rPr>
                <w:rFonts w:ascii="メイリオ" w:eastAsia="メイリオ" w:hAnsi="メイリオ" w:hint="eastAsia"/>
                <w:sz w:val="16"/>
                <w:szCs w:val="16"/>
                <w:vertAlign w:val="subscript"/>
              </w:rPr>
              <w:t>2.5</w:t>
            </w:r>
            <w:r w:rsidRPr="00A950BC">
              <w:rPr>
                <w:rFonts w:ascii="メイリオ" w:eastAsia="メイリオ" w:hAnsi="メイリオ" w:hint="eastAsia"/>
                <w:sz w:val="16"/>
                <w:szCs w:val="16"/>
              </w:rPr>
              <w:t>汚染要因解明、海域における水質管理に係る栄養塩・底層溶存酸素状況把握に関する研究、最終処分場</w:t>
            </w:r>
            <w:r w:rsidR="002C7BF0" w:rsidRPr="00A950BC">
              <w:rPr>
                <w:rFonts w:ascii="メイリオ" w:eastAsia="メイリオ" w:hAnsi="メイリオ" w:hint="eastAsia"/>
                <w:sz w:val="16"/>
                <w:szCs w:val="16"/>
              </w:rPr>
              <w:t>並びに</w:t>
            </w:r>
            <w:r w:rsidRPr="00A950BC">
              <w:rPr>
                <w:rFonts w:ascii="メイリオ" w:eastAsia="メイリオ" w:hAnsi="メイリオ" w:hint="eastAsia"/>
                <w:sz w:val="16"/>
                <w:szCs w:val="16"/>
              </w:rPr>
              <w:t>不法投棄地における迅速対応調査手法の構築</w:t>
            </w:r>
            <w:r w:rsidR="005D2494"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に関する課題については、（国研）国立環境研究所や他府県と共同で調査研究を実施</w:t>
            </w:r>
            <w:r w:rsidR="00A75AE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FB1995B" w14:textId="6AF64D5E"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●大阪府生活環境の保全等に関する条例の施行に必要な、有害物質（アクリロニトリル、塩化ビニルモノマー、塩化メチル、クロロホルム</w:t>
            </w:r>
            <w:r w:rsidR="00A75AEC"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）の排ガス中濃度の測定方法を確立</w:t>
            </w:r>
            <w:r w:rsidR="00A75AE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B55157E" w14:textId="22CEFC36"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●サクラ・モモ・ウメ等に被害を与える特定外来生物</w:t>
            </w:r>
            <w:r w:rsidR="00A75AEC" w:rsidRPr="00A950BC">
              <w:rPr>
                <w:rFonts w:ascii="メイリオ" w:eastAsia="メイリオ" w:hAnsi="メイリオ" w:hint="eastAsia"/>
                <w:sz w:val="16"/>
                <w:szCs w:val="16"/>
              </w:rPr>
              <w:t>である</w:t>
            </w:r>
            <w:r w:rsidRPr="00A950BC">
              <w:rPr>
                <w:rFonts w:ascii="メイリオ" w:eastAsia="メイリオ" w:hAnsi="メイリオ" w:hint="eastAsia"/>
                <w:sz w:val="16"/>
                <w:szCs w:val="16"/>
              </w:rPr>
              <w:t>クビアカツヤカミキリについて、府内での発生状況や被害実態を調査し、その情報をもとに分布図を作成した。また、被害対策研究を実施</w:t>
            </w:r>
            <w:r w:rsidR="00A75AE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A267005" w14:textId="52927E38"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●大阪府南河内農と緑の総合事務所農の普及課と共同でなにわの伝統野菜である「難波葱」の栽培に関するデータを蓄積し、それらの結果をまとめて「難波葱栽培マニュアル」を作成し、公表</w:t>
            </w:r>
            <w:r w:rsidR="00A75AEC" w:rsidRPr="00A950BC">
              <w:rPr>
                <w:rFonts w:ascii="メイリオ" w:eastAsia="メイリオ" w:hAnsi="メイリオ" w:hint="eastAsia"/>
                <w:sz w:val="16"/>
                <w:szCs w:val="16"/>
              </w:rPr>
              <w:t>した。</w:t>
            </w:r>
          </w:p>
          <w:p w14:paraId="6FA4435C" w14:textId="4D83BBEE"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●キュウリのウイルス病対策に役立てるため、現地ほ場からウイルス病を媒介するミナミキイロアザミウマ及びタバココナジラミを採集して薬剤の感受性の実態を調査し、防除に有効な薬剤を明示</w:t>
            </w:r>
            <w:r w:rsidR="00A75AE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。また、同農の普及課と協力し、現地でのウイルス病の発生状況を調査</w:t>
            </w:r>
            <w:r w:rsidR="00A75AE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BB90E92" w14:textId="239ACC93"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●広く回遊するサワラやトラフグの資源回復</w:t>
            </w:r>
            <w:r w:rsidR="00A75AEC"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瀬戸内海全域で共通する課題に関して、水産庁、沿岸関係県、諸大学と共同で調査研究を実施</w:t>
            </w:r>
            <w:r w:rsidR="00A75AE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570AB1D" w14:textId="70D54CBD"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●第7次大阪府栽培漁業基本計画（</w:t>
            </w:r>
            <w:r w:rsidR="00A75AEC" w:rsidRPr="00A950BC">
              <w:rPr>
                <w:rFonts w:ascii="メイリオ" w:eastAsia="メイリオ" w:hAnsi="メイリオ" w:hint="eastAsia"/>
                <w:sz w:val="16"/>
                <w:szCs w:val="16"/>
              </w:rPr>
              <w:t>平成</w:t>
            </w:r>
            <w:r w:rsidRPr="00A950BC">
              <w:rPr>
                <w:rFonts w:ascii="メイリオ" w:eastAsia="メイリオ" w:hAnsi="メイリオ" w:hint="eastAsia"/>
                <w:sz w:val="16"/>
                <w:szCs w:val="16"/>
              </w:rPr>
              <w:t>27-</w:t>
            </w:r>
            <w:r w:rsidR="00A75AEC" w:rsidRPr="00A950BC">
              <w:rPr>
                <w:rFonts w:ascii="メイリオ" w:eastAsia="メイリオ" w:hAnsi="メイリオ" w:hint="eastAsia"/>
                <w:sz w:val="16"/>
                <w:szCs w:val="16"/>
              </w:rPr>
              <w:t>令和３</w:t>
            </w:r>
            <w:r w:rsidRPr="00A950BC">
              <w:rPr>
                <w:rFonts w:ascii="メイリオ" w:eastAsia="メイリオ" w:hAnsi="メイリオ" w:hint="eastAsia"/>
                <w:sz w:val="16"/>
                <w:szCs w:val="16"/>
              </w:rPr>
              <w:t>年度）の最終年度にあたり、アカガイでは適切な放流場所と時期を明確に、</w:t>
            </w:r>
            <w:r w:rsidRPr="00A950BC">
              <w:rPr>
                <w:rFonts w:ascii="メイリオ" w:eastAsia="メイリオ" w:hAnsi="メイリオ" w:hint="eastAsia"/>
                <w:sz w:val="16"/>
                <w:szCs w:val="16"/>
              </w:rPr>
              <w:lastRenderedPageBreak/>
              <w:t>トラフグでは放流個体の湾外への移出や湾内での残留について知見を収集し、キジハタでは親の加温飼育や餌の改良により安定的な量産技術確立に貢献</w:t>
            </w:r>
            <w:r w:rsidR="00A75AE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E615A97" w14:textId="76CDC363"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●貝毒原因プランクトン、毒化した貝を安全に出荷する手法、資源管理、大阪産(もん)水産物のブランド化推進及び栽培漁業技術開発に</w:t>
            </w:r>
            <w:r w:rsidR="00A75AEC" w:rsidRPr="00A950BC">
              <w:rPr>
                <w:rFonts w:ascii="メイリオ" w:eastAsia="メイリオ" w:hAnsi="メイリオ" w:hint="eastAsia"/>
                <w:sz w:val="16"/>
                <w:szCs w:val="16"/>
              </w:rPr>
              <w:t>係る</w:t>
            </w:r>
            <w:r w:rsidRPr="00A950BC">
              <w:rPr>
                <w:rFonts w:ascii="メイリオ" w:eastAsia="メイリオ" w:hAnsi="メイリオ" w:hint="eastAsia"/>
                <w:sz w:val="16"/>
                <w:szCs w:val="16"/>
              </w:rPr>
              <w:t>課題を実施</w:t>
            </w:r>
            <w:r w:rsidR="00A75AE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r w:rsidR="00A75AEC" w:rsidRPr="00A950BC">
              <w:rPr>
                <w:rFonts w:ascii="メイリオ" w:eastAsia="メイリオ" w:hAnsi="メイリオ" w:hint="eastAsia"/>
                <w:sz w:val="16"/>
                <w:szCs w:val="16"/>
              </w:rPr>
              <w:t>また、</w:t>
            </w:r>
            <w:r w:rsidRPr="00A950BC">
              <w:rPr>
                <w:rFonts w:ascii="メイリオ" w:eastAsia="メイリオ" w:hAnsi="メイリオ" w:hint="eastAsia"/>
                <w:sz w:val="16"/>
                <w:szCs w:val="16"/>
              </w:rPr>
              <w:t>毒化した貝を安全に出荷する手法では</w:t>
            </w:r>
            <w:r w:rsidR="00A75AEC" w:rsidRPr="00A950BC">
              <w:rPr>
                <w:rFonts w:ascii="メイリオ" w:eastAsia="メイリオ" w:hAnsi="メイリオ" w:hint="eastAsia"/>
                <w:sz w:val="16"/>
                <w:szCs w:val="16"/>
              </w:rPr>
              <w:t>、</w:t>
            </w:r>
            <w:r w:rsidRPr="00A950BC">
              <w:rPr>
                <w:rFonts w:ascii="メイリオ" w:eastAsia="メイリオ" w:hAnsi="メイリオ" w:hint="eastAsia"/>
                <w:sz w:val="16"/>
                <w:szCs w:val="16"/>
              </w:rPr>
              <w:t>毒化したトリガイの部位別出荷のガイドラインを</w:t>
            </w:r>
            <w:r w:rsidR="005D2494" w:rsidRPr="00A950BC">
              <w:rPr>
                <w:rFonts w:ascii="メイリオ" w:eastAsia="メイリオ" w:hAnsi="メイリオ" w:hint="eastAsia"/>
                <w:sz w:val="16"/>
                <w:szCs w:val="16"/>
              </w:rPr>
              <w:t>大阪府</w:t>
            </w:r>
            <w:r w:rsidRPr="00A950BC">
              <w:rPr>
                <w:rFonts w:ascii="メイリオ" w:eastAsia="メイリオ" w:hAnsi="メイリオ" w:hint="eastAsia"/>
                <w:sz w:val="16"/>
                <w:szCs w:val="16"/>
              </w:rPr>
              <w:t>と協力して作成</w:t>
            </w:r>
            <w:r w:rsidR="00A75AE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r w:rsidR="00A75AEC" w:rsidRPr="00A950BC">
              <w:rPr>
                <w:rFonts w:ascii="メイリオ" w:eastAsia="メイリオ" w:hAnsi="メイリオ" w:hint="eastAsia"/>
                <w:sz w:val="16"/>
                <w:szCs w:val="16"/>
              </w:rPr>
              <w:t>加えて、</w:t>
            </w:r>
            <w:r w:rsidRPr="00A950BC">
              <w:rPr>
                <w:rFonts w:ascii="メイリオ" w:eastAsia="メイリオ" w:hAnsi="メイリオ" w:hint="eastAsia"/>
                <w:sz w:val="16"/>
                <w:szCs w:val="16"/>
              </w:rPr>
              <w:t>栽培漁業技術開発では第8次大阪府栽培漁業基本計画（</w:t>
            </w:r>
            <w:r w:rsidR="00C673C3" w:rsidRPr="00A950BC">
              <w:rPr>
                <w:rFonts w:ascii="メイリオ" w:eastAsia="メイリオ" w:hAnsi="メイリオ" w:hint="eastAsia"/>
                <w:sz w:val="16"/>
                <w:szCs w:val="16"/>
              </w:rPr>
              <w:t>令和４～令和８</w:t>
            </w:r>
            <w:r w:rsidRPr="00A950BC">
              <w:rPr>
                <w:rFonts w:ascii="メイリオ" w:eastAsia="メイリオ" w:hAnsi="メイリオ" w:hint="eastAsia"/>
                <w:sz w:val="16"/>
                <w:szCs w:val="16"/>
              </w:rPr>
              <w:t>年度）で技術開発魚種となったメバルの生態、放流技術に関する調査研究を実施</w:t>
            </w:r>
            <w:r w:rsidR="00C673C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7DD31A3"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5BC631CD"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5D715B6A" w14:textId="326FA1A8"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●30課題に取組む。随時、府と情報共有するとともに、各種報告会にて進捗状況や成果を府へ報告</w:t>
            </w:r>
            <w:r w:rsidR="005D2494" w:rsidRPr="00A950BC">
              <w:rPr>
                <w:rFonts w:ascii="メイリオ" w:eastAsia="メイリオ" w:hAnsi="メイリオ" w:hint="eastAsia"/>
                <w:sz w:val="16"/>
                <w:szCs w:val="16"/>
              </w:rPr>
              <w:t>する。また、</w:t>
            </w:r>
            <w:r w:rsidRPr="00A950BC">
              <w:rPr>
                <w:rFonts w:ascii="メイリオ" w:eastAsia="メイリオ" w:hAnsi="メイリオ" w:hint="eastAsia"/>
                <w:sz w:val="16"/>
                <w:szCs w:val="16"/>
              </w:rPr>
              <w:t>府域の技術的課題の解決を図り、大気・水域の環境保全、外来生物の調査、農林水産業・食品産業の活性化に寄与</w:t>
            </w:r>
            <w:r w:rsidR="005D2494"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60CCD875" w14:textId="77777777" w:rsidR="009F2DED" w:rsidRPr="00A950BC" w:rsidRDefault="009F2DED" w:rsidP="009F2DED">
            <w:pPr>
              <w:spacing w:line="200" w:lineRule="exact"/>
              <w:rPr>
                <w:rFonts w:ascii="メイリオ" w:eastAsia="メイリオ" w:hAnsi="メイリオ"/>
                <w:sz w:val="16"/>
                <w:szCs w:val="16"/>
              </w:rPr>
            </w:pPr>
          </w:p>
          <w:p w14:paraId="2D98F060"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●行政分野別部会の依頼課題数（課題）</w:t>
            </w:r>
          </w:p>
          <w:tbl>
            <w:tblPr>
              <w:tblStyle w:val="ae"/>
              <w:tblW w:w="4609" w:type="pct"/>
              <w:jc w:val="center"/>
              <w:tblLook w:val="04A0" w:firstRow="1" w:lastRow="0" w:firstColumn="1" w:lastColumn="0" w:noHBand="0" w:noVBand="1"/>
            </w:tblPr>
            <w:tblGrid>
              <w:gridCol w:w="2021"/>
              <w:gridCol w:w="949"/>
              <w:gridCol w:w="955"/>
              <w:gridCol w:w="955"/>
              <w:gridCol w:w="955"/>
              <w:gridCol w:w="955"/>
              <w:gridCol w:w="958"/>
              <w:gridCol w:w="955"/>
            </w:tblGrid>
            <w:tr w:rsidR="009F2DED" w:rsidRPr="00A950BC" w14:paraId="7A691D4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5F4A4D9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部会名</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908FD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4EA5AF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2DAF4F0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9778EF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B4884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ADBD60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double" w:sz="4" w:space="0" w:color="auto"/>
                  </w:tcBorders>
                  <w:vAlign w:val="center"/>
                  <w:hideMark/>
                </w:tcPr>
                <w:p w14:paraId="1EAE3E5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1D9A056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8CE98BD" w14:textId="21DCEBA9"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C673C3"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68C64D5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79" w:type="dxa"/>
                  <w:tcBorders>
                    <w:top w:val="single" w:sz="4" w:space="0" w:color="auto"/>
                    <w:left w:val="single" w:sz="4" w:space="0" w:color="auto"/>
                    <w:bottom w:val="single" w:sz="4" w:space="0" w:color="auto"/>
                    <w:right w:val="double" w:sz="4" w:space="0" w:color="auto"/>
                  </w:tcBorders>
                  <w:vAlign w:val="center"/>
                  <w:hideMark/>
                </w:tcPr>
                <w:p w14:paraId="1A921C23" w14:textId="7BDCDF9D"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C673C3"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724E252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3AF4637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4C97E64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70E157AE"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2D9552E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みどり・森林部会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549A82F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79" w:type="dxa"/>
                  <w:tcBorders>
                    <w:top w:val="single" w:sz="4" w:space="0" w:color="auto"/>
                    <w:left w:val="double" w:sz="4" w:space="0" w:color="auto"/>
                    <w:bottom w:val="single" w:sz="4" w:space="0" w:color="auto"/>
                    <w:right w:val="single" w:sz="4" w:space="0" w:color="auto"/>
                  </w:tcBorders>
                  <w:vAlign w:val="center"/>
                  <w:hideMark/>
                </w:tcPr>
                <w:p w14:paraId="469E50A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288451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79" w:type="dxa"/>
                  <w:tcBorders>
                    <w:top w:val="single" w:sz="4" w:space="0" w:color="auto"/>
                    <w:left w:val="single" w:sz="4" w:space="0" w:color="auto"/>
                    <w:bottom w:val="single" w:sz="4" w:space="0" w:color="auto"/>
                    <w:right w:val="double" w:sz="4" w:space="0" w:color="auto"/>
                  </w:tcBorders>
                  <w:vAlign w:val="center"/>
                  <w:hideMark/>
                </w:tcPr>
                <w:p w14:paraId="00CEA4C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79" w:type="dxa"/>
                  <w:tcBorders>
                    <w:top w:val="single" w:sz="4" w:space="0" w:color="auto"/>
                    <w:left w:val="single" w:sz="4" w:space="0" w:color="auto"/>
                    <w:bottom w:val="single" w:sz="4" w:space="0" w:color="auto"/>
                    <w:right w:val="single" w:sz="4" w:space="0" w:color="auto"/>
                  </w:tcBorders>
                  <w:vAlign w:val="center"/>
                  <w:hideMark/>
                </w:tcPr>
                <w:p w14:paraId="1294F71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979" w:type="dxa"/>
                  <w:tcBorders>
                    <w:top w:val="single" w:sz="4" w:space="0" w:color="auto"/>
                    <w:left w:val="single" w:sz="4" w:space="0" w:color="auto"/>
                    <w:bottom w:val="single" w:sz="4" w:space="0" w:color="auto"/>
                    <w:right w:val="double" w:sz="4" w:space="0" w:color="auto"/>
                  </w:tcBorders>
                  <w:vAlign w:val="center"/>
                  <w:hideMark/>
                </w:tcPr>
                <w:p w14:paraId="77D8AE3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79" w:type="dxa"/>
                  <w:tcBorders>
                    <w:top w:val="single" w:sz="4" w:space="0" w:color="auto"/>
                    <w:left w:val="double" w:sz="4" w:space="0" w:color="auto"/>
                    <w:bottom w:val="single" w:sz="4" w:space="0" w:color="auto"/>
                    <w:right w:val="single" w:sz="4" w:space="0" w:color="auto"/>
                  </w:tcBorders>
                  <w:vAlign w:val="center"/>
                  <w:hideMark/>
                </w:tcPr>
                <w:p w14:paraId="4EA0261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r>
            <w:tr w:rsidR="009F2DED" w:rsidRPr="00A950BC" w14:paraId="68F2A6C5"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0FED919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7F63C1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979" w:type="dxa"/>
                  <w:tcBorders>
                    <w:top w:val="single" w:sz="4" w:space="0" w:color="auto"/>
                    <w:left w:val="double" w:sz="4" w:space="0" w:color="auto"/>
                    <w:bottom w:val="single" w:sz="4" w:space="0" w:color="auto"/>
                    <w:right w:val="single" w:sz="4" w:space="0" w:color="auto"/>
                  </w:tcBorders>
                  <w:vAlign w:val="center"/>
                  <w:hideMark/>
                </w:tcPr>
                <w:p w14:paraId="2C6D3FF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979" w:type="dxa"/>
                  <w:tcBorders>
                    <w:top w:val="single" w:sz="4" w:space="0" w:color="auto"/>
                    <w:left w:val="single" w:sz="4" w:space="0" w:color="auto"/>
                    <w:bottom w:val="single" w:sz="4" w:space="0" w:color="auto"/>
                    <w:right w:val="single" w:sz="4" w:space="0" w:color="auto"/>
                  </w:tcBorders>
                  <w:vAlign w:val="center"/>
                  <w:hideMark/>
                </w:tcPr>
                <w:p w14:paraId="763AA96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979" w:type="dxa"/>
                  <w:tcBorders>
                    <w:top w:val="single" w:sz="4" w:space="0" w:color="auto"/>
                    <w:left w:val="single" w:sz="4" w:space="0" w:color="auto"/>
                    <w:bottom w:val="single" w:sz="4" w:space="0" w:color="auto"/>
                    <w:right w:val="double" w:sz="4" w:space="0" w:color="auto"/>
                  </w:tcBorders>
                  <w:vAlign w:val="center"/>
                  <w:hideMark/>
                </w:tcPr>
                <w:p w14:paraId="4381149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979" w:type="dxa"/>
                  <w:tcBorders>
                    <w:top w:val="single" w:sz="4" w:space="0" w:color="auto"/>
                    <w:left w:val="single" w:sz="4" w:space="0" w:color="auto"/>
                    <w:bottom w:val="single" w:sz="4" w:space="0" w:color="auto"/>
                    <w:right w:val="single" w:sz="4" w:space="0" w:color="auto"/>
                  </w:tcBorders>
                  <w:vAlign w:val="center"/>
                  <w:hideMark/>
                </w:tcPr>
                <w:p w14:paraId="49FF54E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979" w:type="dxa"/>
                  <w:tcBorders>
                    <w:top w:val="single" w:sz="4" w:space="0" w:color="auto"/>
                    <w:left w:val="single" w:sz="4" w:space="0" w:color="auto"/>
                    <w:bottom w:val="single" w:sz="4" w:space="0" w:color="auto"/>
                    <w:right w:val="double" w:sz="4" w:space="0" w:color="auto"/>
                  </w:tcBorders>
                  <w:vAlign w:val="center"/>
                  <w:hideMark/>
                </w:tcPr>
                <w:p w14:paraId="6368BAF1" w14:textId="0472375C" w:rsidR="009F2DED" w:rsidRPr="00A950BC" w:rsidRDefault="00C673C3" w:rsidP="003D1173">
                  <w:pPr>
                    <w:framePr w:hSpace="142" w:wrap="around" w:vAnchor="text" w:hAnchor="text" w:y="1"/>
                    <w:spacing w:line="20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8.3</w:t>
                  </w:r>
                </w:p>
              </w:tc>
              <w:tc>
                <w:tcPr>
                  <w:tcW w:w="979" w:type="dxa"/>
                  <w:tcBorders>
                    <w:top w:val="single" w:sz="4" w:space="0" w:color="auto"/>
                    <w:left w:val="double" w:sz="4" w:space="0" w:color="auto"/>
                    <w:bottom w:val="single" w:sz="4" w:space="0" w:color="auto"/>
                    <w:right w:val="single" w:sz="4" w:space="0" w:color="auto"/>
                  </w:tcBorders>
                  <w:vAlign w:val="center"/>
                  <w:hideMark/>
                </w:tcPr>
                <w:p w14:paraId="43D8A30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r>
            <w:tr w:rsidR="009F2DED" w:rsidRPr="00A950BC" w14:paraId="28D678F4"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3FF4B6F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農政・食品部会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A1D2FE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979" w:type="dxa"/>
                  <w:tcBorders>
                    <w:top w:val="single" w:sz="4" w:space="0" w:color="auto"/>
                    <w:left w:val="double" w:sz="4" w:space="0" w:color="auto"/>
                    <w:bottom w:val="single" w:sz="4" w:space="0" w:color="auto"/>
                    <w:right w:val="single" w:sz="4" w:space="0" w:color="auto"/>
                  </w:tcBorders>
                  <w:vAlign w:val="center"/>
                  <w:hideMark/>
                </w:tcPr>
                <w:p w14:paraId="3CC36D8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979" w:type="dxa"/>
                  <w:tcBorders>
                    <w:top w:val="single" w:sz="4" w:space="0" w:color="auto"/>
                    <w:left w:val="single" w:sz="4" w:space="0" w:color="auto"/>
                    <w:bottom w:val="single" w:sz="4" w:space="0" w:color="auto"/>
                    <w:right w:val="single" w:sz="4" w:space="0" w:color="auto"/>
                  </w:tcBorders>
                  <w:vAlign w:val="center"/>
                  <w:hideMark/>
                </w:tcPr>
                <w:p w14:paraId="304DF89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979" w:type="dxa"/>
                  <w:tcBorders>
                    <w:top w:val="single" w:sz="4" w:space="0" w:color="auto"/>
                    <w:left w:val="single" w:sz="4" w:space="0" w:color="auto"/>
                    <w:bottom w:val="single" w:sz="4" w:space="0" w:color="auto"/>
                    <w:right w:val="double" w:sz="4" w:space="0" w:color="auto"/>
                  </w:tcBorders>
                  <w:vAlign w:val="center"/>
                  <w:hideMark/>
                </w:tcPr>
                <w:p w14:paraId="3A4667D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0A525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w:t>
                  </w:r>
                </w:p>
              </w:tc>
              <w:tc>
                <w:tcPr>
                  <w:tcW w:w="979" w:type="dxa"/>
                  <w:tcBorders>
                    <w:top w:val="single" w:sz="4" w:space="0" w:color="auto"/>
                    <w:left w:val="single" w:sz="4" w:space="0" w:color="auto"/>
                    <w:bottom w:val="single" w:sz="4" w:space="0" w:color="auto"/>
                    <w:right w:val="double" w:sz="4" w:space="0" w:color="auto"/>
                  </w:tcBorders>
                  <w:vAlign w:val="center"/>
                  <w:hideMark/>
                </w:tcPr>
                <w:p w14:paraId="39048B2C" w14:textId="61F141DF" w:rsidR="009F2DED" w:rsidRPr="00A950BC" w:rsidRDefault="00C673C3" w:rsidP="003D1173">
                  <w:pPr>
                    <w:framePr w:hSpace="142" w:wrap="around" w:vAnchor="text" w:hAnchor="text" w:y="1"/>
                    <w:spacing w:line="20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14.3</w:t>
                  </w:r>
                </w:p>
              </w:tc>
              <w:tc>
                <w:tcPr>
                  <w:tcW w:w="979" w:type="dxa"/>
                  <w:tcBorders>
                    <w:top w:val="single" w:sz="4" w:space="0" w:color="auto"/>
                    <w:left w:val="double" w:sz="4" w:space="0" w:color="auto"/>
                    <w:bottom w:val="single" w:sz="4" w:space="0" w:color="auto"/>
                    <w:right w:val="single" w:sz="4" w:space="0" w:color="auto"/>
                  </w:tcBorders>
                  <w:vAlign w:val="center"/>
                  <w:hideMark/>
                </w:tcPr>
                <w:p w14:paraId="7E5BF51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r>
            <w:tr w:rsidR="009F2DED" w:rsidRPr="00A950BC" w14:paraId="1B05118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46EAFD6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07832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979" w:type="dxa"/>
                  <w:tcBorders>
                    <w:top w:val="single" w:sz="4" w:space="0" w:color="auto"/>
                    <w:left w:val="double" w:sz="4" w:space="0" w:color="auto"/>
                    <w:bottom w:val="single" w:sz="4" w:space="0" w:color="auto"/>
                    <w:right w:val="single" w:sz="4" w:space="0" w:color="auto"/>
                  </w:tcBorders>
                  <w:vAlign w:val="center"/>
                  <w:hideMark/>
                </w:tcPr>
                <w:p w14:paraId="7B3F2DE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979" w:type="dxa"/>
                  <w:tcBorders>
                    <w:top w:val="single" w:sz="4" w:space="0" w:color="auto"/>
                    <w:left w:val="single" w:sz="4" w:space="0" w:color="auto"/>
                    <w:bottom w:val="single" w:sz="4" w:space="0" w:color="auto"/>
                    <w:right w:val="single" w:sz="4" w:space="0" w:color="auto"/>
                  </w:tcBorders>
                  <w:vAlign w:val="center"/>
                  <w:hideMark/>
                </w:tcPr>
                <w:p w14:paraId="41D0123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979" w:type="dxa"/>
                  <w:tcBorders>
                    <w:top w:val="single" w:sz="4" w:space="0" w:color="auto"/>
                    <w:left w:val="single" w:sz="4" w:space="0" w:color="auto"/>
                    <w:bottom w:val="single" w:sz="4" w:space="0" w:color="auto"/>
                    <w:right w:val="double" w:sz="4" w:space="0" w:color="auto"/>
                  </w:tcBorders>
                  <w:vAlign w:val="center"/>
                  <w:hideMark/>
                </w:tcPr>
                <w:p w14:paraId="66579D0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A2FCF3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w:t>
                  </w:r>
                </w:p>
              </w:tc>
              <w:tc>
                <w:tcPr>
                  <w:tcW w:w="979" w:type="dxa"/>
                  <w:tcBorders>
                    <w:top w:val="single" w:sz="4" w:space="0" w:color="auto"/>
                    <w:left w:val="single" w:sz="4" w:space="0" w:color="auto"/>
                    <w:bottom w:val="single" w:sz="4" w:space="0" w:color="auto"/>
                    <w:right w:val="double" w:sz="4" w:space="0" w:color="auto"/>
                  </w:tcBorders>
                  <w:vAlign w:val="center"/>
                  <w:hideMark/>
                </w:tcPr>
                <w:p w14:paraId="272E2BC2" w14:textId="07CC5E3B" w:rsidR="009F2DED" w:rsidRPr="00A950BC" w:rsidRDefault="00C673C3" w:rsidP="003D1173">
                  <w:pPr>
                    <w:framePr w:hSpace="142" w:wrap="around" w:vAnchor="text" w:hAnchor="text" w:y="1"/>
                    <w:spacing w:line="20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7.3</w:t>
                  </w:r>
                </w:p>
              </w:tc>
              <w:tc>
                <w:tcPr>
                  <w:tcW w:w="979" w:type="dxa"/>
                  <w:tcBorders>
                    <w:top w:val="single" w:sz="4" w:space="0" w:color="auto"/>
                    <w:left w:val="double" w:sz="4" w:space="0" w:color="auto"/>
                    <w:bottom w:val="single" w:sz="4" w:space="0" w:color="auto"/>
                    <w:right w:val="single" w:sz="4" w:space="0" w:color="auto"/>
                  </w:tcBorders>
                  <w:vAlign w:val="center"/>
                  <w:hideMark/>
                </w:tcPr>
                <w:p w14:paraId="315167B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r>
            <w:tr w:rsidR="009F2DED" w:rsidRPr="00A950BC" w14:paraId="540A524B" w14:textId="77777777" w:rsidTr="00FD7B68">
              <w:trPr>
                <w:jc w:val="center"/>
              </w:trPr>
              <w:tc>
                <w:tcPr>
                  <w:tcW w:w="2103" w:type="dxa"/>
                  <w:tcBorders>
                    <w:top w:val="single" w:sz="4" w:space="0" w:color="auto"/>
                    <w:left w:val="single" w:sz="4" w:space="0" w:color="auto"/>
                    <w:bottom w:val="double" w:sz="4" w:space="0" w:color="auto"/>
                    <w:right w:val="double" w:sz="4" w:space="0" w:color="auto"/>
                  </w:tcBorders>
                  <w:vAlign w:val="center"/>
                  <w:hideMark/>
                </w:tcPr>
                <w:p w14:paraId="2C7E426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野生動物・畜産部会</w:t>
                  </w:r>
                </w:p>
              </w:tc>
              <w:tc>
                <w:tcPr>
                  <w:tcW w:w="979" w:type="dxa"/>
                  <w:tcBorders>
                    <w:top w:val="single" w:sz="4" w:space="0" w:color="auto"/>
                    <w:left w:val="double" w:sz="4" w:space="0" w:color="auto"/>
                    <w:bottom w:val="double" w:sz="4" w:space="0" w:color="auto"/>
                    <w:right w:val="double" w:sz="4" w:space="0" w:color="auto"/>
                  </w:tcBorders>
                  <w:vAlign w:val="center"/>
                  <w:hideMark/>
                </w:tcPr>
                <w:p w14:paraId="02C66BD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125068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5479466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double" w:sz="4" w:space="0" w:color="auto"/>
                  </w:tcBorders>
                  <w:vAlign w:val="center"/>
                  <w:hideMark/>
                </w:tcPr>
                <w:p w14:paraId="4B9000C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6E7B37D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979" w:type="dxa"/>
                  <w:tcBorders>
                    <w:top w:val="single" w:sz="4" w:space="0" w:color="auto"/>
                    <w:left w:val="single" w:sz="4" w:space="0" w:color="auto"/>
                    <w:bottom w:val="double" w:sz="4" w:space="0" w:color="auto"/>
                    <w:right w:val="double" w:sz="4" w:space="0" w:color="auto"/>
                  </w:tcBorders>
                  <w:vAlign w:val="center"/>
                  <w:hideMark/>
                </w:tcPr>
                <w:p w14:paraId="081B54D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B923BB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r>
            <w:tr w:rsidR="009F2DED" w:rsidRPr="00A950BC" w14:paraId="7848E5B2" w14:textId="77777777" w:rsidTr="00FD7B68">
              <w:trPr>
                <w:jc w:val="center"/>
              </w:trPr>
              <w:tc>
                <w:tcPr>
                  <w:tcW w:w="2103" w:type="dxa"/>
                  <w:tcBorders>
                    <w:top w:val="double" w:sz="4" w:space="0" w:color="auto"/>
                    <w:left w:val="single" w:sz="4" w:space="0" w:color="auto"/>
                    <w:bottom w:val="single" w:sz="4" w:space="0" w:color="auto"/>
                    <w:right w:val="double" w:sz="4" w:space="0" w:color="auto"/>
                  </w:tcBorders>
                  <w:vAlign w:val="center"/>
                  <w:hideMark/>
                </w:tcPr>
                <w:p w14:paraId="2B03ED8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79" w:type="dxa"/>
                  <w:tcBorders>
                    <w:top w:val="double" w:sz="4" w:space="0" w:color="auto"/>
                    <w:left w:val="double" w:sz="4" w:space="0" w:color="auto"/>
                    <w:bottom w:val="single" w:sz="4" w:space="0" w:color="auto"/>
                    <w:right w:val="double" w:sz="4" w:space="0" w:color="auto"/>
                  </w:tcBorders>
                  <w:vAlign w:val="center"/>
                  <w:hideMark/>
                </w:tcPr>
                <w:p w14:paraId="50BC053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79" w:type="dxa"/>
                  <w:tcBorders>
                    <w:top w:val="double" w:sz="4" w:space="0" w:color="auto"/>
                    <w:left w:val="double" w:sz="4" w:space="0" w:color="auto"/>
                    <w:bottom w:val="single" w:sz="4" w:space="0" w:color="auto"/>
                    <w:right w:val="single" w:sz="4" w:space="0" w:color="auto"/>
                  </w:tcBorders>
                  <w:vAlign w:val="center"/>
                  <w:hideMark/>
                </w:tcPr>
                <w:p w14:paraId="58202EF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w:t>
                  </w:r>
                </w:p>
              </w:tc>
              <w:tc>
                <w:tcPr>
                  <w:tcW w:w="979" w:type="dxa"/>
                  <w:tcBorders>
                    <w:top w:val="double" w:sz="4" w:space="0" w:color="auto"/>
                    <w:left w:val="single" w:sz="4" w:space="0" w:color="auto"/>
                    <w:bottom w:val="single" w:sz="4" w:space="0" w:color="auto"/>
                    <w:right w:val="single" w:sz="4" w:space="0" w:color="auto"/>
                  </w:tcBorders>
                  <w:vAlign w:val="center"/>
                  <w:hideMark/>
                </w:tcPr>
                <w:p w14:paraId="65B7D2B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979" w:type="dxa"/>
                  <w:tcBorders>
                    <w:top w:val="double" w:sz="4" w:space="0" w:color="auto"/>
                    <w:left w:val="single" w:sz="4" w:space="0" w:color="auto"/>
                    <w:bottom w:val="single" w:sz="4" w:space="0" w:color="auto"/>
                    <w:right w:val="double" w:sz="4" w:space="0" w:color="auto"/>
                  </w:tcBorders>
                  <w:vAlign w:val="center"/>
                  <w:hideMark/>
                </w:tcPr>
                <w:p w14:paraId="581A92E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979" w:type="dxa"/>
                  <w:tcBorders>
                    <w:top w:val="double" w:sz="4" w:space="0" w:color="auto"/>
                    <w:left w:val="single" w:sz="4" w:space="0" w:color="auto"/>
                    <w:bottom w:val="single" w:sz="4" w:space="0" w:color="auto"/>
                    <w:right w:val="single" w:sz="4" w:space="0" w:color="auto"/>
                  </w:tcBorders>
                  <w:vAlign w:val="center"/>
                  <w:hideMark/>
                </w:tcPr>
                <w:p w14:paraId="0E82E0D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117</w:t>
                  </w:r>
                </w:p>
              </w:tc>
              <w:tc>
                <w:tcPr>
                  <w:tcW w:w="979" w:type="dxa"/>
                  <w:tcBorders>
                    <w:top w:val="double" w:sz="4" w:space="0" w:color="auto"/>
                    <w:left w:val="single" w:sz="4" w:space="0" w:color="auto"/>
                    <w:bottom w:val="single" w:sz="4" w:space="0" w:color="auto"/>
                    <w:right w:val="double" w:sz="4" w:space="0" w:color="auto"/>
                  </w:tcBorders>
                  <w:vAlign w:val="center"/>
                  <w:hideMark/>
                </w:tcPr>
                <w:p w14:paraId="4DF87D0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39</w:t>
                  </w:r>
                </w:p>
              </w:tc>
              <w:tc>
                <w:tcPr>
                  <w:tcW w:w="979" w:type="dxa"/>
                  <w:tcBorders>
                    <w:top w:val="double" w:sz="4" w:space="0" w:color="auto"/>
                    <w:left w:val="double" w:sz="4" w:space="0" w:color="auto"/>
                    <w:bottom w:val="single" w:sz="4" w:space="0" w:color="auto"/>
                    <w:right w:val="single" w:sz="4" w:space="0" w:color="auto"/>
                  </w:tcBorders>
                  <w:vAlign w:val="center"/>
                  <w:hideMark/>
                </w:tcPr>
                <w:p w14:paraId="50E18F7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r>
          </w:tbl>
          <w:p w14:paraId="1FA0E357"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予定数</w:t>
            </w:r>
          </w:p>
          <w:p w14:paraId="7A3E35E0" w14:textId="77777777" w:rsidR="009F2DED" w:rsidRPr="00A950BC" w:rsidRDefault="009F2DED" w:rsidP="009F2DED">
            <w:pPr>
              <w:spacing w:line="200" w:lineRule="exact"/>
              <w:ind w:leftChars="200" w:left="420"/>
              <w:rPr>
                <w:rFonts w:ascii="メイリオ" w:eastAsia="メイリオ" w:hAnsi="メイリオ"/>
                <w:sz w:val="16"/>
                <w:szCs w:val="16"/>
              </w:rPr>
            </w:pPr>
          </w:p>
          <w:p w14:paraId="3FA5D833"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●【数値目標６】行政依頼事項に係る調査研究課題に対する大阪府からの総合評価の平均値：３以上（４段階評価）</w:t>
            </w:r>
          </w:p>
          <w:tbl>
            <w:tblPr>
              <w:tblStyle w:val="ae"/>
              <w:tblW w:w="4500" w:type="pct"/>
              <w:jc w:val="center"/>
              <w:tblLook w:val="04A0" w:firstRow="1" w:lastRow="0" w:firstColumn="1" w:lastColumn="0" w:noHBand="0" w:noVBand="1"/>
            </w:tblPr>
            <w:tblGrid>
              <w:gridCol w:w="1062"/>
              <w:gridCol w:w="1062"/>
              <w:gridCol w:w="1062"/>
              <w:gridCol w:w="1062"/>
              <w:gridCol w:w="1062"/>
              <w:gridCol w:w="1062"/>
              <w:gridCol w:w="1062"/>
              <w:gridCol w:w="1063"/>
            </w:tblGrid>
            <w:tr w:rsidR="009F2DED" w:rsidRPr="00A950BC" w14:paraId="745E9821" w14:textId="77777777" w:rsidTr="00FD7B68">
              <w:trPr>
                <w:jc w:val="center"/>
              </w:trPr>
              <w:tc>
                <w:tcPr>
                  <w:tcW w:w="1062" w:type="dxa"/>
                  <w:tcBorders>
                    <w:top w:val="single" w:sz="4" w:space="0" w:color="auto"/>
                    <w:left w:val="single" w:sz="4" w:space="0" w:color="auto"/>
                    <w:bottom w:val="single" w:sz="4" w:space="0" w:color="auto"/>
                    <w:right w:val="double" w:sz="4" w:space="0" w:color="auto"/>
                    <w:tr2bl w:val="single" w:sz="4" w:space="0" w:color="auto"/>
                  </w:tcBorders>
                  <w:vAlign w:val="center"/>
                </w:tcPr>
                <w:p w14:paraId="5863DFE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0A90EC9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74D24B7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42A67E9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853E0B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4E1AA1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047491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9CBC03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898BA3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62BD1F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A22438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F863DD4" w14:textId="6F674376"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C673C3"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3BFEE46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3C8D1CF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0C9CBF2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12BA4EC7" w14:textId="77777777" w:rsidTr="00FD7B68">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BFF1D1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50B621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0BF778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C5A62F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3.47</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292A80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3.59</w:t>
                  </w:r>
                </w:p>
              </w:tc>
              <w:tc>
                <w:tcPr>
                  <w:tcW w:w="1062" w:type="dxa"/>
                  <w:tcBorders>
                    <w:top w:val="single" w:sz="4" w:space="0" w:color="auto"/>
                    <w:left w:val="single" w:sz="4" w:space="0" w:color="auto"/>
                    <w:bottom w:val="single" w:sz="4" w:space="0" w:color="auto"/>
                    <w:right w:val="double" w:sz="4" w:space="0" w:color="auto"/>
                  </w:tcBorders>
                  <w:vAlign w:val="center"/>
                  <w:hideMark/>
                </w:tcPr>
                <w:p w14:paraId="5F4493F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3.44</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EC735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5E12CFC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r>
          </w:tbl>
          <w:p w14:paraId="106CEC55"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単年度計画値を採用。</w:t>
            </w:r>
          </w:p>
          <w:p w14:paraId="3DB329A8" w14:textId="77777777" w:rsidR="009F2DED" w:rsidRPr="00A950BC" w:rsidRDefault="009F2DED" w:rsidP="009F2DED">
            <w:pPr>
              <w:spacing w:line="200" w:lineRule="exact"/>
              <w:rPr>
                <w:rFonts w:ascii="メイリオ" w:eastAsia="メイリオ" w:hAnsi="メイリオ"/>
                <w:sz w:val="16"/>
                <w:szCs w:val="16"/>
              </w:rPr>
            </w:pPr>
          </w:p>
        </w:tc>
      </w:tr>
      <w:tr w:rsidR="009F2DED" w:rsidRPr="008B28A0" w14:paraId="1D5BB027" w14:textId="77777777" w:rsidTr="009F2DED">
        <w:trPr>
          <w:trHeight w:val="2471"/>
        </w:trPr>
        <w:tc>
          <w:tcPr>
            <w:tcW w:w="2831" w:type="dxa"/>
            <w:gridSpan w:val="2"/>
            <w:vMerge/>
            <w:vAlign w:val="center"/>
          </w:tcPr>
          <w:p w14:paraId="6C3FAB42"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restart"/>
          </w:tcPr>
          <w:p w14:paraId="6199EA13" w14:textId="77777777" w:rsidR="009F2DED" w:rsidRDefault="009F2DED" w:rsidP="009F2DED">
            <w:pPr>
              <w:spacing w:line="0" w:lineRule="atLeast"/>
              <w:rPr>
                <w:sz w:val="16"/>
                <w:szCs w:val="16"/>
              </w:rPr>
            </w:pPr>
            <w:r>
              <w:rPr>
                <w:rFonts w:hint="eastAsia"/>
                <w:sz w:val="16"/>
                <w:szCs w:val="16"/>
              </w:rPr>
              <w:t>b その他技術支援</w:t>
            </w:r>
          </w:p>
          <w:p w14:paraId="68B5D8B4" w14:textId="77777777" w:rsidR="009F2DED" w:rsidRDefault="009F2DED" w:rsidP="009F2DED">
            <w:pPr>
              <w:spacing w:line="0" w:lineRule="atLeast"/>
              <w:rPr>
                <w:sz w:val="16"/>
                <w:szCs w:val="16"/>
              </w:rPr>
            </w:pPr>
            <w:r>
              <w:rPr>
                <w:rFonts w:hint="eastAsia"/>
                <w:sz w:val="16"/>
                <w:szCs w:val="16"/>
              </w:rPr>
              <w:t xml:space="preserve">　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347709F" w14:textId="77777777" w:rsidR="009F2DED" w:rsidRPr="008B28A0" w:rsidRDefault="009F2DED" w:rsidP="009F2DED">
            <w:pPr>
              <w:spacing w:line="0" w:lineRule="atLeast"/>
              <w:rPr>
                <w:sz w:val="16"/>
                <w:szCs w:val="16"/>
              </w:rPr>
            </w:pPr>
            <w:r>
              <w:rPr>
                <w:rFonts w:hint="eastAsia"/>
                <w:sz w:val="16"/>
                <w:szCs w:val="16"/>
              </w:rPr>
              <w:t>また、全国的に共通する課題や、府域を超えた対応を求められる課題については、国や大学、他府県等の研究機関などと共同で調査研究に取組む。</w:t>
            </w:r>
          </w:p>
        </w:tc>
        <w:tc>
          <w:tcPr>
            <w:tcW w:w="9667" w:type="dxa"/>
            <w:gridSpan w:val="4"/>
            <w:tcBorders>
              <w:bottom w:val="single" w:sz="4" w:space="0" w:color="auto"/>
            </w:tcBorders>
          </w:tcPr>
          <w:p w14:paraId="06B84793" w14:textId="77777777" w:rsidR="009F2DED" w:rsidRPr="00A950BC" w:rsidRDefault="009F2DED" w:rsidP="009F2DED">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b その他技術支援</w:t>
            </w:r>
          </w:p>
          <w:p w14:paraId="669E94A3" w14:textId="77777777" w:rsidR="009F2DED" w:rsidRPr="00A950BC" w:rsidRDefault="009F2DED" w:rsidP="009F2DED">
            <w:pPr>
              <w:spacing w:line="200" w:lineRule="exact"/>
              <w:ind w:leftChars="200" w:left="420"/>
              <w:rPr>
                <w:rFonts w:ascii="メイリオ" w:eastAsia="メイリオ" w:hAnsi="メイリオ"/>
                <w:sz w:val="16"/>
                <w:szCs w:val="16"/>
              </w:rPr>
            </w:pPr>
          </w:p>
          <w:p w14:paraId="6CB920EE"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ⅰ 技術相談・現地技術指導への対応等 </w:t>
            </w:r>
          </w:p>
          <w:p w14:paraId="153143FF"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p>
          <w:p w14:paraId="1E0A5918"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0E089DD3" w14:textId="24E7B2C1" w:rsidR="009F2DED" w:rsidRPr="00A950BC" w:rsidRDefault="009F2DED" w:rsidP="00A4598E">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5D2494" w:rsidRPr="00A950BC">
              <w:rPr>
                <w:rFonts w:ascii="メイリオ" w:eastAsia="メイリオ" w:hAnsi="メイリオ" w:hint="eastAsia"/>
                <w:sz w:val="16"/>
                <w:szCs w:val="16"/>
              </w:rPr>
              <w:t>大阪</w:t>
            </w:r>
            <w:r w:rsidRPr="00A950BC">
              <w:rPr>
                <w:rFonts w:ascii="メイリオ" w:eastAsia="メイリオ" w:hAnsi="メイリオ" w:hint="eastAsia"/>
                <w:sz w:val="16"/>
                <w:szCs w:val="16"/>
              </w:rPr>
              <w:t>府や市町村からの電話や持込等による相談と現地指導に対応</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。特に、へい死検体の持ち込みや野菜の障害の原因についての相談に対応</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B9B72A7"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158A6A0E"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7A135873" w14:textId="23ED7F4F"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●引き続き、行政からの技術相談に対応し、技術的課題の解決を研究所の知見によりサポート</w:t>
            </w:r>
            <w:r w:rsidR="00A4598E"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3352AEA" w14:textId="0D2C26CE" w:rsidR="009F2DED" w:rsidRDefault="009F2DED" w:rsidP="009F2DED">
            <w:pPr>
              <w:spacing w:line="200" w:lineRule="exact"/>
              <w:ind w:leftChars="200" w:left="420"/>
              <w:rPr>
                <w:rFonts w:ascii="メイリオ" w:eastAsia="メイリオ" w:hAnsi="メイリオ"/>
                <w:sz w:val="16"/>
                <w:szCs w:val="16"/>
              </w:rPr>
            </w:pPr>
          </w:p>
          <w:p w14:paraId="71D9688D" w14:textId="77777777" w:rsidR="00ED4EB3" w:rsidRPr="00A950BC" w:rsidRDefault="00ED4EB3" w:rsidP="009F2DED">
            <w:pPr>
              <w:spacing w:line="200" w:lineRule="exact"/>
              <w:ind w:leftChars="200" w:left="420"/>
              <w:rPr>
                <w:rFonts w:ascii="メイリオ" w:eastAsia="メイリオ" w:hAnsi="メイリオ"/>
                <w:sz w:val="16"/>
                <w:szCs w:val="16"/>
              </w:rPr>
            </w:pPr>
          </w:p>
          <w:p w14:paraId="39BC25A8"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●行政からの技術相談（件）</w:t>
            </w:r>
          </w:p>
          <w:tbl>
            <w:tblPr>
              <w:tblStyle w:val="ae"/>
              <w:tblW w:w="4989" w:type="pct"/>
              <w:jc w:val="center"/>
              <w:tblLook w:val="04A0" w:firstRow="1" w:lastRow="0" w:firstColumn="1" w:lastColumn="0" w:noHBand="0" w:noVBand="1"/>
            </w:tblPr>
            <w:tblGrid>
              <w:gridCol w:w="1653"/>
              <w:gridCol w:w="970"/>
              <w:gridCol w:w="970"/>
              <w:gridCol w:w="969"/>
              <w:gridCol w:w="970"/>
              <w:gridCol w:w="970"/>
              <w:gridCol w:w="969"/>
              <w:gridCol w:w="979"/>
              <w:gridCol w:w="970"/>
            </w:tblGrid>
            <w:tr w:rsidR="009F2DED" w:rsidRPr="00A950BC" w14:paraId="0940E859"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01FD5EE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997" w:type="dxa"/>
                  <w:tcBorders>
                    <w:top w:val="single" w:sz="4" w:space="0" w:color="auto"/>
                    <w:left w:val="double" w:sz="4" w:space="0" w:color="auto"/>
                    <w:bottom w:val="single" w:sz="4" w:space="0" w:color="auto"/>
                    <w:right w:val="double" w:sz="4" w:space="0" w:color="auto"/>
                  </w:tcBorders>
                  <w:vAlign w:val="center"/>
                  <w:hideMark/>
                </w:tcPr>
                <w:p w14:paraId="702F42B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6020906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7" w:type="dxa"/>
                  <w:tcBorders>
                    <w:top w:val="single" w:sz="4" w:space="0" w:color="auto"/>
                    <w:left w:val="double" w:sz="4" w:space="0" w:color="auto"/>
                    <w:bottom w:val="single" w:sz="4" w:space="0" w:color="auto"/>
                    <w:right w:val="double" w:sz="4" w:space="0" w:color="auto"/>
                  </w:tcBorders>
                  <w:vAlign w:val="center"/>
                  <w:hideMark/>
                </w:tcPr>
                <w:p w14:paraId="5C4F8E8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31B170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6" w:type="dxa"/>
                  <w:tcBorders>
                    <w:top w:val="single" w:sz="4" w:space="0" w:color="auto"/>
                    <w:left w:val="double" w:sz="4" w:space="0" w:color="auto"/>
                    <w:bottom w:val="single" w:sz="4" w:space="0" w:color="auto"/>
                    <w:right w:val="single" w:sz="4" w:space="0" w:color="auto"/>
                  </w:tcBorders>
                  <w:vAlign w:val="center"/>
                  <w:hideMark/>
                </w:tcPr>
                <w:p w14:paraId="715010E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7A6781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5AE1E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1992DF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7" w:type="dxa"/>
                  <w:tcBorders>
                    <w:top w:val="single" w:sz="4" w:space="0" w:color="auto"/>
                    <w:left w:val="single" w:sz="4" w:space="0" w:color="auto"/>
                    <w:bottom w:val="single" w:sz="4" w:space="0" w:color="auto"/>
                    <w:right w:val="double" w:sz="4" w:space="0" w:color="auto"/>
                  </w:tcBorders>
                  <w:vAlign w:val="center"/>
                  <w:hideMark/>
                </w:tcPr>
                <w:p w14:paraId="3C8433E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6C88F2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6" w:type="dxa"/>
                  <w:tcBorders>
                    <w:top w:val="single" w:sz="4" w:space="0" w:color="auto"/>
                    <w:left w:val="single" w:sz="4" w:space="0" w:color="auto"/>
                    <w:bottom w:val="single" w:sz="4" w:space="0" w:color="auto"/>
                    <w:right w:val="single" w:sz="4" w:space="0" w:color="auto"/>
                  </w:tcBorders>
                  <w:hideMark/>
                </w:tcPr>
                <w:p w14:paraId="472850F0" w14:textId="70CA740D"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A4598E"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70B5E08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98" w:type="dxa"/>
                  <w:tcBorders>
                    <w:top w:val="single" w:sz="4" w:space="0" w:color="auto"/>
                    <w:left w:val="single" w:sz="4" w:space="0" w:color="auto"/>
                    <w:bottom w:val="single" w:sz="4" w:space="0" w:color="auto"/>
                    <w:right w:val="double" w:sz="4" w:space="0" w:color="auto"/>
                  </w:tcBorders>
                  <w:vAlign w:val="center"/>
                  <w:hideMark/>
                </w:tcPr>
                <w:p w14:paraId="0C727C20" w14:textId="1839A884"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A4598E"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1F10813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7" w:type="dxa"/>
                  <w:tcBorders>
                    <w:top w:val="single" w:sz="4" w:space="0" w:color="auto"/>
                    <w:left w:val="double" w:sz="4" w:space="0" w:color="auto"/>
                    <w:bottom w:val="single" w:sz="4" w:space="0" w:color="auto"/>
                    <w:right w:val="single" w:sz="4" w:space="0" w:color="auto"/>
                  </w:tcBorders>
                  <w:vAlign w:val="center"/>
                  <w:hideMark/>
                </w:tcPr>
                <w:p w14:paraId="5739C73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5E9B5CB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77BDF1E5"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1A1E483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環境関連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16C5546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997" w:type="dxa"/>
                  <w:tcBorders>
                    <w:top w:val="single" w:sz="4" w:space="0" w:color="auto"/>
                    <w:left w:val="double" w:sz="4" w:space="0" w:color="auto"/>
                    <w:bottom w:val="single" w:sz="4" w:space="0" w:color="auto"/>
                    <w:right w:val="double" w:sz="4" w:space="0" w:color="auto"/>
                  </w:tcBorders>
                  <w:vAlign w:val="center"/>
                  <w:hideMark/>
                </w:tcPr>
                <w:p w14:paraId="2B44A96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996" w:type="dxa"/>
                  <w:tcBorders>
                    <w:top w:val="single" w:sz="4" w:space="0" w:color="auto"/>
                    <w:left w:val="double" w:sz="4" w:space="0" w:color="auto"/>
                    <w:bottom w:val="single" w:sz="4" w:space="0" w:color="auto"/>
                    <w:right w:val="single" w:sz="4" w:space="0" w:color="auto"/>
                  </w:tcBorders>
                  <w:vAlign w:val="center"/>
                  <w:hideMark/>
                </w:tcPr>
                <w:p w14:paraId="042372B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97" w:type="dxa"/>
                  <w:tcBorders>
                    <w:top w:val="single" w:sz="4" w:space="0" w:color="auto"/>
                    <w:left w:val="single" w:sz="4" w:space="0" w:color="auto"/>
                    <w:bottom w:val="single" w:sz="4" w:space="0" w:color="auto"/>
                    <w:right w:val="single" w:sz="4" w:space="0" w:color="auto"/>
                  </w:tcBorders>
                  <w:hideMark/>
                </w:tcPr>
                <w:p w14:paraId="5EF3B27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997" w:type="dxa"/>
                  <w:tcBorders>
                    <w:top w:val="single" w:sz="4" w:space="0" w:color="auto"/>
                    <w:left w:val="single" w:sz="4" w:space="0" w:color="auto"/>
                    <w:bottom w:val="single" w:sz="4" w:space="0" w:color="auto"/>
                    <w:right w:val="double" w:sz="4" w:space="0" w:color="auto"/>
                  </w:tcBorders>
                  <w:hideMark/>
                </w:tcPr>
                <w:p w14:paraId="4612419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32</w:t>
                  </w:r>
                </w:p>
              </w:tc>
              <w:tc>
                <w:tcPr>
                  <w:tcW w:w="996" w:type="dxa"/>
                  <w:tcBorders>
                    <w:top w:val="single" w:sz="4" w:space="0" w:color="auto"/>
                    <w:left w:val="single" w:sz="4" w:space="0" w:color="auto"/>
                    <w:bottom w:val="single" w:sz="4" w:space="0" w:color="auto"/>
                    <w:right w:val="single" w:sz="4" w:space="0" w:color="auto"/>
                  </w:tcBorders>
                  <w:hideMark/>
                </w:tcPr>
                <w:p w14:paraId="456C21B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114</w:t>
                  </w:r>
                </w:p>
              </w:tc>
              <w:tc>
                <w:tcPr>
                  <w:tcW w:w="998" w:type="dxa"/>
                  <w:tcBorders>
                    <w:top w:val="single" w:sz="4" w:space="0" w:color="auto"/>
                    <w:left w:val="single" w:sz="4" w:space="0" w:color="auto"/>
                    <w:bottom w:val="single" w:sz="4" w:space="0" w:color="auto"/>
                    <w:right w:val="double" w:sz="4" w:space="0" w:color="auto"/>
                  </w:tcBorders>
                  <w:vAlign w:val="center"/>
                  <w:hideMark/>
                </w:tcPr>
                <w:p w14:paraId="60554E3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38</w:t>
                  </w:r>
                </w:p>
              </w:tc>
              <w:tc>
                <w:tcPr>
                  <w:tcW w:w="997" w:type="dxa"/>
                  <w:tcBorders>
                    <w:top w:val="single" w:sz="4" w:space="0" w:color="auto"/>
                    <w:left w:val="double" w:sz="4" w:space="0" w:color="auto"/>
                    <w:bottom w:val="single" w:sz="4" w:space="0" w:color="auto"/>
                    <w:right w:val="single" w:sz="4" w:space="0" w:color="auto"/>
                  </w:tcBorders>
                  <w:vAlign w:val="center"/>
                  <w:hideMark/>
                </w:tcPr>
                <w:p w14:paraId="43A6F97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r>
            <w:tr w:rsidR="009F2DED" w:rsidRPr="00A950BC" w14:paraId="077D260B"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CF5D4F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農林関連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0DF76AB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153</w:t>
                  </w:r>
                </w:p>
              </w:tc>
              <w:tc>
                <w:tcPr>
                  <w:tcW w:w="997" w:type="dxa"/>
                  <w:tcBorders>
                    <w:top w:val="single" w:sz="4" w:space="0" w:color="auto"/>
                    <w:left w:val="double" w:sz="4" w:space="0" w:color="auto"/>
                    <w:bottom w:val="single" w:sz="4" w:space="0" w:color="auto"/>
                    <w:right w:val="double" w:sz="4" w:space="0" w:color="auto"/>
                  </w:tcBorders>
                  <w:vAlign w:val="center"/>
                  <w:hideMark/>
                </w:tcPr>
                <w:p w14:paraId="67C67CD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136</w:t>
                  </w:r>
                </w:p>
              </w:tc>
              <w:tc>
                <w:tcPr>
                  <w:tcW w:w="996" w:type="dxa"/>
                  <w:tcBorders>
                    <w:top w:val="single" w:sz="4" w:space="0" w:color="auto"/>
                    <w:left w:val="double" w:sz="4" w:space="0" w:color="auto"/>
                    <w:bottom w:val="single" w:sz="4" w:space="0" w:color="auto"/>
                    <w:right w:val="single" w:sz="4" w:space="0" w:color="auto"/>
                  </w:tcBorders>
                  <w:vAlign w:val="center"/>
                  <w:hideMark/>
                </w:tcPr>
                <w:p w14:paraId="44AF6BE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w:t>
                  </w:r>
                </w:p>
              </w:tc>
              <w:tc>
                <w:tcPr>
                  <w:tcW w:w="997" w:type="dxa"/>
                  <w:tcBorders>
                    <w:top w:val="single" w:sz="4" w:space="0" w:color="auto"/>
                    <w:left w:val="single" w:sz="4" w:space="0" w:color="auto"/>
                    <w:bottom w:val="single" w:sz="4" w:space="0" w:color="auto"/>
                    <w:right w:val="single" w:sz="4" w:space="0" w:color="auto"/>
                  </w:tcBorders>
                  <w:hideMark/>
                </w:tcPr>
                <w:p w14:paraId="18CBD1D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71</w:t>
                  </w:r>
                </w:p>
              </w:tc>
              <w:tc>
                <w:tcPr>
                  <w:tcW w:w="997" w:type="dxa"/>
                  <w:tcBorders>
                    <w:top w:val="single" w:sz="4" w:space="0" w:color="auto"/>
                    <w:left w:val="single" w:sz="4" w:space="0" w:color="auto"/>
                    <w:bottom w:val="single" w:sz="4" w:space="0" w:color="auto"/>
                    <w:right w:val="double" w:sz="4" w:space="0" w:color="auto"/>
                  </w:tcBorders>
                  <w:hideMark/>
                </w:tcPr>
                <w:p w14:paraId="5E3EEDA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39</w:t>
                  </w:r>
                </w:p>
              </w:tc>
              <w:tc>
                <w:tcPr>
                  <w:tcW w:w="996" w:type="dxa"/>
                  <w:tcBorders>
                    <w:top w:val="single" w:sz="4" w:space="0" w:color="auto"/>
                    <w:left w:val="single" w:sz="4" w:space="0" w:color="auto"/>
                    <w:bottom w:val="single" w:sz="4" w:space="0" w:color="auto"/>
                    <w:right w:val="single" w:sz="4" w:space="0" w:color="auto"/>
                  </w:tcBorders>
                  <w:hideMark/>
                </w:tcPr>
                <w:p w14:paraId="2F307F8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162</w:t>
                  </w:r>
                </w:p>
              </w:tc>
              <w:tc>
                <w:tcPr>
                  <w:tcW w:w="998" w:type="dxa"/>
                  <w:tcBorders>
                    <w:top w:val="single" w:sz="4" w:space="0" w:color="auto"/>
                    <w:left w:val="single" w:sz="4" w:space="0" w:color="auto"/>
                    <w:bottom w:val="single" w:sz="4" w:space="0" w:color="auto"/>
                    <w:right w:val="double" w:sz="4" w:space="0" w:color="auto"/>
                  </w:tcBorders>
                  <w:vAlign w:val="center"/>
                  <w:hideMark/>
                </w:tcPr>
                <w:p w14:paraId="729A3A8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997" w:type="dxa"/>
                  <w:tcBorders>
                    <w:top w:val="single" w:sz="4" w:space="0" w:color="auto"/>
                    <w:left w:val="double" w:sz="4" w:space="0" w:color="auto"/>
                    <w:bottom w:val="single" w:sz="4" w:space="0" w:color="auto"/>
                    <w:right w:val="single" w:sz="4" w:space="0" w:color="auto"/>
                  </w:tcBorders>
                  <w:vAlign w:val="center"/>
                  <w:hideMark/>
                </w:tcPr>
                <w:p w14:paraId="21C46C5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r>
            <w:tr w:rsidR="009F2DED" w:rsidRPr="00A950BC" w14:paraId="5724FF22"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67291EB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水産関連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2F8BCDC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66</w:t>
                  </w:r>
                </w:p>
              </w:tc>
              <w:tc>
                <w:tcPr>
                  <w:tcW w:w="997" w:type="dxa"/>
                  <w:tcBorders>
                    <w:top w:val="single" w:sz="4" w:space="0" w:color="auto"/>
                    <w:left w:val="double" w:sz="4" w:space="0" w:color="auto"/>
                    <w:bottom w:val="single" w:sz="4" w:space="0" w:color="auto"/>
                    <w:right w:val="double" w:sz="4" w:space="0" w:color="auto"/>
                  </w:tcBorders>
                  <w:vAlign w:val="center"/>
                  <w:hideMark/>
                </w:tcPr>
                <w:p w14:paraId="21617AA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96" w:type="dxa"/>
                  <w:tcBorders>
                    <w:top w:val="single" w:sz="4" w:space="0" w:color="auto"/>
                    <w:left w:val="double" w:sz="4" w:space="0" w:color="auto"/>
                    <w:bottom w:val="single" w:sz="4" w:space="0" w:color="auto"/>
                    <w:right w:val="single" w:sz="4" w:space="0" w:color="auto"/>
                  </w:tcBorders>
                  <w:vAlign w:val="center"/>
                  <w:hideMark/>
                </w:tcPr>
                <w:p w14:paraId="33ABE13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63ECC94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997" w:type="dxa"/>
                  <w:tcBorders>
                    <w:top w:val="single" w:sz="4" w:space="0" w:color="auto"/>
                    <w:left w:val="single" w:sz="4" w:space="0" w:color="auto"/>
                    <w:bottom w:val="single" w:sz="4" w:space="0" w:color="auto"/>
                    <w:right w:val="double" w:sz="4" w:space="0" w:color="auto"/>
                  </w:tcBorders>
                  <w:hideMark/>
                </w:tcPr>
                <w:p w14:paraId="0DF3C7F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43</w:t>
                  </w:r>
                </w:p>
              </w:tc>
              <w:tc>
                <w:tcPr>
                  <w:tcW w:w="996" w:type="dxa"/>
                  <w:tcBorders>
                    <w:top w:val="single" w:sz="4" w:space="0" w:color="auto"/>
                    <w:left w:val="single" w:sz="4" w:space="0" w:color="auto"/>
                    <w:bottom w:val="single" w:sz="4" w:space="0" w:color="auto"/>
                    <w:right w:val="single" w:sz="4" w:space="0" w:color="auto"/>
                  </w:tcBorders>
                  <w:hideMark/>
                </w:tcPr>
                <w:p w14:paraId="5C4B60F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w:t>
                  </w:r>
                </w:p>
              </w:tc>
              <w:tc>
                <w:tcPr>
                  <w:tcW w:w="998" w:type="dxa"/>
                  <w:tcBorders>
                    <w:top w:val="single" w:sz="4" w:space="0" w:color="auto"/>
                    <w:left w:val="single" w:sz="4" w:space="0" w:color="auto"/>
                    <w:bottom w:val="single" w:sz="4" w:space="0" w:color="auto"/>
                    <w:right w:val="double" w:sz="4" w:space="0" w:color="auto"/>
                  </w:tcBorders>
                  <w:vAlign w:val="center"/>
                  <w:hideMark/>
                </w:tcPr>
                <w:p w14:paraId="52D4B95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31.3</w:t>
                  </w:r>
                </w:p>
              </w:tc>
              <w:tc>
                <w:tcPr>
                  <w:tcW w:w="997" w:type="dxa"/>
                  <w:tcBorders>
                    <w:top w:val="single" w:sz="4" w:space="0" w:color="auto"/>
                    <w:left w:val="double" w:sz="4" w:space="0" w:color="auto"/>
                    <w:bottom w:val="single" w:sz="4" w:space="0" w:color="auto"/>
                    <w:right w:val="single" w:sz="4" w:space="0" w:color="auto"/>
                  </w:tcBorders>
                  <w:vAlign w:val="center"/>
                  <w:hideMark/>
                </w:tcPr>
                <w:p w14:paraId="45D6A92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r>
            <w:tr w:rsidR="009F2DED" w:rsidRPr="00A950BC" w14:paraId="56DABDAF"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15CA8B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食品関連</w:t>
                  </w:r>
                </w:p>
              </w:tc>
              <w:tc>
                <w:tcPr>
                  <w:tcW w:w="997" w:type="dxa"/>
                  <w:vMerge w:val="restart"/>
                  <w:tcBorders>
                    <w:top w:val="single" w:sz="4" w:space="0" w:color="auto"/>
                    <w:left w:val="double" w:sz="4" w:space="0" w:color="auto"/>
                    <w:bottom w:val="single" w:sz="4" w:space="0" w:color="auto"/>
                    <w:right w:val="double" w:sz="4" w:space="0" w:color="auto"/>
                  </w:tcBorders>
                  <w:vAlign w:val="center"/>
                  <w:hideMark/>
                </w:tcPr>
                <w:p w14:paraId="1AC288B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997" w:type="dxa"/>
                  <w:tcBorders>
                    <w:top w:val="single" w:sz="4" w:space="0" w:color="auto"/>
                    <w:left w:val="double" w:sz="4" w:space="0" w:color="auto"/>
                    <w:bottom w:val="single" w:sz="4" w:space="0" w:color="auto"/>
                    <w:right w:val="double" w:sz="4" w:space="0" w:color="auto"/>
                  </w:tcBorders>
                  <w:vAlign w:val="center"/>
                  <w:hideMark/>
                </w:tcPr>
                <w:p w14:paraId="3403D2D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1BB327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997" w:type="dxa"/>
                  <w:tcBorders>
                    <w:top w:val="single" w:sz="4" w:space="0" w:color="auto"/>
                    <w:left w:val="single" w:sz="4" w:space="0" w:color="auto"/>
                    <w:bottom w:val="single" w:sz="4" w:space="0" w:color="auto"/>
                    <w:right w:val="single" w:sz="4" w:space="0" w:color="auto"/>
                  </w:tcBorders>
                  <w:hideMark/>
                </w:tcPr>
                <w:p w14:paraId="558C660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997" w:type="dxa"/>
                  <w:tcBorders>
                    <w:top w:val="single" w:sz="4" w:space="0" w:color="auto"/>
                    <w:left w:val="single" w:sz="4" w:space="0" w:color="auto"/>
                    <w:bottom w:val="single" w:sz="4" w:space="0" w:color="auto"/>
                    <w:right w:val="double" w:sz="4" w:space="0" w:color="auto"/>
                  </w:tcBorders>
                  <w:hideMark/>
                </w:tcPr>
                <w:p w14:paraId="063245F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９</w:t>
                  </w:r>
                </w:p>
              </w:tc>
              <w:tc>
                <w:tcPr>
                  <w:tcW w:w="996" w:type="dxa"/>
                  <w:tcBorders>
                    <w:top w:val="single" w:sz="4" w:space="0" w:color="auto"/>
                    <w:left w:val="single" w:sz="4" w:space="0" w:color="auto"/>
                    <w:bottom w:val="single" w:sz="4" w:space="0" w:color="auto"/>
                    <w:right w:val="single" w:sz="4" w:space="0" w:color="auto"/>
                  </w:tcBorders>
                  <w:hideMark/>
                </w:tcPr>
                <w:p w14:paraId="51B2525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998" w:type="dxa"/>
                  <w:tcBorders>
                    <w:top w:val="single" w:sz="4" w:space="0" w:color="auto"/>
                    <w:left w:val="single" w:sz="4" w:space="0" w:color="auto"/>
                    <w:bottom w:val="single" w:sz="4" w:space="0" w:color="auto"/>
                    <w:right w:val="double" w:sz="4" w:space="0" w:color="auto"/>
                  </w:tcBorders>
                  <w:vAlign w:val="center"/>
                  <w:hideMark/>
                </w:tcPr>
                <w:p w14:paraId="410DD65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9.7</w:t>
                  </w:r>
                </w:p>
              </w:tc>
              <w:tc>
                <w:tcPr>
                  <w:tcW w:w="997" w:type="dxa"/>
                  <w:tcBorders>
                    <w:top w:val="single" w:sz="4" w:space="0" w:color="auto"/>
                    <w:left w:val="double" w:sz="4" w:space="0" w:color="auto"/>
                    <w:bottom w:val="single" w:sz="4" w:space="0" w:color="auto"/>
                    <w:right w:val="single" w:sz="4" w:space="0" w:color="auto"/>
                  </w:tcBorders>
                  <w:vAlign w:val="center"/>
                  <w:hideMark/>
                </w:tcPr>
                <w:p w14:paraId="4AE5397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r>
            <w:tr w:rsidR="009F2DED" w:rsidRPr="00A950BC" w14:paraId="275CD988"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0ABBD8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77931E3D"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61FBF27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996" w:type="dxa"/>
                  <w:tcBorders>
                    <w:top w:val="single" w:sz="4" w:space="0" w:color="auto"/>
                    <w:left w:val="double" w:sz="4" w:space="0" w:color="auto"/>
                    <w:bottom w:val="single" w:sz="4" w:space="0" w:color="auto"/>
                    <w:right w:val="single" w:sz="4" w:space="0" w:color="auto"/>
                  </w:tcBorders>
                  <w:vAlign w:val="center"/>
                  <w:hideMark/>
                </w:tcPr>
                <w:p w14:paraId="19916CB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7B0465C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997" w:type="dxa"/>
                  <w:tcBorders>
                    <w:top w:val="single" w:sz="4" w:space="0" w:color="auto"/>
                    <w:left w:val="single" w:sz="4" w:space="0" w:color="auto"/>
                    <w:bottom w:val="single" w:sz="4" w:space="0" w:color="auto"/>
                    <w:right w:val="double" w:sz="4" w:space="0" w:color="auto"/>
                  </w:tcBorders>
                  <w:hideMark/>
                </w:tcPr>
                <w:p w14:paraId="72C126B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37</w:t>
                  </w:r>
                </w:p>
              </w:tc>
              <w:tc>
                <w:tcPr>
                  <w:tcW w:w="996" w:type="dxa"/>
                  <w:tcBorders>
                    <w:top w:val="single" w:sz="4" w:space="0" w:color="auto"/>
                    <w:left w:val="single" w:sz="4" w:space="0" w:color="auto"/>
                    <w:bottom w:val="single" w:sz="4" w:space="0" w:color="auto"/>
                    <w:right w:val="single" w:sz="4" w:space="0" w:color="auto"/>
                  </w:tcBorders>
                  <w:hideMark/>
                </w:tcPr>
                <w:p w14:paraId="76F7D0F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998" w:type="dxa"/>
                  <w:tcBorders>
                    <w:top w:val="single" w:sz="4" w:space="0" w:color="auto"/>
                    <w:left w:val="single" w:sz="4" w:space="0" w:color="auto"/>
                    <w:bottom w:val="single" w:sz="4" w:space="0" w:color="auto"/>
                    <w:right w:val="double" w:sz="4" w:space="0" w:color="auto"/>
                  </w:tcBorders>
                  <w:vAlign w:val="center"/>
                  <w:hideMark/>
                </w:tcPr>
                <w:p w14:paraId="1C1959E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36.7</w:t>
                  </w:r>
                </w:p>
              </w:tc>
              <w:tc>
                <w:tcPr>
                  <w:tcW w:w="997" w:type="dxa"/>
                  <w:tcBorders>
                    <w:top w:val="single" w:sz="4" w:space="0" w:color="auto"/>
                    <w:left w:val="double" w:sz="4" w:space="0" w:color="auto"/>
                    <w:bottom w:val="single" w:sz="4" w:space="0" w:color="auto"/>
                    <w:right w:val="single" w:sz="4" w:space="0" w:color="auto"/>
                  </w:tcBorders>
                  <w:vAlign w:val="center"/>
                  <w:hideMark/>
                </w:tcPr>
                <w:p w14:paraId="139A73E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tc>
            </w:tr>
            <w:tr w:rsidR="009F2DED" w:rsidRPr="00A950BC" w14:paraId="03EFE101"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3011F8D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3C853AE9" w14:textId="77777777" w:rsidR="009F2DED" w:rsidRPr="00A950BC" w:rsidRDefault="009F2DED" w:rsidP="003D1173">
                  <w:pPr>
                    <w:framePr w:hSpace="142" w:wrap="around" w:vAnchor="text" w:hAnchor="text" w:y="1"/>
                    <w:widowControl/>
                    <w:jc w:val="left"/>
                    <w:rPr>
                      <w:rFonts w:ascii="メイリオ" w:eastAsia="メイリオ" w:hAnsi="メイリオ"/>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5E31C37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996" w:type="dxa"/>
                  <w:tcBorders>
                    <w:top w:val="single" w:sz="4" w:space="0" w:color="auto"/>
                    <w:left w:val="double" w:sz="4" w:space="0" w:color="auto"/>
                    <w:bottom w:val="single" w:sz="4" w:space="0" w:color="auto"/>
                    <w:right w:val="single" w:sz="4" w:space="0" w:color="auto"/>
                  </w:tcBorders>
                  <w:vAlign w:val="center"/>
                  <w:hideMark/>
                </w:tcPr>
                <w:p w14:paraId="3624059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997" w:type="dxa"/>
                  <w:tcBorders>
                    <w:top w:val="single" w:sz="4" w:space="0" w:color="auto"/>
                    <w:left w:val="single" w:sz="4" w:space="0" w:color="auto"/>
                    <w:bottom w:val="single" w:sz="4" w:space="0" w:color="auto"/>
                    <w:right w:val="single" w:sz="4" w:space="0" w:color="auto"/>
                  </w:tcBorders>
                  <w:hideMark/>
                </w:tcPr>
                <w:p w14:paraId="1EF6700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997" w:type="dxa"/>
                  <w:tcBorders>
                    <w:top w:val="single" w:sz="4" w:space="0" w:color="auto"/>
                    <w:left w:val="single" w:sz="4" w:space="0" w:color="auto"/>
                    <w:bottom w:val="single" w:sz="4" w:space="0" w:color="auto"/>
                    <w:right w:val="double" w:sz="4" w:space="0" w:color="auto"/>
                  </w:tcBorders>
                  <w:hideMark/>
                </w:tcPr>
                <w:p w14:paraId="6F33B88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７</w:t>
                  </w:r>
                </w:p>
              </w:tc>
              <w:tc>
                <w:tcPr>
                  <w:tcW w:w="996" w:type="dxa"/>
                  <w:tcBorders>
                    <w:top w:val="single" w:sz="4" w:space="0" w:color="auto"/>
                    <w:left w:val="single" w:sz="4" w:space="0" w:color="auto"/>
                    <w:bottom w:val="single" w:sz="4" w:space="0" w:color="auto"/>
                    <w:right w:val="single" w:sz="4" w:space="0" w:color="auto"/>
                  </w:tcBorders>
                  <w:hideMark/>
                </w:tcPr>
                <w:p w14:paraId="2E3A9E3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998" w:type="dxa"/>
                  <w:tcBorders>
                    <w:top w:val="single" w:sz="4" w:space="0" w:color="auto"/>
                    <w:left w:val="single" w:sz="4" w:space="0" w:color="auto"/>
                    <w:bottom w:val="single" w:sz="4" w:space="0" w:color="auto"/>
                    <w:right w:val="double" w:sz="4" w:space="0" w:color="auto"/>
                  </w:tcBorders>
                  <w:vAlign w:val="center"/>
                  <w:hideMark/>
                </w:tcPr>
                <w:p w14:paraId="19D433A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997" w:type="dxa"/>
                  <w:tcBorders>
                    <w:top w:val="single" w:sz="4" w:space="0" w:color="auto"/>
                    <w:left w:val="double" w:sz="4" w:space="0" w:color="auto"/>
                    <w:bottom w:val="single" w:sz="4" w:space="0" w:color="auto"/>
                    <w:right w:val="single" w:sz="4" w:space="0" w:color="auto"/>
                  </w:tcBorders>
                  <w:vAlign w:val="center"/>
                  <w:hideMark/>
                </w:tcPr>
                <w:p w14:paraId="7CCDF2F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r>
            <w:tr w:rsidR="009F2DED" w:rsidRPr="00A950BC" w14:paraId="46EC6B43"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497980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97" w:type="dxa"/>
                  <w:tcBorders>
                    <w:top w:val="single" w:sz="4" w:space="0" w:color="auto"/>
                    <w:left w:val="double" w:sz="4" w:space="0" w:color="auto"/>
                    <w:bottom w:val="single" w:sz="4" w:space="0" w:color="auto"/>
                    <w:right w:val="double" w:sz="4" w:space="0" w:color="auto"/>
                  </w:tcBorders>
                  <w:vAlign w:val="center"/>
                  <w:hideMark/>
                </w:tcPr>
                <w:p w14:paraId="66B085B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297</w:t>
                  </w:r>
                </w:p>
              </w:tc>
              <w:tc>
                <w:tcPr>
                  <w:tcW w:w="997" w:type="dxa"/>
                  <w:tcBorders>
                    <w:top w:val="single" w:sz="4" w:space="0" w:color="auto"/>
                    <w:left w:val="double" w:sz="4" w:space="0" w:color="auto"/>
                    <w:bottom w:val="single" w:sz="4" w:space="0" w:color="auto"/>
                    <w:right w:val="double" w:sz="4" w:space="0" w:color="auto"/>
                  </w:tcBorders>
                  <w:vAlign w:val="center"/>
                  <w:hideMark/>
                </w:tcPr>
                <w:p w14:paraId="1D0654E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6F5290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182</w:t>
                  </w:r>
                </w:p>
              </w:tc>
              <w:tc>
                <w:tcPr>
                  <w:tcW w:w="997" w:type="dxa"/>
                  <w:tcBorders>
                    <w:top w:val="single" w:sz="4" w:space="0" w:color="auto"/>
                    <w:left w:val="single" w:sz="4" w:space="0" w:color="auto"/>
                    <w:bottom w:val="single" w:sz="4" w:space="0" w:color="auto"/>
                    <w:right w:val="single" w:sz="4" w:space="0" w:color="auto"/>
                  </w:tcBorders>
                  <w:hideMark/>
                </w:tcPr>
                <w:p w14:paraId="56346B2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172</w:t>
                  </w:r>
                </w:p>
              </w:tc>
              <w:tc>
                <w:tcPr>
                  <w:tcW w:w="997" w:type="dxa"/>
                  <w:tcBorders>
                    <w:top w:val="single" w:sz="4" w:space="0" w:color="auto"/>
                    <w:left w:val="single" w:sz="4" w:space="0" w:color="auto"/>
                    <w:bottom w:val="single" w:sz="4" w:space="0" w:color="auto"/>
                    <w:right w:val="double" w:sz="4" w:space="0" w:color="auto"/>
                  </w:tcBorders>
                  <w:hideMark/>
                </w:tcPr>
                <w:p w14:paraId="33FEAC8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167</w:t>
                  </w:r>
                </w:p>
              </w:tc>
              <w:tc>
                <w:tcPr>
                  <w:tcW w:w="996" w:type="dxa"/>
                  <w:tcBorders>
                    <w:top w:val="single" w:sz="4" w:space="0" w:color="auto"/>
                    <w:left w:val="single" w:sz="4" w:space="0" w:color="auto"/>
                    <w:bottom w:val="single" w:sz="4" w:space="0" w:color="auto"/>
                    <w:right w:val="single" w:sz="4" w:space="0" w:color="auto"/>
                  </w:tcBorders>
                  <w:hideMark/>
                </w:tcPr>
                <w:p w14:paraId="4C2E75B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521</w:t>
                  </w:r>
                </w:p>
              </w:tc>
              <w:tc>
                <w:tcPr>
                  <w:tcW w:w="998" w:type="dxa"/>
                  <w:tcBorders>
                    <w:top w:val="single" w:sz="4" w:space="0" w:color="auto"/>
                    <w:left w:val="single" w:sz="4" w:space="0" w:color="auto"/>
                    <w:bottom w:val="single" w:sz="4" w:space="0" w:color="auto"/>
                    <w:right w:val="double" w:sz="4" w:space="0" w:color="auto"/>
                  </w:tcBorders>
                  <w:vAlign w:val="center"/>
                  <w:hideMark/>
                </w:tcPr>
                <w:p w14:paraId="2D66B4D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173.7</w:t>
                  </w:r>
                </w:p>
              </w:tc>
              <w:tc>
                <w:tcPr>
                  <w:tcW w:w="997" w:type="dxa"/>
                  <w:tcBorders>
                    <w:top w:val="single" w:sz="4" w:space="0" w:color="auto"/>
                    <w:left w:val="double" w:sz="4" w:space="0" w:color="auto"/>
                    <w:bottom w:val="single" w:sz="4" w:space="0" w:color="auto"/>
                    <w:right w:val="single" w:sz="4" w:space="0" w:color="auto"/>
                  </w:tcBorders>
                  <w:vAlign w:val="center"/>
                  <w:hideMark/>
                </w:tcPr>
                <w:p w14:paraId="5833666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165</w:t>
                  </w:r>
                </w:p>
              </w:tc>
            </w:tr>
          </w:tbl>
          <w:p w14:paraId="76DBCE1E" w14:textId="73686D11"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３</w:t>
            </w:r>
            <w:r w:rsidR="00A90598"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年平均値を参考に設定。</w:t>
            </w:r>
          </w:p>
          <w:p w14:paraId="4318ACFD" w14:textId="77777777" w:rsidR="00A4598E" w:rsidRPr="00A950BC" w:rsidRDefault="00A4598E" w:rsidP="009F2DED">
            <w:pPr>
              <w:spacing w:line="200" w:lineRule="exact"/>
              <w:rPr>
                <w:rFonts w:ascii="メイリオ" w:eastAsia="メイリオ" w:hAnsi="メイリオ"/>
                <w:sz w:val="16"/>
                <w:szCs w:val="16"/>
              </w:rPr>
            </w:pPr>
          </w:p>
          <w:p w14:paraId="50F42607"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●主な現地技術指導回数（回）</w:t>
            </w:r>
          </w:p>
          <w:tbl>
            <w:tblPr>
              <w:tblStyle w:val="ae"/>
              <w:tblW w:w="4978" w:type="pct"/>
              <w:jc w:val="center"/>
              <w:tblLook w:val="04A0" w:firstRow="1" w:lastRow="0" w:firstColumn="1" w:lastColumn="0" w:noHBand="0" w:noVBand="1"/>
            </w:tblPr>
            <w:tblGrid>
              <w:gridCol w:w="3044"/>
              <w:gridCol w:w="903"/>
              <w:gridCol w:w="909"/>
              <w:gridCol w:w="910"/>
              <w:gridCol w:w="909"/>
              <w:gridCol w:w="908"/>
              <w:gridCol w:w="906"/>
              <w:gridCol w:w="910"/>
            </w:tblGrid>
            <w:tr w:rsidR="009F2DED" w:rsidRPr="00A950BC" w14:paraId="21D998A6"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4163B91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926" w:type="dxa"/>
                  <w:tcBorders>
                    <w:top w:val="single" w:sz="4" w:space="0" w:color="auto"/>
                    <w:left w:val="double" w:sz="4" w:space="0" w:color="auto"/>
                    <w:bottom w:val="single" w:sz="4" w:space="0" w:color="auto"/>
                    <w:right w:val="double" w:sz="4" w:space="0" w:color="auto"/>
                  </w:tcBorders>
                  <w:vAlign w:val="center"/>
                  <w:hideMark/>
                </w:tcPr>
                <w:p w14:paraId="29C0FD2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BBB96E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27" w:type="dxa"/>
                  <w:tcBorders>
                    <w:top w:val="single" w:sz="4" w:space="0" w:color="auto"/>
                    <w:left w:val="double" w:sz="4" w:space="0" w:color="auto"/>
                    <w:bottom w:val="single" w:sz="4" w:space="0" w:color="auto"/>
                    <w:right w:val="single" w:sz="4" w:space="0" w:color="auto"/>
                  </w:tcBorders>
                  <w:vAlign w:val="center"/>
                  <w:hideMark/>
                </w:tcPr>
                <w:p w14:paraId="169A0E4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F23010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28" w:type="dxa"/>
                  <w:tcBorders>
                    <w:top w:val="single" w:sz="4" w:space="0" w:color="auto"/>
                    <w:left w:val="single" w:sz="4" w:space="0" w:color="auto"/>
                    <w:bottom w:val="single" w:sz="4" w:space="0" w:color="auto"/>
                    <w:right w:val="single" w:sz="4" w:space="0" w:color="auto"/>
                  </w:tcBorders>
                  <w:vAlign w:val="center"/>
                  <w:hideMark/>
                </w:tcPr>
                <w:p w14:paraId="6CEB42B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86AF97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27" w:type="dxa"/>
                  <w:tcBorders>
                    <w:top w:val="single" w:sz="4" w:space="0" w:color="auto"/>
                    <w:left w:val="single" w:sz="4" w:space="0" w:color="auto"/>
                    <w:bottom w:val="single" w:sz="4" w:space="0" w:color="auto"/>
                    <w:right w:val="double" w:sz="4" w:space="0" w:color="auto"/>
                  </w:tcBorders>
                  <w:vAlign w:val="center"/>
                  <w:hideMark/>
                </w:tcPr>
                <w:p w14:paraId="5AF015E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7842A8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27" w:type="dxa"/>
                  <w:tcBorders>
                    <w:top w:val="single" w:sz="4" w:space="0" w:color="auto"/>
                    <w:left w:val="single" w:sz="4" w:space="0" w:color="auto"/>
                    <w:bottom w:val="single" w:sz="4" w:space="0" w:color="auto"/>
                    <w:right w:val="single" w:sz="4" w:space="0" w:color="auto"/>
                  </w:tcBorders>
                  <w:hideMark/>
                </w:tcPr>
                <w:p w14:paraId="34619747" w14:textId="0C24B661"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A4598E"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1EF544C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27" w:type="dxa"/>
                  <w:tcBorders>
                    <w:top w:val="single" w:sz="4" w:space="0" w:color="auto"/>
                    <w:left w:val="single" w:sz="4" w:space="0" w:color="auto"/>
                    <w:bottom w:val="single" w:sz="4" w:space="0" w:color="auto"/>
                    <w:right w:val="double" w:sz="4" w:space="0" w:color="auto"/>
                  </w:tcBorders>
                  <w:vAlign w:val="center"/>
                  <w:hideMark/>
                </w:tcPr>
                <w:p w14:paraId="425C52CC" w14:textId="7D4E31CF"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A4598E"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6AE1210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28" w:type="dxa"/>
                  <w:tcBorders>
                    <w:top w:val="single" w:sz="4" w:space="0" w:color="auto"/>
                    <w:left w:val="double" w:sz="4" w:space="0" w:color="auto"/>
                    <w:bottom w:val="single" w:sz="4" w:space="0" w:color="auto"/>
                    <w:right w:val="single" w:sz="4" w:space="0" w:color="auto"/>
                  </w:tcBorders>
                  <w:vAlign w:val="center"/>
                  <w:hideMark/>
                </w:tcPr>
                <w:p w14:paraId="59BD810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※2</w:t>
                  </w:r>
                </w:p>
                <w:p w14:paraId="560BE83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3C17D342"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3C1D10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クビアカツヤカミキリ発生状況確認への現地対応</w:t>
                  </w:r>
                </w:p>
              </w:tc>
              <w:tc>
                <w:tcPr>
                  <w:tcW w:w="926" w:type="dxa"/>
                  <w:tcBorders>
                    <w:top w:val="single" w:sz="4" w:space="0" w:color="auto"/>
                    <w:left w:val="double" w:sz="4" w:space="0" w:color="auto"/>
                    <w:bottom w:val="single" w:sz="4" w:space="0" w:color="auto"/>
                    <w:right w:val="double" w:sz="4" w:space="0" w:color="auto"/>
                  </w:tcBorders>
                  <w:vAlign w:val="center"/>
                  <w:hideMark/>
                </w:tcPr>
                <w:p w14:paraId="2D7CC04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r w:rsidRPr="00A950BC">
                    <w:rPr>
                      <w:rFonts w:ascii="メイリオ" w:eastAsia="メイリオ" w:hAnsi="メイリオ" w:hint="eastAsia"/>
                      <w:sz w:val="16"/>
                      <w:szCs w:val="16"/>
                      <w:vertAlign w:val="superscript"/>
                    </w:rPr>
                    <w:t>※1</w:t>
                  </w:r>
                </w:p>
              </w:tc>
              <w:tc>
                <w:tcPr>
                  <w:tcW w:w="927" w:type="dxa"/>
                  <w:tcBorders>
                    <w:top w:val="single" w:sz="4" w:space="0" w:color="auto"/>
                    <w:left w:val="double" w:sz="4" w:space="0" w:color="auto"/>
                    <w:bottom w:val="single" w:sz="4" w:space="0" w:color="auto"/>
                    <w:right w:val="single" w:sz="4" w:space="0" w:color="auto"/>
                  </w:tcBorders>
                  <w:vAlign w:val="center"/>
                  <w:hideMark/>
                </w:tcPr>
                <w:p w14:paraId="25E9294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928" w:type="dxa"/>
                  <w:tcBorders>
                    <w:top w:val="single" w:sz="4" w:space="0" w:color="auto"/>
                    <w:left w:val="single" w:sz="4" w:space="0" w:color="auto"/>
                    <w:bottom w:val="single" w:sz="4" w:space="0" w:color="auto"/>
                    <w:right w:val="single" w:sz="4" w:space="0" w:color="auto"/>
                  </w:tcBorders>
                  <w:vAlign w:val="center"/>
                  <w:hideMark/>
                </w:tcPr>
                <w:p w14:paraId="7CE064B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927" w:type="dxa"/>
                  <w:tcBorders>
                    <w:top w:val="single" w:sz="4" w:space="0" w:color="auto"/>
                    <w:left w:val="single" w:sz="4" w:space="0" w:color="auto"/>
                    <w:bottom w:val="single" w:sz="4" w:space="0" w:color="auto"/>
                    <w:right w:val="double" w:sz="4" w:space="0" w:color="auto"/>
                  </w:tcBorders>
                  <w:vAlign w:val="center"/>
                  <w:hideMark/>
                </w:tcPr>
                <w:p w14:paraId="478408C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927" w:type="dxa"/>
                  <w:tcBorders>
                    <w:top w:val="single" w:sz="4" w:space="0" w:color="auto"/>
                    <w:left w:val="single" w:sz="4" w:space="0" w:color="auto"/>
                    <w:bottom w:val="single" w:sz="4" w:space="0" w:color="auto"/>
                    <w:right w:val="single" w:sz="4" w:space="0" w:color="auto"/>
                  </w:tcBorders>
                  <w:vAlign w:val="center"/>
                  <w:hideMark/>
                </w:tcPr>
                <w:p w14:paraId="2F52C8B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927" w:type="dxa"/>
                  <w:tcBorders>
                    <w:top w:val="single" w:sz="4" w:space="0" w:color="auto"/>
                    <w:left w:val="single" w:sz="4" w:space="0" w:color="auto"/>
                    <w:bottom w:val="single" w:sz="4" w:space="0" w:color="auto"/>
                    <w:right w:val="double" w:sz="4" w:space="0" w:color="auto"/>
                  </w:tcBorders>
                  <w:vAlign w:val="center"/>
                  <w:hideMark/>
                </w:tcPr>
                <w:p w14:paraId="15E9D97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w:t>
                  </w:r>
                </w:p>
              </w:tc>
              <w:tc>
                <w:tcPr>
                  <w:tcW w:w="928" w:type="dxa"/>
                  <w:tcBorders>
                    <w:top w:val="single" w:sz="4" w:space="0" w:color="auto"/>
                    <w:left w:val="double" w:sz="4" w:space="0" w:color="auto"/>
                    <w:bottom w:val="single" w:sz="4" w:space="0" w:color="auto"/>
                    <w:right w:val="single" w:sz="4" w:space="0" w:color="auto"/>
                  </w:tcBorders>
                  <w:vAlign w:val="center"/>
                  <w:hideMark/>
                </w:tcPr>
                <w:p w14:paraId="47484F5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r>
            <w:tr w:rsidR="009F2DED" w:rsidRPr="00A950BC" w14:paraId="7B77C2A7"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1055F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農作物の生育障害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2BF513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927" w:type="dxa"/>
                  <w:tcBorders>
                    <w:top w:val="single" w:sz="4" w:space="0" w:color="auto"/>
                    <w:left w:val="double" w:sz="4" w:space="0" w:color="auto"/>
                    <w:bottom w:val="single" w:sz="4" w:space="0" w:color="auto"/>
                    <w:right w:val="single" w:sz="4" w:space="0" w:color="auto"/>
                  </w:tcBorders>
                  <w:vAlign w:val="center"/>
                  <w:hideMark/>
                </w:tcPr>
                <w:p w14:paraId="009B1BA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w:t>
                  </w:r>
                </w:p>
              </w:tc>
              <w:tc>
                <w:tcPr>
                  <w:tcW w:w="928" w:type="dxa"/>
                  <w:tcBorders>
                    <w:top w:val="single" w:sz="4" w:space="0" w:color="auto"/>
                    <w:left w:val="single" w:sz="4" w:space="0" w:color="auto"/>
                    <w:bottom w:val="single" w:sz="4" w:space="0" w:color="auto"/>
                    <w:right w:val="single" w:sz="4" w:space="0" w:color="auto"/>
                  </w:tcBorders>
                  <w:vAlign w:val="center"/>
                  <w:hideMark/>
                </w:tcPr>
                <w:p w14:paraId="597F738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980384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927" w:type="dxa"/>
                  <w:tcBorders>
                    <w:top w:val="single" w:sz="4" w:space="0" w:color="auto"/>
                    <w:left w:val="single" w:sz="4" w:space="0" w:color="auto"/>
                    <w:bottom w:val="single" w:sz="4" w:space="0" w:color="auto"/>
                    <w:right w:val="single" w:sz="4" w:space="0" w:color="auto"/>
                  </w:tcBorders>
                  <w:vAlign w:val="center"/>
                  <w:hideMark/>
                </w:tcPr>
                <w:p w14:paraId="16FB45D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927" w:type="dxa"/>
                  <w:tcBorders>
                    <w:top w:val="single" w:sz="4" w:space="0" w:color="auto"/>
                    <w:left w:val="single" w:sz="4" w:space="0" w:color="auto"/>
                    <w:bottom w:val="single" w:sz="4" w:space="0" w:color="auto"/>
                    <w:right w:val="double" w:sz="4" w:space="0" w:color="auto"/>
                  </w:tcBorders>
                  <w:vAlign w:val="center"/>
                  <w:hideMark/>
                </w:tcPr>
                <w:p w14:paraId="40B351B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928" w:type="dxa"/>
                  <w:tcBorders>
                    <w:top w:val="single" w:sz="4" w:space="0" w:color="auto"/>
                    <w:left w:val="double" w:sz="4" w:space="0" w:color="auto"/>
                    <w:bottom w:val="single" w:sz="4" w:space="0" w:color="auto"/>
                    <w:right w:val="single" w:sz="4" w:space="0" w:color="auto"/>
                  </w:tcBorders>
                  <w:vAlign w:val="center"/>
                  <w:hideMark/>
                </w:tcPr>
                <w:p w14:paraId="3A521EE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r>
            <w:tr w:rsidR="009F2DED" w:rsidRPr="00A950BC" w14:paraId="0DBEC3AD"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C7378D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病害虫の診断及び対策</w:t>
                  </w:r>
                </w:p>
              </w:tc>
              <w:tc>
                <w:tcPr>
                  <w:tcW w:w="926" w:type="dxa"/>
                  <w:tcBorders>
                    <w:top w:val="single" w:sz="4" w:space="0" w:color="auto"/>
                    <w:left w:val="double" w:sz="4" w:space="0" w:color="auto"/>
                    <w:bottom w:val="single" w:sz="4" w:space="0" w:color="auto"/>
                    <w:right w:val="double" w:sz="4" w:space="0" w:color="auto"/>
                  </w:tcBorders>
                  <w:vAlign w:val="center"/>
                  <w:hideMark/>
                </w:tcPr>
                <w:p w14:paraId="34F02A8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59</w:t>
                  </w:r>
                </w:p>
              </w:tc>
              <w:tc>
                <w:tcPr>
                  <w:tcW w:w="927" w:type="dxa"/>
                  <w:tcBorders>
                    <w:top w:val="single" w:sz="4" w:space="0" w:color="auto"/>
                    <w:left w:val="double" w:sz="4" w:space="0" w:color="auto"/>
                    <w:bottom w:val="single" w:sz="4" w:space="0" w:color="auto"/>
                    <w:right w:val="single" w:sz="4" w:space="0" w:color="auto"/>
                  </w:tcBorders>
                  <w:vAlign w:val="center"/>
                  <w:hideMark/>
                </w:tcPr>
                <w:p w14:paraId="7C9C1CA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928" w:type="dxa"/>
                  <w:tcBorders>
                    <w:top w:val="single" w:sz="4" w:space="0" w:color="auto"/>
                    <w:left w:val="single" w:sz="4" w:space="0" w:color="auto"/>
                    <w:bottom w:val="single" w:sz="4" w:space="0" w:color="auto"/>
                    <w:right w:val="single" w:sz="4" w:space="0" w:color="auto"/>
                  </w:tcBorders>
                  <w:vAlign w:val="center"/>
                  <w:hideMark/>
                </w:tcPr>
                <w:p w14:paraId="0C04724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927" w:type="dxa"/>
                  <w:tcBorders>
                    <w:top w:val="single" w:sz="4" w:space="0" w:color="auto"/>
                    <w:left w:val="single" w:sz="4" w:space="0" w:color="auto"/>
                    <w:bottom w:val="single" w:sz="4" w:space="0" w:color="auto"/>
                    <w:right w:val="double" w:sz="4" w:space="0" w:color="auto"/>
                  </w:tcBorders>
                  <w:vAlign w:val="center"/>
                  <w:hideMark/>
                </w:tcPr>
                <w:p w14:paraId="21A0395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927" w:type="dxa"/>
                  <w:tcBorders>
                    <w:top w:val="single" w:sz="4" w:space="0" w:color="auto"/>
                    <w:left w:val="single" w:sz="4" w:space="0" w:color="auto"/>
                    <w:bottom w:val="single" w:sz="4" w:space="0" w:color="auto"/>
                    <w:right w:val="single" w:sz="4" w:space="0" w:color="auto"/>
                  </w:tcBorders>
                  <w:vAlign w:val="center"/>
                  <w:hideMark/>
                </w:tcPr>
                <w:p w14:paraId="1AC4F05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195</w:t>
                  </w:r>
                </w:p>
              </w:tc>
              <w:tc>
                <w:tcPr>
                  <w:tcW w:w="927" w:type="dxa"/>
                  <w:tcBorders>
                    <w:top w:val="single" w:sz="4" w:space="0" w:color="auto"/>
                    <w:left w:val="single" w:sz="4" w:space="0" w:color="auto"/>
                    <w:bottom w:val="single" w:sz="4" w:space="0" w:color="auto"/>
                    <w:right w:val="double" w:sz="4" w:space="0" w:color="auto"/>
                  </w:tcBorders>
                  <w:vAlign w:val="center"/>
                  <w:hideMark/>
                </w:tcPr>
                <w:p w14:paraId="1044E76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65</w:t>
                  </w:r>
                </w:p>
              </w:tc>
              <w:tc>
                <w:tcPr>
                  <w:tcW w:w="928" w:type="dxa"/>
                  <w:tcBorders>
                    <w:top w:val="single" w:sz="4" w:space="0" w:color="auto"/>
                    <w:left w:val="double" w:sz="4" w:space="0" w:color="auto"/>
                    <w:bottom w:val="single" w:sz="4" w:space="0" w:color="auto"/>
                    <w:right w:val="single" w:sz="4" w:space="0" w:color="auto"/>
                  </w:tcBorders>
                  <w:vAlign w:val="center"/>
                  <w:hideMark/>
                </w:tcPr>
                <w:p w14:paraId="3E6D9A2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65</w:t>
                  </w:r>
                </w:p>
              </w:tc>
            </w:tr>
            <w:tr w:rsidR="009F2DED" w:rsidRPr="00A950BC" w14:paraId="41948145"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6A65759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海面養殖指導及び有害赤潮による</w:t>
                  </w:r>
                </w:p>
                <w:p w14:paraId="515D5FC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魚類斃死被害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631008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w:t>
                  </w:r>
                </w:p>
              </w:tc>
              <w:tc>
                <w:tcPr>
                  <w:tcW w:w="927" w:type="dxa"/>
                  <w:tcBorders>
                    <w:top w:val="single" w:sz="4" w:space="0" w:color="auto"/>
                    <w:left w:val="double" w:sz="4" w:space="0" w:color="auto"/>
                    <w:bottom w:val="single" w:sz="4" w:space="0" w:color="auto"/>
                    <w:right w:val="single" w:sz="4" w:space="0" w:color="auto"/>
                  </w:tcBorders>
                  <w:vAlign w:val="center"/>
                  <w:hideMark/>
                </w:tcPr>
                <w:p w14:paraId="20EF338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399C4F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66</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265E0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78</w:t>
                  </w:r>
                </w:p>
              </w:tc>
              <w:tc>
                <w:tcPr>
                  <w:tcW w:w="927" w:type="dxa"/>
                  <w:tcBorders>
                    <w:top w:val="single" w:sz="4" w:space="0" w:color="auto"/>
                    <w:left w:val="single" w:sz="4" w:space="0" w:color="auto"/>
                    <w:bottom w:val="single" w:sz="4" w:space="0" w:color="auto"/>
                    <w:right w:val="single" w:sz="4" w:space="0" w:color="auto"/>
                  </w:tcBorders>
                  <w:vAlign w:val="center"/>
                  <w:hideMark/>
                </w:tcPr>
                <w:p w14:paraId="13F0DBC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204</w:t>
                  </w:r>
                </w:p>
              </w:tc>
              <w:tc>
                <w:tcPr>
                  <w:tcW w:w="927" w:type="dxa"/>
                  <w:tcBorders>
                    <w:top w:val="single" w:sz="4" w:space="0" w:color="auto"/>
                    <w:left w:val="single" w:sz="4" w:space="0" w:color="auto"/>
                    <w:bottom w:val="single" w:sz="4" w:space="0" w:color="auto"/>
                    <w:right w:val="double" w:sz="4" w:space="0" w:color="auto"/>
                  </w:tcBorders>
                  <w:vAlign w:val="center"/>
                  <w:hideMark/>
                </w:tcPr>
                <w:p w14:paraId="1A2D0AF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928" w:type="dxa"/>
                  <w:tcBorders>
                    <w:top w:val="single" w:sz="4" w:space="0" w:color="auto"/>
                    <w:left w:val="double" w:sz="4" w:space="0" w:color="auto"/>
                    <w:bottom w:val="single" w:sz="4" w:space="0" w:color="auto"/>
                    <w:right w:val="single" w:sz="4" w:space="0" w:color="auto"/>
                  </w:tcBorders>
                  <w:vAlign w:val="center"/>
                  <w:hideMark/>
                </w:tcPr>
                <w:p w14:paraId="4D0B324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65</w:t>
                  </w:r>
                </w:p>
              </w:tc>
            </w:tr>
            <w:tr w:rsidR="009F2DED" w:rsidRPr="00A950BC" w14:paraId="1EE11C78"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3005B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内水面養殖業者や釣り堀業者等に</w:t>
                  </w:r>
                </w:p>
                <w:p w14:paraId="4258FD0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対する魚病指導</w:t>
                  </w:r>
                </w:p>
              </w:tc>
              <w:tc>
                <w:tcPr>
                  <w:tcW w:w="926" w:type="dxa"/>
                  <w:tcBorders>
                    <w:top w:val="single" w:sz="4" w:space="0" w:color="auto"/>
                    <w:left w:val="double" w:sz="4" w:space="0" w:color="auto"/>
                    <w:bottom w:val="single" w:sz="4" w:space="0" w:color="auto"/>
                    <w:right w:val="double" w:sz="4" w:space="0" w:color="auto"/>
                  </w:tcBorders>
                  <w:vAlign w:val="center"/>
                  <w:hideMark/>
                </w:tcPr>
                <w:p w14:paraId="6AF0AA0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927" w:type="dxa"/>
                  <w:tcBorders>
                    <w:top w:val="single" w:sz="4" w:space="0" w:color="auto"/>
                    <w:left w:val="double" w:sz="4" w:space="0" w:color="auto"/>
                    <w:bottom w:val="single" w:sz="4" w:space="0" w:color="auto"/>
                    <w:right w:val="single" w:sz="4" w:space="0" w:color="auto"/>
                  </w:tcBorders>
                  <w:vAlign w:val="center"/>
                  <w:hideMark/>
                </w:tcPr>
                <w:p w14:paraId="2DB77AE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928" w:type="dxa"/>
                  <w:tcBorders>
                    <w:top w:val="single" w:sz="4" w:space="0" w:color="auto"/>
                    <w:left w:val="single" w:sz="4" w:space="0" w:color="auto"/>
                    <w:bottom w:val="single" w:sz="4" w:space="0" w:color="auto"/>
                    <w:right w:val="single" w:sz="4" w:space="0" w:color="auto"/>
                  </w:tcBorders>
                  <w:vAlign w:val="center"/>
                  <w:hideMark/>
                </w:tcPr>
                <w:p w14:paraId="72F2B7C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927" w:type="dxa"/>
                  <w:tcBorders>
                    <w:top w:val="single" w:sz="4" w:space="0" w:color="auto"/>
                    <w:left w:val="single" w:sz="4" w:space="0" w:color="auto"/>
                    <w:bottom w:val="single" w:sz="4" w:space="0" w:color="auto"/>
                    <w:right w:val="double" w:sz="4" w:space="0" w:color="auto"/>
                  </w:tcBorders>
                  <w:vAlign w:val="center"/>
                  <w:hideMark/>
                </w:tcPr>
                <w:p w14:paraId="6481082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927" w:type="dxa"/>
                  <w:tcBorders>
                    <w:top w:val="single" w:sz="4" w:space="0" w:color="auto"/>
                    <w:left w:val="single" w:sz="4" w:space="0" w:color="auto"/>
                    <w:bottom w:val="single" w:sz="4" w:space="0" w:color="auto"/>
                    <w:right w:val="single" w:sz="4" w:space="0" w:color="auto"/>
                  </w:tcBorders>
                  <w:vAlign w:val="center"/>
                  <w:hideMark/>
                </w:tcPr>
                <w:p w14:paraId="4523EA9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EB4B7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928" w:type="dxa"/>
                  <w:tcBorders>
                    <w:top w:val="single" w:sz="4" w:space="0" w:color="auto"/>
                    <w:left w:val="double" w:sz="4" w:space="0" w:color="auto"/>
                    <w:bottom w:val="single" w:sz="4" w:space="0" w:color="auto"/>
                    <w:right w:val="single" w:sz="4" w:space="0" w:color="auto"/>
                  </w:tcBorders>
                  <w:vAlign w:val="center"/>
                  <w:hideMark/>
                </w:tcPr>
                <w:p w14:paraId="16BAFF4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r>
          </w:tbl>
          <w:p w14:paraId="3D0DE5DC"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R01年度の結果</w:t>
            </w:r>
          </w:p>
          <w:p w14:paraId="59380096" w14:textId="69F96A8A"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※2</w:t>
            </w:r>
            <w:r w:rsidR="00A90598" w:rsidRPr="00A950BC">
              <w:rPr>
                <w:rFonts w:ascii="メイリオ" w:eastAsia="メイリオ" w:hAnsi="メイリオ" w:hint="eastAsia"/>
                <w:sz w:val="16"/>
                <w:szCs w:val="16"/>
              </w:rPr>
              <w:t>３か</w:t>
            </w:r>
            <w:r w:rsidRPr="00A950BC">
              <w:rPr>
                <w:rFonts w:ascii="メイリオ" w:eastAsia="メイリオ" w:hAnsi="メイリオ" w:hint="eastAsia"/>
                <w:sz w:val="16"/>
                <w:szCs w:val="16"/>
              </w:rPr>
              <w:t>年平均値を参考に設定。</w:t>
            </w:r>
          </w:p>
          <w:p w14:paraId="547B6843" w14:textId="77777777" w:rsidR="009F2DED" w:rsidRPr="00A950BC" w:rsidRDefault="009F2DED" w:rsidP="009F2DED">
            <w:pPr>
              <w:spacing w:line="200" w:lineRule="exact"/>
              <w:rPr>
                <w:rFonts w:ascii="メイリオ" w:eastAsia="メイリオ" w:hAnsi="メイリオ"/>
                <w:sz w:val="16"/>
                <w:szCs w:val="16"/>
              </w:rPr>
            </w:pPr>
          </w:p>
        </w:tc>
      </w:tr>
      <w:tr w:rsidR="009F2DED" w:rsidRPr="008B28A0" w14:paraId="63BAFED4" w14:textId="77777777" w:rsidTr="009F2DED">
        <w:trPr>
          <w:trHeight w:val="283"/>
        </w:trPr>
        <w:tc>
          <w:tcPr>
            <w:tcW w:w="2831" w:type="dxa"/>
            <w:gridSpan w:val="2"/>
            <w:vMerge/>
            <w:vAlign w:val="center"/>
          </w:tcPr>
          <w:p w14:paraId="61818B87"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41D29F32"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4832233F" w14:textId="77777777" w:rsidR="009F2DED" w:rsidRPr="00A950BC" w:rsidRDefault="009F2DED" w:rsidP="009F2DED">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ⅱ 依頼検体等の分析 </w:t>
            </w:r>
          </w:p>
          <w:p w14:paraId="467EF8CF"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101BFDA3"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1CDE00ED" w14:textId="4CC43FC9"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●アスベスト、ダイオキシン等の有害物質を含む可能性のある検体の分析を実施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BD64C1B" w14:textId="162484E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●減農薬・減化学肥料栽培の認証を受けた「大阪エコ農産物」及び直売所農産物の残留農薬分析を実施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73270A4" w14:textId="08DA270F"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●農作物の生育障害診断のための無機成分分析を実施</w:t>
            </w:r>
            <w:r w:rsidR="00A4598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5180C56"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269E0108"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169A55D1" w14:textId="3B428468"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●引き続き、依頼検体の分析を実施し、府民の安全・安心な生活の実現に寄与</w:t>
            </w:r>
            <w:r w:rsidR="00A4598E"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39DAF876"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207A8FED"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●依頼検体の分析</w:t>
            </w:r>
          </w:p>
          <w:tbl>
            <w:tblPr>
              <w:tblStyle w:val="ae"/>
              <w:tblW w:w="4339" w:type="pct"/>
              <w:jc w:val="center"/>
              <w:tblLook w:val="04A0" w:firstRow="1" w:lastRow="0" w:firstColumn="1" w:lastColumn="0" w:noHBand="0" w:noVBand="1"/>
            </w:tblPr>
            <w:tblGrid>
              <w:gridCol w:w="1836"/>
              <w:gridCol w:w="906"/>
              <w:gridCol w:w="906"/>
              <w:gridCol w:w="906"/>
              <w:gridCol w:w="909"/>
              <w:gridCol w:w="906"/>
              <w:gridCol w:w="915"/>
              <w:gridCol w:w="909"/>
            </w:tblGrid>
            <w:tr w:rsidR="009F2DED" w:rsidRPr="00A950BC" w14:paraId="5952A36E"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18F02E6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分野</w:t>
                  </w:r>
                </w:p>
              </w:tc>
              <w:tc>
                <w:tcPr>
                  <w:tcW w:w="930" w:type="dxa"/>
                  <w:tcBorders>
                    <w:top w:val="single" w:sz="4" w:space="0" w:color="auto"/>
                    <w:left w:val="double" w:sz="4" w:space="0" w:color="auto"/>
                    <w:bottom w:val="single" w:sz="4" w:space="0" w:color="auto"/>
                    <w:right w:val="double" w:sz="4" w:space="0" w:color="auto"/>
                  </w:tcBorders>
                  <w:vAlign w:val="center"/>
                  <w:hideMark/>
                </w:tcPr>
                <w:p w14:paraId="5130B47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48899B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30" w:type="dxa"/>
                  <w:tcBorders>
                    <w:top w:val="single" w:sz="4" w:space="0" w:color="auto"/>
                    <w:left w:val="double" w:sz="4" w:space="0" w:color="auto"/>
                    <w:bottom w:val="single" w:sz="4" w:space="0" w:color="auto"/>
                    <w:right w:val="single" w:sz="4" w:space="0" w:color="auto"/>
                  </w:tcBorders>
                  <w:vAlign w:val="center"/>
                  <w:hideMark/>
                </w:tcPr>
                <w:p w14:paraId="177DE2D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53731D8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30" w:type="dxa"/>
                  <w:tcBorders>
                    <w:top w:val="single" w:sz="4" w:space="0" w:color="auto"/>
                    <w:left w:val="single" w:sz="4" w:space="0" w:color="auto"/>
                    <w:bottom w:val="single" w:sz="4" w:space="0" w:color="auto"/>
                    <w:right w:val="single" w:sz="4" w:space="0" w:color="auto"/>
                  </w:tcBorders>
                  <w:vAlign w:val="center"/>
                  <w:hideMark/>
                </w:tcPr>
                <w:p w14:paraId="0240A75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55FE87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33" w:type="dxa"/>
                  <w:tcBorders>
                    <w:top w:val="single" w:sz="4" w:space="0" w:color="auto"/>
                    <w:left w:val="single" w:sz="4" w:space="0" w:color="auto"/>
                    <w:bottom w:val="single" w:sz="4" w:space="0" w:color="auto"/>
                    <w:right w:val="double" w:sz="4" w:space="0" w:color="auto"/>
                  </w:tcBorders>
                  <w:vAlign w:val="center"/>
                  <w:hideMark/>
                </w:tcPr>
                <w:p w14:paraId="4B667B8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59E718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30" w:type="dxa"/>
                  <w:tcBorders>
                    <w:top w:val="single" w:sz="4" w:space="0" w:color="auto"/>
                    <w:left w:val="single" w:sz="4" w:space="0" w:color="auto"/>
                    <w:bottom w:val="single" w:sz="4" w:space="0" w:color="auto"/>
                    <w:right w:val="single" w:sz="4" w:space="0" w:color="auto"/>
                  </w:tcBorders>
                  <w:hideMark/>
                </w:tcPr>
                <w:p w14:paraId="1A773EFD" w14:textId="3DF8953E"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A4598E"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6BB820B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30" w:type="dxa"/>
                  <w:tcBorders>
                    <w:top w:val="single" w:sz="4" w:space="0" w:color="auto"/>
                    <w:left w:val="single" w:sz="4" w:space="0" w:color="auto"/>
                    <w:bottom w:val="single" w:sz="4" w:space="0" w:color="auto"/>
                    <w:right w:val="double" w:sz="4" w:space="0" w:color="auto"/>
                  </w:tcBorders>
                  <w:vAlign w:val="center"/>
                  <w:hideMark/>
                </w:tcPr>
                <w:p w14:paraId="11CAE34C" w14:textId="02435CBB"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A4598E"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2F7E88B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33" w:type="dxa"/>
                  <w:tcBorders>
                    <w:top w:val="single" w:sz="4" w:space="0" w:color="auto"/>
                    <w:left w:val="double" w:sz="4" w:space="0" w:color="auto"/>
                    <w:bottom w:val="single" w:sz="4" w:space="0" w:color="auto"/>
                    <w:right w:val="single" w:sz="4" w:space="0" w:color="auto"/>
                  </w:tcBorders>
                  <w:vAlign w:val="center"/>
                  <w:hideMark/>
                </w:tcPr>
                <w:p w14:paraId="244EBCF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7BB4920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1F4B7827"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5254961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アスベスト、ダイオキシン等の分析（検体）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120ED61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325</w:t>
                  </w:r>
                </w:p>
              </w:tc>
              <w:tc>
                <w:tcPr>
                  <w:tcW w:w="930" w:type="dxa"/>
                  <w:tcBorders>
                    <w:top w:val="single" w:sz="4" w:space="0" w:color="auto"/>
                    <w:left w:val="double" w:sz="4" w:space="0" w:color="auto"/>
                    <w:bottom w:val="single" w:sz="4" w:space="0" w:color="auto"/>
                    <w:right w:val="single" w:sz="4" w:space="0" w:color="auto"/>
                  </w:tcBorders>
                  <w:vAlign w:val="center"/>
                  <w:hideMark/>
                </w:tcPr>
                <w:p w14:paraId="5E38BD4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269</w:t>
                  </w:r>
                </w:p>
              </w:tc>
              <w:tc>
                <w:tcPr>
                  <w:tcW w:w="930" w:type="dxa"/>
                  <w:tcBorders>
                    <w:top w:val="single" w:sz="4" w:space="0" w:color="auto"/>
                    <w:left w:val="single" w:sz="4" w:space="0" w:color="auto"/>
                    <w:bottom w:val="single" w:sz="4" w:space="0" w:color="auto"/>
                    <w:right w:val="single" w:sz="4" w:space="0" w:color="auto"/>
                  </w:tcBorders>
                  <w:vAlign w:val="center"/>
                  <w:hideMark/>
                </w:tcPr>
                <w:p w14:paraId="41C1FCB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A0A0ED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263</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E7432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09096B6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496ABFC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250</w:t>
                  </w:r>
                </w:p>
              </w:tc>
            </w:tr>
            <w:tr w:rsidR="009F2DED" w:rsidRPr="00A950BC" w14:paraId="72257653"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D4D419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農産物の残留農薬分析（検体）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07DB0EE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930" w:type="dxa"/>
                  <w:tcBorders>
                    <w:top w:val="single" w:sz="4" w:space="0" w:color="auto"/>
                    <w:left w:val="double" w:sz="4" w:space="0" w:color="auto"/>
                    <w:bottom w:val="single" w:sz="4" w:space="0" w:color="auto"/>
                    <w:right w:val="single" w:sz="4" w:space="0" w:color="auto"/>
                  </w:tcBorders>
                  <w:vAlign w:val="center"/>
                  <w:hideMark/>
                </w:tcPr>
                <w:p w14:paraId="79D6CEB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72</w:t>
                  </w:r>
                </w:p>
              </w:tc>
              <w:tc>
                <w:tcPr>
                  <w:tcW w:w="930" w:type="dxa"/>
                  <w:tcBorders>
                    <w:top w:val="single" w:sz="4" w:space="0" w:color="auto"/>
                    <w:left w:val="single" w:sz="4" w:space="0" w:color="auto"/>
                    <w:bottom w:val="single" w:sz="4" w:space="0" w:color="auto"/>
                    <w:right w:val="single" w:sz="4" w:space="0" w:color="auto"/>
                  </w:tcBorders>
                  <w:vAlign w:val="center"/>
                  <w:hideMark/>
                </w:tcPr>
                <w:p w14:paraId="40C426E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0164F0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930" w:type="dxa"/>
                  <w:tcBorders>
                    <w:top w:val="single" w:sz="4" w:space="0" w:color="auto"/>
                    <w:left w:val="single" w:sz="4" w:space="0" w:color="auto"/>
                    <w:bottom w:val="single" w:sz="4" w:space="0" w:color="auto"/>
                    <w:right w:val="single" w:sz="4" w:space="0" w:color="auto"/>
                  </w:tcBorders>
                  <w:vAlign w:val="center"/>
                  <w:hideMark/>
                </w:tcPr>
                <w:p w14:paraId="32E1AB5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1676D12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6742362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r>
            <w:tr w:rsidR="009F2DED" w:rsidRPr="00A950BC" w14:paraId="448DCD94"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239326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農作物の生育障害診断のための</w:t>
                  </w:r>
                </w:p>
                <w:p w14:paraId="074F9B1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無機成分分析（件）</w:t>
                  </w:r>
                </w:p>
              </w:tc>
              <w:tc>
                <w:tcPr>
                  <w:tcW w:w="930" w:type="dxa"/>
                  <w:tcBorders>
                    <w:top w:val="single" w:sz="4" w:space="0" w:color="auto"/>
                    <w:left w:val="double" w:sz="4" w:space="0" w:color="auto"/>
                    <w:bottom w:val="single" w:sz="4" w:space="0" w:color="auto"/>
                    <w:right w:val="double" w:sz="4" w:space="0" w:color="auto"/>
                  </w:tcBorders>
                  <w:vAlign w:val="center"/>
                  <w:hideMark/>
                </w:tcPr>
                <w:p w14:paraId="13FEB7D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930" w:type="dxa"/>
                  <w:tcBorders>
                    <w:top w:val="single" w:sz="4" w:space="0" w:color="auto"/>
                    <w:left w:val="double" w:sz="4" w:space="0" w:color="auto"/>
                    <w:bottom w:val="single" w:sz="4" w:space="0" w:color="auto"/>
                    <w:right w:val="single" w:sz="4" w:space="0" w:color="auto"/>
                  </w:tcBorders>
                  <w:vAlign w:val="center"/>
                  <w:hideMark/>
                </w:tcPr>
                <w:p w14:paraId="2DDFD38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C2B7C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933" w:type="dxa"/>
                  <w:tcBorders>
                    <w:top w:val="single" w:sz="4" w:space="0" w:color="auto"/>
                    <w:left w:val="single" w:sz="4" w:space="0" w:color="auto"/>
                    <w:bottom w:val="single" w:sz="4" w:space="0" w:color="auto"/>
                    <w:right w:val="double" w:sz="4" w:space="0" w:color="auto"/>
                  </w:tcBorders>
                  <w:vAlign w:val="center"/>
                  <w:hideMark/>
                </w:tcPr>
                <w:p w14:paraId="0F1085E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930" w:type="dxa"/>
                  <w:tcBorders>
                    <w:top w:val="single" w:sz="4" w:space="0" w:color="auto"/>
                    <w:left w:val="single" w:sz="4" w:space="0" w:color="auto"/>
                    <w:bottom w:val="single" w:sz="4" w:space="0" w:color="auto"/>
                    <w:right w:val="single" w:sz="4" w:space="0" w:color="auto"/>
                  </w:tcBorders>
                  <w:vAlign w:val="center"/>
                  <w:hideMark/>
                </w:tcPr>
                <w:p w14:paraId="07ED2B6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75</w:t>
                  </w:r>
                </w:p>
              </w:tc>
              <w:tc>
                <w:tcPr>
                  <w:tcW w:w="930" w:type="dxa"/>
                  <w:tcBorders>
                    <w:top w:val="single" w:sz="4" w:space="0" w:color="auto"/>
                    <w:left w:val="single" w:sz="4" w:space="0" w:color="auto"/>
                    <w:bottom w:val="single" w:sz="4" w:space="0" w:color="auto"/>
                    <w:right w:val="double" w:sz="4" w:space="0" w:color="auto"/>
                  </w:tcBorders>
                  <w:vAlign w:val="center"/>
                  <w:hideMark/>
                </w:tcPr>
                <w:p w14:paraId="30A71BB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933" w:type="dxa"/>
                  <w:tcBorders>
                    <w:top w:val="single" w:sz="4" w:space="0" w:color="auto"/>
                    <w:left w:val="double" w:sz="4" w:space="0" w:color="auto"/>
                    <w:bottom w:val="single" w:sz="4" w:space="0" w:color="auto"/>
                    <w:right w:val="single" w:sz="4" w:space="0" w:color="auto"/>
                  </w:tcBorders>
                  <w:vAlign w:val="center"/>
                  <w:hideMark/>
                </w:tcPr>
                <w:p w14:paraId="15DFC4C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r>
          </w:tbl>
          <w:p w14:paraId="0F149031"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３ヵ年平均値を参考に設定。</w:t>
            </w:r>
          </w:p>
          <w:p w14:paraId="22EC7115" w14:textId="77777777" w:rsidR="009F2DED" w:rsidRPr="00A950BC" w:rsidRDefault="009F2DED" w:rsidP="009F2DED">
            <w:pPr>
              <w:spacing w:line="200" w:lineRule="exact"/>
              <w:rPr>
                <w:rFonts w:ascii="メイリオ" w:eastAsia="メイリオ" w:hAnsi="メイリオ"/>
                <w:sz w:val="16"/>
                <w:szCs w:val="16"/>
              </w:rPr>
            </w:pPr>
          </w:p>
        </w:tc>
      </w:tr>
      <w:tr w:rsidR="009F2DED" w:rsidRPr="008B28A0" w14:paraId="09F4ABDE" w14:textId="77777777" w:rsidTr="009F2DED">
        <w:trPr>
          <w:trHeight w:val="283"/>
        </w:trPr>
        <w:tc>
          <w:tcPr>
            <w:tcW w:w="2831" w:type="dxa"/>
            <w:gridSpan w:val="2"/>
            <w:vMerge/>
            <w:vAlign w:val="center"/>
          </w:tcPr>
          <w:p w14:paraId="17CF00CE"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7B5EA6FD"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7939350A"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ⅲ 気候変動適応への支援</w:t>
            </w:r>
          </w:p>
          <w:p w14:paraId="22B4A7A9" w14:textId="77777777" w:rsidR="009F2DED" w:rsidRPr="00307982" w:rsidRDefault="009F2DED" w:rsidP="009F2DED">
            <w:pPr>
              <w:spacing w:line="200" w:lineRule="exact"/>
              <w:ind w:left="160" w:hangingChars="100" w:hanging="160"/>
              <w:rPr>
                <w:rFonts w:ascii="メイリオ" w:eastAsia="メイリオ" w:hAnsi="メイリオ"/>
                <w:sz w:val="16"/>
                <w:szCs w:val="16"/>
              </w:rPr>
            </w:pPr>
          </w:p>
          <w:p w14:paraId="0790CEF2"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595FD781" w14:textId="655897CE"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5D2494">
              <w:rPr>
                <w:rFonts w:ascii="メイリオ" w:eastAsia="メイリオ" w:hAnsi="メイリオ" w:hint="eastAsia"/>
                <w:sz w:val="16"/>
                <w:szCs w:val="16"/>
              </w:rPr>
              <w:t>大阪</w:t>
            </w:r>
            <w:r w:rsidRPr="00307982">
              <w:rPr>
                <w:rFonts w:ascii="メイリオ" w:eastAsia="メイリオ" w:hAnsi="メイリオ" w:hint="eastAsia"/>
                <w:sz w:val="16"/>
                <w:szCs w:val="16"/>
              </w:rPr>
              <w:t>府の指定により「おおさか気候変動適応センター」を</w:t>
            </w:r>
            <w:r w:rsidR="00A4598E" w:rsidRPr="00307982">
              <w:rPr>
                <w:rFonts w:ascii="メイリオ" w:eastAsia="メイリオ" w:hAnsi="メイリオ" w:hint="eastAsia"/>
                <w:sz w:val="16"/>
                <w:szCs w:val="16"/>
              </w:rPr>
              <w:t>令和２</w:t>
            </w:r>
            <w:r w:rsidRPr="00307982">
              <w:rPr>
                <w:rFonts w:ascii="メイリオ" w:eastAsia="メイリオ" w:hAnsi="メイリオ" w:hint="eastAsia"/>
                <w:sz w:val="16"/>
                <w:szCs w:val="16"/>
              </w:rPr>
              <w:t>年度より運営し、関係機関から気候変動の影響と適応に関連する情報を収集するとともに、ホームページやYouTubeチャンネルの開設、オンラインでのシンポジウム、セミナーの開催、成果集の配布等により広く情報を発信</w:t>
            </w:r>
            <w:r w:rsidR="00A4598E"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CDB558A" w14:textId="26CE2A1C"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5D2494">
              <w:rPr>
                <w:rFonts w:ascii="メイリオ" w:eastAsia="メイリオ" w:hAnsi="メイリオ" w:hint="eastAsia"/>
                <w:sz w:val="16"/>
                <w:szCs w:val="16"/>
              </w:rPr>
              <w:t>大阪</w:t>
            </w:r>
            <w:r w:rsidRPr="00307982">
              <w:rPr>
                <w:rFonts w:ascii="メイリオ" w:eastAsia="メイリオ" w:hAnsi="メイリオ" w:hint="eastAsia"/>
                <w:sz w:val="16"/>
                <w:szCs w:val="16"/>
              </w:rPr>
              <w:t>府の適応計画策定の支援や適応策の推進に対する技術的助言を実施</w:t>
            </w:r>
            <w:r w:rsidR="0012519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156D7BA2" w14:textId="77777777" w:rsidR="009F2DED" w:rsidRPr="00307982" w:rsidRDefault="009F2DED" w:rsidP="009F2DED">
            <w:pPr>
              <w:spacing w:line="200" w:lineRule="exact"/>
              <w:ind w:leftChars="200" w:left="580" w:hangingChars="100" w:hanging="160"/>
              <w:rPr>
                <w:rFonts w:ascii="メイリオ" w:eastAsia="メイリオ" w:hAnsi="メイリオ"/>
                <w:sz w:val="16"/>
                <w:szCs w:val="16"/>
              </w:rPr>
            </w:pPr>
          </w:p>
          <w:p w14:paraId="242CA9EE"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607FCC27" w14:textId="40BD2EAA"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●引き続き、科学的知見や優良事例を収集し行政へ技術的助言を行うとともに、セミナーの開催により府域における気候変動適応の普及を促進</w:t>
            </w:r>
            <w:r w:rsidR="0012519A"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21C7D2F4" w14:textId="77777777" w:rsidR="009F2DED" w:rsidRPr="00307982"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194062D9" w14:textId="77777777" w:rsidTr="009F2DED">
        <w:trPr>
          <w:trHeight w:val="283"/>
        </w:trPr>
        <w:tc>
          <w:tcPr>
            <w:tcW w:w="2831" w:type="dxa"/>
            <w:gridSpan w:val="2"/>
            <w:vMerge/>
            <w:vAlign w:val="center"/>
          </w:tcPr>
          <w:p w14:paraId="0A72133B"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55587F05"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3F0DD2AF"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 xml:space="preserve">ⅳ 森林整備への支援　</w:t>
            </w:r>
          </w:p>
          <w:p w14:paraId="105864AF" w14:textId="77777777" w:rsidR="009F2DED" w:rsidRPr="00307982" w:rsidRDefault="009F2DED" w:rsidP="009F2DED">
            <w:pPr>
              <w:spacing w:line="200" w:lineRule="exact"/>
              <w:ind w:left="160" w:hangingChars="100" w:hanging="160"/>
              <w:rPr>
                <w:rFonts w:ascii="メイリオ" w:eastAsia="メイリオ" w:hAnsi="メイリオ"/>
                <w:sz w:val="16"/>
                <w:szCs w:val="16"/>
              </w:rPr>
            </w:pPr>
          </w:p>
          <w:p w14:paraId="2A1B50A3"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74F1467E" w14:textId="6E2D594C"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森林の防災機能やグリーンインフラを踏まえた森林整備に関する調査研究を進め、災害に強く豊かな森づくりのための「大阪府広葉樹林化技術マニュアル」、「大阪府災害に強い森づくり技術マニュアル」、「広葉樹林の活用に向けた森林整備マニュアル」、「景観を魅せる森づくりマニュアル」を作成</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DFB41F1" w14:textId="77777777" w:rsidR="006C580B" w:rsidRPr="00307982" w:rsidRDefault="006C580B" w:rsidP="009F2DED">
            <w:pPr>
              <w:spacing w:line="200" w:lineRule="exact"/>
              <w:ind w:leftChars="200" w:left="580" w:hangingChars="100" w:hanging="160"/>
              <w:rPr>
                <w:rFonts w:ascii="メイリオ" w:eastAsia="メイリオ" w:hAnsi="メイリオ"/>
                <w:sz w:val="16"/>
                <w:szCs w:val="16"/>
              </w:rPr>
            </w:pPr>
          </w:p>
          <w:p w14:paraId="5B3FD31A" w14:textId="624DB1FC" w:rsidR="009F2DED" w:rsidRPr="00307982" w:rsidRDefault="009F2DED" w:rsidP="006C580B">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3A9281EF" w14:textId="0FF9DE5D"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●引き続き、府や市町村が実施する森林環境譲与税を活用した森林整備について整備方針案の作成を行う</w:t>
            </w:r>
            <w:r w:rsidR="006C580B"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技術的に支援する</w:t>
            </w:r>
            <w:r w:rsidR="006C580B" w:rsidRPr="00307982">
              <w:rPr>
                <w:rFonts w:ascii="メイリオ" w:eastAsia="メイリオ" w:hAnsi="メイリオ" w:hint="eastAsia"/>
                <w:sz w:val="16"/>
                <w:szCs w:val="16"/>
              </w:rPr>
              <w:t>。</w:t>
            </w:r>
          </w:p>
          <w:p w14:paraId="218F8079" w14:textId="77777777" w:rsidR="009F2DED" w:rsidRPr="00307982"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003759B6" w14:textId="77777777" w:rsidTr="009F2DED">
        <w:trPr>
          <w:trHeight w:val="283"/>
        </w:trPr>
        <w:tc>
          <w:tcPr>
            <w:tcW w:w="2831" w:type="dxa"/>
            <w:gridSpan w:val="2"/>
            <w:vMerge/>
            <w:vAlign w:val="center"/>
          </w:tcPr>
          <w:p w14:paraId="561CDDD9"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2C779E75"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0406B311"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ⅴ 上記以外に大阪府等が必要とする技術支援</w:t>
            </w:r>
          </w:p>
          <w:p w14:paraId="10104E5F" w14:textId="77777777" w:rsidR="009F2DED" w:rsidRPr="00307982" w:rsidRDefault="009F2DED" w:rsidP="009F2DED">
            <w:pPr>
              <w:spacing w:line="200" w:lineRule="exact"/>
              <w:ind w:left="160" w:hangingChars="100" w:hanging="160"/>
              <w:rPr>
                <w:rFonts w:ascii="メイリオ" w:eastAsia="メイリオ" w:hAnsi="メイリオ"/>
                <w:sz w:val="16"/>
                <w:szCs w:val="16"/>
              </w:rPr>
            </w:pPr>
          </w:p>
          <w:p w14:paraId="5C9B5905"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4EB2EBBC" w14:textId="6D774F30"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●「大阪府GFPグローバル産地づくり推進事業」において、産地・加工体制の構築支援や海外での大阪ワイン販売促進イベントを支援</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10A59BF" w14:textId="7C2E76D6"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●大阪府生物多様性地域戦略において、部会への知見等の提供や作成支援を行い、策定に貢献</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521D50B" w14:textId="408745A8"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●大阪府生活環境の保全に関する条例の施行に必要な、有害物質の排ガス中濃度の測定方法を確立</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DF6ECF9" w14:textId="3B66B612"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●大阪府特定外来生物アラートリスト</w:t>
            </w:r>
            <w:r w:rsidR="006C580B" w:rsidRPr="00307982">
              <w:rPr>
                <w:rFonts w:ascii="メイリオ" w:eastAsia="メイリオ" w:hAnsi="メイリオ" w:hint="eastAsia"/>
                <w:sz w:val="16"/>
                <w:szCs w:val="16"/>
              </w:rPr>
              <w:t>（仮称）</w:t>
            </w:r>
            <w:r w:rsidRPr="00307982">
              <w:rPr>
                <w:rFonts w:ascii="メイリオ" w:eastAsia="メイリオ" w:hAnsi="メイリオ" w:hint="eastAsia"/>
                <w:sz w:val="16"/>
                <w:szCs w:val="16"/>
              </w:rPr>
              <w:t>を作成するとともに、大阪府に生物多様性データバンクの取組内容についての提案資料の作成及び基礎データの提供</w:t>
            </w:r>
            <w:r w:rsidR="006C580B" w:rsidRPr="00307982">
              <w:rPr>
                <w:rFonts w:ascii="メイリオ" w:eastAsia="メイリオ" w:hAnsi="メイリオ" w:hint="eastAsia"/>
                <w:sz w:val="16"/>
                <w:szCs w:val="16"/>
              </w:rPr>
              <w:t>を行った</w:t>
            </w:r>
            <w:r w:rsidRPr="00307982">
              <w:rPr>
                <w:rFonts w:ascii="メイリオ" w:eastAsia="メイリオ" w:hAnsi="メイリオ" w:hint="eastAsia"/>
                <w:sz w:val="16"/>
                <w:szCs w:val="16"/>
              </w:rPr>
              <w:t>。</w:t>
            </w:r>
          </w:p>
          <w:p w14:paraId="44EDEE77" w14:textId="1E3F8488"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●府内の農地や森林、大阪湾のCO</w:t>
            </w:r>
            <w:r w:rsidRPr="00307982">
              <w:rPr>
                <w:rFonts w:ascii="メイリオ" w:eastAsia="メイリオ" w:hAnsi="メイリオ" w:hint="eastAsia"/>
                <w:sz w:val="16"/>
                <w:szCs w:val="16"/>
                <w:vertAlign w:val="subscript"/>
              </w:rPr>
              <w:t>2</w:t>
            </w:r>
            <w:r w:rsidRPr="00307982">
              <w:rPr>
                <w:rFonts w:ascii="メイリオ" w:eastAsia="メイリオ" w:hAnsi="メイリオ" w:hint="eastAsia"/>
                <w:sz w:val="16"/>
                <w:szCs w:val="16"/>
              </w:rPr>
              <w:t>吸収量について情報提供を行った。</w:t>
            </w:r>
          </w:p>
          <w:p w14:paraId="05CC0BBC" w14:textId="77777777" w:rsidR="006C580B" w:rsidRPr="00307982" w:rsidRDefault="006C580B" w:rsidP="009F2DED">
            <w:pPr>
              <w:spacing w:line="200" w:lineRule="exact"/>
              <w:ind w:leftChars="200" w:left="580" w:hangingChars="100" w:hanging="160"/>
              <w:rPr>
                <w:rFonts w:ascii="メイリオ" w:eastAsia="メイリオ" w:hAnsi="メイリオ"/>
                <w:sz w:val="16"/>
                <w:szCs w:val="16"/>
              </w:rPr>
            </w:pPr>
          </w:p>
          <w:p w14:paraId="76E2152F"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5A5390A0" w14:textId="77777777"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●引き続き、行政からの要請に応じ、環境、農林水産業及び食品産業の分野に係る行政支援を実施する。</w:t>
            </w:r>
          </w:p>
          <w:p w14:paraId="52E04156" w14:textId="77777777" w:rsidR="009F2DED" w:rsidRPr="00307982"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2387B258" w14:textId="77777777" w:rsidTr="009F2DED">
        <w:tc>
          <w:tcPr>
            <w:tcW w:w="2831" w:type="dxa"/>
            <w:gridSpan w:val="2"/>
          </w:tcPr>
          <w:p w14:paraId="667949F2"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③行政に関係する知見の提供</w:t>
            </w:r>
          </w:p>
          <w:p w14:paraId="5616B6E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行政の技術力向上のため、研究所が集積した専門的な知識や知見を広くかつ積極的に、様々な機関へ提供するよう努めること。</w:t>
            </w:r>
          </w:p>
          <w:p w14:paraId="4073E362" w14:textId="77777777" w:rsidR="009F2DED" w:rsidRPr="008B28A0" w:rsidRDefault="009F2DED" w:rsidP="009F2DED">
            <w:pPr>
              <w:autoSpaceDE w:val="0"/>
              <w:autoSpaceDN w:val="0"/>
              <w:spacing w:line="0" w:lineRule="atLeast"/>
              <w:rPr>
                <w:rFonts w:cs="MSGothic"/>
                <w:kern w:val="0"/>
                <w:sz w:val="16"/>
                <w:szCs w:val="16"/>
              </w:rPr>
            </w:pPr>
          </w:p>
        </w:tc>
        <w:tc>
          <w:tcPr>
            <w:tcW w:w="2865" w:type="dxa"/>
          </w:tcPr>
          <w:p w14:paraId="38E6FF2B" w14:textId="77777777" w:rsidR="009F2DED" w:rsidRDefault="009F2DED" w:rsidP="009F2DED">
            <w:pPr>
              <w:spacing w:line="0" w:lineRule="atLeast"/>
              <w:rPr>
                <w:sz w:val="16"/>
                <w:szCs w:val="16"/>
              </w:rPr>
            </w:pPr>
            <w:r>
              <w:rPr>
                <w:rFonts w:hint="eastAsia"/>
                <w:sz w:val="16"/>
                <w:szCs w:val="16"/>
              </w:rPr>
              <w:t>③行政に関係する知見の提供</w:t>
            </w:r>
          </w:p>
          <w:p w14:paraId="10D7E2ED" w14:textId="77777777" w:rsidR="009F2DED" w:rsidRDefault="009F2DED" w:rsidP="009F2DED">
            <w:pPr>
              <w:spacing w:line="0" w:lineRule="atLeast"/>
              <w:rPr>
                <w:sz w:val="16"/>
                <w:szCs w:val="16"/>
              </w:rPr>
            </w:pPr>
            <w:r>
              <w:rPr>
                <w:rFonts w:hint="eastAsia"/>
                <w:sz w:val="16"/>
                <w:szCs w:val="16"/>
              </w:rPr>
              <w:t xml:space="preserve">　行政の技術力向上のため、研修会の実施や講師派遣、また、行政が実施する各種委員会への委員の派遣を行う。</w:t>
            </w:r>
          </w:p>
          <w:p w14:paraId="45294A75" w14:textId="77777777" w:rsidR="009F2DED" w:rsidRPr="008B28A0" w:rsidRDefault="009F2DED" w:rsidP="009F2DED">
            <w:pPr>
              <w:spacing w:line="0" w:lineRule="atLeast"/>
              <w:rPr>
                <w:sz w:val="16"/>
                <w:szCs w:val="16"/>
              </w:rPr>
            </w:pPr>
          </w:p>
        </w:tc>
        <w:tc>
          <w:tcPr>
            <w:tcW w:w="9667" w:type="dxa"/>
            <w:gridSpan w:val="4"/>
            <w:tcBorders>
              <w:top w:val="single" w:sz="4" w:space="0" w:color="auto"/>
            </w:tcBorders>
          </w:tcPr>
          <w:p w14:paraId="5C1A325C" w14:textId="77777777" w:rsidR="009F2DED" w:rsidRPr="00307982" w:rsidRDefault="009F2DED" w:rsidP="009F2DED">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③行政に関係する知見の提供</w:t>
            </w:r>
          </w:p>
          <w:p w14:paraId="740AD4AD" w14:textId="77777777" w:rsidR="009F2DED" w:rsidRPr="00307982" w:rsidRDefault="009F2DED" w:rsidP="009F2DED">
            <w:pPr>
              <w:spacing w:line="200" w:lineRule="exact"/>
              <w:ind w:left="160" w:hangingChars="100" w:hanging="160"/>
              <w:rPr>
                <w:rFonts w:ascii="メイリオ" w:eastAsia="メイリオ" w:hAnsi="メイリオ"/>
                <w:sz w:val="16"/>
                <w:szCs w:val="16"/>
              </w:rPr>
            </w:pPr>
          </w:p>
          <w:p w14:paraId="5E8DE835"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051220BC" w14:textId="54F998C6"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●市町村向け気候変動適応普及強化セミナー・ワークショップ、農業改良普及員向けスマート農業の研修会、異常水質対応研修会、大阪湾の漁況等に関する講習会等、大阪府の要請に応じて講師派遣等を実施</w:t>
            </w:r>
            <w:r w:rsidR="006C580B"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237E79DB" w14:textId="77777777" w:rsidR="009F2DED" w:rsidRPr="00307982" w:rsidRDefault="009F2DED" w:rsidP="009F2DED">
            <w:pPr>
              <w:spacing w:line="200" w:lineRule="exact"/>
              <w:ind w:leftChars="200" w:left="580" w:hangingChars="100" w:hanging="160"/>
              <w:rPr>
                <w:rFonts w:ascii="メイリオ" w:eastAsia="メイリオ" w:hAnsi="メイリオ"/>
                <w:sz w:val="16"/>
                <w:szCs w:val="16"/>
              </w:rPr>
            </w:pPr>
          </w:p>
          <w:p w14:paraId="46158AD1" w14:textId="77777777" w:rsidR="009F2DED" w:rsidRPr="00307982" w:rsidRDefault="009F2DED" w:rsidP="009F2DED">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437B5FF9" w14:textId="00EDE6D1"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●引き続き、大阪府や市町村の職員</w:t>
            </w:r>
            <w:r w:rsidR="006C580B"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を対象とした研修会・報告会等</w:t>
            </w:r>
            <w:r w:rsidR="006C580B" w:rsidRPr="00307982">
              <w:rPr>
                <w:rFonts w:ascii="メイリオ" w:eastAsia="メイリオ" w:hAnsi="メイリオ" w:hint="eastAsia"/>
                <w:sz w:val="16"/>
                <w:szCs w:val="16"/>
              </w:rPr>
              <w:t>を</w:t>
            </w:r>
            <w:r w:rsidRPr="00307982">
              <w:rPr>
                <w:rFonts w:ascii="メイリオ" w:eastAsia="メイリオ" w:hAnsi="メイリオ" w:hint="eastAsia"/>
                <w:sz w:val="16"/>
                <w:szCs w:val="16"/>
              </w:rPr>
              <w:t>実施</w:t>
            </w:r>
            <w:r w:rsidR="006C580B" w:rsidRPr="00307982">
              <w:rPr>
                <w:rFonts w:ascii="メイリオ" w:eastAsia="メイリオ" w:hAnsi="メイリオ" w:hint="eastAsia"/>
                <w:sz w:val="16"/>
                <w:szCs w:val="16"/>
              </w:rPr>
              <w:t>する。</w:t>
            </w:r>
          </w:p>
          <w:p w14:paraId="6F1DAA72" w14:textId="3F4A88B2"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lastRenderedPageBreak/>
              <w:t>●行政が開催する各種委員会等への講師派遣、大阪府の環境農林水産に関する行政施策計画の策定や実施に対して知見を提供</w:t>
            </w:r>
            <w:r w:rsidR="00B86C80"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6020D332" w14:textId="77777777" w:rsidR="009F2DED" w:rsidRPr="00307982" w:rsidRDefault="009F2DED" w:rsidP="009F2DED">
            <w:pPr>
              <w:spacing w:line="200" w:lineRule="exact"/>
              <w:ind w:left="160" w:hangingChars="100" w:hanging="160"/>
              <w:rPr>
                <w:rFonts w:ascii="メイリオ" w:eastAsia="メイリオ" w:hAnsi="メイリオ"/>
                <w:sz w:val="16"/>
                <w:szCs w:val="16"/>
              </w:rPr>
            </w:pPr>
          </w:p>
          <w:p w14:paraId="665301B3" w14:textId="77777777"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●行政への知見提供</w:t>
            </w:r>
          </w:p>
          <w:tbl>
            <w:tblPr>
              <w:tblStyle w:val="ae"/>
              <w:tblW w:w="4989" w:type="pct"/>
              <w:jc w:val="center"/>
              <w:tblLook w:val="04A0" w:firstRow="1" w:lastRow="0" w:firstColumn="1" w:lastColumn="0" w:noHBand="0" w:noVBand="1"/>
            </w:tblPr>
            <w:tblGrid>
              <w:gridCol w:w="1935"/>
              <w:gridCol w:w="1040"/>
              <w:gridCol w:w="1050"/>
              <w:gridCol w:w="1050"/>
              <w:gridCol w:w="1064"/>
              <w:gridCol w:w="1100"/>
              <w:gridCol w:w="1130"/>
              <w:gridCol w:w="1051"/>
            </w:tblGrid>
            <w:tr w:rsidR="009F2DED" w:rsidRPr="00307982" w14:paraId="042D8592"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19751662"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項目</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BE865B9"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第2期</w:t>
                  </w:r>
                </w:p>
                <w:p w14:paraId="5D9345EB"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平均</w:t>
                  </w:r>
                </w:p>
              </w:tc>
              <w:tc>
                <w:tcPr>
                  <w:tcW w:w="1084" w:type="dxa"/>
                  <w:tcBorders>
                    <w:top w:val="single" w:sz="4" w:space="0" w:color="auto"/>
                    <w:left w:val="double" w:sz="4" w:space="0" w:color="auto"/>
                    <w:bottom w:val="single" w:sz="4" w:space="0" w:color="auto"/>
                    <w:right w:val="single" w:sz="4" w:space="0" w:color="auto"/>
                  </w:tcBorders>
                  <w:vAlign w:val="center"/>
                  <w:hideMark/>
                </w:tcPr>
                <w:p w14:paraId="75EE2ECC"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R02</w:t>
                  </w:r>
                </w:p>
                <w:p w14:paraId="4D862D90"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F8EC50E"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R03</w:t>
                  </w:r>
                </w:p>
                <w:p w14:paraId="132A7877"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1089" w:type="dxa"/>
                  <w:tcBorders>
                    <w:top w:val="single" w:sz="4" w:space="0" w:color="auto"/>
                    <w:left w:val="single" w:sz="4" w:space="0" w:color="auto"/>
                    <w:bottom w:val="single" w:sz="4" w:space="0" w:color="auto"/>
                    <w:right w:val="double" w:sz="4" w:space="0" w:color="auto"/>
                  </w:tcBorders>
                  <w:vAlign w:val="center"/>
                  <w:hideMark/>
                </w:tcPr>
                <w:p w14:paraId="5F5C208E"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R04</w:t>
                  </w:r>
                </w:p>
                <w:p w14:paraId="6C59D1AF"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実績</w:t>
                  </w:r>
                </w:p>
              </w:tc>
              <w:tc>
                <w:tcPr>
                  <w:tcW w:w="1114" w:type="dxa"/>
                  <w:tcBorders>
                    <w:top w:val="single" w:sz="4" w:space="0" w:color="auto"/>
                    <w:left w:val="single" w:sz="4" w:space="0" w:color="auto"/>
                    <w:bottom w:val="single" w:sz="4" w:space="0" w:color="auto"/>
                    <w:right w:val="single" w:sz="4" w:space="0" w:color="auto"/>
                  </w:tcBorders>
                  <w:hideMark/>
                </w:tcPr>
                <w:p w14:paraId="4CCE0835" w14:textId="0C122509"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３</w:t>
                  </w:r>
                  <w:r w:rsidR="00B86C80" w:rsidRPr="00307982">
                    <w:rPr>
                      <w:rFonts w:ascii="メイリオ" w:eastAsia="メイリオ" w:hAnsi="メイリオ" w:hint="eastAsia"/>
                      <w:sz w:val="16"/>
                      <w:szCs w:val="16"/>
                    </w:rPr>
                    <w:t>か</w:t>
                  </w:r>
                  <w:r w:rsidRPr="00307982">
                    <w:rPr>
                      <w:rFonts w:ascii="メイリオ" w:eastAsia="メイリオ" w:hAnsi="メイリオ" w:hint="eastAsia"/>
                      <w:sz w:val="16"/>
                      <w:szCs w:val="16"/>
                    </w:rPr>
                    <w:t>年</w:t>
                  </w:r>
                </w:p>
                <w:p w14:paraId="171DA6CF"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合計</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7950699" w14:textId="65E01F9D"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３</w:t>
                  </w:r>
                  <w:r w:rsidR="00B86C80" w:rsidRPr="00307982">
                    <w:rPr>
                      <w:rFonts w:ascii="メイリオ" w:eastAsia="メイリオ" w:hAnsi="メイリオ" w:hint="eastAsia"/>
                      <w:sz w:val="16"/>
                      <w:szCs w:val="16"/>
                    </w:rPr>
                    <w:t>か</w:t>
                  </w:r>
                  <w:r w:rsidRPr="00307982">
                    <w:rPr>
                      <w:rFonts w:ascii="メイリオ" w:eastAsia="メイリオ" w:hAnsi="メイリオ" w:hint="eastAsia"/>
                      <w:sz w:val="16"/>
                      <w:szCs w:val="16"/>
                    </w:rPr>
                    <w:t>年</w:t>
                  </w:r>
                </w:p>
                <w:p w14:paraId="5B2B0CA6"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平均</w:t>
                  </w:r>
                </w:p>
              </w:tc>
              <w:tc>
                <w:tcPr>
                  <w:tcW w:w="1085" w:type="dxa"/>
                  <w:tcBorders>
                    <w:top w:val="single" w:sz="4" w:space="0" w:color="auto"/>
                    <w:left w:val="double" w:sz="4" w:space="0" w:color="auto"/>
                    <w:bottom w:val="single" w:sz="4" w:space="0" w:color="auto"/>
                    <w:right w:val="single" w:sz="4" w:space="0" w:color="auto"/>
                  </w:tcBorders>
                  <w:vAlign w:val="center"/>
                  <w:hideMark/>
                </w:tcPr>
                <w:p w14:paraId="1D9119D1"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R05</w:t>
                  </w:r>
                  <w:r w:rsidRPr="00307982">
                    <w:rPr>
                      <w:rFonts w:ascii="メイリオ" w:eastAsia="メイリオ" w:hAnsi="メイリオ" w:hint="eastAsia"/>
                      <w:sz w:val="16"/>
                      <w:szCs w:val="16"/>
                      <w:vertAlign w:val="superscript"/>
                    </w:rPr>
                    <w:t>※</w:t>
                  </w:r>
                </w:p>
                <w:p w14:paraId="629834C6"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見込み</w:t>
                  </w:r>
                </w:p>
              </w:tc>
            </w:tr>
            <w:tr w:rsidR="009F2DED" w:rsidRPr="00307982" w14:paraId="66249685"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6169EC42"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講師派遣（件／回）</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7997EFD"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26／27</w:t>
                  </w:r>
                </w:p>
              </w:tc>
              <w:tc>
                <w:tcPr>
                  <w:tcW w:w="1084" w:type="dxa"/>
                  <w:tcBorders>
                    <w:top w:val="single" w:sz="4" w:space="0" w:color="auto"/>
                    <w:left w:val="double" w:sz="4" w:space="0" w:color="auto"/>
                    <w:bottom w:val="single" w:sz="4" w:space="0" w:color="auto"/>
                    <w:right w:val="single" w:sz="4" w:space="0" w:color="auto"/>
                  </w:tcBorders>
                  <w:hideMark/>
                </w:tcPr>
                <w:p w14:paraId="16A96FAD"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31／58</w:t>
                  </w:r>
                </w:p>
              </w:tc>
              <w:tc>
                <w:tcPr>
                  <w:tcW w:w="1084" w:type="dxa"/>
                  <w:tcBorders>
                    <w:top w:val="single" w:sz="4" w:space="0" w:color="auto"/>
                    <w:left w:val="single" w:sz="4" w:space="0" w:color="auto"/>
                    <w:bottom w:val="single" w:sz="4" w:space="0" w:color="auto"/>
                    <w:right w:val="single" w:sz="4" w:space="0" w:color="auto"/>
                  </w:tcBorders>
                  <w:hideMark/>
                </w:tcPr>
                <w:p w14:paraId="7D2E096D"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43／51</w:t>
                  </w:r>
                </w:p>
              </w:tc>
              <w:tc>
                <w:tcPr>
                  <w:tcW w:w="1089" w:type="dxa"/>
                  <w:tcBorders>
                    <w:top w:val="single" w:sz="4" w:space="0" w:color="auto"/>
                    <w:left w:val="single" w:sz="4" w:space="0" w:color="auto"/>
                    <w:bottom w:val="single" w:sz="4" w:space="0" w:color="auto"/>
                    <w:right w:val="double" w:sz="4" w:space="0" w:color="auto"/>
                  </w:tcBorders>
                  <w:vAlign w:val="center"/>
                  <w:hideMark/>
                </w:tcPr>
                <w:p w14:paraId="6A2C82AC"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57/60</w:t>
                  </w:r>
                </w:p>
              </w:tc>
              <w:tc>
                <w:tcPr>
                  <w:tcW w:w="1114" w:type="dxa"/>
                  <w:tcBorders>
                    <w:top w:val="single" w:sz="4" w:space="0" w:color="auto"/>
                    <w:left w:val="single" w:sz="4" w:space="0" w:color="auto"/>
                    <w:bottom w:val="single" w:sz="4" w:space="0" w:color="auto"/>
                    <w:right w:val="single" w:sz="4" w:space="0" w:color="auto"/>
                  </w:tcBorders>
                  <w:hideMark/>
                </w:tcPr>
                <w:p w14:paraId="489DE5DD"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131/169</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C881FE8"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43.7/56.3</w:t>
                  </w:r>
                </w:p>
              </w:tc>
              <w:tc>
                <w:tcPr>
                  <w:tcW w:w="1085" w:type="dxa"/>
                  <w:tcBorders>
                    <w:top w:val="single" w:sz="4" w:space="0" w:color="auto"/>
                    <w:left w:val="double" w:sz="4" w:space="0" w:color="auto"/>
                    <w:bottom w:val="single" w:sz="4" w:space="0" w:color="auto"/>
                    <w:right w:val="single" w:sz="4" w:space="0" w:color="auto"/>
                  </w:tcBorders>
                  <w:vAlign w:val="center"/>
                  <w:hideMark/>
                </w:tcPr>
                <w:p w14:paraId="3D3CF234" w14:textId="77777777" w:rsidR="009F2DED" w:rsidRPr="00307982" w:rsidRDefault="009F2DED" w:rsidP="003D1173">
                  <w:pPr>
                    <w:framePr w:hSpace="142" w:wrap="around" w:vAnchor="text" w:hAnchor="text" w:y="1"/>
                    <w:spacing w:line="200" w:lineRule="exact"/>
                    <w:jc w:val="center"/>
                    <w:rPr>
                      <w:rFonts w:ascii="メイリオ" w:eastAsia="メイリオ" w:hAnsi="メイリオ"/>
                      <w:sz w:val="16"/>
                      <w:szCs w:val="16"/>
                    </w:rPr>
                  </w:pPr>
                  <w:r w:rsidRPr="00307982">
                    <w:rPr>
                      <w:rFonts w:ascii="メイリオ" w:eastAsia="メイリオ" w:hAnsi="メイリオ" w:hint="eastAsia"/>
                      <w:sz w:val="16"/>
                      <w:szCs w:val="16"/>
                    </w:rPr>
                    <w:t>43/－</w:t>
                  </w:r>
                </w:p>
              </w:tc>
            </w:tr>
          </w:tbl>
          <w:p w14:paraId="24AF6028" w14:textId="77777777" w:rsidR="009F2DED" w:rsidRPr="00307982" w:rsidRDefault="009F2DED" w:rsidP="009F2DED">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vertAlign w:val="superscript"/>
              </w:rPr>
              <w:t>※</w:t>
            </w:r>
            <w:r w:rsidRPr="00307982">
              <w:rPr>
                <w:rFonts w:ascii="メイリオ" w:eastAsia="メイリオ" w:hAnsi="メイリオ" w:hint="eastAsia"/>
                <w:sz w:val="16"/>
                <w:szCs w:val="16"/>
              </w:rPr>
              <w:t>３ヵ年平均値を参考に設定。</w:t>
            </w:r>
          </w:p>
          <w:p w14:paraId="73DA0196" w14:textId="77777777" w:rsidR="009F2DED" w:rsidRPr="00307982" w:rsidRDefault="009F2DED" w:rsidP="009F2DED">
            <w:pPr>
              <w:spacing w:line="200" w:lineRule="exact"/>
              <w:rPr>
                <w:rFonts w:ascii="メイリオ" w:eastAsia="メイリオ" w:hAnsi="メイリオ"/>
                <w:sz w:val="16"/>
                <w:szCs w:val="16"/>
              </w:rPr>
            </w:pPr>
          </w:p>
          <w:p w14:paraId="236167BF" w14:textId="77777777" w:rsidR="00B86C80" w:rsidRPr="00307982" w:rsidRDefault="00B86C80" w:rsidP="009F2DED">
            <w:pPr>
              <w:spacing w:line="200" w:lineRule="exact"/>
              <w:rPr>
                <w:rFonts w:ascii="メイリオ" w:eastAsia="メイリオ" w:hAnsi="メイリオ"/>
                <w:sz w:val="16"/>
                <w:szCs w:val="16"/>
              </w:rPr>
            </w:pPr>
          </w:p>
          <w:p w14:paraId="7708B153" w14:textId="4C66EB65" w:rsidR="00B86C80" w:rsidRPr="00307982" w:rsidRDefault="00B86C80" w:rsidP="009F2DED">
            <w:pPr>
              <w:spacing w:line="200" w:lineRule="exact"/>
              <w:rPr>
                <w:rFonts w:ascii="メイリオ" w:eastAsia="メイリオ" w:hAnsi="メイリオ"/>
                <w:sz w:val="16"/>
                <w:szCs w:val="16"/>
              </w:rPr>
            </w:pPr>
          </w:p>
        </w:tc>
      </w:tr>
      <w:tr w:rsidR="009F2DED" w:rsidRPr="008B28A0" w14:paraId="4E017F2D" w14:textId="77777777" w:rsidTr="009F2DED">
        <w:tc>
          <w:tcPr>
            <w:tcW w:w="1121" w:type="dxa"/>
            <w:shd w:val="clear" w:color="auto" w:fill="D9D9D9" w:themeFill="background1" w:themeFillShade="D9"/>
            <w:vAlign w:val="center"/>
          </w:tcPr>
          <w:p w14:paraId="27D190BE" w14:textId="77777777" w:rsidR="009F2DED" w:rsidRPr="008B28A0" w:rsidRDefault="009F2DED" w:rsidP="009F2DED">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小項目５</w:t>
            </w:r>
          </w:p>
        </w:tc>
        <w:tc>
          <w:tcPr>
            <w:tcW w:w="4575" w:type="dxa"/>
            <w:gridSpan w:val="2"/>
            <w:shd w:val="clear" w:color="auto" w:fill="D9D9D9" w:themeFill="background1" w:themeFillShade="D9"/>
            <w:vAlign w:val="center"/>
          </w:tcPr>
          <w:p w14:paraId="2DAA9A66" w14:textId="77777777" w:rsidR="009F2DED" w:rsidRPr="008B28A0" w:rsidRDefault="009F2DED" w:rsidP="009F2DED">
            <w:pPr>
              <w:jc w:val="center"/>
              <w:rPr>
                <w:sz w:val="16"/>
                <w:szCs w:val="16"/>
              </w:rPr>
            </w:pPr>
            <w:r w:rsidRPr="008B28A0">
              <w:rPr>
                <w:rFonts w:hint="eastAsia"/>
                <w:sz w:val="16"/>
              </w:rPr>
              <w:t>農業大学校の運営を通じた多様な担い手の育成</w:t>
            </w:r>
          </w:p>
        </w:tc>
        <w:tc>
          <w:tcPr>
            <w:tcW w:w="3562" w:type="dxa"/>
            <w:tcBorders>
              <w:right w:val="single" w:sz="4" w:space="0" w:color="auto"/>
            </w:tcBorders>
            <w:shd w:val="clear" w:color="auto" w:fill="D9D9D9" w:themeFill="background1" w:themeFillShade="D9"/>
            <w:vAlign w:val="center"/>
          </w:tcPr>
          <w:p w14:paraId="04F1F893" w14:textId="77777777" w:rsidR="009F2DED" w:rsidRPr="00307982" w:rsidRDefault="009F2DED" w:rsidP="009F2DED">
            <w:pPr>
              <w:jc w:val="center"/>
              <w:rPr>
                <w:sz w:val="16"/>
                <w:szCs w:val="16"/>
              </w:rPr>
            </w:pPr>
            <w:r w:rsidRPr="00307982">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51D9D7BF" w14:textId="77777777" w:rsidR="009F2DED" w:rsidRPr="00307982" w:rsidRDefault="009F2DED" w:rsidP="009F2DED">
            <w:pPr>
              <w:jc w:val="center"/>
              <w:rPr>
                <w:sz w:val="16"/>
                <w:szCs w:val="16"/>
              </w:rPr>
            </w:pPr>
            <w:r w:rsidRPr="00307982">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2D36AB01" w14:textId="77777777" w:rsidR="009F2DED" w:rsidRPr="00307982" w:rsidRDefault="009F2DED" w:rsidP="009F2DED">
            <w:pPr>
              <w:jc w:val="center"/>
              <w:rPr>
                <w:sz w:val="16"/>
                <w:szCs w:val="16"/>
              </w:rPr>
            </w:pPr>
            <w:r w:rsidRPr="00307982">
              <w:rPr>
                <w:rFonts w:hint="eastAsia"/>
                <w:sz w:val="16"/>
                <w:szCs w:val="16"/>
              </w:rPr>
              <w:t>知事の見込評価</w:t>
            </w:r>
          </w:p>
        </w:tc>
        <w:tc>
          <w:tcPr>
            <w:tcW w:w="1774" w:type="dxa"/>
            <w:vAlign w:val="center"/>
          </w:tcPr>
          <w:p w14:paraId="254B1F6E" w14:textId="5EA453AD" w:rsidR="009F2DED" w:rsidRPr="00307982" w:rsidRDefault="009F2DED" w:rsidP="009F2DED">
            <w:pPr>
              <w:spacing w:line="0" w:lineRule="atLeast"/>
              <w:jc w:val="center"/>
              <w:rPr>
                <w:sz w:val="16"/>
                <w:szCs w:val="16"/>
              </w:rPr>
            </w:pPr>
          </w:p>
        </w:tc>
      </w:tr>
      <w:tr w:rsidR="009F2DED" w:rsidRPr="008B28A0" w14:paraId="1135E75D" w14:textId="77777777" w:rsidTr="003C1457">
        <w:trPr>
          <w:trHeight w:val="416"/>
        </w:trPr>
        <w:tc>
          <w:tcPr>
            <w:tcW w:w="2831" w:type="dxa"/>
            <w:gridSpan w:val="2"/>
            <w:vMerge w:val="restart"/>
          </w:tcPr>
          <w:p w14:paraId="2A78AE60" w14:textId="77777777" w:rsidR="009F2DED" w:rsidRDefault="009F2DED" w:rsidP="009F2DED">
            <w:pPr>
              <w:autoSpaceDE w:val="0"/>
              <w:autoSpaceDN w:val="0"/>
              <w:spacing w:line="0" w:lineRule="atLeast"/>
              <w:rPr>
                <w:sz w:val="16"/>
                <w:szCs w:val="16"/>
              </w:rPr>
            </w:pPr>
          </w:p>
          <w:p w14:paraId="72C66839" w14:textId="77777777" w:rsidR="009F2DED" w:rsidRDefault="009F2DED" w:rsidP="009F2DED">
            <w:pPr>
              <w:autoSpaceDE w:val="0"/>
              <w:autoSpaceDN w:val="0"/>
              <w:spacing w:line="0" w:lineRule="atLeast"/>
              <w:rPr>
                <w:sz w:val="16"/>
                <w:szCs w:val="16"/>
              </w:rPr>
            </w:pPr>
          </w:p>
          <w:p w14:paraId="40993A42" w14:textId="77777777" w:rsidR="009F2DED" w:rsidRDefault="009F2DED" w:rsidP="009F2DED">
            <w:pPr>
              <w:autoSpaceDE w:val="0"/>
              <w:autoSpaceDN w:val="0"/>
              <w:spacing w:line="0" w:lineRule="atLeast"/>
              <w:rPr>
                <w:sz w:val="16"/>
                <w:szCs w:val="16"/>
              </w:rPr>
            </w:pPr>
          </w:p>
          <w:p w14:paraId="515CD104" w14:textId="77777777" w:rsidR="009F2DED" w:rsidRDefault="009F2DED" w:rsidP="009F2DED">
            <w:pPr>
              <w:autoSpaceDE w:val="0"/>
              <w:autoSpaceDN w:val="0"/>
              <w:spacing w:line="0" w:lineRule="atLeast"/>
              <w:rPr>
                <w:sz w:val="16"/>
                <w:szCs w:val="16"/>
              </w:rPr>
            </w:pPr>
          </w:p>
          <w:p w14:paraId="70CB5487" w14:textId="77777777" w:rsidR="009F2DED" w:rsidRDefault="009F2DED" w:rsidP="009F2DED">
            <w:pPr>
              <w:autoSpaceDE w:val="0"/>
              <w:autoSpaceDN w:val="0"/>
              <w:spacing w:line="0" w:lineRule="atLeast"/>
              <w:rPr>
                <w:sz w:val="16"/>
                <w:szCs w:val="16"/>
              </w:rPr>
            </w:pPr>
          </w:p>
          <w:p w14:paraId="4376A339" w14:textId="77777777" w:rsidR="009F2DED" w:rsidRDefault="009F2DED" w:rsidP="009F2DED">
            <w:pPr>
              <w:autoSpaceDE w:val="0"/>
              <w:autoSpaceDN w:val="0"/>
              <w:spacing w:line="0" w:lineRule="atLeast"/>
              <w:rPr>
                <w:sz w:val="16"/>
                <w:szCs w:val="16"/>
              </w:rPr>
            </w:pPr>
          </w:p>
          <w:p w14:paraId="39609601" w14:textId="77777777" w:rsidR="009F2DED" w:rsidRDefault="009F2DED" w:rsidP="009F2DED">
            <w:pPr>
              <w:autoSpaceDE w:val="0"/>
              <w:autoSpaceDN w:val="0"/>
              <w:spacing w:line="0" w:lineRule="atLeast"/>
              <w:rPr>
                <w:sz w:val="16"/>
                <w:szCs w:val="16"/>
              </w:rPr>
            </w:pPr>
          </w:p>
          <w:p w14:paraId="4967651A" w14:textId="77777777" w:rsidR="009F2DED" w:rsidRDefault="009F2DED" w:rsidP="009F2DED">
            <w:pPr>
              <w:autoSpaceDE w:val="0"/>
              <w:autoSpaceDN w:val="0"/>
              <w:spacing w:line="0" w:lineRule="atLeast"/>
              <w:rPr>
                <w:sz w:val="16"/>
                <w:szCs w:val="16"/>
              </w:rPr>
            </w:pPr>
          </w:p>
          <w:p w14:paraId="1E9E6DE4" w14:textId="77777777" w:rsidR="009F2DED" w:rsidRDefault="009F2DED" w:rsidP="009F2DED">
            <w:pPr>
              <w:autoSpaceDE w:val="0"/>
              <w:autoSpaceDN w:val="0"/>
              <w:spacing w:line="0" w:lineRule="atLeast"/>
              <w:rPr>
                <w:sz w:val="16"/>
                <w:szCs w:val="16"/>
              </w:rPr>
            </w:pPr>
            <w:r>
              <w:rPr>
                <w:rFonts w:hint="eastAsia"/>
                <w:sz w:val="16"/>
                <w:szCs w:val="16"/>
              </w:rPr>
              <w:t>④農業大学校の運営を通じた多様な担い手の育成</w:t>
            </w:r>
          </w:p>
          <w:p w14:paraId="3EEA7655" w14:textId="77777777" w:rsidR="009F2DED" w:rsidRDefault="009F2DED" w:rsidP="009F2DED">
            <w:pPr>
              <w:autoSpaceDE w:val="0"/>
              <w:autoSpaceDN w:val="0"/>
              <w:spacing w:line="0" w:lineRule="atLeast"/>
              <w:rPr>
                <w:sz w:val="16"/>
                <w:szCs w:val="16"/>
              </w:rPr>
            </w:pPr>
            <w:r>
              <w:rPr>
                <w:rFonts w:hint="eastAsia"/>
                <w:sz w:val="16"/>
                <w:szCs w:val="16"/>
              </w:rPr>
              <w:t xml:space="preserve">　農業大学校の運営を通じ、新たな農業生産者及び農の成長産業化に資する人材など、多様な担い手育成に努めること。</w:t>
            </w:r>
          </w:p>
          <w:p w14:paraId="43CA5EB0" w14:textId="77777777" w:rsidR="009F2DED" w:rsidRDefault="009F2DED" w:rsidP="009F2DED">
            <w:pPr>
              <w:autoSpaceDE w:val="0"/>
              <w:autoSpaceDN w:val="0"/>
              <w:spacing w:line="0" w:lineRule="atLeast"/>
              <w:rPr>
                <w:sz w:val="16"/>
                <w:szCs w:val="16"/>
              </w:rPr>
            </w:pPr>
          </w:p>
          <w:p w14:paraId="459F6E8A" w14:textId="77777777" w:rsidR="009F2DED" w:rsidRDefault="009F2DED" w:rsidP="009F2DED">
            <w:pPr>
              <w:autoSpaceDE w:val="0"/>
              <w:autoSpaceDN w:val="0"/>
              <w:spacing w:line="0" w:lineRule="atLeast"/>
              <w:rPr>
                <w:sz w:val="16"/>
                <w:szCs w:val="16"/>
              </w:rPr>
            </w:pPr>
          </w:p>
          <w:p w14:paraId="10606D7E" w14:textId="77777777" w:rsidR="009F2DED" w:rsidRPr="008B28A0" w:rsidRDefault="009F2DED" w:rsidP="009F2DED">
            <w:pPr>
              <w:autoSpaceDE w:val="0"/>
              <w:autoSpaceDN w:val="0"/>
              <w:spacing w:line="0" w:lineRule="atLeast"/>
              <w:rPr>
                <w:sz w:val="16"/>
                <w:szCs w:val="16"/>
              </w:rPr>
            </w:pPr>
          </w:p>
        </w:tc>
        <w:tc>
          <w:tcPr>
            <w:tcW w:w="2865" w:type="dxa"/>
            <w:vMerge w:val="restart"/>
          </w:tcPr>
          <w:p w14:paraId="5E552794" w14:textId="77777777" w:rsidR="009F2DED" w:rsidRDefault="009F2DED" w:rsidP="009F2DED">
            <w:pPr>
              <w:spacing w:line="0" w:lineRule="atLeast"/>
              <w:rPr>
                <w:sz w:val="16"/>
                <w:szCs w:val="16"/>
              </w:rPr>
            </w:pPr>
          </w:p>
          <w:p w14:paraId="03DC4A70" w14:textId="77777777" w:rsidR="009F2DED" w:rsidRDefault="009F2DED" w:rsidP="009F2DED">
            <w:pPr>
              <w:spacing w:line="0" w:lineRule="atLeast"/>
              <w:rPr>
                <w:sz w:val="16"/>
                <w:szCs w:val="16"/>
              </w:rPr>
            </w:pPr>
          </w:p>
          <w:p w14:paraId="35204CDB" w14:textId="77777777" w:rsidR="009F2DED" w:rsidRDefault="009F2DED" w:rsidP="009F2DED">
            <w:pPr>
              <w:spacing w:line="0" w:lineRule="atLeast"/>
              <w:rPr>
                <w:sz w:val="16"/>
                <w:szCs w:val="16"/>
              </w:rPr>
            </w:pPr>
          </w:p>
          <w:p w14:paraId="333140CE" w14:textId="77777777" w:rsidR="009F2DED" w:rsidRDefault="009F2DED" w:rsidP="009F2DED">
            <w:pPr>
              <w:spacing w:line="0" w:lineRule="atLeast"/>
              <w:rPr>
                <w:sz w:val="16"/>
                <w:szCs w:val="16"/>
              </w:rPr>
            </w:pPr>
          </w:p>
          <w:p w14:paraId="038FF11C" w14:textId="77777777" w:rsidR="009F2DED" w:rsidRDefault="009F2DED" w:rsidP="009F2DED">
            <w:pPr>
              <w:spacing w:line="0" w:lineRule="atLeast"/>
              <w:rPr>
                <w:sz w:val="16"/>
                <w:szCs w:val="16"/>
              </w:rPr>
            </w:pPr>
          </w:p>
          <w:p w14:paraId="44218395" w14:textId="77777777" w:rsidR="009F2DED" w:rsidRDefault="009F2DED" w:rsidP="009F2DED">
            <w:pPr>
              <w:spacing w:line="0" w:lineRule="atLeast"/>
              <w:rPr>
                <w:sz w:val="16"/>
                <w:szCs w:val="16"/>
              </w:rPr>
            </w:pPr>
          </w:p>
          <w:p w14:paraId="54C1BEBF" w14:textId="77777777" w:rsidR="009F2DED" w:rsidRDefault="009F2DED" w:rsidP="009F2DED">
            <w:pPr>
              <w:spacing w:line="0" w:lineRule="atLeast"/>
              <w:rPr>
                <w:sz w:val="16"/>
                <w:szCs w:val="16"/>
              </w:rPr>
            </w:pPr>
          </w:p>
          <w:p w14:paraId="27BF9A80" w14:textId="77777777" w:rsidR="009F2DED" w:rsidRDefault="009F2DED" w:rsidP="009F2DED">
            <w:pPr>
              <w:spacing w:line="0" w:lineRule="atLeast"/>
              <w:rPr>
                <w:sz w:val="16"/>
                <w:szCs w:val="16"/>
              </w:rPr>
            </w:pPr>
          </w:p>
          <w:p w14:paraId="7C96F6AA" w14:textId="77777777" w:rsidR="009F2DED" w:rsidRDefault="009F2DED" w:rsidP="009F2DED">
            <w:pPr>
              <w:spacing w:line="0" w:lineRule="atLeast"/>
              <w:rPr>
                <w:sz w:val="16"/>
                <w:szCs w:val="16"/>
              </w:rPr>
            </w:pPr>
            <w:r>
              <w:rPr>
                <w:rFonts w:hint="eastAsia"/>
                <w:sz w:val="16"/>
                <w:szCs w:val="16"/>
              </w:rPr>
              <w:t>④農業大学校の運営を通じた多様な担い手の育成</w:t>
            </w:r>
          </w:p>
          <w:p w14:paraId="4681D39D" w14:textId="77777777" w:rsidR="009F2DED" w:rsidRDefault="009F2DED" w:rsidP="009F2DED">
            <w:pPr>
              <w:spacing w:line="0" w:lineRule="atLeast"/>
              <w:rPr>
                <w:sz w:val="16"/>
                <w:szCs w:val="16"/>
              </w:rPr>
            </w:pPr>
            <w:r>
              <w:rPr>
                <w:rFonts w:hint="eastAsia"/>
                <w:sz w:val="16"/>
                <w:szCs w:val="16"/>
              </w:rPr>
              <w:t xml:space="preserve">　農の成長産業化を支える農業生産者や農業技術者を育成する。</w:t>
            </w:r>
          </w:p>
          <w:p w14:paraId="7DA0119D" w14:textId="77777777" w:rsidR="009F2DED" w:rsidRDefault="009F2DED" w:rsidP="009F2DED">
            <w:pPr>
              <w:spacing w:line="0" w:lineRule="atLeast"/>
              <w:rPr>
                <w:sz w:val="16"/>
                <w:szCs w:val="16"/>
              </w:rPr>
            </w:pPr>
          </w:p>
          <w:p w14:paraId="00D09D3D" w14:textId="77777777" w:rsidR="009F2DED" w:rsidRDefault="009F2DED" w:rsidP="009F2DED">
            <w:pPr>
              <w:spacing w:line="0" w:lineRule="atLeast"/>
              <w:rPr>
                <w:sz w:val="16"/>
                <w:szCs w:val="16"/>
              </w:rPr>
            </w:pPr>
            <w:r>
              <w:rPr>
                <w:rFonts w:hint="eastAsia"/>
                <w:sz w:val="16"/>
                <w:szCs w:val="16"/>
              </w:rPr>
              <w:t>（重点９）即戦力となる担い手育成と就農実現のための農家実習を重視した農大新カリキュラムの設置</w:t>
            </w:r>
          </w:p>
          <w:p w14:paraId="5E2CE189" w14:textId="77777777" w:rsidR="009F2DED" w:rsidRDefault="009F2DED" w:rsidP="009F2DED">
            <w:pPr>
              <w:spacing w:line="0" w:lineRule="atLeast"/>
              <w:rPr>
                <w:sz w:val="16"/>
                <w:szCs w:val="16"/>
              </w:rPr>
            </w:pPr>
          </w:p>
          <w:p w14:paraId="7AD51D55" w14:textId="77777777" w:rsidR="009F2DED" w:rsidRDefault="009F2DED" w:rsidP="009F2DED">
            <w:pPr>
              <w:spacing w:line="0" w:lineRule="atLeast"/>
              <w:rPr>
                <w:sz w:val="16"/>
                <w:szCs w:val="16"/>
              </w:rPr>
            </w:pPr>
          </w:p>
          <w:p w14:paraId="5CD34601" w14:textId="77777777" w:rsidR="009F2DED" w:rsidRDefault="009F2DED" w:rsidP="009F2DED">
            <w:pPr>
              <w:spacing w:line="0" w:lineRule="atLeast"/>
              <w:rPr>
                <w:sz w:val="16"/>
                <w:szCs w:val="16"/>
              </w:rPr>
            </w:pPr>
          </w:p>
          <w:p w14:paraId="30318595" w14:textId="77777777" w:rsidR="009F2DED" w:rsidRDefault="009F2DED" w:rsidP="009F2DED">
            <w:pPr>
              <w:spacing w:line="0" w:lineRule="atLeast"/>
              <w:rPr>
                <w:sz w:val="16"/>
                <w:szCs w:val="16"/>
              </w:rPr>
            </w:pPr>
          </w:p>
          <w:p w14:paraId="76DE6A36" w14:textId="77777777" w:rsidR="009F2DED" w:rsidRDefault="009F2DED" w:rsidP="009F2DED">
            <w:pPr>
              <w:spacing w:line="0" w:lineRule="atLeast"/>
              <w:rPr>
                <w:sz w:val="16"/>
                <w:szCs w:val="16"/>
              </w:rPr>
            </w:pPr>
          </w:p>
          <w:p w14:paraId="4D9D8597" w14:textId="77777777" w:rsidR="009F2DED" w:rsidRDefault="009F2DED" w:rsidP="009F2DED">
            <w:pPr>
              <w:spacing w:line="0" w:lineRule="atLeast"/>
              <w:rPr>
                <w:sz w:val="16"/>
                <w:szCs w:val="16"/>
              </w:rPr>
            </w:pPr>
          </w:p>
          <w:p w14:paraId="2F1AC1F5" w14:textId="77777777" w:rsidR="009F2DED" w:rsidRDefault="009F2DED" w:rsidP="009F2DED">
            <w:pPr>
              <w:spacing w:line="0" w:lineRule="atLeast"/>
              <w:rPr>
                <w:sz w:val="16"/>
                <w:szCs w:val="16"/>
              </w:rPr>
            </w:pPr>
          </w:p>
          <w:p w14:paraId="308F8E26" w14:textId="77777777" w:rsidR="009F2DED" w:rsidRDefault="009F2DED" w:rsidP="009F2DED">
            <w:pPr>
              <w:spacing w:line="0" w:lineRule="atLeast"/>
              <w:rPr>
                <w:sz w:val="16"/>
                <w:szCs w:val="16"/>
              </w:rPr>
            </w:pPr>
          </w:p>
          <w:p w14:paraId="0E4D1FD9" w14:textId="77777777" w:rsidR="009F2DED" w:rsidRDefault="009F2DED" w:rsidP="009F2DED">
            <w:pPr>
              <w:spacing w:line="0" w:lineRule="atLeast"/>
              <w:rPr>
                <w:sz w:val="16"/>
                <w:szCs w:val="16"/>
              </w:rPr>
            </w:pPr>
          </w:p>
          <w:p w14:paraId="3FCB8BB8" w14:textId="77777777" w:rsidR="009F2DED" w:rsidRDefault="009F2DED" w:rsidP="009F2DED">
            <w:pPr>
              <w:spacing w:line="0" w:lineRule="atLeast"/>
              <w:rPr>
                <w:sz w:val="16"/>
                <w:szCs w:val="16"/>
              </w:rPr>
            </w:pPr>
          </w:p>
          <w:p w14:paraId="7EBBDB0C" w14:textId="77777777" w:rsidR="009F2DED" w:rsidRDefault="009F2DED" w:rsidP="009F2DED">
            <w:pPr>
              <w:spacing w:line="0" w:lineRule="atLeast"/>
              <w:rPr>
                <w:sz w:val="16"/>
                <w:szCs w:val="16"/>
              </w:rPr>
            </w:pPr>
          </w:p>
          <w:p w14:paraId="07CF46F6" w14:textId="77777777" w:rsidR="009F2DED" w:rsidRDefault="009F2DED" w:rsidP="009F2DED">
            <w:pPr>
              <w:spacing w:line="0" w:lineRule="atLeast"/>
              <w:rPr>
                <w:sz w:val="16"/>
                <w:szCs w:val="16"/>
              </w:rPr>
            </w:pPr>
          </w:p>
          <w:p w14:paraId="35E1F88D" w14:textId="77777777" w:rsidR="009F2DED" w:rsidRDefault="009F2DED" w:rsidP="009F2DED">
            <w:pPr>
              <w:spacing w:line="0" w:lineRule="atLeast"/>
              <w:rPr>
                <w:sz w:val="16"/>
                <w:szCs w:val="16"/>
              </w:rPr>
            </w:pPr>
          </w:p>
          <w:p w14:paraId="39090101" w14:textId="77777777" w:rsidR="009F2DED" w:rsidRDefault="009F2DED" w:rsidP="009F2DED">
            <w:pPr>
              <w:spacing w:line="0" w:lineRule="atLeast"/>
              <w:rPr>
                <w:sz w:val="16"/>
                <w:szCs w:val="16"/>
              </w:rPr>
            </w:pPr>
          </w:p>
          <w:p w14:paraId="29785DA7" w14:textId="77777777" w:rsidR="009F2DED" w:rsidRDefault="009F2DED" w:rsidP="009F2DED">
            <w:pPr>
              <w:spacing w:line="0" w:lineRule="atLeast"/>
              <w:rPr>
                <w:sz w:val="16"/>
                <w:szCs w:val="16"/>
              </w:rPr>
            </w:pPr>
          </w:p>
          <w:p w14:paraId="09ADA4CA" w14:textId="77777777" w:rsidR="009F2DED" w:rsidRDefault="009F2DED" w:rsidP="009F2DED">
            <w:pPr>
              <w:spacing w:line="0" w:lineRule="atLeast"/>
              <w:rPr>
                <w:sz w:val="16"/>
                <w:szCs w:val="16"/>
              </w:rPr>
            </w:pPr>
          </w:p>
          <w:p w14:paraId="65979A0B" w14:textId="77777777" w:rsidR="009F2DED" w:rsidRDefault="009F2DED" w:rsidP="009F2DED">
            <w:pPr>
              <w:spacing w:line="0" w:lineRule="atLeast"/>
              <w:rPr>
                <w:sz w:val="16"/>
                <w:szCs w:val="16"/>
              </w:rPr>
            </w:pPr>
          </w:p>
          <w:p w14:paraId="03FD8ED6" w14:textId="77777777" w:rsidR="009F2DED" w:rsidRDefault="009F2DED" w:rsidP="009F2DED">
            <w:pPr>
              <w:spacing w:line="0" w:lineRule="atLeast"/>
              <w:rPr>
                <w:sz w:val="16"/>
                <w:szCs w:val="16"/>
              </w:rPr>
            </w:pPr>
          </w:p>
          <w:p w14:paraId="315D5E5E" w14:textId="5A63DDD4" w:rsidR="009F2DED" w:rsidRDefault="009F2DED" w:rsidP="009F2DED">
            <w:pPr>
              <w:spacing w:line="0" w:lineRule="atLeast"/>
              <w:rPr>
                <w:sz w:val="16"/>
                <w:szCs w:val="16"/>
              </w:rPr>
            </w:pPr>
          </w:p>
          <w:p w14:paraId="4442072D" w14:textId="5A8152E2" w:rsidR="00B01936" w:rsidRDefault="00B01936" w:rsidP="009F2DED">
            <w:pPr>
              <w:spacing w:line="0" w:lineRule="atLeast"/>
              <w:rPr>
                <w:sz w:val="16"/>
                <w:szCs w:val="16"/>
              </w:rPr>
            </w:pPr>
          </w:p>
          <w:p w14:paraId="2E559366" w14:textId="6D94E55C" w:rsidR="00B01936" w:rsidRDefault="00B01936" w:rsidP="009F2DED">
            <w:pPr>
              <w:spacing w:line="0" w:lineRule="atLeast"/>
              <w:rPr>
                <w:sz w:val="16"/>
                <w:szCs w:val="16"/>
              </w:rPr>
            </w:pPr>
          </w:p>
          <w:p w14:paraId="042FE07A" w14:textId="5FD9E957" w:rsidR="00B01936" w:rsidRDefault="00B01936" w:rsidP="009F2DED">
            <w:pPr>
              <w:spacing w:line="0" w:lineRule="atLeast"/>
              <w:rPr>
                <w:sz w:val="16"/>
                <w:szCs w:val="16"/>
              </w:rPr>
            </w:pPr>
          </w:p>
          <w:p w14:paraId="45D98F0A" w14:textId="43501F28" w:rsidR="00ED4EB3" w:rsidRDefault="00ED4EB3" w:rsidP="009F2DED">
            <w:pPr>
              <w:spacing w:line="0" w:lineRule="atLeast"/>
              <w:rPr>
                <w:sz w:val="16"/>
                <w:szCs w:val="16"/>
              </w:rPr>
            </w:pPr>
          </w:p>
          <w:p w14:paraId="73C81779" w14:textId="77777777" w:rsidR="00ED4EB3" w:rsidRDefault="00ED4EB3" w:rsidP="009F2DED">
            <w:pPr>
              <w:spacing w:line="0" w:lineRule="atLeast"/>
              <w:rPr>
                <w:sz w:val="16"/>
                <w:szCs w:val="16"/>
              </w:rPr>
            </w:pPr>
          </w:p>
          <w:p w14:paraId="65F9FF95" w14:textId="77777777" w:rsidR="009F2DED" w:rsidRDefault="009F2DED" w:rsidP="009F2DED">
            <w:pPr>
              <w:spacing w:line="0" w:lineRule="atLeast"/>
              <w:rPr>
                <w:sz w:val="16"/>
                <w:szCs w:val="16"/>
              </w:rPr>
            </w:pPr>
            <w:r>
              <w:rPr>
                <w:rFonts w:hint="eastAsia"/>
                <w:sz w:val="16"/>
                <w:szCs w:val="16"/>
              </w:rPr>
              <w:t>【数値目標７】</w:t>
            </w:r>
          </w:p>
          <w:p w14:paraId="42CEE340" w14:textId="77777777" w:rsidR="009F2DED" w:rsidRPr="008B28A0" w:rsidRDefault="009F2DED" w:rsidP="009F2DED">
            <w:pPr>
              <w:spacing w:line="0" w:lineRule="atLeast"/>
              <w:rPr>
                <w:sz w:val="16"/>
                <w:szCs w:val="16"/>
              </w:rPr>
            </w:pPr>
            <w:r>
              <w:rPr>
                <w:rFonts w:hint="eastAsia"/>
                <w:sz w:val="16"/>
                <w:szCs w:val="16"/>
              </w:rPr>
              <w:t xml:space="preserve">　農業大学校養成科卒業生のうち就農就職希望の農業関係就職率を中期目標期間中の平均で95％以上。</w:t>
            </w:r>
          </w:p>
        </w:tc>
        <w:tc>
          <w:tcPr>
            <w:tcW w:w="9667" w:type="dxa"/>
            <w:gridSpan w:val="4"/>
          </w:tcPr>
          <w:p w14:paraId="15F0EC37" w14:textId="77777777" w:rsidR="009F2DED" w:rsidRPr="00A950BC" w:rsidRDefault="009F2DED" w:rsidP="009F2DED">
            <w:pPr>
              <w:spacing w:line="200" w:lineRule="exact"/>
              <w:rPr>
                <w:rFonts w:ascii="メイリオ" w:eastAsia="メイリオ" w:hAnsi="メイリオ"/>
                <w:sz w:val="16"/>
                <w:szCs w:val="16"/>
              </w:rPr>
            </w:pPr>
          </w:p>
          <w:p w14:paraId="56A2A4EA" w14:textId="77777777"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A950BC" w14:paraId="5930771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389D81EB"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D8DF734"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A514FC6"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C6E1627"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54AAFC"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9F2DED" w:rsidRPr="00A950BC" w14:paraId="0F18F9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5481C5"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C033E0E"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70709C"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B9CDC1F"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BB58E18"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9F2DED" w:rsidRPr="00A950BC" w14:paraId="26A3CFCF"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C36C0F8"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95C594"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BC9B6A6"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3470F01F" w14:textId="40971499"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6BB8ABCD"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7568073F" w14:textId="77777777" w:rsidR="009F2DED" w:rsidRPr="00A950BC" w:rsidRDefault="009F2DED" w:rsidP="009F2DED">
            <w:pPr>
              <w:spacing w:line="200" w:lineRule="exact"/>
              <w:rPr>
                <w:rFonts w:ascii="メイリオ" w:eastAsia="メイリオ" w:hAnsi="メイリオ"/>
                <w:b/>
                <w:sz w:val="16"/>
                <w:szCs w:val="16"/>
                <w:u w:val="single"/>
              </w:rPr>
            </w:pPr>
          </w:p>
          <w:p w14:paraId="32EAEDEE" w14:textId="77777777"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79B6889E" w14:textId="77777777" w:rsidR="009F2DED" w:rsidRPr="00A950BC" w:rsidRDefault="009F2DED" w:rsidP="009F2DED">
            <w:pPr>
              <w:spacing w:line="200" w:lineRule="exact"/>
              <w:rPr>
                <w:rFonts w:ascii="メイリオ" w:eastAsia="メイリオ" w:hAnsi="メイリオ"/>
                <w:sz w:val="16"/>
                <w:szCs w:val="16"/>
              </w:rPr>
            </w:pPr>
          </w:p>
          <w:p w14:paraId="6AA40856" w14:textId="77777777"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sz w:val="16"/>
                <w:szCs w:val="16"/>
              </w:rPr>
              <w:t>④ 農業大学校の運営を通じた多様な担い手の育成</w:t>
            </w:r>
          </w:p>
          <w:p w14:paraId="31E0BDA9"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15D8BDE2"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養成科の運営（重点９）</w:t>
            </w:r>
          </w:p>
          <w:p w14:paraId="36F95780"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169E9F85"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5E5A78DF" w14:textId="37F3EEC4"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●3</w:t>
            </w:r>
            <w:r w:rsidR="00B86C80"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年平均で入学者20名、卒業生18名</w:t>
            </w:r>
            <w:r w:rsidR="00B86C80" w:rsidRPr="00A950BC">
              <w:rPr>
                <w:rFonts w:ascii="メイリオ" w:eastAsia="メイリオ" w:hAnsi="メイリオ" w:hint="eastAsia"/>
                <w:sz w:val="16"/>
                <w:szCs w:val="16"/>
              </w:rPr>
              <w:t>となった</w:t>
            </w:r>
            <w:r w:rsidRPr="00A950BC">
              <w:rPr>
                <w:rFonts w:ascii="メイリオ" w:eastAsia="メイリオ" w:hAnsi="メイリオ" w:hint="eastAsia"/>
                <w:sz w:val="16"/>
                <w:szCs w:val="16"/>
              </w:rPr>
              <w:t>。</w:t>
            </w:r>
          </w:p>
          <w:p w14:paraId="4FDBEEC2" w14:textId="2A3FC89C"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●卒業生の就職率は3</w:t>
            </w:r>
            <w:r w:rsidR="00B86C80"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年平均で約98％であ</w:t>
            </w:r>
            <w:r w:rsidR="00B86C80" w:rsidRPr="00A950BC">
              <w:rPr>
                <w:rFonts w:ascii="メイリオ" w:eastAsia="メイリオ" w:hAnsi="メイリオ" w:hint="eastAsia"/>
                <w:sz w:val="16"/>
                <w:szCs w:val="16"/>
              </w:rPr>
              <w:t>った。</w:t>
            </w:r>
          </w:p>
          <w:p w14:paraId="436369F5" w14:textId="0703DEF6"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●学生の学びをサポートするために「修学支援制度」の整備を行い、</w:t>
            </w:r>
            <w:r w:rsidR="00B86C80" w:rsidRPr="00A950BC">
              <w:rPr>
                <w:rFonts w:ascii="メイリオ" w:eastAsia="メイリオ" w:hAnsi="メイリオ" w:hint="eastAsia"/>
                <w:sz w:val="16"/>
                <w:szCs w:val="16"/>
              </w:rPr>
              <w:t>令和３</w:t>
            </w:r>
            <w:r w:rsidRPr="00A950BC">
              <w:rPr>
                <w:rFonts w:ascii="メイリオ" w:eastAsia="メイリオ" w:hAnsi="メイリオ" w:hint="eastAsia"/>
                <w:sz w:val="16"/>
                <w:szCs w:val="16"/>
              </w:rPr>
              <w:t>年度から運用を開始</w:t>
            </w:r>
            <w:r w:rsidR="00B86C80"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7E4C1E8" w14:textId="5EAC2A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●「農業参入コース」を選択希望する学生と実習受入農家のマッチングを行った。</w:t>
            </w:r>
            <w:r w:rsidR="00B86C80" w:rsidRPr="00A950BC">
              <w:rPr>
                <w:rFonts w:ascii="メイリオ" w:eastAsia="メイリオ" w:hAnsi="メイリオ" w:hint="eastAsia"/>
                <w:sz w:val="16"/>
                <w:szCs w:val="16"/>
              </w:rPr>
              <w:t>なお、</w:t>
            </w:r>
            <w:r w:rsidRPr="00A950BC">
              <w:rPr>
                <w:rFonts w:ascii="メイリオ" w:eastAsia="メイリオ" w:hAnsi="メイリオ" w:hint="eastAsia"/>
                <w:sz w:val="16"/>
                <w:szCs w:val="16"/>
              </w:rPr>
              <w:t>「農業参入コース」を選択していた</w:t>
            </w:r>
            <w:r w:rsidR="00B86C80"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年度卒業生３名のうち、２名の就農に寄与</w:t>
            </w:r>
            <w:r w:rsidR="00B86C80"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（新規１名、自営1名）。</w:t>
            </w:r>
          </w:p>
          <w:p w14:paraId="7DEFBC51" w14:textId="798F3C15"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●令和２年度「全国農業大学校等プロジェクト発表会・意見交換会」にて、養成科の学生が最優秀賞（農林水産大臣賞）を受賞</w:t>
            </w:r>
            <w:r w:rsidR="00B86C80"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11863DD" w14:textId="3BB47C94"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●養成科志</w:t>
            </w:r>
            <w:r w:rsidR="0078612E" w:rsidRPr="00A950BC">
              <w:rPr>
                <w:rFonts w:ascii="メイリオ" w:eastAsia="メイリオ" w:hAnsi="メイリオ" w:hint="eastAsia"/>
                <w:sz w:val="16"/>
                <w:szCs w:val="16"/>
              </w:rPr>
              <w:t>願</w:t>
            </w:r>
            <w:r w:rsidRPr="00A950BC">
              <w:rPr>
                <w:rFonts w:ascii="メイリオ" w:eastAsia="メイリオ" w:hAnsi="メイリオ" w:hint="eastAsia"/>
                <w:sz w:val="16"/>
                <w:szCs w:val="16"/>
              </w:rPr>
              <w:t>者の減少傾向を改善するため、オープンキャンパスの開催、府内農業系高校教員を招い</w:t>
            </w:r>
            <w:r w:rsidR="00B86C80" w:rsidRPr="00A950BC">
              <w:rPr>
                <w:rFonts w:ascii="メイリオ" w:eastAsia="メイリオ" w:hAnsi="メイリオ" w:hint="eastAsia"/>
                <w:sz w:val="16"/>
                <w:szCs w:val="16"/>
              </w:rPr>
              <w:t>た</w:t>
            </w:r>
            <w:r w:rsidRPr="00A950BC">
              <w:rPr>
                <w:rFonts w:ascii="メイリオ" w:eastAsia="メイリオ" w:hAnsi="メイリオ" w:hint="eastAsia"/>
                <w:sz w:val="16"/>
                <w:szCs w:val="16"/>
              </w:rPr>
              <w:t>農業教育研究会の実施、農芸高校、園芸高校に出向いての進路相談会、農大見学会</w:t>
            </w:r>
            <w:r w:rsidR="00B01936"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の取組を行い、</w:t>
            </w:r>
            <w:r w:rsidR="00B01936" w:rsidRPr="00A950BC">
              <w:rPr>
                <w:rFonts w:ascii="メイリオ" w:eastAsia="メイリオ" w:hAnsi="メイリオ" w:hint="eastAsia"/>
                <w:sz w:val="16"/>
                <w:szCs w:val="16"/>
              </w:rPr>
              <w:t>令和５</w:t>
            </w:r>
            <w:r w:rsidRPr="00A950BC">
              <w:rPr>
                <w:rFonts w:ascii="メイリオ" w:eastAsia="メイリオ" w:hAnsi="メイリオ" w:hint="eastAsia"/>
                <w:sz w:val="16"/>
                <w:szCs w:val="16"/>
              </w:rPr>
              <w:t>年度入学の志願者数が回復</w:t>
            </w:r>
            <w:r w:rsidR="00B01936"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FBBF99D"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p>
          <w:p w14:paraId="7963DE43"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0752B591" w14:textId="577F4B18"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養成科（１年生23名、２年生15名）を運営するとともに、研究部門での実践的な研修で、農業関係の専門的な知識や技術の習得を目指す「農業技術研鑽コース」、自分で立てた栽培計画に基づいてほ場の周年管理を行い、農業技術力と経営管理能力を向上させて就農を目指す「農業実践コース」及び長期の農家実習と校内のスマート農業ハウスでの実習により、即戦力となる技術知識の習得を目指す「農業参入コース」での</w:t>
            </w:r>
            <w:r w:rsidR="00B01936" w:rsidRPr="00A950BC">
              <w:rPr>
                <w:rFonts w:ascii="メイリオ" w:eastAsia="メイリオ" w:hAnsi="メイリオ" w:hint="eastAsia"/>
                <w:sz w:val="16"/>
                <w:szCs w:val="16"/>
              </w:rPr>
              <w:t>3つの</w:t>
            </w:r>
            <w:r w:rsidRPr="00A950BC">
              <w:rPr>
                <w:rFonts w:ascii="メイリオ" w:eastAsia="メイリオ" w:hAnsi="メイリオ" w:hint="eastAsia"/>
                <w:sz w:val="16"/>
                <w:szCs w:val="16"/>
              </w:rPr>
              <w:t>専攻実習を通じ、学生の就農・農業関係就職率を高める。</w:t>
            </w:r>
          </w:p>
          <w:p w14:paraId="0B0C2DA8" w14:textId="03F04099"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●引き続き、「修学支援制度」を運用し、学生の学びをサポート</w:t>
            </w:r>
            <w:r w:rsidR="00B01936"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6D403F6D" w14:textId="3A9D34CD" w:rsidR="009F2DED" w:rsidRDefault="009F2DED" w:rsidP="009F2DED">
            <w:pPr>
              <w:spacing w:line="200" w:lineRule="exact"/>
              <w:ind w:leftChars="200" w:left="580" w:hangingChars="100" w:hanging="160"/>
              <w:rPr>
                <w:rFonts w:ascii="メイリオ" w:eastAsia="メイリオ" w:hAnsi="メイリオ"/>
                <w:sz w:val="16"/>
                <w:szCs w:val="16"/>
              </w:rPr>
            </w:pPr>
          </w:p>
          <w:p w14:paraId="3BFF7FAE" w14:textId="3ACC0FCD" w:rsidR="00ED4EB3" w:rsidRDefault="00ED4EB3" w:rsidP="009F2DED">
            <w:pPr>
              <w:spacing w:line="200" w:lineRule="exact"/>
              <w:ind w:leftChars="200" w:left="580" w:hangingChars="100" w:hanging="160"/>
              <w:rPr>
                <w:rFonts w:ascii="メイリオ" w:eastAsia="メイリオ" w:hAnsi="メイリオ"/>
                <w:sz w:val="16"/>
                <w:szCs w:val="16"/>
              </w:rPr>
            </w:pPr>
          </w:p>
          <w:p w14:paraId="418702EA" w14:textId="2976A066" w:rsidR="00ED4EB3" w:rsidRDefault="00ED4EB3" w:rsidP="009F2DED">
            <w:pPr>
              <w:spacing w:line="200" w:lineRule="exact"/>
              <w:ind w:leftChars="200" w:left="580" w:hangingChars="100" w:hanging="160"/>
              <w:rPr>
                <w:rFonts w:ascii="メイリオ" w:eastAsia="メイリオ" w:hAnsi="メイリオ"/>
                <w:sz w:val="16"/>
                <w:szCs w:val="16"/>
              </w:rPr>
            </w:pPr>
          </w:p>
          <w:p w14:paraId="46F429F1" w14:textId="01290EB2" w:rsidR="00ED4EB3" w:rsidRDefault="00ED4EB3" w:rsidP="009F2DED">
            <w:pPr>
              <w:spacing w:line="200" w:lineRule="exact"/>
              <w:ind w:leftChars="200" w:left="580" w:hangingChars="100" w:hanging="160"/>
              <w:rPr>
                <w:rFonts w:ascii="メイリオ" w:eastAsia="メイリオ" w:hAnsi="メイリオ"/>
                <w:sz w:val="16"/>
                <w:szCs w:val="16"/>
              </w:rPr>
            </w:pPr>
          </w:p>
          <w:p w14:paraId="1F25638F" w14:textId="77777777" w:rsidR="00ED4EB3" w:rsidRPr="00A950BC" w:rsidRDefault="00ED4EB3" w:rsidP="009F2DED">
            <w:pPr>
              <w:spacing w:line="200" w:lineRule="exact"/>
              <w:ind w:leftChars="200" w:left="580" w:hangingChars="100" w:hanging="160"/>
              <w:rPr>
                <w:rFonts w:ascii="メイリオ" w:eastAsia="メイリオ" w:hAnsi="メイリオ"/>
                <w:sz w:val="16"/>
                <w:szCs w:val="16"/>
              </w:rPr>
            </w:pPr>
          </w:p>
          <w:p w14:paraId="54CE17AE"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●農業大学校の卒業生など（名）</w:t>
            </w:r>
          </w:p>
          <w:tbl>
            <w:tblPr>
              <w:tblStyle w:val="ae"/>
              <w:tblW w:w="4989" w:type="pct"/>
              <w:jc w:val="center"/>
              <w:tblLook w:val="04A0" w:firstRow="1" w:lastRow="0" w:firstColumn="1" w:lastColumn="0" w:noHBand="0" w:noVBand="1"/>
            </w:tblPr>
            <w:tblGrid>
              <w:gridCol w:w="1042"/>
              <w:gridCol w:w="1045"/>
              <w:gridCol w:w="1044"/>
              <w:gridCol w:w="1051"/>
              <w:gridCol w:w="1051"/>
              <w:gridCol w:w="1051"/>
              <w:gridCol w:w="1040"/>
              <w:gridCol w:w="1043"/>
              <w:gridCol w:w="1053"/>
            </w:tblGrid>
            <w:tr w:rsidR="009F2DED" w:rsidRPr="00A950BC" w14:paraId="6C87451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016F5B6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079" w:type="dxa"/>
                  <w:tcBorders>
                    <w:top w:val="single" w:sz="4" w:space="0" w:color="auto"/>
                    <w:left w:val="double" w:sz="4" w:space="0" w:color="auto"/>
                    <w:bottom w:val="single" w:sz="4" w:space="0" w:color="auto"/>
                    <w:right w:val="double" w:sz="4" w:space="0" w:color="auto"/>
                  </w:tcBorders>
                  <w:vAlign w:val="center"/>
                  <w:hideMark/>
                </w:tcPr>
                <w:p w14:paraId="28118B0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40F6FE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78" w:type="dxa"/>
                  <w:tcBorders>
                    <w:top w:val="single" w:sz="4" w:space="0" w:color="auto"/>
                    <w:left w:val="double" w:sz="4" w:space="0" w:color="auto"/>
                    <w:bottom w:val="single" w:sz="4" w:space="0" w:color="auto"/>
                    <w:right w:val="double" w:sz="4" w:space="0" w:color="auto"/>
                  </w:tcBorders>
                  <w:vAlign w:val="center"/>
                  <w:hideMark/>
                </w:tcPr>
                <w:p w14:paraId="1F43ABA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21DA5A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79" w:type="dxa"/>
                  <w:tcBorders>
                    <w:top w:val="single" w:sz="4" w:space="0" w:color="auto"/>
                    <w:left w:val="double" w:sz="4" w:space="0" w:color="auto"/>
                    <w:bottom w:val="single" w:sz="4" w:space="0" w:color="auto"/>
                    <w:right w:val="single" w:sz="4" w:space="0" w:color="auto"/>
                  </w:tcBorders>
                  <w:vAlign w:val="center"/>
                  <w:hideMark/>
                </w:tcPr>
                <w:p w14:paraId="4667B12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13052B8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86471A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069CF3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79" w:type="dxa"/>
                  <w:tcBorders>
                    <w:top w:val="single" w:sz="4" w:space="0" w:color="auto"/>
                    <w:left w:val="single" w:sz="4" w:space="0" w:color="auto"/>
                    <w:bottom w:val="single" w:sz="4" w:space="0" w:color="auto"/>
                    <w:right w:val="double" w:sz="4" w:space="0" w:color="auto"/>
                  </w:tcBorders>
                  <w:vAlign w:val="center"/>
                  <w:hideMark/>
                </w:tcPr>
                <w:p w14:paraId="063E605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2203E0A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73" w:type="dxa"/>
                  <w:tcBorders>
                    <w:top w:val="single" w:sz="4" w:space="0" w:color="auto"/>
                    <w:left w:val="single" w:sz="4" w:space="0" w:color="auto"/>
                    <w:bottom w:val="single" w:sz="4" w:space="0" w:color="auto"/>
                    <w:right w:val="single" w:sz="4" w:space="0" w:color="auto"/>
                  </w:tcBorders>
                  <w:hideMark/>
                </w:tcPr>
                <w:p w14:paraId="09CD11E0" w14:textId="0F88868A"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B0193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1B33774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077" w:type="dxa"/>
                  <w:tcBorders>
                    <w:top w:val="single" w:sz="4" w:space="0" w:color="auto"/>
                    <w:left w:val="single" w:sz="4" w:space="0" w:color="auto"/>
                    <w:bottom w:val="single" w:sz="4" w:space="0" w:color="auto"/>
                    <w:right w:val="double" w:sz="4" w:space="0" w:color="auto"/>
                  </w:tcBorders>
                  <w:vAlign w:val="center"/>
                  <w:hideMark/>
                </w:tcPr>
                <w:p w14:paraId="2072808F" w14:textId="3BA941C0"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B0193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63BAAB2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81" w:type="dxa"/>
                  <w:tcBorders>
                    <w:top w:val="single" w:sz="4" w:space="0" w:color="auto"/>
                    <w:left w:val="double" w:sz="4" w:space="0" w:color="auto"/>
                    <w:bottom w:val="single" w:sz="4" w:space="0" w:color="auto"/>
                    <w:right w:val="single" w:sz="4" w:space="0" w:color="auto"/>
                  </w:tcBorders>
                  <w:vAlign w:val="center"/>
                  <w:hideMark/>
                </w:tcPr>
                <w:p w14:paraId="0B45537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p>
                <w:p w14:paraId="7D9F8A3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4FCD03A0"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hideMark/>
                </w:tcPr>
                <w:p w14:paraId="1C7251C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志願</w:t>
                  </w:r>
                </w:p>
              </w:tc>
              <w:tc>
                <w:tcPr>
                  <w:tcW w:w="1079" w:type="dxa"/>
                  <w:tcBorders>
                    <w:top w:val="single" w:sz="4" w:space="0" w:color="auto"/>
                    <w:left w:val="double" w:sz="4" w:space="0" w:color="auto"/>
                    <w:bottom w:val="single" w:sz="4" w:space="0" w:color="auto"/>
                    <w:right w:val="double" w:sz="4" w:space="0" w:color="auto"/>
                  </w:tcBorders>
                  <w:hideMark/>
                </w:tcPr>
                <w:p w14:paraId="68B92C9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37</w:t>
                  </w:r>
                </w:p>
              </w:tc>
              <w:tc>
                <w:tcPr>
                  <w:tcW w:w="1078" w:type="dxa"/>
                  <w:tcBorders>
                    <w:top w:val="single" w:sz="4" w:space="0" w:color="auto"/>
                    <w:left w:val="double" w:sz="4" w:space="0" w:color="auto"/>
                    <w:bottom w:val="single" w:sz="4" w:space="0" w:color="auto"/>
                    <w:right w:val="double" w:sz="4" w:space="0" w:color="auto"/>
                  </w:tcBorders>
                  <w:hideMark/>
                </w:tcPr>
                <w:p w14:paraId="22EFA3A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079" w:type="dxa"/>
                  <w:tcBorders>
                    <w:top w:val="single" w:sz="4" w:space="0" w:color="auto"/>
                    <w:left w:val="double" w:sz="4" w:space="0" w:color="auto"/>
                    <w:bottom w:val="single" w:sz="4" w:space="0" w:color="auto"/>
                    <w:right w:val="single" w:sz="4" w:space="0" w:color="auto"/>
                  </w:tcBorders>
                  <w:hideMark/>
                </w:tcPr>
                <w:p w14:paraId="5E64E8A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1079" w:type="dxa"/>
                  <w:tcBorders>
                    <w:top w:val="single" w:sz="4" w:space="0" w:color="auto"/>
                    <w:left w:val="single" w:sz="4" w:space="0" w:color="auto"/>
                    <w:bottom w:val="single" w:sz="4" w:space="0" w:color="auto"/>
                    <w:right w:val="single" w:sz="4" w:space="0" w:color="auto"/>
                  </w:tcBorders>
                  <w:hideMark/>
                </w:tcPr>
                <w:p w14:paraId="603DF2A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28</w:t>
                  </w:r>
                </w:p>
              </w:tc>
              <w:tc>
                <w:tcPr>
                  <w:tcW w:w="1079" w:type="dxa"/>
                  <w:tcBorders>
                    <w:top w:val="single" w:sz="4" w:space="0" w:color="auto"/>
                    <w:left w:val="single" w:sz="4" w:space="0" w:color="auto"/>
                    <w:bottom w:val="single" w:sz="4" w:space="0" w:color="auto"/>
                    <w:right w:val="double" w:sz="4" w:space="0" w:color="auto"/>
                  </w:tcBorders>
                  <w:hideMark/>
                </w:tcPr>
                <w:p w14:paraId="439211E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1073" w:type="dxa"/>
                  <w:tcBorders>
                    <w:top w:val="single" w:sz="4" w:space="0" w:color="auto"/>
                    <w:left w:val="single" w:sz="4" w:space="0" w:color="auto"/>
                    <w:bottom w:val="single" w:sz="4" w:space="0" w:color="auto"/>
                    <w:right w:val="single" w:sz="4" w:space="0" w:color="auto"/>
                  </w:tcBorders>
                  <w:hideMark/>
                </w:tcPr>
                <w:p w14:paraId="55C4ED8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78</w:t>
                  </w:r>
                </w:p>
              </w:tc>
              <w:tc>
                <w:tcPr>
                  <w:tcW w:w="1077" w:type="dxa"/>
                  <w:tcBorders>
                    <w:top w:val="single" w:sz="4" w:space="0" w:color="auto"/>
                    <w:left w:val="single" w:sz="4" w:space="0" w:color="auto"/>
                    <w:bottom w:val="single" w:sz="4" w:space="0" w:color="auto"/>
                    <w:right w:val="double" w:sz="4" w:space="0" w:color="auto"/>
                  </w:tcBorders>
                  <w:hideMark/>
                </w:tcPr>
                <w:p w14:paraId="7EDA545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1081" w:type="dxa"/>
                  <w:tcBorders>
                    <w:top w:val="single" w:sz="4" w:space="0" w:color="auto"/>
                    <w:left w:val="double" w:sz="4" w:space="0" w:color="auto"/>
                    <w:bottom w:val="single" w:sz="4" w:space="0" w:color="auto"/>
                    <w:right w:val="single" w:sz="4" w:space="0" w:color="auto"/>
                  </w:tcBorders>
                  <w:hideMark/>
                </w:tcPr>
                <w:p w14:paraId="18E2CC8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r>
            <w:tr w:rsidR="009F2DED" w:rsidRPr="00A950BC" w14:paraId="017E8C90"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hideMark/>
                </w:tcPr>
                <w:p w14:paraId="0710EDE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入学</w:t>
                  </w:r>
                </w:p>
              </w:tc>
              <w:tc>
                <w:tcPr>
                  <w:tcW w:w="1079" w:type="dxa"/>
                  <w:tcBorders>
                    <w:top w:val="single" w:sz="4" w:space="0" w:color="auto"/>
                    <w:left w:val="double" w:sz="4" w:space="0" w:color="auto"/>
                    <w:bottom w:val="single" w:sz="4" w:space="0" w:color="auto"/>
                    <w:right w:val="double" w:sz="4" w:space="0" w:color="auto"/>
                  </w:tcBorders>
                  <w:hideMark/>
                </w:tcPr>
                <w:p w14:paraId="2F82F25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1078" w:type="dxa"/>
                  <w:tcBorders>
                    <w:top w:val="single" w:sz="4" w:space="0" w:color="auto"/>
                    <w:left w:val="double" w:sz="4" w:space="0" w:color="auto"/>
                    <w:bottom w:val="single" w:sz="4" w:space="0" w:color="auto"/>
                    <w:right w:val="double" w:sz="4" w:space="0" w:color="auto"/>
                  </w:tcBorders>
                  <w:hideMark/>
                </w:tcPr>
                <w:p w14:paraId="4D98858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1079" w:type="dxa"/>
                  <w:tcBorders>
                    <w:top w:val="single" w:sz="4" w:space="0" w:color="auto"/>
                    <w:left w:val="double" w:sz="4" w:space="0" w:color="auto"/>
                    <w:bottom w:val="single" w:sz="4" w:space="0" w:color="auto"/>
                    <w:right w:val="single" w:sz="4" w:space="0" w:color="auto"/>
                  </w:tcBorders>
                  <w:hideMark/>
                </w:tcPr>
                <w:p w14:paraId="6F48025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1079" w:type="dxa"/>
                  <w:tcBorders>
                    <w:top w:val="single" w:sz="4" w:space="0" w:color="auto"/>
                    <w:left w:val="single" w:sz="4" w:space="0" w:color="auto"/>
                    <w:bottom w:val="single" w:sz="4" w:space="0" w:color="auto"/>
                    <w:right w:val="single" w:sz="4" w:space="0" w:color="auto"/>
                  </w:tcBorders>
                  <w:hideMark/>
                </w:tcPr>
                <w:p w14:paraId="388E52B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1079" w:type="dxa"/>
                  <w:tcBorders>
                    <w:top w:val="single" w:sz="4" w:space="0" w:color="auto"/>
                    <w:left w:val="single" w:sz="4" w:space="0" w:color="auto"/>
                    <w:bottom w:val="single" w:sz="4" w:space="0" w:color="auto"/>
                    <w:right w:val="double" w:sz="4" w:space="0" w:color="auto"/>
                  </w:tcBorders>
                  <w:hideMark/>
                </w:tcPr>
                <w:p w14:paraId="4709112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1073" w:type="dxa"/>
                  <w:tcBorders>
                    <w:top w:val="single" w:sz="4" w:space="0" w:color="auto"/>
                    <w:left w:val="single" w:sz="4" w:space="0" w:color="auto"/>
                    <w:bottom w:val="single" w:sz="4" w:space="0" w:color="auto"/>
                    <w:right w:val="single" w:sz="4" w:space="0" w:color="auto"/>
                  </w:tcBorders>
                  <w:hideMark/>
                </w:tcPr>
                <w:p w14:paraId="41E4B02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60</w:t>
                  </w:r>
                </w:p>
              </w:tc>
              <w:tc>
                <w:tcPr>
                  <w:tcW w:w="1077" w:type="dxa"/>
                  <w:tcBorders>
                    <w:top w:val="single" w:sz="4" w:space="0" w:color="auto"/>
                    <w:left w:val="single" w:sz="4" w:space="0" w:color="auto"/>
                    <w:bottom w:val="single" w:sz="4" w:space="0" w:color="auto"/>
                    <w:right w:val="double" w:sz="4" w:space="0" w:color="auto"/>
                  </w:tcBorders>
                  <w:hideMark/>
                </w:tcPr>
                <w:p w14:paraId="7D45D87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1081" w:type="dxa"/>
                  <w:tcBorders>
                    <w:top w:val="single" w:sz="4" w:space="0" w:color="auto"/>
                    <w:left w:val="double" w:sz="4" w:space="0" w:color="auto"/>
                    <w:bottom w:val="single" w:sz="4" w:space="0" w:color="auto"/>
                    <w:right w:val="single" w:sz="4" w:space="0" w:color="auto"/>
                  </w:tcBorders>
                  <w:hideMark/>
                </w:tcPr>
                <w:p w14:paraId="7B8D9448" w14:textId="731E0635"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r>
            <w:tr w:rsidR="009F2DED" w:rsidRPr="00A950BC" w14:paraId="76A8C35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hideMark/>
                </w:tcPr>
                <w:p w14:paraId="6EE3344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卒業</w:t>
                  </w:r>
                </w:p>
              </w:tc>
              <w:tc>
                <w:tcPr>
                  <w:tcW w:w="1079" w:type="dxa"/>
                  <w:tcBorders>
                    <w:top w:val="single" w:sz="4" w:space="0" w:color="auto"/>
                    <w:left w:val="double" w:sz="4" w:space="0" w:color="auto"/>
                    <w:bottom w:val="single" w:sz="4" w:space="0" w:color="auto"/>
                    <w:right w:val="double" w:sz="4" w:space="0" w:color="auto"/>
                  </w:tcBorders>
                  <w:hideMark/>
                </w:tcPr>
                <w:p w14:paraId="1D59319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1078" w:type="dxa"/>
                  <w:tcBorders>
                    <w:top w:val="single" w:sz="4" w:space="0" w:color="auto"/>
                    <w:left w:val="double" w:sz="4" w:space="0" w:color="auto"/>
                    <w:bottom w:val="single" w:sz="4" w:space="0" w:color="auto"/>
                    <w:right w:val="double" w:sz="4" w:space="0" w:color="auto"/>
                  </w:tcBorders>
                  <w:hideMark/>
                </w:tcPr>
                <w:p w14:paraId="01D0D3F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w:t>
                  </w:r>
                </w:p>
              </w:tc>
              <w:tc>
                <w:tcPr>
                  <w:tcW w:w="1079" w:type="dxa"/>
                  <w:tcBorders>
                    <w:top w:val="single" w:sz="4" w:space="0" w:color="auto"/>
                    <w:left w:val="double" w:sz="4" w:space="0" w:color="auto"/>
                    <w:bottom w:val="single" w:sz="4" w:space="0" w:color="auto"/>
                    <w:right w:val="single" w:sz="4" w:space="0" w:color="auto"/>
                  </w:tcBorders>
                  <w:hideMark/>
                </w:tcPr>
                <w:p w14:paraId="4360573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1079" w:type="dxa"/>
                  <w:tcBorders>
                    <w:top w:val="single" w:sz="4" w:space="0" w:color="auto"/>
                    <w:left w:val="single" w:sz="4" w:space="0" w:color="auto"/>
                    <w:bottom w:val="single" w:sz="4" w:space="0" w:color="auto"/>
                    <w:right w:val="single" w:sz="4" w:space="0" w:color="auto"/>
                  </w:tcBorders>
                  <w:hideMark/>
                </w:tcPr>
                <w:p w14:paraId="61FF94F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1079" w:type="dxa"/>
                  <w:tcBorders>
                    <w:top w:val="single" w:sz="4" w:space="0" w:color="auto"/>
                    <w:left w:val="single" w:sz="4" w:space="0" w:color="auto"/>
                    <w:bottom w:val="single" w:sz="4" w:space="0" w:color="auto"/>
                    <w:right w:val="double" w:sz="4" w:space="0" w:color="auto"/>
                  </w:tcBorders>
                  <w:hideMark/>
                </w:tcPr>
                <w:p w14:paraId="250244A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1073" w:type="dxa"/>
                  <w:tcBorders>
                    <w:top w:val="single" w:sz="4" w:space="0" w:color="auto"/>
                    <w:left w:val="single" w:sz="4" w:space="0" w:color="auto"/>
                    <w:bottom w:val="single" w:sz="4" w:space="0" w:color="auto"/>
                    <w:right w:val="single" w:sz="4" w:space="0" w:color="auto"/>
                  </w:tcBorders>
                  <w:hideMark/>
                </w:tcPr>
                <w:p w14:paraId="6310D01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1077" w:type="dxa"/>
                  <w:tcBorders>
                    <w:top w:val="single" w:sz="4" w:space="0" w:color="auto"/>
                    <w:left w:val="single" w:sz="4" w:space="0" w:color="auto"/>
                    <w:bottom w:val="single" w:sz="4" w:space="0" w:color="auto"/>
                    <w:right w:val="double" w:sz="4" w:space="0" w:color="auto"/>
                  </w:tcBorders>
                  <w:hideMark/>
                </w:tcPr>
                <w:p w14:paraId="170B4A1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1081" w:type="dxa"/>
                  <w:tcBorders>
                    <w:top w:val="single" w:sz="4" w:space="0" w:color="auto"/>
                    <w:left w:val="double" w:sz="4" w:space="0" w:color="auto"/>
                    <w:bottom w:val="single" w:sz="4" w:space="0" w:color="auto"/>
                    <w:right w:val="single" w:sz="4" w:space="0" w:color="auto"/>
                  </w:tcBorders>
                  <w:hideMark/>
                </w:tcPr>
                <w:p w14:paraId="2725F80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r>
          </w:tbl>
          <w:p w14:paraId="435AAD2F" w14:textId="77777777" w:rsidR="009F2DED" w:rsidRPr="00A950BC" w:rsidRDefault="009F2DED" w:rsidP="009F2DED">
            <w:pPr>
              <w:spacing w:line="200" w:lineRule="exact"/>
              <w:rPr>
                <w:rFonts w:ascii="メイリオ" w:eastAsia="メイリオ" w:hAnsi="メイリオ"/>
                <w:sz w:val="16"/>
                <w:szCs w:val="16"/>
              </w:rPr>
            </w:pPr>
          </w:p>
          <w:p w14:paraId="08B2B021"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●【数値目標７】農業大学校養成科卒業生のうち就農就職希望の農業関係就職率を中期目標期間中の平均で95％以上。</w:t>
            </w:r>
          </w:p>
          <w:tbl>
            <w:tblPr>
              <w:tblStyle w:val="ae"/>
              <w:tblW w:w="4975" w:type="pct"/>
              <w:jc w:val="center"/>
              <w:tblLook w:val="04A0" w:firstRow="1" w:lastRow="0" w:firstColumn="1" w:lastColumn="0" w:noHBand="0" w:noVBand="1"/>
            </w:tblPr>
            <w:tblGrid>
              <w:gridCol w:w="2225"/>
              <w:gridCol w:w="896"/>
              <w:gridCol w:w="896"/>
              <w:gridCol w:w="896"/>
              <w:gridCol w:w="896"/>
              <w:gridCol w:w="896"/>
              <w:gridCol w:w="896"/>
              <w:gridCol w:w="896"/>
              <w:gridCol w:w="897"/>
            </w:tblGrid>
            <w:tr w:rsidR="00B01936" w:rsidRPr="00A950BC" w14:paraId="745C7BE6" w14:textId="77777777" w:rsidTr="00B01936">
              <w:trPr>
                <w:jc w:val="center"/>
              </w:trPr>
              <w:tc>
                <w:tcPr>
                  <w:tcW w:w="2224" w:type="dxa"/>
                  <w:tcBorders>
                    <w:top w:val="single" w:sz="4" w:space="0" w:color="auto"/>
                    <w:left w:val="single" w:sz="4" w:space="0" w:color="auto"/>
                    <w:bottom w:val="single" w:sz="4" w:space="0" w:color="auto"/>
                    <w:right w:val="double" w:sz="4" w:space="0" w:color="auto"/>
                  </w:tcBorders>
                  <w:vAlign w:val="center"/>
                  <w:hideMark/>
                </w:tcPr>
                <w:p w14:paraId="4A1BA37A"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896" w:type="dxa"/>
                  <w:tcBorders>
                    <w:top w:val="single" w:sz="4" w:space="0" w:color="auto"/>
                    <w:left w:val="double" w:sz="4" w:space="0" w:color="auto"/>
                    <w:bottom w:val="single" w:sz="4" w:space="0" w:color="auto"/>
                    <w:right w:val="double" w:sz="4" w:space="0" w:color="auto"/>
                  </w:tcBorders>
                  <w:vAlign w:val="center"/>
                  <w:hideMark/>
                </w:tcPr>
                <w:p w14:paraId="215B4FB8"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70E1BDC"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6" w:type="dxa"/>
                  <w:tcBorders>
                    <w:top w:val="single" w:sz="4" w:space="0" w:color="auto"/>
                    <w:left w:val="double" w:sz="4" w:space="0" w:color="auto"/>
                    <w:bottom w:val="single" w:sz="4" w:space="0" w:color="auto"/>
                    <w:right w:val="double" w:sz="4" w:space="0" w:color="auto"/>
                  </w:tcBorders>
                  <w:vAlign w:val="center"/>
                  <w:hideMark/>
                </w:tcPr>
                <w:p w14:paraId="034FB4D9"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3D987DB"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6" w:type="dxa"/>
                  <w:tcBorders>
                    <w:top w:val="single" w:sz="4" w:space="0" w:color="auto"/>
                    <w:left w:val="double" w:sz="4" w:space="0" w:color="auto"/>
                    <w:bottom w:val="single" w:sz="4" w:space="0" w:color="auto"/>
                    <w:right w:val="single" w:sz="4" w:space="0" w:color="auto"/>
                  </w:tcBorders>
                  <w:vAlign w:val="center"/>
                  <w:hideMark/>
                </w:tcPr>
                <w:p w14:paraId="6B3D97AD"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4F0C4C1"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96" w:type="dxa"/>
                  <w:tcBorders>
                    <w:top w:val="single" w:sz="4" w:space="0" w:color="auto"/>
                    <w:left w:val="single" w:sz="4" w:space="0" w:color="auto"/>
                    <w:bottom w:val="single" w:sz="4" w:space="0" w:color="auto"/>
                    <w:right w:val="single" w:sz="4" w:space="0" w:color="auto"/>
                  </w:tcBorders>
                  <w:vAlign w:val="center"/>
                  <w:hideMark/>
                </w:tcPr>
                <w:p w14:paraId="13B8F22A"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92EE4C3"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96" w:type="dxa"/>
                  <w:tcBorders>
                    <w:top w:val="single" w:sz="4" w:space="0" w:color="auto"/>
                    <w:left w:val="single" w:sz="4" w:space="0" w:color="auto"/>
                    <w:bottom w:val="single" w:sz="4" w:space="0" w:color="auto"/>
                    <w:right w:val="double" w:sz="4" w:space="0" w:color="auto"/>
                  </w:tcBorders>
                  <w:vAlign w:val="center"/>
                  <w:hideMark/>
                </w:tcPr>
                <w:p w14:paraId="570AECD2"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92C2847"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96" w:type="dxa"/>
                  <w:tcBorders>
                    <w:top w:val="single" w:sz="4" w:space="0" w:color="auto"/>
                    <w:left w:val="single" w:sz="4" w:space="0" w:color="auto"/>
                    <w:bottom w:val="single" w:sz="4" w:space="0" w:color="auto"/>
                    <w:right w:val="single" w:sz="4" w:space="0" w:color="auto"/>
                  </w:tcBorders>
                </w:tcPr>
                <w:p w14:paraId="0B995B5C" w14:textId="569CC3A9"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３か年</w:t>
                  </w:r>
                </w:p>
                <w:p w14:paraId="550520EF" w14:textId="7C62FDDE"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96" w:type="dxa"/>
                  <w:tcBorders>
                    <w:top w:val="single" w:sz="4" w:space="0" w:color="auto"/>
                    <w:left w:val="single" w:sz="4" w:space="0" w:color="auto"/>
                    <w:bottom w:val="single" w:sz="4" w:space="0" w:color="auto"/>
                    <w:right w:val="double" w:sz="4" w:space="0" w:color="auto"/>
                  </w:tcBorders>
                  <w:vAlign w:val="center"/>
                  <w:hideMark/>
                </w:tcPr>
                <w:p w14:paraId="0E120C87" w14:textId="059BEF7F"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３か年</w:t>
                  </w:r>
                </w:p>
                <w:p w14:paraId="65775DA0"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97" w:type="dxa"/>
                  <w:tcBorders>
                    <w:top w:val="single" w:sz="4" w:space="0" w:color="auto"/>
                    <w:left w:val="double" w:sz="4" w:space="0" w:color="auto"/>
                    <w:bottom w:val="single" w:sz="4" w:space="0" w:color="auto"/>
                    <w:right w:val="single" w:sz="4" w:space="0" w:color="auto"/>
                  </w:tcBorders>
                  <w:vAlign w:val="center"/>
                  <w:hideMark/>
                </w:tcPr>
                <w:p w14:paraId="2F4FA103"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p>
                <w:p w14:paraId="1CE0BA6C"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B01936" w:rsidRPr="00A950BC" w14:paraId="1039EED8" w14:textId="77777777" w:rsidTr="00B01936">
              <w:trPr>
                <w:jc w:val="center"/>
              </w:trPr>
              <w:tc>
                <w:tcPr>
                  <w:tcW w:w="2224" w:type="dxa"/>
                  <w:tcBorders>
                    <w:top w:val="single" w:sz="4" w:space="0" w:color="auto"/>
                    <w:left w:val="single" w:sz="4" w:space="0" w:color="auto"/>
                    <w:bottom w:val="single" w:sz="4" w:space="0" w:color="auto"/>
                    <w:right w:val="double" w:sz="4" w:space="0" w:color="auto"/>
                  </w:tcBorders>
                  <w:vAlign w:val="center"/>
                  <w:hideMark/>
                </w:tcPr>
                <w:p w14:paraId="1B0A2F60"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農業関係就職希望者（名）</w:t>
                  </w:r>
                </w:p>
              </w:tc>
              <w:tc>
                <w:tcPr>
                  <w:tcW w:w="896" w:type="dxa"/>
                  <w:tcBorders>
                    <w:top w:val="single" w:sz="4" w:space="0" w:color="auto"/>
                    <w:left w:val="double" w:sz="4" w:space="0" w:color="auto"/>
                    <w:bottom w:val="single" w:sz="4" w:space="0" w:color="auto"/>
                    <w:right w:val="double" w:sz="4" w:space="0" w:color="auto"/>
                  </w:tcBorders>
                  <w:vAlign w:val="center"/>
                  <w:hideMark/>
                </w:tcPr>
                <w:p w14:paraId="70C8436C"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896" w:type="dxa"/>
                  <w:tcBorders>
                    <w:top w:val="single" w:sz="4" w:space="0" w:color="auto"/>
                    <w:left w:val="double" w:sz="4" w:space="0" w:color="auto"/>
                    <w:bottom w:val="single" w:sz="4" w:space="0" w:color="auto"/>
                    <w:right w:val="double" w:sz="4" w:space="0" w:color="auto"/>
                  </w:tcBorders>
                  <w:vAlign w:val="center"/>
                  <w:hideMark/>
                </w:tcPr>
                <w:p w14:paraId="4DCF865C"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896" w:type="dxa"/>
                  <w:tcBorders>
                    <w:top w:val="single" w:sz="4" w:space="0" w:color="auto"/>
                    <w:left w:val="double" w:sz="4" w:space="0" w:color="auto"/>
                    <w:bottom w:val="single" w:sz="4" w:space="0" w:color="auto"/>
                    <w:right w:val="single" w:sz="4" w:space="0" w:color="auto"/>
                  </w:tcBorders>
                  <w:vAlign w:val="center"/>
                  <w:hideMark/>
                </w:tcPr>
                <w:p w14:paraId="2D6268A4"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96" w:type="dxa"/>
                  <w:tcBorders>
                    <w:top w:val="single" w:sz="4" w:space="0" w:color="auto"/>
                    <w:left w:val="single" w:sz="4" w:space="0" w:color="auto"/>
                    <w:bottom w:val="single" w:sz="4" w:space="0" w:color="auto"/>
                    <w:right w:val="single" w:sz="4" w:space="0" w:color="auto"/>
                  </w:tcBorders>
                  <w:vAlign w:val="center"/>
                  <w:hideMark/>
                </w:tcPr>
                <w:p w14:paraId="335520AA"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96" w:type="dxa"/>
                  <w:tcBorders>
                    <w:top w:val="single" w:sz="4" w:space="0" w:color="auto"/>
                    <w:left w:val="single" w:sz="4" w:space="0" w:color="auto"/>
                    <w:bottom w:val="single" w:sz="4" w:space="0" w:color="auto"/>
                    <w:right w:val="double" w:sz="4" w:space="0" w:color="auto"/>
                  </w:tcBorders>
                  <w:vAlign w:val="center"/>
                  <w:hideMark/>
                </w:tcPr>
                <w:p w14:paraId="63D2DF5D"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96" w:type="dxa"/>
                  <w:tcBorders>
                    <w:top w:val="single" w:sz="4" w:space="0" w:color="auto"/>
                    <w:left w:val="single" w:sz="4" w:space="0" w:color="auto"/>
                    <w:bottom w:val="single" w:sz="4" w:space="0" w:color="auto"/>
                    <w:right w:val="single" w:sz="4" w:space="0" w:color="auto"/>
                  </w:tcBorders>
                </w:tcPr>
                <w:p w14:paraId="22A4402B" w14:textId="5DE6606F"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96" w:type="dxa"/>
                  <w:tcBorders>
                    <w:top w:val="single" w:sz="4" w:space="0" w:color="auto"/>
                    <w:left w:val="single" w:sz="4" w:space="0" w:color="auto"/>
                    <w:bottom w:val="single" w:sz="4" w:space="0" w:color="auto"/>
                    <w:right w:val="double" w:sz="4" w:space="0" w:color="auto"/>
                  </w:tcBorders>
                  <w:vAlign w:val="center"/>
                  <w:hideMark/>
                </w:tcPr>
                <w:p w14:paraId="2BCFE92C" w14:textId="40CD64E3"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97" w:type="dxa"/>
                  <w:tcBorders>
                    <w:top w:val="single" w:sz="4" w:space="0" w:color="auto"/>
                    <w:left w:val="double" w:sz="4" w:space="0" w:color="auto"/>
                    <w:bottom w:val="single" w:sz="4" w:space="0" w:color="auto"/>
                    <w:right w:val="single" w:sz="4" w:space="0" w:color="auto"/>
                  </w:tcBorders>
                  <w:vAlign w:val="center"/>
                  <w:hideMark/>
                </w:tcPr>
                <w:p w14:paraId="62311686"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r>
            <w:tr w:rsidR="00B01936" w:rsidRPr="00A950BC" w14:paraId="0E2C3B19" w14:textId="77777777" w:rsidTr="00B01936">
              <w:trPr>
                <w:jc w:val="center"/>
              </w:trPr>
              <w:tc>
                <w:tcPr>
                  <w:tcW w:w="2224" w:type="dxa"/>
                  <w:tcBorders>
                    <w:top w:val="single" w:sz="4" w:space="0" w:color="auto"/>
                    <w:left w:val="single" w:sz="4" w:space="0" w:color="auto"/>
                    <w:bottom w:val="single" w:sz="4" w:space="0" w:color="auto"/>
                    <w:right w:val="double" w:sz="4" w:space="0" w:color="auto"/>
                  </w:tcBorders>
                  <w:vAlign w:val="center"/>
                  <w:hideMark/>
                </w:tcPr>
                <w:p w14:paraId="198C97FB"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農業関係就職者（名）</w:t>
                  </w:r>
                </w:p>
              </w:tc>
              <w:tc>
                <w:tcPr>
                  <w:tcW w:w="896" w:type="dxa"/>
                  <w:tcBorders>
                    <w:top w:val="single" w:sz="4" w:space="0" w:color="auto"/>
                    <w:left w:val="double" w:sz="4" w:space="0" w:color="auto"/>
                    <w:bottom w:val="single" w:sz="4" w:space="0" w:color="auto"/>
                    <w:right w:val="double" w:sz="4" w:space="0" w:color="auto"/>
                  </w:tcBorders>
                  <w:vAlign w:val="center"/>
                  <w:hideMark/>
                </w:tcPr>
                <w:p w14:paraId="41AF44E9"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p>
              </w:tc>
              <w:tc>
                <w:tcPr>
                  <w:tcW w:w="896" w:type="dxa"/>
                  <w:tcBorders>
                    <w:top w:val="single" w:sz="4" w:space="0" w:color="auto"/>
                    <w:left w:val="double" w:sz="4" w:space="0" w:color="auto"/>
                    <w:bottom w:val="single" w:sz="4" w:space="0" w:color="auto"/>
                    <w:right w:val="double" w:sz="4" w:space="0" w:color="auto"/>
                  </w:tcBorders>
                  <w:vAlign w:val="center"/>
                  <w:hideMark/>
                </w:tcPr>
                <w:p w14:paraId="7BF3787B"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96" w:type="dxa"/>
                  <w:tcBorders>
                    <w:top w:val="single" w:sz="4" w:space="0" w:color="auto"/>
                    <w:left w:val="double" w:sz="4" w:space="0" w:color="auto"/>
                    <w:bottom w:val="single" w:sz="4" w:space="0" w:color="auto"/>
                    <w:right w:val="single" w:sz="4" w:space="0" w:color="auto"/>
                  </w:tcBorders>
                  <w:vAlign w:val="center"/>
                  <w:hideMark/>
                </w:tcPr>
                <w:p w14:paraId="4661FEB8"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96" w:type="dxa"/>
                  <w:tcBorders>
                    <w:top w:val="single" w:sz="4" w:space="0" w:color="auto"/>
                    <w:left w:val="single" w:sz="4" w:space="0" w:color="auto"/>
                    <w:bottom w:val="single" w:sz="4" w:space="0" w:color="auto"/>
                    <w:right w:val="single" w:sz="4" w:space="0" w:color="auto"/>
                  </w:tcBorders>
                  <w:vAlign w:val="center"/>
                  <w:hideMark/>
                </w:tcPr>
                <w:p w14:paraId="3875B262"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896" w:type="dxa"/>
                  <w:tcBorders>
                    <w:top w:val="single" w:sz="4" w:space="0" w:color="auto"/>
                    <w:left w:val="single" w:sz="4" w:space="0" w:color="auto"/>
                    <w:bottom w:val="single" w:sz="4" w:space="0" w:color="auto"/>
                    <w:right w:val="double" w:sz="4" w:space="0" w:color="auto"/>
                  </w:tcBorders>
                  <w:vAlign w:val="center"/>
                  <w:hideMark/>
                </w:tcPr>
                <w:p w14:paraId="164935C4"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96" w:type="dxa"/>
                  <w:tcBorders>
                    <w:top w:val="single" w:sz="4" w:space="0" w:color="auto"/>
                    <w:left w:val="single" w:sz="4" w:space="0" w:color="auto"/>
                    <w:bottom w:val="single" w:sz="4" w:space="0" w:color="auto"/>
                    <w:right w:val="single" w:sz="4" w:space="0" w:color="auto"/>
                  </w:tcBorders>
                </w:tcPr>
                <w:p w14:paraId="00F827E5" w14:textId="18D7B461" w:rsidR="00B01936"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w:t>
                  </w:r>
                </w:p>
              </w:tc>
              <w:tc>
                <w:tcPr>
                  <w:tcW w:w="896" w:type="dxa"/>
                  <w:tcBorders>
                    <w:top w:val="single" w:sz="4" w:space="0" w:color="auto"/>
                    <w:left w:val="single" w:sz="4" w:space="0" w:color="auto"/>
                    <w:bottom w:val="single" w:sz="4" w:space="0" w:color="auto"/>
                    <w:right w:val="double" w:sz="4" w:space="0" w:color="auto"/>
                  </w:tcBorders>
                  <w:vAlign w:val="center"/>
                  <w:hideMark/>
                </w:tcPr>
                <w:p w14:paraId="11A063B7" w14:textId="123E7416"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15.7</w:t>
                  </w:r>
                </w:p>
              </w:tc>
              <w:tc>
                <w:tcPr>
                  <w:tcW w:w="897" w:type="dxa"/>
                  <w:tcBorders>
                    <w:top w:val="single" w:sz="4" w:space="0" w:color="auto"/>
                    <w:left w:val="double" w:sz="4" w:space="0" w:color="auto"/>
                    <w:bottom w:val="single" w:sz="4" w:space="0" w:color="auto"/>
                    <w:right w:val="single" w:sz="4" w:space="0" w:color="auto"/>
                  </w:tcBorders>
                  <w:vAlign w:val="center"/>
                  <w:hideMark/>
                </w:tcPr>
                <w:p w14:paraId="511E3035"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r>
            <w:tr w:rsidR="00B01936" w:rsidRPr="00A950BC" w14:paraId="177646C4" w14:textId="77777777" w:rsidTr="00B01936">
              <w:trPr>
                <w:jc w:val="center"/>
              </w:trPr>
              <w:tc>
                <w:tcPr>
                  <w:tcW w:w="2224" w:type="dxa"/>
                  <w:tcBorders>
                    <w:top w:val="single" w:sz="4" w:space="0" w:color="auto"/>
                    <w:left w:val="single" w:sz="4" w:space="0" w:color="auto"/>
                    <w:bottom w:val="single" w:sz="4" w:space="0" w:color="auto"/>
                    <w:right w:val="double" w:sz="4" w:space="0" w:color="auto"/>
                  </w:tcBorders>
                  <w:vAlign w:val="center"/>
                  <w:hideMark/>
                </w:tcPr>
                <w:p w14:paraId="51E3D964"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就職率者（％）</w:t>
                  </w:r>
                </w:p>
              </w:tc>
              <w:tc>
                <w:tcPr>
                  <w:tcW w:w="896" w:type="dxa"/>
                  <w:tcBorders>
                    <w:top w:val="single" w:sz="4" w:space="0" w:color="auto"/>
                    <w:left w:val="double" w:sz="4" w:space="0" w:color="auto"/>
                    <w:bottom w:val="single" w:sz="4" w:space="0" w:color="auto"/>
                    <w:right w:val="double" w:sz="4" w:space="0" w:color="auto"/>
                  </w:tcBorders>
                  <w:vAlign w:val="center"/>
                  <w:hideMark/>
                </w:tcPr>
                <w:p w14:paraId="2D17AAB8"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80.7</w:t>
                  </w:r>
                </w:p>
              </w:tc>
              <w:tc>
                <w:tcPr>
                  <w:tcW w:w="896" w:type="dxa"/>
                  <w:tcBorders>
                    <w:top w:val="single" w:sz="4" w:space="0" w:color="auto"/>
                    <w:left w:val="double" w:sz="4" w:space="0" w:color="auto"/>
                    <w:bottom w:val="single" w:sz="4" w:space="0" w:color="auto"/>
                    <w:right w:val="double" w:sz="4" w:space="0" w:color="auto"/>
                  </w:tcBorders>
                  <w:vAlign w:val="center"/>
                  <w:hideMark/>
                </w:tcPr>
                <w:p w14:paraId="7FFD2311"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98.8</w:t>
                  </w:r>
                </w:p>
              </w:tc>
              <w:tc>
                <w:tcPr>
                  <w:tcW w:w="896" w:type="dxa"/>
                  <w:tcBorders>
                    <w:top w:val="single" w:sz="4" w:space="0" w:color="auto"/>
                    <w:left w:val="double" w:sz="4" w:space="0" w:color="auto"/>
                    <w:bottom w:val="single" w:sz="4" w:space="0" w:color="auto"/>
                    <w:right w:val="single" w:sz="4" w:space="0" w:color="auto"/>
                  </w:tcBorders>
                  <w:vAlign w:val="center"/>
                  <w:hideMark/>
                </w:tcPr>
                <w:p w14:paraId="2D37354B"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94.7</w:t>
                  </w:r>
                </w:p>
              </w:tc>
              <w:tc>
                <w:tcPr>
                  <w:tcW w:w="896" w:type="dxa"/>
                  <w:tcBorders>
                    <w:top w:val="single" w:sz="4" w:space="0" w:color="auto"/>
                    <w:left w:val="single" w:sz="4" w:space="0" w:color="auto"/>
                    <w:bottom w:val="single" w:sz="4" w:space="0" w:color="auto"/>
                    <w:right w:val="single" w:sz="4" w:space="0" w:color="auto"/>
                  </w:tcBorders>
                  <w:vAlign w:val="center"/>
                  <w:hideMark/>
                </w:tcPr>
                <w:p w14:paraId="3A044A4D"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896" w:type="dxa"/>
                  <w:tcBorders>
                    <w:top w:val="single" w:sz="4" w:space="0" w:color="auto"/>
                    <w:left w:val="single" w:sz="4" w:space="0" w:color="auto"/>
                    <w:bottom w:val="single" w:sz="4" w:space="0" w:color="auto"/>
                    <w:right w:val="double" w:sz="4" w:space="0" w:color="auto"/>
                  </w:tcBorders>
                  <w:vAlign w:val="center"/>
                  <w:hideMark/>
                </w:tcPr>
                <w:p w14:paraId="51A32D76"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896" w:type="dxa"/>
                  <w:tcBorders>
                    <w:top w:val="single" w:sz="4" w:space="0" w:color="auto"/>
                    <w:left w:val="single" w:sz="4" w:space="0" w:color="auto"/>
                    <w:bottom w:val="single" w:sz="4" w:space="0" w:color="auto"/>
                    <w:right w:val="single" w:sz="4" w:space="0" w:color="auto"/>
                  </w:tcBorders>
                </w:tcPr>
                <w:p w14:paraId="039A65A6" w14:textId="5AD11922" w:rsidR="00B01936" w:rsidRPr="00A950BC" w:rsidRDefault="005D2494"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96" w:type="dxa"/>
                  <w:tcBorders>
                    <w:top w:val="single" w:sz="4" w:space="0" w:color="auto"/>
                    <w:left w:val="single" w:sz="4" w:space="0" w:color="auto"/>
                    <w:bottom w:val="single" w:sz="4" w:space="0" w:color="auto"/>
                    <w:right w:val="double" w:sz="4" w:space="0" w:color="auto"/>
                  </w:tcBorders>
                  <w:vAlign w:val="center"/>
                  <w:hideMark/>
                </w:tcPr>
                <w:p w14:paraId="7C13D843" w14:textId="4B1F1CA3"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97.9</w:t>
                  </w:r>
                </w:p>
              </w:tc>
              <w:tc>
                <w:tcPr>
                  <w:tcW w:w="897" w:type="dxa"/>
                  <w:tcBorders>
                    <w:top w:val="single" w:sz="4" w:space="0" w:color="auto"/>
                    <w:left w:val="double" w:sz="4" w:space="0" w:color="auto"/>
                    <w:bottom w:val="single" w:sz="4" w:space="0" w:color="auto"/>
                    <w:right w:val="single" w:sz="4" w:space="0" w:color="auto"/>
                  </w:tcBorders>
                  <w:vAlign w:val="center"/>
                  <w:hideMark/>
                </w:tcPr>
                <w:p w14:paraId="205C7EB9" w14:textId="77777777" w:rsidR="00B01936" w:rsidRPr="00A950BC" w:rsidRDefault="00B01936"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r>
          </w:tbl>
          <w:p w14:paraId="325565FA" w14:textId="0281DB57" w:rsidR="009F2DED" w:rsidRPr="00A950BC" w:rsidRDefault="009F2DED" w:rsidP="009F2DED">
            <w:pPr>
              <w:spacing w:line="200" w:lineRule="exact"/>
              <w:rPr>
                <w:rFonts w:ascii="メイリオ" w:eastAsia="メイリオ" w:hAnsi="メイリオ"/>
                <w:sz w:val="16"/>
                <w:szCs w:val="16"/>
              </w:rPr>
            </w:pPr>
          </w:p>
        </w:tc>
      </w:tr>
      <w:tr w:rsidR="009F2DED" w:rsidRPr="008B28A0" w14:paraId="58EA5408" w14:textId="77777777" w:rsidTr="009F2DED">
        <w:trPr>
          <w:trHeight w:val="2949"/>
        </w:trPr>
        <w:tc>
          <w:tcPr>
            <w:tcW w:w="2831" w:type="dxa"/>
            <w:gridSpan w:val="2"/>
            <w:vMerge/>
            <w:vAlign w:val="center"/>
          </w:tcPr>
          <w:p w14:paraId="5BF98F75" w14:textId="77777777" w:rsidR="009F2DED" w:rsidRPr="008B28A0" w:rsidRDefault="009F2DED" w:rsidP="009F2DED">
            <w:pPr>
              <w:autoSpaceDE w:val="0"/>
              <w:autoSpaceDN w:val="0"/>
              <w:spacing w:line="0" w:lineRule="atLeast"/>
              <w:rPr>
                <w:sz w:val="16"/>
                <w:szCs w:val="16"/>
              </w:rPr>
            </w:pPr>
          </w:p>
        </w:tc>
        <w:tc>
          <w:tcPr>
            <w:tcW w:w="2865" w:type="dxa"/>
            <w:vMerge/>
            <w:vAlign w:val="center"/>
          </w:tcPr>
          <w:p w14:paraId="10016FF2" w14:textId="77777777" w:rsidR="009F2DED" w:rsidRPr="008B28A0" w:rsidRDefault="009F2DED" w:rsidP="009F2DED">
            <w:pPr>
              <w:spacing w:line="0" w:lineRule="atLeast"/>
              <w:rPr>
                <w:sz w:val="16"/>
                <w:szCs w:val="16"/>
              </w:rPr>
            </w:pPr>
          </w:p>
        </w:tc>
        <w:tc>
          <w:tcPr>
            <w:tcW w:w="9667" w:type="dxa"/>
            <w:gridSpan w:val="4"/>
          </w:tcPr>
          <w:p w14:paraId="223054BB"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短期プロ農家養成コースの運営</w:t>
            </w:r>
          </w:p>
          <w:p w14:paraId="332F5E27"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3B3BDE4D"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02CC0B8A" w14:textId="65685523"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●「短期プロ農家養成コース／短期プロ農家養成講座」の集中コース／集中講座（定員野菜20名、果樹16名）、入門コース／農業入門講座（定員20～25名×２回）を運営</w:t>
            </w:r>
            <w:r w:rsidR="003C1457"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8E35F42"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75CA54AC"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6E1F3854" w14:textId="7F15FC2C"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●引き続き、農の担い手を育成するため、「短期プロ農家養成コース／短期プロ農家養成講座」を実施</w:t>
            </w:r>
            <w:r w:rsidR="003C1457"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3EC0D372" w14:textId="77777777" w:rsidR="009F2DED" w:rsidRPr="00A950BC" w:rsidRDefault="009F2DED" w:rsidP="009F2DED">
            <w:pPr>
              <w:spacing w:line="200" w:lineRule="exact"/>
              <w:rPr>
                <w:rFonts w:ascii="メイリオ" w:eastAsia="メイリオ" w:hAnsi="メイリオ"/>
                <w:sz w:val="16"/>
                <w:szCs w:val="16"/>
              </w:rPr>
            </w:pPr>
          </w:p>
          <w:p w14:paraId="067C89AB"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●短期プロ農家養成コース（～R03）、短期プロ農家養成講座（R04～）の受講者（名）</w:t>
            </w:r>
          </w:p>
          <w:tbl>
            <w:tblPr>
              <w:tblStyle w:val="ae"/>
              <w:tblW w:w="5000" w:type="pct"/>
              <w:jc w:val="center"/>
              <w:tblLook w:val="04A0" w:firstRow="1" w:lastRow="0" w:firstColumn="1" w:lastColumn="0" w:noHBand="0" w:noVBand="1"/>
            </w:tblPr>
            <w:tblGrid>
              <w:gridCol w:w="583"/>
              <w:gridCol w:w="1515"/>
              <w:gridCol w:w="1048"/>
              <w:gridCol w:w="1050"/>
              <w:gridCol w:w="1050"/>
              <w:gridCol w:w="1050"/>
              <w:gridCol w:w="1043"/>
              <w:gridCol w:w="1051"/>
              <w:gridCol w:w="1051"/>
            </w:tblGrid>
            <w:tr w:rsidR="003C1457" w:rsidRPr="00A950BC" w14:paraId="5D1E1E48"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72BA2302"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コース（定員）</w:t>
                  </w:r>
                </w:p>
              </w:tc>
              <w:tc>
                <w:tcPr>
                  <w:tcW w:w="1048" w:type="dxa"/>
                  <w:tcBorders>
                    <w:top w:val="single" w:sz="4" w:space="0" w:color="auto"/>
                    <w:left w:val="double" w:sz="4" w:space="0" w:color="auto"/>
                    <w:bottom w:val="single" w:sz="4" w:space="0" w:color="auto"/>
                    <w:right w:val="double" w:sz="4" w:space="0" w:color="auto"/>
                  </w:tcBorders>
                  <w:vAlign w:val="center"/>
                  <w:hideMark/>
                </w:tcPr>
                <w:p w14:paraId="69DE0546"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57D50E2"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50" w:type="dxa"/>
                  <w:tcBorders>
                    <w:top w:val="single" w:sz="4" w:space="0" w:color="auto"/>
                    <w:left w:val="double" w:sz="4" w:space="0" w:color="auto"/>
                    <w:bottom w:val="single" w:sz="4" w:space="0" w:color="auto"/>
                    <w:right w:val="single" w:sz="4" w:space="0" w:color="auto"/>
                  </w:tcBorders>
                  <w:vAlign w:val="center"/>
                  <w:hideMark/>
                </w:tcPr>
                <w:p w14:paraId="3394AAA5"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9634CC9"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185BAD9"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225DEC07"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834902E"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638BDAB3"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43" w:type="dxa"/>
                  <w:tcBorders>
                    <w:top w:val="single" w:sz="4" w:space="0" w:color="auto"/>
                    <w:left w:val="single" w:sz="4" w:space="0" w:color="auto"/>
                    <w:bottom w:val="single" w:sz="4" w:space="0" w:color="auto"/>
                    <w:right w:val="single" w:sz="4" w:space="0" w:color="auto"/>
                  </w:tcBorders>
                </w:tcPr>
                <w:p w14:paraId="004B41AC"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3か年</w:t>
                  </w:r>
                </w:p>
                <w:p w14:paraId="2B0C254A" w14:textId="5127BAAD"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051" w:type="dxa"/>
                  <w:tcBorders>
                    <w:top w:val="single" w:sz="4" w:space="0" w:color="auto"/>
                    <w:left w:val="single" w:sz="4" w:space="0" w:color="auto"/>
                    <w:bottom w:val="single" w:sz="4" w:space="0" w:color="auto"/>
                    <w:right w:val="double" w:sz="4" w:space="0" w:color="auto"/>
                  </w:tcBorders>
                  <w:vAlign w:val="center"/>
                  <w:hideMark/>
                </w:tcPr>
                <w:p w14:paraId="0751E264" w14:textId="41A089C0"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３か年</w:t>
                  </w:r>
                </w:p>
                <w:p w14:paraId="6B66D63D"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51" w:type="dxa"/>
                  <w:tcBorders>
                    <w:top w:val="single" w:sz="4" w:space="0" w:color="auto"/>
                    <w:left w:val="double" w:sz="4" w:space="0" w:color="auto"/>
                    <w:bottom w:val="single" w:sz="4" w:space="0" w:color="auto"/>
                    <w:right w:val="single" w:sz="4" w:space="0" w:color="auto"/>
                  </w:tcBorders>
                  <w:vAlign w:val="center"/>
                  <w:hideMark/>
                </w:tcPr>
                <w:p w14:paraId="6335E00A"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p>
                <w:p w14:paraId="24E0BF78"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3C1457" w:rsidRPr="00A950BC" w14:paraId="3C4F07E6" w14:textId="77777777" w:rsidTr="003C1457">
              <w:trPr>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14:paraId="677C9921"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集中</w:t>
                  </w:r>
                </w:p>
              </w:tc>
              <w:tc>
                <w:tcPr>
                  <w:tcW w:w="1515" w:type="dxa"/>
                  <w:tcBorders>
                    <w:top w:val="single" w:sz="4" w:space="0" w:color="auto"/>
                    <w:left w:val="single" w:sz="4" w:space="0" w:color="auto"/>
                    <w:bottom w:val="single" w:sz="4" w:space="0" w:color="auto"/>
                    <w:right w:val="double" w:sz="4" w:space="0" w:color="auto"/>
                  </w:tcBorders>
                  <w:vAlign w:val="center"/>
                  <w:hideMark/>
                </w:tcPr>
                <w:p w14:paraId="320B7330"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野菜（20名）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7C4EB700"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w:t>
                  </w:r>
                </w:p>
              </w:tc>
              <w:tc>
                <w:tcPr>
                  <w:tcW w:w="1050" w:type="dxa"/>
                  <w:tcBorders>
                    <w:top w:val="single" w:sz="4" w:space="0" w:color="auto"/>
                    <w:left w:val="double" w:sz="4" w:space="0" w:color="auto"/>
                    <w:bottom w:val="single" w:sz="4" w:space="0" w:color="auto"/>
                    <w:right w:val="single" w:sz="4" w:space="0" w:color="auto"/>
                  </w:tcBorders>
                  <w:vAlign w:val="center"/>
                  <w:hideMark/>
                </w:tcPr>
                <w:p w14:paraId="72CF6E89"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AD08192"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1050" w:type="dxa"/>
                  <w:tcBorders>
                    <w:top w:val="single" w:sz="4" w:space="0" w:color="auto"/>
                    <w:left w:val="single" w:sz="4" w:space="0" w:color="auto"/>
                    <w:bottom w:val="single" w:sz="4" w:space="0" w:color="auto"/>
                    <w:right w:val="double" w:sz="4" w:space="0" w:color="auto"/>
                  </w:tcBorders>
                  <w:vAlign w:val="center"/>
                  <w:hideMark/>
                </w:tcPr>
                <w:p w14:paraId="4C0784FF"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1043" w:type="dxa"/>
                  <w:tcBorders>
                    <w:top w:val="single" w:sz="4" w:space="0" w:color="auto"/>
                    <w:left w:val="single" w:sz="4" w:space="0" w:color="auto"/>
                    <w:bottom w:val="single" w:sz="4" w:space="0" w:color="auto"/>
                    <w:right w:val="single" w:sz="4" w:space="0" w:color="auto"/>
                  </w:tcBorders>
                </w:tcPr>
                <w:p w14:paraId="5AB19D4A" w14:textId="26747FBF"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57860500" w14:textId="0BFF42C8"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1051" w:type="dxa"/>
                  <w:tcBorders>
                    <w:top w:val="single" w:sz="4" w:space="0" w:color="auto"/>
                    <w:left w:val="double" w:sz="4" w:space="0" w:color="auto"/>
                    <w:bottom w:val="single" w:sz="4" w:space="0" w:color="auto"/>
                    <w:right w:val="single" w:sz="4" w:space="0" w:color="auto"/>
                  </w:tcBorders>
                  <w:vAlign w:val="center"/>
                  <w:hideMark/>
                </w:tcPr>
                <w:p w14:paraId="4B7AAD16"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r>
            <w:tr w:rsidR="003C1457" w:rsidRPr="00A950BC" w14:paraId="4335E2DA" w14:textId="77777777" w:rsidTr="003C1457">
              <w:trPr>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3EEED367" w14:textId="77777777" w:rsidR="003C1457" w:rsidRPr="00A950BC" w:rsidRDefault="003C1457" w:rsidP="003D1173">
                  <w:pPr>
                    <w:framePr w:hSpace="142" w:wrap="around" w:vAnchor="text" w:hAnchor="text" w:y="1"/>
                    <w:widowControl/>
                    <w:jc w:val="left"/>
                    <w:rPr>
                      <w:rFonts w:ascii="メイリオ" w:eastAsia="メイリオ" w:hAnsi="メイリオ"/>
                      <w:sz w:val="16"/>
                      <w:szCs w:val="16"/>
                    </w:rPr>
                  </w:pPr>
                </w:p>
              </w:tc>
              <w:tc>
                <w:tcPr>
                  <w:tcW w:w="1515" w:type="dxa"/>
                  <w:tcBorders>
                    <w:top w:val="single" w:sz="4" w:space="0" w:color="auto"/>
                    <w:left w:val="single" w:sz="4" w:space="0" w:color="auto"/>
                    <w:bottom w:val="single" w:sz="4" w:space="0" w:color="auto"/>
                    <w:right w:val="double" w:sz="4" w:space="0" w:color="auto"/>
                  </w:tcBorders>
                  <w:vAlign w:val="center"/>
                  <w:hideMark/>
                </w:tcPr>
                <w:p w14:paraId="6B30EFE1"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果樹（16名）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4F6F864B"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1050" w:type="dxa"/>
                  <w:tcBorders>
                    <w:top w:val="single" w:sz="4" w:space="0" w:color="auto"/>
                    <w:left w:val="double" w:sz="4" w:space="0" w:color="auto"/>
                    <w:bottom w:val="single" w:sz="4" w:space="0" w:color="auto"/>
                    <w:right w:val="single" w:sz="4" w:space="0" w:color="auto"/>
                  </w:tcBorders>
                  <w:vAlign w:val="center"/>
                  <w:hideMark/>
                </w:tcPr>
                <w:p w14:paraId="047FD952"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7C0CBBF"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1050" w:type="dxa"/>
                  <w:tcBorders>
                    <w:top w:val="single" w:sz="4" w:space="0" w:color="auto"/>
                    <w:left w:val="single" w:sz="4" w:space="0" w:color="auto"/>
                    <w:bottom w:val="single" w:sz="4" w:space="0" w:color="auto"/>
                    <w:right w:val="double" w:sz="4" w:space="0" w:color="auto"/>
                  </w:tcBorders>
                  <w:vAlign w:val="center"/>
                  <w:hideMark/>
                </w:tcPr>
                <w:p w14:paraId="7A5537A0"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1043" w:type="dxa"/>
                  <w:tcBorders>
                    <w:top w:val="single" w:sz="4" w:space="0" w:color="auto"/>
                    <w:left w:val="single" w:sz="4" w:space="0" w:color="auto"/>
                    <w:bottom w:val="single" w:sz="4" w:space="0" w:color="auto"/>
                    <w:right w:val="single" w:sz="4" w:space="0" w:color="auto"/>
                  </w:tcBorders>
                </w:tcPr>
                <w:p w14:paraId="7BE04878" w14:textId="07417E64"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243DBC7" w14:textId="6AEC0748"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15.7</w:t>
                  </w:r>
                </w:p>
              </w:tc>
              <w:tc>
                <w:tcPr>
                  <w:tcW w:w="1051" w:type="dxa"/>
                  <w:tcBorders>
                    <w:top w:val="single" w:sz="4" w:space="0" w:color="auto"/>
                    <w:left w:val="double" w:sz="4" w:space="0" w:color="auto"/>
                    <w:bottom w:val="single" w:sz="4" w:space="0" w:color="auto"/>
                    <w:right w:val="single" w:sz="4" w:space="0" w:color="auto"/>
                  </w:tcBorders>
                  <w:vAlign w:val="center"/>
                  <w:hideMark/>
                </w:tcPr>
                <w:p w14:paraId="7053356F"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r>
            <w:tr w:rsidR="003C1457" w:rsidRPr="00A950BC" w14:paraId="679330E9"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054CA508"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入門</w:t>
                  </w:r>
                </w:p>
                <w:p w14:paraId="6863E398"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（R02:50名、R03:45名、R04:40名）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5B1F2731"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1050" w:type="dxa"/>
                  <w:tcBorders>
                    <w:top w:val="single" w:sz="4" w:space="0" w:color="auto"/>
                    <w:left w:val="double" w:sz="4" w:space="0" w:color="auto"/>
                    <w:bottom w:val="single" w:sz="4" w:space="0" w:color="auto"/>
                    <w:right w:val="single" w:sz="4" w:space="0" w:color="auto"/>
                  </w:tcBorders>
                  <w:vAlign w:val="center"/>
                  <w:hideMark/>
                </w:tcPr>
                <w:p w14:paraId="552F6EFF"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57</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7C21191"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B28B4DB"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c>
                <w:tcPr>
                  <w:tcW w:w="1043" w:type="dxa"/>
                  <w:tcBorders>
                    <w:top w:val="single" w:sz="4" w:space="0" w:color="auto"/>
                    <w:left w:val="single" w:sz="4" w:space="0" w:color="auto"/>
                    <w:bottom w:val="single" w:sz="4" w:space="0" w:color="auto"/>
                    <w:right w:val="single" w:sz="4" w:space="0" w:color="auto"/>
                  </w:tcBorders>
                </w:tcPr>
                <w:p w14:paraId="1C6414CC"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p>
                <w:p w14:paraId="1C5438DD" w14:textId="6C333045"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139</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3AEEC7B" w14:textId="66491269"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46.3</w:t>
                  </w:r>
                </w:p>
              </w:tc>
              <w:tc>
                <w:tcPr>
                  <w:tcW w:w="1051" w:type="dxa"/>
                  <w:tcBorders>
                    <w:top w:val="single" w:sz="4" w:space="0" w:color="auto"/>
                    <w:left w:val="double" w:sz="4" w:space="0" w:color="auto"/>
                    <w:bottom w:val="single" w:sz="4" w:space="0" w:color="auto"/>
                    <w:right w:val="single" w:sz="4" w:space="0" w:color="auto"/>
                  </w:tcBorders>
                  <w:vAlign w:val="center"/>
                  <w:hideMark/>
                </w:tcPr>
                <w:p w14:paraId="58B309FE" w14:textId="77777777" w:rsidR="003C1457" w:rsidRPr="00A950BC" w:rsidRDefault="003C1457"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r>
          </w:tbl>
          <w:p w14:paraId="43C38BF7" w14:textId="5D4B2B92" w:rsidR="003C1457" w:rsidRPr="00A950BC" w:rsidRDefault="003C1457" w:rsidP="009F2DED">
            <w:pPr>
              <w:spacing w:line="200" w:lineRule="exact"/>
              <w:rPr>
                <w:rFonts w:ascii="メイリオ" w:eastAsia="メイリオ" w:hAnsi="メイリオ"/>
                <w:sz w:val="16"/>
                <w:szCs w:val="16"/>
              </w:rPr>
            </w:pPr>
          </w:p>
          <w:p w14:paraId="6069E105" w14:textId="77777777" w:rsidR="009F2DED" w:rsidRPr="00A950BC" w:rsidRDefault="009F2DED" w:rsidP="009F2DED">
            <w:pPr>
              <w:spacing w:line="200" w:lineRule="exact"/>
              <w:rPr>
                <w:rFonts w:ascii="メイリオ" w:eastAsia="メイリオ" w:hAnsi="メイリオ"/>
                <w:sz w:val="16"/>
                <w:szCs w:val="16"/>
              </w:rPr>
            </w:pPr>
          </w:p>
        </w:tc>
      </w:tr>
      <w:tr w:rsidR="009F2DED" w:rsidRPr="008B28A0" w14:paraId="6EC2886A" w14:textId="77777777" w:rsidTr="009F2DED">
        <w:tc>
          <w:tcPr>
            <w:tcW w:w="1121" w:type="dxa"/>
            <w:shd w:val="clear" w:color="auto" w:fill="D9D9D9" w:themeFill="background1" w:themeFillShade="D9"/>
            <w:vAlign w:val="center"/>
          </w:tcPr>
          <w:p w14:paraId="30A6A13B" w14:textId="77777777" w:rsidR="009F2DED" w:rsidRPr="008B28A0" w:rsidRDefault="009F2DED" w:rsidP="009F2DED">
            <w:pPr>
              <w:jc w:val="center"/>
              <w:rPr>
                <w:sz w:val="16"/>
                <w:szCs w:val="16"/>
              </w:rPr>
            </w:pPr>
            <w:r w:rsidRPr="008B28A0">
              <w:br w:type="page"/>
            </w:r>
            <w:r w:rsidRPr="008B28A0">
              <w:rPr>
                <w:sz w:val="16"/>
                <w:szCs w:val="16"/>
              </w:rPr>
              <w:t xml:space="preserve"> </w:t>
            </w:r>
            <w:r w:rsidRPr="008B28A0">
              <w:rPr>
                <w:rFonts w:hint="eastAsia"/>
                <w:sz w:val="16"/>
                <w:szCs w:val="16"/>
              </w:rPr>
              <w:t>小項目６</w:t>
            </w:r>
          </w:p>
        </w:tc>
        <w:tc>
          <w:tcPr>
            <w:tcW w:w="4575" w:type="dxa"/>
            <w:gridSpan w:val="2"/>
            <w:shd w:val="clear" w:color="auto" w:fill="D9D9D9" w:themeFill="background1" w:themeFillShade="D9"/>
            <w:vAlign w:val="center"/>
          </w:tcPr>
          <w:p w14:paraId="0384249C" w14:textId="77777777" w:rsidR="009F2DED" w:rsidRPr="008B28A0" w:rsidRDefault="009F2DED" w:rsidP="009F2DED">
            <w:pPr>
              <w:jc w:val="center"/>
              <w:rPr>
                <w:sz w:val="16"/>
                <w:szCs w:val="16"/>
              </w:rPr>
            </w:pPr>
            <w:r w:rsidRPr="008B28A0">
              <w:rPr>
                <w:rFonts w:hint="eastAsia"/>
                <w:sz w:val="16"/>
                <w:szCs w:val="16"/>
              </w:rPr>
              <w:t>地域社会への貢献</w:t>
            </w:r>
          </w:p>
        </w:tc>
        <w:tc>
          <w:tcPr>
            <w:tcW w:w="3562" w:type="dxa"/>
            <w:tcBorders>
              <w:right w:val="single" w:sz="4" w:space="0" w:color="auto"/>
            </w:tcBorders>
            <w:shd w:val="clear" w:color="auto" w:fill="D9D9D9" w:themeFill="background1" w:themeFillShade="D9"/>
            <w:vAlign w:val="center"/>
          </w:tcPr>
          <w:p w14:paraId="7F7D35C8" w14:textId="77777777" w:rsidR="009F2DED" w:rsidRPr="00307982" w:rsidRDefault="009F2DED" w:rsidP="009F2DED">
            <w:pPr>
              <w:jc w:val="center"/>
              <w:rPr>
                <w:sz w:val="16"/>
                <w:szCs w:val="16"/>
              </w:rPr>
            </w:pPr>
            <w:r w:rsidRPr="00307982">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018533F1" w14:textId="77777777" w:rsidR="009F2DED" w:rsidRPr="00307982" w:rsidRDefault="009F2DED" w:rsidP="009F2DED">
            <w:pPr>
              <w:jc w:val="center"/>
              <w:rPr>
                <w:sz w:val="16"/>
                <w:szCs w:val="16"/>
              </w:rPr>
            </w:pPr>
            <w:r w:rsidRPr="00307982">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E2668CF" w14:textId="77777777" w:rsidR="009F2DED" w:rsidRPr="00307982" w:rsidRDefault="009F2DED" w:rsidP="009F2DED">
            <w:pPr>
              <w:jc w:val="center"/>
              <w:rPr>
                <w:sz w:val="16"/>
                <w:szCs w:val="16"/>
              </w:rPr>
            </w:pPr>
            <w:r w:rsidRPr="00307982">
              <w:rPr>
                <w:rFonts w:hint="eastAsia"/>
                <w:sz w:val="16"/>
                <w:szCs w:val="16"/>
              </w:rPr>
              <w:t>知事の見込評価</w:t>
            </w:r>
          </w:p>
        </w:tc>
        <w:tc>
          <w:tcPr>
            <w:tcW w:w="1774" w:type="dxa"/>
            <w:vAlign w:val="center"/>
          </w:tcPr>
          <w:p w14:paraId="528FB93F" w14:textId="29F60BB1" w:rsidR="009F2DED" w:rsidRPr="00307982" w:rsidRDefault="009F2DED" w:rsidP="009F2DED">
            <w:pPr>
              <w:jc w:val="center"/>
              <w:rPr>
                <w:sz w:val="16"/>
                <w:szCs w:val="16"/>
              </w:rPr>
            </w:pPr>
          </w:p>
        </w:tc>
      </w:tr>
      <w:tr w:rsidR="009F2DED" w:rsidRPr="008B28A0" w14:paraId="4B556E05" w14:textId="77777777" w:rsidTr="009F2DED">
        <w:tc>
          <w:tcPr>
            <w:tcW w:w="2831" w:type="dxa"/>
            <w:gridSpan w:val="2"/>
            <w:vMerge w:val="restart"/>
          </w:tcPr>
          <w:p w14:paraId="37F8453E" w14:textId="77777777" w:rsidR="009F2DED" w:rsidRDefault="009F2DED" w:rsidP="009F2DED">
            <w:pPr>
              <w:autoSpaceDE w:val="0"/>
              <w:autoSpaceDN w:val="0"/>
              <w:spacing w:line="0" w:lineRule="atLeast"/>
              <w:rPr>
                <w:sz w:val="16"/>
                <w:szCs w:val="16"/>
                <w:u w:val="single"/>
              </w:rPr>
            </w:pPr>
          </w:p>
          <w:p w14:paraId="4A852361" w14:textId="77777777" w:rsidR="009F2DED" w:rsidRDefault="009F2DED" w:rsidP="009F2DED">
            <w:pPr>
              <w:autoSpaceDE w:val="0"/>
              <w:autoSpaceDN w:val="0"/>
              <w:spacing w:line="0" w:lineRule="atLeast"/>
              <w:rPr>
                <w:sz w:val="16"/>
                <w:szCs w:val="16"/>
                <w:u w:val="single"/>
              </w:rPr>
            </w:pPr>
          </w:p>
          <w:p w14:paraId="70AB217E" w14:textId="77777777" w:rsidR="009F2DED" w:rsidRDefault="009F2DED" w:rsidP="009F2DED">
            <w:pPr>
              <w:autoSpaceDE w:val="0"/>
              <w:autoSpaceDN w:val="0"/>
              <w:spacing w:line="0" w:lineRule="atLeast"/>
              <w:rPr>
                <w:sz w:val="16"/>
                <w:szCs w:val="16"/>
                <w:u w:val="single"/>
              </w:rPr>
            </w:pPr>
          </w:p>
          <w:p w14:paraId="7030D622" w14:textId="77777777" w:rsidR="009F2DED" w:rsidRDefault="009F2DED" w:rsidP="009F2DED">
            <w:pPr>
              <w:autoSpaceDE w:val="0"/>
              <w:autoSpaceDN w:val="0"/>
              <w:spacing w:line="0" w:lineRule="atLeast"/>
              <w:rPr>
                <w:sz w:val="16"/>
                <w:szCs w:val="16"/>
                <w:u w:val="single"/>
              </w:rPr>
            </w:pPr>
          </w:p>
          <w:p w14:paraId="1C93BDD4" w14:textId="77777777" w:rsidR="009F2DED" w:rsidRDefault="009F2DED" w:rsidP="009F2DED">
            <w:pPr>
              <w:autoSpaceDE w:val="0"/>
              <w:autoSpaceDN w:val="0"/>
              <w:spacing w:line="0" w:lineRule="atLeast"/>
              <w:rPr>
                <w:sz w:val="16"/>
                <w:szCs w:val="16"/>
                <w:u w:val="single"/>
              </w:rPr>
            </w:pPr>
          </w:p>
          <w:p w14:paraId="6AE64202" w14:textId="77777777" w:rsidR="009F2DED" w:rsidRDefault="009F2DED" w:rsidP="009F2DED">
            <w:pPr>
              <w:autoSpaceDE w:val="0"/>
              <w:autoSpaceDN w:val="0"/>
              <w:spacing w:line="0" w:lineRule="atLeast"/>
              <w:rPr>
                <w:sz w:val="16"/>
                <w:szCs w:val="16"/>
                <w:u w:val="single"/>
              </w:rPr>
            </w:pPr>
          </w:p>
          <w:p w14:paraId="1E7F3852" w14:textId="77777777" w:rsidR="009F2DED" w:rsidRDefault="009F2DED" w:rsidP="009F2DED">
            <w:pPr>
              <w:autoSpaceDE w:val="0"/>
              <w:autoSpaceDN w:val="0"/>
              <w:spacing w:line="0" w:lineRule="atLeast"/>
              <w:rPr>
                <w:sz w:val="16"/>
                <w:szCs w:val="16"/>
                <w:u w:val="single"/>
              </w:rPr>
            </w:pPr>
          </w:p>
          <w:p w14:paraId="11A0635B" w14:textId="77777777" w:rsidR="009F2DED" w:rsidRDefault="009F2DED" w:rsidP="009F2DED">
            <w:pPr>
              <w:autoSpaceDE w:val="0"/>
              <w:autoSpaceDN w:val="0"/>
              <w:spacing w:line="0" w:lineRule="atLeast"/>
              <w:rPr>
                <w:sz w:val="16"/>
                <w:szCs w:val="16"/>
                <w:u w:val="single"/>
              </w:rPr>
            </w:pPr>
          </w:p>
          <w:p w14:paraId="51104B10" w14:textId="77777777" w:rsidR="009F2DED" w:rsidRDefault="009F2DED" w:rsidP="009F2DED">
            <w:pPr>
              <w:autoSpaceDE w:val="0"/>
              <w:autoSpaceDN w:val="0"/>
              <w:spacing w:line="0" w:lineRule="atLeast"/>
              <w:rPr>
                <w:sz w:val="16"/>
                <w:szCs w:val="16"/>
                <w:u w:val="single"/>
              </w:rPr>
            </w:pPr>
            <w:r>
              <w:rPr>
                <w:rFonts w:hint="eastAsia"/>
                <w:sz w:val="16"/>
                <w:szCs w:val="16"/>
                <w:u w:val="single"/>
              </w:rPr>
              <w:lastRenderedPageBreak/>
              <w:t>（３）地域社会への貢献</w:t>
            </w:r>
          </w:p>
          <w:p w14:paraId="791C76B5" w14:textId="77777777" w:rsidR="009F2DED" w:rsidRDefault="009F2DED" w:rsidP="009F2DED">
            <w:pPr>
              <w:autoSpaceDE w:val="0"/>
              <w:autoSpaceDN w:val="0"/>
              <w:spacing w:line="0" w:lineRule="atLeast"/>
              <w:rPr>
                <w:sz w:val="16"/>
                <w:szCs w:val="16"/>
              </w:rPr>
            </w:pPr>
          </w:p>
          <w:p w14:paraId="5402EC0C" w14:textId="77777777" w:rsidR="009F2DED" w:rsidRDefault="009F2DED" w:rsidP="009F2DED">
            <w:pPr>
              <w:autoSpaceDE w:val="0"/>
              <w:autoSpaceDN w:val="0"/>
              <w:spacing w:line="0" w:lineRule="atLeast"/>
              <w:rPr>
                <w:sz w:val="16"/>
                <w:szCs w:val="16"/>
              </w:rPr>
            </w:pPr>
            <w:r>
              <w:rPr>
                <w:rFonts w:hint="eastAsia"/>
                <w:sz w:val="16"/>
                <w:szCs w:val="16"/>
              </w:rPr>
              <w:t>①地域社会に対する支援</w:t>
            </w:r>
          </w:p>
          <w:p w14:paraId="0F267097" w14:textId="77777777" w:rsidR="009F2DED" w:rsidRPr="008B28A0" w:rsidRDefault="009F2DED" w:rsidP="009F2DED">
            <w:pPr>
              <w:autoSpaceDE w:val="0"/>
              <w:autoSpaceDN w:val="0"/>
              <w:spacing w:line="0" w:lineRule="atLeast"/>
              <w:rPr>
                <w:sz w:val="16"/>
                <w:szCs w:val="16"/>
              </w:rPr>
            </w:pPr>
            <w:r>
              <w:rPr>
                <w:rFonts w:hint="eastAsia"/>
                <w:sz w:val="16"/>
                <w:szCs w:val="16"/>
              </w:rPr>
              <w:t xml:space="preserve">　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tc>
        <w:tc>
          <w:tcPr>
            <w:tcW w:w="2865" w:type="dxa"/>
          </w:tcPr>
          <w:p w14:paraId="50B9F75E" w14:textId="77777777" w:rsidR="009F2DED" w:rsidRDefault="009F2DED" w:rsidP="009F2DED">
            <w:pPr>
              <w:spacing w:line="0" w:lineRule="atLeast"/>
              <w:rPr>
                <w:sz w:val="16"/>
                <w:szCs w:val="16"/>
                <w:u w:val="single"/>
              </w:rPr>
            </w:pPr>
          </w:p>
          <w:p w14:paraId="0953B8EE" w14:textId="77777777" w:rsidR="009F2DED" w:rsidRDefault="009F2DED" w:rsidP="009F2DED">
            <w:pPr>
              <w:spacing w:line="0" w:lineRule="atLeast"/>
              <w:rPr>
                <w:sz w:val="16"/>
                <w:szCs w:val="16"/>
                <w:u w:val="single"/>
              </w:rPr>
            </w:pPr>
          </w:p>
          <w:p w14:paraId="6BEA2586" w14:textId="77777777" w:rsidR="009F2DED" w:rsidRDefault="009F2DED" w:rsidP="009F2DED">
            <w:pPr>
              <w:spacing w:line="0" w:lineRule="atLeast"/>
              <w:rPr>
                <w:sz w:val="16"/>
                <w:szCs w:val="16"/>
                <w:u w:val="single"/>
              </w:rPr>
            </w:pPr>
          </w:p>
          <w:p w14:paraId="10AE862F" w14:textId="77777777" w:rsidR="009F2DED" w:rsidRDefault="009F2DED" w:rsidP="009F2DED">
            <w:pPr>
              <w:spacing w:line="0" w:lineRule="atLeast"/>
              <w:rPr>
                <w:sz w:val="16"/>
                <w:szCs w:val="16"/>
                <w:u w:val="single"/>
              </w:rPr>
            </w:pPr>
          </w:p>
          <w:p w14:paraId="125E8056" w14:textId="77777777" w:rsidR="009F2DED" w:rsidRDefault="009F2DED" w:rsidP="009F2DED">
            <w:pPr>
              <w:spacing w:line="0" w:lineRule="atLeast"/>
              <w:rPr>
                <w:sz w:val="16"/>
                <w:szCs w:val="16"/>
                <w:u w:val="single"/>
              </w:rPr>
            </w:pPr>
          </w:p>
          <w:p w14:paraId="4E6E0CC0" w14:textId="77777777" w:rsidR="009F2DED" w:rsidRDefault="009F2DED" w:rsidP="009F2DED">
            <w:pPr>
              <w:spacing w:line="0" w:lineRule="atLeast"/>
              <w:rPr>
                <w:sz w:val="16"/>
                <w:szCs w:val="16"/>
                <w:u w:val="single"/>
              </w:rPr>
            </w:pPr>
          </w:p>
          <w:p w14:paraId="6EEC13B7" w14:textId="77777777" w:rsidR="009F2DED" w:rsidRDefault="009F2DED" w:rsidP="009F2DED">
            <w:pPr>
              <w:spacing w:line="0" w:lineRule="atLeast"/>
              <w:rPr>
                <w:sz w:val="16"/>
                <w:szCs w:val="16"/>
                <w:u w:val="single"/>
              </w:rPr>
            </w:pPr>
          </w:p>
          <w:p w14:paraId="71BD37E2" w14:textId="77777777" w:rsidR="009F2DED" w:rsidRDefault="009F2DED" w:rsidP="009F2DED">
            <w:pPr>
              <w:spacing w:line="0" w:lineRule="atLeast"/>
              <w:rPr>
                <w:sz w:val="16"/>
                <w:szCs w:val="16"/>
                <w:u w:val="single"/>
              </w:rPr>
            </w:pPr>
          </w:p>
          <w:p w14:paraId="0315C23B" w14:textId="77777777" w:rsidR="009F2DED" w:rsidRDefault="009F2DED" w:rsidP="009F2DED">
            <w:pPr>
              <w:spacing w:line="0" w:lineRule="atLeast"/>
              <w:rPr>
                <w:sz w:val="16"/>
                <w:szCs w:val="16"/>
                <w:u w:val="single"/>
              </w:rPr>
            </w:pPr>
            <w:r>
              <w:rPr>
                <w:rFonts w:hint="eastAsia"/>
                <w:sz w:val="16"/>
                <w:szCs w:val="16"/>
                <w:u w:val="single"/>
              </w:rPr>
              <w:lastRenderedPageBreak/>
              <w:t>（３）地域社会への貢献</w:t>
            </w:r>
          </w:p>
          <w:p w14:paraId="74C8FEEA" w14:textId="77777777" w:rsidR="009F2DED" w:rsidRDefault="009F2DED" w:rsidP="009F2DED">
            <w:pPr>
              <w:spacing w:line="0" w:lineRule="atLeast"/>
              <w:rPr>
                <w:sz w:val="16"/>
                <w:szCs w:val="16"/>
              </w:rPr>
            </w:pPr>
          </w:p>
          <w:p w14:paraId="5DE83AAA" w14:textId="77777777" w:rsidR="009F2DED" w:rsidRDefault="009F2DED" w:rsidP="009F2DED">
            <w:pPr>
              <w:spacing w:line="0" w:lineRule="atLeast"/>
              <w:rPr>
                <w:sz w:val="16"/>
                <w:szCs w:val="16"/>
              </w:rPr>
            </w:pPr>
            <w:r>
              <w:rPr>
                <w:rFonts w:hint="eastAsia"/>
                <w:sz w:val="16"/>
                <w:szCs w:val="16"/>
              </w:rPr>
              <w:t>①地域社会に対する支援</w:t>
            </w:r>
          </w:p>
          <w:p w14:paraId="311F6CA4" w14:textId="77777777" w:rsidR="009F2DED" w:rsidRPr="008B28A0" w:rsidRDefault="009F2DED" w:rsidP="009F2DED">
            <w:pPr>
              <w:spacing w:line="0" w:lineRule="atLeast"/>
              <w:rPr>
                <w:sz w:val="16"/>
                <w:szCs w:val="16"/>
              </w:rPr>
            </w:pPr>
            <w:r>
              <w:rPr>
                <w:rFonts w:hint="eastAsia"/>
                <w:sz w:val="16"/>
                <w:szCs w:val="16"/>
              </w:rPr>
              <w:t xml:space="preserve">　学校・教育関係者、市民団体、企業等の実施する地域社会における環境農林水産分野に係る取組を活性化するため、以下のとおり支援する。</w:t>
            </w:r>
          </w:p>
        </w:tc>
        <w:tc>
          <w:tcPr>
            <w:tcW w:w="9667" w:type="dxa"/>
            <w:gridSpan w:val="4"/>
          </w:tcPr>
          <w:p w14:paraId="1D97A41A" w14:textId="77777777" w:rsidR="009F2DED" w:rsidRPr="00A950BC" w:rsidRDefault="009F2DED" w:rsidP="009F2DED">
            <w:pPr>
              <w:spacing w:line="200" w:lineRule="exact"/>
              <w:rPr>
                <w:rFonts w:ascii="メイリオ" w:eastAsia="メイリオ" w:hAnsi="メイリオ"/>
                <w:b/>
                <w:sz w:val="16"/>
                <w:szCs w:val="16"/>
              </w:rPr>
            </w:pPr>
          </w:p>
          <w:p w14:paraId="5D7F28B9" w14:textId="77777777"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rsidRPr="00A950BC" w14:paraId="1F1C72D9"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24A32A5"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385E44C"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293F0EE"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608EB293"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5D65A29E"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9F2DED" w:rsidRPr="00A950BC" w14:paraId="61577B8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216EB471"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F0D2313"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6076972"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0564F037"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C60317F"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9F2DED" w:rsidRPr="00A950BC" w14:paraId="339F9ED8"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429B756"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F6B5646"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3D9BB55"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62F4881D" w14:textId="1CEA90AE"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5A16B160" w14:textId="77777777" w:rsidR="009F2DED" w:rsidRPr="00A950BC" w:rsidRDefault="009F2DED" w:rsidP="003D1173">
                  <w:pPr>
                    <w:framePr w:hSpace="142" w:wrap="around" w:vAnchor="text" w:hAnchor="text" w:y="1"/>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0D9D9EB0" w14:textId="77777777" w:rsidR="009F2DED" w:rsidRPr="00A950BC" w:rsidRDefault="009F2DED" w:rsidP="009F2DED">
            <w:pPr>
              <w:spacing w:line="200" w:lineRule="exact"/>
              <w:rPr>
                <w:rFonts w:ascii="メイリオ" w:eastAsia="メイリオ" w:hAnsi="メイリオ"/>
                <w:b/>
                <w:sz w:val="16"/>
                <w:szCs w:val="16"/>
                <w:u w:val="single"/>
              </w:rPr>
            </w:pPr>
          </w:p>
          <w:p w14:paraId="72DD6DB9" w14:textId="77777777" w:rsidR="009F2DED" w:rsidRPr="00A950BC" w:rsidRDefault="009F2DED" w:rsidP="009F2DED">
            <w:pPr>
              <w:spacing w:line="200" w:lineRule="exact"/>
              <w:rPr>
                <w:rFonts w:ascii="メイリオ" w:eastAsia="メイリオ" w:hAnsi="メイリオ"/>
                <w:b/>
                <w:sz w:val="16"/>
                <w:szCs w:val="16"/>
                <w:u w:val="single"/>
              </w:rPr>
            </w:pPr>
          </w:p>
          <w:p w14:paraId="33C73D5B" w14:textId="77777777" w:rsidR="009F2DED" w:rsidRPr="00A950BC" w:rsidRDefault="009F2DED" w:rsidP="009F2D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7D899C4E" w14:textId="77777777" w:rsidR="009F2DED" w:rsidRPr="00A950BC" w:rsidRDefault="009F2DED" w:rsidP="009F2DED">
            <w:pPr>
              <w:spacing w:line="200" w:lineRule="exact"/>
              <w:rPr>
                <w:rFonts w:ascii="メイリオ" w:eastAsia="メイリオ" w:hAnsi="メイリオ"/>
                <w:b/>
                <w:sz w:val="16"/>
                <w:szCs w:val="16"/>
              </w:rPr>
            </w:pPr>
          </w:p>
          <w:p w14:paraId="233E4AC8" w14:textId="77777777" w:rsidR="009F2DED" w:rsidRPr="00A950BC" w:rsidRDefault="009F2DED" w:rsidP="009F2DED">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（３）地域社会への貢献</w:t>
            </w:r>
          </w:p>
          <w:p w14:paraId="27C7AA9B"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31E8CEE1" w14:textId="77777777" w:rsidR="009F2DED" w:rsidRPr="00A950BC" w:rsidRDefault="009F2DED" w:rsidP="009F2DED">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rPr>
              <w:t>①地域社会に対する支援</w:t>
            </w:r>
          </w:p>
        </w:tc>
      </w:tr>
      <w:tr w:rsidR="009F2DED" w:rsidRPr="008B28A0" w14:paraId="0D3D0C83" w14:textId="77777777" w:rsidTr="009F2DED">
        <w:tc>
          <w:tcPr>
            <w:tcW w:w="2831" w:type="dxa"/>
            <w:gridSpan w:val="2"/>
            <w:vMerge/>
            <w:vAlign w:val="center"/>
          </w:tcPr>
          <w:p w14:paraId="276A9F51" w14:textId="77777777" w:rsidR="009F2DED" w:rsidRPr="008B28A0" w:rsidRDefault="009F2DED" w:rsidP="009F2DED">
            <w:pPr>
              <w:autoSpaceDE w:val="0"/>
              <w:autoSpaceDN w:val="0"/>
              <w:spacing w:line="0" w:lineRule="atLeast"/>
              <w:rPr>
                <w:sz w:val="16"/>
                <w:szCs w:val="16"/>
                <w:u w:val="single"/>
              </w:rPr>
            </w:pPr>
          </w:p>
        </w:tc>
        <w:tc>
          <w:tcPr>
            <w:tcW w:w="2865" w:type="dxa"/>
          </w:tcPr>
          <w:p w14:paraId="406EB6AD" w14:textId="77777777" w:rsidR="009F2DED" w:rsidRPr="008B28A0" w:rsidRDefault="009F2DED" w:rsidP="009F2DED">
            <w:pPr>
              <w:spacing w:line="0" w:lineRule="atLeast"/>
              <w:rPr>
                <w:sz w:val="16"/>
                <w:szCs w:val="16"/>
              </w:rPr>
            </w:pPr>
            <w:r>
              <w:rPr>
                <w:rFonts w:hint="eastAsia"/>
                <w:sz w:val="16"/>
                <w:szCs w:val="16"/>
              </w:rPr>
              <w:t>a 「生物多様性センター」を中心とした環境及び生物多様性の保全などに係る地域社会の取組への支援</w:t>
            </w:r>
          </w:p>
        </w:tc>
        <w:tc>
          <w:tcPr>
            <w:tcW w:w="9667" w:type="dxa"/>
            <w:gridSpan w:val="4"/>
          </w:tcPr>
          <w:p w14:paraId="7262D2ED"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「生物多様性センター」を中心とした環境及び生物多様性の保全などに係る地域社会の取組への支援</w:t>
            </w:r>
          </w:p>
          <w:p w14:paraId="5442C442"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2070030D"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0431D2DB" w14:textId="6B6260F9"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●「生きものふれあいイベント」や企画展等を通じて、生物多様性の普及啓発を実施</w:t>
            </w:r>
            <w:r w:rsidR="003C1457"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672D9D4" w14:textId="0D3B311C"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●「おおさか生物多様性リンク」の取組に基づく活動を実施</w:t>
            </w:r>
            <w:r w:rsidR="003C1457"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（新規締結件数3件、取組件数70件）。</w:t>
            </w:r>
          </w:p>
          <w:p w14:paraId="7F1B4B51" w14:textId="065569B9" w:rsidR="009F2DED" w:rsidRPr="00A950BC" w:rsidRDefault="009F2DED" w:rsidP="009F2DED">
            <w:pPr>
              <w:spacing w:line="200" w:lineRule="exact"/>
              <w:ind w:leftChars="200" w:left="580" w:hangingChars="100" w:hanging="160"/>
              <w:rPr>
                <w:rFonts w:ascii="メイリオ" w:eastAsia="メイリオ" w:hAnsi="メイリオ"/>
                <w:strike/>
                <w:sz w:val="16"/>
                <w:szCs w:val="16"/>
              </w:rPr>
            </w:pPr>
            <w:r w:rsidRPr="00A950BC">
              <w:rPr>
                <w:rFonts w:ascii="メイリオ" w:eastAsia="メイリオ" w:hAnsi="メイリオ" w:hint="eastAsia"/>
                <w:sz w:val="16"/>
                <w:szCs w:val="16"/>
              </w:rPr>
              <w:t>●「淀川水系イタセンパラ保全市民ネットワーク」の事務局として、定例保全活動で生物調査等を実施</w:t>
            </w:r>
            <w:r w:rsidR="003C1457"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（実施回数44回、参加者1,759名）。</w:t>
            </w:r>
          </w:p>
          <w:p w14:paraId="55255032"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13826C0D"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0D77F90E" w14:textId="6DA00D00"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●引き続き、「おおさか生物多様性リンク」の取組を充実させるとともに、生物多様性の府民理解を促進するためにイベントや企画展等を実施</w:t>
            </w:r>
            <w:r w:rsidR="003C1457"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4E9A48C1" w14:textId="77777777" w:rsidR="009F2DED" w:rsidRPr="00A950BC" w:rsidRDefault="009F2DED" w:rsidP="009F2DED">
            <w:pPr>
              <w:spacing w:line="200" w:lineRule="exact"/>
              <w:ind w:leftChars="200" w:left="560" w:hangingChars="100" w:hanging="140"/>
              <w:rPr>
                <w:rFonts w:ascii="メイリオ" w:eastAsia="メイリオ" w:hAnsi="メイリオ"/>
                <w:sz w:val="14"/>
                <w:szCs w:val="16"/>
              </w:rPr>
            </w:pPr>
          </w:p>
          <w:p w14:paraId="0FE5F693" w14:textId="77777777" w:rsidR="009F2DED" w:rsidRPr="00A950BC" w:rsidRDefault="009F2DED" w:rsidP="009F2DED">
            <w:pPr>
              <w:spacing w:line="240" w:lineRule="exact"/>
              <w:ind w:leftChars="200" w:left="420"/>
              <w:jc w:val="left"/>
              <w:rPr>
                <w:rFonts w:ascii="メイリオ" w:eastAsia="メイリオ" w:hAnsi="メイリオ"/>
                <w:b/>
                <w:kern w:val="0"/>
                <w:sz w:val="16"/>
                <w:szCs w:val="18"/>
              </w:rPr>
            </w:pPr>
            <w:r w:rsidRPr="00A950BC">
              <w:rPr>
                <w:rFonts w:ascii="メイリオ" w:eastAsia="メイリオ" w:hAnsi="メイリオ" w:hint="eastAsia"/>
                <w:b/>
                <w:kern w:val="0"/>
                <w:sz w:val="16"/>
                <w:szCs w:val="18"/>
              </w:rPr>
              <w:t>「おおさか生物多様性リンク」の取組に基づく活動</w:t>
            </w:r>
          </w:p>
          <w:tbl>
            <w:tblPr>
              <w:tblW w:w="409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26"/>
              <w:gridCol w:w="756"/>
              <w:gridCol w:w="756"/>
              <w:gridCol w:w="756"/>
            </w:tblGrid>
            <w:tr w:rsidR="009F2DED" w:rsidRPr="00A950BC" w14:paraId="64B3D6D6"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tcPr>
                <w:p w14:paraId="04310C72"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8"/>
                    </w:rPr>
                  </w:pPr>
                </w:p>
              </w:tc>
              <w:tc>
                <w:tcPr>
                  <w:tcW w:w="626" w:type="dxa"/>
                  <w:tcBorders>
                    <w:top w:val="single" w:sz="4" w:space="0" w:color="auto"/>
                    <w:left w:val="single" w:sz="4" w:space="0" w:color="auto"/>
                    <w:bottom w:val="single" w:sz="4" w:space="0" w:color="auto"/>
                    <w:right w:val="double" w:sz="4" w:space="0" w:color="auto"/>
                  </w:tcBorders>
                  <w:vAlign w:val="center"/>
                  <w:hideMark/>
                </w:tcPr>
                <w:p w14:paraId="68B716E0"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R01</w:t>
                  </w:r>
                </w:p>
              </w:tc>
              <w:tc>
                <w:tcPr>
                  <w:tcW w:w="756" w:type="dxa"/>
                  <w:tcBorders>
                    <w:top w:val="single" w:sz="4" w:space="0" w:color="auto"/>
                    <w:left w:val="double" w:sz="4" w:space="0" w:color="auto"/>
                    <w:bottom w:val="single" w:sz="4" w:space="0" w:color="auto"/>
                    <w:right w:val="single" w:sz="4" w:space="0" w:color="auto"/>
                  </w:tcBorders>
                  <w:hideMark/>
                </w:tcPr>
                <w:p w14:paraId="52F588AF"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R02</w:t>
                  </w:r>
                </w:p>
              </w:tc>
              <w:tc>
                <w:tcPr>
                  <w:tcW w:w="756" w:type="dxa"/>
                  <w:tcBorders>
                    <w:top w:val="single" w:sz="4" w:space="0" w:color="auto"/>
                    <w:left w:val="single" w:sz="4" w:space="0" w:color="auto"/>
                    <w:bottom w:val="single" w:sz="4" w:space="0" w:color="auto"/>
                    <w:right w:val="single" w:sz="4" w:space="0" w:color="auto"/>
                  </w:tcBorders>
                  <w:hideMark/>
                </w:tcPr>
                <w:p w14:paraId="30897E56"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R03</w:t>
                  </w:r>
                </w:p>
              </w:tc>
              <w:tc>
                <w:tcPr>
                  <w:tcW w:w="756" w:type="dxa"/>
                  <w:tcBorders>
                    <w:top w:val="single" w:sz="4" w:space="0" w:color="auto"/>
                    <w:left w:val="single" w:sz="4" w:space="0" w:color="auto"/>
                    <w:bottom w:val="single" w:sz="4" w:space="0" w:color="auto"/>
                    <w:right w:val="single" w:sz="4" w:space="0" w:color="auto"/>
                  </w:tcBorders>
                  <w:hideMark/>
                </w:tcPr>
                <w:p w14:paraId="25C07E23"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R04</w:t>
                  </w:r>
                </w:p>
              </w:tc>
            </w:tr>
            <w:tr w:rsidR="009F2DED" w:rsidRPr="00A950BC" w14:paraId="68A3D447"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6245AC94"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締結件数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25FA85A1"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6"/>
                    </w:rPr>
                    <w:t>7</w:t>
                  </w:r>
                </w:p>
              </w:tc>
              <w:tc>
                <w:tcPr>
                  <w:tcW w:w="756" w:type="dxa"/>
                  <w:tcBorders>
                    <w:top w:val="single" w:sz="4" w:space="0" w:color="auto"/>
                    <w:left w:val="double" w:sz="4" w:space="0" w:color="auto"/>
                    <w:bottom w:val="single" w:sz="4" w:space="0" w:color="auto"/>
                    <w:right w:val="single" w:sz="4" w:space="0" w:color="auto"/>
                  </w:tcBorders>
                  <w:hideMark/>
                </w:tcPr>
                <w:p w14:paraId="16E53F7E"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756" w:type="dxa"/>
                  <w:tcBorders>
                    <w:top w:val="single" w:sz="4" w:space="0" w:color="auto"/>
                    <w:left w:val="single" w:sz="4" w:space="0" w:color="auto"/>
                    <w:bottom w:val="single" w:sz="4" w:space="0" w:color="auto"/>
                    <w:right w:val="single" w:sz="4" w:space="0" w:color="auto"/>
                  </w:tcBorders>
                  <w:hideMark/>
                </w:tcPr>
                <w:p w14:paraId="73C17B9E"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756" w:type="dxa"/>
                  <w:tcBorders>
                    <w:top w:val="single" w:sz="4" w:space="0" w:color="auto"/>
                    <w:left w:val="single" w:sz="4" w:space="0" w:color="auto"/>
                    <w:bottom w:val="single" w:sz="4" w:space="0" w:color="auto"/>
                    <w:right w:val="single" w:sz="4" w:space="0" w:color="auto"/>
                  </w:tcBorders>
                  <w:hideMark/>
                </w:tcPr>
                <w:p w14:paraId="60B05B1A"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r>
            <w:tr w:rsidR="009F2DED" w:rsidRPr="00A950BC" w14:paraId="4D22D9EF"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70138DD8"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8"/>
                    </w:rPr>
                  </w:pPr>
                  <w:r w:rsidRPr="00A950BC">
                    <w:rPr>
                      <w:rFonts w:ascii="メイリオ" w:eastAsia="メイリオ" w:hAnsi="メイリオ" w:hint="eastAsia"/>
                      <w:sz w:val="16"/>
                      <w:szCs w:val="18"/>
                    </w:rPr>
                    <w:t>取組件数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39358072"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756" w:type="dxa"/>
                  <w:tcBorders>
                    <w:top w:val="single" w:sz="4" w:space="0" w:color="auto"/>
                    <w:left w:val="double" w:sz="4" w:space="0" w:color="auto"/>
                    <w:bottom w:val="single" w:sz="4" w:space="0" w:color="auto"/>
                    <w:right w:val="single" w:sz="4" w:space="0" w:color="auto"/>
                  </w:tcBorders>
                  <w:hideMark/>
                </w:tcPr>
                <w:p w14:paraId="548D5B52"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56" w:type="dxa"/>
                  <w:tcBorders>
                    <w:top w:val="single" w:sz="4" w:space="0" w:color="auto"/>
                    <w:left w:val="single" w:sz="4" w:space="0" w:color="auto"/>
                    <w:bottom w:val="single" w:sz="4" w:space="0" w:color="auto"/>
                    <w:right w:val="single" w:sz="4" w:space="0" w:color="auto"/>
                  </w:tcBorders>
                  <w:hideMark/>
                </w:tcPr>
                <w:p w14:paraId="4DF544AF"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756" w:type="dxa"/>
                  <w:tcBorders>
                    <w:top w:val="single" w:sz="4" w:space="0" w:color="auto"/>
                    <w:left w:val="single" w:sz="4" w:space="0" w:color="auto"/>
                    <w:bottom w:val="single" w:sz="4" w:space="0" w:color="auto"/>
                    <w:right w:val="single" w:sz="4" w:space="0" w:color="auto"/>
                  </w:tcBorders>
                  <w:hideMark/>
                </w:tcPr>
                <w:p w14:paraId="5558DCFE"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31</w:t>
                  </w:r>
                </w:p>
              </w:tc>
            </w:tr>
          </w:tbl>
          <w:p w14:paraId="4D0F819C"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66EC2B11"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163200E8" w14:textId="77777777" w:rsidTr="009F2DED">
        <w:tc>
          <w:tcPr>
            <w:tcW w:w="2831" w:type="dxa"/>
            <w:gridSpan w:val="2"/>
            <w:vMerge/>
            <w:vAlign w:val="center"/>
          </w:tcPr>
          <w:p w14:paraId="7A15AF30" w14:textId="77777777" w:rsidR="009F2DED" w:rsidRPr="008B28A0" w:rsidRDefault="009F2DED" w:rsidP="009F2DED">
            <w:pPr>
              <w:autoSpaceDE w:val="0"/>
              <w:autoSpaceDN w:val="0"/>
              <w:spacing w:line="0" w:lineRule="atLeast"/>
              <w:rPr>
                <w:sz w:val="16"/>
                <w:szCs w:val="16"/>
                <w:u w:val="single"/>
              </w:rPr>
            </w:pPr>
          </w:p>
        </w:tc>
        <w:tc>
          <w:tcPr>
            <w:tcW w:w="2865" w:type="dxa"/>
          </w:tcPr>
          <w:p w14:paraId="2CEECE15" w14:textId="77777777" w:rsidR="009F2DED" w:rsidRPr="008B28A0" w:rsidRDefault="009F2DED" w:rsidP="009F2DED">
            <w:pPr>
              <w:spacing w:line="0" w:lineRule="atLeast"/>
              <w:rPr>
                <w:sz w:val="16"/>
                <w:szCs w:val="16"/>
                <w:u w:val="single"/>
              </w:rPr>
            </w:pPr>
            <w:r>
              <w:rPr>
                <w:rFonts w:hint="eastAsia"/>
                <w:sz w:val="16"/>
                <w:szCs w:val="16"/>
              </w:rPr>
              <w:t>b （重点10）農の持つ魅力を幅広い場で展開するハートフル農業指導者の養成</w:t>
            </w:r>
          </w:p>
        </w:tc>
        <w:tc>
          <w:tcPr>
            <w:tcW w:w="9667" w:type="dxa"/>
            <w:gridSpan w:val="4"/>
          </w:tcPr>
          <w:p w14:paraId="6064C907"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支援学校等の教職員向けの「ハートフル農業講座」の開講（重点10）</w:t>
            </w:r>
          </w:p>
          <w:p w14:paraId="158103BD"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518045E7" w14:textId="0F2A6FF5" w:rsidR="006773D3" w:rsidRPr="00A950BC" w:rsidRDefault="009F2DED" w:rsidP="006773D3">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6D572548" w14:textId="14216266"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●府内の支援学校の教員等向け「ハートフル農業講座」を実施</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3F2D5ED" w14:textId="77777777" w:rsidR="006773D3" w:rsidRPr="00A950BC" w:rsidRDefault="006773D3" w:rsidP="009F2DED">
            <w:pPr>
              <w:spacing w:line="200" w:lineRule="exact"/>
              <w:ind w:leftChars="200" w:left="580" w:hangingChars="100" w:hanging="160"/>
              <w:rPr>
                <w:rFonts w:ascii="メイリオ" w:eastAsia="メイリオ" w:hAnsi="メイリオ"/>
                <w:sz w:val="16"/>
                <w:szCs w:val="16"/>
              </w:rPr>
            </w:pPr>
          </w:p>
          <w:p w14:paraId="433E366A"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44BA52B4" w14:textId="644E1813"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●引き続き、農福連携に</w:t>
            </w:r>
            <w:r w:rsidR="006773D3" w:rsidRPr="00A950BC">
              <w:rPr>
                <w:rFonts w:ascii="メイリオ" w:eastAsia="メイリオ" w:hAnsi="メイリオ" w:hint="eastAsia"/>
                <w:sz w:val="16"/>
                <w:szCs w:val="16"/>
              </w:rPr>
              <w:t>取組む</w:t>
            </w:r>
            <w:r w:rsidRPr="00A950BC">
              <w:rPr>
                <w:rFonts w:ascii="メイリオ" w:eastAsia="メイリオ" w:hAnsi="メイリオ" w:hint="eastAsia"/>
                <w:sz w:val="16"/>
                <w:szCs w:val="16"/>
              </w:rPr>
              <w:t>事業者等の支援者の指導力向上のため、「ハートフル農業講座」を開講</w:t>
            </w:r>
            <w:r w:rsidR="006773D3"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3B03A732"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277A132C" w14:textId="77777777" w:rsidTr="009F2DED">
        <w:trPr>
          <w:trHeight w:val="567"/>
        </w:trPr>
        <w:tc>
          <w:tcPr>
            <w:tcW w:w="2831" w:type="dxa"/>
            <w:gridSpan w:val="2"/>
            <w:vMerge/>
            <w:vAlign w:val="center"/>
          </w:tcPr>
          <w:p w14:paraId="175992A9" w14:textId="77777777" w:rsidR="009F2DED" w:rsidRPr="008B28A0" w:rsidRDefault="009F2DED" w:rsidP="009F2DED">
            <w:pPr>
              <w:autoSpaceDE w:val="0"/>
              <w:autoSpaceDN w:val="0"/>
              <w:spacing w:line="0" w:lineRule="atLeast"/>
              <w:rPr>
                <w:sz w:val="16"/>
                <w:szCs w:val="16"/>
                <w:u w:val="single"/>
              </w:rPr>
            </w:pPr>
          </w:p>
        </w:tc>
        <w:tc>
          <w:tcPr>
            <w:tcW w:w="2865" w:type="dxa"/>
            <w:vMerge w:val="restart"/>
          </w:tcPr>
          <w:p w14:paraId="625C10B8" w14:textId="77777777" w:rsidR="009F2DED" w:rsidRDefault="009F2DED" w:rsidP="009F2DED">
            <w:pPr>
              <w:spacing w:line="0" w:lineRule="atLeast"/>
              <w:rPr>
                <w:sz w:val="16"/>
                <w:szCs w:val="16"/>
              </w:rPr>
            </w:pPr>
            <w:r>
              <w:rPr>
                <w:rFonts w:hint="eastAsia"/>
                <w:sz w:val="16"/>
                <w:szCs w:val="16"/>
              </w:rPr>
              <w:t>c その他研究所が有する資源の活用</w:t>
            </w:r>
          </w:p>
          <w:p w14:paraId="00FA4CF2" w14:textId="77777777" w:rsidR="009F2DED" w:rsidRDefault="009F2DED" w:rsidP="009F2DED">
            <w:pPr>
              <w:spacing w:line="0" w:lineRule="atLeast"/>
              <w:rPr>
                <w:sz w:val="16"/>
                <w:szCs w:val="16"/>
              </w:rPr>
            </w:pPr>
          </w:p>
          <w:p w14:paraId="1D669B2F" w14:textId="77777777" w:rsidR="009F2DED" w:rsidRDefault="009F2DED" w:rsidP="009F2DED">
            <w:pPr>
              <w:spacing w:line="0" w:lineRule="atLeast"/>
              <w:rPr>
                <w:sz w:val="16"/>
                <w:szCs w:val="16"/>
              </w:rPr>
            </w:pPr>
          </w:p>
          <w:p w14:paraId="045C278E" w14:textId="77777777" w:rsidR="009F2DED" w:rsidRDefault="009F2DED" w:rsidP="009F2DED">
            <w:pPr>
              <w:spacing w:line="0" w:lineRule="atLeast"/>
              <w:rPr>
                <w:sz w:val="16"/>
                <w:szCs w:val="16"/>
              </w:rPr>
            </w:pPr>
          </w:p>
          <w:p w14:paraId="5E662A85" w14:textId="77777777" w:rsidR="009F2DED" w:rsidRDefault="009F2DED" w:rsidP="009F2DED">
            <w:pPr>
              <w:spacing w:line="0" w:lineRule="atLeast"/>
              <w:rPr>
                <w:sz w:val="16"/>
                <w:szCs w:val="16"/>
              </w:rPr>
            </w:pPr>
          </w:p>
          <w:p w14:paraId="107A0DCB" w14:textId="77777777" w:rsidR="009F2DED" w:rsidRDefault="009F2DED" w:rsidP="009F2DED">
            <w:pPr>
              <w:spacing w:line="0" w:lineRule="atLeast"/>
              <w:rPr>
                <w:sz w:val="16"/>
                <w:szCs w:val="16"/>
              </w:rPr>
            </w:pPr>
          </w:p>
          <w:p w14:paraId="356FDBE5" w14:textId="77777777" w:rsidR="009F2DED" w:rsidRDefault="009F2DED" w:rsidP="009F2DED">
            <w:pPr>
              <w:spacing w:line="0" w:lineRule="atLeast"/>
              <w:rPr>
                <w:sz w:val="16"/>
                <w:szCs w:val="16"/>
              </w:rPr>
            </w:pPr>
          </w:p>
          <w:p w14:paraId="1F53AE0B" w14:textId="77777777" w:rsidR="009F2DED" w:rsidRDefault="009F2DED" w:rsidP="009F2DED">
            <w:pPr>
              <w:spacing w:line="0" w:lineRule="atLeast"/>
              <w:rPr>
                <w:sz w:val="16"/>
                <w:szCs w:val="16"/>
              </w:rPr>
            </w:pPr>
          </w:p>
          <w:p w14:paraId="6848AB45" w14:textId="77777777" w:rsidR="009F2DED" w:rsidRDefault="009F2DED" w:rsidP="009F2DED">
            <w:pPr>
              <w:spacing w:line="0" w:lineRule="atLeast"/>
              <w:rPr>
                <w:sz w:val="16"/>
                <w:szCs w:val="16"/>
              </w:rPr>
            </w:pPr>
          </w:p>
          <w:p w14:paraId="46DF56A6" w14:textId="77777777" w:rsidR="009F2DED" w:rsidRDefault="009F2DED" w:rsidP="009F2DED">
            <w:pPr>
              <w:spacing w:line="0" w:lineRule="atLeast"/>
              <w:rPr>
                <w:sz w:val="16"/>
                <w:szCs w:val="16"/>
              </w:rPr>
            </w:pPr>
          </w:p>
          <w:p w14:paraId="010BFD51" w14:textId="77777777" w:rsidR="009F2DED" w:rsidRDefault="009F2DED" w:rsidP="009F2DED">
            <w:pPr>
              <w:spacing w:line="0" w:lineRule="atLeast"/>
              <w:rPr>
                <w:sz w:val="16"/>
                <w:szCs w:val="16"/>
              </w:rPr>
            </w:pPr>
          </w:p>
          <w:p w14:paraId="4401CC31" w14:textId="77777777" w:rsidR="009F2DED" w:rsidRDefault="009F2DED" w:rsidP="009F2DED">
            <w:pPr>
              <w:spacing w:line="0" w:lineRule="atLeast"/>
              <w:rPr>
                <w:sz w:val="16"/>
                <w:szCs w:val="16"/>
              </w:rPr>
            </w:pPr>
          </w:p>
          <w:p w14:paraId="14033D62" w14:textId="77777777" w:rsidR="009F2DED" w:rsidRDefault="009F2DED" w:rsidP="009F2DED">
            <w:pPr>
              <w:spacing w:line="0" w:lineRule="atLeast"/>
              <w:rPr>
                <w:sz w:val="16"/>
                <w:szCs w:val="16"/>
              </w:rPr>
            </w:pPr>
          </w:p>
          <w:p w14:paraId="5B56A5C7" w14:textId="77777777" w:rsidR="009F2DED" w:rsidRDefault="009F2DED" w:rsidP="009F2DED">
            <w:pPr>
              <w:spacing w:line="0" w:lineRule="atLeast"/>
              <w:rPr>
                <w:sz w:val="16"/>
                <w:szCs w:val="16"/>
              </w:rPr>
            </w:pPr>
          </w:p>
          <w:p w14:paraId="2622A095" w14:textId="77777777" w:rsidR="009F2DED" w:rsidRDefault="009F2DED" w:rsidP="009F2DED">
            <w:pPr>
              <w:spacing w:line="0" w:lineRule="atLeast"/>
              <w:rPr>
                <w:sz w:val="16"/>
                <w:szCs w:val="16"/>
              </w:rPr>
            </w:pPr>
          </w:p>
          <w:p w14:paraId="19772D14" w14:textId="77777777" w:rsidR="009F2DED" w:rsidRDefault="009F2DED" w:rsidP="009F2DED">
            <w:pPr>
              <w:spacing w:line="0" w:lineRule="atLeast"/>
              <w:rPr>
                <w:sz w:val="16"/>
                <w:szCs w:val="16"/>
              </w:rPr>
            </w:pPr>
          </w:p>
          <w:p w14:paraId="0C090D8B" w14:textId="77777777" w:rsidR="009F2DED" w:rsidRDefault="009F2DED" w:rsidP="009F2DED">
            <w:pPr>
              <w:spacing w:line="0" w:lineRule="atLeast"/>
              <w:rPr>
                <w:sz w:val="16"/>
                <w:szCs w:val="16"/>
              </w:rPr>
            </w:pPr>
          </w:p>
          <w:p w14:paraId="52594697" w14:textId="77777777" w:rsidR="009F2DED" w:rsidRDefault="009F2DED" w:rsidP="009F2DED">
            <w:pPr>
              <w:spacing w:line="0" w:lineRule="atLeast"/>
              <w:rPr>
                <w:sz w:val="16"/>
                <w:szCs w:val="16"/>
              </w:rPr>
            </w:pPr>
          </w:p>
          <w:p w14:paraId="45F5F86E" w14:textId="77777777" w:rsidR="009F2DED" w:rsidRDefault="009F2DED" w:rsidP="009F2DED">
            <w:pPr>
              <w:spacing w:line="0" w:lineRule="atLeast"/>
              <w:rPr>
                <w:sz w:val="16"/>
                <w:szCs w:val="16"/>
              </w:rPr>
            </w:pPr>
          </w:p>
          <w:p w14:paraId="08486B2E" w14:textId="77777777" w:rsidR="009F2DED" w:rsidRDefault="009F2DED" w:rsidP="009F2DED">
            <w:pPr>
              <w:spacing w:line="0" w:lineRule="atLeast"/>
              <w:rPr>
                <w:sz w:val="16"/>
                <w:szCs w:val="16"/>
              </w:rPr>
            </w:pPr>
          </w:p>
          <w:p w14:paraId="5D4487AB" w14:textId="77777777" w:rsidR="009F2DED" w:rsidRDefault="009F2DED" w:rsidP="009F2DED">
            <w:pPr>
              <w:spacing w:line="0" w:lineRule="atLeast"/>
              <w:rPr>
                <w:sz w:val="16"/>
                <w:szCs w:val="16"/>
              </w:rPr>
            </w:pPr>
          </w:p>
          <w:p w14:paraId="2915A1A9" w14:textId="77777777" w:rsidR="009F2DED" w:rsidRDefault="009F2DED" w:rsidP="009F2DED">
            <w:pPr>
              <w:spacing w:line="0" w:lineRule="atLeast"/>
              <w:rPr>
                <w:sz w:val="16"/>
                <w:szCs w:val="16"/>
              </w:rPr>
            </w:pPr>
          </w:p>
          <w:p w14:paraId="3DE79182" w14:textId="77777777" w:rsidR="009F2DED" w:rsidRDefault="009F2DED" w:rsidP="009F2DED">
            <w:pPr>
              <w:spacing w:line="0" w:lineRule="atLeast"/>
              <w:rPr>
                <w:sz w:val="16"/>
                <w:szCs w:val="16"/>
              </w:rPr>
            </w:pPr>
          </w:p>
          <w:p w14:paraId="77C5FC25" w14:textId="77777777" w:rsidR="009F2DED" w:rsidRDefault="009F2DED" w:rsidP="009F2DED">
            <w:pPr>
              <w:spacing w:line="0" w:lineRule="atLeast"/>
              <w:rPr>
                <w:sz w:val="16"/>
                <w:szCs w:val="16"/>
              </w:rPr>
            </w:pPr>
          </w:p>
          <w:p w14:paraId="01670212" w14:textId="77777777" w:rsidR="009F2DED" w:rsidRDefault="009F2DED" w:rsidP="009F2DED">
            <w:pPr>
              <w:spacing w:line="0" w:lineRule="atLeast"/>
              <w:rPr>
                <w:sz w:val="16"/>
                <w:szCs w:val="16"/>
              </w:rPr>
            </w:pPr>
          </w:p>
          <w:p w14:paraId="67C70BEF" w14:textId="77777777" w:rsidR="009F2DED" w:rsidRDefault="009F2DED" w:rsidP="009F2DED">
            <w:pPr>
              <w:spacing w:line="0" w:lineRule="atLeast"/>
              <w:rPr>
                <w:sz w:val="16"/>
                <w:szCs w:val="16"/>
              </w:rPr>
            </w:pPr>
          </w:p>
          <w:p w14:paraId="5A21ADC9" w14:textId="77777777" w:rsidR="009F2DED" w:rsidRDefault="009F2DED" w:rsidP="009F2DED">
            <w:pPr>
              <w:spacing w:line="0" w:lineRule="atLeast"/>
              <w:rPr>
                <w:sz w:val="16"/>
                <w:szCs w:val="16"/>
              </w:rPr>
            </w:pPr>
          </w:p>
          <w:p w14:paraId="5914D4C8" w14:textId="77777777" w:rsidR="009F2DED" w:rsidRDefault="009F2DED" w:rsidP="009F2DED">
            <w:pPr>
              <w:spacing w:line="0" w:lineRule="atLeast"/>
              <w:rPr>
                <w:sz w:val="16"/>
                <w:szCs w:val="16"/>
              </w:rPr>
            </w:pPr>
          </w:p>
          <w:p w14:paraId="06C3F6B4" w14:textId="272DFB6F" w:rsidR="009F2DED" w:rsidRDefault="009F2DED" w:rsidP="009F2DED">
            <w:pPr>
              <w:spacing w:line="0" w:lineRule="atLeast"/>
              <w:rPr>
                <w:sz w:val="16"/>
                <w:szCs w:val="16"/>
              </w:rPr>
            </w:pPr>
          </w:p>
          <w:p w14:paraId="26DBFF08" w14:textId="77777777" w:rsidR="009F2DED" w:rsidRDefault="009F2DED" w:rsidP="009F2DED">
            <w:pPr>
              <w:spacing w:line="0" w:lineRule="atLeast"/>
              <w:rPr>
                <w:sz w:val="16"/>
                <w:szCs w:val="16"/>
              </w:rPr>
            </w:pPr>
            <w:r>
              <w:rPr>
                <w:rFonts w:hint="eastAsia"/>
                <w:sz w:val="16"/>
                <w:szCs w:val="16"/>
              </w:rPr>
              <w:t>【数値目標８】</w:t>
            </w:r>
          </w:p>
          <w:p w14:paraId="60D38CC1" w14:textId="77777777" w:rsidR="009F2DED" w:rsidRDefault="009F2DED" w:rsidP="009F2DED">
            <w:pPr>
              <w:spacing w:line="0" w:lineRule="atLeast"/>
              <w:rPr>
                <w:sz w:val="16"/>
                <w:szCs w:val="16"/>
              </w:rPr>
            </w:pPr>
            <w:r>
              <w:rPr>
                <w:rFonts w:hint="eastAsia"/>
                <w:sz w:val="16"/>
                <w:szCs w:val="16"/>
              </w:rPr>
              <w:t>地域社会への貢献活動の実施件数を中期目標期間の合計で560件以上。</w:t>
            </w:r>
          </w:p>
          <w:p w14:paraId="2ECBA075" w14:textId="77777777" w:rsidR="009F2DED" w:rsidRPr="008B28A0" w:rsidRDefault="009F2DED" w:rsidP="009F2DED">
            <w:pPr>
              <w:spacing w:line="0" w:lineRule="atLeast"/>
              <w:rPr>
                <w:sz w:val="16"/>
                <w:szCs w:val="16"/>
                <w:u w:val="single"/>
              </w:rPr>
            </w:pPr>
          </w:p>
        </w:tc>
        <w:tc>
          <w:tcPr>
            <w:tcW w:w="9667" w:type="dxa"/>
            <w:gridSpan w:val="4"/>
          </w:tcPr>
          <w:p w14:paraId="54D761E6"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c その他研究所が有する資源の活用</w:t>
            </w:r>
          </w:p>
          <w:p w14:paraId="65D393A3"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ⅰ 講師派遣、視察見学・研修の受入</w:t>
            </w:r>
          </w:p>
          <w:p w14:paraId="00D3C151"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p>
          <w:p w14:paraId="56ABDF85"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1AAAD9C5" w14:textId="2279344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●学校の児童・生徒・学生等の実習・演習等、市民団体等が行う研修・講習会や博物館のイベント等に講師を派遣</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7712173" w14:textId="7D2B7733"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●新型コロナウイルス感染症の影響によりイベント等の開催数が減っていた</w:t>
            </w:r>
            <w:r w:rsidR="006773D3" w:rsidRPr="00A950BC">
              <w:rPr>
                <w:rFonts w:ascii="メイリオ" w:eastAsia="メイリオ" w:hAnsi="メイリオ" w:hint="eastAsia"/>
                <w:sz w:val="16"/>
                <w:szCs w:val="16"/>
              </w:rPr>
              <w:t>が、</w:t>
            </w:r>
            <w:r w:rsidRPr="00A950BC">
              <w:rPr>
                <w:rFonts w:ascii="メイリオ" w:eastAsia="メイリオ" w:hAnsi="メイリオ" w:hint="eastAsia"/>
                <w:sz w:val="16"/>
                <w:szCs w:val="16"/>
              </w:rPr>
              <w:t>研究所主催の一般府民・学生向けのセミナー等のうち、実習を伴わないものについてはウェブ会議システムを活用し、会場開催についても感染症対策を徹底して実施する</w:t>
            </w:r>
            <w:r w:rsidR="006773D3"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して対応し、</w:t>
            </w:r>
            <w:r w:rsidR="006773D3"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年度にはコロナ禍前の実施状況まで回復</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CF25584" w14:textId="77777777" w:rsidR="006773D3" w:rsidRPr="00A950BC" w:rsidRDefault="006773D3" w:rsidP="009F2DED">
            <w:pPr>
              <w:spacing w:line="200" w:lineRule="exact"/>
              <w:ind w:leftChars="200" w:left="580" w:hangingChars="100" w:hanging="160"/>
              <w:rPr>
                <w:rFonts w:ascii="メイリオ" w:eastAsia="メイリオ" w:hAnsi="メイリオ"/>
                <w:sz w:val="16"/>
                <w:szCs w:val="16"/>
              </w:rPr>
            </w:pPr>
          </w:p>
          <w:p w14:paraId="3A1D0C2C"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0768D432" w14:textId="623D345B"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●引き続き、研究所業務への理解を深めるために学校関係者や市民団体等を対象に、講師派遣や視察見学・研修の受入を行う。</w:t>
            </w:r>
          </w:p>
          <w:p w14:paraId="5BA13E55"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53E1173F" w14:textId="77777777" w:rsidR="009F2DED" w:rsidRPr="00A950BC" w:rsidRDefault="009F2DED" w:rsidP="009F2DED">
            <w:pPr>
              <w:spacing w:line="240" w:lineRule="exact"/>
              <w:ind w:leftChars="200" w:left="420"/>
              <w:jc w:val="left"/>
              <w:rPr>
                <w:rFonts w:ascii="メイリオ" w:eastAsia="メイリオ" w:hAnsi="メイリオ"/>
                <w:b/>
                <w:kern w:val="0"/>
                <w:sz w:val="16"/>
                <w:szCs w:val="16"/>
              </w:rPr>
            </w:pPr>
            <w:r w:rsidRPr="00A950BC">
              <w:rPr>
                <w:rFonts w:ascii="メイリオ" w:eastAsia="メイリオ" w:hAnsi="メイリオ" w:hint="eastAsia"/>
                <w:b/>
                <w:kern w:val="0"/>
                <w:sz w:val="16"/>
                <w:szCs w:val="16"/>
              </w:rPr>
              <w:t>施設見学依頼（名）</w:t>
            </w:r>
          </w:p>
          <w:tbl>
            <w:tblPr>
              <w:tblW w:w="636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15"/>
              <w:gridCol w:w="1315"/>
              <w:gridCol w:w="895"/>
              <w:gridCol w:w="851"/>
              <w:gridCol w:w="850"/>
            </w:tblGrid>
            <w:tr w:rsidR="009F2DED" w:rsidRPr="00A950BC" w14:paraId="0D969905" w14:textId="77777777" w:rsidTr="00FD7B68">
              <w:trPr>
                <w:trHeight w:val="199"/>
              </w:trPr>
              <w:tc>
                <w:tcPr>
                  <w:tcW w:w="1134" w:type="dxa"/>
                  <w:tcBorders>
                    <w:top w:val="single" w:sz="4" w:space="0" w:color="auto"/>
                    <w:left w:val="single" w:sz="4" w:space="0" w:color="auto"/>
                    <w:bottom w:val="single" w:sz="4" w:space="0" w:color="auto"/>
                    <w:right w:val="double" w:sz="4" w:space="0" w:color="auto"/>
                  </w:tcBorders>
                  <w:vAlign w:val="center"/>
                </w:tcPr>
                <w:p w14:paraId="7D45B9F4"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p>
              </w:tc>
              <w:tc>
                <w:tcPr>
                  <w:tcW w:w="1315" w:type="dxa"/>
                  <w:tcBorders>
                    <w:top w:val="single" w:sz="4" w:space="0" w:color="auto"/>
                    <w:left w:val="double" w:sz="4" w:space="0" w:color="auto"/>
                    <w:bottom w:val="single" w:sz="4" w:space="0" w:color="auto"/>
                    <w:right w:val="double" w:sz="4" w:space="0" w:color="auto"/>
                  </w:tcBorders>
                  <w:vAlign w:val="center"/>
                  <w:hideMark/>
                </w:tcPr>
                <w:p w14:paraId="32E7AC65" w14:textId="7EC37553" w:rsidR="009F2DED" w:rsidRPr="00A950BC" w:rsidRDefault="009F2DED" w:rsidP="003D1173">
                  <w:pPr>
                    <w:framePr w:hSpace="142" w:wrap="around" w:vAnchor="text" w:hAnchor="text" w:y="1"/>
                    <w:spacing w:line="24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第１期平均</w:t>
                  </w:r>
                </w:p>
              </w:tc>
              <w:tc>
                <w:tcPr>
                  <w:tcW w:w="1315" w:type="dxa"/>
                  <w:tcBorders>
                    <w:top w:val="single" w:sz="4" w:space="0" w:color="auto"/>
                    <w:left w:val="double" w:sz="4" w:space="0" w:color="auto"/>
                    <w:bottom w:val="single" w:sz="4" w:space="0" w:color="auto"/>
                    <w:right w:val="double" w:sz="4" w:space="0" w:color="auto"/>
                  </w:tcBorders>
                  <w:vAlign w:val="center"/>
                  <w:hideMark/>
                </w:tcPr>
                <w:p w14:paraId="6DC4770C" w14:textId="79CA8B1A" w:rsidR="009F2DED" w:rsidRPr="00A950BC" w:rsidRDefault="009F2DED" w:rsidP="003D1173">
                  <w:pPr>
                    <w:framePr w:hSpace="142" w:wrap="around" w:vAnchor="text" w:hAnchor="text" w:y="1"/>
                    <w:spacing w:line="240" w:lineRule="exact"/>
                    <w:jc w:val="center"/>
                    <w:rPr>
                      <w:rFonts w:ascii="メイリオ" w:eastAsia="メイリオ" w:hAnsi="メイリオ"/>
                      <w:strike/>
                      <w:sz w:val="16"/>
                      <w:szCs w:val="16"/>
                    </w:rPr>
                  </w:pPr>
                  <w:r w:rsidRPr="00A950BC">
                    <w:rPr>
                      <w:rFonts w:ascii="メイリオ" w:eastAsia="メイリオ" w:hAnsi="メイリオ" w:hint="eastAsia"/>
                      <w:sz w:val="16"/>
                      <w:szCs w:val="16"/>
                    </w:rPr>
                    <w:t>第２期平均</w:t>
                  </w:r>
                </w:p>
              </w:tc>
              <w:tc>
                <w:tcPr>
                  <w:tcW w:w="895" w:type="dxa"/>
                  <w:tcBorders>
                    <w:top w:val="single" w:sz="4" w:space="0" w:color="auto"/>
                    <w:left w:val="double" w:sz="4" w:space="0" w:color="auto"/>
                    <w:bottom w:val="single" w:sz="4" w:space="0" w:color="auto"/>
                    <w:right w:val="single" w:sz="4" w:space="0" w:color="auto"/>
                  </w:tcBorders>
                  <w:vAlign w:val="center"/>
                  <w:hideMark/>
                </w:tcPr>
                <w:p w14:paraId="2517F4FB"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tc>
              <w:tc>
                <w:tcPr>
                  <w:tcW w:w="851" w:type="dxa"/>
                  <w:tcBorders>
                    <w:top w:val="single" w:sz="4" w:space="0" w:color="auto"/>
                    <w:left w:val="double" w:sz="4" w:space="0" w:color="auto"/>
                    <w:bottom w:val="single" w:sz="4" w:space="0" w:color="auto"/>
                    <w:right w:val="single" w:sz="4" w:space="0" w:color="auto"/>
                  </w:tcBorders>
                  <w:vAlign w:val="center"/>
                  <w:hideMark/>
                </w:tcPr>
                <w:p w14:paraId="231E1122"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tc>
              <w:tc>
                <w:tcPr>
                  <w:tcW w:w="850" w:type="dxa"/>
                  <w:tcBorders>
                    <w:top w:val="single" w:sz="4" w:space="0" w:color="auto"/>
                    <w:left w:val="double" w:sz="4" w:space="0" w:color="auto"/>
                    <w:bottom w:val="single" w:sz="4" w:space="0" w:color="auto"/>
                    <w:right w:val="single" w:sz="4" w:space="0" w:color="auto"/>
                  </w:tcBorders>
                  <w:vAlign w:val="center"/>
                  <w:hideMark/>
                </w:tcPr>
                <w:p w14:paraId="538417EC"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tc>
            </w:tr>
            <w:tr w:rsidR="009F2DED" w:rsidRPr="00A950BC" w14:paraId="00E80801" w14:textId="77777777" w:rsidTr="00FD7B68">
              <w:trPr>
                <w:trHeight w:val="231"/>
              </w:trPr>
              <w:tc>
                <w:tcPr>
                  <w:tcW w:w="1134" w:type="dxa"/>
                  <w:tcBorders>
                    <w:top w:val="single" w:sz="4" w:space="0" w:color="auto"/>
                    <w:left w:val="single" w:sz="4" w:space="0" w:color="auto"/>
                    <w:bottom w:val="single" w:sz="4" w:space="0" w:color="auto"/>
                    <w:right w:val="double" w:sz="4" w:space="0" w:color="auto"/>
                  </w:tcBorders>
                  <w:vAlign w:val="center"/>
                  <w:hideMark/>
                </w:tcPr>
                <w:p w14:paraId="657917F3"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見学者数</w:t>
                  </w:r>
                </w:p>
              </w:tc>
              <w:tc>
                <w:tcPr>
                  <w:tcW w:w="1315" w:type="dxa"/>
                  <w:tcBorders>
                    <w:top w:val="single" w:sz="4" w:space="0" w:color="auto"/>
                    <w:left w:val="double" w:sz="4" w:space="0" w:color="auto"/>
                    <w:bottom w:val="single" w:sz="4" w:space="0" w:color="auto"/>
                    <w:right w:val="double" w:sz="4" w:space="0" w:color="auto"/>
                  </w:tcBorders>
                  <w:vAlign w:val="center"/>
                  <w:hideMark/>
                </w:tcPr>
                <w:p w14:paraId="7198BBE3"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8,719</w:t>
                  </w:r>
                </w:p>
              </w:tc>
              <w:tc>
                <w:tcPr>
                  <w:tcW w:w="1315" w:type="dxa"/>
                  <w:tcBorders>
                    <w:top w:val="single" w:sz="4" w:space="0" w:color="auto"/>
                    <w:left w:val="double" w:sz="4" w:space="0" w:color="auto"/>
                    <w:bottom w:val="single" w:sz="4" w:space="0" w:color="auto"/>
                    <w:right w:val="double" w:sz="4" w:space="0" w:color="auto"/>
                  </w:tcBorders>
                  <w:vAlign w:val="center"/>
                  <w:hideMark/>
                </w:tcPr>
                <w:p w14:paraId="0B6CE1EA"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8,063</w:t>
                  </w:r>
                </w:p>
              </w:tc>
              <w:tc>
                <w:tcPr>
                  <w:tcW w:w="895" w:type="dxa"/>
                  <w:tcBorders>
                    <w:top w:val="single" w:sz="4" w:space="0" w:color="auto"/>
                    <w:left w:val="double" w:sz="4" w:space="0" w:color="auto"/>
                    <w:bottom w:val="single" w:sz="4" w:space="0" w:color="auto"/>
                    <w:right w:val="single" w:sz="4" w:space="0" w:color="auto"/>
                  </w:tcBorders>
                  <w:vAlign w:val="center"/>
                  <w:hideMark/>
                </w:tcPr>
                <w:p w14:paraId="6B237797"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2,517</w:t>
                  </w:r>
                  <w:r w:rsidRPr="00A950BC">
                    <w:rPr>
                      <w:rFonts w:ascii="メイリオ" w:eastAsia="メイリオ" w:hAnsi="メイリオ" w:hint="eastAsia"/>
                      <w:sz w:val="16"/>
                      <w:szCs w:val="16"/>
                      <w:vertAlign w:val="superscript"/>
                    </w:rPr>
                    <w:t>※</w:t>
                  </w:r>
                </w:p>
              </w:tc>
              <w:tc>
                <w:tcPr>
                  <w:tcW w:w="851" w:type="dxa"/>
                  <w:tcBorders>
                    <w:top w:val="single" w:sz="4" w:space="0" w:color="auto"/>
                    <w:left w:val="double" w:sz="4" w:space="0" w:color="auto"/>
                    <w:bottom w:val="single" w:sz="4" w:space="0" w:color="auto"/>
                    <w:right w:val="single" w:sz="4" w:space="0" w:color="auto"/>
                  </w:tcBorders>
                  <w:vAlign w:val="center"/>
                  <w:hideMark/>
                </w:tcPr>
                <w:p w14:paraId="4AAFD4CA"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3,125</w:t>
                  </w:r>
                </w:p>
              </w:tc>
              <w:tc>
                <w:tcPr>
                  <w:tcW w:w="850" w:type="dxa"/>
                  <w:tcBorders>
                    <w:top w:val="single" w:sz="4" w:space="0" w:color="auto"/>
                    <w:left w:val="double" w:sz="4" w:space="0" w:color="auto"/>
                    <w:bottom w:val="single" w:sz="4" w:space="0" w:color="auto"/>
                    <w:right w:val="single" w:sz="4" w:space="0" w:color="auto"/>
                  </w:tcBorders>
                  <w:vAlign w:val="center"/>
                  <w:hideMark/>
                </w:tcPr>
                <w:p w14:paraId="568329D1" w14:textId="77777777" w:rsidR="009F2DED" w:rsidRPr="00A950BC" w:rsidRDefault="009F2DED" w:rsidP="003D1173">
                  <w:pPr>
                    <w:framePr w:hSpace="142" w:wrap="around" w:vAnchor="text" w:hAnchor="text" w:y="1"/>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 xml:space="preserve">6,594　</w:t>
                  </w:r>
                </w:p>
              </w:tc>
            </w:tr>
          </w:tbl>
          <w:p w14:paraId="6087B001" w14:textId="3D2E7CF5" w:rsidR="009F2DED" w:rsidRPr="00A950BC" w:rsidRDefault="006773D3"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kern w:val="0"/>
                <w:sz w:val="16"/>
                <w:szCs w:val="18"/>
                <w:vertAlign w:val="superscript"/>
              </w:rPr>
              <w:t>※</w:t>
            </w:r>
            <w:r w:rsidRPr="00A950BC">
              <w:rPr>
                <w:rFonts w:ascii="メイリオ" w:eastAsia="メイリオ" w:hAnsi="メイリオ" w:hint="eastAsia"/>
                <w:kern w:val="0"/>
                <w:sz w:val="16"/>
                <w:szCs w:val="18"/>
              </w:rPr>
              <w:t>このほか、新型コロナウイルス感染症拡大防止のために、2</w:t>
            </w:r>
            <w:r w:rsidRPr="00A950BC">
              <w:rPr>
                <w:rFonts w:ascii="メイリオ" w:eastAsia="メイリオ" w:hAnsi="メイリオ"/>
                <w:kern w:val="0"/>
                <w:sz w:val="16"/>
                <w:szCs w:val="18"/>
              </w:rPr>
              <w:t>5</w:t>
            </w:r>
            <w:r w:rsidRPr="00A950BC">
              <w:rPr>
                <w:rFonts w:ascii="メイリオ" w:eastAsia="メイリオ" w:hAnsi="メイリオ" w:hint="eastAsia"/>
                <w:kern w:val="0"/>
                <w:sz w:val="16"/>
                <w:szCs w:val="18"/>
              </w:rPr>
              <w:t>団体以上（1,8</w:t>
            </w:r>
            <w:r w:rsidRPr="00A950BC">
              <w:rPr>
                <w:rFonts w:ascii="メイリオ" w:eastAsia="メイリオ" w:hAnsi="メイリオ"/>
                <w:kern w:val="0"/>
                <w:sz w:val="16"/>
                <w:szCs w:val="18"/>
              </w:rPr>
              <w:t>00</w:t>
            </w:r>
            <w:r w:rsidRPr="00A950BC">
              <w:rPr>
                <w:rFonts w:ascii="メイリオ" w:eastAsia="メイリオ" w:hAnsi="メイリオ" w:hint="eastAsia"/>
                <w:kern w:val="0"/>
                <w:sz w:val="16"/>
                <w:szCs w:val="18"/>
              </w:rPr>
              <w:t>人以上）の見学が中止となった。</w:t>
            </w:r>
          </w:p>
          <w:p w14:paraId="5078058F"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515C3DCE" w14:textId="77777777" w:rsidTr="009F2DED">
        <w:trPr>
          <w:trHeight w:val="288"/>
        </w:trPr>
        <w:tc>
          <w:tcPr>
            <w:tcW w:w="2831" w:type="dxa"/>
            <w:gridSpan w:val="2"/>
            <w:vMerge/>
            <w:vAlign w:val="center"/>
          </w:tcPr>
          <w:p w14:paraId="113E38C2" w14:textId="77777777" w:rsidR="009F2DED" w:rsidRPr="008B28A0" w:rsidRDefault="009F2DED" w:rsidP="009F2DED">
            <w:pPr>
              <w:autoSpaceDE w:val="0"/>
              <w:autoSpaceDN w:val="0"/>
              <w:spacing w:line="0" w:lineRule="atLeast"/>
              <w:rPr>
                <w:sz w:val="16"/>
                <w:szCs w:val="16"/>
                <w:u w:val="single"/>
              </w:rPr>
            </w:pPr>
          </w:p>
        </w:tc>
        <w:tc>
          <w:tcPr>
            <w:tcW w:w="2865" w:type="dxa"/>
            <w:vMerge/>
            <w:vAlign w:val="center"/>
          </w:tcPr>
          <w:p w14:paraId="1B141FAE" w14:textId="77777777" w:rsidR="009F2DED" w:rsidRPr="008B28A0" w:rsidRDefault="009F2DED" w:rsidP="009F2DED">
            <w:pPr>
              <w:spacing w:line="0" w:lineRule="atLeast"/>
              <w:rPr>
                <w:sz w:val="16"/>
                <w:szCs w:val="16"/>
              </w:rPr>
            </w:pPr>
          </w:p>
        </w:tc>
        <w:tc>
          <w:tcPr>
            <w:tcW w:w="9667" w:type="dxa"/>
            <w:gridSpan w:val="4"/>
          </w:tcPr>
          <w:p w14:paraId="6E100856"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ⅱ 研究所が有する技術・機材・施設等の資源の活用</w:t>
            </w:r>
          </w:p>
          <w:p w14:paraId="781CB8EF"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p>
          <w:p w14:paraId="00EFA609"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04C14877" w14:textId="65E86FAB"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●高校生や大学生等の実習のために、食品関連実験室の機器や栽培ほ場、昆虫飼料を提供</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605C29E" w14:textId="41905845"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●新型コロナウイルス感染症の影響により、イベントの中止や学校等からの依頼が減少したことにより、</w:t>
            </w:r>
            <w:r w:rsidR="006773D3" w:rsidRPr="00A950BC">
              <w:rPr>
                <w:rFonts w:ascii="メイリオ" w:eastAsia="メイリオ" w:hAnsi="メイリオ" w:hint="eastAsia"/>
                <w:sz w:val="16"/>
                <w:szCs w:val="16"/>
              </w:rPr>
              <w:t>令和２年～令和３</w:t>
            </w:r>
            <w:r w:rsidRPr="00A950BC">
              <w:rPr>
                <w:rFonts w:ascii="メイリオ" w:eastAsia="メイリオ" w:hAnsi="メイリオ" w:hint="eastAsia"/>
                <w:sz w:val="16"/>
                <w:szCs w:val="16"/>
              </w:rPr>
              <w:t>年度は数値目標を下回った一方、オンライン化（ハイブリット含む）や感染症対策の徹底等によりイベント数が回復したため、</w:t>
            </w:r>
            <w:r w:rsidR="006773D3"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年度には</w:t>
            </w:r>
            <w:r w:rsidR="005D2494" w:rsidRPr="00A950BC">
              <w:rPr>
                <w:rFonts w:ascii="メイリオ" w:eastAsia="メイリオ" w:hAnsi="メイリオ" w:hint="eastAsia"/>
                <w:sz w:val="16"/>
                <w:szCs w:val="16"/>
              </w:rPr>
              <w:t>、</w:t>
            </w:r>
            <w:r w:rsidRPr="00A950BC">
              <w:rPr>
                <w:rFonts w:ascii="メイリオ" w:eastAsia="メイリオ" w:hAnsi="メイリオ" w:hint="eastAsia"/>
                <w:sz w:val="16"/>
                <w:szCs w:val="16"/>
              </w:rPr>
              <w:t>コロナ禍前の実施状況まで回復</w:t>
            </w:r>
            <w:r w:rsidR="006773D3"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607EE04"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p>
          <w:p w14:paraId="1942D604"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15CF6B83" w14:textId="13664ED2" w:rsidR="009F2DED" w:rsidRPr="00A950BC" w:rsidRDefault="009F2DED" w:rsidP="005B07C9">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●引き続き、研究所の実験室の試験機器やほ場、保有する実験材料等を提供し、学校や市民団体等の活動に貢献</w:t>
            </w:r>
            <w:r w:rsidR="005B07C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tc>
      </w:tr>
      <w:tr w:rsidR="009F2DED" w:rsidRPr="008B28A0" w14:paraId="64AF94DA" w14:textId="77777777" w:rsidTr="009F2DED">
        <w:trPr>
          <w:trHeight w:val="2701"/>
        </w:trPr>
        <w:tc>
          <w:tcPr>
            <w:tcW w:w="2831" w:type="dxa"/>
            <w:gridSpan w:val="2"/>
            <w:vMerge/>
            <w:vAlign w:val="center"/>
          </w:tcPr>
          <w:p w14:paraId="5ABBF109" w14:textId="77777777" w:rsidR="009F2DED" w:rsidRPr="008B28A0" w:rsidRDefault="009F2DED" w:rsidP="009F2DED">
            <w:pPr>
              <w:autoSpaceDE w:val="0"/>
              <w:autoSpaceDN w:val="0"/>
              <w:spacing w:line="0" w:lineRule="atLeast"/>
              <w:rPr>
                <w:sz w:val="16"/>
                <w:szCs w:val="16"/>
                <w:u w:val="single"/>
              </w:rPr>
            </w:pPr>
          </w:p>
        </w:tc>
        <w:tc>
          <w:tcPr>
            <w:tcW w:w="2865" w:type="dxa"/>
            <w:vMerge/>
            <w:vAlign w:val="center"/>
          </w:tcPr>
          <w:p w14:paraId="771AC101" w14:textId="77777777" w:rsidR="009F2DED" w:rsidRPr="008B28A0" w:rsidRDefault="009F2DED" w:rsidP="009F2DED">
            <w:pPr>
              <w:spacing w:line="0" w:lineRule="atLeast"/>
              <w:rPr>
                <w:sz w:val="16"/>
                <w:szCs w:val="16"/>
              </w:rPr>
            </w:pPr>
          </w:p>
        </w:tc>
        <w:tc>
          <w:tcPr>
            <w:tcW w:w="9667" w:type="dxa"/>
            <w:gridSpan w:val="4"/>
          </w:tcPr>
          <w:p w14:paraId="586B424A" w14:textId="77777777" w:rsidR="009F2DED" w:rsidRPr="00A950BC" w:rsidRDefault="009F2DED" w:rsidP="009F2DED">
            <w:pPr>
              <w:spacing w:line="200" w:lineRule="exact"/>
              <w:rPr>
                <w:rFonts w:ascii="メイリオ" w:eastAsia="メイリオ" w:hAnsi="メイリオ"/>
                <w:sz w:val="16"/>
                <w:szCs w:val="16"/>
              </w:rPr>
            </w:pPr>
          </w:p>
          <w:p w14:paraId="25DB05B3"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●【数値目標８】地域社会への活動貢献の実施件数（件）：560件以上（140件/年）</w:t>
            </w:r>
          </w:p>
          <w:tbl>
            <w:tblPr>
              <w:tblStyle w:val="ae"/>
              <w:tblW w:w="0" w:type="auto"/>
              <w:jc w:val="center"/>
              <w:tblLook w:val="04A0" w:firstRow="1" w:lastRow="0" w:firstColumn="1" w:lastColumn="0" w:noHBand="0" w:noVBand="1"/>
            </w:tblPr>
            <w:tblGrid>
              <w:gridCol w:w="3107"/>
              <w:gridCol w:w="781"/>
              <w:gridCol w:w="782"/>
              <w:gridCol w:w="781"/>
              <w:gridCol w:w="782"/>
              <w:gridCol w:w="781"/>
              <w:gridCol w:w="782"/>
              <w:gridCol w:w="782"/>
            </w:tblGrid>
            <w:tr w:rsidR="00307982" w:rsidRPr="00A950BC" w14:paraId="74370618"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765E5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内容</w:t>
                  </w:r>
                </w:p>
              </w:tc>
              <w:tc>
                <w:tcPr>
                  <w:tcW w:w="781" w:type="dxa"/>
                  <w:tcBorders>
                    <w:top w:val="single" w:sz="4" w:space="0" w:color="auto"/>
                    <w:left w:val="double" w:sz="4" w:space="0" w:color="auto"/>
                    <w:bottom w:val="single" w:sz="4" w:space="0" w:color="auto"/>
                    <w:right w:val="double" w:sz="4" w:space="0" w:color="auto"/>
                  </w:tcBorders>
                  <w:vAlign w:val="center"/>
                  <w:hideMark/>
                </w:tcPr>
                <w:p w14:paraId="7E0D55C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60A0223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7A4D3B9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FF3349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1" w:type="dxa"/>
                  <w:tcBorders>
                    <w:top w:val="single" w:sz="4" w:space="0" w:color="auto"/>
                    <w:left w:val="single" w:sz="4" w:space="0" w:color="auto"/>
                    <w:bottom w:val="single" w:sz="4" w:space="0" w:color="auto"/>
                    <w:right w:val="single" w:sz="4" w:space="0" w:color="auto"/>
                  </w:tcBorders>
                  <w:vAlign w:val="center"/>
                  <w:hideMark/>
                </w:tcPr>
                <w:p w14:paraId="30357C1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EE571B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2" w:type="dxa"/>
                  <w:tcBorders>
                    <w:top w:val="single" w:sz="4" w:space="0" w:color="auto"/>
                    <w:left w:val="single" w:sz="4" w:space="0" w:color="auto"/>
                    <w:bottom w:val="single" w:sz="4" w:space="0" w:color="auto"/>
                    <w:right w:val="double" w:sz="4" w:space="0" w:color="auto"/>
                  </w:tcBorders>
                  <w:vAlign w:val="center"/>
                  <w:hideMark/>
                </w:tcPr>
                <w:p w14:paraId="134855A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90A5E7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781" w:type="dxa"/>
                  <w:tcBorders>
                    <w:top w:val="single" w:sz="4" w:space="0" w:color="auto"/>
                    <w:left w:val="double" w:sz="4" w:space="0" w:color="auto"/>
                    <w:bottom w:val="single" w:sz="4" w:space="0" w:color="auto"/>
                    <w:right w:val="single" w:sz="4" w:space="0" w:color="auto"/>
                  </w:tcBorders>
                  <w:vAlign w:val="center"/>
                  <w:hideMark/>
                </w:tcPr>
                <w:p w14:paraId="7DD654D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2282A27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2" w:type="dxa"/>
                  <w:tcBorders>
                    <w:top w:val="single" w:sz="4" w:space="0" w:color="auto"/>
                    <w:left w:val="single" w:sz="4" w:space="0" w:color="auto"/>
                    <w:bottom w:val="single" w:sz="4" w:space="0" w:color="auto"/>
                    <w:right w:val="double" w:sz="4" w:space="0" w:color="auto"/>
                  </w:tcBorders>
                  <w:vAlign w:val="center"/>
                  <w:hideMark/>
                </w:tcPr>
                <w:p w14:paraId="08A0672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0CA249E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48F979E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25C791F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307982" w:rsidRPr="00A950BC" w14:paraId="36819F71"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DF1B95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一般府民、教員等への講師対応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3D60D4F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94</w:t>
                  </w:r>
                </w:p>
              </w:tc>
              <w:tc>
                <w:tcPr>
                  <w:tcW w:w="782" w:type="dxa"/>
                  <w:tcBorders>
                    <w:top w:val="single" w:sz="4" w:space="0" w:color="auto"/>
                    <w:left w:val="double" w:sz="4" w:space="0" w:color="auto"/>
                    <w:bottom w:val="single" w:sz="4" w:space="0" w:color="auto"/>
                    <w:right w:val="single" w:sz="4" w:space="0" w:color="auto"/>
                  </w:tcBorders>
                  <w:vAlign w:val="center"/>
                  <w:hideMark/>
                </w:tcPr>
                <w:p w14:paraId="46D6D9C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781" w:type="dxa"/>
                  <w:tcBorders>
                    <w:top w:val="single" w:sz="4" w:space="0" w:color="auto"/>
                    <w:left w:val="single" w:sz="4" w:space="0" w:color="auto"/>
                    <w:bottom w:val="single" w:sz="4" w:space="0" w:color="auto"/>
                    <w:right w:val="single" w:sz="4" w:space="0" w:color="auto"/>
                  </w:tcBorders>
                  <w:hideMark/>
                </w:tcPr>
                <w:p w14:paraId="3B6D7D2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782" w:type="dxa"/>
                  <w:tcBorders>
                    <w:top w:val="single" w:sz="4" w:space="0" w:color="auto"/>
                    <w:left w:val="single" w:sz="4" w:space="0" w:color="auto"/>
                    <w:bottom w:val="single" w:sz="4" w:space="0" w:color="auto"/>
                    <w:right w:val="double" w:sz="4" w:space="0" w:color="auto"/>
                  </w:tcBorders>
                  <w:hideMark/>
                </w:tcPr>
                <w:p w14:paraId="72676DE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69</w:t>
                  </w:r>
                </w:p>
              </w:tc>
              <w:tc>
                <w:tcPr>
                  <w:tcW w:w="781" w:type="dxa"/>
                  <w:tcBorders>
                    <w:top w:val="single" w:sz="4" w:space="0" w:color="auto"/>
                    <w:left w:val="double" w:sz="4" w:space="0" w:color="auto"/>
                    <w:bottom w:val="single" w:sz="4" w:space="0" w:color="auto"/>
                    <w:right w:val="single" w:sz="4" w:space="0" w:color="auto"/>
                  </w:tcBorders>
                  <w:vAlign w:val="center"/>
                  <w:hideMark/>
                </w:tcPr>
                <w:p w14:paraId="04EF1E5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155</w:t>
                  </w:r>
                </w:p>
              </w:tc>
              <w:tc>
                <w:tcPr>
                  <w:tcW w:w="782" w:type="dxa"/>
                  <w:tcBorders>
                    <w:top w:val="single" w:sz="4" w:space="0" w:color="auto"/>
                    <w:left w:val="single" w:sz="4" w:space="0" w:color="auto"/>
                    <w:bottom w:val="single" w:sz="4" w:space="0" w:color="auto"/>
                    <w:right w:val="double" w:sz="4" w:space="0" w:color="auto"/>
                  </w:tcBorders>
                  <w:vAlign w:val="center"/>
                  <w:hideMark/>
                </w:tcPr>
                <w:p w14:paraId="646CB68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9A2D2E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307982" w:rsidRPr="00A950BC" w14:paraId="16EBD47B"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25CE7C6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技術研修、学校の実習・演習等への対応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86764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A74178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781" w:type="dxa"/>
                  <w:tcBorders>
                    <w:top w:val="single" w:sz="4" w:space="0" w:color="auto"/>
                    <w:left w:val="single" w:sz="4" w:space="0" w:color="auto"/>
                    <w:bottom w:val="single" w:sz="4" w:space="0" w:color="auto"/>
                    <w:right w:val="single" w:sz="4" w:space="0" w:color="auto"/>
                  </w:tcBorders>
                  <w:hideMark/>
                </w:tcPr>
                <w:p w14:paraId="42B73D3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782" w:type="dxa"/>
                  <w:tcBorders>
                    <w:top w:val="single" w:sz="4" w:space="0" w:color="auto"/>
                    <w:left w:val="single" w:sz="4" w:space="0" w:color="auto"/>
                    <w:bottom w:val="single" w:sz="4" w:space="0" w:color="auto"/>
                    <w:right w:val="double" w:sz="4" w:space="0" w:color="auto"/>
                  </w:tcBorders>
                  <w:hideMark/>
                </w:tcPr>
                <w:p w14:paraId="0AB4DA3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51</w:t>
                  </w:r>
                </w:p>
              </w:tc>
              <w:tc>
                <w:tcPr>
                  <w:tcW w:w="781" w:type="dxa"/>
                  <w:tcBorders>
                    <w:top w:val="single" w:sz="4" w:space="0" w:color="auto"/>
                    <w:left w:val="double" w:sz="4" w:space="0" w:color="auto"/>
                    <w:bottom w:val="single" w:sz="4" w:space="0" w:color="auto"/>
                    <w:right w:val="single" w:sz="4" w:space="0" w:color="auto"/>
                  </w:tcBorders>
                  <w:vAlign w:val="center"/>
                  <w:hideMark/>
                </w:tcPr>
                <w:p w14:paraId="5723A13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95</w:t>
                  </w:r>
                </w:p>
              </w:tc>
              <w:tc>
                <w:tcPr>
                  <w:tcW w:w="782" w:type="dxa"/>
                  <w:tcBorders>
                    <w:top w:val="single" w:sz="4" w:space="0" w:color="auto"/>
                    <w:left w:val="single" w:sz="4" w:space="0" w:color="auto"/>
                    <w:bottom w:val="single" w:sz="4" w:space="0" w:color="auto"/>
                    <w:right w:val="double" w:sz="4" w:space="0" w:color="auto"/>
                  </w:tcBorders>
                  <w:vAlign w:val="center"/>
                  <w:hideMark/>
                </w:tcPr>
                <w:p w14:paraId="0CED31F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31.7</w:t>
                  </w:r>
                </w:p>
              </w:tc>
              <w:tc>
                <w:tcPr>
                  <w:tcW w:w="782" w:type="dxa"/>
                  <w:tcBorders>
                    <w:top w:val="single" w:sz="4" w:space="0" w:color="auto"/>
                    <w:left w:val="double" w:sz="4" w:space="0" w:color="auto"/>
                    <w:bottom w:val="single" w:sz="4" w:space="0" w:color="auto"/>
                    <w:right w:val="single" w:sz="4" w:space="0" w:color="auto"/>
                  </w:tcBorders>
                  <w:vAlign w:val="center"/>
                  <w:hideMark/>
                </w:tcPr>
                <w:p w14:paraId="02A1DEC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307982" w:rsidRPr="00A950BC" w14:paraId="7B43458F"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0432CE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外部機関等への役員・委員派遣</w:t>
                  </w:r>
                </w:p>
              </w:tc>
              <w:tc>
                <w:tcPr>
                  <w:tcW w:w="781" w:type="dxa"/>
                  <w:tcBorders>
                    <w:top w:val="single" w:sz="4" w:space="0" w:color="auto"/>
                    <w:left w:val="double" w:sz="4" w:space="0" w:color="auto"/>
                    <w:bottom w:val="single" w:sz="4" w:space="0" w:color="auto"/>
                    <w:right w:val="double" w:sz="4" w:space="0" w:color="auto"/>
                  </w:tcBorders>
                  <w:vAlign w:val="center"/>
                  <w:hideMark/>
                </w:tcPr>
                <w:p w14:paraId="5C1E8FE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９</w:t>
                  </w:r>
                </w:p>
              </w:tc>
              <w:tc>
                <w:tcPr>
                  <w:tcW w:w="782" w:type="dxa"/>
                  <w:tcBorders>
                    <w:top w:val="single" w:sz="4" w:space="0" w:color="auto"/>
                    <w:left w:val="double" w:sz="4" w:space="0" w:color="auto"/>
                    <w:bottom w:val="single" w:sz="4" w:space="0" w:color="auto"/>
                    <w:right w:val="single" w:sz="4" w:space="0" w:color="auto"/>
                  </w:tcBorders>
                  <w:vAlign w:val="center"/>
                  <w:hideMark/>
                </w:tcPr>
                <w:p w14:paraId="1B847A9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781" w:type="dxa"/>
                  <w:tcBorders>
                    <w:top w:val="single" w:sz="4" w:space="0" w:color="auto"/>
                    <w:left w:val="single" w:sz="4" w:space="0" w:color="auto"/>
                    <w:bottom w:val="single" w:sz="4" w:space="0" w:color="auto"/>
                    <w:right w:val="single" w:sz="4" w:space="0" w:color="auto"/>
                  </w:tcBorders>
                  <w:hideMark/>
                </w:tcPr>
                <w:p w14:paraId="446010F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782" w:type="dxa"/>
                  <w:tcBorders>
                    <w:top w:val="single" w:sz="4" w:space="0" w:color="auto"/>
                    <w:left w:val="single" w:sz="4" w:space="0" w:color="auto"/>
                    <w:bottom w:val="single" w:sz="4" w:space="0" w:color="auto"/>
                    <w:right w:val="double" w:sz="4" w:space="0" w:color="auto"/>
                  </w:tcBorders>
                  <w:hideMark/>
                </w:tcPr>
                <w:p w14:paraId="3477448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8</w:t>
                  </w:r>
                </w:p>
              </w:tc>
              <w:tc>
                <w:tcPr>
                  <w:tcW w:w="781" w:type="dxa"/>
                  <w:tcBorders>
                    <w:top w:val="single" w:sz="4" w:space="0" w:color="auto"/>
                    <w:left w:val="double" w:sz="4" w:space="0" w:color="auto"/>
                    <w:bottom w:val="single" w:sz="4" w:space="0" w:color="auto"/>
                    <w:right w:val="single" w:sz="4" w:space="0" w:color="auto"/>
                  </w:tcBorders>
                  <w:vAlign w:val="center"/>
                  <w:hideMark/>
                </w:tcPr>
                <w:p w14:paraId="5E8C810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782" w:type="dxa"/>
                  <w:tcBorders>
                    <w:top w:val="single" w:sz="4" w:space="0" w:color="auto"/>
                    <w:left w:val="single" w:sz="4" w:space="0" w:color="auto"/>
                    <w:bottom w:val="single" w:sz="4" w:space="0" w:color="auto"/>
                    <w:right w:val="double" w:sz="4" w:space="0" w:color="auto"/>
                  </w:tcBorders>
                  <w:vAlign w:val="center"/>
                  <w:hideMark/>
                </w:tcPr>
                <w:p w14:paraId="4F3EB3C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384732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307982" w:rsidRPr="00A950BC" w14:paraId="51FA2897"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D0725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機材貸出・施設提供</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BF42F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D78723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p>
              </w:tc>
              <w:tc>
                <w:tcPr>
                  <w:tcW w:w="781" w:type="dxa"/>
                  <w:tcBorders>
                    <w:top w:val="single" w:sz="4" w:space="0" w:color="auto"/>
                    <w:left w:val="single" w:sz="4" w:space="0" w:color="auto"/>
                    <w:bottom w:val="single" w:sz="4" w:space="0" w:color="auto"/>
                    <w:right w:val="single" w:sz="4" w:space="0" w:color="auto"/>
                  </w:tcBorders>
                  <w:hideMark/>
                </w:tcPr>
                <w:p w14:paraId="00C19CD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782" w:type="dxa"/>
                  <w:tcBorders>
                    <w:top w:val="single" w:sz="4" w:space="0" w:color="auto"/>
                    <w:left w:val="single" w:sz="4" w:space="0" w:color="auto"/>
                    <w:bottom w:val="single" w:sz="4" w:space="0" w:color="auto"/>
                    <w:right w:val="double" w:sz="4" w:space="0" w:color="auto"/>
                  </w:tcBorders>
                  <w:hideMark/>
                </w:tcPr>
                <w:p w14:paraId="1EAAB22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19</w:t>
                  </w:r>
                </w:p>
              </w:tc>
              <w:tc>
                <w:tcPr>
                  <w:tcW w:w="781" w:type="dxa"/>
                  <w:tcBorders>
                    <w:top w:val="single" w:sz="4" w:space="0" w:color="auto"/>
                    <w:left w:val="double" w:sz="4" w:space="0" w:color="auto"/>
                    <w:bottom w:val="single" w:sz="4" w:space="0" w:color="auto"/>
                    <w:right w:val="single" w:sz="4" w:space="0" w:color="auto"/>
                  </w:tcBorders>
                  <w:vAlign w:val="center"/>
                  <w:hideMark/>
                </w:tcPr>
                <w:p w14:paraId="158272E5" w14:textId="5148C1E8" w:rsidR="009F2DED" w:rsidRPr="00C878FC" w:rsidRDefault="005B07C9" w:rsidP="003D1173">
                  <w:pPr>
                    <w:framePr w:hSpace="142" w:wrap="around" w:vAnchor="text" w:hAnchor="text" w:y="1"/>
                    <w:spacing w:line="200" w:lineRule="exact"/>
                    <w:jc w:val="center"/>
                    <w:rPr>
                      <w:rFonts w:ascii="メイリオ" w:eastAsia="メイリオ" w:hAnsi="メイリオ"/>
                      <w:sz w:val="16"/>
                      <w:szCs w:val="16"/>
                    </w:rPr>
                  </w:pPr>
                  <w:r w:rsidRPr="00C878FC">
                    <w:rPr>
                      <w:rFonts w:ascii="メイリオ" w:eastAsia="メイリオ" w:hAnsi="メイリオ" w:hint="eastAsia"/>
                      <w:sz w:val="16"/>
                      <w:szCs w:val="16"/>
                    </w:rPr>
                    <w:t>44</w:t>
                  </w:r>
                </w:p>
              </w:tc>
              <w:tc>
                <w:tcPr>
                  <w:tcW w:w="782" w:type="dxa"/>
                  <w:tcBorders>
                    <w:top w:val="single" w:sz="4" w:space="0" w:color="auto"/>
                    <w:left w:val="single" w:sz="4" w:space="0" w:color="auto"/>
                    <w:bottom w:val="single" w:sz="4" w:space="0" w:color="auto"/>
                    <w:right w:val="double" w:sz="4" w:space="0" w:color="auto"/>
                  </w:tcBorders>
                  <w:vAlign w:val="center"/>
                  <w:hideMark/>
                </w:tcPr>
                <w:p w14:paraId="487E748C" w14:textId="43692627" w:rsidR="009F2DED" w:rsidRPr="00A950BC" w:rsidRDefault="00A90598"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64A0DA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307982" w:rsidRPr="00A950BC" w14:paraId="076482CE" w14:textId="77777777" w:rsidTr="00FD7B68">
              <w:trPr>
                <w:jc w:val="center"/>
              </w:trPr>
              <w:tc>
                <w:tcPr>
                  <w:tcW w:w="3107" w:type="dxa"/>
                  <w:tcBorders>
                    <w:top w:val="single" w:sz="4" w:space="0" w:color="auto"/>
                    <w:left w:val="single" w:sz="4" w:space="0" w:color="auto"/>
                    <w:bottom w:val="double" w:sz="4" w:space="0" w:color="auto"/>
                    <w:right w:val="double" w:sz="4" w:space="0" w:color="auto"/>
                  </w:tcBorders>
                  <w:vAlign w:val="center"/>
                  <w:hideMark/>
                </w:tcPr>
                <w:p w14:paraId="04F404C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企画展等の開催</w:t>
                  </w:r>
                </w:p>
              </w:tc>
              <w:tc>
                <w:tcPr>
                  <w:tcW w:w="781" w:type="dxa"/>
                  <w:tcBorders>
                    <w:top w:val="single" w:sz="4" w:space="0" w:color="auto"/>
                    <w:left w:val="double" w:sz="4" w:space="0" w:color="auto"/>
                    <w:bottom w:val="double" w:sz="4" w:space="0" w:color="auto"/>
                    <w:right w:val="double" w:sz="4" w:space="0" w:color="auto"/>
                  </w:tcBorders>
                  <w:vAlign w:val="center"/>
                  <w:hideMark/>
                </w:tcPr>
                <w:p w14:paraId="2068B4B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782" w:type="dxa"/>
                  <w:tcBorders>
                    <w:top w:val="single" w:sz="4" w:space="0" w:color="auto"/>
                    <w:left w:val="double" w:sz="4" w:space="0" w:color="auto"/>
                    <w:bottom w:val="double" w:sz="4" w:space="0" w:color="auto"/>
                    <w:right w:val="single" w:sz="4" w:space="0" w:color="auto"/>
                  </w:tcBorders>
                  <w:vAlign w:val="center"/>
                  <w:hideMark/>
                </w:tcPr>
                <w:p w14:paraId="6BE9A99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781" w:type="dxa"/>
                  <w:tcBorders>
                    <w:top w:val="single" w:sz="4" w:space="0" w:color="auto"/>
                    <w:left w:val="single" w:sz="4" w:space="0" w:color="auto"/>
                    <w:bottom w:val="double" w:sz="4" w:space="0" w:color="auto"/>
                    <w:right w:val="single" w:sz="4" w:space="0" w:color="auto"/>
                  </w:tcBorders>
                  <w:hideMark/>
                </w:tcPr>
                <w:p w14:paraId="7E1B1EC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w:t>
                  </w:r>
                </w:p>
              </w:tc>
              <w:tc>
                <w:tcPr>
                  <w:tcW w:w="782" w:type="dxa"/>
                  <w:tcBorders>
                    <w:top w:val="single" w:sz="4" w:space="0" w:color="auto"/>
                    <w:left w:val="single" w:sz="4" w:space="0" w:color="auto"/>
                    <w:bottom w:val="double" w:sz="4" w:space="0" w:color="auto"/>
                    <w:right w:val="double" w:sz="4" w:space="0" w:color="auto"/>
                  </w:tcBorders>
                  <w:hideMark/>
                </w:tcPr>
                <w:p w14:paraId="7177AE5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9</w:t>
                  </w:r>
                </w:p>
              </w:tc>
              <w:tc>
                <w:tcPr>
                  <w:tcW w:w="781" w:type="dxa"/>
                  <w:tcBorders>
                    <w:top w:val="single" w:sz="4" w:space="0" w:color="auto"/>
                    <w:left w:val="double" w:sz="4" w:space="0" w:color="auto"/>
                    <w:bottom w:val="double" w:sz="4" w:space="0" w:color="auto"/>
                    <w:right w:val="single" w:sz="4" w:space="0" w:color="auto"/>
                  </w:tcBorders>
                  <w:vAlign w:val="center"/>
                  <w:hideMark/>
                </w:tcPr>
                <w:p w14:paraId="17687D4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w:t>
                  </w:r>
                </w:p>
              </w:tc>
              <w:tc>
                <w:tcPr>
                  <w:tcW w:w="782" w:type="dxa"/>
                  <w:tcBorders>
                    <w:top w:val="single" w:sz="4" w:space="0" w:color="auto"/>
                    <w:left w:val="single" w:sz="4" w:space="0" w:color="auto"/>
                    <w:bottom w:val="double" w:sz="4" w:space="0" w:color="auto"/>
                    <w:right w:val="double" w:sz="4" w:space="0" w:color="auto"/>
                  </w:tcBorders>
                  <w:vAlign w:val="center"/>
                  <w:hideMark/>
                </w:tcPr>
                <w:p w14:paraId="1E99CFE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7.3</w:t>
                  </w:r>
                </w:p>
              </w:tc>
              <w:tc>
                <w:tcPr>
                  <w:tcW w:w="782" w:type="dxa"/>
                  <w:tcBorders>
                    <w:top w:val="single" w:sz="4" w:space="0" w:color="auto"/>
                    <w:left w:val="double" w:sz="4" w:space="0" w:color="auto"/>
                    <w:bottom w:val="double" w:sz="4" w:space="0" w:color="auto"/>
                    <w:right w:val="single" w:sz="4" w:space="0" w:color="auto"/>
                  </w:tcBorders>
                  <w:vAlign w:val="center"/>
                  <w:hideMark/>
                </w:tcPr>
                <w:p w14:paraId="0DC9879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307982" w:rsidRPr="00A950BC" w14:paraId="425B0756" w14:textId="77777777" w:rsidTr="00FD7B68">
              <w:trPr>
                <w:jc w:val="center"/>
              </w:trPr>
              <w:tc>
                <w:tcPr>
                  <w:tcW w:w="3107" w:type="dxa"/>
                  <w:tcBorders>
                    <w:top w:val="double" w:sz="4" w:space="0" w:color="auto"/>
                    <w:left w:val="single" w:sz="4" w:space="0" w:color="auto"/>
                    <w:bottom w:val="single" w:sz="4" w:space="0" w:color="auto"/>
                    <w:right w:val="double" w:sz="4" w:space="0" w:color="auto"/>
                  </w:tcBorders>
                  <w:vAlign w:val="center"/>
                  <w:hideMark/>
                </w:tcPr>
                <w:p w14:paraId="35FADA7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781" w:type="dxa"/>
                  <w:tcBorders>
                    <w:top w:val="double" w:sz="4" w:space="0" w:color="auto"/>
                    <w:left w:val="double" w:sz="4" w:space="0" w:color="auto"/>
                    <w:bottom w:val="single" w:sz="4" w:space="0" w:color="auto"/>
                    <w:right w:val="double" w:sz="4" w:space="0" w:color="auto"/>
                  </w:tcBorders>
                  <w:vAlign w:val="center"/>
                  <w:hideMark/>
                </w:tcPr>
                <w:p w14:paraId="739C324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167</w:t>
                  </w:r>
                </w:p>
              </w:tc>
              <w:tc>
                <w:tcPr>
                  <w:tcW w:w="782" w:type="dxa"/>
                  <w:tcBorders>
                    <w:top w:val="double" w:sz="4" w:space="0" w:color="auto"/>
                    <w:left w:val="double" w:sz="4" w:space="0" w:color="auto"/>
                    <w:bottom w:val="single" w:sz="4" w:space="0" w:color="auto"/>
                    <w:right w:val="single" w:sz="4" w:space="0" w:color="auto"/>
                  </w:tcBorders>
                  <w:vAlign w:val="center"/>
                  <w:hideMark/>
                </w:tcPr>
                <w:p w14:paraId="4A42350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86</w:t>
                  </w:r>
                </w:p>
              </w:tc>
              <w:tc>
                <w:tcPr>
                  <w:tcW w:w="781" w:type="dxa"/>
                  <w:tcBorders>
                    <w:top w:val="double" w:sz="4" w:space="0" w:color="auto"/>
                    <w:left w:val="single" w:sz="4" w:space="0" w:color="auto"/>
                    <w:bottom w:val="single" w:sz="4" w:space="0" w:color="auto"/>
                    <w:right w:val="single" w:sz="4" w:space="0" w:color="auto"/>
                  </w:tcBorders>
                  <w:hideMark/>
                </w:tcPr>
                <w:p w14:paraId="68F8EFA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782" w:type="dxa"/>
                  <w:tcBorders>
                    <w:top w:val="double" w:sz="4" w:space="0" w:color="auto"/>
                    <w:left w:val="single" w:sz="4" w:space="0" w:color="auto"/>
                    <w:bottom w:val="single" w:sz="4" w:space="0" w:color="auto"/>
                    <w:right w:val="double" w:sz="4" w:space="0" w:color="auto"/>
                  </w:tcBorders>
                  <w:hideMark/>
                </w:tcPr>
                <w:p w14:paraId="310E0C7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rPr>
                    <w:t>156</w:t>
                  </w:r>
                </w:p>
              </w:tc>
              <w:tc>
                <w:tcPr>
                  <w:tcW w:w="781" w:type="dxa"/>
                  <w:tcBorders>
                    <w:top w:val="double" w:sz="4" w:space="0" w:color="auto"/>
                    <w:left w:val="double" w:sz="4" w:space="0" w:color="auto"/>
                    <w:bottom w:val="single" w:sz="4" w:space="0" w:color="auto"/>
                    <w:right w:val="single" w:sz="4" w:space="0" w:color="auto"/>
                  </w:tcBorders>
                  <w:vAlign w:val="center"/>
                  <w:hideMark/>
                </w:tcPr>
                <w:p w14:paraId="0302142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342</w:t>
                  </w:r>
                </w:p>
              </w:tc>
              <w:tc>
                <w:tcPr>
                  <w:tcW w:w="782" w:type="dxa"/>
                  <w:tcBorders>
                    <w:top w:val="double" w:sz="4" w:space="0" w:color="auto"/>
                    <w:left w:val="single" w:sz="4" w:space="0" w:color="auto"/>
                    <w:bottom w:val="single" w:sz="4" w:space="0" w:color="auto"/>
                    <w:right w:val="double" w:sz="4" w:space="0" w:color="auto"/>
                  </w:tcBorders>
                  <w:vAlign w:val="center"/>
                  <w:hideMark/>
                </w:tcPr>
                <w:p w14:paraId="01CC79A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114</w:t>
                  </w:r>
                </w:p>
              </w:tc>
              <w:tc>
                <w:tcPr>
                  <w:tcW w:w="782" w:type="dxa"/>
                  <w:tcBorders>
                    <w:top w:val="double" w:sz="4" w:space="0" w:color="auto"/>
                    <w:left w:val="double" w:sz="4" w:space="0" w:color="auto"/>
                    <w:bottom w:val="single" w:sz="4" w:space="0" w:color="auto"/>
                    <w:right w:val="single" w:sz="4" w:space="0" w:color="auto"/>
                  </w:tcBorders>
                  <w:vAlign w:val="center"/>
                  <w:hideMark/>
                </w:tcPr>
                <w:p w14:paraId="1C63F92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140</w:t>
                  </w:r>
                </w:p>
              </w:tc>
            </w:tr>
          </w:tbl>
          <w:p w14:paraId="39355831"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単年度計画値を採用。</w:t>
            </w:r>
          </w:p>
          <w:p w14:paraId="4E85237F" w14:textId="77777777" w:rsidR="009F2DED" w:rsidRPr="00A950BC" w:rsidRDefault="009F2DED" w:rsidP="009F2DED">
            <w:pPr>
              <w:spacing w:line="200" w:lineRule="exact"/>
              <w:rPr>
                <w:rFonts w:ascii="メイリオ" w:eastAsia="メイリオ" w:hAnsi="メイリオ"/>
                <w:sz w:val="16"/>
                <w:szCs w:val="16"/>
              </w:rPr>
            </w:pPr>
          </w:p>
        </w:tc>
      </w:tr>
      <w:tr w:rsidR="009F2DED" w:rsidRPr="008B28A0" w14:paraId="0D4F48E1" w14:textId="77777777" w:rsidTr="009F2DED">
        <w:tc>
          <w:tcPr>
            <w:tcW w:w="2831" w:type="dxa"/>
            <w:gridSpan w:val="2"/>
          </w:tcPr>
          <w:p w14:paraId="3EEE679B" w14:textId="77777777" w:rsidR="009F2DED" w:rsidRDefault="009F2DED" w:rsidP="009F2DED">
            <w:pPr>
              <w:autoSpaceDE w:val="0"/>
              <w:autoSpaceDN w:val="0"/>
              <w:spacing w:line="0" w:lineRule="atLeast"/>
              <w:rPr>
                <w:sz w:val="16"/>
                <w:szCs w:val="16"/>
              </w:rPr>
            </w:pPr>
            <w:r>
              <w:rPr>
                <w:rFonts w:hint="eastAsia"/>
                <w:sz w:val="16"/>
                <w:szCs w:val="16"/>
              </w:rPr>
              <w:t>②府民への広報活動</w:t>
            </w:r>
          </w:p>
          <w:p w14:paraId="5B097B2D" w14:textId="77777777" w:rsidR="009F2DED" w:rsidRPr="008B28A0" w:rsidRDefault="009F2DED" w:rsidP="009F2DED">
            <w:pPr>
              <w:autoSpaceDE w:val="0"/>
              <w:autoSpaceDN w:val="0"/>
              <w:spacing w:line="0" w:lineRule="atLeast"/>
              <w:rPr>
                <w:sz w:val="16"/>
                <w:szCs w:val="16"/>
                <w:u w:val="single"/>
              </w:rPr>
            </w:pPr>
            <w:r>
              <w:rPr>
                <w:rFonts w:hint="eastAsia"/>
                <w:sz w:val="16"/>
                <w:szCs w:val="16"/>
              </w:rPr>
              <w:t xml:space="preserve">　府民に身近な研究所となるよう、イベントの実施や学校教育への協力、他の機関との連携などを通じて、研究所の取組成果を府民に分かりやすく発信すること。</w:t>
            </w:r>
          </w:p>
        </w:tc>
        <w:tc>
          <w:tcPr>
            <w:tcW w:w="2865" w:type="dxa"/>
          </w:tcPr>
          <w:p w14:paraId="15C74D55" w14:textId="77777777" w:rsidR="009F2DED" w:rsidRDefault="009F2DED" w:rsidP="009F2DED">
            <w:pPr>
              <w:spacing w:line="0" w:lineRule="atLeast"/>
              <w:rPr>
                <w:sz w:val="16"/>
                <w:szCs w:val="16"/>
              </w:rPr>
            </w:pPr>
            <w:r>
              <w:rPr>
                <w:rFonts w:hint="eastAsia"/>
                <w:sz w:val="16"/>
                <w:szCs w:val="16"/>
              </w:rPr>
              <w:t>②府民への広報活動</w:t>
            </w:r>
          </w:p>
          <w:p w14:paraId="19EE8382" w14:textId="77777777" w:rsidR="009F2DED" w:rsidRDefault="009F2DED" w:rsidP="009F2DED">
            <w:pPr>
              <w:spacing w:line="0" w:lineRule="atLeast"/>
              <w:rPr>
                <w:sz w:val="16"/>
                <w:szCs w:val="16"/>
              </w:rPr>
            </w:pPr>
            <w:r>
              <w:rPr>
                <w:rFonts w:hint="eastAsia"/>
                <w:sz w:val="16"/>
                <w:szCs w:val="16"/>
              </w:rPr>
              <w:t xml:space="preserve">　府民に身近な研究所となるよう、調査研究等の成果や各種情報を、ホームページ等の電子媒体活用や、講習会、体験型イベント、企画展等の実施により、府民に分かりやすく発信する。</w:t>
            </w:r>
          </w:p>
          <w:p w14:paraId="6E37CC98" w14:textId="77777777" w:rsidR="009F2DED" w:rsidRDefault="009F2DED" w:rsidP="009F2DED">
            <w:pPr>
              <w:spacing w:line="0" w:lineRule="atLeast"/>
              <w:rPr>
                <w:sz w:val="16"/>
                <w:szCs w:val="16"/>
              </w:rPr>
            </w:pPr>
          </w:p>
          <w:p w14:paraId="6DB0D029" w14:textId="77777777" w:rsidR="009F2DED" w:rsidRDefault="009F2DED" w:rsidP="009F2DED">
            <w:pPr>
              <w:spacing w:line="0" w:lineRule="atLeast"/>
              <w:rPr>
                <w:sz w:val="16"/>
                <w:szCs w:val="16"/>
              </w:rPr>
            </w:pPr>
          </w:p>
          <w:p w14:paraId="332EB94B" w14:textId="77777777" w:rsidR="009F2DED" w:rsidRDefault="009F2DED" w:rsidP="009F2DED">
            <w:pPr>
              <w:spacing w:line="0" w:lineRule="atLeast"/>
              <w:rPr>
                <w:sz w:val="16"/>
                <w:szCs w:val="16"/>
              </w:rPr>
            </w:pPr>
          </w:p>
          <w:p w14:paraId="22874A97" w14:textId="77777777" w:rsidR="009F2DED" w:rsidRDefault="009F2DED" w:rsidP="009F2DED">
            <w:pPr>
              <w:spacing w:line="0" w:lineRule="atLeast"/>
              <w:rPr>
                <w:sz w:val="16"/>
                <w:szCs w:val="16"/>
              </w:rPr>
            </w:pPr>
          </w:p>
          <w:p w14:paraId="3B453C40" w14:textId="77777777" w:rsidR="009F2DED" w:rsidRDefault="009F2DED" w:rsidP="009F2DED">
            <w:pPr>
              <w:spacing w:line="0" w:lineRule="atLeast"/>
              <w:rPr>
                <w:sz w:val="16"/>
                <w:szCs w:val="16"/>
              </w:rPr>
            </w:pPr>
          </w:p>
          <w:p w14:paraId="6A254255" w14:textId="77777777" w:rsidR="009F2DED" w:rsidRDefault="009F2DED" w:rsidP="009F2DED">
            <w:pPr>
              <w:spacing w:line="0" w:lineRule="atLeast"/>
              <w:rPr>
                <w:sz w:val="16"/>
                <w:szCs w:val="16"/>
              </w:rPr>
            </w:pPr>
          </w:p>
          <w:p w14:paraId="326EA3FA" w14:textId="77777777" w:rsidR="009F2DED" w:rsidRDefault="009F2DED" w:rsidP="009F2DED">
            <w:pPr>
              <w:spacing w:line="0" w:lineRule="atLeast"/>
              <w:rPr>
                <w:sz w:val="16"/>
                <w:szCs w:val="16"/>
              </w:rPr>
            </w:pPr>
          </w:p>
          <w:p w14:paraId="59957347" w14:textId="77777777" w:rsidR="009F2DED" w:rsidRDefault="009F2DED" w:rsidP="009F2DED">
            <w:pPr>
              <w:spacing w:line="0" w:lineRule="atLeast"/>
              <w:rPr>
                <w:sz w:val="16"/>
                <w:szCs w:val="16"/>
              </w:rPr>
            </w:pPr>
          </w:p>
          <w:p w14:paraId="5574533E" w14:textId="77777777" w:rsidR="009F2DED" w:rsidRDefault="009F2DED" w:rsidP="009F2DED">
            <w:pPr>
              <w:spacing w:line="0" w:lineRule="atLeast"/>
              <w:rPr>
                <w:sz w:val="16"/>
                <w:szCs w:val="16"/>
              </w:rPr>
            </w:pPr>
          </w:p>
          <w:p w14:paraId="6AAA534D" w14:textId="77777777" w:rsidR="009F2DED" w:rsidRDefault="009F2DED" w:rsidP="009F2DED">
            <w:pPr>
              <w:spacing w:line="0" w:lineRule="atLeast"/>
              <w:rPr>
                <w:sz w:val="16"/>
                <w:szCs w:val="16"/>
              </w:rPr>
            </w:pPr>
          </w:p>
          <w:p w14:paraId="234AB2C0" w14:textId="77777777" w:rsidR="009F2DED" w:rsidRDefault="009F2DED" w:rsidP="009F2DED">
            <w:pPr>
              <w:spacing w:line="0" w:lineRule="atLeast"/>
              <w:rPr>
                <w:sz w:val="16"/>
                <w:szCs w:val="16"/>
              </w:rPr>
            </w:pPr>
          </w:p>
          <w:p w14:paraId="03B83A4F" w14:textId="77777777" w:rsidR="009F2DED" w:rsidRDefault="009F2DED" w:rsidP="009F2DED">
            <w:pPr>
              <w:spacing w:line="0" w:lineRule="atLeast"/>
              <w:rPr>
                <w:sz w:val="16"/>
                <w:szCs w:val="16"/>
              </w:rPr>
            </w:pPr>
          </w:p>
          <w:p w14:paraId="4DA191E9" w14:textId="77777777" w:rsidR="009F2DED" w:rsidRDefault="009F2DED" w:rsidP="009F2DED">
            <w:pPr>
              <w:spacing w:line="0" w:lineRule="atLeast"/>
              <w:rPr>
                <w:sz w:val="16"/>
                <w:szCs w:val="16"/>
              </w:rPr>
            </w:pPr>
          </w:p>
          <w:p w14:paraId="4A676DBD" w14:textId="77777777" w:rsidR="009F2DED" w:rsidRDefault="009F2DED" w:rsidP="009F2DED">
            <w:pPr>
              <w:spacing w:line="0" w:lineRule="atLeast"/>
              <w:rPr>
                <w:sz w:val="16"/>
                <w:szCs w:val="16"/>
              </w:rPr>
            </w:pPr>
          </w:p>
          <w:p w14:paraId="7CE9BA2E" w14:textId="77777777" w:rsidR="009F2DED" w:rsidRDefault="009F2DED" w:rsidP="009F2DED">
            <w:pPr>
              <w:spacing w:line="0" w:lineRule="atLeast"/>
              <w:rPr>
                <w:sz w:val="16"/>
                <w:szCs w:val="16"/>
              </w:rPr>
            </w:pPr>
          </w:p>
          <w:p w14:paraId="2D9884B4" w14:textId="77777777" w:rsidR="009F2DED" w:rsidRDefault="009F2DED" w:rsidP="009F2DED">
            <w:pPr>
              <w:spacing w:line="0" w:lineRule="atLeast"/>
              <w:rPr>
                <w:sz w:val="16"/>
                <w:szCs w:val="16"/>
              </w:rPr>
            </w:pPr>
          </w:p>
          <w:p w14:paraId="4F27A8F5" w14:textId="77777777" w:rsidR="009F2DED" w:rsidRDefault="009F2DED" w:rsidP="009F2DED">
            <w:pPr>
              <w:spacing w:line="0" w:lineRule="atLeast"/>
              <w:rPr>
                <w:sz w:val="16"/>
                <w:szCs w:val="16"/>
              </w:rPr>
            </w:pPr>
          </w:p>
          <w:p w14:paraId="3F89A85A" w14:textId="77777777" w:rsidR="009F2DED" w:rsidRDefault="009F2DED" w:rsidP="009F2DED">
            <w:pPr>
              <w:spacing w:line="0" w:lineRule="atLeast"/>
              <w:rPr>
                <w:sz w:val="16"/>
                <w:szCs w:val="16"/>
              </w:rPr>
            </w:pPr>
          </w:p>
          <w:p w14:paraId="1F0C6D5F" w14:textId="77777777" w:rsidR="009F2DED" w:rsidRDefault="009F2DED" w:rsidP="009F2DED">
            <w:pPr>
              <w:spacing w:line="0" w:lineRule="atLeast"/>
              <w:rPr>
                <w:sz w:val="16"/>
                <w:szCs w:val="16"/>
              </w:rPr>
            </w:pPr>
          </w:p>
          <w:p w14:paraId="3ACCA5D6" w14:textId="77777777" w:rsidR="009F2DED" w:rsidRDefault="009F2DED" w:rsidP="009F2DED">
            <w:pPr>
              <w:spacing w:line="0" w:lineRule="atLeast"/>
              <w:rPr>
                <w:sz w:val="16"/>
                <w:szCs w:val="16"/>
              </w:rPr>
            </w:pPr>
          </w:p>
          <w:p w14:paraId="5802D1CA" w14:textId="77777777" w:rsidR="009F2DED" w:rsidRDefault="009F2DED" w:rsidP="009F2DED">
            <w:pPr>
              <w:spacing w:line="0" w:lineRule="atLeast"/>
              <w:rPr>
                <w:sz w:val="16"/>
                <w:szCs w:val="16"/>
              </w:rPr>
            </w:pPr>
          </w:p>
          <w:p w14:paraId="7F37246C" w14:textId="77777777" w:rsidR="009F2DED" w:rsidRDefault="009F2DED" w:rsidP="009F2DED">
            <w:pPr>
              <w:spacing w:line="0" w:lineRule="atLeast"/>
              <w:rPr>
                <w:sz w:val="16"/>
                <w:szCs w:val="16"/>
              </w:rPr>
            </w:pPr>
          </w:p>
          <w:p w14:paraId="017D2E9C" w14:textId="77777777" w:rsidR="009F2DED" w:rsidRDefault="009F2DED" w:rsidP="009F2DED">
            <w:pPr>
              <w:spacing w:line="0" w:lineRule="atLeast"/>
              <w:rPr>
                <w:sz w:val="16"/>
                <w:szCs w:val="16"/>
              </w:rPr>
            </w:pPr>
          </w:p>
          <w:p w14:paraId="3A71D563" w14:textId="77777777" w:rsidR="009F2DED" w:rsidRDefault="009F2DED" w:rsidP="009F2DED">
            <w:pPr>
              <w:spacing w:line="0" w:lineRule="atLeast"/>
              <w:rPr>
                <w:sz w:val="16"/>
                <w:szCs w:val="16"/>
              </w:rPr>
            </w:pPr>
          </w:p>
          <w:p w14:paraId="3C141214" w14:textId="77777777" w:rsidR="009F2DED" w:rsidRDefault="009F2DED" w:rsidP="009F2DED">
            <w:pPr>
              <w:spacing w:line="0" w:lineRule="atLeast"/>
              <w:rPr>
                <w:sz w:val="16"/>
                <w:szCs w:val="16"/>
              </w:rPr>
            </w:pPr>
          </w:p>
          <w:p w14:paraId="693673A0" w14:textId="31E4F542" w:rsidR="009F2DED" w:rsidRDefault="009F2DED" w:rsidP="009F2DED">
            <w:pPr>
              <w:spacing w:line="0" w:lineRule="atLeast"/>
              <w:rPr>
                <w:sz w:val="16"/>
                <w:szCs w:val="16"/>
              </w:rPr>
            </w:pPr>
          </w:p>
          <w:p w14:paraId="37A1B2AE" w14:textId="380914E8" w:rsidR="00ED4EB3" w:rsidRDefault="00ED4EB3" w:rsidP="009F2DED">
            <w:pPr>
              <w:spacing w:line="0" w:lineRule="atLeast"/>
              <w:rPr>
                <w:sz w:val="16"/>
                <w:szCs w:val="16"/>
              </w:rPr>
            </w:pPr>
          </w:p>
          <w:p w14:paraId="4F73D9A7" w14:textId="66E33CCC" w:rsidR="00ED4EB3" w:rsidRDefault="00ED4EB3" w:rsidP="009F2DED">
            <w:pPr>
              <w:spacing w:line="0" w:lineRule="atLeast"/>
              <w:rPr>
                <w:sz w:val="16"/>
                <w:szCs w:val="16"/>
              </w:rPr>
            </w:pPr>
          </w:p>
          <w:p w14:paraId="36A04031" w14:textId="5689EC53" w:rsidR="00ED4EB3" w:rsidRDefault="00ED4EB3" w:rsidP="009F2DED">
            <w:pPr>
              <w:spacing w:line="0" w:lineRule="atLeast"/>
              <w:rPr>
                <w:sz w:val="16"/>
                <w:szCs w:val="16"/>
              </w:rPr>
            </w:pPr>
          </w:p>
          <w:p w14:paraId="043C1F8C" w14:textId="22443566" w:rsidR="00ED4EB3" w:rsidRDefault="00ED4EB3" w:rsidP="009F2DED">
            <w:pPr>
              <w:spacing w:line="0" w:lineRule="atLeast"/>
              <w:rPr>
                <w:sz w:val="16"/>
                <w:szCs w:val="16"/>
              </w:rPr>
            </w:pPr>
          </w:p>
          <w:p w14:paraId="2DC15AE7" w14:textId="3E598A38" w:rsidR="00ED4EB3" w:rsidRDefault="00ED4EB3" w:rsidP="009F2DED">
            <w:pPr>
              <w:spacing w:line="0" w:lineRule="atLeast"/>
              <w:rPr>
                <w:sz w:val="16"/>
                <w:szCs w:val="16"/>
              </w:rPr>
            </w:pPr>
          </w:p>
          <w:p w14:paraId="0C185DA4" w14:textId="77777777" w:rsidR="00ED4EB3" w:rsidRDefault="00ED4EB3" w:rsidP="009F2DED">
            <w:pPr>
              <w:spacing w:line="0" w:lineRule="atLeast"/>
              <w:rPr>
                <w:sz w:val="16"/>
                <w:szCs w:val="16"/>
              </w:rPr>
            </w:pPr>
          </w:p>
          <w:p w14:paraId="68FEC1C6" w14:textId="11847B67" w:rsidR="009F2DED" w:rsidRDefault="009F2DED" w:rsidP="009F2DED">
            <w:pPr>
              <w:spacing w:line="0" w:lineRule="atLeast"/>
              <w:rPr>
                <w:sz w:val="16"/>
                <w:szCs w:val="16"/>
              </w:rPr>
            </w:pPr>
          </w:p>
          <w:p w14:paraId="227EE66D" w14:textId="77777777" w:rsidR="00FB5996" w:rsidRDefault="00FB5996" w:rsidP="009F2DED">
            <w:pPr>
              <w:spacing w:line="0" w:lineRule="atLeast"/>
              <w:rPr>
                <w:sz w:val="16"/>
                <w:szCs w:val="16"/>
              </w:rPr>
            </w:pPr>
          </w:p>
          <w:p w14:paraId="105CC46A" w14:textId="77777777" w:rsidR="009F2DED" w:rsidRDefault="009F2DED" w:rsidP="009F2DED">
            <w:pPr>
              <w:spacing w:line="0" w:lineRule="atLeast"/>
              <w:rPr>
                <w:sz w:val="16"/>
                <w:szCs w:val="16"/>
              </w:rPr>
            </w:pPr>
            <w:r>
              <w:rPr>
                <w:rFonts w:hint="eastAsia"/>
                <w:sz w:val="16"/>
                <w:szCs w:val="16"/>
              </w:rPr>
              <w:t>【数値目標９】</w:t>
            </w:r>
          </w:p>
          <w:p w14:paraId="51E7D72C" w14:textId="77777777" w:rsidR="009F2DED" w:rsidRDefault="009F2DED" w:rsidP="009F2DED">
            <w:pPr>
              <w:spacing w:line="0" w:lineRule="atLeast"/>
              <w:rPr>
                <w:sz w:val="16"/>
                <w:szCs w:val="16"/>
              </w:rPr>
            </w:pPr>
            <w:r>
              <w:rPr>
                <w:rFonts w:hint="eastAsia"/>
                <w:sz w:val="16"/>
                <w:szCs w:val="16"/>
              </w:rPr>
              <w:t>報道資料の提供件数を中期目標期間の合計で160件以上。</w:t>
            </w:r>
          </w:p>
          <w:p w14:paraId="46368375" w14:textId="77777777" w:rsidR="009F2DED" w:rsidRPr="008B28A0" w:rsidRDefault="009F2DED" w:rsidP="009F2DED">
            <w:pPr>
              <w:spacing w:line="0" w:lineRule="atLeast"/>
              <w:rPr>
                <w:sz w:val="16"/>
                <w:szCs w:val="16"/>
                <w:u w:val="single"/>
              </w:rPr>
            </w:pPr>
          </w:p>
        </w:tc>
        <w:tc>
          <w:tcPr>
            <w:tcW w:w="9667" w:type="dxa"/>
            <w:gridSpan w:val="4"/>
          </w:tcPr>
          <w:p w14:paraId="345DFC7E" w14:textId="77777777" w:rsidR="009F2DED" w:rsidRPr="00A950BC" w:rsidRDefault="009F2DED" w:rsidP="009F2DED">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②府民への広報活動</w:t>
            </w:r>
          </w:p>
          <w:p w14:paraId="14AC3136" w14:textId="77777777" w:rsidR="009F2DED" w:rsidRPr="00A950BC" w:rsidRDefault="009F2DED" w:rsidP="009F2DED">
            <w:pPr>
              <w:spacing w:line="200" w:lineRule="exact"/>
              <w:ind w:left="160" w:hangingChars="100" w:hanging="160"/>
              <w:rPr>
                <w:rFonts w:ascii="メイリオ" w:eastAsia="メイリオ" w:hAnsi="メイリオ"/>
                <w:sz w:val="16"/>
                <w:szCs w:val="16"/>
              </w:rPr>
            </w:pPr>
          </w:p>
          <w:p w14:paraId="2CE8AA60"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74DD02D5" w14:textId="48D5AF6F"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●「環農水研　法人化10周年記念シンポジウム　豊かな大阪の食は持続できるか？」を</w:t>
            </w:r>
            <w:r w:rsidR="005B07C9"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年度に開催</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DC29D0A" w14:textId="6150CF6F"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●PC用ホームページを様々な画面サイズのモバイル端末等からでも最適化した状態で閲覧できるレスポンシブウェブデザインに変更</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E0F659F" w14:textId="52B06F34"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●ホームページやメールマガジン、facebook等を用いて、各種イベントや事業の情報、貝毒や外来生物の注意喚起情報、研究成果等、</w:t>
            </w:r>
            <w:r w:rsidR="005B07C9" w:rsidRPr="00A950BC">
              <w:rPr>
                <w:rFonts w:ascii="メイリオ" w:eastAsia="メイリオ" w:hAnsi="メイリオ" w:hint="eastAsia"/>
                <w:sz w:val="16"/>
                <w:szCs w:val="16"/>
              </w:rPr>
              <w:t>様々</w:t>
            </w:r>
            <w:r w:rsidRPr="00A950BC">
              <w:rPr>
                <w:rFonts w:ascii="メイリオ" w:eastAsia="メイリオ" w:hAnsi="メイリオ" w:hint="eastAsia"/>
                <w:sz w:val="16"/>
                <w:szCs w:val="16"/>
              </w:rPr>
              <w:t>な情報を提供した。</w:t>
            </w:r>
            <w:r w:rsidR="005B07C9" w:rsidRPr="00A950BC">
              <w:rPr>
                <w:rFonts w:ascii="メイリオ" w:eastAsia="メイリオ" w:hAnsi="メイリオ" w:hint="eastAsia"/>
                <w:sz w:val="16"/>
                <w:szCs w:val="16"/>
              </w:rPr>
              <w:t>また、令和４</w:t>
            </w:r>
            <w:r w:rsidRPr="00A950BC">
              <w:rPr>
                <w:rFonts w:ascii="メイリオ" w:eastAsia="メイリオ" w:hAnsi="メイリオ" w:hint="eastAsia"/>
                <w:sz w:val="16"/>
                <w:szCs w:val="16"/>
              </w:rPr>
              <w:t>年度から</w:t>
            </w:r>
            <w:r w:rsidR="005B07C9" w:rsidRPr="00A950BC">
              <w:rPr>
                <w:rFonts w:ascii="メイリオ" w:eastAsia="メイリオ" w:hAnsi="メイリオ" w:hint="eastAsia"/>
                <w:sz w:val="16"/>
                <w:szCs w:val="16"/>
              </w:rPr>
              <w:t>は</w:t>
            </w:r>
            <w:r w:rsidRPr="00A950BC">
              <w:rPr>
                <w:rFonts w:ascii="メイリオ" w:eastAsia="メイリオ" w:hAnsi="メイリオ" w:hint="eastAsia"/>
                <w:sz w:val="16"/>
                <w:szCs w:val="16"/>
              </w:rPr>
              <w:t>新たな情報発信ツールとしてTwitterを開設</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FBA4832" w14:textId="1E43D2D5"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●「どうなんの？どうしたらエエの？気候変動適応～環農水研シンポジウム」（</w:t>
            </w:r>
            <w:r w:rsidR="005B07C9" w:rsidRPr="00A950BC">
              <w:rPr>
                <w:rFonts w:ascii="メイリオ" w:eastAsia="メイリオ" w:hAnsi="メイリオ" w:hint="eastAsia"/>
                <w:sz w:val="16"/>
                <w:szCs w:val="16"/>
              </w:rPr>
              <w:t>令和２</w:t>
            </w:r>
            <w:r w:rsidRPr="00A950BC">
              <w:rPr>
                <w:rFonts w:ascii="メイリオ" w:eastAsia="メイリオ" w:hAnsi="メイリオ" w:hint="eastAsia"/>
                <w:sz w:val="16"/>
                <w:szCs w:val="16"/>
              </w:rPr>
              <w:t>年度オンライン開催）や「生きものふれあいイベント」を開催した</w:t>
            </w:r>
            <w:r w:rsidR="005B07C9" w:rsidRPr="00A950BC">
              <w:rPr>
                <w:rFonts w:ascii="メイリオ" w:eastAsia="メイリオ" w:hAnsi="メイリオ" w:hint="eastAsia"/>
                <w:sz w:val="16"/>
                <w:szCs w:val="16"/>
              </w:rPr>
              <w:t>ほか</w:t>
            </w:r>
            <w:r w:rsidRPr="00A950BC">
              <w:rPr>
                <w:rFonts w:ascii="メイリオ" w:eastAsia="メイリオ" w:hAnsi="メイリオ" w:hint="eastAsia"/>
                <w:sz w:val="16"/>
                <w:szCs w:val="16"/>
              </w:rPr>
              <w:t>、生物多様性センター内等で企画展を実施</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870924A" w14:textId="0B71AC03"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●夏休み期間中には、小中学生向けのイベント「夏休みこども体験『海の教室』」を開催</w:t>
            </w:r>
            <w:r w:rsidR="005B07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1A8D88F" w14:textId="7A870670"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●大阪湾の環境や生き物についての学習会の「大阪湾セミナー」（</w:t>
            </w:r>
            <w:r w:rsidR="005B07C9" w:rsidRPr="00A950BC">
              <w:rPr>
                <w:rFonts w:ascii="メイリオ" w:eastAsia="メイリオ" w:hAnsi="メイリオ" w:hint="eastAsia"/>
                <w:sz w:val="16"/>
                <w:szCs w:val="16"/>
              </w:rPr>
              <w:t>令和３</w:t>
            </w:r>
            <w:r w:rsidRPr="00A950BC">
              <w:rPr>
                <w:rFonts w:ascii="メイリオ" w:eastAsia="メイリオ" w:hAnsi="メイリオ" w:hint="eastAsia"/>
                <w:sz w:val="16"/>
                <w:szCs w:val="16"/>
              </w:rPr>
              <w:t>年度は「大阪湾について学ぼう！」、</w:t>
            </w:r>
            <w:r w:rsidR="00FB5996"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年度は「海の底の生き物」をテーマとした講演）をオンラインで開催</w:t>
            </w:r>
            <w:r w:rsidR="00FB5996"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58897DA" w14:textId="716F3495"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●大阪府、大阪府漁業協同組合連合会、研究所が共催する魚庭の海づくり大会に「海の生き物タッチングプール」を出展</w:t>
            </w:r>
            <w:r w:rsidR="00FB5996"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4365EFD" w14:textId="55F7BCBA"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●研究成果や研修・イベント情報</w:t>
            </w:r>
            <w:r w:rsidR="00FB5996"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を報道発表し、</w:t>
            </w:r>
            <w:r w:rsidR="00FB5996" w:rsidRPr="00A950BC">
              <w:rPr>
                <w:rFonts w:ascii="メイリオ" w:eastAsia="メイリオ" w:hAnsi="メイリオ" w:hint="eastAsia"/>
                <w:sz w:val="16"/>
                <w:szCs w:val="16"/>
              </w:rPr>
              <w:t>特に、令和4年度には</w:t>
            </w:r>
            <w:r w:rsidRPr="00A950BC">
              <w:rPr>
                <w:rFonts w:ascii="メイリオ" w:eastAsia="メイリオ" w:hAnsi="メイリオ" w:hint="eastAsia"/>
                <w:sz w:val="16"/>
                <w:szCs w:val="16"/>
              </w:rPr>
              <w:t>「大阪でのニホンカモシカの初確認」や「道頓堀川で</w:t>
            </w:r>
            <w:r w:rsidRPr="00A950BC">
              <w:rPr>
                <w:rFonts w:ascii="メイリオ" w:eastAsia="メイリオ" w:hAnsi="メイリオ" w:hint="eastAsia"/>
                <w:sz w:val="16"/>
                <w:szCs w:val="16"/>
              </w:rPr>
              <w:lastRenderedPageBreak/>
              <w:t>のニホンウナギの生息確認」は多くの新聞へ掲載</w:t>
            </w:r>
            <w:r w:rsidR="005D2494" w:rsidRPr="00A950BC">
              <w:rPr>
                <w:rFonts w:ascii="メイリオ" w:eastAsia="メイリオ" w:hAnsi="メイリオ" w:hint="eastAsia"/>
                <w:sz w:val="16"/>
                <w:szCs w:val="16"/>
              </w:rPr>
              <w:t>され</w:t>
            </w:r>
            <w:r w:rsidRPr="00A950BC">
              <w:rPr>
                <w:rFonts w:ascii="メイリオ" w:eastAsia="メイリオ" w:hAnsi="メイリオ" w:hint="eastAsia"/>
                <w:sz w:val="16"/>
                <w:szCs w:val="16"/>
              </w:rPr>
              <w:t>、</w:t>
            </w:r>
            <w:r w:rsidR="005D2494" w:rsidRPr="00A950BC">
              <w:rPr>
                <w:rFonts w:ascii="メイリオ" w:eastAsia="メイリオ" w:hAnsi="メイリオ" w:hint="eastAsia"/>
                <w:sz w:val="16"/>
                <w:szCs w:val="16"/>
              </w:rPr>
              <w:t>また</w:t>
            </w:r>
            <w:r w:rsidRPr="00A950BC">
              <w:rPr>
                <w:rFonts w:ascii="メイリオ" w:eastAsia="メイリオ" w:hAnsi="メイリオ" w:hint="eastAsia"/>
                <w:sz w:val="16"/>
                <w:szCs w:val="16"/>
              </w:rPr>
              <w:t>テレビ・ラジオでも放送</w:t>
            </w:r>
            <w:r w:rsidR="00FB5996" w:rsidRPr="00A950BC">
              <w:rPr>
                <w:rFonts w:ascii="メイリオ" w:eastAsia="メイリオ" w:hAnsi="メイリオ" w:hint="eastAsia"/>
                <w:sz w:val="16"/>
                <w:szCs w:val="16"/>
              </w:rPr>
              <w:t>された。</w:t>
            </w:r>
          </w:p>
          <w:p w14:paraId="54E6D837"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p>
          <w:p w14:paraId="37019AAF" w14:textId="77777777" w:rsidR="009F2DED" w:rsidRPr="00A950BC" w:rsidRDefault="009F2DED" w:rsidP="009F2D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53980A35"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●引き続き、各種イベントや研究成果等について、ホームページや様々なSNSツールを用いて情報発信を行う。</w:t>
            </w:r>
          </w:p>
          <w:p w14:paraId="0ACC7CE8" w14:textId="09C676B9" w:rsidR="009F2DED" w:rsidRDefault="009F2DED" w:rsidP="009F2DED">
            <w:pPr>
              <w:spacing w:line="200" w:lineRule="exact"/>
              <w:rPr>
                <w:rFonts w:ascii="メイリオ" w:eastAsia="メイリオ" w:hAnsi="メイリオ"/>
                <w:sz w:val="16"/>
                <w:szCs w:val="16"/>
              </w:rPr>
            </w:pPr>
          </w:p>
          <w:p w14:paraId="1DC54152" w14:textId="7B47B779" w:rsidR="00ED4EB3" w:rsidRDefault="00ED4EB3" w:rsidP="009F2DED">
            <w:pPr>
              <w:spacing w:line="200" w:lineRule="exact"/>
              <w:rPr>
                <w:rFonts w:ascii="メイリオ" w:eastAsia="メイリオ" w:hAnsi="メイリオ"/>
                <w:sz w:val="16"/>
                <w:szCs w:val="16"/>
              </w:rPr>
            </w:pPr>
          </w:p>
          <w:p w14:paraId="09569419" w14:textId="597B4A1A" w:rsidR="00ED4EB3" w:rsidRDefault="00ED4EB3" w:rsidP="009F2DED">
            <w:pPr>
              <w:spacing w:line="200" w:lineRule="exact"/>
              <w:rPr>
                <w:rFonts w:ascii="メイリオ" w:eastAsia="メイリオ" w:hAnsi="メイリオ"/>
                <w:sz w:val="16"/>
                <w:szCs w:val="16"/>
              </w:rPr>
            </w:pPr>
          </w:p>
          <w:p w14:paraId="69D69C0A" w14:textId="7DDED6B4" w:rsidR="00ED4EB3" w:rsidRDefault="00ED4EB3" w:rsidP="009F2DED">
            <w:pPr>
              <w:spacing w:line="200" w:lineRule="exact"/>
              <w:rPr>
                <w:rFonts w:ascii="メイリオ" w:eastAsia="メイリオ" w:hAnsi="メイリオ"/>
                <w:sz w:val="16"/>
                <w:szCs w:val="16"/>
              </w:rPr>
            </w:pPr>
          </w:p>
          <w:p w14:paraId="68DFA742" w14:textId="77777777" w:rsidR="00ED4EB3" w:rsidRPr="00A950BC" w:rsidRDefault="00ED4EB3" w:rsidP="009F2DED">
            <w:pPr>
              <w:spacing w:line="200" w:lineRule="exact"/>
              <w:rPr>
                <w:rFonts w:ascii="メイリオ" w:eastAsia="メイリオ" w:hAnsi="メイリオ"/>
                <w:sz w:val="16"/>
                <w:szCs w:val="16"/>
              </w:rPr>
            </w:pPr>
          </w:p>
          <w:p w14:paraId="61E0881A"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●研究所ホームページのアクセス数（回）、ユーザー数（名）、セッション数（回）</w:t>
            </w:r>
          </w:p>
          <w:tbl>
            <w:tblPr>
              <w:tblStyle w:val="ae"/>
              <w:tblW w:w="4536" w:type="pct"/>
              <w:jc w:val="center"/>
              <w:tblLook w:val="04A0" w:firstRow="1" w:lastRow="0" w:firstColumn="1" w:lastColumn="0" w:noHBand="0" w:noVBand="1"/>
            </w:tblPr>
            <w:tblGrid>
              <w:gridCol w:w="1350"/>
              <w:gridCol w:w="1008"/>
              <w:gridCol w:w="1010"/>
              <w:gridCol w:w="1010"/>
              <w:gridCol w:w="1010"/>
              <w:gridCol w:w="1024"/>
              <w:gridCol w:w="1179"/>
              <w:gridCol w:w="974"/>
            </w:tblGrid>
            <w:tr w:rsidR="009F2DED" w:rsidRPr="00A950BC" w14:paraId="08DBA3AB"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7DD233A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1008" w:type="dxa"/>
                  <w:tcBorders>
                    <w:top w:val="single" w:sz="4" w:space="0" w:color="auto"/>
                    <w:left w:val="double" w:sz="4" w:space="0" w:color="auto"/>
                    <w:bottom w:val="single" w:sz="4" w:space="0" w:color="auto"/>
                    <w:right w:val="double" w:sz="4" w:space="0" w:color="auto"/>
                  </w:tcBorders>
                  <w:vAlign w:val="center"/>
                  <w:hideMark/>
                </w:tcPr>
                <w:p w14:paraId="041437D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6AF8A3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r w:rsidRPr="00A950BC">
                    <w:rPr>
                      <w:rFonts w:ascii="メイリオ" w:eastAsia="メイリオ" w:hAnsi="メイリオ" w:hint="eastAsia"/>
                      <w:sz w:val="16"/>
                      <w:szCs w:val="16"/>
                      <w:vertAlign w:val="superscript"/>
                    </w:rPr>
                    <w:t>※4</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756995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045FA1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7975F5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531DF3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54DB2F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0D81D5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24" w:type="dxa"/>
                  <w:tcBorders>
                    <w:top w:val="single" w:sz="4" w:space="0" w:color="auto"/>
                    <w:left w:val="single" w:sz="4" w:space="0" w:color="auto"/>
                    <w:bottom w:val="single" w:sz="4" w:space="0" w:color="auto"/>
                    <w:right w:val="double" w:sz="4" w:space="0" w:color="auto"/>
                  </w:tcBorders>
                  <w:vAlign w:val="center"/>
                  <w:hideMark/>
                </w:tcPr>
                <w:p w14:paraId="4DEADB3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5E7A3F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28936C8" w14:textId="57641139"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FB599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4507758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74" w:type="dxa"/>
                  <w:tcBorders>
                    <w:top w:val="single" w:sz="4" w:space="0" w:color="auto"/>
                    <w:left w:val="double" w:sz="4" w:space="0" w:color="auto"/>
                    <w:bottom w:val="single" w:sz="4" w:space="0" w:color="auto"/>
                    <w:right w:val="single" w:sz="4" w:space="0" w:color="auto"/>
                  </w:tcBorders>
                  <w:vAlign w:val="center"/>
                  <w:hideMark/>
                </w:tcPr>
                <w:p w14:paraId="4A34212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p>
                <w:p w14:paraId="4CE85A4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689C7EDD"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229D1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アクセス数</w:t>
                  </w:r>
                  <w:r w:rsidRPr="00A950BC">
                    <w:rPr>
                      <w:rFonts w:ascii="メイリオ" w:eastAsia="メイリオ" w:hAnsi="メイリオ" w:hint="eastAsia"/>
                      <w:sz w:val="16"/>
                      <w:szCs w:val="16"/>
                      <w:vertAlign w:val="superscript"/>
                    </w:rPr>
                    <w:t>※1</w:t>
                  </w:r>
                </w:p>
              </w:tc>
              <w:tc>
                <w:tcPr>
                  <w:tcW w:w="1008" w:type="dxa"/>
                  <w:tcBorders>
                    <w:top w:val="single" w:sz="4" w:space="0" w:color="auto"/>
                    <w:left w:val="double" w:sz="4" w:space="0" w:color="auto"/>
                    <w:bottom w:val="single" w:sz="4" w:space="0" w:color="auto"/>
                    <w:right w:val="double" w:sz="4" w:space="0" w:color="auto"/>
                  </w:tcBorders>
                  <w:vAlign w:val="center"/>
                  <w:hideMark/>
                </w:tcPr>
                <w:p w14:paraId="63F1E14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2,085,559</w:t>
                  </w:r>
                </w:p>
              </w:tc>
              <w:tc>
                <w:tcPr>
                  <w:tcW w:w="1010" w:type="dxa"/>
                  <w:tcBorders>
                    <w:top w:val="single" w:sz="4" w:space="0" w:color="auto"/>
                    <w:left w:val="double" w:sz="4" w:space="0" w:color="auto"/>
                    <w:bottom w:val="single" w:sz="4" w:space="0" w:color="auto"/>
                    <w:right w:val="double" w:sz="4" w:space="0" w:color="auto"/>
                  </w:tcBorders>
                  <w:vAlign w:val="center"/>
                  <w:hideMark/>
                </w:tcPr>
                <w:p w14:paraId="515D7F1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1,910,336</w:t>
                  </w:r>
                </w:p>
              </w:tc>
              <w:tc>
                <w:tcPr>
                  <w:tcW w:w="1010" w:type="dxa"/>
                  <w:tcBorders>
                    <w:top w:val="single" w:sz="4" w:space="0" w:color="auto"/>
                    <w:left w:val="double" w:sz="4" w:space="0" w:color="auto"/>
                    <w:bottom w:val="single" w:sz="4" w:space="0" w:color="auto"/>
                    <w:right w:val="single" w:sz="4" w:space="0" w:color="auto"/>
                  </w:tcBorders>
                  <w:vAlign w:val="center"/>
                  <w:hideMark/>
                </w:tcPr>
                <w:p w14:paraId="0AE0BA8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2,286,011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A613AA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2,553,476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2F137EB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2,623,255</w:t>
                  </w:r>
                </w:p>
              </w:tc>
              <w:tc>
                <w:tcPr>
                  <w:tcW w:w="1179" w:type="dxa"/>
                  <w:tcBorders>
                    <w:top w:val="single" w:sz="4" w:space="0" w:color="auto"/>
                    <w:left w:val="single" w:sz="4" w:space="0" w:color="auto"/>
                    <w:bottom w:val="single" w:sz="4" w:space="0" w:color="auto"/>
                    <w:right w:val="double" w:sz="4" w:space="0" w:color="auto"/>
                  </w:tcBorders>
                  <w:vAlign w:val="center"/>
                  <w:hideMark/>
                </w:tcPr>
                <w:p w14:paraId="19F21EB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2,487,580.7</w:t>
                  </w:r>
                </w:p>
              </w:tc>
              <w:tc>
                <w:tcPr>
                  <w:tcW w:w="974" w:type="dxa"/>
                  <w:tcBorders>
                    <w:top w:val="single" w:sz="4" w:space="0" w:color="auto"/>
                    <w:left w:val="double" w:sz="4" w:space="0" w:color="auto"/>
                    <w:bottom w:val="single" w:sz="4" w:space="0" w:color="auto"/>
                    <w:right w:val="single" w:sz="4" w:space="0" w:color="auto"/>
                  </w:tcBorders>
                  <w:vAlign w:val="center"/>
                  <w:hideMark/>
                </w:tcPr>
                <w:p w14:paraId="7890DDD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9F2DED" w:rsidRPr="00A950BC" w14:paraId="19B271D2"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56BBCFC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ユーザー数</w:t>
                  </w:r>
                  <w:r w:rsidRPr="00A950BC">
                    <w:rPr>
                      <w:rFonts w:ascii="メイリオ" w:eastAsia="メイリオ" w:hAnsi="メイリオ" w:hint="eastAsia"/>
                      <w:sz w:val="16"/>
                      <w:szCs w:val="16"/>
                      <w:vertAlign w:val="superscript"/>
                    </w:rPr>
                    <w:t>※2</w:t>
                  </w:r>
                </w:p>
              </w:tc>
              <w:tc>
                <w:tcPr>
                  <w:tcW w:w="1008" w:type="dxa"/>
                  <w:tcBorders>
                    <w:top w:val="single" w:sz="4" w:space="0" w:color="auto"/>
                    <w:left w:val="double" w:sz="4" w:space="0" w:color="auto"/>
                    <w:bottom w:val="single" w:sz="4" w:space="0" w:color="auto"/>
                    <w:right w:val="double" w:sz="4" w:space="0" w:color="auto"/>
                  </w:tcBorders>
                  <w:vAlign w:val="center"/>
                  <w:hideMark/>
                </w:tcPr>
                <w:p w14:paraId="7E2004C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2D64123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465,311</w:t>
                  </w:r>
                </w:p>
              </w:tc>
              <w:tc>
                <w:tcPr>
                  <w:tcW w:w="1010" w:type="dxa"/>
                  <w:tcBorders>
                    <w:top w:val="single" w:sz="4" w:space="0" w:color="auto"/>
                    <w:left w:val="double" w:sz="4" w:space="0" w:color="auto"/>
                    <w:bottom w:val="single" w:sz="4" w:space="0" w:color="auto"/>
                    <w:right w:val="single" w:sz="4" w:space="0" w:color="auto"/>
                  </w:tcBorders>
                  <w:vAlign w:val="center"/>
                  <w:hideMark/>
                </w:tcPr>
                <w:p w14:paraId="731AE22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627,006</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962D1C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801,777</w:t>
                  </w:r>
                </w:p>
              </w:tc>
              <w:tc>
                <w:tcPr>
                  <w:tcW w:w="1024" w:type="dxa"/>
                  <w:tcBorders>
                    <w:top w:val="single" w:sz="4" w:space="0" w:color="auto"/>
                    <w:left w:val="single" w:sz="4" w:space="0" w:color="auto"/>
                    <w:bottom w:val="single" w:sz="4" w:space="0" w:color="auto"/>
                    <w:right w:val="double" w:sz="4" w:space="0" w:color="auto"/>
                  </w:tcBorders>
                  <w:vAlign w:val="center"/>
                  <w:hideMark/>
                </w:tcPr>
                <w:p w14:paraId="0F16907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940,783</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FB00E0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789,855.3</w:t>
                  </w:r>
                </w:p>
              </w:tc>
              <w:tc>
                <w:tcPr>
                  <w:tcW w:w="974" w:type="dxa"/>
                  <w:tcBorders>
                    <w:top w:val="single" w:sz="4" w:space="0" w:color="auto"/>
                    <w:left w:val="double" w:sz="4" w:space="0" w:color="auto"/>
                    <w:bottom w:val="single" w:sz="4" w:space="0" w:color="auto"/>
                    <w:right w:val="single" w:sz="4" w:space="0" w:color="auto"/>
                  </w:tcBorders>
                  <w:vAlign w:val="center"/>
                  <w:hideMark/>
                </w:tcPr>
                <w:p w14:paraId="5016E74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9F2DED" w:rsidRPr="00A950BC" w14:paraId="603255EE"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C54A8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セッション数</w:t>
                  </w:r>
                  <w:r w:rsidRPr="00A950BC">
                    <w:rPr>
                      <w:rFonts w:ascii="メイリオ" w:eastAsia="メイリオ" w:hAnsi="メイリオ" w:hint="eastAsia"/>
                      <w:sz w:val="16"/>
                      <w:szCs w:val="16"/>
                      <w:vertAlign w:val="superscript"/>
                    </w:rPr>
                    <w:t>※3</w:t>
                  </w:r>
                </w:p>
              </w:tc>
              <w:tc>
                <w:tcPr>
                  <w:tcW w:w="1008" w:type="dxa"/>
                  <w:tcBorders>
                    <w:top w:val="single" w:sz="4" w:space="0" w:color="auto"/>
                    <w:left w:val="double" w:sz="4" w:space="0" w:color="auto"/>
                    <w:bottom w:val="single" w:sz="4" w:space="0" w:color="auto"/>
                    <w:right w:val="double" w:sz="4" w:space="0" w:color="auto"/>
                  </w:tcBorders>
                  <w:vAlign w:val="center"/>
                  <w:hideMark/>
                </w:tcPr>
                <w:p w14:paraId="44C8CA3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602DAE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674,914</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695975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860,549</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3DC4F0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1,077,376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35D1B37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1,204,399</w:t>
                  </w:r>
                </w:p>
              </w:tc>
              <w:tc>
                <w:tcPr>
                  <w:tcW w:w="1179" w:type="dxa"/>
                  <w:tcBorders>
                    <w:top w:val="single" w:sz="4" w:space="0" w:color="auto"/>
                    <w:left w:val="single" w:sz="4" w:space="0" w:color="auto"/>
                    <w:bottom w:val="single" w:sz="4" w:space="0" w:color="auto"/>
                    <w:right w:val="double" w:sz="4" w:space="0" w:color="auto"/>
                  </w:tcBorders>
                  <w:vAlign w:val="center"/>
                  <w:hideMark/>
                </w:tcPr>
                <w:p w14:paraId="48DF8F5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4"/>
                      <w:szCs w:val="16"/>
                    </w:rPr>
                  </w:pPr>
                  <w:r w:rsidRPr="00A950BC">
                    <w:rPr>
                      <w:rFonts w:ascii="メイリオ" w:eastAsia="メイリオ" w:hAnsi="メイリオ" w:hint="eastAsia"/>
                      <w:sz w:val="14"/>
                      <w:szCs w:val="16"/>
                    </w:rPr>
                    <w:t>1,047,441.3</w:t>
                  </w:r>
                </w:p>
              </w:tc>
              <w:tc>
                <w:tcPr>
                  <w:tcW w:w="974" w:type="dxa"/>
                  <w:tcBorders>
                    <w:top w:val="single" w:sz="4" w:space="0" w:color="auto"/>
                    <w:left w:val="double" w:sz="4" w:space="0" w:color="auto"/>
                    <w:bottom w:val="single" w:sz="4" w:space="0" w:color="auto"/>
                    <w:right w:val="single" w:sz="4" w:space="0" w:color="auto"/>
                  </w:tcBorders>
                  <w:vAlign w:val="center"/>
                  <w:hideMark/>
                </w:tcPr>
                <w:p w14:paraId="438BAB2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061765FA" w14:textId="77777777" w:rsidR="009F2DED" w:rsidRPr="00A950BC" w:rsidRDefault="009F2DED" w:rsidP="009F2DED">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　　</w:t>
            </w: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 xml:space="preserve">閲覧されたページビューの合計。　</w:t>
            </w:r>
            <w:r w:rsidRPr="00A950BC">
              <w:rPr>
                <w:rFonts w:ascii="メイリオ" w:eastAsia="メイリオ" w:hAnsi="メイリオ" w:hint="eastAsia"/>
                <w:sz w:val="16"/>
                <w:szCs w:val="16"/>
                <w:vertAlign w:val="superscript"/>
              </w:rPr>
              <w:t>※2</w:t>
            </w:r>
            <w:r w:rsidRPr="00A950BC">
              <w:rPr>
                <w:rFonts w:ascii="メイリオ" w:eastAsia="メイリオ" w:hAnsi="メイリオ" w:hint="eastAsia"/>
                <w:sz w:val="16"/>
                <w:szCs w:val="16"/>
              </w:rPr>
              <w:t>研究所ホームページへ訪問した人数から重複を除いた人数。</w:t>
            </w:r>
          </w:p>
          <w:p w14:paraId="4AAFEB7B" w14:textId="77777777" w:rsidR="009F2DED" w:rsidRPr="00A950BC" w:rsidRDefault="009F2DED" w:rsidP="009F2DED">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　　</w:t>
            </w:r>
            <w:r w:rsidRPr="00A950BC">
              <w:rPr>
                <w:rFonts w:ascii="メイリオ" w:eastAsia="メイリオ" w:hAnsi="メイリオ" w:hint="eastAsia"/>
                <w:sz w:val="16"/>
                <w:szCs w:val="16"/>
                <w:vertAlign w:val="superscript"/>
              </w:rPr>
              <w:t>※3</w:t>
            </w:r>
            <w:r w:rsidRPr="00A950BC">
              <w:rPr>
                <w:rFonts w:ascii="メイリオ" w:eastAsia="メイリオ" w:hAnsi="メイリオ" w:hint="eastAsia"/>
                <w:sz w:val="16"/>
                <w:szCs w:val="16"/>
              </w:rPr>
              <w:t>ユーザーが研究所ホームページへアクセスした回数。複数ページを閲覧しても１回と計上。</w:t>
            </w:r>
          </w:p>
          <w:p w14:paraId="59E9A858" w14:textId="77777777" w:rsidR="009F2DED" w:rsidRPr="00A950BC" w:rsidRDefault="009F2DED" w:rsidP="009F2DED">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　　</w:t>
            </w:r>
            <w:r w:rsidRPr="00A950BC">
              <w:rPr>
                <w:rFonts w:ascii="メイリオ" w:eastAsia="メイリオ" w:hAnsi="メイリオ" w:hint="eastAsia"/>
                <w:sz w:val="16"/>
                <w:szCs w:val="16"/>
                <w:vertAlign w:val="superscript"/>
              </w:rPr>
              <w:t>※4</w:t>
            </w:r>
            <w:r w:rsidRPr="00A950BC">
              <w:rPr>
                <w:rFonts w:ascii="メイリオ" w:eastAsia="メイリオ" w:hAnsi="メイリオ" w:hint="eastAsia"/>
                <w:sz w:val="16"/>
                <w:szCs w:val="16"/>
              </w:rPr>
              <w:t>第１期はアクセス数の集計方法が異なるほか、ユーザー数とセッション数は未集計。</w:t>
            </w:r>
          </w:p>
          <w:p w14:paraId="44415E9C" w14:textId="77777777" w:rsidR="00FB5996" w:rsidRPr="00A950BC" w:rsidRDefault="00FB5996" w:rsidP="009F2DED">
            <w:pPr>
              <w:spacing w:line="200" w:lineRule="exact"/>
              <w:rPr>
                <w:rFonts w:ascii="メイリオ" w:eastAsia="メイリオ" w:hAnsi="メイリオ"/>
                <w:sz w:val="16"/>
                <w:szCs w:val="16"/>
              </w:rPr>
            </w:pPr>
          </w:p>
          <w:p w14:paraId="46F78FE2"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●報道機関からの取材対応（掲載・放映実績）（件）</w:t>
            </w:r>
          </w:p>
          <w:tbl>
            <w:tblPr>
              <w:tblStyle w:val="ae"/>
              <w:tblW w:w="4989" w:type="pct"/>
              <w:jc w:val="center"/>
              <w:tblLook w:val="04A0" w:firstRow="1" w:lastRow="0" w:firstColumn="1" w:lastColumn="0" w:noHBand="0" w:noVBand="1"/>
            </w:tblPr>
            <w:tblGrid>
              <w:gridCol w:w="1508"/>
              <w:gridCol w:w="984"/>
              <w:gridCol w:w="985"/>
              <w:gridCol w:w="990"/>
              <w:gridCol w:w="991"/>
              <w:gridCol w:w="991"/>
              <w:gridCol w:w="988"/>
              <w:gridCol w:w="992"/>
              <w:gridCol w:w="991"/>
            </w:tblGrid>
            <w:tr w:rsidR="00307982" w:rsidRPr="00A950BC" w14:paraId="1E358B7F"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2257A37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分類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17263E2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12B540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643860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4779B38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17" w:type="dxa"/>
                  <w:tcBorders>
                    <w:top w:val="single" w:sz="4" w:space="0" w:color="auto"/>
                    <w:left w:val="double" w:sz="4" w:space="0" w:color="auto"/>
                    <w:bottom w:val="single" w:sz="4" w:space="0" w:color="auto"/>
                    <w:right w:val="single" w:sz="4" w:space="0" w:color="auto"/>
                  </w:tcBorders>
                  <w:vAlign w:val="center"/>
                  <w:hideMark/>
                </w:tcPr>
                <w:p w14:paraId="22EA0F7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8607A5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84205D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17E7DA3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4AB04E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1FE745F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15" w:type="dxa"/>
                  <w:tcBorders>
                    <w:top w:val="single" w:sz="4" w:space="0" w:color="auto"/>
                    <w:left w:val="single" w:sz="4" w:space="0" w:color="auto"/>
                    <w:bottom w:val="single" w:sz="4" w:space="0" w:color="auto"/>
                    <w:right w:val="single" w:sz="4" w:space="0" w:color="auto"/>
                  </w:tcBorders>
                  <w:hideMark/>
                </w:tcPr>
                <w:p w14:paraId="0673015A" w14:textId="5E03D8C8"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FB599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0507822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017" w:type="dxa"/>
                  <w:tcBorders>
                    <w:top w:val="single" w:sz="4" w:space="0" w:color="auto"/>
                    <w:left w:val="single" w:sz="4" w:space="0" w:color="auto"/>
                    <w:bottom w:val="single" w:sz="4" w:space="0" w:color="auto"/>
                    <w:right w:val="double" w:sz="4" w:space="0" w:color="auto"/>
                  </w:tcBorders>
                  <w:vAlign w:val="center"/>
                  <w:hideMark/>
                </w:tcPr>
                <w:p w14:paraId="0C1915AC" w14:textId="216EDBBE"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FB599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3961127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18" w:type="dxa"/>
                  <w:tcBorders>
                    <w:top w:val="single" w:sz="4" w:space="0" w:color="auto"/>
                    <w:left w:val="double" w:sz="4" w:space="0" w:color="auto"/>
                    <w:bottom w:val="single" w:sz="4" w:space="0" w:color="auto"/>
                    <w:right w:val="single" w:sz="4" w:space="0" w:color="auto"/>
                  </w:tcBorders>
                  <w:vAlign w:val="center"/>
                  <w:hideMark/>
                </w:tcPr>
                <w:p w14:paraId="5C0F4FA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526F986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307982" w:rsidRPr="00A950BC" w14:paraId="28FB90C4" w14:textId="77777777" w:rsidTr="00A9059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07353AD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新聞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201F0A5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62</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1DBB8D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w:t>
                  </w:r>
                </w:p>
              </w:tc>
              <w:tc>
                <w:tcPr>
                  <w:tcW w:w="1017" w:type="dxa"/>
                  <w:tcBorders>
                    <w:top w:val="single" w:sz="4" w:space="0" w:color="auto"/>
                    <w:left w:val="double" w:sz="4" w:space="0" w:color="auto"/>
                    <w:bottom w:val="single" w:sz="4" w:space="0" w:color="auto"/>
                    <w:right w:val="single" w:sz="4" w:space="0" w:color="auto"/>
                  </w:tcBorders>
                  <w:vAlign w:val="center"/>
                  <w:hideMark/>
                </w:tcPr>
                <w:p w14:paraId="454DF94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1018" w:type="dxa"/>
                  <w:tcBorders>
                    <w:top w:val="single" w:sz="4" w:space="0" w:color="auto"/>
                    <w:left w:val="single" w:sz="4" w:space="0" w:color="auto"/>
                    <w:bottom w:val="single" w:sz="4" w:space="0" w:color="auto"/>
                    <w:right w:val="single" w:sz="4" w:space="0" w:color="auto"/>
                  </w:tcBorders>
                  <w:hideMark/>
                </w:tcPr>
                <w:p w14:paraId="5B60D9F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0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D974D13" w14:textId="60798169"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w:t>
                  </w:r>
                  <w:r w:rsidR="00A90598" w:rsidRPr="00A950BC">
                    <w:rPr>
                      <w:rFonts w:ascii="メイリオ" w:eastAsia="メイリオ" w:hAnsi="メイリオ" w:hint="eastAsia"/>
                      <w:sz w:val="16"/>
                      <w:szCs w:val="16"/>
                    </w:rPr>
                    <w:t>6</w:t>
                  </w: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2074920B" w14:textId="06CE40EF"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w:t>
                  </w:r>
                  <w:r w:rsidR="00A90598" w:rsidRPr="00A950BC">
                    <w:rPr>
                      <w:rFonts w:ascii="メイリオ" w:eastAsia="メイリオ" w:hAnsi="メイリオ" w:hint="eastAsia"/>
                      <w:sz w:val="16"/>
                      <w:szCs w:val="16"/>
                    </w:rPr>
                    <w:t>6</w:t>
                  </w:r>
                </w:p>
              </w:tc>
              <w:tc>
                <w:tcPr>
                  <w:tcW w:w="101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13760E" w14:textId="756C7FB4"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r w:rsidR="00A90598" w:rsidRPr="00A950BC">
                    <w:rPr>
                      <w:rFonts w:ascii="メイリオ" w:eastAsia="メイリオ" w:hAnsi="メイリオ" w:hint="eastAsia"/>
                      <w:sz w:val="16"/>
                      <w:szCs w:val="16"/>
                    </w:rPr>
                    <w:t>8.7</w:t>
                  </w:r>
                </w:p>
              </w:tc>
              <w:tc>
                <w:tcPr>
                  <w:tcW w:w="1018" w:type="dxa"/>
                  <w:tcBorders>
                    <w:top w:val="single" w:sz="4" w:space="0" w:color="auto"/>
                    <w:left w:val="double" w:sz="4" w:space="0" w:color="auto"/>
                    <w:bottom w:val="single" w:sz="4" w:space="0" w:color="auto"/>
                    <w:right w:val="single" w:sz="4" w:space="0" w:color="auto"/>
                  </w:tcBorders>
                  <w:vAlign w:val="center"/>
                  <w:hideMark/>
                </w:tcPr>
                <w:p w14:paraId="0CA4CA8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w:t>
                  </w:r>
                </w:p>
              </w:tc>
            </w:tr>
            <w:tr w:rsidR="00307982" w:rsidRPr="00A950BC" w14:paraId="1EF88CA4"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55ED674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テレビ・ラジオ</w:t>
                  </w:r>
                </w:p>
              </w:tc>
              <w:tc>
                <w:tcPr>
                  <w:tcW w:w="1017" w:type="dxa"/>
                  <w:tcBorders>
                    <w:top w:val="single" w:sz="4" w:space="0" w:color="auto"/>
                    <w:left w:val="double" w:sz="4" w:space="0" w:color="auto"/>
                    <w:bottom w:val="single" w:sz="4" w:space="0" w:color="auto"/>
                    <w:right w:val="double" w:sz="4" w:space="0" w:color="auto"/>
                  </w:tcBorders>
                  <w:vAlign w:val="center"/>
                  <w:hideMark/>
                </w:tcPr>
                <w:p w14:paraId="0F9ED6F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24</w:t>
                  </w:r>
                </w:p>
              </w:tc>
              <w:tc>
                <w:tcPr>
                  <w:tcW w:w="1018" w:type="dxa"/>
                  <w:tcBorders>
                    <w:top w:val="single" w:sz="4" w:space="0" w:color="auto"/>
                    <w:left w:val="double" w:sz="4" w:space="0" w:color="auto"/>
                    <w:bottom w:val="single" w:sz="4" w:space="0" w:color="auto"/>
                    <w:right w:val="double" w:sz="4" w:space="0" w:color="auto"/>
                  </w:tcBorders>
                  <w:vAlign w:val="center"/>
                  <w:hideMark/>
                </w:tcPr>
                <w:p w14:paraId="5BAAB8D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1017" w:type="dxa"/>
                  <w:tcBorders>
                    <w:top w:val="single" w:sz="4" w:space="0" w:color="auto"/>
                    <w:left w:val="double" w:sz="4" w:space="0" w:color="auto"/>
                    <w:bottom w:val="single" w:sz="4" w:space="0" w:color="auto"/>
                    <w:right w:val="single" w:sz="4" w:space="0" w:color="auto"/>
                  </w:tcBorders>
                  <w:vAlign w:val="center"/>
                  <w:hideMark/>
                </w:tcPr>
                <w:p w14:paraId="3F81355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018" w:type="dxa"/>
                  <w:tcBorders>
                    <w:top w:val="single" w:sz="4" w:space="0" w:color="auto"/>
                    <w:left w:val="single" w:sz="4" w:space="0" w:color="auto"/>
                    <w:bottom w:val="single" w:sz="4" w:space="0" w:color="auto"/>
                    <w:right w:val="single" w:sz="4" w:space="0" w:color="auto"/>
                  </w:tcBorders>
                  <w:hideMark/>
                </w:tcPr>
                <w:p w14:paraId="5AE93243"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F3A096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1015" w:type="dxa"/>
                  <w:tcBorders>
                    <w:top w:val="single" w:sz="4" w:space="0" w:color="auto"/>
                    <w:left w:val="single" w:sz="4" w:space="0" w:color="auto"/>
                    <w:bottom w:val="single" w:sz="4" w:space="0" w:color="auto"/>
                    <w:right w:val="single" w:sz="4" w:space="0" w:color="auto"/>
                  </w:tcBorders>
                  <w:hideMark/>
                </w:tcPr>
                <w:p w14:paraId="3086D4A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90</w:t>
                  </w:r>
                </w:p>
              </w:tc>
              <w:tc>
                <w:tcPr>
                  <w:tcW w:w="1017" w:type="dxa"/>
                  <w:tcBorders>
                    <w:top w:val="single" w:sz="4" w:space="0" w:color="auto"/>
                    <w:left w:val="single" w:sz="4" w:space="0" w:color="auto"/>
                    <w:bottom w:val="single" w:sz="4" w:space="0" w:color="auto"/>
                    <w:right w:val="double" w:sz="4" w:space="0" w:color="auto"/>
                  </w:tcBorders>
                  <w:vAlign w:val="center"/>
                  <w:hideMark/>
                </w:tcPr>
                <w:p w14:paraId="3F992BF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1018" w:type="dxa"/>
                  <w:tcBorders>
                    <w:top w:val="single" w:sz="4" w:space="0" w:color="auto"/>
                    <w:left w:val="double" w:sz="4" w:space="0" w:color="auto"/>
                    <w:bottom w:val="single" w:sz="4" w:space="0" w:color="auto"/>
                    <w:right w:val="single" w:sz="4" w:space="0" w:color="auto"/>
                  </w:tcBorders>
                  <w:vAlign w:val="center"/>
                  <w:hideMark/>
                </w:tcPr>
                <w:p w14:paraId="7239658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r>
          </w:tbl>
          <w:p w14:paraId="403823A7" w14:textId="09F9BA69"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３</w:t>
            </w:r>
            <w:r w:rsidR="00FB599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年平均値及び第２期実績を参考に設定。</w:t>
            </w:r>
          </w:p>
          <w:p w14:paraId="44BCA0B9" w14:textId="77777777" w:rsidR="009F2DED" w:rsidRPr="00A950BC" w:rsidRDefault="009F2DED" w:rsidP="009F2DED">
            <w:pPr>
              <w:spacing w:line="200" w:lineRule="exact"/>
              <w:rPr>
                <w:rFonts w:ascii="メイリオ" w:eastAsia="メイリオ" w:hAnsi="メイリオ"/>
                <w:sz w:val="16"/>
                <w:szCs w:val="16"/>
              </w:rPr>
            </w:pPr>
          </w:p>
          <w:p w14:paraId="136EB7FF" w14:textId="77777777" w:rsidR="009F2DED" w:rsidRPr="00A950BC" w:rsidRDefault="009F2DED" w:rsidP="009F2DED">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●【数値目標９】報道資料の提供件数：160件以上(40件/年)</w:t>
            </w:r>
          </w:p>
          <w:tbl>
            <w:tblPr>
              <w:tblStyle w:val="ae"/>
              <w:tblW w:w="4501" w:type="pct"/>
              <w:jc w:val="center"/>
              <w:tblLook w:val="04A0" w:firstRow="1" w:lastRow="0" w:firstColumn="1" w:lastColumn="0" w:noHBand="0" w:noVBand="1"/>
            </w:tblPr>
            <w:tblGrid>
              <w:gridCol w:w="1655"/>
              <w:gridCol w:w="855"/>
              <w:gridCol w:w="856"/>
              <w:gridCol w:w="855"/>
              <w:gridCol w:w="856"/>
              <w:gridCol w:w="855"/>
              <w:gridCol w:w="856"/>
              <w:gridCol w:w="855"/>
              <w:gridCol w:w="856"/>
            </w:tblGrid>
            <w:tr w:rsidR="009F2DED" w:rsidRPr="00A950BC" w14:paraId="1B30EE9D"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tcPr>
                <w:p w14:paraId="19955C80" w14:textId="77777777" w:rsidR="009F2DED" w:rsidRPr="00A950BC" w:rsidRDefault="009F2DED" w:rsidP="003D1173">
                  <w:pPr>
                    <w:framePr w:hSpace="142" w:wrap="around" w:vAnchor="text" w:hAnchor="text" w:y="1"/>
                    <w:spacing w:line="200" w:lineRule="exact"/>
                    <w:rPr>
                      <w:rFonts w:ascii="メイリオ" w:eastAsia="メイリオ" w:hAnsi="メイリオ"/>
                      <w:sz w:val="16"/>
                      <w:szCs w:val="16"/>
                    </w:rPr>
                  </w:pPr>
                </w:p>
              </w:tc>
              <w:tc>
                <w:tcPr>
                  <w:tcW w:w="855" w:type="dxa"/>
                  <w:tcBorders>
                    <w:top w:val="single" w:sz="4" w:space="0" w:color="auto"/>
                    <w:left w:val="double" w:sz="4" w:space="0" w:color="auto"/>
                    <w:bottom w:val="single" w:sz="4" w:space="0" w:color="auto"/>
                    <w:right w:val="double" w:sz="4" w:space="0" w:color="auto"/>
                  </w:tcBorders>
                  <w:vAlign w:val="center"/>
                  <w:hideMark/>
                </w:tcPr>
                <w:p w14:paraId="120A4A1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2FC8C83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6" w:type="dxa"/>
                  <w:tcBorders>
                    <w:top w:val="single" w:sz="4" w:space="0" w:color="auto"/>
                    <w:left w:val="double" w:sz="4" w:space="0" w:color="auto"/>
                    <w:bottom w:val="single" w:sz="4" w:space="0" w:color="auto"/>
                    <w:right w:val="double" w:sz="4" w:space="0" w:color="auto"/>
                  </w:tcBorders>
                  <w:vAlign w:val="center"/>
                  <w:hideMark/>
                </w:tcPr>
                <w:p w14:paraId="44B5D5D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ED9C6F1"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53B1CE9C"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750265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DABDA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4AA998E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hideMark/>
                </w:tcPr>
                <w:p w14:paraId="675C1129"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20B4F0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6" w:type="dxa"/>
                  <w:tcBorders>
                    <w:top w:val="single" w:sz="4" w:space="0" w:color="auto"/>
                    <w:left w:val="double" w:sz="4" w:space="0" w:color="auto"/>
                    <w:bottom w:val="single" w:sz="4" w:space="0" w:color="auto"/>
                    <w:right w:val="single" w:sz="4" w:space="0" w:color="auto"/>
                  </w:tcBorders>
                  <w:vAlign w:val="center"/>
                  <w:hideMark/>
                </w:tcPr>
                <w:p w14:paraId="16E3800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30B481F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55" w:type="dxa"/>
                  <w:tcBorders>
                    <w:top w:val="single" w:sz="4" w:space="0" w:color="auto"/>
                    <w:left w:val="single" w:sz="4" w:space="0" w:color="auto"/>
                    <w:bottom w:val="single" w:sz="4" w:space="0" w:color="auto"/>
                    <w:right w:val="double" w:sz="4" w:space="0" w:color="auto"/>
                  </w:tcBorders>
                  <w:vAlign w:val="center"/>
                  <w:hideMark/>
                </w:tcPr>
                <w:p w14:paraId="17EB85C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３ヵ年</w:t>
                  </w:r>
                </w:p>
                <w:p w14:paraId="4177E5F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6" w:type="dxa"/>
                  <w:tcBorders>
                    <w:top w:val="single" w:sz="4" w:space="0" w:color="auto"/>
                    <w:left w:val="double" w:sz="4" w:space="0" w:color="auto"/>
                    <w:bottom w:val="single" w:sz="4" w:space="0" w:color="auto"/>
                    <w:right w:val="single" w:sz="4" w:space="0" w:color="auto"/>
                  </w:tcBorders>
                  <w:vAlign w:val="center"/>
                  <w:hideMark/>
                </w:tcPr>
                <w:p w14:paraId="2FBE9AFD"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3E4C965B"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9F2DED" w:rsidRPr="00A950BC" w14:paraId="5612776E"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vAlign w:val="center"/>
                  <w:hideMark/>
                </w:tcPr>
                <w:p w14:paraId="3F3EB07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件数</w:t>
                  </w:r>
                </w:p>
                <w:p w14:paraId="6303836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4"/>
                      <w:szCs w:val="16"/>
                    </w:rPr>
                    <w:t>（メディア掲載件数）</w:t>
                  </w:r>
                </w:p>
              </w:tc>
              <w:tc>
                <w:tcPr>
                  <w:tcW w:w="855" w:type="dxa"/>
                  <w:tcBorders>
                    <w:top w:val="single" w:sz="4" w:space="0" w:color="auto"/>
                    <w:left w:val="double" w:sz="4" w:space="0" w:color="auto"/>
                    <w:bottom w:val="single" w:sz="4" w:space="0" w:color="auto"/>
                    <w:right w:val="double" w:sz="4" w:space="0" w:color="auto"/>
                  </w:tcBorders>
                  <w:vAlign w:val="center"/>
                  <w:hideMark/>
                </w:tcPr>
                <w:p w14:paraId="18D470D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53</w:t>
                  </w:r>
                </w:p>
                <w:p w14:paraId="28F9B5F5"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856" w:type="dxa"/>
                  <w:tcBorders>
                    <w:top w:val="single" w:sz="4" w:space="0" w:color="auto"/>
                    <w:left w:val="double" w:sz="4" w:space="0" w:color="auto"/>
                    <w:bottom w:val="single" w:sz="4" w:space="0" w:color="auto"/>
                    <w:right w:val="double" w:sz="4" w:space="0" w:color="auto"/>
                  </w:tcBorders>
                  <w:vAlign w:val="center"/>
                  <w:hideMark/>
                </w:tcPr>
                <w:p w14:paraId="0EC64748"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45（18）</w:t>
                  </w:r>
                </w:p>
              </w:tc>
              <w:tc>
                <w:tcPr>
                  <w:tcW w:w="855" w:type="dxa"/>
                  <w:tcBorders>
                    <w:top w:val="single" w:sz="4" w:space="0" w:color="auto"/>
                    <w:left w:val="double" w:sz="4" w:space="0" w:color="auto"/>
                    <w:bottom w:val="single" w:sz="4" w:space="0" w:color="auto"/>
                    <w:right w:val="single" w:sz="4" w:space="0" w:color="auto"/>
                  </w:tcBorders>
                  <w:vAlign w:val="center"/>
                  <w:hideMark/>
                </w:tcPr>
                <w:p w14:paraId="67A94F6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47</w:t>
                  </w:r>
                </w:p>
                <w:p w14:paraId="6556F4E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FD683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p w14:paraId="3B946904"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855" w:type="dxa"/>
                  <w:tcBorders>
                    <w:top w:val="single" w:sz="4" w:space="0" w:color="auto"/>
                    <w:left w:val="single" w:sz="4" w:space="0" w:color="auto"/>
                    <w:bottom w:val="single" w:sz="4" w:space="0" w:color="auto"/>
                    <w:right w:val="double" w:sz="4" w:space="0" w:color="auto"/>
                  </w:tcBorders>
                  <w:vAlign w:val="center"/>
                  <w:hideMark/>
                </w:tcPr>
                <w:p w14:paraId="478D802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p w14:paraId="1A7AB090"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856" w:type="dxa"/>
                  <w:tcBorders>
                    <w:top w:val="single" w:sz="4" w:space="0" w:color="auto"/>
                    <w:left w:val="double" w:sz="4" w:space="0" w:color="auto"/>
                    <w:bottom w:val="single" w:sz="4" w:space="0" w:color="auto"/>
                    <w:right w:val="single" w:sz="4" w:space="0" w:color="auto"/>
                  </w:tcBorders>
                  <w:vAlign w:val="center"/>
                  <w:hideMark/>
                </w:tcPr>
                <w:p w14:paraId="6FD44DF7"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156</w:t>
                  </w:r>
                </w:p>
                <w:p w14:paraId="3EBFEBC6"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w:t>
                  </w:r>
                </w:p>
              </w:tc>
              <w:tc>
                <w:tcPr>
                  <w:tcW w:w="855" w:type="dxa"/>
                  <w:tcBorders>
                    <w:top w:val="single" w:sz="4" w:space="0" w:color="auto"/>
                    <w:left w:val="single" w:sz="4" w:space="0" w:color="auto"/>
                    <w:bottom w:val="single" w:sz="4" w:space="0" w:color="auto"/>
                    <w:right w:val="double" w:sz="4" w:space="0" w:color="auto"/>
                  </w:tcBorders>
                  <w:vAlign w:val="center"/>
                  <w:hideMark/>
                </w:tcPr>
                <w:p w14:paraId="63C4EC42"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52</w:t>
                  </w:r>
                </w:p>
                <w:p w14:paraId="14A89E4F"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(17.3)</w:t>
                  </w:r>
                </w:p>
              </w:tc>
              <w:tc>
                <w:tcPr>
                  <w:tcW w:w="856" w:type="dxa"/>
                  <w:tcBorders>
                    <w:top w:val="single" w:sz="4" w:space="0" w:color="auto"/>
                    <w:left w:val="double" w:sz="4" w:space="0" w:color="auto"/>
                    <w:bottom w:val="single" w:sz="4" w:space="0" w:color="auto"/>
                    <w:right w:val="single" w:sz="4" w:space="0" w:color="auto"/>
                  </w:tcBorders>
                  <w:vAlign w:val="center"/>
                  <w:hideMark/>
                </w:tcPr>
                <w:p w14:paraId="23CDF99E"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p w14:paraId="2FEDEFBA" w14:textId="77777777" w:rsidR="009F2DED" w:rsidRPr="00A950BC" w:rsidRDefault="009F2DED" w:rsidP="003D1173">
                  <w:pPr>
                    <w:framePr w:hSpace="142" w:wrap="around" w:vAnchor="text" w:hAnchor="text" w:y="1"/>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1D7C8E08" w14:textId="77777777" w:rsidR="009F2DED" w:rsidRPr="00A950BC" w:rsidRDefault="009F2DED" w:rsidP="009F2D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単年度計画値を採用。</w:t>
            </w:r>
          </w:p>
          <w:p w14:paraId="4E617EEE" w14:textId="77777777" w:rsidR="009F2DED" w:rsidRPr="00A950BC" w:rsidRDefault="009F2DED" w:rsidP="009F2DED">
            <w:pPr>
              <w:spacing w:line="200" w:lineRule="exact"/>
              <w:rPr>
                <w:rFonts w:ascii="メイリオ" w:eastAsia="メイリオ" w:hAnsi="メイリオ"/>
                <w:sz w:val="16"/>
                <w:szCs w:val="16"/>
              </w:rPr>
            </w:pPr>
          </w:p>
        </w:tc>
      </w:tr>
    </w:tbl>
    <w:p w14:paraId="2887B805" w14:textId="77777777" w:rsidR="00B656DE" w:rsidRPr="008B28A0" w:rsidRDefault="00B656DE"/>
    <w:p w14:paraId="79AB51CF" w14:textId="122BC798" w:rsidR="00B656DE" w:rsidRDefault="00B656DE">
      <w:pPr>
        <w:widowControl/>
        <w:jc w:val="left"/>
      </w:pPr>
      <w:r w:rsidRPr="008B28A0">
        <w:br w:type="page"/>
      </w:r>
    </w:p>
    <w:p w14:paraId="5D99C76C" w14:textId="3D8395CD" w:rsidR="004C7F58" w:rsidRPr="004C7F58" w:rsidRDefault="004C7F58" w:rsidP="004C7F58">
      <w:pPr>
        <w:pStyle w:val="1"/>
        <w:rPr>
          <w:color w:val="FFFFFF" w:themeColor="background1"/>
        </w:rPr>
      </w:pPr>
      <w:r w:rsidRPr="004C7F58">
        <w:rPr>
          <w:rFonts w:hint="eastAsia"/>
          <w:color w:val="FFFFFF" w:themeColor="background1"/>
        </w:rPr>
        <w:lastRenderedPageBreak/>
        <w:t>大項目２　調査研究の効果的な推進</w:t>
      </w:r>
    </w:p>
    <w:tbl>
      <w:tblPr>
        <w:tblStyle w:val="ae"/>
        <w:tblW w:w="15588" w:type="dxa"/>
        <w:tblInd w:w="-18" w:type="dxa"/>
        <w:tblCellMar>
          <w:top w:w="85" w:type="dxa"/>
          <w:bottom w:w="85" w:type="dxa"/>
        </w:tblCellMar>
        <w:tblLook w:val="04A0" w:firstRow="1" w:lastRow="0" w:firstColumn="1" w:lastColumn="0" w:noHBand="0" w:noVBand="1"/>
      </w:tblPr>
      <w:tblGrid>
        <w:gridCol w:w="530"/>
        <w:gridCol w:w="447"/>
        <w:gridCol w:w="1811"/>
        <w:gridCol w:w="696"/>
        <w:gridCol w:w="705"/>
        <w:gridCol w:w="703"/>
        <w:gridCol w:w="613"/>
        <w:gridCol w:w="1124"/>
        <w:gridCol w:w="312"/>
        <w:gridCol w:w="496"/>
        <w:gridCol w:w="1156"/>
        <w:gridCol w:w="758"/>
        <w:gridCol w:w="255"/>
        <w:gridCol w:w="1871"/>
        <w:gridCol w:w="98"/>
        <w:gridCol w:w="1912"/>
        <w:gridCol w:w="207"/>
        <w:gridCol w:w="1894"/>
      </w:tblGrid>
      <w:tr w:rsidR="00340737" w:rsidRPr="008B28A0" w14:paraId="625F7B90" w14:textId="77777777" w:rsidTr="00177F6E">
        <w:trPr>
          <w:trHeight w:val="360"/>
        </w:trPr>
        <w:tc>
          <w:tcPr>
            <w:tcW w:w="5505" w:type="dxa"/>
            <w:gridSpan w:val="7"/>
            <w:vMerge w:val="restart"/>
            <w:tcBorders>
              <w:top w:val="single" w:sz="18" w:space="0" w:color="auto"/>
              <w:left w:val="single" w:sz="18" w:space="0" w:color="auto"/>
            </w:tcBorders>
            <w:shd w:val="clear" w:color="auto" w:fill="D0CECE" w:themeFill="background2" w:themeFillShade="E6"/>
            <w:vAlign w:val="center"/>
          </w:tcPr>
          <w:p w14:paraId="7ED7F719" w14:textId="1A81E8B0" w:rsidR="00340737" w:rsidRPr="008B28A0" w:rsidRDefault="00340737" w:rsidP="004349E3">
            <w:pPr>
              <w:spacing w:line="0" w:lineRule="atLeast"/>
              <w:rPr>
                <w:sz w:val="16"/>
                <w:szCs w:val="16"/>
              </w:rPr>
            </w:pPr>
            <w:r w:rsidRPr="008B28A0">
              <w:rPr>
                <w:rFonts w:hint="eastAsia"/>
                <w:b/>
                <w:sz w:val="16"/>
                <w:szCs w:val="16"/>
              </w:rPr>
              <w:t>大項目２　調査研究の効果的な推進</w:t>
            </w:r>
          </w:p>
        </w:tc>
        <w:tc>
          <w:tcPr>
            <w:tcW w:w="1436" w:type="dxa"/>
            <w:gridSpan w:val="2"/>
            <w:vMerge w:val="restart"/>
            <w:tcBorders>
              <w:top w:val="single" w:sz="18" w:space="0" w:color="auto"/>
            </w:tcBorders>
            <w:shd w:val="clear" w:color="auto" w:fill="D0CECE" w:themeFill="background2" w:themeFillShade="E6"/>
            <w:vAlign w:val="center"/>
          </w:tcPr>
          <w:p w14:paraId="3E2F81DA" w14:textId="5AA64A3F"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652" w:type="dxa"/>
            <w:gridSpan w:val="2"/>
            <w:tcBorders>
              <w:top w:val="single" w:sz="18" w:space="0" w:color="auto"/>
              <w:bottom w:val="single" w:sz="4" w:space="0" w:color="auto"/>
              <w:right w:val="single" w:sz="4" w:space="0" w:color="auto"/>
            </w:tcBorders>
            <w:shd w:val="clear" w:color="auto" w:fill="D0CECE" w:themeFill="background2" w:themeFillShade="E6"/>
            <w:vAlign w:val="center"/>
          </w:tcPr>
          <w:p w14:paraId="3F956721" w14:textId="69BA3E5E" w:rsidR="00340737" w:rsidRPr="00FB5996" w:rsidRDefault="00340737" w:rsidP="004349E3">
            <w:pPr>
              <w:spacing w:line="240" w:lineRule="exact"/>
              <w:rPr>
                <w:color w:val="000000" w:themeColor="text1"/>
                <w:sz w:val="16"/>
                <w:szCs w:val="16"/>
              </w:rPr>
            </w:pPr>
            <w:r w:rsidRPr="00FB5996">
              <w:rPr>
                <w:rFonts w:hint="eastAsia"/>
                <w:color w:val="000000" w:themeColor="text1"/>
                <w:sz w:val="16"/>
                <w:szCs w:val="16"/>
              </w:rPr>
              <w:t>中期目標期間の（見込）評価結果</w:t>
            </w:r>
          </w:p>
        </w:tc>
        <w:tc>
          <w:tcPr>
            <w:tcW w:w="6995" w:type="dxa"/>
            <w:gridSpan w:val="7"/>
            <w:vMerge w:val="restart"/>
            <w:tcBorders>
              <w:top w:val="single" w:sz="18" w:space="0" w:color="auto"/>
              <w:left w:val="single" w:sz="4" w:space="0" w:color="auto"/>
              <w:right w:val="single" w:sz="18" w:space="0" w:color="auto"/>
            </w:tcBorders>
            <w:shd w:val="clear" w:color="auto" w:fill="D0CECE" w:themeFill="background2" w:themeFillShade="E6"/>
            <w:vAlign w:val="center"/>
          </w:tcPr>
          <w:p w14:paraId="2A6367FC" w14:textId="1A96D23A" w:rsidR="00340737" w:rsidRPr="00FB5996" w:rsidRDefault="00340737" w:rsidP="004349E3">
            <w:pPr>
              <w:spacing w:line="240" w:lineRule="exact"/>
              <w:jc w:val="left"/>
              <w:rPr>
                <w:color w:val="000000" w:themeColor="text1"/>
                <w:sz w:val="16"/>
                <w:szCs w:val="16"/>
              </w:rPr>
            </w:pPr>
            <w:r w:rsidRPr="00FB5996">
              <w:rPr>
                <w:rFonts w:hint="eastAsia"/>
                <w:color w:val="000000" w:themeColor="text1"/>
                <w:sz w:val="16"/>
                <w:szCs w:val="16"/>
              </w:rPr>
              <w:t>（</w:t>
            </w:r>
            <w:r w:rsidR="00C959A9" w:rsidRPr="00FB5996">
              <w:rPr>
                <w:rFonts w:hint="eastAsia"/>
                <w:color w:val="000000" w:themeColor="text1"/>
                <w:sz w:val="16"/>
                <w:szCs w:val="16"/>
              </w:rPr>
              <w:t>評価理由）</w:t>
            </w:r>
          </w:p>
          <w:p w14:paraId="27EA4B82" w14:textId="064A0750" w:rsidR="00340737" w:rsidRPr="00FB5996" w:rsidRDefault="00340737" w:rsidP="00A90598">
            <w:pPr>
              <w:spacing w:line="240" w:lineRule="exact"/>
              <w:ind w:leftChars="85" w:left="178" w:firstLineChars="90" w:firstLine="144"/>
              <w:jc w:val="left"/>
              <w:rPr>
                <w:color w:val="000000" w:themeColor="text1"/>
                <w:sz w:val="16"/>
                <w:szCs w:val="16"/>
              </w:rPr>
            </w:pPr>
          </w:p>
        </w:tc>
      </w:tr>
      <w:tr w:rsidR="00340737" w:rsidRPr="008B28A0" w14:paraId="1D6A8EF3" w14:textId="77777777" w:rsidTr="00177F6E">
        <w:trPr>
          <w:trHeight w:val="360"/>
        </w:trPr>
        <w:tc>
          <w:tcPr>
            <w:tcW w:w="5505" w:type="dxa"/>
            <w:gridSpan w:val="7"/>
            <w:vMerge/>
            <w:tcBorders>
              <w:left w:val="single" w:sz="18" w:space="0" w:color="auto"/>
            </w:tcBorders>
            <w:shd w:val="clear" w:color="auto" w:fill="D0CECE" w:themeFill="background2" w:themeFillShade="E6"/>
            <w:vAlign w:val="center"/>
          </w:tcPr>
          <w:p w14:paraId="4E78FD08"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12900110" w14:textId="77777777" w:rsidR="00340737" w:rsidRPr="008B28A0" w:rsidRDefault="00340737" w:rsidP="004349E3">
            <w:pPr>
              <w:spacing w:line="240" w:lineRule="exact"/>
              <w:jc w:val="center"/>
              <w:rPr>
                <w:sz w:val="16"/>
                <w:szCs w:val="16"/>
              </w:rPr>
            </w:pPr>
          </w:p>
        </w:tc>
        <w:tc>
          <w:tcPr>
            <w:tcW w:w="1652" w:type="dxa"/>
            <w:gridSpan w:val="2"/>
            <w:tcBorders>
              <w:top w:val="single" w:sz="4" w:space="0" w:color="auto"/>
              <w:bottom w:val="single" w:sz="4" w:space="0" w:color="auto"/>
              <w:right w:val="single" w:sz="4" w:space="0" w:color="auto"/>
            </w:tcBorders>
            <w:shd w:val="clear" w:color="auto" w:fill="D0CECE" w:themeFill="background2" w:themeFillShade="E6"/>
            <w:vAlign w:val="center"/>
          </w:tcPr>
          <w:p w14:paraId="39857E88" w14:textId="01AB906C" w:rsidR="00340737" w:rsidRPr="00EC67C9" w:rsidRDefault="00340737" w:rsidP="00340737">
            <w:pPr>
              <w:spacing w:line="240" w:lineRule="exact"/>
              <w:jc w:val="center"/>
              <w:rPr>
                <w:color w:val="00B0F0"/>
                <w:sz w:val="16"/>
                <w:szCs w:val="16"/>
              </w:rPr>
            </w:pPr>
          </w:p>
        </w:tc>
        <w:tc>
          <w:tcPr>
            <w:tcW w:w="6995" w:type="dxa"/>
            <w:gridSpan w:val="7"/>
            <w:vMerge/>
            <w:tcBorders>
              <w:left w:val="single" w:sz="4" w:space="0" w:color="auto"/>
              <w:bottom w:val="single" w:sz="4" w:space="0" w:color="auto"/>
              <w:right w:val="single" w:sz="18" w:space="0" w:color="auto"/>
            </w:tcBorders>
            <w:shd w:val="clear" w:color="auto" w:fill="D0CECE" w:themeFill="background2" w:themeFillShade="E6"/>
            <w:vAlign w:val="center"/>
          </w:tcPr>
          <w:p w14:paraId="5153F854" w14:textId="77777777" w:rsidR="00340737" w:rsidRPr="008B28A0" w:rsidRDefault="00340737" w:rsidP="004349E3">
            <w:pPr>
              <w:spacing w:line="240" w:lineRule="exact"/>
              <w:jc w:val="left"/>
              <w:rPr>
                <w:sz w:val="16"/>
                <w:szCs w:val="16"/>
              </w:rPr>
            </w:pPr>
          </w:p>
        </w:tc>
      </w:tr>
      <w:tr w:rsidR="00340737" w:rsidRPr="008B28A0" w14:paraId="101BEDEB"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04142C24"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tcPr>
          <w:p w14:paraId="14EE18FA" w14:textId="77777777" w:rsidR="00340737" w:rsidRPr="008B28A0" w:rsidRDefault="00340737" w:rsidP="004349E3">
            <w:pPr>
              <w:spacing w:line="240" w:lineRule="exact"/>
              <w:jc w:val="center"/>
              <w:rPr>
                <w:sz w:val="16"/>
                <w:szCs w:val="16"/>
              </w:rPr>
            </w:pPr>
          </w:p>
        </w:tc>
        <w:tc>
          <w:tcPr>
            <w:tcW w:w="8647" w:type="dxa"/>
            <w:gridSpan w:val="9"/>
            <w:tcBorders>
              <w:top w:val="single" w:sz="4" w:space="0" w:color="auto"/>
              <w:bottom w:val="nil"/>
              <w:right w:val="single" w:sz="18" w:space="0" w:color="auto"/>
            </w:tcBorders>
            <w:shd w:val="clear" w:color="auto" w:fill="D0CECE" w:themeFill="background2" w:themeFillShade="E6"/>
            <w:vAlign w:val="center"/>
          </w:tcPr>
          <w:p w14:paraId="0D40F5A2" w14:textId="0325D82D" w:rsidR="00340737" w:rsidRPr="008B28A0" w:rsidRDefault="00340737" w:rsidP="004349E3">
            <w:pPr>
              <w:spacing w:line="240" w:lineRule="exact"/>
              <w:rPr>
                <w:sz w:val="16"/>
                <w:szCs w:val="16"/>
              </w:rPr>
            </w:pPr>
            <w:r w:rsidRPr="008B28A0">
              <w:rPr>
                <w:rFonts w:hint="eastAsia"/>
                <w:sz w:val="16"/>
                <w:szCs w:val="16"/>
              </w:rPr>
              <w:t>各事業年度の評価結果</w:t>
            </w:r>
          </w:p>
        </w:tc>
      </w:tr>
      <w:tr w:rsidR="00340737" w:rsidRPr="008B28A0" w14:paraId="2EF20684"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1A830E57"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30C9DB66" w14:textId="77777777" w:rsidR="00340737" w:rsidRPr="008B28A0" w:rsidRDefault="00340737" w:rsidP="004349E3">
            <w:pPr>
              <w:spacing w:line="240" w:lineRule="exact"/>
              <w:jc w:val="center"/>
              <w:rPr>
                <w:sz w:val="16"/>
                <w:szCs w:val="16"/>
              </w:rPr>
            </w:pPr>
          </w:p>
        </w:tc>
        <w:tc>
          <w:tcPr>
            <w:tcW w:w="496" w:type="dxa"/>
            <w:vMerge w:val="restart"/>
            <w:tcBorders>
              <w:top w:val="nil"/>
            </w:tcBorders>
            <w:shd w:val="clear" w:color="auto" w:fill="D0CECE" w:themeFill="background2" w:themeFillShade="E6"/>
            <w:vAlign w:val="center"/>
          </w:tcPr>
          <w:p w14:paraId="4AF2AFF2" w14:textId="77777777" w:rsidR="00340737" w:rsidRPr="008B28A0" w:rsidRDefault="00340737" w:rsidP="004349E3">
            <w:pPr>
              <w:spacing w:line="240" w:lineRule="exact"/>
              <w:jc w:val="center"/>
              <w:rPr>
                <w:sz w:val="16"/>
                <w:szCs w:val="16"/>
              </w:rPr>
            </w:pPr>
          </w:p>
        </w:tc>
        <w:tc>
          <w:tcPr>
            <w:tcW w:w="2169" w:type="dxa"/>
            <w:gridSpan w:val="3"/>
            <w:shd w:val="clear" w:color="auto" w:fill="D0CECE" w:themeFill="background2" w:themeFillShade="E6"/>
            <w:vAlign w:val="center"/>
          </w:tcPr>
          <w:p w14:paraId="5B54B339" w14:textId="65A4102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9" w:type="dxa"/>
            <w:gridSpan w:val="2"/>
            <w:shd w:val="clear" w:color="auto" w:fill="D0CECE" w:themeFill="background2" w:themeFillShade="E6"/>
            <w:vAlign w:val="center"/>
          </w:tcPr>
          <w:p w14:paraId="5B6C8984"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12" w:type="dxa"/>
            <w:shd w:val="clear" w:color="auto" w:fill="D0CECE" w:themeFill="background2" w:themeFillShade="E6"/>
            <w:vAlign w:val="center"/>
          </w:tcPr>
          <w:p w14:paraId="6DE477CC" w14:textId="1257DD08" w:rsidR="00340737" w:rsidRPr="008B28A0" w:rsidRDefault="00340737" w:rsidP="004349E3">
            <w:pPr>
              <w:spacing w:line="240" w:lineRule="exact"/>
              <w:jc w:val="center"/>
              <w:rPr>
                <w:sz w:val="16"/>
                <w:szCs w:val="16"/>
              </w:rPr>
            </w:pPr>
            <w:r w:rsidRPr="008B28A0">
              <w:rPr>
                <w:rFonts w:hint="eastAsia"/>
                <w:sz w:val="16"/>
                <w:szCs w:val="16"/>
              </w:rPr>
              <w:t>令和４</w:t>
            </w:r>
          </w:p>
        </w:tc>
        <w:tc>
          <w:tcPr>
            <w:tcW w:w="2101" w:type="dxa"/>
            <w:gridSpan w:val="2"/>
            <w:tcBorders>
              <w:right w:val="single" w:sz="18" w:space="0" w:color="auto"/>
            </w:tcBorders>
            <w:shd w:val="clear" w:color="auto" w:fill="D0CECE" w:themeFill="background2" w:themeFillShade="E6"/>
            <w:vAlign w:val="center"/>
          </w:tcPr>
          <w:p w14:paraId="70D4CE0F" w14:textId="4A168C9B"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0860A44B" w14:textId="77777777" w:rsidTr="00177F6E">
        <w:trPr>
          <w:trHeight w:val="283"/>
        </w:trPr>
        <w:tc>
          <w:tcPr>
            <w:tcW w:w="5505" w:type="dxa"/>
            <w:gridSpan w:val="7"/>
            <w:vMerge/>
            <w:tcBorders>
              <w:left w:val="single" w:sz="18" w:space="0" w:color="auto"/>
              <w:bottom w:val="single" w:sz="18" w:space="0" w:color="auto"/>
            </w:tcBorders>
            <w:shd w:val="clear" w:color="auto" w:fill="D0CECE" w:themeFill="background2" w:themeFillShade="E6"/>
            <w:vAlign w:val="center"/>
          </w:tcPr>
          <w:p w14:paraId="15F0D38B" w14:textId="77777777" w:rsidR="00340737" w:rsidRPr="008B28A0" w:rsidRDefault="00340737" w:rsidP="004349E3">
            <w:pPr>
              <w:spacing w:line="0" w:lineRule="atLeast"/>
              <w:jc w:val="center"/>
              <w:rPr>
                <w:sz w:val="16"/>
                <w:szCs w:val="16"/>
              </w:rPr>
            </w:pPr>
          </w:p>
        </w:tc>
        <w:tc>
          <w:tcPr>
            <w:tcW w:w="1436" w:type="dxa"/>
            <w:gridSpan w:val="2"/>
            <w:vMerge/>
            <w:tcBorders>
              <w:bottom w:val="single" w:sz="18" w:space="0" w:color="auto"/>
            </w:tcBorders>
            <w:shd w:val="clear" w:color="auto" w:fill="D0CECE" w:themeFill="background2" w:themeFillShade="E6"/>
            <w:vAlign w:val="center"/>
          </w:tcPr>
          <w:p w14:paraId="52F029F3" w14:textId="77777777" w:rsidR="00340737" w:rsidRPr="008B28A0" w:rsidRDefault="00340737" w:rsidP="004349E3">
            <w:pPr>
              <w:spacing w:line="240" w:lineRule="exact"/>
              <w:jc w:val="center"/>
              <w:rPr>
                <w:strike/>
                <w:sz w:val="16"/>
                <w:szCs w:val="16"/>
              </w:rPr>
            </w:pPr>
          </w:p>
        </w:tc>
        <w:tc>
          <w:tcPr>
            <w:tcW w:w="496" w:type="dxa"/>
            <w:vMerge/>
            <w:tcBorders>
              <w:bottom w:val="single" w:sz="18" w:space="0" w:color="auto"/>
            </w:tcBorders>
            <w:shd w:val="clear" w:color="auto" w:fill="D0CECE" w:themeFill="background2" w:themeFillShade="E6"/>
            <w:vAlign w:val="center"/>
          </w:tcPr>
          <w:p w14:paraId="628640CB" w14:textId="77777777" w:rsidR="00340737" w:rsidRPr="008B28A0" w:rsidRDefault="00340737" w:rsidP="004349E3">
            <w:pPr>
              <w:spacing w:line="240" w:lineRule="exact"/>
              <w:rPr>
                <w:strike/>
                <w:sz w:val="16"/>
                <w:szCs w:val="16"/>
              </w:rPr>
            </w:pPr>
          </w:p>
        </w:tc>
        <w:tc>
          <w:tcPr>
            <w:tcW w:w="2169" w:type="dxa"/>
            <w:gridSpan w:val="3"/>
            <w:tcBorders>
              <w:bottom w:val="single" w:sz="18" w:space="0" w:color="auto"/>
            </w:tcBorders>
            <w:shd w:val="clear" w:color="auto" w:fill="D0CECE" w:themeFill="background2" w:themeFillShade="E6"/>
            <w:vAlign w:val="center"/>
          </w:tcPr>
          <w:p w14:paraId="53708CB4" w14:textId="1690A522"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9" w:type="dxa"/>
            <w:gridSpan w:val="2"/>
            <w:tcBorders>
              <w:bottom w:val="single" w:sz="18" w:space="0" w:color="auto"/>
              <w:right w:val="single" w:sz="4" w:space="0" w:color="auto"/>
            </w:tcBorders>
            <w:shd w:val="clear" w:color="auto" w:fill="D0CECE" w:themeFill="background2" w:themeFillShade="E6"/>
            <w:vAlign w:val="center"/>
          </w:tcPr>
          <w:p w14:paraId="1FD2B0E1" w14:textId="77777777" w:rsidR="00340737" w:rsidRPr="008B28A0" w:rsidRDefault="00340737" w:rsidP="004349E3">
            <w:pPr>
              <w:spacing w:line="240" w:lineRule="exact"/>
              <w:jc w:val="center"/>
              <w:rPr>
                <w:sz w:val="16"/>
                <w:szCs w:val="16"/>
              </w:rPr>
            </w:pPr>
            <w:r w:rsidRPr="008B28A0">
              <w:rPr>
                <w:rFonts w:hint="eastAsia"/>
                <w:sz w:val="16"/>
                <w:szCs w:val="16"/>
              </w:rPr>
              <w:t>Ａ</w:t>
            </w:r>
          </w:p>
        </w:tc>
        <w:tc>
          <w:tcPr>
            <w:tcW w:w="1912" w:type="dxa"/>
            <w:tcBorders>
              <w:left w:val="single" w:sz="4" w:space="0" w:color="auto"/>
              <w:bottom w:val="single" w:sz="18" w:space="0" w:color="auto"/>
              <w:right w:val="single" w:sz="4" w:space="0" w:color="auto"/>
            </w:tcBorders>
            <w:shd w:val="clear" w:color="auto" w:fill="D0CECE" w:themeFill="background2" w:themeFillShade="E6"/>
            <w:vAlign w:val="center"/>
          </w:tcPr>
          <w:p w14:paraId="70D87942" w14:textId="7436CA86" w:rsidR="00340737" w:rsidRPr="008B28A0" w:rsidRDefault="00340737" w:rsidP="004349E3">
            <w:pPr>
              <w:spacing w:line="240" w:lineRule="exact"/>
              <w:jc w:val="center"/>
              <w:rPr>
                <w:sz w:val="16"/>
                <w:szCs w:val="16"/>
              </w:rPr>
            </w:pPr>
          </w:p>
        </w:tc>
        <w:tc>
          <w:tcPr>
            <w:tcW w:w="2101" w:type="dxa"/>
            <w:gridSpan w:val="2"/>
            <w:tcBorders>
              <w:left w:val="single" w:sz="4" w:space="0" w:color="auto"/>
              <w:bottom w:val="single" w:sz="18" w:space="0" w:color="auto"/>
              <w:right w:val="single" w:sz="18" w:space="0" w:color="auto"/>
            </w:tcBorders>
            <w:shd w:val="clear" w:color="auto" w:fill="D0CECE" w:themeFill="background2" w:themeFillShade="E6"/>
            <w:vAlign w:val="center"/>
          </w:tcPr>
          <w:p w14:paraId="3BB0CACB" w14:textId="327EA0AB" w:rsidR="00340737" w:rsidRPr="008B28A0" w:rsidRDefault="00340737" w:rsidP="004349E3">
            <w:pPr>
              <w:spacing w:line="240" w:lineRule="exact"/>
              <w:jc w:val="center"/>
              <w:rPr>
                <w:sz w:val="16"/>
                <w:szCs w:val="16"/>
              </w:rPr>
            </w:pPr>
            <w:r w:rsidRPr="008B28A0">
              <w:rPr>
                <w:rFonts w:hint="eastAsia"/>
                <w:sz w:val="16"/>
                <w:szCs w:val="16"/>
              </w:rPr>
              <w:t>―</w:t>
            </w:r>
          </w:p>
        </w:tc>
      </w:tr>
      <w:tr w:rsidR="00A43EFF" w:rsidRPr="008B28A0" w14:paraId="0A10CB4B" w14:textId="77777777" w:rsidTr="00177F6E">
        <w:tc>
          <w:tcPr>
            <w:tcW w:w="2788" w:type="dxa"/>
            <w:gridSpan w:val="3"/>
            <w:shd w:val="clear" w:color="auto" w:fill="D9D9D9" w:themeFill="background1" w:themeFillShade="D9"/>
            <w:vAlign w:val="center"/>
          </w:tcPr>
          <w:p w14:paraId="5BDA232A" w14:textId="77777777" w:rsidR="00A43EFF" w:rsidRPr="000B74EF" w:rsidRDefault="00A43EFF" w:rsidP="00A43EFF">
            <w:pPr>
              <w:spacing w:line="0" w:lineRule="atLeast"/>
              <w:jc w:val="center"/>
              <w:rPr>
                <w:sz w:val="16"/>
                <w:szCs w:val="16"/>
              </w:rPr>
            </w:pPr>
            <w:r w:rsidRPr="000B74EF">
              <w:rPr>
                <w:rFonts w:hint="eastAsia"/>
                <w:sz w:val="16"/>
                <w:szCs w:val="16"/>
              </w:rPr>
              <w:t>大項目２における</w:t>
            </w:r>
          </w:p>
          <w:p w14:paraId="5A83E1CB" w14:textId="77777777" w:rsidR="00A43EFF" w:rsidRPr="000B74EF" w:rsidRDefault="00A43EFF" w:rsidP="00A43EFF">
            <w:pPr>
              <w:spacing w:line="0" w:lineRule="atLeast"/>
              <w:jc w:val="center"/>
              <w:rPr>
                <w:sz w:val="16"/>
                <w:szCs w:val="16"/>
              </w:rPr>
            </w:pPr>
            <w:r w:rsidRPr="000B74EF">
              <w:rPr>
                <w:rFonts w:hint="eastAsia"/>
                <w:sz w:val="16"/>
                <w:szCs w:val="16"/>
              </w:rPr>
              <w:t>【優れた取組、特色ある取組】</w:t>
            </w:r>
          </w:p>
          <w:p w14:paraId="1079FE64" w14:textId="15195533" w:rsidR="00A43EFF" w:rsidRPr="008B28A0" w:rsidRDefault="00A43EFF" w:rsidP="00A43EFF">
            <w:pPr>
              <w:spacing w:line="0" w:lineRule="atLeast"/>
              <w:jc w:val="center"/>
              <w:rPr>
                <w:sz w:val="16"/>
                <w:szCs w:val="16"/>
              </w:rPr>
            </w:pPr>
            <w:r w:rsidRPr="000B74EF">
              <w:rPr>
                <w:rFonts w:hint="eastAsia"/>
                <w:sz w:val="16"/>
                <w:szCs w:val="16"/>
              </w:rPr>
              <w:t>【今後の課題、改善を要する取組】</w:t>
            </w:r>
          </w:p>
        </w:tc>
        <w:tc>
          <w:tcPr>
            <w:tcW w:w="12800" w:type="dxa"/>
            <w:gridSpan w:val="15"/>
          </w:tcPr>
          <w:p w14:paraId="33210D68" w14:textId="0E76F5FF" w:rsidR="00A43EFF" w:rsidRPr="00A950BC" w:rsidRDefault="00A43EFF" w:rsidP="00A43EFF">
            <w:pPr>
              <w:spacing w:line="0" w:lineRule="atLeast"/>
              <w:ind w:left="100" w:hanging="100"/>
              <w:rPr>
                <w:rFonts w:ascii="メイリオ" w:eastAsia="メイリオ" w:hAnsi="メイリオ"/>
                <w:b/>
                <w:color w:val="000000" w:themeColor="text1"/>
                <w:sz w:val="16"/>
                <w:szCs w:val="16"/>
              </w:rPr>
            </w:pPr>
            <w:r w:rsidRPr="00A950BC">
              <w:rPr>
                <w:rFonts w:ascii="メイリオ" w:eastAsia="メイリオ" w:hAnsi="メイリオ" w:hint="eastAsia"/>
                <w:b/>
                <w:color w:val="000000" w:themeColor="text1"/>
                <w:sz w:val="16"/>
                <w:szCs w:val="16"/>
              </w:rPr>
              <w:t>【令和２～４年度までの優れた取組、特色ある取組】</w:t>
            </w:r>
          </w:p>
          <w:p w14:paraId="3832B737" w14:textId="7F9CCC5E"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color w:val="000000" w:themeColor="text1"/>
                <w:sz w:val="16"/>
                <w:szCs w:val="16"/>
              </w:rPr>
              <w:t>●施設</w:t>
            </w:r>
            <w:r w:rsidRPr="00A950BC">
              <w:rPr>
                <w:rFonts w:ascii="メイリオ" w:eastAsia="メイリオ" w:hAnsi="メイリオ" w:hint="eastAsia"/>
                <w:sz w:val="16"/>
                <w:szCs w:val="16"/>
              </w:rPr>
              <w:t>栽培ナスやキュウリ</w:t>
            </w:r>
            <w:r w:rsidR="002A2913"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の重要害虫であるミナミキイロアザミウマの防除法として、（株）光波、他2機関との共同研究で開発した赤色LED照射技術が農林水産技術会議「2020年農業技術10大ニュース」に選定された。</w:t>
            </w:r>
            <w:r w:rsidR="002A2913" w:rsidRPr="00A950BC">
              <w:rPr>
                <w:rFonts w:ascii="メイリオ" w:eastAsia="メイリオ" w:hAnsi="メイリオ" w:hint="eastAsia"/>
                <w:sz w:val="16"/>
                <w:szCs w:val="16"/>
              </w:rPr>
              <w:t>なお、</w:t>
            </w:r>
            <w:r w:rsidRPr="00A950BC">
              <w:rPr>
                <w:rFonts w:ascii="メイリオ" w:eastAsia="メイリオ" w:hAnsi="メイリオ" w:hint="eastAsia"/>
                <w:sz w:val="16"/>
                <w:szCs w:val="16"/>
              </w:rPr>
              <w:t>本技術特許を採用した製品はすでに市販されている。</w:t>
            </w:r>
          </w:p>
          <w:p w14:paraId="0CAB93CC" w14:textId="3C073D76"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気候変動適応に関し、農業分野では研究所が蓄積した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w:t>
            </w:r>
            <w:r w:rsidR="00F02539">
              <w:rPr>
                <w:rFonts w:ascii="メイリオ" w:eastAsia="メイリオ" w:hAnsi="メイリオ" w:hint="eastAsia"/>
                <w:sz w:val="16"/>
                <w:szCs w:val="16"/>
              </w:rPr>
              <w:t>配偶体</w:t>
            </w:r>
            <w:r w:rsidRPr="00A950BC">
              <w:rPr>
                <w:rFonts w:ascii="メイリオ" w:eastAsia="メイリオ" w:hAnsi="メイリオ" w:hint="eastAsia"/>
                <w:sz w:val="16"/>
                <w:szCs w:val="16"/>
              </w:rPr>
              <w:t>種苗生産マニュアル」を作成して配布した。</w:t>
            </w:r>
          </w:p>
          <w:p w14:paraId="2D51B248" w14:textId="05268B1B"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●スマート農業化技術に関し、害虫類のトラップ画像</w:t>
            </w:r>
            <w:r w:rsidR="002A2913" w:rsidRPr="00A950BC">
              <w:rPr>
                <w:rFonts w:ascii="メイリオ" w:eastAsia="メイリオ" w:hAnsi="メイリオ" w:hint="eastAsia"/>
                <w:sz w:val="16"/>
                <w:szCs w:val="16"/>
              </w:rPr>
              <w:t>の</w:t>
            </w:r>
            <w:r w:rsidRPr="00A950BC">
              <w:rPr>
                <w:rFonts w:ascii="メイリオ" w:eastAsia="メイリオ" w:hAnsi="メイリオ" w:hint="eastAsia"/>
                <w:sz w:val="16"/>
                <w:szCs w:val="16"/>
              </w:rPr>
              <w:t>自動送信による遠隔監視技術の有効性の実証や、ブドウの収穫適期を色認識により判別する機能を搭載したスマートグラスプロトタイプの作成を進めた。</w:t>
            </w:r>
          </w:p>
          <w:p w14:paraId="32313E56" w14:textId="6361BD04"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●大阪なすのGABA、大阪産（もん）マイワシのDHA・EPA含有をPRするため、消費者庁機能性表示食品</w:t>
            </w:r>
            <w:r w:rsidR="00A90598" w:rsidRPr="00A950BC">
              <w:rPr>
                <w:rFonts w:ascii="メイリオ" w:eastAsia="メイリオ" w:hAnsi="メイリオ" w:hint="eastAsia"/>
                <w:sz w:val="16"/>
                <w:szCs w:val="16"/>
              </w:rPr>
              <w:t>届出</w:t>
            </w:r>
            <w:r w:rsidRPr="00A950BC">
              <w:rPr>
                <w:rFonts w:ascii="メイリオ" w:eastAsia="メイリオ" w:hAnsi="メイリオ" w:hint="eastAsia"/>
                <w:sz w:val="16"/>
                <w:szCs w:val="16"/>
              </w:rPr>
              <w:t>に必要な成分含有量調査を実施し、農業者・漁協による</w:t>
            </w:r>
            <w:r w:rsidR="00A90598" w:rsidRPr="00A950BC">
              <w:rPr>
                <w:rFonts w:ascii="メイリオ" w:eastAsia="メイリオ" w:hAnsi="メイリオ" w:hint="eastAsia"/>
                <w:sz w:val="16"/>
                <w:szCs w:val="16"/>
              </w:rPr>
              <w:t>届出</w:t>
            </w:r>
            <w:r w:rsidRPr="00A950BC">
              <w:rPr>
                <w:rFonts w:ascii="メイリオ" w:eastAsia="メイリオ" w:hAnsi="メイリオ" w:hint="eastAsia"/>
                <w:sz w:val="16"/>
                <w:szCs w:val="16"/>
              </w:rPr>
              <w:t>に至った。</w:t>
            </w:r>
            <w:r w:rsidR="002A2913" w:rsidRPr="00A950BC">
              <w:rPr>
                <w:rFonts w:ascii="メイリオ" w:eastAsia="メイリオ" w:hAnsi="メイリオ" w:hint="eastAsia"/>
                <w:sz w:val="16"/>
                <w:szCs w:val="16"/>
              </w:rPr>
              <w:t>なお、</w:t>
            </w:r>
            <w:r w:rsidRPr="00A950BC">
              <w:rPr>
                <w:rFonts w:ascii="メイリオ" w:eastAsia="メイリオ" w:hAnsi="メイリオ" w:hint="eastAsia"/>
                <w:sz w:val="16"/>
                <w:szCs w:val="16"/>
              </w:rPr>
              <w:t>大阪なすは表示入りでの販売を開始した。</w:t>
            </w:r>
          </w:p>
          <w:p w14:paraId="26313C57" w14:textId="74CCD4C4"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●ミズアブの幼虫粉末</w:t>
            </w:r>
            <w:r w:rsidR="00EE764C" w:rsidRPr="00A950BC">
              <w:rPr>
                <w:rFonts w:ascii="メイリオ" w:eastAsia="メイリオ" w:hAnsi="メイリオ" w:hint="eastAsia"/>
                <w:sz w:val="16"/>
                <w:szCs w:val="16"/>
              </w:rPr>
              <w:t>により</w:t>
            </w:r>
            <w:r w:rsidRPr="00A950BC">
              <w:rPr>
                <w:rFonts w:ascii="メイリオ" w:eastAsia="メイリオ" w:hAnsi="メイリオ" w:hint="eastAsia"/>
                <w:sz w:val="16"/>
                <w:szCs w:val="16"/>
              </w:rPr>
              <w:t>魚粉を代替した飼料で、採卵鶏の長期飼育では卵重の向上、養魚用ではマアジ、キジハタ</w:t>
            </w:r>
            <w:r w:rsidR="002A2913" w:rsidRPr="00A950BC">
              <w:rPr>
                <w:rFonts w:ascii="メイリオ" w:eastAsia="メイリオ" w:hAnsi="メイリオ" w:hint="eastAsia"/>
                <w:sz w:val="16"/>
                <w:szCs w:val="16"/>
              </w:rPr>
              <w:t>の</w:t>
            </w:r>
            <w:r w:rsidRPr="00A950BC">
              <w:rPr>
                <w:rFonts w:ascii="メイリオ" w:eastAsia="メイリオ" w:hAnsi="メイリオ" w:hint="eastAsia"/>
                <w:sz w:val="16"/>
                <w:szCs w:val="16"/>
              </w:rPr>
              <w:t>食味等が向上し、飼料原料としての有用性を確認した。</w:t>
            </w:r>
          </w:p>
          <w:p w14:paraId="49E499F1" w14:textId="4521B298"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●災害・事故に起因する有害化学物質リスク低減に向け、全国各地における有害化学物質の存在量を推計するとともに、長期モニタリング手法を開発してデータベースを作成した。</w:t>
            </w:r>
            <w:r w:rsidR="002A2913" w:rsidRPr="00A950BC">
              <w:rPr>
                <w:rFonts w:ascii="メイリオ" w:eastAsia="メイリオ" w:hAnsi="メイリオ" w:hint="eastAsia"/>
                <w:sz w:val="16"/>
                <w:szCs w:val="16"/>
              </w:rPr>
              <w:t>なお、</w:t>
            </w:r>
            <w:r w:rsidRPr="00A950BC">
              <w:rPr>
                <w:rFonts w:ascii="メイリオ" w:eastAsia="メイリオ" w:hAnsi="メイリオ" w:hint="eastAsia"/>
                <w:sz w:val="16"/>
                <w:szCs w:val="16"/>
              </w:rPr>
              <w:t>この推計情報は防災部局等と共有してリスク管理に活用した。また、廃棄物</w:t>
            </w:r>
            <w:r w:rsidR="000F341D" w:rsidRPr="00A950BC">
              <w:rPr>
                <w:rFonts w:ascii="メイリオ" w:eastAsia="メイリオ" w:hAnsi="メイリオ" w:hint="eastAsia"/>
                <w:sz w:val="16"/>
                <w:szCs w:val="16"/>
              </w:rPr>
              <w:t>最終</w:t>
            </w:r>
            <w:r w:rsidRPr="00A950BC">
              <w:rPr>
                <w:rFonts w:ascii="メイリオ" w:eastAsia="メイリオ" w:hAnsi="メイリオ" w:hint="eastAsia"/>
                <w:sz w:val="16"/>
                <w:szCs w:val="16"/>
              </w:rPr>
              <w:t>処分場における残留性有機汚染物質等の浸出実態把握と溶出予測手法を開発した。</w:t>
            </w:r>
          </w:p>
          <w:p w14:paraId="61F27F33" w14:textId="77777777" w:rsidR="00197E27" w:rsidRPr="00A950BC" w:rsidRDefault="00197E27" w:rsidP="00197E27">
            <w:pPr>
              <w:spacing w:line="200" w:lineRule="exact"/>
              <w:ind w:left="160" w:hangingChars="100" w:hanging="160"/>
              <w:rPr>
                <w:rFonts w:ascii="メイリオ" w:eastAsia="メイリオ" w:hAnsi="メイリオ"/>
                <w:sz w:val="16"/>
                <w:szCs w:val="16"/>
              </w:rPr>
            </w:pPr>
          </w:p>
          <w:p w14:paraId="2F06C0C3" w14:textId="77777777"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【今後の課題、改善を要する取組】</w:t>
            </w:r>
          </w:p>
          <w:p w14:paraId="4CFAB114" w14:textId="7BC82919" w:rsidR="00177F6E" w:rsidRPr="00A950BC" w:rsidRDefault="00197E27" w:rsidP="00177F6E">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●スマート農業技術の普及に向けては、導入コストだけでなく、生産者ごとのカスタマイズや</w:t>
            </w:r>
            <w:r w:rsidR="003D5F37" w:rsidRPr="00A950BC">
              <w:rPr>
                <w:rFonts w:ascii="メイリオ" w:eastAsia="メイリオ" w:hAnsi="メイリオ" w:hint="eastAsia"/>
                <w:sz w:val="16"/>
                <w:szCs w:val="16"/>
              </w:rPr>
              <w:t>取扱い</w:t>
            </w:r>
            <w:r w:rsidRPr="00A950BC">
              <w:rPr>
                <w:rFonts w:ascii="メイリオ" w:eastAsia="メイリオ" w:hAnsi="メイリオ" w:hint="eastAsia"/>
                <w:sz w:val="16"/>
                <w:szCs w:val="16"/>
              </w:rPr>
              <w:t>のしやすさ</w:t>
            </w:r>
            <w:r w:rsidR="003D5F37"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の課題があり、府内生産者への普及技術としての最適化に向けさらに検討する。</w:t>
            </w:r>
          </w:p>
          <w:p w14:paraId="675D86FF" w14:textId="42891A1B" w:rsidR="00A43EFF" w:rsidRPr="00A950BC" w:rsidRDefault="00197E27" w:rsidP="00A90598">
            <w:pPr>
              <w:spacing w:line="200" w:lineRule="exact"/>
              <w:ind w:left="16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kern w:val="0"/>
                <w:sz w:val="16"/>
                <w:szCs w:val="16"/>
              </w:rPr>
              <w:t>●昆虫利用に関し、事業化に向けて必要な調査研究を推進するとともに、「ミズアブ生産利用ガイドライン」等により社会受容の醸成を</w:t>
            </w:r>
            <w:r w:rsidR="003D5F37" w:rsidRPr="00A950BC">
              <w:rPr>
                <w:rFonts w:ascii="メイリオ" w:eastAsia="メイリオ" w:hAnsi="メイリオ" w:hint="eastAsia"/>
                <w:kern w:val="0"/>
                <w:sz w:val="16"/>
                <w:szCs w:val="16"/>
              </w:rPr>
              <w:t>図る</w:t>
            </w:r>
            <w:r w:rsidRPr="00A950BC">
              <w:rPr>
                <w:rFonts w:ascii="メイリオ" w:eastAsia="メイリオ" w:hAnsi="メイリオ" w:hint="eastAsia"/>
                <w:kern w:val="0"/>
                <w:sz w:val="16"/>
                <w:szCs w:val="16"/>
              </w:rPr>
              <w:t>。</w:t>
            </w:r>
          </w:p>
        </w:tc>
      </w:tr>
      <w:tr w:rsidR="00177F6E" w:rsidRPr="008B28A0" w14:paraId="7FD6DD7E" w14:textId="77777777" w:rsidTr="00177F6E">
        <w:trPr>
          <w:trHeight w:val="1039"/>
        </w:trPr>
        <w:tc>
          <w:tcPr>
            <w:tcW w:w="530" w:type="dxa"/>
            <w:vMerge w:val="restart"/>
            <w:shd w:val="clear" w:color="auto" w:fill="D9D9D9" w:themeFill="background1" w:themeFillShade="D9"/>
            <w:textDirection w:val="tbRlV"/>
            <w:vAlign w:val="center"/>
          </w:tcPr>
          <w:p w14:paraId="4153A9E1" w14:textId="2E0BC36B" w:rsidR="00177F6E" w:rsidRPr="008B28A0" w:rsidRDefault="00177F6E" w:rsidP="00CC3967">
            <w:pPr>
              <w:spacing w:line="0" w:lineRule="atLeast"/>
              <w:ind w:left="113" w:right="113"/>
              <w:jc w:val="center"/>
              <w:rPr>
                <w:sz w:val="16"/>
                <w:szCs w:val="16"/>
              </w:rPr>
            </w:pPr>
            <w:r w:rsidRPr="00CC3967">
              <w:rPr>
                <w:rFonts w:hint="eastAsia"/>
                <w:color w:val="000000" w:themeColor="text1"/>
                <w:sz w:val="16"/>
                <w:szCs w:val="16"/>
              </w:rPr>
              <w:t>知事の小項目評価</w:t>
            </w:r>
          </w:p>
        </w:tc>
        <w:tc>
          <w:tcPr>
            <w:tcW w:w="2258" w:type="dxa"/>
            <w:gridSpan w:val="2"/>
            <w:vMerge w:val="restart"/>
            <w:shd w:val="clear" w:color="auto" w:fill="D9D9D9" w:themeFill="background1" w:themeFillShade="D9"/>
            <w:vAlign w:val="center"/>
          </w:tcPr>
          <w:p w14:paraId="47F894F3" w14:textId="1B2E405C" w:rsidR="00177F6E" w:rsidRPr="00177F6E" w:rsidRDefault="00177F6E" w:rsidP="00177F6E">
            <w:pPr>
              <w:rPr>
                <w:sz w:val="16"/>
                <w:szCs w:val="16"/>
              </w:rPr>
            </w:pPr>
            <w:r w:rsidRPr="00177F6E">
              <w:rPr>
                <w:rFonts w:hint="eastAsia"/>
                <w:sz w:val="16"/>
                <w:szCs w:val="16"/>
              </w:rPr>
              <w:t>（　）：法人による自己評価</w:t>
            </w:r>
          </w:p>
        </w:tc>
        <w:tc>
          <w:tcPr>
            <w:tcW w:w="2717" w:type="dxa"/>
            <w:gridSpan w:val="4"/>
            <w:shd w:val="clear" w:color="auto" w:fill="D9D9D9" w:themeFill="background1" w:themeFillShade="D9"/>
            <w:vAlign w:val="center"/>
          </w:tcPr>
          <w:p w14:paraId="26771CA6" w14:textId="77777777" w:rsidR="00177F6E" w:rsidRPr="008B28A0" w:rsidRDefault="00177F6E" w:rsidP="00A43EFF">
            <w:pPr>
              <w:spacing w:line="0" w:lineRule="atLeast"/>
              <w:jc w:val="center"/>
              <w:rPr>
                <w:sz w:val="16"/>
                <w:szCs w:val="16"/>
              </w:rPr>
            </w:pPr>
            <w:r w:rsidRPr="008B28A0">
              <w:rPr>
                <w:rFonts w:hint="eastAsia"/>
                <w:sz w:val="16"/>
                <w:szCs w:val="16"/>
              </w:rPr>
              <w:t>各事業年度の評価結果</w:t>
            </w:r>
          </w:p>
        </w:tc>
        <w:tc>
          <w:tcPr>
            <w:tcW w:w="1124" w:type="dxa"/>
            <w:vMerge w:val="restart"/>
            <w:shd w:val="clear" w:color="auto" w:fill="D9D9D9" w:themeFill="background1" w:themeFillShade="D9"/>
            <w:vAlign w:val="center"/>
          </w:tcPr>
          <w:p w14:paraId="4292D523" w14:textId="77777777" w:rsidR="00177F6E" w:rsidRPr="008B28A0" w:rsidRDefault="00177F6E" w:rsidP="00A43EFF">
            <w:pPr>
              <w:spacing w:line="0" w:lineRule="atLeast"/>
              <w:jc w:val="center"/>
              <w:rPr>
                <w:sz w:val="16"/>
                <w:szCs w:val="16"/>
              </w:rPr>
            </w:pPr>
            <w:r w:rsidRPr="008B28A0">
              <w:rPr>
                <w:rFonts w:hint="eastAsia"/>
                <w:sz w:val="16"/>
                <w:szCs w:val="16"/>
              </w:rPr>
              <w:t>中期目標</w:t>
            </w:r>
          </w:p>
          <w:p w14:paraId="16076879" w14:textId="77777777" w:rsidR="00177F6E" w:rsidRPr="008B28A0" w:rsidRDefault="00177F6E" w:rsidP="00A43EFF">
            <w:pPr>
              <w:spacing w:line="0" w:lineRule="atLeast"/>
              <w:jc w:val="center"/>
              <w:rPr>
                <w:sz w:val="16"/>
                <w:szCs w:val="16"/>
              </w:rPr>
            </w:pPr>
            <w:r w:rsidRPr="008B28A0">
              <w:rPr>
                <w:rFonts w:hint="eastAsia"/>
                <w:sz w:val="16"/>
                <w:szCs w:val="16"/>
              </w:rPr>
              <w:t>期間の</w:t>
            </w:r>
          </w:p>
          <w:p w14:paraId="353FABBF" w14:textId="77777777" w:rsidR="00177F6E" w:rsidRPr="008B28A0" w:rsidRDefault="00177F6E" w:rsidP="00A43EFF">
            <w:pPr>
              <w:spacing w:line="0" w:lineRule="atLeast"/>
              <w:jc w:val="center"/>
              <w:rPr>
                <w:sz w:val="16"/>
                <w:szCs w:val="16"/>
              </w:rPr>
            </w:pPr>
            <w:r w:rsidRPr="008B28A0">
              <w:rPr>
                <w:rFonts w:hint="eastAsia"/>
                <w:sz w:val="16"/>
                <w:szCs w:val="16"/>
              </w:rPr>
              <w:t>(見込み)</w:t>
            </w:r>
          </w:p>
          <w:p w14:paraId="66AC844B" w14:textId="77777777" w:rsidR="00177F6E" w:rsidRPr="008B28A0" w:rsidRDefault="00177F6E" w:rsidP="00A43EFF">
            <w:pPr>
              <w:spacing w:line="0" w:lineRule="atLeast"/>
              <w:jc w:val="center"/>
              <w:rPr>
                <w:sz w:val="16"/>
                <w:szCs w:val="16"/>
              </w:rPr>
            </w:pPr>
            <w:r w:rsidRPr="008B28A0">
              <w:rPr>
                <w:rFonts w:hint="eastAsia"/>
                <w:sz w:val="16"/>
                <w:szCs w:val="16"/>
              </w:rPr>
              <w:t>評価結果</w:t>
            </w:r>
          </w:p>
        </w:tc>
        <w:tc>
          <w:tcPr>
            <w:tcW w:w="8959" w:type="dxa"/>
            <w:gridSpan w:val="10"/>
            <w:vMerge w:val="restart"/>
            <w:shd w:val="clear" w:color="auto" w:fill="D9D9D9" w:themeFill="background1" w:themeFillShade="D9"/>
            <w:vAlign w:val="center"/>
          </w:tcPr>
          <w:p w14:paraId="035C1D26" w14:textId="77777777" w:rsidR="00177F6E" w:rsidRPr="008B28A0" w:rsidRDefault="00177F6E" w:rsidP="00A43EFF">
            <w:pPr>
              <w:spacing w:line="0" w:lineRule="atLeast"/>
              <w:jc w:val="center"/>
              <w:rPr>
                <w:sz w:val="16"/>
                <w:szCs w:val="16"/>
              </w:rPr>
            </w:pPr>
            <w:r w:rsidRPr="008B28A0">
              <w:rPr>
                <w:rFonts w:hint="eastAsia"/>
                <w:sz w:val="16"/>
                <w:szCs w:val="16"/>
              </w:rPr>
              <w:t>評価の判断理由・評価のコメントなど</w:t>
            </w:r>
          </w:p>
        </w:tc>
      </w:tr>
      <w:tr w:rsidR="00177F6E" w:rsidRPr="008B28A0" w14:paraId="4D9A4B2D" w14:textId="77777777" w:rsidTr="008B6C2D">
        <w:trPr>
          <w:trHeight w:val="666"/>
        </w:trPr>
        <w:tc>
          <w:tcPr>
            <w:tcW w:w="530" w:type="dxa"/>
            <w:vMerge/>
            <w:textDirection w:val="tbRlV"/>
            <w:vAlign w:val="center"/>
          </w:tcPr>
          <w:p w14:paraId="70FC2ECB" w14:textId="77777777" w:rsidR="00177F6E" w:rsidRPr="008B28A0" w:rsidRDefault="00177F6E" w:rsidP="00A43EFF">
            <w:pPr>
              <w:spacing w:line="0" w:lineRule="atLeast"/>
              <w:ind w:left="113" w:right="113"/>
              <w:jc w:val="center"/>
              <w:rPr>
                <w:sz w:val="16"/>
                <w:szCs w:val="16"/>
              </w:rPr>
            </w:pPr>
          </w:p>
        </w:tc>
        <w:tc>
          <w:tcPr>
            <w:tcW w:w="2258" w:type="dxa"/>
            <w:gridSpan w:val="2"/>
            <w:vMerge/>
            <w:textDirection w:val="tbRlV"/>
          </w:tcPr>
          <w:p w14:paraId="221FB568" w14:textId="77777777" w:rsidR="00177F6E" w:rsidRPr="00B45320" w:rsidRDefault="00177F6E" w:rsidP="00A43EFF">
            <w:pPr>
              <w:spacing w:line="0" w:lineRule="atLeast"/>
              <w:jc w:val="center"/>
              <w:rPr>
                <w:color w:val="000000" w:themeColor="text1"/>
                <w:sz w:val="16"/>
                <w:szCs w:val="16"/>
              </w:rPr>
            </w:pPr>
          </w:p>
        </w:tc>
        <w:tc>
          <w:tcPr>
            <w:tcW w:w="696" w:type="dxa"/>
            <w:shd w:val="clear" w:color="auto" w:fill="D9D9D9" w:themeFill="background1" w:themeFillShade="D9"/>
            <w:vAlign w:val="center"/>
          </w:tcPr>
          <w:p w14:paraId="357F107A"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66A7ECEA" w14:textId="77777777" w:rsidR="00177F6E" w:rsidRPr="008B28A0" w:rsidRDefault="00177F6E" w:rsidP="00A43EFF">
            <w:pPr>
              <w:spacing w:line="0" w:lineRule="atLeast"/>
              <w:jc w:val="center"/>
              <w:rPr>
                <w:sz w:val="16"/>
                <w:szCs w:val="16"/>
              </w:rPr>
            </w:pPr>
            <w:r w:rsidRPr="008B28A0">
              <w:rPr>
                <w:rFonts w:hint="eastAsia"/>
                <w:sz w:val="16"/>
                <w:szCs w:val="16"/>
              </w:rPr>
              <w:t>２</w:t>
            </w:r>
          </w:p>
        </w:tc>
        <w:tc>
          <w:tcPr>
            <w:tcW w:w="705" w:type="dxa"/>
            <w:shd w:val="clear" w:color="auto" w:fill="D9D9D9" w:themeFill="background1" w:themeFillShade="D9"/>
            <w:vAlign w:val="center"/>
          </w:tcPr>
          <w:p w14:paraId="5338A99E"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3FCFFFB8" w14:textId="77777777" w:rsidR="00177F6E" w:rsidRPr="008B28A0" w:rsidRDefault="00177F6E" w:rsidP="00A43EFF">
            <w:pPr>
              <w:spacing w:line="0" w:lineRule="atLeast"/>
              <w:jc w:val="center"/>
              <w:rPr>
                <w:sz w:val="16"/>
                <w:szCs w:val="16"/>
              </w:rPr>
            </w:pPr>
            <w:r w:rsidRPr="008B28A0">
              <w:rPr>
                <w:rFonts w:hint="eastAsia"/>
                <w:sz w:val="16"/>
                <w:szCs w:val="16"/>
              </w:rPr>
              <w:t>３</w:t>
            </w:r>
          </w:p>
        </w:tc>
        <w:tc>
          <w:tcPr>
            <w:tcW w:w="703" w:type="dxa"/>
            <w:shd w:val="clear" w:color="auto" w:fill="D9D9D9" w:themeFill="background1" w:themeFillShade="D9"/>
            <w:vAlign w:val="center"/>
          </w:tcPr>
          <w:p w14:paraId="29921035"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63849D57" w14:textId="77777777" w:rsidR="00177F6E" w:rsidRPr="008B28A0" w:rsidRDefault="00177F6E" w:rsidP="00A43EFF">
            <w:pPr>
              <w:spacing w:line="0" w:lineRule="atLeast"/>
              <w:jc w:val="center"/>
              <w:rPr>
                <w:sz w:val="16"/>
                <w:szCs w:val="16"/>
              </w:rPr>
            </w:pPr>
            <w:r w:rsidRPr="008B28A0">
              <w:rPr>
                <w:rFonts w:hint="eastAsia"/>
                <w:sz w:val="16"/>
                <w:szCs w:val="16"/>
              </w:rPr>
              <w:t>４</w:t>
            </w:r>
          </w:p>
        </w:tc>
        <w:tc>
          <w:tcPr>
            <w:tcW w:w="613" w:type="dxa"/>
            <w:shd w:val="clear" w:color="auto" w:fill="D9D9D9" w:themeFill="background1" w:themeFillShade="D9"/>
            <w:vAlign w:val="center"/>
          </w:tcPr>
          <w:p w14:paraId="7194F582"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7A9B736F" w14:textId="77777777" w:rsidR="00177F6E" w:rsidRPr="008B28A0" w:rsidRDefault="00177F6E" w:rsidP="00A43EFF">
            <w:pPr>
              <w:spacing w:line="0" w:lineRule="atLeast"/>
              <w:jc w:val="center"/>
              <w:rPr>
                <w:sz w:val="16"/>
                <w:szCs w:val="16"/>
              </w:rPr>
            </w:pPr>
            <w:r w:rsidRPr="008B28A0">
              <w:rPr>
                <w:rFonts w:hint="eastAsia"/>
                <w:sz w:val="16"/>
                <w:szCs w:val="16"/>
              </w:rPr>
              <w:t>５</w:t>
            </w:r>
          </w:p>
        </w:tc>
        <w:tc>
          <w:tcPr>
            <w:tcW w:w="1124" w:type="dxa"/>
            <w:vMerge/>
          </w:tcPr>
          <w:p w14:paraId="38A8693A" w14:textId="77777777" w:rsidR="00177F6E" w:rsidRPr="008B28A0" w:rsidRDefault="00177F6E" w:rsidP="00A43EFF">
            <w:pPr>
              <w:spacing w:line="0" w:lineRule="atLeast"/>
              <w:rPr>
                <w:sz w:val="16"/>
                <w:szCs w:val="16"/>
              </w:rPr>
            </w:pPr>
          </w:p>
        </w:tc>
        <w:tc>
          <w:tcPr>
            <w:tcW w:w="8959" w:type="dxa"/>
            <w:gridSpan w:val="10"/>
            <w:vMerge/>
          </w:tcPr>
          <w:p w14:paraId="2FD9B24F" w14:textId="77777777" w:rsidR="00177F6E" w:rsidRPr="008B28A0" w:rsidRDefault="00177F6E" w:rsidP="00A43EFF">
            <w:pPr>
              <w:spacing w:line="0" w:lineRule="atLeast"/>
              <w:rPr>
                <w:sz w:val="16"/>
                <w:szCs w:val="16"/>
              </w:rPr>
            </w:pPr>
          </w:p>
        </w:tc>
      </w:tr>
      <w:tr w:rsidR="00407193" w:rsidRPr="008B28A0" w14:paraId="088D3CC5" w14:textId="77777777" w:rsidTr="00F53814">
        <w:trPr>
          <w:trHeight w:val="614"/>
        </w:trPr>
        <w:tc>
          <w:tcPr>
            <w:tcW w:w="530" w:type="dxa"/>
            <w:vMerge/>
          </w:tcPr>
          <w:p w14:paraId="3342EC51"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4283F7FB"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小項目７</w:t>
            </w:r>
          </w:p>
          <w:p w14:paraId="4D3948B8" w14:textId="5BCD41D5" w:rsidR="00407193" w:rsidRPr="007277D2" w:rsidRDefault="00407193" w:rsidP="00407193">
            <w:pPr>
              <w:spacing w:line="0" w:lineRule="atLeast"/>
              <w:ind w:leftChars="40" w:left="84"/>
              <w:rPr>
                <w:color w:val="000000" w:themeColor="text1"/>
                <w:sz w:val="16"/>
                <w:szCs w:val="16"/>
              </w:rPr>
            </w:pPr>
            <w:r w:rsidRPr="007277D2">
              <w:rPr>
                <w:rFonts w:hint="eastAsia"/>
                <w:color w:val="000000" w:themeColor="text1"/>
                <w:sz w:val="16"/>
                <w:szCs w:val="16"/>
              </w:rPr>
              <w:t>技術ニーズの把握と知見の集積、協働の推進</w:t>
            </w:r>
          </w:p>
        </w:tc>
        <w:tc>
          <w:tcPr>
            <w:tcW w:w="696" w:type="dxa"/>
            <w:vAlign w:val="center"/>
          </w:tcPr>
          <w:p w14:paraId="3C62888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29A78AF2" w14:textId="2B1C008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3D6CD1D2"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1B8A2010" w14:textId="12BA2B80"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3" w:type="dxa"/>
            <w:vAlign w:val="center"/>
          </w:tcPr>
          <w:p w14:paraId="1CFCB77E" w14:textId="1BC5AEBE" w:rsidR="00407193" w:rsidRPr="007277D2" w:rsidRDefault="00407193" w:rsidP="00407193">
            <w:pPr>
              <w:spacing w:line="0" w:lineRule="atLeast"/>
              <w:jc w:val="center"/>
              <w:rPr>
                <w:color w:val="000000" w:themeColor="text1"/>
                <w:sz w:val="16"/>
                <w:szCs w:val="16"/>
              </w:rPr>
            </w:pPr>
          </w:p>
        </w:tc>
        <w:tc>
          <w:tcPr>
            <w:tcW w:w="613" w:type="dxa"/>
            <w:vAlign w:val="center"/>
          </w:tcPr>
          <w:p w14:paraId="261820A9" w14:textId="2AEFE8D0"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06A9BC9A" w14:textId="425BBD37" w:rsidR="00407193" w:rsidRPr="007277D2" w:rsidRDefault="00407193" w:rsidP="00407193">
            <w:pPr>
              <w:spacing w:line="0" w:lineRule="atLeast"/>
              <w:jc w:val="center"/>
              <w:rPr>
                <w:color w:val="000000" w:themeColor="text1"/>
                <w:sz w:val="16"/>
                <w:szCs w:val="16"/>
              </w:rPr>
            </w:pPr>
          </w:p>
        </w:tc>
        <w:tc>
          <w:tcPr>
            <w:tcW w:w="8959" w:type="dxa"/>
            <w:gridSpan w:val="10"/>
            <w:vAlign w:val="center"/>
          </w:tcPr>
          <w:p w14:paraId="3C1B90C2" w14:textId="59CFDA2A" w:rsidR="00407193" w:rsidRPr="00307982" w:rsidRDefault="00407193" w:rsidP="00306C21">
            <w:pPr>
              <w:spacing w:line="0" w:lineRule="atLeast"/>
              <w:jc w:val="left"/>
              <w:rPr>
                <w:sz w:val="16"/>
                <w:szCs w:val="16"/>
              </w:rPr>
            </w:pPr>
          </w:p>
        </w:tc>
      </w:tr>
      <w:tr w:rsidR="00407193" w:rsidRPr="008B28A0" w14:paraId="4725BB81" w14:textId="77777777" w:rsidTr="00F53814">
        <w:trPr>
          <w:trHeight w:val="357"/>
        </w:trPr>
        <w:tc>
          <w:tcPr>
            <w:tcW w:w="530" w:type="dxa"/>
            <w:vMerge/>
          </w:tcPr>
          <w:p w14:paraId="2D610053"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24178620"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小項目８</w:t>
            </w:r>
          </w:p>
          <w:p w14:paraId="614C3030" w14:textId="35814262" w:rsidR="00407193" w:rsidRPr="007277D2" w:rsidRDefault="00407193" w:rsidP="00407193">
            <w:pPr>
              <w:spacing w:line="0" w:lineRule="atLeast"/>
              <w:ind w:firstLineChars="53" w:firstLine="85"/>
              <w:rPr>
                <w:color w:val="000000" w:themeColor="text1"/>
                <w:sz w:val="16"/>
                <w:szCs w:val="16"/>
              </w:rPr>
            </w:pPr>
            <w:r w:rsidRPr="007277D2">
              <w:rPr>
                <w:rFonts w:hint="eastAsia"/>
                <w:color w:val="000000" w:themeColor="text1"/>
                <w:sz w:val="16"/>
                <w:szCs w:val="16"/>
              </w:rPr>
              <w:t>調査研究の推進</w:t>
            </w:r>
          </w:p>
        </w:tc>
        <w:tc>
          <w:tcPr>
            <w:tcW w:w="696" w:type="dxa"/>
            <w:vAlign w:val="center"/>
          </w:tcPr>
          <w:p w14:paraId="3510A13D"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42E1993F" w14:textId="5A0666B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56300781"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63C0F0BC" w14:textId="0B9CBBA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3" w:type="dxa"/>
            <w:vAlign w:val="center"/>
          </w:tcPr>
          <w:p w14:paraId="7BE036E2" w14:textId="09CD674C" w:rsidR="00407193" w:rsidRPr="007277D2" w:rsidRDefault="00407193" w:rsidP="00407193">
            <w:pPr>
              <w:spacing w:line="0" w:lineRule="atLeast"/>
              <w:jc w:val="center"/>
              <w:rPr>
                <w:color w:val="000000" w:themeColor="text1"/>
                <w:sz w:val="16"/>
                <w:szCs w:val="16"/>
              </w:rPr>
            </w:pPr>
          </w:p>
        </w:tc>
        <w:tc>
          <w:tcPr>
            <w:tcW w:w="613" w:type="dxa"/>
            <w:vAlign w:val="center"/>
          </w:tcPr>
          <w:p w14:paraId="63A66D17" w14:textId="7C949BF3"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02B40844" w14:textId="5476CE75" w:rsidR="00407193" w:rsidRPr="007277D2" w:rsidRDefault="00407193" w:rsidP="00407193">
            <w:pPr>
              <w:spacing w:line="0" w:lineRule="atLeast"/>
              <w:jc w:val="center"/>
              <w:rPr>
                <w:color w:val="000000" w:themeColor="text1"/>
                <w:sz w:val="16"/>
                <w:szCs w:val="16"/>
              </w:rPr>
            </w:pPr>
          </w:p>
        </w:tc>
        <w:tc>
          <w:tcPr>
            <w:tcW w:w="8959" w:type="dxa"/>
            <w:gridSpan w:val="10"/>
            <w:vAlign w:val="center"/>
          </w:tcPr>
          <w:p w14:paraId="36787B7A" w14:textId="15F1682F" w:rsidR="00407193" w:rsidRPr="00307982" w:rsidRDefault="00407193" w:rsidP="00407193">
            <w:pPr>
              <w:spacing w:line="0" w:lineRule="atLeast"/>
              <w:jc w:val="left"/>
              <w:rPr>
                <w:sz w:val="16"/>
                <w:szCs w:val="16"/>
              </w:rPr>
            </w:pPr>
          </w:p>
        </w:tc>
      </w:tr>
      <w:tr w:rsidR="00407193" w:rsidRPr="008B28A0" w14:paraId="2197DBC0" w14:textId="77777777" w:rsidTr="00F53814">
        <w:trPr>
          <w:trHeight w:val="627"/>
        </w:trPr>
        <w:tc>
          <w:tcPr>
            <w:tcW w:w="530" w:type="dxa"/>
            <w:vMerge/>
          </w:tcPr>
          <w:p w14:paraId="0D9728F2"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54BBDD8"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小項目９</w:t>
            </w:r>
          </w:p>
          <w:p w14:paraId="03686E9C" w14:textId="45BEC6EF" w:rsidR="00407193" w:rsidRPr="007277D2" w:rsidRDefault="00407193" w:rsidP="00407193">
            <w:pPr>
              <w:spacing w:line="0" w:lineRule="atLeast"/>
              <w:ind w:leftChars="39" w:left="82" w:firstLineChars="1" w:firstLine="2"/>
              <w:rPr>
                <w:color w:val="000000" w:themeColor="text1"/>
                <w:sz w:val="16"/>
                <w:szCs w:val="16"/>
              </w:rPr>
            </w:pPr>
            <w:r w:rsidRPr="007277D2">
              <w:rPr>
                <w:rFonts w:hint="eastAsia"/>
                <w:color w:val="000000" w:themeColor="text1"/>
                <w:sz w:val="16"/>
                <w:szCs w:val="16"/>
              </w:rPr>
              <w:t>調査研究資金の確保・調査研究の評価</w:t>
            </w:r>
          </w:p>
        </w:tc>
        <w:tc>
          <w:tcPr>
            <w:tcW w:w="696" w:type="dxa"/>
            <w:vAlign w:val="center"/>
          </w:tcPr>
          <w:p w14:paraId="092A2D6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58680BDF" w14:textId="321C12C5"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5" w:type="dxa"/>
            <w:vAlign w:val="center"/>
          </w:tcPr>
          <w:p w14:paraId="429E9013"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2A9C4281" w14:textId="580A02BD"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3" w:type="dxa"/>
            <w:vAlign w:val="center"/>
          </w:tcPr>
          <w:p w14:paraId="47B01632" w14:textId="280091E6" w:rsidR="00407193" w:rsidRPr="007277D2" w:rsidRDefault="00407193" w:rsidP="00407193">
            <w:pPr>
              <w:spacing w:line="0" w:lineRule="atLeast"/>
              <w:jc w:val="center"/>
              <w:rPr>
                <w:color w:val="000000" w:themeColor="text1"/>
                <w:sz w:val="16"/>
                <w:szCs w:val="16"/>
              </w:rPr>
            </w:pPr>
          </w:p>
        </w:tc>
        <w:tc>
          <w:tcPr>
            <w:tcW w:w="613" w:type="dxa"/>
            <w:vAlign w:val="center"/>
          </w:tcPr>
          <w:p w14:paraId="49505301" w14:textId="53C806E7"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298D3B36" w14:textId="6CDB326C" w:rsidR="00407193" w:rsidRPr="007277D2" w:rsidRDefault="00407193" w:rsidP="00407193">
            <w:pPr>
              <w:spacing w:line="0" w:lineRule="atLeast"/>
              <w:jc w:val="center"/>
              <w:rPr>
                <w:color w:val="000000" w:themeColor="text1"/>
                <w:sz w:val="16"/>
                <w:szCs w:val="16"/>
              </w:rPr>
            </w:pPr>
          </w:p>
        </w:tc>
        <w:tc>
          <w:tcPr>
            <w:tcW w:w="8959" w:type="dxa"/>
            <w:gridSpan w:val="10"/>
            <w:vAlign w:val="center"/>
          </w:tcPr>
          <w:p w14:paraId="1D0345C2" w14:textId="69368E44" w:rsidR="00407193" w:rsidRPr="00307982" w:rsidRDefault="00407193" w:rsidP="00407193">
            <w:pPr>
              <w:spacing w:line="0" w:lineRule="atLeast"/>
              <w:ind w:left="160" w:hangingChars="100" w:hanging="160"/>
              <w:jc w:val="left"/>
              <w:rPr>
                <w:sz w:val="16"/>
                <w:szCs w:val="16"/>
              </w:rPr>
            </w:pPr>
          </w:p>
        </w:tc>
      </w:tr>
      <w:tr w:rsidR="00407193" w:rsidRPr="008B28A0" w14:paraId="0FC378B1" w14:textId="77777777" w:rsidTr="00F53814">
        <w:trPr>
          <w:trHeight w:val="538"/>
        </w:trPr>
        <w:tc>
          <w:tcPr>
            <w:tcW w:w="530" w:type="dxa"/>
            <w:vMerge/>
          </w:tcPr>
          <w:p w14:paraId="59D61809"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2BAB6FE"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小項目10</w:t>
            </w:r>
          </w:p>
          <w:p w14:paraId="057CCF85" w14:textId="500ADA55" w:rsidR="00407193" w:rsidRPr="007277D2" w:rsidRDefault="00407193" w:rsidP="00407193">
            <w:pPr>
              <w:spacing w:line="0" w:lineRule="atLeast"/>
              <w:ind w:leftChars="40" w:left="84" w:firstLine="1"/>
              <w:rPr>
                <w:color w:val="000000" w:themeColor="text1"/>
                <w:sz w:val="16"/>
                <w:szCs w:val="16"/>
              </w:rPr>
            </w:pPr>
            <w:r w:rsidRPr="007277D2">
              <w:rPr>
                <w:rFonts w:hint="eastAsia"/>
                <w:color w:val="000000" w:themeColor="text1"/>
                <w:sz w:val="16"/>
                <w:szCs w:val="16"/>
              </w:rPr>
              <w:t>調査研究成果の利活用</w:t>
            </w:r>
          </w:p>
        </w:tc>
        <w:tc>
          <w:tcPr>
            <w:tcW w:w="696" w:type="dxa"/>
            <w:vAlign w:val="center"/>
          </w:tcPr>
          <w:p w14:paraId="400FB07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2031DEE9" w14:textId="34F11893"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1AB04245"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Ⅴ</w:t>
            </w:r>
          </w:p>
          <w:p w14:paraId="34414FF6" w14:textId="76EB0AFC"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（V）</w:t>
            </w:r>
          </w:p>
        </w:tc>
        <w:tc>
          <w:tcPr>
            <w:tcW w:w="703" w:type="dxa"/>
            <w:vAlign w:val="center"/>
          </w:tcPr>
          <w:p w14:paraId="48A55680" w14:textId="38E9DC61" w:rsidR="00407193" w:rsidRPr="007277D2" w:rsidRDefault="00407193" w:rsidP="00407193">
            <w:pPr>
              <w:spacing w:line="0" w:lineRule="atLeast"/>
              <w:jc w:val="center"/>
              <w:rPr>
                <w:color w:val="000000" w:themeColor="text1"/>
                <w:sz w:val="16"/>
                <w:szCs w:val="16"/>
              </w:rPr>
            </w:pPr>
          </w:p>
        </w:tc>
        <w:tc>
          <w:tcPr>
            <w:tcW w:w="613" w:type="dxa"/>
            <w:vAlign w:val="center"/>
          </w:tcPr>
          <w:p w14:paraId="09F446F1" w14:textId="4019B7A4"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7B52483D" w14:textId="302A43DC" w:rsidR="00407193" w:rsidRPr="007277D2" w:rsidRDefault="00407193" w:rsidP="00407193">
            <w:pPr>
              <w:spacing w:line="0" w:lineRule="atLeast"/>
              <w:jc w:val="center"/>
              <w:rPr>
                <w:color w:val="000000" w:themeColor="text1"/>
                <w:sz w:val="16"/>
                <w:szCs w:val="16"/>
              </w:rPr>
            </w:pPr>
          </w:p>
        </w:tc>
        <w:tc>
          <w:tcPr>
            <w:tcW w:w="8959" w:type="dxa"/>
            <w:gridSpan w:val="10"/>
            <w:vAlign w:val="center"/>
          </w:tcPr>
          <w:p w14:paraId="5C78578C" w14:textId="6CFCB392" w:rsidR="00407193" w:rsidRPr="00307982" w:rsidRDefault="00407193" w:rsidP="00407193">
            <w:pPr>
              <w:spacing w:line="0" w:lineRule="atLeast"/>
              <w:ind w:left="160" w:hangingChars="100" w:hanging="160"/>
              <w:jc w:val="left"/>
              <w:rPr>
                <w:sz w:val="16"/>
                <w:szCs w:val="16"/>
              </w:rPr>
            </w:pPr>
          </w:p>
        </w:tc>
      </w:tr>
      <w:tr w:rsidR="00407193" w:rsidRPr="008B28A0" w14:paraId="4E79CB41" w14:textId="77777777" w:rsidTr="00177F6E">
        <w:trPr>
          <w:trHeight w:val="287"/>
        </w:trPr>
        <w:tc>
          <w:tcPr>
            <w:tcW w:w="2788" w:type="dxa"/>
            <w:gridSpan w:val="3"/>
            <w:shd w:val="clear" w:color="auto" w:fill="2E74B5" w:themeFill="accent1" w:themeFillShade="BF"/>
            <w:vAlign w:val="center"/>
          </w:tcPr>
          <w:p w14:paraId="4B35D395"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717" w:type="dxa"/>
            <w:gridSpan w:val="4"/>
            <w:shd w:val="clear" w:color="auto" w:fill="2E74B5" w:themeFill="accent1" w:themeFillShade="BF"/>
            <w:vAlign w:val="center"/>
          </w:tcPr>
          <w:p w14:paraId="6B02E2E7"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10083" w:type="dxa"/>
            <w:gridSpan w:val="11"/>
            <w:shd w:val="clear" w:color="auto" w:fill="2E74B5" w:themeFill="accent1" w:themeFillShade="BF"/>
            <w:vAlign w:val="center"/>
          </w:tcPr>
          <w:p w14:paraId="68C7A7B5"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407193" w:rsidRPr="008B28A0" w14:paraId="06262BD7" w14:textId="77777777" w:rsidTr="00177F6E">
        <w:tc>
          <w:tcPr>
            <w:tcW w:w="977" w:type="dxa"/>
            <w:gridSpan w:val="2"/>
            <w:shd w:val="clear" w:color="auto" w:fill="D9D9D9" w:themeFill="background1" w:themeFillShade="D9"/>
            <w:vAlign w:val="center"/>
          </w:tcPr>
          <w:p w14:paraId="7120566A" w14:textId="77777777" w:rsidR="00407193" w:rsidRPr="008B28A0" w:rsidRDefault="00407193" w:rsidP="00407193">
            <w:pPr>
              <w:jc w:val="center"/>
              <w:rPr>
                <w:sz w:val="16"/>
                <w:szCs w:val="16"/>
              </w:rPr>
            </w:pPr>
            <w:r w:rsidRPr="008B28A0">
              <w:rPr>
                <w:rFonts w:hint="eastAsia"/>
                <w:sz w:val="16"/>
                <w:szCs w:val="16"/>
              </w:rPr>
              <w:t>小項目７</w:t>
            </w:r>
          </w:p>
        </w:tc>
        <w:tc>
          <w:tcPr>
            <w:tcW w:w="4528" w:type="dxa"/>
            <w:gridSpan w:val="5"/>
            <w:shd w:val="clear" w:color="auto" w:fill="D9D9D9" w:themeFill="background1" w:themeFillShade="D9"/>
            <w:vAlign w:val="center"/>
          </w:tcPr>
          <w:p w14:paraId="00A009A3" w14:textId="77777777" w:rsidR="00407193" w:rsidRPr="008B28A0" w:rsidRDefault="00407193" w:rsidP="00407193">
            <w:pPr>
              <w:jc w:val="center"/>
              <w:rPr>
                <w:sz w:val="16"/>
                <w:szCs w:val="16"/>
              </w:rPr>
            </w:pPr>
            <w:r w:rsidRPr="008B28A0">
              <w:rPr>
                <w:rFonts w:hint="eastAsia"/>
                <w:sz w:val="16"/>
                <w:szCs w:val="16"/>
              </w:rPr>
              <w:t>技術ニーズの把握とシーズの集積</w:t>
            </w:r>
          </w:p>
        </w:tc>
        <w:tc>
          <w:tcPr>
            <w:tcW w:w="3846" w:type="dxa"/>
            <w:gridSpan w:val="5"/>
            <w:tcBorders>
              <w:right w:val="single" w:sz="4" w:space="0" w:color="auto"/>
            </w:tcBorders>
            <w:shd w:val="clear" w:color="auto" w:fill="D9D9D9" w:themeFill="background1" w:themeFillShade="D9"/>
            <w:vAlign w:val="center"/>
          </w:tcPr>
          <w:p w14:paraId="169E5FB3" w14:textId="77777777" w:rsidR="00407193" w:rsidRPr="008B28A0" w:rsidRDefault="00407193" w:rsidP="00407193">
            <w:pPr>
              <w:jc w:val="center"/>
              <w:rPr>
                <w:sz w:val="16"/>
                <w:szCs w:val="16"/>
              </w:rPr>
            </w:pPr>
            <w:r w:rsidRPr="008B28A0">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54CA1352" w14:textId="6173EC6F" w:rsidR="00407193" w:rsidRPr="008B28A0" w:rsidRDefault="00407193" w:rsidP="00407193">
            <w:pPr>
              <w:jc w:val="center"/>
              <w:rPr>
                <w:sz w:val="16"/>
                <w:szCs w:val="16"/>
              </w:rPr>
            </w:pPr>
            <w:r w:rsidRPr="008B28A0">
              <w:rPr>
                <w:rFonts w:hint="eastAsia"/>
                <w:sz w:val="16"/>
                <w:szCs w:val="16"/>
              </w:rPr>
              <w:t>Ⅲ</w:t>
            </w:r>
          </w:p>
        </w:tc>
        <w:tc>
          <w:tcPr>
            <w:tcW w:w="2217" w:type="dxa"/>
            <w:gridSpan w:val="3"/>
            <w:tcBorders>
              <w:left w:val="double" w:sz="4" w:space="0" w:color="auto"/>
            </w:tcBorders>
            <w:shd w:val="clear" w:color="auto" w:fill="D9D9D9" w:themeFill="background1" w:themeFillShade="D9"/>
            <w:vAlign w:val="center"/>
          </w:tcPr>
          <w:p w14:paraId="67540618" w14:textId="6CFCEAFF" w:rsidR="00407193" w:rsidRPr="008B28A0" w:rsidRDefault="00407193" w:rsidP="00407193">
            <w:pPr>
              <w:jc w:val="center"/>
              <w:rPr>
                <w:sz w:val="16"/>
                <w:szCs w:val="16"/>
              </w:rPr>
            </w:pPr>
            <w:r w:rsidRPr="008B28A0">
              <w:rPr>
                <w:rFonts w:hint="eastAsia"/>
                <w:sz w:val="16"/>
                <w:szCs w:val="16"/>
              </w:rPr>
              <w:t>知事の見込評価</w:t>
            </w:r>
          </w:p>
        </w:tc>
        <w:tc>
          <w:tcPr>
            <w:tcW w:w="1894" w:type="dxa"/>
            <w:vAlign w:val="center"/>
          </w:tcPr>
          <w:p w14:paraId="1D7AAC06" w14:textId="59FED407" w:rsidR="00407193" w:rsidRPr="008B28A0" w:rsidRDefault="00407193" w:rsidP="00407193">
            <w:pPr>
              <w:jc w:val="center"/>
              <w:rPr>
                <w:sz w:val="16"/>
                <w:szCs w:val="16"/>
              </w:rPr>
            </w:pPr>
          </w:p>
        </w:tc>
      </w:tr>
      <w:tr w:rsidR="00197E27" w:rsidRPr="008B28A0" w14:paraId="1E596152" w14:textId="77777777" w:rsidTr="00177F6E">
        <w:tc>
          <w:tcPr>
            <w:tcW w:w="2788" w:type="dxa"/>
            <w:gridSpan w:val="3"/>
          </w:tcPr>
          <w:p w14:paraId="6E8F1BB0" w14:textId="77777777" w:rsidR="00197E27" w:rsidRDefault="00197E27" w:rsidP="00197E27">
            <w:pPr>
              <w:autoSpaceDE w:val="0"/>
              <w:autoSpaceDN w:val="0"/>
              <w:spacing w:line="0" w:lineRule="atLeast"/>
              <w:rPr>
                <w:b/>
                <w:sz w:val="16"/>
                <w:szCs w:val="16"/>
                <w:u w:val="single"/>
              </w:rPr>
            </w:pPr>
          </w:p>
          <w:p w14:paraId="0326215B" w14:textId="77777777" w:rsidR="00197E27" w:rsidRDefault="00197E27" w:rsidP="00197E27">
            <w:pPr>
              <w:autoSpaceDE w:val="0"/>
              <w:autoSpaceDN w:val="0"/>
              <w:spacing w:line="0" w:lineRule="atLeast"/>
              <w:rPr>
                <w:b/>
                <w:sz w:val="16"/>
                <w:szCs w:val="16"/>
                <w:u w:val="single"/>
              </w:rPr>
            </w:pPr>
          </w:p>
          <w:p w14:paraId="68DA619E" w14:textId="77777777" w:rsidR="00197E27" w:rsidRDefault="00197E27" w:rsidP="00197E27">
            <w:pPr>
              <w:autoSpaceDE w:val="0"/>
              <w:autoSpaceDN w:val="0"/>
              <w:spacing w:line="0" w:lineRule="atLeast"/>
              <w:rPr>
                <w:b/>
                <w:sz w:val="16"/>
                <w:szCs w:val="16"/>
                <w:u w:val="single"/>
              </w:rPr>
            </w:pPr>
          </w:p>
          <w:p w14:paraId="1CDFE822" w14:textId="77777777" w:rsidR="00197E27" w:rsidRDefault="00197E27" w:rsidP="00197E27">
            <w:pPr>
              <w:autoSpaceDE w:val="0"/>
              <w:autoSpaceDN w:val="0"/>
              <w:spacing w:line="0" w:lineRule="atLeast"/>
              <w:rPr>
                <w:b/>
                <w:sz w:val="16"/>
                <w:szCs w:val="16"/>
                <w:u w:val="single"/>
              </w:rPr>
            </w:pPr>
          </w:p>
          <w:p w14:paraId="54D922E3" w14:textId="77777777" w:rsidR="00197E27" w:rsidRDefault="00197E27" w:rsidP="00197E27">
            <w:pPr>
              <w:autoSpaceDE w:val="0"/>
              <w:autoSpaceDN w:val="0"/>
              <w:spacing w:line="0" w:lineRule="atLeast"/>
              <w:rPr>
                <w:b/>
                <w:sz w:val="16"/>
                <w:szCs w:val="16"/>
                <w:u w:val="single"/>
              </w:rPr>
            </w:pPr>
          </w:p>
          <w:p w14:paraId="291C43B2" w14:textId="77777777" w:rsidR="00197E27" w:rsidRDefault="00197E27" w:rsidP="00197E27">
            <w:pPr>
              <w:autoSpaceDE w:val="0"/>
              <w:autoSpaceDN w:val="0"/>
              <w:spacing w:line="0" w:lineRule="atLeast"/>
              <w:rPr>
                <w:b/>
                <w:sz w:val="16"/>
                <w:szCs w:val="16"/>
                <w:u w:val="single"/>
              </w:rPr>
            </w:pPr>
          </w:p>
          <w:p w14:paraId="3C5DC65A" w14:textId="77777777" w:rsidR="00197E27" w:rsidRDefault="00197E27" w:rsidP="00197E27">
            <w:pPr>
              <w:autoSpaceDE w:val="0"/>
              <w:autoSpaceDN w:val="0"/>
              <w:spacing w:line="0" w:lineRule="atLeast"/>
              <w:rPr>
                <w:b/>
                <w:sz w:val="16"/>
                <w:szCs w:val="16"/>
                <w:u w:val="single"/>
              </w:rPr>
            </w:pPr>
          </w:p>
          <w:p w14:paraId="748F377E" w14:textId="77777777" w:rsidR="00197E27" w:rsidRDefault="00197E27" w:rsidP="00197E27">
            <w:pPr>
              <w:autoSpaceDE w:val="0"/>
              <w:autoSpaceDN w:val="0"/>
              <w:spacing w:line="0" w:lineRule="atLeast"/>
              <w:rPr>
                <w:b/>
                <w:sz w:val="16"/>
                <w:szCs w:val="16"/>
                <w:u w:val="single"/>
              </w:rPr>
            </w:pPr>
          </w:p>
          <w:p w14:paraId="3550E3F2" w14:textId="77777777" w:rsidR="00197E27" w:rsidRDefault="00197E27" w:rsidP="00197E27">
            <w:pPr>
              <w:autoSpaceDE w:val="0"/>
              <w:autoSpaceDN w:val="0"/>
              <w:spacing w:line="0" w:lineRule="atLeast"/>
              <w:rPr>
                <w:b/>
                <w:sz w:val="16"/>
                <w:szCs w:val="16"/>
                <w:u w:val="single"/>
              </w:rPr>
            </w:pPr>
            <w:r>
              <w:rPr>
                <w:rFonts w:hint="eastAsia"/>
                <w:b/>
                <w:sz w:val="16"/>
                <w:szCs w:val="16"/>
                <w:u w:val="single"/>
              </w:rPr>
              <w:t>２　調査研究の効果的な推進</w:t>
            </w:r>
          </w:p>
          <w:p w14:paraId="7B458876" w14:textId="77777777" w:rsidR="00197E27" w:rsidRDefault="00197E27" w:rsidP="00197E27">
            <w:pPr>
              <w:autoSpaceDE w:val="0"/>
              <w:autoSpaceDN w:val="0"/>
              <w:spacing w:line="0" w:lineRule="atLeast"/>
              <w:rPr>
                <w:sz w:val="16"/>
                <w:szCs w:val="16"/>
              </w:rPr>
            </w:pPr>
            <w:r>
              <w:rPr>
                <w:rFonts w:hint="eastAsia"/>
                <w:sz w:val="16"/>
                <w:szCs w:val="16"/>
              </w:rPr>
              <w:t xml:space="preserve">　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また、地域のニーズの把握は、生産現場や行政との連携によりきめ細かく行うこと。なお、調査研究の実施に当たっては、数値目標を設定して積極的に</w:t>
            </w:r>
            <w:r>
              <w:rPr>
                <w:rFonts w:hint="eastAsia"/>
                <w:sz w:val="16"/>
                <w:szCs w:val="16"/>
              </w:rPr>
              <w:lastRenderedPageBreak/>
              <w:t>取組み、外部の意見も取り入れるなど客観的に進捗を把握し、評価するよう努めること。</w:t>
            </w:r>
          </w:p>
          <w:p w14:paraId="397B056B" w14:textId="1FD2A19F" w:rsidR="00197E27" w:rsidRPr="008B28A0" w:rsidRDefault="00197E27" w:rsidP="00197E27">
            <w:pPr>
              <w:autoSpaceDE w:val="0"/>
              <w:autoSpaceDN w:val="0"/>
              <w:spacing w:line="0" w:lineRule="atLeast"/>
              <w:rPr>
                <w:sz w:val="16"/>
                <w:szCs w:val="16"/>
              </w:rPr>
            </w:pPr>
          </w:p>
        </w:tc>
        <w:tc>
          <w:tcPr>
            <w:tcW w:w="2717" w:type="dxa"/>
            <w:gridSpan w:val="4"/>
          </w:tcPr>
          <w:p w14:paraId="359116FF" w14:textId="77777777" w:rsidR="00197E27" w:rsidRDefault="00197E27" w:rsidP="00197E27">
            <w:pPr>
              <w:autoSpaceDE w:val="0"/>
              <w:autoSpaceDN w:val="0"/>
              <w:spacing w:line="0" w:lineRule="atLeast"/>
              <w:rPr>
                <w:b/>
                <w:sz w:val="16"/>
                <w:szCs w:val="16"/>
                <w:u w:val="single"/>
              </w:rPr>
            </w:pPr>
          </w:p>
          <w:p w14:paraId="1A2BFF7E" w14:textId="77777777" w:rsidR="00197E27" w:rsidRDefault="00197E27" w:rsidP="00197E27">
            <w:pPr>
              <w:autoSpaceDE w:val="0"/>
              <w:autoSpaceDN w:val="0"/>
              <w:spacing w:line="0" w:lineRule="atLeast"/>
              <w:rPr>
                <w:b/>
                <w:sz w:val="16"/>
                <w:szCs w:val="16"/>
                <w:u w:val="single"/>
              </w:rPr>
            </w:pPr>
          </w:p>
          <w:p w14:paraId="24F549DC" w14:textId="77777777" w:rsidR="00197E27" w:rsidRDefault="00197E27" w:rsidP="00197E27">
            <w:pPr>
              <w:autoSpaceDE w:val="0"/>
              <w:autoSpaceDN w:val="0"/>
              <w:spacing w:line="0" w:lineRule="atLeast"/>
              <w:rPr>
                <w:b/>
                <w:sz w:val="16"/>
                <w:szCs w:val="16"/>
                <w:u w:val="single"/>
              </w:rPr>
            </w:pPr>
          </w:p>
          <w:p w14:paraId="711F4287" w14:textId="77777777" w:rsidR="00197E27" w:rsidRDefault="00197E27" w:rsidP="00197E27">
            <w:pPr>
              <w:autoSpaceDE w:val="0"/>
              <w:autoSpaceDN w:val="0"/>
              <w:spacing w:line="0" w:lineRule="atLeast"/>
              <w:rPr>
                <w:b/>
                <w:sz w:val="16"/>
                <w:szCs w:val="16"/>
                <w:u w:val="single"/>
              </w:rPr>
            </w:pPr>
          </w:p>
          <w:p w14:paraId="57482B6E" w14:textId="77777777" w:rsidR="00197E27" w:rsidRDefault="00197E27" w:rsidP="00197E27">
            <w:pPr>
              <w:autoSpaceDE w:val="0"/>
              <w:autoSpaceDN w:val="0"/>
              <w:spacing w:line="0" w:lineRule="atLeast"/>
              <w:rPr>
                <w:b/>
                <w:sz w:val="16"/>
                <w:szCs w:val="16"/>
                <w:u w:val="single"/>
              </w:rPr>
            </w:pPr>
          </w:p>
          <w:p w14:paraId="06B6F481" w14:textId="77777777" w:rsidR="00197E27" w:rsidRDefault="00197E27" w:rsidP="00197E27">
            <w:pPr>
              <w:autoSpaceDE w:val="0"/>
              <w:autoSpaceDN w:val="0"/>
              <w:spacing w:line="0" w:lineRule="atLeast"/>
              <w:rPr>
                <w:b/>
                <w:sz w:val="16"/>
                <w:szCs w:val="16"/>
                <w:u w:val="single"/>
              </w:rPr>
            </w:pPr>
          </w:p>
          <w:p w14:paraId="33CEAEAA" w14:textId="77777777" w:rsidR="00197E27" w:rsidRDefault="00197E27" w:rsidP="00197E27">
            <w:pPr>
              <w:autoSpaceDE w:val="0"/>
              <w:autoSpaceDN w:val="0"/>
              <w:spacing w:line="0" w:lineRule="atLeast"/>
              <w:rPr>
                <w:b/>
                <w:sz w:val="16"/>
                <w:szCs w:val="16"/>
                <w:u w:val="single"/>
              </w:rPr>
            </w:pPr>
          </w:p>
          <w:p w14:paraId="1B0F7345" w14:textId="77777777" w:rsidR="00197E27" w:rsidRDefault="00197E27" w:rsidP="00197E27">
            <w:pPr>
              <w:autoSpaceDE w:val="0"/>
              <w:autoSpaceDN w:val="0"/>
              <w:spacing w:line="0" w:lineRule="atLeast"/>
              <w:rPr>
                <w:b/>
                <w:sz w:val="16"/>
                <w:szCs w:val="16"/>
                <w:u w:val="single"/>
              </w:rPr>
            </w:pPr>
          </w:p>
          <w:p w14:paraId="3AC5EACB" w14:textId="77777777" w:rsidR="00197E27" w:rsidRDefault="00197E27" w:rsidP="00197E27">
            <w:pPr>
              <w:autoSpaceDE w:val="0"/>
              <w:autoSpaceDN w:val="0"/>
              <w:spacing w:line="0" w:lineRule="atLeast"/>
              <w:rPr>
                <w:b/>
                <w:sz w:val="16"/>
                <w:szCs w:val="16"/>
                <w:u w:val="single"/>
              </w:rPr>
            </w:pPr>
            <w:r>
              <w:rPr>
                <w:rFonts w:hint="eastAsia"/>
                <w:b/>
                <w:sz w:val="16"/>
                <w:szCs w:val="16"/>
                <w:u w:val="single"/>
              </w:rPr>
              <w:t>２　調査研究の効果的な推進</w:t>
            </w:r>
          </w:p>
          <w:p w14:paraId="55CD4796" w14:textId="77777777" w:rsidR="00197E27" w:rsidRDefault="00197E27" w:rsidP="00197E27">
            <w:pPr>
              <w:autoSpaceDE w:val="0"/>
              <w:autoSpaceDN w:val="0"/>
              <w:spacing w:line="0" w:lineRule="atLeast"/>
              <w:rPr>
                <w:sz w:val="16"/>
                <w:szCs w:val="16"/>
              </w:rPr>
            </w:pPr>
            <w:r>
              <w:rPr>
                <w:rFonts w:hint="eastAsia"/>
                <w:sz w:val="16"/>
                <w:szCs w:val="16"/>
              </w:rPr>
              <w:t xml:space="preserve">　環境・農林・水産・食品分野の総合的な研究所として、シナジー効果を最大限に発揮し、地域における多様な技術ニーズに直結した質の高い調査研究を実施する。そのために、事業者や行政などの多様な主体との連携により最新の技術情報を収集する。調査研究の実施に当たっては、数値目標を設定するとともに、外部有識者からの助言・指導を得て、適切に進捗管理を行いながら</w:t>
            </w:r>
            <w:r>
              <w:rPr>
                <w:rFonts w:hint="eastAsia"/>
                <w:sz w:val="16"/>
                <w:szCs w:val="16"/>
              </w:rPr>
              <w:lastRenderedPageBreak/>
              <w:t>積極的に取組む。</w:t>
            </w:r>
          </w:p>
          <w:p w14:paraId="3F40172A" w14:textId="77777777" w:rsidR="00197E27" w:rsidRDefault="00197E27" w:rsidP="00197E27">
            <w:pPr>
              <w:spacing w:line="0" w:lineRule="atLeast"/>
              <w:rPr>
                <w:sz w:val="16"/>
                <w:szCs w:val="16"/>
              </w:rPr>
            </w:pPr>
          </w:p>
          <w:p w14:paraId="18C57FA6" w14:textId="77777777" w:rsidR="00197E27" w:rsidRDefault="00197E27" w:rsidP="00197E27">
            <w:pPr>
              <w:spacing w:line="0" w:lineRule="atLeast"/>
              <w:rPr>
                <w:sz w:val="16"/>
                <w:szCs w:val="16"/>
                <w:u w:val="single"/>
              </w:rPr>
            </w:pPr>
          </w:p>
          <w:p w14:paraId="1A7D8C52" w14:textId="77777777" w:rsidR="00197E27" w:rsidRPr="008B28A0" w:rsidRDefault="00197E27" w:rsidP="00197E27">
            <w:pPr>
              <w:spacing w:line="0" w:lineRule="atLeast"/>
              <w:rPr>
                <w:sz w:val="16"/>
                <w:szCs w:val="16"/>
              </w:rPr>
            </w:pPr>
          </w:p>
        </w:tc>
        <w:tc>
          <w:tcPr>
            <w:tcW w:w="10083" w:type="dxa"/>
            <w:gridSpan w:val="11"/>
          </w:tcPr>
          <w:p w14:paraId="12791A29" w14:textId="77777777" w:rsidR="00197E27" w:rsidRPr="00A950BC" w:rsidRDefault="00197E27" w:rsidP="00197E27">
            <w:pPr>
              <w:spacing w:line="200" w:lineRule="exact"/>
              <w:rPr>
                <w:rFonts w:ascii="メイリオ" w:eastAsia="メイリオ" w:hAnsi="メイリオ"/>
                <w:b/>
                <w:sz w:val="16"/>
                <w:szCs w:val="16"/>
              </w:rPr>
            </w:pPr>
          </w:p>
          <w:p w14:paraId="4AED62F2" w14:textId="77777777" w:rsidR="00197E27" w:rsidRPr="00A950BC" w:rsidRDefault="00197E27" w:rsidP="00197E27">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rsidRPr="00A950BC" w14:paraId="535DAE2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0FF9C5C5" w14:textId="77777777" w:rsidR="00197E27" w:rsidRPr="00A950BC"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C24C099"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8FDA9F7"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66E304A"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C3F4C44"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197E27" w:rsidRPr="00A950BC" w14:paraId="042B0E7C"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BF0270D"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16FFBA"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5D72E4"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240D5305"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E36B784"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197E27" w:rsidRPr="00A950BC" w14:paraId="3EDA672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D76220"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BDC0625"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2E48CD6"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4FBE4F3" w14:textId="4514F3D6" w:rsidR="00197E27" w:rsidRPr="00A950BC" w:rsidRDefault="00197E27" w:rsidP="00197E27">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7E8B3E1A"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5BB418CF" w14:textId="77777777" w:rsidR="00197E27" w:rsidRPr="00A950BC" w:rsidRDefault="00197E27" w:rsidP="00197E27">
            <w:pPr>
              <w:spacing w:line="200" w:lineRule="exact"/>
              <w:rPr>
                <w:rFonts w:ascii="メイリオ" w:eastAsia="メイリオ" w:hAnsi="メイリオ"/>
                <w:b/>
                <w:sz w:val="16"/>
                <w:szCs w:val="16"/>
                <w:u w:val="single"/>
              </w:rPr>
            </w:pPr>
          </w:p>
          <w:p w14:paraId="2728AEA4" w14:textId="77777777" w:rsidR="00197E27" w:rsidRPr="00A950BC" w:rsidRDefault="00197E27" w:rsidP="00197E27">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5EC0A391" w14:textId="77777777" w:rsidR="00197E27" w:rsidRPr="00A950BC" w:rsidRDefault="00197E27" w:rsidP="00197E27">
            <w:pPr>
              <w:spacing w:line="200" w:lineRule="exact"/>
              <w:rPr>
                <w:rFonts w:ascii="メイリオ" w:eastAsia="メイリオ" w:hAnsi="メイリオ"/>
                <w:b/>
                <w:sz w:val="16"/>
                <w:szCs w:val="16"/>
              </w:rPr>
            </w:pPr>
          </w:p>
          <w:p w14:paraId="5D7CF895" w14:textId="1F4FD149" w:rsidR="00197E27" w:rsidRPr="00A950BC" w:rsidRDefault="00197E27" w:rsidP="00197E27">
            <w:pPr>
              <w:spacing w:line="200" w:lineRule="exact"/>
              <w:rPr>
                <w:rFonts w:ascii="メイリオ" w:eastAsia="メイリオ" w:hAnsi="メイリオ"/>
                <w:sz w:val="16"/>
                <w:szCs w:val="16"/>
              </w:rPr>
            </w:pPr>
            <w:r w:rsidRPr="00A950BC">
              <w:rPr>
                <w:rFonts w:ascii="メイリオ" w:eastAsia="メイリオ" w:hAnsi="メイリオ" w:hint="eastAsia"/>
                <w:b/>
                <w:sz w:val="16"/>
                <w:szCs w:val="16"/>
                <w:u w:val="single"/>
              </w:rPr>
              <w:t>２　調査研究の効果的な推進</w:t>
            </w:r>
          </w:p>
        </w:tc>
      </w:tr>
      <w:tr w:rsidR="00197E27" w:rsidRPr="008B28A0" w14:paraId="6F992C0F" w14:textId="77777777" w:rsidTr="00177F6E">
        <w:tc>
          <w:tcPr>
            <w:tcW w:w="2788" w:type="dxa"/>
            <w:gridSpan w:val="3"/>
          </w:tcPr>
          <w:p w14:paraId="6B65A518" w14:textId="77777777" w:rsidR="00197E27" w:rsidRDefault="00197E27" w:rsidP="00197E27">
            <w:pPr>
              <w:autoSpaceDE w:val="0"/>
              <w:autoSpaceDN w:val="0"/>
              <w:spacing w:line="0" w:lineRule="atLeast"/>
              <w:rPr>
                <w:sz w:val="16"/>
                <w:szCs w:val="16"/>
                <w:u w:val="single"/>
              </w:rPr>
            </w:pPr>
            <w:r>
              <w:rPr>
                <w:rFonts w:hint="eastAsia"/>
                <w:sz w:val="16"/>
                <w:szCs w:val="16"/>
                <w:u w:val="single"/>
              </w:rPr>
              <w:t>（１）技術ニーズの把握と知見の集積、協働の推進</w:t>
            </w:r>
          </w:p>
          <w:p w14:paraId="357B74CB" w14:textId="77777777" w:rsidR="00197E27" w:rsidRDefault="00197E27" w:rsidP="00197E27">
            <w:pPr>
              <w:autoSpaceDE w:val="0"/>
              <w:autoSpaceDN w:val="0"/>
              <w:spacing w:line="0" w:lineRule="atLeast"/>
              <w:rPr>
                <w:sz w:val="16"/>
                <w:szCs w:val="16"/>
                <w:u w:val="single"/>
              </w:rPr>
            </w:pPr>
          </w:p>
          <w:p w14:paraId="5C3C58F3" w14:textId="77777777" w:rsidR="00197E27" w:rsidRDefault="00197E27" w:rsidP="00197E27">
            <w:pPr>
              <w:autoSpaceDE w:val="0"/>
              <w:autoSpaceDN w:val="0"/>
              <w:spacing w:line="0" w:lineRule="atLeast"/>
              <w:rPr>
                <w:sz w:val="16"/>
                <w:szCs w:val="16"/>
              </w:rPr>
            </w:pPr>
            <w:r>
              <w:rPr>
                <w:rFonts w:hint="eastAsia"/>
                <w:sz w:val="16"/>
                <w:szCs w:val="16"/>
              </w:rPr>
              <w:t>①多様な情報の収集と知見の集積</w:t>
            </w:r>
          </w:p>
          <w:p w14:paraId="40B047DA" w14:textId="122D4DE1" w:rsidR="00197E27" w:rsidRPr="008B28A0" w:rsidRDefault="00197E27" w:rsidP="00197E27">
            <w:pPr>
              <w:autoSpaceDE w:val="0"/>
              <w:autoSpaceDN w:val="0"/>
              <w:spacing w:line="0" w:lineRule="atLeast"/>
              <w:ind w:firstLineChars="100" w:firstLine="160"/>
              <w:rPr>
                <w:sz w:val="16"/>
                <w:szCs w:val="16"/>
              </w:rPr>
            </w:pPr>
            <w:r>
              <w:rPr>
                <w:rFonts w:hint="eastAsia"/>
                <w:sz w:val="16"/>
                <w:szCs w:val="16"/>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tc>
        <w:tc>
          <w:tcPr>
            <w:tcW w:w="2717" w:type="dxa"/>
            <w:gridSpan w:val="4"/>
          </w:tcPr>
          <w:p w14:paraId="084CEE85" w14:textId="77777777" w:rsidR="00197E27" w:rsidRDefault="00197E27" w:rsidP="00197E27">
            <w:pPr>
              <w:spacing w:line="0" w:lineRule="atLeast"/>
              <w:rPr>
                <w:sz w:val="16"/>
                <w:szCs w:val="16"/>
                <w:u w:val="single"/>
              </w:rPr>
            </w:pPr>
            <w:r>
              <w:rPr>
                <w:rFonts w:hint="eastAsia"/>
                <w:sz w:val="16"/>
                <w:szCs w:val="16"/>
                <w:u w:val="single"/>
              </w:rPr>
              <w:t>（１）技術ニーズの把握と知見の集積、協働の推進</w:t>
            </w:r>
          </w:p>
          <w:p w14:paraId="0A671865" w14:textId="77777777" w:rsidR="00197E27" w:rsidRDefault="00197E27" w:rsidP="00197E27">
            <w:pPr>
              <w:spacing w:line="0" w:lineRule="atLeast"/>
              <w:rPr>
                <w:sz w:val="16"/>
                <w:szCs w:val="16"/>
              </w:rPr>
            </w:pPr>
          </w:p>
          <w:p w14:paraId="301F9762" w14:textId="77777777" w:rsidR="00197E27" w:rsidRDefault="00197E27" w:rsidP="00197E27">
            <w:pPr>
              <w:spacing w:line="0" w:lineRule="atLeast"/>
              <w:rPr>
                <w:sz w:val="16"/>
                <w:szCs w:val="16"/>
              </w:rPr>
            </w:pPr>
            <w:r>
              <w:rPr>
                <w:rFonts w:hint="eastAsia"/>
                <w:sz w:val="16"/>
                <w:szCs w:val="16"/>
              </w:rPr>
              <w:t>①多様な情報の収集と知見の集積</w:t>
            </w:r>
          </w:p>
          <w:p w14:paraId="6EE4A999" w14:textId="46FF6963" w:rsidR="00197E27" w:rsidRPr="008B28A0" w:rsidRDefault="00197E27" w:rsidP="00197E27">
            <w:pPr>
              <w:spacing w:line="0" w:lineRule="atLeast"/>
              <w:rPr>
                <w:sz w:val="16"/>
                <w:szCs w:val="16"/>
              </w:rPr>
            </w:pPr>
            <w:r>
              <w:rPr>
                <w:rFonts w:hint="eastAsia"/>
                <w:sz w:val="16"/>
                <w:szCs w:val="16"/>
              </w:rPr>
              <w:t xml:space="preserve">　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10083" w:type="dxa"/>
            <w:gridSpan w:val="11"/>
          </w:tcPr>
          <w:p w14:paraId="4F7ACC30" w14:textId="77777777" w:rsidR="00197E27" w:rsidRPr="00A950BC" w:rsidRDefault="00197E27" w:rsidP="00197E27">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（１）技術ニーズの把握と知見の集積、協働の推進</w:t>
            </w:r>
          </w:p>
          <w:p w14:paraId="34F82362" w14:textId="77777777" w:rsidR="00197E27" w:rsidRPr="00A950BC" w:rsidRDefault="00197E27" w:rsidP="00197E27">
            <w:pPr>
              <w:spacing w:line="200" w:lineRule="exact"/>
              <w:ind w:left="160" w:hangingChars="100" w:hanging="160"/>
              <w:rPr>
                <w:rFonts w:ascii="メイリオ" w:eastAsia="メイリオ" w:hAnsi="メイリオ"/>
                <w:sz w:val="16"/>
                <w:szCs w:val="16"/>
              </w:rPr>
            </w:pPr>
          </w:p>
          <w:p w14:paraId="2E722731" w14:textId="77777777"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①多様な情報の収集と知見の集積</w:t>
            </w:r>
          </w:p>
          <w:p w14:paraId="6C564C4E" w14:textId="77777777" w:rsidR="00197E27" w:rsidRPr="00A950BC" w:rsidRDefault="00197E27" w:rsidP="00197E27">
            <w:pPr>
              <w:spacing w:line="200" w:lineRule="exact"/>
              <w:ind w:left="160" w:hangingChars="100" w:hanging="160"/>
              <w:rPr>
                <w:rFonts w:ascii="メイリオ" w:eastAsia="メイリオ" w:hAnsi="メイリオ"/>
                <w:sz w:val="16"/>
                <w:szCs w:val="16"/>
              </w:rPr>
            </w:pPr>
          </w:p>
          <w:p w14:paraId="45BA2D71"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126E317A" w14:textId="34C867EF"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●金融機関等と連携した新たなニーズの掘り起しのため、食品関連事業者向けに「食品技術支援ラボツアー」を実施</w:t>
            </w:r>
            <w:r w:rsidR="008B6C2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86CDE9A" w14:textId="05E9DBC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●「大阪産（もん）６次産業化サポートセンター/大阪産（もん）農山漁村発イノベーションサポートセンター」の運営を</w:t>
            </w:r>
            <w:r w:rsidR="000F341D" w:rsidRPr="00A950BC">
              <w:rPr>
                <w:rFonts w:ascii="メイリオ" w:eastAsia="メイリオ" w:hAnsi="メイリオ" w:hint="eastAsia"/>
                <w:sz w:val="16"/>
                <w:szCs w:val="16"/>
              </w:rPr>
              <w:t>大阪</w:t>
            </w:r>
            <w:r w:rsidRPr="00A950BC">
              <w:rPr>
                <w:rFonts w:ascii="メイリオ" w:eastAsia="メイリオ" w:hAnsi="メイリオ" w:hint="eastAsia"/>
                <w:sz w:val="16"/>
                <w:szCs w:val="16"/>
              </w:rPr>
              <w:t>府の委託事業にて実施し、課題解決にマッチしたプランナー派遣（228件）や個別相談（177件）を実施</w:t>
            </w:r>
            <w:r w:rsidR="008B6C2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3A48625" w14:textId="47E895B8"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●「大阪ぶどうネットワーク」生食部会において、研究所オリジナル品種「ポンタ」の栽培技術講習会を開催</w:t>
            </w:r>
            <w:r w:rsidR="008B6C2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9BB2F3B" w14:textId="4AAB9A48" w:rsidR="00197E27" w:rsidRPr="00A950BC" w:rsidRDefault="00197E27" w:rsidP="00197E27">
            <w:pPr>
              <w:spacing w:line="200" w:lineRule="exact"/>
              <w:ind w:leftChars="200" w:left="580" w:hangingChars="100" w:hanging="160"/>
              <w:rPr>
                <w:rFonts w:ascii="メイリオ" w:eastAsia="メイリオ" w:hAnsi="メイリオ"/>
                <w:strike/>
                <w:sz w:val="16"/>
                <w:szCs w:val="16"/>
              </w:rPr>
            </w:pPr>
            <w:r w:rsidRPr="00A950BC">
              <w:rPr>
                <w:rFonts w:ascii="メイリオ" w:eastAsia="メイリオ" w:hAnsi="メイリオ" w:hint="eastAsia"/>
                <w:sz w:val="16"/>
                <w:szCs w:val="16"/>
              </w:rPr>
              <w:t>●「水なす加工技術研究会」</w:t>
            </w:r>
            <w:r w:rsidR="008B6C2D" w:rsidRPr="00A950BC">
              <w:rPr>
                <w:rFonts w:ascii="メイリオ" w:eastAsia="メイリオ" w:hAnsi="メイリオ" w:hint="eastAsia"/>
                <w:sz w:val="16"/>
                <w:szCs w:val="16"/>
              </w:rPr>
              <w:t>を</w:t>
            </w:r>
            <w:r w:rsidRPr="00A950BC">
              <w:rPr>
                <w:rFonts w:ascii="メイリオ" w:eastAsia="メイリオ" w:hAnsi="メイリオ" w:hint="eastAsia"/>
                <w:sz w:val="16"/>
                <w:szCs w:val="16"/>
              </w:rPr>
              <w:t>開催</w:t>
            </w:r>
            <w:r w:rsidR="008B6C2D" w:rsidRPr="00A950BC">
              <w:rPr>
                <w:rFonts w:ascii="メイリオ" w:eastAsia="メイリオ" w:hAnsi="メイリオ" w:hint="eastAsia"/>
                <w:sz w:val="16"/>
                <w:szCs w:val="16"/>
              </w:rPr>
              <w:t>し、</w:t>
            </w:r>
            <w:r w:rsidRPr="00A950BC">
              <w:rPr>
                <w:rFonts w:ascii="メイリオ" w:eastAsia="メイリオ" w:hAnsi="メイリオ" w:hint="eastAsia"/>
                <w:sz w:val="16"/>
                <w:szCs w:val="16"/>
              </w:rPr>
              <w:t>府内農業者２者に対して「水なす塩」の製法を指導</w:t>
            </w:r>
            <w:r w:rsidR="008B6C2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r w:rsidR="008B6C2D" w:rsidRPr="00A950BC">
              <w:rPr>
                <w:rFonts w:ascii="メイリオ" w:eastAsia="メイリオ" w:hAnsi="メイリオ" w:hint="eastAsia"/>
                <w:sz w:val="16"/>
                <w:szCs w:val="16"/>
              </w:rPr>
              <w:t>なお、</w:t>
            </w:r>
            <w:r w:rsidRPr="00A950BC">
              <w:rPr>
                <w:rFonts w:ascii="メイリオ" w:eastAsia="メイリオ" w:hAnsi="メイリオ" w:hint="eastAsia"/>
                <w:sz w:val="16"/>
                <w:szCs w:val="16"/>
              </w:rPr>
              <w:t>１農業者が商品化し、催事販売や飲食店向けに販売を開始</w:t>
            </w:r>
            <w:r w:rsidR="008B6C2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D0FB296"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●学会への所属、研究会やシンポジウム等への参加に加え、公設試験研究機関等ネットワークへの参加を通じて積極的に最新の知見等の情報収集を行った。</w:t>
            </w:r>
          </w:p>
          <w:p w14:paraId="0E4321A0"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406DB7C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4C3090DB"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●引き続き金融機関や事業者団体、行政とのネットワークを通じ技術ニーズを把握する。また、学会等において最新の知見の収集にも努める。</w:t>
            </w:r>
          </w:p>
          <w:p w14:paraId="7E31FE8B" w14:textId="77777777" w:rsidR="00197E27" w:rsidRPr="00A950BC" w:rsidRDefault="00197E27" w:rsidP="00197E27">
            <w:pPr>
              <w:spacing w:line="200" w:lineRule="exact"/>
              <w:ind w:left="160" w:hangingChars="100" w:hanging="160"/>
              <w:rPr>
                <w:rFonts w:ascii="メイリオ" w:eastAsia="メイリオ" w:hAnsi="メイリオ"/>
                <w:sz w:val="16"/>
                <w:szCs w:val="16"/>
              </w:rPr>
            </w:pPr>
          </w:p>
          <w:p w14:paraId="5EFF044B" w14:textId="77777777"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●所属学会・参加した学会等・公設試験研究機関等ネットワーク（件）</w:t>
            </w:r>
          </w:p>
          <w:tbl>
            <w:tblPr>
              <w:tblStyle w:val="ae"/>
              <w:tblW w:w="4500" w:type="pct"/>
              <w:jc w:val="center"/>
              <w:tblLook w:val="04A0" w:firstRow="1" w:lastRow="0" w:firstColumn="1" w:lastColumn="0" w:noHBand="0" w:noVBand="1"/>
            </w:tblPr>
            <w:tblGrid>
              <w:gridCol w:w="1815"/>
              <w:gridCol w:w="1177"/>
              <w:gridCol w:w="1175"/>
              <w:gridCol w:w="1176"/>
              <w:gridCol w:w="1176"/>
              <w:gridCol w:w="1176"/>
              <w:gridCol w:w="1176"/>
            </w:tblGrid>
            <w:tr w:rsidR="008B6C2D" w:rsidRPr="00A950BC" w14:paraId="5F7A5DAC"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78549D5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995" w:type="dxa"/>
                  <w:tcBorders>
                    <w:top w:val="single" w:sz="4" w:space="0" w:color="auto"/>
                    <w:left w:val="double" w:sz="4" w:space="0" w:color="auto"/>
                    <w:bottom w:val="single" w:sz="4" w:space="0" w:color="auto"/>
                    <w:right w:val="double" w:sz="4" w:space="0" w:color="auto"/>
                  </w:tcBorders>
                  <w:vAlign w:val="center"/>
                  <w:hideMark/>
                </w:tcPr>
                <w:p w14:paraId="6125FD1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96BEC9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4" w:type="dxa"/>
                  <w:tcBorders>
                    <w:top w:val="single" w:sz="4" w:space="0" w:color="auto"/>
                    <w:left w:val="double" w:sz="4" w:space="0" w:color="auto"/>
                    <w:bottom w:val="single" w:sz="4" w:space="0" w:color="auto"/>
                    <w:right w:val="single" w:sz="4" w:space="0" w:color="auto"/>
                  </w:tcBorders>
                  <w:vAlign w:val="center"/>
                  <w:hideMark/>
                </w:tcPr>
                <w:p w14:paraId="0C61544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0CE9CF7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5" w:type="dxa"/>
                  <w:tcBorders>
                    <w:top w:val="single" w:sz="4" w:space="0" w:color="auto"/>
                    <w:left w:val="single" w:sz="4" w:space="0" w:color="auto"/>
                    <w:bottom w:val="single" w:sz="4" w:space="0" w:color="auto"/>
                    <w:right w:val="single" w:sz="4" w:space="0" w:color="auto"/>
                  </w:tcBorders>
                  <w:vAlign w:val="center"/>
                  <w:hideMark/>
                </w:tcPr>
                <w:p w14:paraId="00C945F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448D51D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7C88B74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23EB5FB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17C358A1" w14:textId="48B865D5"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8B6C2D"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3C2BE2F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5" w:type="dxa"/>
                  <w:tcBorders>
                    <w:top w:val="single" w:sz="4" w:space="0" w:color="auto"/>
                    <w:left w:val="double" w:sz="4" w:space="0" w:color="auto"/>
                    <w:bottom w:val="single" w:sz="4" w:space="0" w:color="auto"/>
                    <w:right w:val="single" w:sz="4" w:space="0" w:color="auto"/>
                  </w:tcBorders>
                  <w:vAlign w:val="center"/>
                  <w:hideMark/>
                </w:tcPr>
                <w:p w14:paraId="7AAF0CB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p>
                <w:p w14:paraId="2887093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8B6C2D" w:rsidRPr="00A950BC" w14:paraId="170CBA5C"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74687AA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所属学会</w:t>
                  </w:r>
                </w:p>
              </w:tc>
              <w:tc>
                <w:tcPr>
                  <w:tcW w:w="995" w:type="dxa"/>
                  <w:tcBorders>
                    <w:top w:val="single" w:sz="4" w:space="0" w:color="auto"/>
                    <w:left w:val="double" w:sz="4" w:space="0" w:color="auto"/>
                    <w:bottom w:val="single" w:sz="4" w:space="0" w:color="auto"/>
                    <w:right w:val="double" w:sz="4" w:space="0" w:color="auto"/>
                  </w:tcBorders>
                  <w:vAlign w:val="center"/>
                  <w:hideMark/>
                </w:tcPr>
                <w:p w14:paraId="673568F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w:t>
                  </w:r>
                </w:p>
              </w:tc>
              <w:tc>
                <w:tcPr>
                  <w:tcW w:w="994" w:type="dxa"/>
                  <w:tcBorders>
                    <w:top w:val="single" w:sz="4" w:space="0" w:color="auto"/>
                    <w:left w:val="double" w:sz="4" w:space="0" w:color="auto"/>
                    <w:bottom w:val="single" w:sz="4" w:space="0" w:color="auto"/>
                    <w:right w:val="single" w:sz="4" w:space="0" w:color="auto"/>
                  </w:tcBorders>
                  <w:vAlign w:val="center"/>
                  <w:hideMark/>
                </w:tcPr>
                <w:p w14:paraId="070812D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995" w:type="dxa"/>
                  <w:tcBorders>
                    <w:top w:val="single" w:sz="4" w:space="0" w:color="auto"/>
                    <w:left w:val="single" w:sz="4" w:space="0" w:color="auto"/>
                    <w:bottom w:val="single" w:sz="4" w:space="0" w:color="auto"/>
                    <w:right w:val="single" w:sz="4" w:space="0" w:color="auto"/>
                  </w:tcBorders>
                  <w:hideMark/>
                </w:tcPr>
                <w:p w14:paraId="5BC860E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995" w:type="dxa"/>
                  <w:tcBorders>
                    <w:top w:val="single" w:sz="4" w:space="0" w:color="auto"/>
                    <w:left w:val="single" w:sz="4" w:space="0" w:color="auto"/>
                    <w:bottom w:val="single" w:sz="4" w:space="0" w:color="auto"/>
                    <w:right w:val="double" w:sz="4" w:space="0" w:color="auto"/>
                  </w:tcBorders>
                  <w:vAlign w:val="center"/>
                  <w:hideMark/>
                </w:tcPr>
                <w:p w14:paraId="313B709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505B1A6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66</w:t>
                  </w:r>
                </w:p>
              </w:tc>
              <w:tc>
                <w:tcPr>
                  <w:tcW w:w="995" w:type="dxa"/>
                  <w:tcBorders>
                    <w:top w:val="single" w:sz="4" w:space="0" w:color="auto"/>
                    <w:left w:val="double" w:sz="4" w:space="0" w:color="auto"/>
                    <w:bottom w:val="single" w:sz="4" w:space="0" w:color="auto"/>
                    <w:right w:val="single" w:sz="4" w:space="0" w:color="auto"/>
                  </w:tcBorders>
                  <w:vAlign w:val="center"/>
                  <w:hideMark/>
                </w:tcPr>
                <w:p w14:paraId="5211FC6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r w:rsidRPr="00A950BC">
                    <w:rPr>
                      <w:rFonts w:ascii="メイリオ" w:eastAsia="メイリオ" w:hAnsi="メイリオ" w:hint="eastAsia"/>
                      <w:sz w:val="16"/>
                      <w:szCs w:val="16"/>
                      <w:vertAlign w:val="superscript"/>
                    </w:rPr>
                    <w:t>※1</w:t>
                  </w:r>
                </w:p>
              </w:tc>
            </w:tr>
            <w:tr w:rsidR="008B6C2D" w:rsidRPr="00A950BC" w14:paraId="38B85183"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E56251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参加した学会等</w:t>
                  </w:r>
                </w:p>
              </w:tc>
              <w:tc>
                <w:tcPr>
                  <w:tcW w:w="995" w:type="dxa"/>
                  <w:tcBorders>
                    <w:top w:val="single" w:sz="4" w:space="0" w:color="auto"/>
                    <w:left w:val="double" w:sz="4" w:space="0" w:color="auto"/>
                    <w:bottom w:val="single" w:sz="4" w:space="0" w:color="auto"/>
                    <w:right w:val="double" w:sz="4" w:space="0" w:color="auto"/>
                  </w:tcBorders>
                  <w:vAlign w:val="center"/>
                  <w:hideMark/>
                </w:tcPr>
                <w:p w14:paraId="29D938F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994" w:type="dxa"/>
                  <w:tcBorders>
                    <w:top w:val="single" w:sz="4" w:space="0" w:color="auto"/>
                    <w:left w:val="double" w:sz="4" w:space="0" w:color="auto"/>
                    <w:bottom w:val="single" w:sz="4" w:space="0" w:color="auto"/>
                    <w:right w:val="single" w:sz="4" w:space="0" w:color="auto"/>
                  </w:tcBorders>
                  <w:vAlign w:val="center"/>
                  <w:hideMark/>
                </w:tcPr>
                <w:p w14:paraId="0D6A7D1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995" w:type="dxa"/>
                  <w:tcBorders>
                    <w:top w:val="single" w:sz="4" w:space="0" w:color="auto"/>
                    <w:left w:val="single" w:sz="4" w:space="0" w:color="auto"/>
                    <w:bottom w:val="single" w:sz="4" w:space="0" w:color="auto"/>
                    <w:right w:val="single" w:sz="4" w:space="0" w:color="auto"/>
                  </w:tcBorders>
                  <w:hideMark/>
                </w:tcPr>
                <w:p w14:paraId="494DF21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104</w:t>
                  </w:r>
                </w:p>
              </w:tc>
              <w:tc>
                <w:tcPr>
                  <w:tcW w:w="995" w:type="dxa"/>
                  <w:tcBorders>
                    <w:top w:val="single" w:sz="4" w:space="0" w:color="auto"/>
                    <w:left w:val="single" w:sz="4" w:space="0" w:color="auto"/>
                    <w:bottom w:val="single" w:sz="4" w:space="0" w:color="auto"/>
                    <w:right w:val="double" w:sz="4" w:space="0" w:color="auto"/>
                  </w:tcBorders>
                  <w:vAlign w:val="center"/>
                  <w:hideMark/>
                </w:tcPr>
                <w:p w14:paraId="4E4E07B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67</w:t>
                  </w:r>
                </w:p>
              </w:tc>
              <w:tc>
                <w:tcPr>
                  <w:tcW w:w="995" w:type="dxa"/>
                  <w:tcBorders>
                    <w:top w:val="single" w:sz="4" w:space="0" w:color="auto"/>
                    <w:left w:val="single" w:sz="4" w:space="0" w:color="auto"/>
                    <w:bottom w:val="single" w:sz="4" w:space="0" w:color="auto"/>
                    <w:right w:val="double" w:sz="4" w:space="0" w:color="auto"/>
                  </w:tcBorders>
                  <w:vAlign w:val="center"/>
                  <w:hideMark/>
                </w:tcPr>
                <w:p w14:paraId="228A043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80</w:t>
                  </w:r>
                </w:p>
              </w:tc>
              <w:tc>
                <w:tcPr>
                  <w:tcW w:w="995" w:type="dxa"/>
                  <w:tcBorders>
                    <w:top w:val="single" w:sz="4" w:space="0" w:color="auto"/>
                    <w:left w:val="double" w:sz="4" w:space="0" w:color="auto"/>
                    <w:bottom w:val="single" w:sz="4" w:space="0" w:color="auto"/>
                    <w:right w:val="single" w:sz="4" w:space="0" w:color="auto"/>
                  </w:tcBorders>
                  <w:vAlign w:val="center"/>
                  <w:hideMark/>
                </w:tcPr>
                <w:p w14:paraId="23D18A6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80</w:t>
                  </w:r>
                  <w:r w:rsidRPr="00A950BC">
                    <w:rPr>
                      <w:rFonts w:ascii="メイリオ" w:eastAsia="メイリオ" w:hAnsi="メイリオ" w:hint="eastAsia"/>
                      <w:sz w:val="16"/>
                      <w:szCs w:val="16"/>
                      <w:vertAlign w:val="superscript"/>
                    </w:rPr>
                    <w:t>※2</w:t>
                  </w:r>
                </w:p>
              </w:tc>
            </w:tr>
            <w:tr w:rsidR="008B6C2D" w:rsidRPr="00A950BC" w14:paraId="16F961AA"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121BE73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公設試験研究機関等ネットワーク</w:t>
                  </w:r>
                </w:p>
              </w:tc>
              <w:tc>
                <w:tcPr>
                  <w:tcW w:w="995" w:type="dxa"/>
                  <w:tcBorders>
                    <w:top w:val="single" w:sz="4" w:space="0" w:color="auto"/>
                    <w:left w:val="double" w:sz="4" w:space="0" w:color="auto"/>
                    <w:bottom w:val="single" w:sz="4" w:space="0" w:color="auto"/>
                    <w:right w:val="double" w:sz="4" w:space="0" w:color="auto"/>
                  </w:tcBorders>
                  <w:vAlign w:val="center"/>
                  <w:hideMark/>
                </w:tcPr>
                <w:p w14:paraId="538297B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994" w:type="dxa"/>
                  <w:tcBorders>
                    <w:top w:val="single" w:sz="4" w:space="0" w:color="auto"/>
                    <w:left w:val="double" w:sz="4" w:space="0" w:color="auto"/>
                    <w:bottom w:val="single" w:sz="4" w:space="0" w:color="auto"/>
                    <w:right w:val="single" w:sz="4" w:space="0" w:color="auto"/>
                  </w:tcBorders>
                  <w:vAlign w:val="center"/>
                  <w:hideMark/>
                </w:tcPr>
                <w:p w14:paraId="5402A2F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995" w:type="dxa"/>
                  <w:tcBorders>
                    <w:top w:val="single" w:sz="4" w:space="0" w:color="auto"/>
                    <w:left w:val="single" w:sz="4" w:space="0" w:color="auto"/>
                    <w:bottom w:val="single" w:sz="4" w:space="0" w:color="auto"/>
                    <w:right w:val="single" w:sz="4" w:space="0" w:color="auto"/>
                  </w:tcBorders>
                  <w:vAlign w:val="center"/>
                  <w:hideMark/>
                </w:tcPr>
                <w:p w14:paraId="0433B28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4E53DC99" w14:textId="16F3CFE8" w:rsidR="00197E27" w:rsidRPr="00A950BC" w:rsidRDefault="00197E27" w:rsidP="00C23E7D">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r w:rsidR="00C23E7D">
                    <w:rPr>
                      <w:rFonts w:ascii="メイリオ" w:eastAsia="メイリオ" w:hAnsi="メイリオ" w:hint="eastAsia"/>
                      <w:sz w:val="16"/>
                      <w:szCs w:val="16"/>
                    </w:rPr>
                    <w:t>2</w:t>
                  </w:r>
                </w:p>
              </w:tc>
              <w:tc>
                <w:tcPr>
                  <w:tcW w:w="995" w:type="dxa"/>
                  <w:tcBorders>
                    <w:top w:val="single" w:sz="4" w:space="0" w:color="auto"/>
                    <w:left w:val="single" w:sz="4" w:space="0" w:color="auto"/>
                    <w:bottom w:val="single" w:sz="4" w:space="0" w:color="auto"/>
                    <w:right w:val="double" w:sz="4" w:space="0" w:color="auto"/>
                  </w:tcBorders>
                  <w:vAlign w:val="center"/>
                  <w:hideMark/>
                </w:tcPr>
                <w:p w14:paraId="0242BC57" w14:textId="5A766EAA" w:rsidR="00197E27" w:rsidRPr="00A950BC" w:rsidRDefault="00197E27" w:rsidP="00C23E7D">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r w:rsidR="00C23E7D">
                    <w:rPr>
                      <w:rFonts w:ascii="メイリオ" w:eastAsia="メイリオ" w:hAnsi="メイリオ" w:hint="eastAsia"/>
                      <w:sz w:val="16"/>
                      <w:szCs w:val="16"/>
                    </w:rPr>
                    <w:t>3</w:t>
                  </w:r>
                </w:p>
              </w:tc>
              <w:tc>
                <w:tcPr>
                  <w:tcW w:w="995" w:type="dxa"/>
                  <w:tcBorders>
                    <w:top w:val="single" w:sz="4" w:space="0" w:color="auto"/>
                    <w:left w:val="double" w:sz="4" w:space="0" w:color="auto"/>
                    <w:bottom w:val="single" w:sz="4" w:space="0" w:color="auto"/>
                    <w:right w:val="single" w:sz="4" w:space="0" w:color="auto"/>
                  </w:tcBorders>
                  <w:vAlign w:val="center"/>
                  <w:hideMark/>
                </w:tcPr>
                <w:p w14:paraId="55401884" w14:textId="02BE687F" w:rsidR="00197E27" w:rsidRPr="00A950BC" w:rsidRDefault="00197E27" w:rsidP="00C23E7D">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r w:rsidR="00C23E7D">
                    <w:rPr>
                      <w:rFonts w:ascii="メイリオ" w:eastAsia="メイリオ" w:hAnsi="メイリオ" w:hint="eastAsia"/>
                      <w:sz w:val="16"/>
                      <w:szCs w:val="16"/>
                    </w:rPr>
                    <w:t>2</w:t>
                  </w:r>
                  <w:r w:rsidRPr="00A950BC">
                    <w:rPr>
                      <w:rFonts w:ascii="メイリオ" w:eastAsia="メイリオ" w:hAnsi="メイリオ" w:hint="eastAsia"/>
                      <w:sz w:val="16"/>
                      <w:szCs w:val="16"/>
                      <w:vertAlign w:val="superscript"/>
                    </w:rPr>
                    <w:t>※1</w:t>
                  </w:r>
                </w:p>
              </w:tc>
            </w:tr>
          </w:tbl>
          <w:p w14:paraId="78247BD7"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 xml:space="preserve"> R04年度実績。</w:t>
            </w:r>
          </w:p>
          <w:p w14:paraId="2AAFD314" w14:textId="3009412F" w:rsidR="00197E27" w:rsidRPr="00A950BC" w:rsidRDefault="00197E27" w:rsidP="00197E27">
            <w:pPr>
              <w:spacing w:line="200" w:lineRule="exact"/>
              <w:ind w:leftChars="200" w:left="580" w:hangingChars="100" w:hanging="160"/>
              <w:rPr>
                <w:rFonts w:ascii="メイリオ" w:eastAsia="メイリオ" w:hAnsi="メイリオ"/>
                <w:sz w:val="16"/>
                <w:szCs w:val="16"/>
                <w:vertAlign w:val="superscript"/>
              </w:rPr>
            </w:pPr>
            <w:r w:rsidRPr="00A950BC">
              <w:rPr>
                <w:rFonts w:ascii="メイリオ" w:eastAsia="メイリオ" w:hAnsi="メイリオ" w:hint="eastAsia"/>
                <w:sz w:val="16"/>
                <w:szCs w:val="16"/>
                <w:vertAlign w:val="superscript"/>
              </w:rPr>
              <w:t>※2</w:t>
            </w:r>
            <w:r w:rsidRPr="00A950BC">
              <w:rPr>
                <w:rFonts w:ascii="メイリオ" w:eastAsia="メイリオ" w:hAnsi="メイリオ" w:hint="eastAsia"/>
                <w:sz w:val="16"/>
                <w:szCs w:val="16"/>
              </w:rPr>
              <w:t>３</w:t>
            </w:r>
            <w:r w:rsidR="004B493E"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年平均値を採用。</w:t>
            </w:r>
          </w:p>
          <w:p w14:paraId="37666E10" w14:textId="53B0286B" w:rsidR="00197E27" w:rsidRPr="00A950BC" w:rsidRDefault="00197E27" w:rsidP="00197E27">
            <w:pPr>
              <w:spacing w:line="200" w:lineRule="exact"/>
              <w:ind w:left="160" w:hangingChars="100" w:hanging="160"/>
              <w:rPr>
                <w:rFonts w:ascii="メイリオ" w:eastAsia="メイリオ" w:hAnsi="メイリオ"/>
                <w:sz w:val="16"/>
                <w:szCs w:val="16"/>
              </w:rPr>
            </w:pPr>
          </w:p>
        </w:tc>
      </w:tr>
      <w:tr w:rsidR="00197E27" w:rsidRPr="008B28A0" w14:paraId="4047914F" w14:textId="77777777" w:rsidTr="00177F6E">
        <w:tc>
          <w:tcPr>
            <w:tcW w:w="2788" w:type="dxa"/>
            <w:gridSpan w:val="3"/>
          </w:tcPr>
          <w:p w14:paraId="0866AE4C" w14:textId="77777777" w:rsidR="00197E27" w:rsidRDefault="00197E27" w:rsidP="00197E27">
            <w:pPr>
              <w:autoSpaceDE w:val="0"/>
              <w:autoSpaceDN w:val="0"/>
              <w:spacing w:line="0" w:lineRule="atLeast"/>
              <w:rPr>
                <w:sz w:val="16"/>
                <w:szCs w:val="16"/>
              </w:rPr>
            </w:pPr>
            <w:r>
              <w:rPr>
                <w:rFonts w:hint="eastAsia"/>
                <w:sz w:val="16"/>
                <w:szCs w:val="16"/>
              </w:rPr>
              <w:t>②他の研究機関などとの協働</w:t>
            </w:r>
          </w:p>
          <w:p w14:paraId="39200624" w14:textId="66394B49" w:rsidR="00197E27" w:rsidRPr="008B28A0" w:rsidRDefault="00197E27" w:rsidP="00197E27">
            <w:pPr>
              <w:autoSpaceDE w:val="0"/>
              <w:autoSpaceDN w:val="0"/>
              <w:spacing w:line="0" w:lineRule="atLeast"/>
              <w:rPr>
                <w:b/>
                <w:sz w:val="16"/>
                <w:szCs w:val="16"/>
                <w:u w:val="single"/>
              </w:rPr>
            </w:pPr>
            <w:r>
              <w:rPr>
                <w:rFonts w:hint="eastAsia"/>
                <w:sz w:val="16"/>
                <w:szCs w:val="16"/>
              </w:rPr>
              <w:t xml:space="preserve">　調査研究やその成果の普及においては、大学、他の試験研究機関などとの協働に努めること。また、情報交換・技術の相互利用などを行い、より高度な技術力を身につけるなど、研究所の業務の質の向上に努めること。</w:t>
            </w:r>
          </w:p>
        </w:tc>
        <w:tc>
          <w:tcPr>
            <w:tcW w:w="2717" w:type="dxa"/>
            <w:gridSpan w:val="4"/>
          </w:tcPr>
          <w:p w14:paraId="018B63C7" w14:textId="77777777" w:rsidR="00197E27" w:rsidRDefault="00197E27" w:rsidP="00197E27">
            <w:pPr>
              <w:spacing w:line="0" w:lineRule="atLeast"/>
              <w:rPr>
                <w:sz w:val="16"/>
                <w:szCs w:val="16"/>
              </w:rPr>
            </w:pPr>
            <w:r>
              <w:rPr>
                <w:rFonts w:hint="eastAsia"/>
                <w:sz w:val="16"/>
                <w:szCs w:val="16"/>
              </w:rPr>
              <w:t>②他の研究機関などとの協働</w:t>
            </w:r>
          </w:p>
          <w:p w14:paraId="1D807197" w14:textId="5B7F6829" w:rsidR="00197E27" w:rsidRPr="008B28A0" w:rsidRDefault="00197E27" w:rsidP="00197E27">
            <w:pPr>
              <w:autoSpaceDE w:val="0"/>
              <w:autoSpaceDN w:val="0"/>
              <w:spacing w:line="0" w:lineRule="atLeast"/>
              <w:rPr>
                <w:b/>
                <w:sz w:val="16"/>
                <w:szCs w:val="16"/>
                <w:u w:val="single"/>
              </w:rPr>
            </w:pPr>
            <w:r>
              <w:rPr>
                <w:rFonts w:hint="eastAsia"/>
                <w:sz w:val="16"/>
                <w:szCs w:val="16"/>
              </w:rPr>
              <w:t xml:space="preserve">　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10083" w:type="dxa"/>
            <w:gridSpan w:val="11"/>
          </w:tcPr>
          <w:p w14:paraId="41CBE6CE" w14:textId="77777777" w:rsidR="00197E27" w:rsidRPr="00307982" w:rsidRDefault="00197E27" w:rsidP="00197E27">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②他の研究機関などとの協働</w:t>
            </w:r>
          </w:p>
          <w:p w14:paraId="46624015" w14:textId="77777777" w:rsidR="00197E27" w:rsidRPr="00307982" w:rsidRDefault="00197E27" w:rsidP="00197E27">
            <w:pPr>
              <w:spacing w:line="200" w:lineRule="exact"/>
              <w:ind w:left="160" w:hangingChars="100" w:hanging="160"/>
              <w:rPr>
                <w:rFonts w:ascii="メイリオ" w:eastAsia="メイリオ" w:hAnsi="メイリオ"/>
                <w:sz w:val="16"/>
                <w:szCs w:val="16"/>
              </w:rPr>
            </w:pPr>
          </w:p>
          <w:p w14:paraId="424137E6" w14:textId="77777777" w:rsidR="00197E27" w:rsidRPr="00307982" w:rsidRDefault="00197E27" w:rsidP="00197E27">
            <w:pPr>
              <w:spacing w:line="200" w:lineRule="exact"/>
              <w:ind w:left="160" w:hangingChars="100" w:hanging="160"/>
              <w:rPr>
                <w:rFonts w:ascii="メイリオ" w:eastAsia="メイリオ" w:hAnsi="メイリオ"/>
                <w:sz w:val="16"/>
                <w:szCs w:val="16"/>
              </w:rPr>
            </w:pPr>
          </w:p>
          <w:p w14:paraId="5B0A5D54"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37AB3323" w14:textId="5DA571BF"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●大阪公立大学との包括連携に係る活動を実施</w:t>
            </w:r>
            <w:r w:rsidR="000F341D">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DD59477" w14:textId="4B0D9F76" w:rsidR="00197E27" w:rsidRPr="00307982" w:rsidRDefault="00197E27" w:rsidP="00197E27">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・総合リハビリテーション学研究科（現生活科学研究科）教員、府内事業者との3者共同研究を実施し、ワイン原料ブドウの新たな加工法を開発し、特許を取得</w:t>
            </w:r>
            <w:r w:rsidR="004B493E"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（特許7016090、</w:t>
            </w:r>
            <w:r w:rsidR="000F341D">
              <w:rPr>
                <w:rFonts w:ascii="メイリオ" w:eastAsia="メイリオ" w:hAnsi="メイリオ" w:hint="eastAsia"/>
                <w:sz w:val="16"/>
                <w:szCs w:val="16"/>
              </w:rPr>
              <w:t>令和４</w:t>
            </w:r>
            <w:r w:rsidRPr="00307982">
              <w:rPr>
                <w:rFonts w:ascii="メイリオ" w:eastAsia="メイリオ" w:hAnsi="メイリオ" w:hint="eastAsia"/>
                <w:sz w:val="16"/>
                <w:szCs w:val="16"/>
              </w:rPr>
              <w:t>年１月27日登録）。</w:t>
            </w:r>
          </w:p>
          <w:p w14:paraId="45AD6F66" w14:textId="5F960C6E" w:rsidR="00197E27" w:rsidRPr="00307982" w:rsidRDefault="00197E27" w:rsidP="00197E27">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・大阪公立大学・地域の支援学校と障がい者向けのブドウ栽培プログラムと指導者向けマニュアルの作成等を目的とした共同研究「ぶどうハートフル農業教育システム開発プロジェクト」を開始</w:t>
            </w:r>
            <w:r w:rsidR="000F341D">
              <w:rPr>
                <w:rFonts w:ascii="メイリオ" w:eastAsia="メイリオ" w:hAnsi="メイリオ" w:hint="eastAsia"/>
                <w:sz w:val="16"/>
                <w:szCs w:val="16"/>
              </w:rPr>
              <w:t>した</w:t>
            </w:r>
            <w:r w:rsidRPr="00307982">
              <w:rPr>
                <w:rFonts w:ascii="メイリオ" w:eastAsia="メイリオ" w:hAnsi="メイリオ" w:hint="eastAsia"/>
                <w:sz w:val="16"/>
                <w:szCs w:val="16"/>
              </w:rPr>
              <w:t>。</w:t>
            </w:r>
            <w:r w:rsidR="004B493E" w:rsidRPr="00307982">
              <w:rPr>
                <w:rFonts w:ascii="メイリオ" w:eastAsia="メイリオ" w:hAnsi="メイリオ" w:hint="eastAsia"/>
                <w:sz w:val="16"/>
                <w:szCs w:val="16"/>
              </w:rPr>
              <w:t>また、</w:t>
            </w:r>
            <w:r w:rsidRPr="00307982">
              <w:rPr>
                <w:rFonts w:ascii="メイリオ" w:eastAsia="メイリオ" w:hAnsi="メイリオ" w:hint="eastAsia"/>
                <w:sz w:val="16"/>
                <w:szCs w:val="16"/>
              </w:rPr>
              <w:t>西浦支援学校の学生・教員に対し、６回のブドウ実習（学生：延べ79名、教員：延べ12名）を通じて、学生用及び教員用栽培マニュアルを作成</w:t>
            </w:r>
            <w:r w:rsidR="004B493E" w:rsidRPr="00307982">
              <w:rPr>
                <w:rFonts w:ascii="メイリオ" w:eastAsia="メイリオ" w:hAnsi="メイリオ" w:hint="eastAsia"/>
                <w:sz w:val="16"/>
                <w:szCs w:val="16"/>
              </w:rPr>
              <w:t>した。</w:t>
            </w:r>
          </w:p>
          <w:p w14:paraId="2997718D" w14:textId="50422743"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●国独法、大学、行政、民間企業等と、地方公共団体環境研究機関等と国立環境研究所との共同研究（Ⅱ型）や日本ワインのテロワ</w:t>
            </w:r>
            <w:r w:rsidRPr="00307982">
              <w:rPr>
                <w:rFonts w:ascii="メイリオ" w:eastAsia="メイリオ" w:hAnsi="メイリオ" w:hint="eastAsia"/>
                <w:sz w:val="16"/>
                <w:szCs w:val="16"/>
              </w:rPr>
              <w:lastRenderedPageBreak/>
              <w:t>ール解明に係る研究コンソーシアム、瀬戸内海赤潮共同研究機関等のコンソーシアムを構築し、調査研究等を実施</w:t>
            </w:r>
            <w:r w:rsidR="004B493E"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（代表3件、共同参加35件）。</w:t>
            </w:r>
          </w:p>
          <w:p w14:paraId="31EBEB5E" w14:textId="2E0AC182"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●「全国環境研協議会」や「近畿中国四国農業試験研究推進会議」等のネットワークを活用し、研究課題について共同で検討するとともに、国に対し試験研究の要望を提出</w:t>
            </w:r>
            <w:r w:rsidR="004B493E" w:rsidRPr="00307982">
              <w:rPr>
                <w:rFonts w:ascii="メイリオ" w:eastAsia="メイリオ" w:hAnsi="メイリオ" w:hint="eastAsia"/>
                <w:sz w:val="16"/>
                <w:szCs w:val="16"/>
              </w:rPr>
              <w:t>した。</w:t>
            </w:r>
          </w:p>
          <w:p w14:paraId="42B13104" w14:textId="6110BDE2"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●３研究機関（（地独）大阪産業技術研究所、（地独）大阪健康安全基盤研究所、当研究所）の連携として、管理部門の事務担当者による情報交換会を開催し、旅費事務やIT化の推進</w:t>
            </w:r>
            <w:r w:rsidR="004B493E"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共通する課題等について情報交換を実施</w:t>
            </w:r>
            <w:r w:rsidR="004B493E"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22B24551"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p>
          <w:p w14:paraId="2C19E641"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78A31D6F" w14:textId="691B8D8E"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●引き続き、他の研究機関</w:t>
            </w:r>
            <w:r w:rsidR="004B493E"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との共同研究や成果普及に取組むとともに、情報交換や技術の相互利用により業務の質の向上に取組む。</w:t>
            </w:r>
          </w:p>
          <w:p w14:paraId="1D4D79D5" w14:textId="77777777" w:rsidR="00197E27" w:rsidRPr="00307982" w:rsidRDefault="00197E27" w:rsidP="00197E27">
            <w:pPr>
              <w:spacing w:line="200" w:lineRule="exact"/>
              <w:ind w:left="160" w:hangingChars="100" w:hanging="160"/>
              <w:rPr>
                <w:rFonts w:ascii="メイリオ" w:eastAsia="メイリオ" w:hAnsi="メイリオ"/>
                <w:sz w:val="16"/>
                <w:szCs w:val="16"/>
              </w:rPr>
            </w:pPr>
          </w:p>
        </w:tc>
      </w:tr>
      <w:tr w:rsidR="00197E27" w:rsidRPr="008B28A0" w14:paraId="50DA4EBB" w14:textId="77777777" w:rsidTr="00177F6E">
        <w:tc>
          <w:tcPr>
            <w:tcW w:w="2788" w:type="dxa"/>
            <w:gridSpan w:val="3"/>
            <w:tcBorders>
              <w:tr2bl w:val="single" w:sz="4" w:space="0" w:color="auto"/>
            </w:tcBorders>
          </w:tcPr>
          <w:p w14:paraId="149E4EA1" w14:textId="77777777" w:rsidR="00197E27" w:rsidRPr="008B28A0" w:rsidRDefault="00197E27" w:rsidP="00197E27">
            <w:pPr>
              <w:autoSpaceDE w:val="0"/>
              <w:autoSpaceDN w:val="0"/>
              <w:spacing w:line="0" w:lineRule="atLeast"/>
              <w:rPr>
                <w:sz w:val="16"/>
                <w:szCs w:val="16"/>
              </w:rPr>
            </w:pPr>
          </w:p>
        </w:tc>
        <w:tc>
          <w:tcPr>
            <w:tcW w:w="2717" w:type="dxa"/>
            <w:gridSpan w:val="4"/>
            <w:tcBorders>
              <w:tr2bl w:val="single" w:sz="4" w:space="0" w:color="auto"/>
            </w:tcBorders>
          </w:tcPr>
          <w:p w14:paraId="183B428B" w14:textId="77777777" w:rsidR="00197E27" w:rsidRPr="008B28A0" w:rsidRDefault="00197E27" w:rsidP="00197E27">
            <w:pPr>
              <w:spacing w:line="0" w:lineRule="atLeast"/>
              <w:rPr>
                <w:sz w:val="16"/>
                <w:szCs w:val="16"/>
              </w:rPr>
            </w:pPr>
          </w:p>
        </w:tc>
        <w:tc>
          <w:tcPr>
            <w:tcW w:w="10083" w:type="dxa"/>
            <w:gridSpan w:val="11"/>
          </w:tcPr>
          <w:p w14:paraId="1EB156BA" w14:textId="77777777" w:rsidR="00197E27" w:rsidRPr="00307982" w:rsidRDefault="00197E27" w:rsidP="00197E27">
            <w:pPr>
              <w:spacing w:line="200" w:lineRule="exact"/>
              <w:ind w:left="160" w:hangingChars="100" w:hanging="160"/>
              <w:rPr>
                <w:rFonts w:ascii="メイリオ" w:eastAsia="メイリオ" w:hAnsi="メイリオ"/>
                <w:sz w:val="16"/>
                <w:szCs w:val="16"/>
              </w:rPr>
            </w:pPr>
            <w:r w:rsidRPr="00307982">
              <w:rPr>
                <w:rFonts w:ascii="メイリオ" w:eastAsia="メイリオ" w:hAnsi="メイリオ" w:hint="eastAsia"/>
                <w:sz w:val="16"/>
                <w:szCs w:val="16"/>
              </w:rPr>
              <w:t xml:space="preserve">③大阪のブドウ産業振興のための協働 </w:t>
            </w:r>
          </w:p>
          <w:p w14:paraId="1458F10B" w14:textId="77777777" w:rsidR="00197E27" w:rsidRPr="00307982" w:rsidRDefault="00197E27" w:rsidP="00197E27">
            <w:pPr>
              <w:spacing w:line="200" w:lineRule="exact"/>
              <w:ind w:left="160" w:hangingChars="100" w:hanging="160"/>
              <w:rPr>
                <w:rFonts w:ascii="メイリオ" w:eastAsia="メイリオ" w:hAnsi="メイリオ"/>
                <w:sz w:val="16"/>
                <w:szCs w:val="16"/>
              </w:rPr>
            </w:pPr>
          </w:p>
          <w:p w14:paraId="3323F3CF"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054D2A9D" w14:textId="2DFFFE9F"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●『「大阪ぶどう」地域活性化サミット』の共同宣言に基づく「大阪ぶどうネットワーク」の事務局として全体会議、部会（生食部会、醸造部会、プロモーション部会）を運営</w:t>
            </w:r>
            <w:r w:rsidR="004B493E"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7C68776A" w14:textId="67D3872C" w:rsidR="00197E27" w:rsidRPr="00307982" w:rsidRDefault="00197E27" w:rsidP="00197E27">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・生食部会：研究所オリジナル品種「ポンタ」の栽培技術講習会を開催</w:t>
            </w:r>
            <w:r w:rsidR="004B493E"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EBA080E" w14:textId="194F2B35" w:rsidR="00197E27" w:rsidRPr="00307982" w:rsidRDefault="00197E27" w:rsidP="00197E27">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・醸造部会：事業者に対して技術向上を目的とした醸造勉強会を開催</w:t>
            </w:r>
            <w:r w:rsidR="004B493E"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。GI指定に向けたワイナリー支援、GIワイン審査支援、新品種「大阪R N-1」の試験醸造を開始</w:t>
            </w:r>
            <w:r w:rsidR="004B493E" w:rsidRPr="00307982">
              <w:rPr>
                <w:rFonts w:ascii="メイリオ" w:eastAsia="メイリオ" w:hAnsi="メイリオ" w:hint="eastAsia"/>
                <w:sz w:val="16"/>
                <w:szCs w:val="16"/>
              </w:rPr>
              <w:t>した。</w:t>
            </w:r>
          </w:p>
          <w:p w14:paraId="51D3E650" w14:textId="366E887A" w:rsidR="00197E27" w:rsidRPr="00307982" w:rsidRDefault="00197E27" w:rsidP="00197E27">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・プロモーション部会（愛称検討部会）：大阪産ホームページの大阪ぶどう、ワインの専用ページで情報発信</w:t>
            </w:r>
            <w:r w:rsidR="004B493E" w:rsidRPr="00307982">
              <w:rPr>
                <w:rFonts w:ascii="メイリオ" w:eastAsia="メイリオ" w:hAnsi="メイリオ" w:hint="eastAsia"/>
                <w:sz w:val="16"/>
                <w:szCs w:val="16"/>
              </w:rPr>
              <w:t>を行った</w:t>
            </w:r>
            <w:r w:rsidRPr="00307982">
              <w:rPr>
                <w:rFonts w:ascii="メイリオ" w:eastAsia="メイリオ" w:hAnsi="メイリオ" w:hint="eastAsia"/>
                <w:sz w:val="16"/>
                <w:szCs w:val="16"/>
              </w:rPr>
              <w:t>。</w:t>
            </w:r>
            <w:r w:rsidR="004B493E" w:rsidRPr="00307982">
              <w:rPr>
                <w:rFonts w:ascii="メイリオ" w:eastAsia="メイリオ" w:hAnsi="メイリオ" w:hint="eastAsia"/>
                <w:sz w:val="16"/>
                <w:szCs w:val="16"/>
              </w:rPr>
              <w:t>また、</w:t>
            </w:r>
            <w:r w:rsidRPr="00307982">
              <w:rPr>
                <w:rFonts w:ascii="メイリオ" w:eastAsia="メイリオ" w:hAnsi="メイリオ" w:hint="eastAsia"/>
                <w:sz w:val="16"/>
                <w:szCs w:val="16"/>
              </w:rPr>
              <w:t>大阪ワイナリー協会ホームページにてGI大阪ワインの紹介、大阪ワイン紹介動画の発信</w:t>
            </w:r>
            <w:r w:rsidR="004B493E" w:rsidRPr="00307982">
              <w:rPr>
                <w:rFonts w:ascii="メイリオ" w:eastAsia="メイリオ" w:hAnsi="メイリオ" w:hint="eastAsia"/>
                <w:sz w:val="16"/>
                <w:szCs w:val="16"/>
              </w:rPr>
              <w:t>をした</w:t>
            </w:r>
            <w:r w:rsidRPr="00307982">
              <w:rPr>
                <w:rFonts w:ascii="メイリオ" w:eastAsia="メイリオ" w:hAnsi="メイリオ" w:hint="eastAsia"/>
                <w:sz w:val="16"/>
                <w:szCs w:val="16"/>
              </w:rPr>
              <w:t>。</w:t>
            </w:r>
          </w:p>
          <w:p w14:paraId="4937741D" w14:textId="41A04213"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●大阪ワインの海外輸出拡大のため、「大阪府GFPグローバル産地づくり推進事業」の実施事業者として、シンガポール、上海でイベントを開催</w:t>
            </w:r>
            <w:r w:rsidR="00613AA0"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r w:rsidR="00613AA0" w:rsidRPr="00307982">
              <w:rPr>
                <w:rFonts w:ascii="メイリオ" w:eastAsia="メイリオ" w:hAnsi="メイリオ" w:hint="eastAsia"/>
                <w:sz w:val="16"/>
                <w:szCs w:val="16"/>
              </w:rPr>
              <w:t>また、</w:t>
            </w:r>
            <w:r w:rsidRPr="00307982">
              <w:rPr>
                <w:rFonts w:ascii="メイリオ" w:eastAsia="メイリオ" w:hAnsi="メイリオ" w:hint="eastAsia"/>
                <w:sz w:val="16"/>
                <w:szCs w:val="16"/>
              </w:rPr>
              <w:t>香港インターナショナル・ワイン＆スピリッツフェアに大阪ワインを出品</w:t>
            </w:r>
            <w:r w:rsidR="00613AA0" w:rsidRPr="00307982">
              <w:rPr>
                <w:rFonts w:ascii="メイリオ" w:eastAsia="メイリオ" w:hAnsi="メイリオ" w:hint="eastAsia"/>
                <w:sz w:val="16"/>
                <w:szCs w:val="16"/>
              </w:rPr>
              <w:t>した。加えて、</w:t>
            </w:r>
            <w:r w:rsidRPr="00307982">
              <w:rPr>
                <w:rFonts w:ascii="メイリオ" w:eastAsia="メイリオ" w:hAnsi="メイリオ" w:hint="eastAsia"/>
                <w:sz w:val="16"/>
                <w:szCs w:val="16"/>
              </w:rPr>
              <w:t>契約栽培制度確立の支援</w:t>
            </w:r>
            <w:r w:rsidR="00613AA0" w:rsidRPr="00307982">
              <w:rPr>
                <w:rFonts w:ascii="メイリオ" w:eastAsia="メイリオ" w:hAnsi="メイリオ" w:hint="eastAsia"/>
                <w:sz w:val="16"/>
                <w:szCs w:val="16"/>
              </w:rPr>
              <w:t>や、</w:t>
            </w:r>
            <w:r w:rsidRPr="00307982">
              <w:rPr>
                <w:rFonts w:ascii="メイリオ" w:eastAsia="メイリオ" w:hAnsi="メイリオ" w:hint="eastAsia"/>
                <w:sz w:val="16"/>
                <w:szCs w:val="16"/>
              </w:rPr>
              <w:t>醸造用デラウェア省力栽培マニュアルの作成</w:t>
            </w:r>
            <w:r w:rsidR="00613AA0" w:rsidRPr="00307982">
              <w:rPr>
                <w:rFonts w:ascii="メイリオ" w:eastAsia="メイリオ" w:hAnsi="メイリオ" w:hint="eastAsia"/>
                <w:sz w:val="16"/>
                <w:szCs w:val="16"/>
              </w:rPr>
              <w:t>も行った。</w:t>
            </w:r>
          </w:p>
          <w:p w14:paraId="6F6E4956" w14:textId="24CFB73B"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研究所が羽曳野市内の古墳から分離選抜した酵母（商標登録出願に向けて名称検討中）を用いたオリジナルワイン「陵（MISASAGI）」の製造を支援した。なお、この酵母を利用し、菓子及びパンも合わせて上市された。</w:t>
            </w:r>
          </w:p>
          <w:p w14:paraId="7500490C" w14:textId="77777777" w:rsidR="00197E27" w:rsidRPr="00307982" w:rsidRDefault="00197E27" w:rsidP="00197E27">
            <w:pPr>
              <w:spacing w:line="200" w:lineRule="exact"/>
              <w:ind w:leftChars="200" w:left="580" w:hangingChars="100" w:hanging="160"/>
              <w:rPr>
                <w:rFonts w:ascii="メイリオ" w:eastAsia="メイリオ" w:hAnsi="メイリオ"/>
                <w:sz w:val="16"/>
                <w:szCs w:val="16"/>
              </w:rPr>
            </w:pPr>
          </w:p>
          <w:p w14:paraId="26FF4546"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2A116845" w14:textId="2F1BD5F9"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●『「大阪ぶどう」地域活性化サミット』の共同宣言に基づく「大阪ぶどうネットワーク」の事務局として全体会議、部会（生食部会、醸造部会、プロモーション部会）を運営</w:t>
            </w:r>
            <w:r w:rsidR="00613AA0"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78D9F0BC" w14:textId="2BA9EDCC" w:rsidR="00197E27" w:rsidRPr="00307982" w:rsidRDefault="00197E27" w:rsidP="00197E27">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・生食部会：ブドウ栽培技術向上のための栽培技術講習会を開催</w:t>
            </w:r>
            <w:r w:rsidR="00613AA0"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5BF55C0C" w14:textId="20B43098" w:rsidR="00197E27" w:rsidRPr="00307982" w:rsidRDefault="00197E27" w:rsidP="00197E27">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・醸造部会：事業者に対して技術向上を目的とした醸造勉強会を開催</w:t>
            </w:r>
            <w:r w:rsidR="00613AA0"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r w:rsidR="00613AA0" w:rsidRPr="00307982">
              <w:rPr>
                <w:rFonts w:ascii="メイリオ" w:eastAsia="メイリオ" w:hAnsi="メイリオ" w:hint="eastAsia"/>
                <w:sz w:val="16"/>
                <w:szCs w:val="16"/>
              </w:rPr>
              <w:t>また、</w:t>
            </w:r>
            <w:r w:rsidRPr="00307982">
              <w:rPr>
                <w:rFonts w:ascii="メイリオ" w:eastAsia="メイリオ" w:hAnsi="メイリオ" w:hint="eastAsia"/>
                <w:sz w:val="16"/>
                <w:szCs w:val="16"/>
              </w:rPr>
              <w:t>「大阪R N-1」の現地試験調査を実施</w:t>
            </w:r>
            <w:r w:rsidR="00613AA0"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6ED92D05" w14:textId="39CDF8A7" w:rsidR="00197E27" w:rsidRPr="00307982" w:rsidRDefault="00197E27" w:rsidP="00197E27">
            <w:pPr>
              <w:spacing w:line="200" w:lineRule="exact"/>
              <w:ind w:leftChars="300" w:left="790" w:hangingChars="100" w:hanging="160"/>
              <w:rPr>
                <w:rFonts w:ascii="メイリオ" w:eastAsia="メイリオ" w:hAnsi="メイリオ"/>
                <w:sz w:val="16"/>
                <w:szCs w:val="16"/>
              </w:rPr>
            </w:pPr>
            <w:r w:rsidRPr="00307982">
              <w:rPr>
                <w:rFonts w:ascii="メイリオ" w:eastAsia="メイリオ" w:hAnsi="メイリオ" w:hint="eastAsia"/>
                <w:sz w:val="16"/>
                <w:szCs w:val="16"/>
              </w:rPr>
              <w:t>・プロモーション部会（愛称検討部会）：「ポンタ」の愛称を公募し、新たに決定した愛称のお披露目、PRを実施</w:t>
            </w:r>
            <w:r w:rsidR="00613AA0" w:rsidRPr="00307982">
              <w:rPr>
                <w:rFonts w:ascii="メイリオ" w:eastAsia="メイリオ" w:hAnsi="メイリオ" w:hint="eastAsia"/>
                <w:sz w:val="16"/>
                <w:szCs w:val="16"/>
              </w:rPr>
              <w:t>し、</w:t>
            </w:r>
            <w:r w:rsidRPr="00307982">
              <w:rPr>
                <w:rFonts w:ascii="メイリオ" w:eastAsia="メイリオ" w:hAnsi="メイリオ" w:hint="eastAsia"/>
                <w:sz w:val="16"/>
                <w:szCs w:val="16"/>
              </w:rPr>
              <w:t>大阪ワイナリー協会ホームページにて、新たに認証されたGI大阪ワイン</w:t>
            </w:r>
            <w:r w:rsidR="00A90598" w:rsidRPr="00307982">
              <w:rPr>
                <w:rFonts w:ascii="メイリオ" w:eastAsia="メイリオ" w:hAnsi="メイリオ" w:hint="eastAsia"/>
                <w:sz w:val="16"/>
                <w:szCs w:val="16"/>
              </w:rPr>
              <w:t>を</w:t>
            </w:r>
            <w:r w:rsidRPr="00307982">
              <w:rPr>
                <w:rFonts w:ascii="メイリオ" w:eastAsia="メイリオ" w:hAnsi="メイリオ" w:hint="eastAsia"/>
                <w:sz w:val="16"/>
                <w:szCs w:val="16"/>
              </w:rPr>
              <w:t>紹介</w:t>
            </w:r>
            <w:r w:rsidR="00613AA0"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3D99D056" w14:textId="24AD12A7" w:rsidR="00197E27" w:rsidRPr="00307982" w:rsidRDefault="00197E27" w:rsidP="00197E27">
            <w:pPr>
              <w:spacing w:line="200" w:lineRule="exact"/>
              <w:ind w:leftChars="200" w:left="580" w:hangingChars="100" w:hanging="160"/>
              <w:rPr>
                <w:rFonts w:ascii="メイリオ" w:eastAsia="メイリオ" w:hAnsi="メイリオ"/>
                <w:sz w:val="16"/>
                <w:szCs w:val="16"/>
              </w:rPr>
            </w:pPr>
          </w:p>
        </w:tc>
      </w:tr>
      <w:tr w:rsidR="00407193" w:rsidRPr="008B28A0" w14:paraId="347AD783" w14:textId="77777777" w:rsidTr="00177F6E">
        <w:tc>
          <w:tcPr>
            <w:tcW w:w="977" w:type="dxa"/>
            <w:gridSpan w:val="2"/>
            <w:shd w:val="clear" w:color="auto" w:fill="D9D9D9" w:themeFill="background1" w:themeFillShade="D9"/>
            <w:vAlign w:val="center"/>
          </w:tcPr>
          <w:p w14:paraId="620B2D74" w14:textId="10575BFD" w:rsidR="00407193" w:rsidRPr="008B28A0" w:rsidRDefault="00407193" w:rsidP="00407193">
            <w:pPr>
              <w:jc w:val="center"/>
              <w:rPr>
                <w:sz w:val="16"/>
                <w:szCs w:val="16"/>
              </w:rPr>
            </w:pPr>
            <w:r w:rsidRPr="008B28A0">
              <w:rPr>
                <w:rFonts w:hint="eastAsia"/>
                <w:sz w:val="16"/>
                <w:szCs w:val="16"/>
              </w:rPr>
              <w:t>小項目８</w:t>
            </w:r>
          </w:p>
        </w:tc>
        <w:tc>
          <w:tcPr>
            <w:tcW w:w="4528" w:type="dxa"/>
            <w:gridSpan w:val="5"/>
            <w:shd w:val="clear" w:color="auto" w:fill="D9D9D9" w:themeFill="background1" w:themeFillShade="D9"/>
            <w:vAlign w:val="center"/>
          </w:tcPr>
          <w:p w14:paraId="61DBACF4" w14:textId="7DE43B44" w:rsidR="00407193" w:rsidRPr="008B28A0" w:rsidRDefault="00407193" w:rsidP="00407193">
            <w:pPr>
              <w:jc w:val="center"/>
              <w:rPr>
                <w:sz w:val="16"/>
                <w:szCs w:val="16"/>
              </w:rPr>
            </w:pPr>
            <w:r w:rsidRPr="008B28A0">
              <w:rPr>
                <w:rFonts w:hint="eastAsia"/>
                <w:sz w:val="16"/>
                <w:szCs w:val="16"/>
              </w:rPr>
              <w:t>調査研究の推進</w:t>
            </w:r>
          </w:p>
        </w:tc>
        <w:tc>
          <w:tcPr>
            <w:tcW w:w="3846" w:type="dxa"/>
            <w:gridSpan w:val="5"/>
            <w:tcBorders>
              <w:right w:val="single" w:sz="4" w:space="0" w:color="auto"/>
            </w:tcBorders>
            <w:shd w:val="clear" w:color="auto" w:fill="D9D9D9" w:themeFill="background1" w:themeFillShade="D9"/>
            <w:vAlign w:val="center"/>
          </w:tcPr>
          <w:p w14:paraId="43870979" w14:textId="312B3829" w:rsidR="00407193" w:rsidRPr="000B74EF" w:rsidRDefault="00407193" w:rsidP="00407193">
            <w:pPr>
              <w:jc w:val="center"/>
              <w:rPr>
                <w:sz w:val="16"/>
                <w:szCs w:val="16"/>
              </w:rPr>
            </w:pPr>
            <w:r w:rsidRPr="000B74EF">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E8331F6" w14:textId="20A05654" w:rsidR="00407193" w:rsidRPr="000B74EF" w:rsidRDefault="00407193" w:rsidP="00407193">
            <w:pPr>
              <w:jc w:val="center"/>
              <w:rPr>
                <w:sz w:val="16"/>
                <w:szCs w:val="16"/>
              </w:rPr>
            </w:pPr>
            <w:r w:rsidRPr="000B74EF">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7A207D62" w14:textId="2B14BE36" w:rsidR="00407193" w:rsidRPr="000B74EF" w:rsidRDefault="00407193" w:rsidP="00407193">
            <w:pPr>
              <w:jc w:val="center"/>
              <w:rPr>
                <w:sz w:val="16"/>
                <w:szCs w:val="16"/>
              </w:rPr>
            </w:pPr>
            <w:r w:rsidRPr="000B74EF">
              <w:rPr>
                <w:rFonts w:hint="eastAsia"/>
                <w:sz w:val="16"/>
                <w:szCs w:val="16"/>
              </w:rPr>
              <w:t>知事の見込評価</w:t>
            </w:r>
          </w:p>
        </w:tc>
        <w:tc>
          <w:tcPr>
            <w:tcW w:w="1894" w:type="dxa"/>
            <w:vAlign w:val="center"/>
          </w:tcPr>
          <w:p w14:paraId="4B7722B2" w14:textId="4C733395" w:rsidR="00407193" w:rsidRPr="000B74EF" w:rsidRDefault="00407193" w:rsidP="00407193">
            <w:pPr>
              <w:jc w:val="center"/>
              <w:rPr>
                <w:sz w:val="16"/>
                <w:szCs w:val="16"/>
              </w:rPr>
            </w:pPr>
          </w:p>
        </w:tc>
      </w:tr>
      <w:tr w:rsidR="00197E27" w:rsidRPr="008B28A0" w14:paraId="33ADB29E" w14:textId="77777777" w:rsidTr="00177F6E">
        <w:tc>
          <w:tcPr>
            <w:tcW w:w="2788" w:type="dxa"/>
            <w:gridSpan w:val="3"/>
            <w:vMerge w:val="restart"/>
          </w:tcPr>
          <w:p w14:paraId="6EA2AFF8" w14:textId="77777777" w:rsidR="00197E27" w:rsidRDefault="00197E27" w:rsidP="00197E27">
            <w:pPr>
              <w:autoSpaceDE w:val="0"/>
              <w:autoSpaceDN w:val="0"/>
              <w:spacing w:line="0" w:lineRule="atLeast"/>
              <w:rPr>
                <w:sz w:val="16"/>
                <w:szCs w:val="16"/>
                <w:u w:val="single"/>
              </w:rPr>
            </w:pPr>
          </w:p>
          <w:p w14:paraId="7245B008" w14:textId="77777777" w:rsidR="00197E27" w:rsidRDefault="00197E27" w:rsidP="00197E27">
            <w:pPr>
              <w:autoSpaceDE w:val="0"/>
              <w:autoSpaceDN w:val="0"/>
              <w:spacing w:line="0" w:lineRule="atLeast"/>
              <w:rPr>
                <w:sz w:val="16"/>
                <w:szCs w:val="16"/>
                <w:u w:val="single"/>
              </w:rPr>
            </w:pPr>
          </w:p>
          <w:p w14:paraId="767F1552" w14:textId="77777777" w:rsidR="00197E27" w:rsidRDefault="00197E27" w:rsidP="00197E27">
            <w:pPr>
              <w:autoSpaceDE w:val="0"/>
              <w:autoSpaceDN w:val="0"/>
              <w:spacing w:line="0" w:lineRule="atLeast"/>
              <w:rPr>
                <w:sz w:val="16"/>
                <w:szCs w:val="16"/>
                <w:u w:val="single"/>
              </w:rPr>
            </w:pPr>
          </w:p>
          <w:p w14:paraId="0461D2B8" w14:textId="77777777" w:rsidR="00197E27" w:rsidRDefault="00197E27" w:rsidP="00197E27">
            <w:pPr>
              <w:autoSpaceDE w:val="0"/>
              <w:autoSpaceDN w:val="0"/>
              <w:spacing w:line="0" w:lineRule="atLeast"/>
              <w:rPr>
                <w:sz w:val="16"/>
                <w:szCs w:val="16"/>
                <w:u w:val="single"/>
              </w:rPr>
            </w:pPr>
          </w:p>
          <w:p w14:paraId="37DD8DEC" w14:textId="77777777" w:rsidR="00197E27" w:rsidRDefault="00197E27" w:rsidP="00197E27">
            <w:pPr>
              <w:autoSpaceDE w:val="0"/>
              <w:autoSpaceDN w:val="0"/>
              <w:spacing w:line="0" w:lineRule="atLeast"/>
              <w:rPr>
                <w:sz w:val="16"/>
                <w:szCs w:val="16"/>
                <w:u w:val="single"/>
              </w:rPr>
            </w:pPr>
          </w:p>
          <w:p w14:paraId="499A6F99" w14:textId="77777777" w:rsidR="00197E27" w:rsidRDefault="00197E27" w:rsidP="00197E27">
            <w:pPr>
              <w:autoSpaceDE w:val="0"/>
              <w:autoSpaceDN w:val="0"/>
              <w:spacing w:line="0" w:lineRule="atLeast"/>
              <w:rPr>
                <w:sz w:val="16"/>
                <w:szCs w:val="16"/>
                <w:u w:val="single"/>
              </w:rPr>
            </w:pPr>
          </w:p>
          <w:p w14:paraId="44B82AC1" w14:textId="77777777" w:rsidR="00197E27" w:rsidRDefault="00197E27" w:rsidP="00197E27">
            <w:pPr>
              <w:autoSpaceDE w:val="0"/>
              <w:autoSpaceDN w:val="0"/>
              <w:spacing w:line="0" w:lineRule="atLeast"/>
              <w:rPr>
                <w:sz w:val="16"/>
                <w:szCs w:val="16"/>
                <w:u w:val="single"/>
              </w:rPr>
            </w:pPr>
          </w:p>
          <w:p w14:paraId="684D16B6" w14:textId="77777777" w:rsidR="00197E27" w:rsidRDefault="00197E27" w:rsidP="00197E27">
            <w:pPr>
              <w:autoSpaceDE w:val="0"/>
              <w:autoSpaceDN w:val="0"/>
              <w:spacing w:line="0" w:lineRule="atLeast"/>
              <w:rPr>
                <w:sz w:val="16"/>
                <w:szCs w:val="16"/>
                <w:u w:val="single"/>
              </w:rPr>
            </w:pPr>
          </w:p>
          <w:p w14:paraId="706D33D5" w14:textId="77777777" w:rsidR="00197E27" w:rsidRDefault="00197E27" w:rsidP="00197E27">
            <w:pPr>
              <w:autoSpaceDE w:val="0"/>
              <w:autoSpaceDN w:val="0"/>
              <w:spacing w:line="0" w:lineRule="atLeast"/>
              <w:rPr>
                <w:sz w:val="16"/>
                <w:szCs w:val="16"/>
                <w:u w:val="single"/>
              </w:rPr>
            </w:pPr>
            <w:r>
              <w:rPr>
                <w:rFonts w:hint="eastAsia"/>
                <w:sz w:val="16"/>
                <w:szCs w:val="16"/>
                <w:u w:val="single"/>
              </w:rPr>
              <w:t>（２）質の高い調査研究の実施</w:t>
            </w:r>
          </w:p>
          <w:p w14:paraId="286A6BEA" w14:textId="77777777" w:rsidR="00197E27" w:rsidRDefault="00197E27" w:rsidP="00197E27">
            <w:pPr>
              <w:autoSpaceDE w:val="0"/>
              <w:autoSpaceDN w:val="0"/>
              <w:spacing w:line="0" w:lineRule="atLeast"/>
              <w:rPr>
                <w:sz w:val="16"/>
                <w:szCs w:val="16"/>
              </w:rPr>
            </w:pPr>
            <w:r>
              <w:rPr>
                <w:rFonts w:hint="eastAsia"/>
                <w:sz w:val="16"/>
                <w:szCs w:val="16"/>
              </w:rPr>
              <w:t>①調査研究の推進</w:t>
            </w:r>
          </w:p>
          <w:p w14:paraId="6685CDC9" w14:textId="15BABB77" w:rsidR="00197E27" w:rsidRPr="008B28A0" w:rsidRDefault="00197E27" w:rsidP="00197E27">
            <w:pPr>
              <w:autoSpaceDE w:val="0"/>
              <w:autoSpaceDN w:val="0"/>
              <w:spacing w:line="0" w:lineRule="atLeast"/>
              <w:ind w:firstLineChars="100" w:firstLine="160"/>
              <w:rPr>
                <w:sz w:val="16"/>
                <w:szCs w:val="16"/>
              </w:rPr>
            </w:pPr>
            <w:r>
              <w:rPr>
                <w:rFonts w:hint="eastAsia"/>
                <w:sz w:val="16"/>
                <w:szCs w:val="16"/>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tc>
        <w:tc>
          <w:tcPr>
            <w:tcW w:w="2717" w:type="dxa"/>
            <w:gridSpan w:val="4"/>
          </w:tcPr>
          <w:p w14:paraId="6D99D23E" w14:textId="77777777" w:rsidR="00197E27" w:rsidRDefault="00197E27" w:rsidP="00197E27">
            <w:pPr>
              <w:spacing w:line="0" w:lineRule="atLeast"/>
              <w:rPr>
                <w:sz w:val="16"/>
                <w:szCs w:val="16"/>
                <w:u w:val="single"/>
              </w:rPr>
            </w:pPr>
          </w:p>
          <w:p w14:paraId="41238DE8" w14:textId="77777777" w:rsidR="00197E27" w:rsidRDefault="00197E27" w:rsidP="00197E27">
            <w:pPr>
              <w:spacing w:line="0" w:lineRule="atLeast"/>
              <w:rPr>
                <w:sz w:val="16"/>
                <w:szCs w:val="16"/>
                <w:u w:val="single"/>
              </w:rPr>
            </w:pPr>
          </w:p>
          <w:p w14:paraId="0C07E104" w14:textId="77777777" w:rsidR="00197E27" w:rsidRDefault="00197E27" w:rsidP="00197E27">
            <w:pPr>
              <w:spacing w:line="0" w:lineRule="atLeast"/>
              <w:rPr>
                <w:sz w:val="16"/>
                <w:szCs w:val="16"/>
                <w:u w:val="single"/>
              </w:rPr>
            </w:pPr>
          </w:p>
          <w:p w14:paraId="255000DD" w14:textId="77777777" w:rsidR="00197E27" w:rsidRDefault="00197E27" w:rsidP="00197E27">
            <w:pPr>
              <w:spacing w:line="0" w:lineRule="atLeast"/>
              <w:rPr>
                <w:sz w:val="16"/>
                <w:szCs w:val="16"/>
                <w:u w:val="single"/>
              </w:rPr>
            </w:pPr>
          </w:p>
          <w:p w14:paraId="093DF0C9" w14:textId="77777777" w:rsidR="00197E27" w:rsidRDefault="00197E27" w:rsidP="00197E27">
            <w:pPr>
              <w:spacing w:line="0" w:lineRule="atLeast"/>
              <w:rPr>
                <w:sz w:val="16"/>
                <w:szCs w:val="16"/>
                <w:u w:val="single"/>
              </w:rPr>
            </w:pPr>
          </w:p>
          <w:p w14:paraId="284B01F9" w14:textId="77777777" w:rsidR="00197E27" w:rsidRDefault="00197E27" w:rsidP="00197E27">
            <w:pPr>
              <w:spacing w:line="0" w:lineRule="atLeast"/>
              <w:rPr>
                <w:sz w:val="16"/>
                <w:szCs w:val="16"/>
                <w:u w:val="single"/>
              </w:rPr>
            </w:pPr>
          </w:p>
          <w:p w14:paraId="609774B6" w14:textId="77777777" w:rsidR="00197E27" w:rsidRDefault="00197E27" w:rsidP="00197E27">
            <w:pPr>
              <w:spacing w:line="0" w:lineRule="atLeast"/>
              <w:rPr>
                <w:sz w:val="16"/>
                <w:szCs w:val="16"/>
                <w:u w:val="single"/>
              </w:rPr>
            </w:pPr>
          </w:p>
          <w:p w14:paraId="2D65605B" w14:textId="77777777" w:rsidR="00197E27" w:rsidRDefault="00197E27" w:rsidP="00197E27">
            <w:pPr>
              <w:spacing w:line="0" w:lineRule="atLeast"/>
              <w:rPr>
                <w:sz w:val="16"/>
                <w:szCs w:val="16"/>
                <w:u w:val="single"/>
              </w:rPr>
            </w:pPr>
          </w:p>
          <w:p w14:paraId="252E4EAA" w14:textId="77777777" w:rsidR="00197E27" w:rsidRDefault="00197E27" w:rsidP="00197E27">
            <w:pPr>
              <w:spacing w:line="0" w:lineRule="atLeast"/>
              <w:rPr>
                <w:sz w:val="16"/>
                <w:szCs w:val="16"/>
                <w:u w:val="single"/>
              </w:rPr>
            </w:pPr>
            <w:r>
              <w:rPr>
                <w:rFonts w:hint="eastAsia"/>
                <w:sz w:val="16"/>
                <w:szCs w:val="16"/>
                <w:u w:val="single"/>
              </w:rPr>
              <w:t>（２）質の高い調査研究の実施</w:t>
            </w:r>
          </w:p>
          <w:p w14:paraId="7C8C8DCC" w14:textId="77777777" w:rsidR="00197E27" w:rsidRDefault="00197E27" w:rsidP="00197E27">
            <w:pPr>
              <w:spacing w:line="0" w:lineRule="atLeast"/>
              <w:rPr>
                <w:sz w:val="16"/>
                <w:szCs w:val="16"/>
              </w:rPr>
            </w:pPr>
            <w:r>
              <w:rPr>
                <w:rFonts w:hint="eastAsia"/>
                <w:sz w:val="16"/>
                <w:szCs w:val="16"/>
              </w:rPr>
              <w:t>①調査研究の推進</w:t>
            </w:r>
          </w:p>
          <w:p w14:paraId="3728B43C" w14:textId="77777777" w:rsidR="00197E27" w:rsidRDefault="00197E27" w:rsidP="00197E27">
            <w:pPr>
              <w:spacing w:line="0" w:lineRule="atLeast"/>
              <w:rPr>
                <w:sz w:val="16"/>
                <w:szCs w:val="16"/>
              </w:rPr>
            </w:pPr>
            <w:r>
              <w:rPr>
                <w:rFonts w:hint="eastAsia"/>
                <w:sz w:val="16"/>
                <w:szCs w:val="16"/>
              </w:rPr>
              <w:t xml:space="preserve">　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p w14:paraId="5F86B24F" w14:textId="37B67456" w:rsidR="00197E27" w:rsidRPr="008B28A0" w:rsidRDefault="00197E27" w:rsidP="00197E27">
            <w:pPr>
              <w:spacing w:line="0" w:lineRule="atLeast"/>
              <w:rPr>
                <w:sz w:val="16"/>
                <w:szCs w:val="16"/>
              </w:rPr>
            </w:pPr>
          </w:p>
        </w:tc>
        <w:tc>
          <w:tcPr>
            <w:tcW w:w="10083" w:type="dxa"/>
            <w:gridSpan w:val="11"/>
          </w:tcPr>
          <w:p w14:paraId="56F1B83B" w14:textId="77777777" w:rsidR="00197E27" w:rsidRPr="00A950BC" w:rsidRDefault="00197E27" w:rsidP="00197E27">
            <w:pPr>
              <w:spacing w:line="200" w:lineRule="exact"/>
              <w:rPr>
                <w:rFonts w:ascii="メイリオ" w:eastAsia="メイリオ" w:hAnsi="メイリオ"/>
                <w:b/>
                <w:sz w:val="16"/>
                <w:szCs w:val="16"/>
              </w:rPr>
            </w:pPr>
          </w:p>
          <w:p w14:paraId="12359F9B" w14:textId="77777777" w:rsidR="00197E27" w:rsidRPr="00A950BC" w:rsidRDefault="00197E27" w:rsidP="00197E27">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rsidRPr="00A950BC" w14:paraId="521BFE1C"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E38AD90" w14:textId="77777777" w:rsidR="00197E27" w:rsidRPr="00A950BC"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4F674640"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7FEF664"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B3F3ECF"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45954ED"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197E27" w:rsidRPr="00A950BC" w14:paraId="404952C2"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6F0553C"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1D02A934"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A21F188"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533BA660"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26AA504"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197E27" w:rsidRPr="00A950BC" w14:paraId="4F06F33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7F8C12E"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D17E058"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806799F"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4B7480BC" w14:textId="5760C596" w:rsidR="00197E27" w:rsidRPr="00A950BC" w:rsidRDefault="00197E27" w:rsidP="00197E27">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F7B7A12"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58AD1CF5" w14:textId="77777777" w:rsidR="00197E27" w:rsidRPr="00A950BC" w:rsidRDefault="00197E27" w:rsidP="00197E27">
            <w:pPr>
              <w:spacing w:line="200" w:lineRule="exact"/>
              <w:rPr>
                <w:rFonts w:ascii="メイリオ" w:eastAsia="メイリオ" w:hAnsi="メイリオ"/>
                <w:b/>
                <w:sz w:val="16"/>
                <w:szCs w:val="16"/>
                <w:u w:val="single"/>
              </w:rPr>
            </w:pPr>
          </w:p>
          <w:p w14:paraId="043CC1A4" w14:textId="77777777" w:rsidR="00197E27" w:rsidRPr="00A950BC" w:rsidRDefault="00197E27" w:rsidP="00197E27">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lastRenderedPageBreak/>
              <w:t>【実績】</w:t>
            </w:r>
          </w:p>
          <w:p w14:paraId="29DD73DE" w14:textId="77777777" w:rsidR="00197E27" w:rsidRPr="00A950BC" w:rsidRDefault="00197E27" w:rsidP="00197E27">
            <w:pPr>
              <w:spacing w:line="200" w:lineRule="exact"/>
              <w:ind w:left="160" w:hangingChars="100" w:hanging="160"/>
              <w:rPr>
                <w:rFonts w:ascii="メイリオ" w:eastAsia="メイリオ" w:hAnsi="メイリオ"/>
                <w:sz w:val="16"/>
                <w:szCs w:val="16"/>
                <w:u w:val="single"/>
              </w:rPr>
            </w:pPr>
          </w:p>
          <w:p w14:paraId="2FB2C379" w14:textId="77777777" w:rsidR="00197E27" w:rsidRPr="00A950BC" w:rsidRDefault="00197E27" w:rsidP="00197E27">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（２）質の高い調査研究の実施</w:t>
            </w:r>
          </w:p>
          <w:p w14:paraId="5D0C15D0" w14:textId="7801B8CB"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①調査研究の推進</w:t>
            </w:r>
          </w:p>
        </w:tc>
      </w:tr>
      <w:tr w:rsidR="00197E27" w:rsidRPr="008B28A0" w14:paraId="15741FFC" w14:textId="77777777" w:rsidTr="00177F6E">
        <w:tc>
          <w:tcPr>
            <w:tcW w:w="2788" w:type="dxa"/>
            <w:gridSpan w:val="3"/>
            <w:vMerge/>
            <w:vAlign w:val="center"/>
          </w:tcPr>
          <w:p w14:paraId="29AA1A03" w14:textId="77777777" w:rsidR="00197E27" w:rsidRPr="008B28A0" w:rsidRDefault="00197E27" w:rsidP="00197E27">
            <w:pPr>
              <w:autoSpaceDE w:val="0"/>
              <w:autoSpaceDN w:val="0"/>
              <w:spacing w:line="0" w:lineRule="atLeast"/>
              <w:rPr>
                <w:sz w:val="16"/>
                <w:szCs w:val="16"/>
              </w:rPr>
            </w:pPr>
          </w:p>
        </w:tc>
        <w:tc>
          <w:tcPr>
            <w:tcW w:w="2717" w:type="dxa"/>
            <w:gridSpan w:val="4"/>
          </w:tcPr>
          <w:p w14:paraId="30A62310" w14:textId="77777777" w:rsidR="00197E27" w:rsidRDefault="00197E27" w:rsidP="00197E27">
            <w:pPr>
              <w:spacing w:line="0" w:lineRule="atLeast"/>
              <w:rPr>
                <w:sz w:val="16"/>
                <w:szCs w:val="16"/>
              </w:rPr>
            </w:pPr>
            <w:r>
              <w:rPr>
                <w:rFonts w:hint="eastAsia"/>
                <w:sz w:val="16"/>
                <w:szCs w:val="16"/>
              </w:rPr>
              <w:t>a 重点調査研究課題</w:t>
            </w:r>
          </w:p>
          <w:p w14:paraId="709BE32B" w14:textId="77777777" w:rsidR="00197E27" w:rsidRDefault="00197E27" w:rsidP="00197E27">
            <w:pPr>
              <w:spacing w:line="0" w:lineRule="atLeast"/>
              <w:rPr>
                <w:sz w:val="16"/>
                <w:szCs w:val="16"/>
              </w:rPr>
            </w:pPr>
            <w:r>
              <w:rPr>
                <w:rFonts w:hint="eastAsia"/>
                <w:sz w:val="16"/>
                <w:szCs w:val="16"/>
              </w:rPr>
              <w:t xml:space="preserve">　特に技術ニーズが高く、重点を置いて精力的に取組む課題。</w:t>
            </w:r>
          </w:p>
          <w:p w14:paraId="170E04AA" w14:textId="751B3AA8" w:rsidR="00197E27" w:rsidRPr="008B28A0" w:rsidRDefault="00197E27" w:rsidP="00197E27">
            <w:pPr>
              <w:spacing w:line="0" w:lineRule="atLeast"/>
              <w:rPr>
                <w:sz w:val="16"/>
                <w:szCs w:val="16"/>
              </w:rPr>
            </w:pPr>
          </w:p>
        </w:tc>
        <w:tc>
          <w:tcPr>
            <w:tcW w:w="10083" w:type="dxa"/>
            <w:gridSpan w:val="11"/>
          </w:tcPr>
          <w:p w14:paraId="0FD5BB03" w14:textId="2F77F593"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a 重点調査研究課題</w:t>
            </w:r>
          </w:p>
        </w:tc>
      </w:tr>
      <w:tr w:rsidR="00197E27" w:rsidRPr="008B28A0" w14:paraId="26A28B69" w14:textId="77777777" w:rsidTr="00177F6E">
        <w:tc>
          <w:tcPr>
            <w:tcW w:w="2788" w:type="dxa"/>
            <w:gridSpan w:val="3"/>
            <w:vMerge/>
            <w:vAlign w:val="center"/>
          </w:tcPr>
          <w:p w14:paraId="22FBBB60" w14:textId="77777777" w:rsidR="00197E27" w:rsidRPr="008B28A0" w:rsidRDefault="00197E27" w:rsidP="00197E27">
            <w:pPr>
              <w:autoSpaceDE w:val="0"/>
              <w:autoSpaceDN w:val="0"/>
              <w:spacing w:line="0" w:lineRule="atLeast"/>
              <w:rPr>
                <w:sz w:val="16"/>
                <w:szCs w:val="16"/>
              </w:rPr>
            </w:pPr>
          </w:p>
        </w:tc>
        <w:tc>
          <w:tcPr>
            <w:tcW w:w="2717" w:type="dxa"/>
            <w:gridSpan w:val="4"/>
          </w:tcPr>
          <w:p w14:paraId="4177F5E1" w14:textId="77777777" w:rsidR="00197E27" w:rsidRDefault="00197E27" w:rsidP="00197E27">
            <w:pPr>
              <w:spacing w:line="0" w:lineRule="atLeast"/>
              <w:rPr>
                <w:sz w:val="16"/>
                <w:szCs w:val="16"/>
              </w:rPr>
            </w:pPr>
            <w:r>
              <w:rPr>
                <w:rFonts w:hint="eastAsia"/>
                <w:sz w:val="16"/>
                <w:szCs w:val="16"/>
              </w:rPr>
              <w:t>（重点１）大阪の現状・課題をふまえた気候変動適応の研究と情報発信</w:t>
            </w:r>
          </w:p>
          <w:p w14:paraId="4F3D7B9E" w14:textId="32209E58" w:rsidR="00197E27" w:rsidRPr="008B28A0" w:rsidRDefault="00197E27" w:rsidP="00197E27">
            <w:pPr>
              <w:spacing w:line="0" w:lineRule="atLeast"/>
              <w:rPr>
                <w:sz w:val="16"/>
                <w:szCs w:val="16"/>
              </w:rPr>
            </w:pPr>
            <w:r>
              <w:rPr>
                <w:rFonts w:hint="eastAsia"/>
                <w:sz w:val="16"/>
                <w:szCs w:val="16"/>
              </w:rPr>
              <w:t xml:space="preserve">　大阪府域の農業・水産業・生態系・健康における気候変動の影響予測のための情報の収集・分析・評価と適応技術を確立する。</w:t>
            </w:r>
          </w:p>
        </w:tc>
        <w:tc>
          <w:tcPr>
            <w:tcW w:w="10083" w:type="dxa"/>
            <w:gridSpan w:val="11"/>
          </w:tcPr>
          <w:p w14:paraId="28675523"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（重点１）大阪の現状・課題をふまえた気候変動適応の研究と情報発信 </w:t>
            </w:r>
          </w:p>
          <w:p w14:paraId="1F39D7E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091CE854"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35099A76" w14:textId="53AB926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0F341D" w:rsidRPr="00A950BC">
              <w:rPr>
                <w:rFonts w:ascii="メイリオ" w:eastAsia="メイリオ" w:hAnsi="メイリオ" w:hint="eastAsia"/>
                <w:sz w:val="16"/>
                <w:szCs w:val="16"/>
              </w:rPr>
              <w:t>大阪</w:t>
            </w:r>
            <w:r w:rsidRPr="00A950BC">
              <w:rPr>
                <w:rFonts w:ascii="メイリオ" w:eastAsia="メイリオ" w:hAnsi="メイリオ" w:hint="eastAsia"/>
                <w:sz w:val="16"/>
                <w:szCs w:val="16"/>
              </w:rPr>
              <w:t>府の指定により「おおさか気候変動適応センター」を</w:t>
            </w:r>
            <w:r w:rsidR="0014330E" w:rsidRPr="00A950BC">
              <w:rPr>
                <w:rFonts w:ascii="メイリオ" w:eastAsia="メイリオ" w:hAnsi="メイリオ" w:hint="eastAsia"/>
                <w:sz w:val="16"/>
                <w:szCs w:val="16"/>
              </w:rPr>
              <w:t>令和２</w:t>
            </w:r>
            <w:r w:rsidRPr="00A950BC">
              <w:rPr>
                <w:rFonts w:ascii="メイリオ" w:eastAsia="メイリオ" w:hAnsi="メイリオ" w:hint="eastAsia"/>
                <w:sz w:val="16"/>
                <w:szCs w:val="16"/>
              </w:rPr>
              <w:t>年度から運営</w:t>
            </w:r>
            <w:r w:rsidR="0014330E" w:rsidRPr="00A950BC">
              <w:rPr>
                <w:rFonts w:ascii="メイリオ" w:eastAsia="メイリオ" w:hAnsi="メイリオ" w:hint="eastAsia"/>
                <w:sz w:val="16"/>
                <w:szCs w:val="16"/>
              </w:rPr>
              <w:t>を開始し、</w:t>
            </w:r>
            <w:r w:rsidRPr="00A950BC">
              <w:rPr>
                <w:rFonts w:ascii="メイリオ" w:eastAsia="メイリオ" w:hAnsi="メイリオ" w:hint="eastAsia"/>
                <w:sz w:val="16"/>
                <w:szCs w:val="16"/>
              </w:rPr>
              <w:t>関係機関から気候変動の影響と適応に関連する情報を収集し、ホームページやYouTubeへの掲載、シンポジウム、セミナーの開催等により広く情報を発信</w:t>
            </w:r>
            <w:r w:rsidR="0014330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C776055" w14:textId="5454C08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●環境省委託事業により、農業、</w:t>
            </w:r>
            <w:r w:rsidR="000F341D" w:rsidRPr="00A950BC">
              <w:rPr>
                <w:rFonts w:ascii="メイリオ" w:eastAsia="メイリオ" w:hAnsi="メイリオ" w:hint="eastAsia"/>
                <w:sz w:val="16"/>
                <w:szCs w:val="16"/>
              </w:rPr>
              <w:t>水産業、自然生態系、健康の分野における気候変動影響の調査を実施し、</w:t>
            </w:r>
            <w:r w:rsidRPr="00A950BC">
              <w:rPr>
                <w:rFonts w:ascii="メイリオ" w:eastAsia="メイリオ" w:hAnsi="メイリオ" w:hint="eastAsia"/>
                <w:sz w:val="16"/>
                <w:szCs w:val="16"/>
              </w:rPr>
              <w:t>調査結果について、成果集の配布やホームページへの掲載等により広く発信</w:t>
            </w:r>
            <w:r w:rsidR="0014330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AB770F3" w14:textId="221538A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●大阪府の委託事業により、暑さ対策セミナー、農業関係者向けセミナー、市町村向けセミナー・ワークショップを開催</w:t>
            </w:r>
            <w:r w:rsidR="0014330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A74EC7A" w14:textId="489AED0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●国立環境研究所との共同研究（適応型）に参画し、大阪府内における暑さ指数（WBGT）の地域特性に関する知見を収集</w:t>
            </w:r>
            <w:r w:rsidR="0014330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2A0C1C3" w14:textId="6D22317F"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●これまでの熱中症発生率と日最高WBGTの関係を解析し、府域における2030-2100年の熱中症発生率を予測</w:t>
            </w:r>
            <w:r w:rsidR="0014330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C362D95" w14:textId="6E07EAEF"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●研究所で蓄積した長期栽培データ（48年間）を活用して開発したデラウェア発育予測モデルを開発</w:t>
            </w:r>
            <w:r w:rsidR="0062482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57F7B81" w14:textId="5026B0F0"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デラウェア発育予測モデルと（国研）農研機構から入手した気候変動シナリオデータを用いた解析を行い、近い将来（2050年頃）までは、気候変動がデラウェアの発育に影響を与えるものの、栽培管理の高度化（休眠打破処理の徹底、気温観測と発育モデルによる発育予測</w:t>
            </w:r>
            <w:r w:rsidR="00624825"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）により対応可能であることを明示</w:t>
            </w:r>
            <w:r w:rsidR="0062482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6B1DD8D" w14:textId="3A7E7275"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●高温耐性品種として有力な「てんたかく」、「恋の予感」の試験栽培を現地も含め実施し、両品種の産地品種銘柄への登録に貢献</w:t>
            </w:r>
            <w:r w:rsidR="0062482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08D5453" w14:textId="692E35F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●（国研）水産研究・教育機構から貝毒原因種2種（アレキサンドリウム属）と有害種１種（コクロディニウム属）の生体等を入手し、遺伝子による種判別のためのDNA試料を整備</w:t>
            </w:r>
            <w:r w:rsidR="0062482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8E8AF6B" w14:textId="76907CB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●大阪湾南部の藻場で新奇有毒プランクトン等に係る予見的な調査研究を実施し、暖海性有毒種である</w:t>
            </w:r>
            <w:r w:rsidRPr="00A950BC">
              <w:rPr>
                <w:rFonts w:ascii="メイリオ" w:eastAsia="メイリオ" w:hAnsi="メイリオ" w:hint="eastAsia"/>
                <w:i/>
                <w:sz w:val="16"/>
                <w:szCs w:val="16"/>
              </w:rPr>
              <w:t>Ostreopsis</w:t>
            </w:r>
            <w:r w:rsidRPr="00A950BC">
              <w:rPr>
                <w:rFonts w:ascii="メイリオ" w:eastAsia="メイリオ" w:hAnsi="メイリオ" w:hint="eastAsia"/>
                <w:sz w:val="16"/>
                <w:szCs w:val="16"/>
              </w:rPr>
              <w:t xml:space="preserve"> sp.を確認</w:t>
            </w:r>
            <w:r w:rsidR="0062482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19E8FB6" w14:textId="7840D589"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近年の海況や気象条件に対応できる新たなワカメ種糸生産技術の開発に向け、種糸への効果的な配偶体塗布方法を確立し、既存の漁協施設を利用した種糸生産と培養条件を把握し、「フリー配偶体種苗生産マニュアル」を作成して関係漁協に配布</w:t>
            </w:r>
            <w:r w:rsidR="0062482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AFC0BE9" w14:textId="1DA5B579"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●養殖ワカメ食害の原因となる魚類の出現状況をタイムラプスカメラの設置・撮影により把握</w:t>
            </w:r>
            <w:r w:rsidR="00624825" w:rsidRPr="00A950BC">
              <w:rPr>
                <w:rFonts w:ascii="メイリオ" w:eastAsia="メイリオ" w:hAnsi="メイリオ" w:hint="eastAsia"/>
                <w:sz w:val="16"/>
                <w:szCs w:val="16"/>
              </w:rPr>
              <w:t>し、</w:t>
            </w:r>
            <w:r w:rsidRPr="00A950BC">
              <w:rPr>
                <w:rFonts w:ascii="メイリオ" w:eastAsia="メイリオ" w:hAnsi="メイリオ" w:hint="eastAsia"/>
                <w:sz w:val="16"/>
                <w:szCs w:val="16"/>
              </w:rPr>
              <w:t>また、養殖開始時期を１か月遅らせ、水温低下による食害回避の有効性を提示</w:t>
            </w:r>
            <w:r w:rsidR="0062482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261DED5"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6FAE6E83"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11D28F54" w14:textId="65BE58C9"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●関係機関から気候変動の影響や適応に関する情報を収集し、ホームページ、YouTubeやセミナー等により広く情報を発信</w:t>
            </w:r>
            <w:r w:rsidR="005E6EC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5D1472E" w14:textId="1CBDCE39"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●大阪府の委託事業により、暑さ対策セミナー、気候変動影響・適応セミナー、市町村向けセミナーの開催等による普及啓発</w:t>
            </w:r>
            <w:r w:rsidR="005E6EC9" w:rsidRPr="00A950BC">
              <w:rPr>
                <w:rFonts w:ascii="メイリオ" w:eastAsia="メイリオ" w:hAnsi="メイリオ" w:hint="eastAsia"/>
                <w:sz w:val="16"/>
                <w:szCs w:val="16"/>
              </w:rPr>
              <w:t>を</w:t>
            </w:r>
            <w:r w:rsidRPr="00A950BC">
              <w:rPr>
                <w:rFonts w:ascii="メイリオ" w:eastAsia="メイリオ" w:hAnsi="メイリオ" w:hint="eastAsia"/>
                <w:sz w:val="16"/>
                <w:szCs w:val="16"/>
              </w:rPr>
              <w:t>実施</w:t>
            </w:r>
            <w:r w:rsidR="005E6EC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8A49C5B" w14:textId="78626852"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●国立環境研究所との共同研究（適応型）に参画し、大阪府内における暑さ指数（WBGT）の地域特性に関する知見を収集</w:t>
            </w:r>
            <w:r w:rsidR="005E6EC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3E0F376F" w14:textId="3F49135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●熱中症リスク予測システムの構築を目指し、個人及び集団のリスクを推定する上で影響の大きい指標を解明</w:t>
            </w:r>
            <w:r w:rsidR="005E6EC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68CE7823" w14:textId="0E131ED1"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●デラウェア発育予測モデルを活用し、所内ほ場のデラウェア開花予測を行い、研究所ホームページで情報提供</w:t>
            </w:r>
            <w:r w:rsidR="005E6EC9" w:rsidRPr="00A950BC">
              <w:rPr>
                <w:rFonts w:ascii="メイリオ" w:eastAsia="メイリオ" w:hAnsi="メイリオ" w:hint="eastAsia"/>
                <w:sz w:val="16"/>
                <w:szCs w:val="16"/>
              </w:rPr>
              <w:t>を行う</w:t>
            </w:r>
            <w:r w:rsidRPr="00A950BC">
              <w:rPr>
                <w:rFonts w:ascii="メイリオ" w:eastAsia="メイリオ" w:hAnsi="メイリオ" w:hint="eastAsia"/>
                <w:sz w:val="16"/>
                <w:szCs w:val="16"/>
              </w:rPr>
              <w:t>。</w:t>
            </w:r>
          </w:p>
          <w:p w14:paraId="53E3B63F" w14:textId="257BBFC0"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●温暖化状況下でのブドウの着色不良対策技術として環状はく皮技術の効果検証を実施</w:t>
            </w:r>
            <w:r w:rsidR="005E6EC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61D37F6D" w14:textId="3C6D3BE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●新たに高温耐性品種として有力な「雪若丸」や「秋はるか」</w:t>
            </w:r>
            <w:r w:rsidR="005E6EC9"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の品種の栽培試験を実施し、府内栽培適正を評価</w:t>
            </w:r>
            <w:r w:rsidR="005E6EC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09CC720F" w14:textId="021FE6E5"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●環境DNAによる有害・有毒種の検出手法</w:t>
            </w:r>
            <w:r w:rsidR="005E6EC9" w:rsidRPr="00A950BC">
              <w:rPr>
                <w:rFonts w:ascii="メイリオ" w:eastAsia="メイリオ" w:hAnsi="メイリオ" w:hint="eastAsia"/>
                <w:sz w:val="16"/>
                <w:szCs w:val="16"/>
              </w:rPr>
              <w:t>を</w:t>
            </w:r>
            <w:r w:rsidRPr="00A950BC">
              <w:rPr>
                <w:rFonts w:ascii="メイリオ" w:eastAsia="メイリオ" w:hAnsi="メイリオ" w:hint="eastAsia"/>
                <w:sz w:val="16"/>
                <w:szCs w:val="16"/>
              </w:rPr>
              <w:t>確立</w:t>
            </w:r>
            <w:r w:rsidR="005E6EC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03406DCA" w14:textId="72417B3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●温暖化の影響を回避できるフリー配偶体による種苗生産・培養技術の改良と魚類による養殖ワカメ食害対策に関する種糸生産・養殖技術マニュアル</w:t>
            </w:r>
            <w:r w:rsidR="005E6EC9" w:rsidRPr="00A950BC">
              <w:rPr>
                <w:rFonts w:ascii="メイリオ" w:eastAsia="メイリオ" w:hAnsi="メイリオ" w:hint="eastAsia"/>
                <w:sz w:val="16"/>
                <w:szCs w:val="16"/>
              </w:rPr>
              <w:t>を</w:t>
            </w:r>
            <w:r w:rsidRPr="00A950BC">
              <w:rPr>
                <w:rFonts w:ascii="メイリオ" w:eastAsia="メイリオ" w:hAnsi="メイリオ" w:hint="eastAsia"/>
                <w:sz w:val="16"/>
                <w:szCs w:val="16"/>
              </w:rPr>
              <w:t>作成</w:t>
            </w:r>
            <w:r w:rsidR="005E6EC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17B21A2A" w14:textId="07042FA9" w:rsidR="00197E27" w:rsidRPr="00A950BC" w:rsidRDefault="00197E27" w:rsidP="00197E27">
            <w:pPr>
              <w:spacing w:line="200" w:lineRule="exact"/>
              <w:ind w:leftChars="200" w:left="580" w:hangingChars="100" w:hanging="160"/>
              <w:rPr>
                <w:rFonts w:ascii="メイリオ" w:eastAsia="メイリオ" w:hAnsi="メイリオ"/>
                <w:sz w:val="16"/>
                <w:szCs w:val="16"/>
              </w:rPr>
            </w:pPr>
          </w:p>
        </w:tc>
      </w:tr>
      <w:tr w:rsidR="00197E27" w:rsidRPr="008B28A0" w14:paraId="787D0756" w14:textId="77777777" w:rsidTr="00177F6E">
        <w:tc>
          <w:tcPr>
            <w:tcW w:w="2788" w:type="dxa"/>
            <w:gridSpan w:val="3"/>
            <w:vMerge/>
            <w:vAlign w:val="center"/>
          </w:tcPr>
          <w:p w14:paraId="44CAFFEE" w14:textId="77777777" w:rsidR="00197E27" w:rsidRPr="008B28A0" w:rsidRDefault="00197E27" w:rsidP="00197E27">
            <w:pPr>
              <w:autoSpaceDE w:val="0"/>
              <w:autoSpaceDN w:val="0"/>
              <w:spacing w:line="0" w:lineRule="atLeast"/>
              <w:rPr>
                <w:sz w:val="16"/>
                <w:szCs w:val="16"/>
              </w:rPr>
            </w:pPr>
          </w:p>
        </w:tc>
        <w:tc>
          <w:tcPr>
            <w:tcW w:w="2717" w:type="dxa"/>
            <w:gridSpan w:val="4"/>
          </w:tcPr>
          <w:p w14:paraId="49AE8D5B" w14:textId="77777777" w:rsidR="00197E27" w:rsidRDefault="00197E27" w:rsidP="00197E27">
            <w:pPr>
              <w:spacing w:line="0" w:lineRule="atLeast"/>
              <w:rPr>
                <w:sz w:val="16"/>
                <w:szCs w:val="16"/>
              </w:rPr>
            </w:pPr>
            <w:r>
              <w:rPr>
                <w:rFonts w:hint="eastAsia"/>
                <w:sz w:val="16"/>
                <w:szCs w:val="16"/>
              </w:rPr>
              <w:t>（重点２）生物多様性のめぐみを人が持続的に享受するための生物多様性の保全と利活用に関する研究と情報発信</w:t>
            </w:r>
          </w:p>
          <w:p w14:paraId="507FD775" w14:textId="4871C8DB" w:rsidR="00197E27" w:rsidRPr="008B28A0" w:rsidRDefault="00197E27" w:rsidP="00197E27">
            <w:pPr>
              <w:spacing w:line="0" w:lineRule="atLeast"/>
              <w:rPr>
                <w:sz w:val="16"/>
                <w:szCs w:val="16"/>
              </w:rPr>
            </w:pPr>
            <w:r>
              <w:rPr>
                <w:rFonts w:hint="eastAsia"/>
                <w:sz w:val="16"/>
                <w:szCs w:val="16"/>
              </w:rPr>
              <w:t xml:space="preserve">　生物多様性の保全や生態系サービスの利活用に関する調査研究を行い、持続可能な生物多様性保全のモデル指針の提案や、外部連携に基づく普及啓発及び情報発信を行う。</w:t>
            </w:r>
          </w:p>
        </w:tc>
        <w:tc>
          <w:tcPr>
            <w:tcW w:w="10083" w:type="dxa"/>
            <w:gridSpan w:val="11"/>
          </w:tcPr>
          <w:p w14:paraId="50334982"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（重点２）生物多様性のめぐみを人が持続的に享受するための生物多様性の保全と利活用に関する研究と情報発信</w:t>
            </w:r>
          </w:p>
          <w:p w14:paraId="5A97D2CC"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0D7EBC65"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520E31D4"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●環境DNAを用いた魚類調査により、府内の希少な魚類や特定外来生物の生息状況について把握を行った。</w:t>
            </w:r>
          </w:p>
          <w:p w14:paraId="059A6245" w14:textId="3A0041B8"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●農林業被害や生態系被害が問題となっているニホンジカについて、狩猟や農業者アンケートで得た情報から被害軽減の目標生息密度等の解析を実施</w:t>
            </w:r>
            <w:r w:rsidR="005E6E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EB892CA" w14:textId="3A91CF22"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●森林環境税を活用した森づくりや、森林のグリーンインフラとしての機能（防災・減災等）への府民理解増進のため、土壌表面の侵食量や下層植生の被度</w:t>
            </w:r>
            <w:r w:rsidR="000F341D"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の調査を実施</w:t>
            </w:r>
            <w:r w:rsidR="005E6E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9E3F8D1" w14:textId="4E77D2A8"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●特定外来生物の被害拡大防止の取組の一つとして、クビアカツヤカミキリの分布情報を大阪府と協働で収集を行い、地図化するとともに、分布拡大予測図を作成</w:t>
            </w:r>
            <w:r w:rsidR="005E6E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9CD54ED" w14:textId="38634D1C"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●学校や企業、行政機関等のつながりの構築や、生物多様性保全についての理解を深めるための企画展や談話会、研修会</w:t>
            </w:r>
            <w:r w:rsidR="005E6EC9"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を実施</w:t>
            </w:r>
            <w:r w:rsidR="005E6EC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53FCA42"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2B3F2EB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31F06D03" w14:textId="5256DDE8"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●環境DNA調査、野生鳥獣や特定外来生物のモニタリング調査、森林のグリーンインフラの評価検証</w:t>
            </w:r>
            <w:r w:rsidR="00CB4B5C"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の、各種調査を実施し、またその結果を用いて生物多様性の可視化を行う。加えて、これらの成果について企画展や研修会を行う事で普及啓発や情報発信を進め、府民の理解を深める。</w:t>
            </w:r>
          </w:p>
          <w:p w14:paraId="6F92E4F4" w14:textId="061E45CE"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●環境研究総合推進費課題S-21「生物多様性と社会経済的要因の統合評価モデルの構築と社会適用に関する研究」に参画</w:t>
            </w:r>
            <w:r w:rsidR="00CB4B5C"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r w:rsidR="00CB4B5C" w:rsidRPr="00A950BC">
              <w:rPr>
                <w:rFonts w:ascii="メイリオ" w:eastAsia="メイリオ" w:hAnsi="メイリオ" w:hint="eastAsia"/>
                <w:sz w:val="16"/>
                <w:szCs w:val="16"/>
              </w:rPr>
              <w:t>また、</w:t>
            </w:r>
            <w:r w:rsidRPr="00A950BC">
              <w:rPr>
                <w:rFonts w:ascii="メイリオ" w:eastAsia="メイリオ" w:hAnsi="メイリオ" w:hint="eastAsia"/>
                <w:sz w:val="16"/>
                <w:szCs w:val="16"/>
              </w:rPr>
              <w:t>大阪公立大学や神戸大学とともにサブテーマ５(4)「都市とその周辺地域を対象とした統合評価・シナリオ分析と社会適用」に取組み、淀川の魚類群集の種多様性やクビアカツヤカミキリの分布拡大防止について調査研究を進める。</w:t>
            </w:r>
          </w:p>
          <w:p w14:paraId="71664ED0" w14:textId="57D61C7B"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●おおさか生物多様性リンクで連携するMBS</w:t>
            </w:r>
            <w:r w:rsidR="00AC0D9D"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と連携し、道頓堀川のウナギ等魚類の生息環境改善試験を実施</w:t>
            </w:r>
            <w:r w:rsidR="00AC0D9D"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r w:rsidR="00AC0D9D" w:rsidRPr="00A950BC">
              <w:rPr>
                <w:rFonts w:ascii="メイリオ" w:eastAsia="メイリオ" w:hAnsi="メイリオ" w:hint="eastAsia"/>
                <w:sz w:val="16"/>
                <w:szCs w:val="16"/>
              </w:rPr>
              <w:t>また、</w:t>
            </w:r>
            <w:r w:rsidRPr="00A950BC">
              <w:rPr>
                <w:rFonts w:ascii="メイリオ" w:eastAsia="メイリオ" w:hAnsi="メイリオ" w:hint="eastAsia"/>
                <w:sz w:val="16"/>
                <w:szCs w:val="16"/>
              </w:rPr>
              <w:t>都市部のネイチャーポジティブの実践及び府民の生物多様性への関心の向上に取組む。</w:t>
            </w:r>
          </w:p>
          <w:p w14:paraId="2EE0933B"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7B9FBA3F" w14:textId="77777777" w:rsidTr="00177F6E">
        <w:tc>
          <w:tcPr>
            <w:tcW w:w="2788" w:type="dxa"/>
            <w:gridSpan w:val="3"/>
            <w:vMerge/>
            <w:vAlign w:val="center"/>
          </w:tcPr>
          <w:p w14:paraId="6F8F6454" w14:textId="77777777" w:rsidR="00197E27" w:rsidRPr="008B28A0" w:rsidRDefault="00197E27" w:rsidP="00197E27">
            <w:pPr>
              <w:autoSpaceDE w:val="0"/>
              <w:autoSpaceDN w:val="0"/>
              <w:spacing w:line="0" w:lineRule="atLeast"/>
              <w:rPr>
                <w:sz w:val="16"/>
                <w:szCs w:val="16"/>
              </w:rPr>
            </w:pPr>
          </w:p>
        </w:tc>
        <w:tc>
          <w:tcPr>
            <w:tcW w:w="2717" w:type="dxa"/>
            <w:gridSpan w:val="4"/>
          </w:tcPr>
          <w:p w14:paraId="47FA768F" w14:textId="77777777" w:rsidR="00197E27" w:rsidRDefault="00197E27" w:rsidP="00197E27">
            <w:pPr>
              <w:spacing w:line="0" w:lineRule="atLeast"/>
              <w:rPr>
                <w:sz w:val="16"/>
                <w:szCs w:val="16"/>
              </w:rPr>
            </w:pPr>
            <w:r>
              <w:rPr>
                <w:rFonts w:hint="eastAsia"/>
                <w:sz w:val="16"/>
                <w:szCs w:val="16"/>
              </w:rPr>
              <w:t>（重点３）都市農業の更なる生産性向上を可能とする大阪発スマート農業の実現に向けた技術開発</w:t>
            </w:r>
          </w:p>
          <w:p w14:paraId="4BE89737" w14:textId="6EA3220A" w:rsidR="00197E27" w:rsidRPr="008B28A0" w:rsidRDefault="00197E27" w:rsidP="00197E27">
            <w:pPr>
              <w:spacing w:line="0" w:lineRule="atLeast"/>
              <w:rPr>
                <w:sz w:val="16"/>
                <w:szCs w:val="16"/>
              </w:rPr>
            </w:pPr>
            <w:r>
              <w:rPr>
                <w:rFonts w:hint="eastAsia"/>
                <w:sz w:val="16"/>
                <w:szCs w:val="16"/>
              </w:rPr>
              <w:t xml:space="preserve">　情報通信技術を活用して、大阪農業に適する栽培技術開発等を行い、スマート農業実践モデルを提案する。</w:t>
            </w:r>
          </w:p>
        </w:tc>
        <w:tc>
          <w:tcPr>
            <w:tcW w:w="10083" w:type="dxa"/>
            <w:gridSpan w:val="11"/>
          </w:tcPr>
          <w:p w14:paraId="035DCE86"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（重点３）都市農業の更なる生産性向上を可能とする大阪発スマート農業の実現に向けた技術開発</w:t>
            </w:r>
          </w:p>
          <w:p w14:paraId="40C8ABF1"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6D791E68"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5A905E29" w14:textId="0169627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●害虫類のトラップ画像自動送信による遠隔監視技術について、現地キク</w:t>
            </w:r>
            <w:r w:rsidR="00AC0D9D" w:rsidRPr="00A950BC">
              <w:rPr>
                <w:rFonts w:ascii="メイリオ" w:eastAsia="メイリオ" w:hAnsi="メイリオ" w:hint="eastAsia"/>
                <w:sz w:val="16"/>
                <w:szCs w:val="16"/>
              </w:rPr>
              <w:t>ほ</w:t>
            </w:r>
            <w:r w:rsidRPr="00A950BC">
              <w:rPr>
                <w:rFonts w:ascii="メイリオ" w:eastAsia="メイリオ" w:hAnsi="メイリオ" w:hint="eastAsia"/>
                <w:sz w:val="16"/>
                <w:szCs w:val="16"/>
              </w:rPr>
              <w:t>場でシロイチモジヨトウ及び研究所内野菜類</w:t>
            </w:r>
            <w:r w:rsidR="00A90598" w:rsidRPr="00A950BC">
              <w:rPr>
                <w:rFonts w:ascii="メイリオ" w:eastAsia="メイリオ" w:hAnsi="メイリオ" w:hint="eastAsia"/>
                <w:sz w:val="16"/>
                <w:szCs w:val="16"/>
              </w:rPr>
              <w:t>ほ</w:t>
            </w:r>
            <w:r w:rsidRPr="00A950BC">
              <w:rPr>
                <w:rFonts w:ascii="メイリオ" w:eastAsia="メイリオ" w:hAnsi="メイリオ" w:hint="eastAsia"/>
                <w:sz w:val="16"/>
                <w:szCs w:val="16"/>
              </w:rPr>
              <w:t>場でハスモンヨトウに対する有効性を実証</w:t>
            </w:r>
            <w:r w:rsidR="00AC0D9D" w:rsidRPr="00A950BC">
              <w:rPr>
                <w:rFonts w:ascii="メイリオ" w:eastAsia="メイリオ" w:hAnsi="メイリオ" w:hint="eastAsia"/>
                <w:sz w:val="16"/>
                <w:szCs w:val="16"/>
              </w:rPr>
              <w:t>した</w:t>
            </w:r>
            <w:r w:rsidR="00A90598" w:rsidRPr="00A950BC">
              <w:rPr>
                <w:rFonts w:ascii="メイリオ" w:eastAsia="メイリオ" w:hAnsi="メイリオ" w:hint="eastAsia"/>
                <w:sz w:val="16"/>
                <w:szCs w:val="16"/>
              </w:rPr>
              <w:t>。</w:t>
            </w:r>
          </w:p>
          <w:p w14:paraId="6F7937C3" w14:textId="1AF13B69"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●自動換気、炭酸ガス施用等の導入程度が異なる生産者（水ナス生産者６件、イチゴ生産者7件、ブドウ生産者10件）を対象に、栽培環境モニタリング、生育・収量データの収集を大阪</w:t>
            </w:r>
            <w:r w:rsidRPr="00A950BC">
              <w:rPr>
                <w:rFonts w:ascii="メイリオ" w:eastAsia="メイリオ" w:hAnsi="メイリオ" w:hint="eastAsia"/>
                <w:bCs/>
                <w:sz w:val="16"/>
                <w:szCs w:val="16"/>
              </w:rPr>
              <w:t>府</w:t>
            </w:r>
            <w:r w:rsidRPr="00A950BC">
              <w:rPr>
                <w:rFonts w:ascii="メイリオ" w:eastAsia="メイリオ" w:hAnsi="メイリオ" w:hint="eastAsia"/>
                <w:sz w:val="16"/>
                <w:szCs w:val="16"/>
              </w:rPr>
              <w:t>と協働で実施し、水ナスでは積算温度が積算収穫果数に最も影響する環境要因であることを解明</w:t>
            </w:r>
            <w:r w:rsidR="005C7FD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85D311F" w14:textId="5675C7D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栽培環境の遠隔モニタリングシステムにより取得した栽培環境データを解析し、水ナスの障害果発生モデルを開発するとともに、植物体への水の流入を熱移動から見える化する茎熱収支法及び植物体の３次元情報から生鮮重を推定する自己位置推定法を開発</w:t>
            </w:r>
            <w:r w:rsidR="005C7FD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A3240B6" w14:textId="79D97C4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●水ナス、イチゴ、ブドウ栽培に適した栽培環境モニタリング装置の選定、製作、データ活用の整備を進め、データ解析を行うとともに、現地報告会を開催</w:t>
            </w:r>
            <w:r w:rsidR="005C7FD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4E966C7" w14:textId="11C99C4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●ブドウの収穫適期を色認識により判別する機能を搭載したスマートグラスプロトタイプを作成</w:t>
            </w:r>
            <w:r w:rsidR="005C7FD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9189FE9"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10BB694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00C305D7" w14:textId="45C4C6C0"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●害虫類のトラップ画像自動送信による遠隔監視技術について、オオタバコガに対する有効性を実証</w:t>
            </w:r>
            <w:r w:rsidR="005C7FDC"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4C3C74C" w14:textId="0F4E82FE"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●水ナス栽培における環境制御の効果を大阪府と協働で検証するとともに、イチゴ及びブドウにおいても栽培環境モニタリングデータを解析し、栽培管理や栽培環境の違いが生育や収量に及ぼす影響を評価</w:t>
            </w:r>
            <w:r w:rsidR="005C7FDC"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75C17F4E" w14:textId="30A02865"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●スマート機器（スマートグラス、ドローン、特殊カメラ）を活用し、生育・収量・作業データを集積する技術開発及びその性能評価を実施</w:t>
            </w:r>
            <w:r w:rsidR="005C7FDC"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1B3DD0B2" w14:textId="2A219F9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●栽培環境モニタリング装置で得たデータとブドウ果実品質との関係性を検証</w:t>
            </w:r>
            <w:r w:rsidR="005C7FDC"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245F6B2F"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09C774B9" w14:textId="77777777" w:rsidTr="00177F6E">
        <w:tc>
          <w:tcPr>
            <w:tcW w:w="2788" w:type="dxa"/>
            <w:gridSpan w:val="3"/>
            <w:vMerge/>
            <w:vAlign w:val="center"/>
          </w:tcPr>
          <w:p w14:paraId="39B8EA5D" w14:textId="77777777" w:rsidR="00197E27" w:rsidRPr="008B28A0" w:rsidRDefault="00197E27" w:rsidP="00197E27">
            <w:pPr>
              <w:autoSpaceDE w:val="0"/>
              <w:autoSpaceDN w:val="0"/>
              <w:spacing w:line="0" w:lineRule="atLeast"/>
              <w:rPr>
                <w:sz w:val="16"/>
                <w:szCs w:val="16"/>
              </w:rPr>
            </w:pPr>
          </w:p>
        </w:tc>
        <w:tc>
          <w:tcPr>
            <w:tcW w:w="2717" w:type="dxa"/>
            <w:gridSpan w:val="4"/>
          </w:tcPr>
          <w:p w14:paraId="0611AE41" w14:textId="77777777" w:rsidR="00197E27" w:rsidRDefault="00197E27" w:rsidP="00197E27">
            <w:pPr>
              <w:spacing w:line="0" w:lineRule="atLeast"/>
              <w:rPr>
                <w:sz w:val="16"/>
                <w:szCs w:val="16"/>
              </w:rPr>
            </w:pPr>
            <w:r>
              <w:rPr>
                <w:rFonts w:hint="eastAsia"/>
                <w:sz w:val="16"/>
                <w:szCs w:val="16"/>
              </w:rPr>
              <w:t>（重点４）食品産業との連携強化によるバリューチェーン全体を高度化する食品加工・評価技術の開発</w:t>
            </w:r>
          </w:p>
          <w:p w14:paraId="59C754E2" w14:textId="6F56AF7A" w:rsidR="00197E27" w:rsidRPr="008B28A0" w:rsidRDefault="00197E27" w:rsidP="00197E27">
            <w:pPr>
              <w:spacing w:line="0" w:lineRule="atLeast"/>
              <w:rPr>
                <w:sz w:val="16"/>
                <w:szCs w:val="16"/>
              </w:rPr>
            </w:pPr>
            <w:r>
              <w:rPr>
                <w:rFonts w:hint="eastAsia"/>
                <w:sz w:val="16"/>
                <w:szCs w:val="16"/>
              </w:rPr>
              <w:t xml:space="preserve">　食品加工・評価技術やそれらを活用した機能性強化など、大阪産（もん）農林水産物の付加価値向上技術を開発する。</w:t>
            </w:r>
          </w:p>
        </w:tc>
        <w:tc>
          <w:tcPr>
            <w:tcW w:w="10083" w:type="dxa"/>
            <w:gridSpan w:val="11"/>
          </w:tcPr>
          <w:p w14:paraId="6B96E08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（重点４）食品産業との連携強化によるバリューチェーン全体を高度化する食品加工・評価技術の開発</w:t>
            </w:r>
          </w:p>
          <w:p w14:paraId="16310CD7"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　</w:t>
            </w:r>
          </w:p>
          <w:p w14:paraId="72C64D93"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3C9AE675" w14:textId="3CA074BF"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●大阪なすのGABA、大阪産（もん）マイワシのDHA・EPA含有をPRするため、農業者・漁協が消費者庁機能性表示食品として届け出るために必要な、成分含有量調査に協力</w:t>
            </w:r>
            <w:r w:rsidR="005C7FD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r w:rsidR="005C7FDC" w:rsidRPr="00A950BC">
              <w:rPr>
                <w:rFonts w:ascii="メイリオ" w:eastAsia="メイリオ" w:hAnsi="メイリオ" w:hint="eastAsia"/>
                <w:sz w:val="16"/>
                <w:szCs w:val="16"/>
              </w:rPr>
              <w:t>なお、</w:t>
            </w:r>
            <w:r w:rsidRPr="00A950BC">
              <w:rPr>
                <w:rFonts w:ascii="メイリオ" w:eastAsia="メイリオ" w:hAnsi="メイリオ" w:hint="eastAsia"/>
                <w:sz w:val="16"/>
                <w:szCs w:val="16"/>
              </w:rPr>
              <w:t>大阪なすは</w:t>
            </w:r>
            <w:r w:rsidR="005C7FDC"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年度中に表示可能となり</w:t>
            </w:r>
            <w:r w:rsidR="000F341D" w:rsidRPr="00A950BC">
              <w:rPr>
                <w:rFonts w:ascii="メイリオ" w:eastAsia="メイリオ" w:hAnsi="メイリオ" w:hint="eastAsia"/>
                <w:sz w:val="16"/>
                <w:szCs w:val="16"/>
              </w:rPr>
              <w:t>、</w:t>
            </w:r>
            <w:r w:rsidRPr="00A950BC">
              <w:rPr>
                <w:rFonts w:ascii="メイリオ" w:eastAsia="メイリオ" w:hAnsi="メイリオ" w:hint="eastAsia"/>
                <w:sz w:val="16"/>
                <w:szCs w:val="16"/>
              </w:rPr>
              <w:t>表示入りで販売を開始し、マイワシでは届出書類の修正に対応中</w:t>
            </w:r>
            <w:r w:rsidR="005C7FDC" w:rsidRPr="00A950BC">
              <w:rPr>
                <w:rFonts w:ascii="メイリオ" w:eastAsia="メイリオ" w:hAnsi="メイリオ" w:hint="eastAsia"/>
                <w:sz w:val="16"/>
                <w:szCs w:val="16"/>
              </w:rPr>
              <w:t>である</w:t>
            </w:r>
            <w:r w:rsidRPr="00A950BC">
              <w:rPr>
                <w:rFonts w:ascii="メイリオ" w:eastAsia="メイリオ" w:hAnsi="メイリオ" w:hint="eastAsia"/>
                <w:sz w:val="16"/>
                <w:szCs w:val="16"/>
              </w:rPr>
              <w:t>。</w:t>
            </w:r>
          </w:p>
          <w:p w14:paraId="1D87D944"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7FA6D978"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3EF1D3A5" w14:textId="2D7562E5"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●農林漁業者や食品事業者と連携して、農林水産物及びその加工品の機能性表示食品化を支援</w:t>
            </w:r>
            <w:r w:rsidR="005C7FDC"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E512EF1" w14:textId="1448FE9E"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●テーマ設定型共同研究、技術移転促進プログラム等によって食品加工技術を開発し、新商品や新技術を普及</w:t>
            </w:r>
            <w:r w:rsidR="005C7FDC" w:rsidRPr="00A950BC">
              <w:rPr>
                <w:rFonts w:ascii="メイリオ" w:eastAsia="メイリオ" w:hAnsi="メイリオ" w:hint="eastAsia"/>
                <w:sz w:val="16"/>
                <w:szCs w:val="16"/>
              </w:rPr>
              <w:t>・</w:t>
            </w:r>
            <w:r w:rsidRPr="00A950BC">
              <w:rPr>
                <w:rFonts w:ascii="メイリオ" w:eastAsia="メイリオ" w:hAnsi="メイリオ" w:hint="eastAsia"/>
                <w:sz w:val="16"/>
                <w:szCs w:val="16"/>
              </w:rPr>
              <w:t>実用化</w:t>
            </w:r>
            <w:r w:rsidR="005C7FDC"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288ECFD2"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5056D0A3" w14:textId="77777777" w:rsidTr="00177F6E">
        <w:tc>
          <w:tcPr>
            <w:tcW w:w="2788" w:type="dxa"/>
            <w:gridSpan w:val="3"/>
            <w:vMerge/>
            <w:vAlign w:val="center"/>
          </w:tcPr>
          <w:p w14:paraId="43D590FC" w14:textId="77777777" w:rsidR="00197E27" w:rsidRPr="008B28A0" w:rsidRDefault="00197E27" w:rsidP="00197E27">
            <w:pPr>
              <w:autoSpaceDE w:val="0"/>
              <w:autoSpaceDN w:val="0"/>
              <w:spacing w:line="0" w:lineRule="atLeast"/>
              <w:rPr>
                <w:sz w:val="16"/>
                <w:szCs w:val="16"/>
              </w:rPr>
            </w:pPr>
          </w:p>
        </w:tc>
        <w:tc>
          <w:tcPr>
            <w:tcW w:w="2717" w:type="dxa"/>
            <w:gridSpan w:val="4"/>
          </w:tcPr>
          <w:p w14:paraId="0FC4012F" w14:textId="77777777" w:rsidR="00197E27" w:rsidRDefault="00197E27" w:rsidP="00197E27">
            <w:pPr>
              <w:spacing w:line="0" w:lineRule="atLeast"/>
              <w:rPr>
                <w:sz w:val="16"/>
                <w:szCs w:val="16"/>
              </w:rPr>
            </w:pPr>
            <w:r>
              <w:rPr>
                <w:rFonts w:hint="eastAsia"/>
                <w:sz w:val="16"/>
                <w:szCs w:val="16"/>
              </w:rPr>
              <w:t>（重点５）大阪湾の水産資源の管理高度化と水産業の成長産業化のための新たな資源調査手法と増殖技術の開発</w:t>
            </w:r>
          </w:p>
          <w:p w14:paraId="5AFF00D6" w14:textId="6D6E218B" w:rsidR="00197E27" w:rsidRPr="008B28A0" w:rsidRDefault="00197E27" w:rsidP="00197E27">
            <w:pPr>
              <w:spacing w:line="0" w:lineRule="atLeast"/>
              <w:rPr>
                <w:sz w:val="16"/>
                <w:szCs w:val="16"/>
              </w:rPr>
            </w:pPr>
            <w:r>
              <w:rPr>
                <w:rFonts w:hint="eastAsia"/>
                <w:sz w:val="16"/>
                <w:szCs w:val="16"/>
              </w:rPr>
              <w:t xml:space="preserve">　環境ＤＮＡやＩｏＴ技術などを用いた新たな水産資源モニタリング手法の開発や、漁況予測精度の向上を図るとともに、栽培漁業対象魚種の放流技術を開発・高度化する。</w:t>
            </w:r>
          </w:p>
        </w:tc>
        <w:tc>
          <w:tcPr>
            <w:tcW w:w="10083" w:type="dxa"/>
            <w:gridSpan w:val="11"/>
          </w:tcPr>
          <w:p w14:paraId="3509B78D"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（重点５）大阪湾の水産資源の管理高度化と水産業の成長産業化のための新たな資源調査手法と増殖技術の開発</w:t>
            </w:r>
          </w:p>
          <w:p w14:paraId="50D35EFC"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57EFBD51"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233EA91D"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タチウオ生息既知の海水からの環境DNA検出の可否を明らかにするため、博物館のタチウオ展示水槽で採取した飼育水を分析し、環境DNAの検出に成功した。また、人工合成遺伝子作成に成功し、調査ごとの環境DNA濃度の比較が可能になった。</w:t>
            </w:r>
          </w:p>
          <w:p w14:paraId="35EA8B76" w14:textId="233F47CB"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●タチウオの環境DNA分析において、同一サンプルで異なるテンプレート量による分析を行い、DNA検出量の比較から検出精度の高い適切な量を把握</w:t>
            </w:r>
            <w:r w:rsidR="005C7FDC"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1F5041D" w14:textId="5AE82615"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●タチウオの漁獲実態を把握するため情報が不足している遊漁船による釣獲量についても調査を行い、底</w:t>
            </w:r>
            <w:r w:rsidR="000F2C2E" w:rsidRPr="00A950BC">
              <w:rPr>
                <w:rFonts w:ascii="メイリオ" w:eastAsia="メイリオ" w:hAnsi="メイリオ" w:hint="eastAsia"/>
                <w:sz w:val="16"/>
                <w:szCs w:val="16"/>
              </w:rPr>
              <w:t>曳</w:t>
            </w:r>
            <w:r w:rsidRPr="00A950BC">
              <w:rPr>
                <w:rFonts w:ascii="メイリオ" w:eastAsia="メイリオ" w:hAnsi="メイリオ" w:hint="eastAsia"/>
                <w:sz w:val="16"/>
                <w:szCs w:val="16"/>
              </w:rPr>
              <w:t>網と遊漁船の漁獲状況に差があることを確認</w:t>
            </w:r>
            <w:r w:rsidR="000F2C2E"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FAB82A2"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●ＩｏＴ技術を用いた新たな水産資源モニタリング手法の開発のため電子操業日誌及びデータロガーの試験を実施し、問題点を開発者（水産研究・教育機構）に報告し改善を進めた。</w:t>
            </w:r>
          </w:p>
          <w:p w14:paraId="61BF603C" w14:textId="323C11F3"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●効率的な水揚げデータの収集のための漁獲情報収集システムの構築を府水産課、府内漁協と調整を経て構築した（</w:t>
            </w:r>
            <w:r w:rsidR="000F2C2E" w:rsidRPr="00A950BC">
              <w:rPr>
                <w:rFonts w:ascii="メイリオ" w:eastAsia="メイリオ" w:hAnsi="メイリオ" w:hint="eastAsia"/>
                <w:sz w:val="16"/>
                <w:szCs w:val="16"/>
              </w:rPr>
              <w:t>令和５</w:t>
            </w:r>
            <w:r w:rsidRPr="00A950BC">
              <w:rPr>
                <w:rFonts w:ascii="メイリオ" w:eastAsia="メイリオ" w:hAnsi="メイリオ" w:hint="eastAsia"/>
                <w:sz w:val="16"/>
                <w:szCs w:val="16"/>
              </w:rPr>
              <w:t>年4</w:t>
            </w:r>
            <w:r w:rsidR="000F2C2E" w:rsidRPr="00A950BC">
              <w:rPr>
                <w:rFonts w:ascii="メイリオ" w:eastAsia="メイリオ" w:hAnsi="メイリオ" w:hint="eastAsia"/>
                <w:sz w:val="16"/>
                <w:szCs w:val="16"/>
              </w:rPr>
              <w:t>月から府内の全漁協が参画して稼働</w:t>
            </w:r>
            <w:r w:rsidRPr="00A950BC">
              <w:rPr>
                <w:rFonts w:ascii="メイリオ" w:eastAsia="メイリオ" w:hAnsi="メイリオ" w:hint="eastAsia"/>
                <w:sz w:val="16"/>
                <w:szCs w:val="16"/>
              </w:rPr>
              <w:t>）。</w:t>
            </w:r>
          </w:p>
          <w:p w14:paraId="05DBD769" w14:textId="1E6B6959"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●夏シラス漁と秋シラス漁について、卵量や環境データを用いて重回帰分析により漁獲量の予測式を構築し、検証・改良を実施</w:t>
            </w:r>
            <w:r w:rsidR="003D7EBF"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DE3830D" w14:textId="49583FC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●キジハタ種苗生産時に発生する形態異常の発生防止技術の開発に取組み、形態異常防止につながる開鰾を量産規模で効率的に行う方法を確立</w:t>
            </w:r>
            <w:r w:rsidR="003D7EBF"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C27747E" w14:textId="4B1E01A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●トラフグ中間育成時に発生する尾鰭欠損を防止のため、歯の先端切除を施し噛み合いを抑制して健苗性</w:t>
            </w:r>
            <w:r w:rsidR="00BA73F9" w:rsidRPr="00A950BC">
              <w:rPr>
                <w:rFonts w:ascii="メイリオ" w:eastAsia="メイリオ" w:hAnsi="メイリオ" w:hint="eastAsia"/>
                <w:sz w:val="16"/>
                <w:szCs w:val="16"/>
              </w:rPr>
              <w:t>を</w:t>
            </w:r>
            <w:r w:rsidRPr="00A950BC">
              <w:rPr>
                <w:rFonts w:ascii="メイリオ" w:eastAsia="メイリオ" w:hAnsi="メイリオ" w:hint="eastAsia"/>
                <w:sz w:val="16"/>
                <w:szCs w:val="16"/>
              </w:rPr>
              <w:t>向上</w:t>
            </w:r>
            <w:r w:rsidR="00BA73F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0ACFFC3" w14:textId="128488A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●環境DNA分析により、トラフグの放流後の移動状況を解析</w:t>
            </w:r>
            <w:r w:rsidR="00BA73F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7DC843A" w14:textId="05E2A0EE"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●採捕報告ポスターや市場調査により放流した標識トラフグの漁獲状況を調べた。</w:t>
            </w:r>
            <w:r w:rsidR="00BA73F9" w:rsidRPr="00A950BC">
              <w:rPr>
                <w:rFonts w:ascii="メイリオ" w:eastAsia="メイリオ" w:hAnsi="メイリオ" w:hint="eastAsia"/>
                <w:sz w:val="16"/>
                <w:szCs w:val="16"/>
              </w:rPr>
              <w:t>なお、</w:t>
            </w:r>
            <w:r w:rsidRPr="00A950BC">
              <w:rPr>
                <w:rFonts w:ascii="メイリオ" w:eastAsia="メイリオ" w:hAnsi="メイリオ" w:hint="eastAsia"/>
                <w:sz w:val="16"/>
                <w:szCs w:val="16"/>
              </w:rPr>
              <w:t>広島県海域まで移動した個体を確認する一方で、大阪湾内で商品サイズ（1～2歳魚）まで成長したトラフグも確認</w:t>
            </w:r>
            <w:r w:rsidR="00BA73F9"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1C97B3D"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6989A8A7"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6117F22C" w14:textId="46B91180"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●前年度までに得られたデータをもとにタチウオの環境ＤＮＡ分析手法のマニュアルを作成</w:t>
            </w:r>
            <w:r w:rsidR="00BA73F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6EB26436" w14:textId="56BDFD1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●漁獲情報電子システムについて、資源評価に向けたデータ利用</w:t>
            </w:r>
            <w:r w:rsidR="00BA73F9"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運用方法のマニュアル化を推進</w:t>
            </w:r>
            <w:r w:rsidR="00BA73F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4CBB70D7" w14:textId="66CC87CC"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●前年度までに構築した漁況予測手法の検証・改良により漁期ごとの予測手法を構築</w:t>
            </w:r>
            <w:r w:rsidR="00BA73F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4DE4C072" w14:textId="16583EE9"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●トラフグ放流種苗の健全性向上に取組むとともに、市場調査等による追跡調査及び環境ＤＮＡによる放流種苗を含めた動態追跡を実施</w:t>
            </w:r>
            <w:r w:rsidR="00BA73F9"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796D42E"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470D5073" w14:textId="77777777" w:rsidTr="00177F6E">
        <w:tc>
          <w:tcPr>
            <w:tcW w:w="2788" w:type="dxa"/>
            <w:gridSpan w:val="3"/>
            <w:vMerge/>
            <w:vAlign w:val="center"/>
          </w:tcPr>
          <w:p w14:paraId="2D8ED495" w14:textId="77777777" w:rsidR="00197E27" w:rsidRPr="008B28A0" w:rsidRDefault="00197E27" w:rsidP="00197E27">
            <w:pPr>
              <w:autoSpaceDE w:val="0"/>
              <w:autoSpaceDN w:val="0"/>
              <w:spacing w:line="0" w:lineRule="atLeast"/>
              <w:rPr>
                <w:sz w:val="16"/>
                <w:szCs w:val="16"/>
              </w:rPr>
            </w:pPr>
          </w:p>
        </w:tc>
        <w:tc>
          <w:tcPr>
            <w:tcW w:w="2717" w:type="dxa"/>
            <w:gridSpan w:val="4"/>
          </w:tcPr>
          <w:p w14:paraId="31AE3812" w14:textId="77777777" w:rsidR="00197E27" w:rsidRDefault="00197E27" w:rsidP="00197E27">
            <w:pPr>
              <w:spacing w:line="0" w:lineRule="atLeast"/>
              <w:rPr>
                <w:sz w:val="16"/>
                <w:szCs w:val="16"/>
              </w:rPr>
            </w:pPr>
            <w:r>
              <w:rPr>
                <w:rFonts w:hint="eastAsia"/>
                <w:sz w:val="16"/>
                <w:szCs w:val="16"/>
              </w:rPr>
              <w:t>（重点６）食資源の持続性を支える次世代タンパク質や機能性物質を生む新たな昆虫利用技術の開発</w:t>
            </w:r>
          </w:p>
          <w:p w14:paraId="121F167A" w14:textId="03A9D146" w:rsidR="00197E27" w:rsidRPr="008B28A0" w:rsidRDefault="00197E27" w:rsidP="00197E27">
            <w:pPr>
              <w:spacing w:line="0" w:lineRule="atLeast"/>
              <w:rPr>
                <w:sz w:val="16"/>
                <w:szCs w:val="16"/>
              </w:rPr>
            </w:pPr>
            <w:r>
              <w:rPr>
                <w:rFonts w:hint="eastAsia"/>
                <w:sz w:val="16"/>
                <w:szCs w:val="16"/>
              </w:rPr>
              <w:t xml:space="preserve">　アメリカミズアブ量産技術の開発を端緒として次世代食資源生産の社会実装のための知的財産・ノウハウ蓄積と、昆虫の機能性成分探索及び利用に関する技術開発を行う。</w:t>
            </w:r>
          </w:p>
        </w:tc>
        <w:tc>
          <w:tcPr>
            <w:tcW w:w="10083" w:type="dxa"/>
            <w:gridSpan w:val="11"/>
          </w:tcPr>
          <w:p w14:paraId="24CE2FE4"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（重点６）食資源の持続性を支える次世代タンパク質や機能性物質を生む新たな昆虫利用技術の開発</w:t>
            </w:r>
          </w:p>
          <w:p w14:paraId="150FFFEB"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p>
          <w:p w14:paraId="21D995CB"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335441CC" w14:textId="77EE249F" w:rsidR="00197E27" w:rsidRPr="00307982" w:rsidRDefault="00197E27" w:rsidP="00197E27">
            <w:pPr>
              <w:spacing w:line="200" w:lineRule="exact"/>
              <w:ind w:leftChars="200" w:left="580" w:hangingChars="100" w:hanging="160"/>
              <w:rPr>
                <w:rFonts w:ascii="メイリオ" w:eastAsia="メイリオ" w:hAnsi="メイリオ"/>
                <w:sz w:val="16"/>
                <w:szCs w:val="18"/>
              </w:rPr>
            </w:pPr>
            <w:r w:rsidRPr="00307982">
              <w:rPr>
                <w:rFonts w:ascii="メイリオ" w:eastAsia="メイリオ" w:hAnsi="メイリオ" w:hint="eastAsia"/>
                <w:sz w:val="16"/>
                <w:szCs w:val="16"/>
              </w:rPr>
              <w:t>●昆虫機能を利用した食品廃棄物の減容化や水畜産向け昆虫餌料の研究について、民間事業者との共同研究開発（３件）により</w:t>
            </w:r>
            <w:r w:rsidRPr="00307982">
              <w:rPr>
                <w:rFonts w:ascii="メイリオ" w:eastAsia="メイリオ" w:hAnsi="メイリオ" w:hint="eastAsia"/>
                <w:sz w:val="16"/>
                <w:szCs w:val="18"/>
              </w:rPr>
              <w:t>社会実装に向けた試験を行い、実用化に向けた支援を実施</w:t>
            </w:r>
            <w:r w:rsidR="00BA73F9" w:rsidRPr="00307982">
              <w:rPr>
                <w:rFonts w:ascii="メイリオ" w:eastAsia="メイリオ" w:hAnsi="メイリオ" w:hint="eastAsia"/>
                <w:sz w:val="16"/>
                <w:szCs w:val="18"/>
              </w:rPr>
              <w:t>した</w:t>
            </w:r>
            <w:r w:rsidRPr="00307982">
              <w:rPr>
                <w:rFonts w:ascii="メイリオ" w:eastAsia="メイリオ" w:hAnsi="メイリオ" w:hint="eastAsia"/>
                <w:sz w:val="16"/>
                <w:szCs w:val="18"/>
              </w:rPr>
              <w:t>。</w:t>
            </w:r>
          </w:p>
          <w:p w14:paraId="426CF9AA" w14:textId="4C75B52D"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8"/>
              </w:rPr>
              <w:t>●水産研究部門と連携し、アメリカミズアブ含有養魚用飼料の免疫賦活効果の検証を開始</w:t>
            </w:r>
            <w:r w:rsidR="00BA73F9" w:rsidRPr="00307982">
              <w:rPr>
                <w:rFonts w:ascii="メイリオ" w:eastAsia="メイリオ" w:hAnsi="メイリオ" w:hint="eastAsia"/>
                <w:sz w:val="16"/>
                <w:szCs w:val="18"/>
              </w:rPr>
              <w:t>した</w:t>
            </w:r>
            <w:r w:rsidRPr="00307982">
              <w:rPr>
                <w:rFonts w:ascii="メイリオ" w:eastAsia="メイリオ" w:hAnsi="メイリオ" w:hint="eastAsia"/>
                <w:sz w:val="16"/>
                <w:szCs w:val="18"/>
              </w:rPr>
              <w:t>。</w:t>
            </w:r>
            <w:r w:rsidR="00BA73F9" w:rsidRPr="00307982">
              <w:rPr>
                <w:rFonts w:ascii="メイリオ" w:eastAsia="メイリオ" w:hAnsi="メイリオ" w:hint="eastAsia"/>
                <w:sz w:val="16"/>
                <w:szCs w:val="18"/>
              </w:rPr>
              <w:t>なお、</w:t>
            </w:r>
            <w:r w:rsidRPr="00307982">
              <w:rPr>
                <w:rFonts w:ascii="メイリオ" w:eastAsia="メイリオ" w:hAnsi="メイリオ" w:hint="eastAsia"/>
                <w:sz w:val="16"/>
                <w:szCs w:val="18"/>
              </w:rPr>
              <w:t>アメリカミズアブを含む養魚用飼料の実用性試験としてマダイ等の長期養殖及びマアジ、キジハタ、ニジマスの短期畜養を行い、</w:t>
            </w:r>
            <w:r w:rsidRPr="00307982">
              <w:rPr>
                <w:rFonts w:ascii="メイリオ" w:eastAsia="メイリオ" w:hAnsi="メイリオ" w:hint="eastAsia"/>
                <w:sz w:val="16"/>
                <w:szCs w:val="16"/>
              </w:rPr>
              <w:t>途上結果として、</w:t>
            </w:r>
            <w:r w:rsidRPr="00307982">
              <w:rPr>
                <w:rFonts w:ascii="メイリオ" w:eastAsia="メイリオ" w:hAnsi="メイリオ" w:hint="eastAsia"/>
                <w:sz w:val="16"/>
                <w:szCs w:val="18"/>
              </w:rPr>
              <w:t>マアジ、キジハタでは食味等の向上を確認</w:t>
            </w:r>
            <w:r w:rsidR="00BA73F9" w:rsidRPr="00307982">
              <w:rPr>
                <w:rFonts w:ascii="メイリオ" w:eastAsia="メイリオ" w:hAnsi="メイリオ" w:hint="eastAsia"/>
                <w:sz w:val="16"/>
                <w:szCs w:val="18"/>
              </w:rPr>
              <w:t>した</w:t>
            </w:r>
            <w:r w:rsidRPr="00307982">
              <w:rPr>
                <w:rFonts w:ascii="メイリオ" w:eastAsia="メイリオ" w:hAnsi="メイリオ" w:hint="eastAsia"/>
                <w:sz w:val="16"/>
                <w:szCs w:val="18"/>
              </w:rPr>
              <w:t>。</w:t>
            </w:r>
          </w:p>
          <w:p w14:paraId="69B2BE54" w14:textId="7F3E9F8B"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●アメリカミズアブの画像解析による頭数カウント方法</w:t>
            </w:r>
            <w:r w:rsidR="00BA73F9"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高度化に取組み、大規模生産に必要な技術知見を蓄積</w:t>
            </w:r>
            <w:r w:rsidR="00BA73F9"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093C98FA" w14:textId="0D08754E"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●農水省「知」の集積と活用の場 産学連携協議会「昆虫ビジネス研究開発プラットフォーム」内に「アメリカミズアブ利用技術分科会」、「昆虫利用エコシステム分科会」を立ち上げ、技術普及に努め、</w:t>
            </w:r>
            <w:r w:rsidRPr="00307982">
              <w:rPr>
                <w:rFonts w:ascii="メイリオ" w:eastAsia="メイリオ" w:hAnsi="メイリオ" w:hint="eastAsia"/>
                <w:sz w:val="16"/>
                <w:szCs w:val="18"/>
              </w:rPr>
              <w:t>情報を発信</w:t>
            </w:r>
            <w:r w:rsidR="00BA73F9" w:rsidRPr="00307982">
              <w:rPr>
                <w:rFonts w:ascii="メイリオ" w:eastAsia="メイリオ" w:hAnsi="メイリオ" w:hint="eastAsia"/>
                <w:sz w:val="16"/>
                <w:szCs w:val="18"/>
              </w:rPr>
              <w:t>した</w:t>
            </w:r>
            <w:r w:rsidRPr="00307982">
              <w:rPr>
                <w:rFonts w:ascii="メイリオ" w:eastAsia="メイリオ" w:hAnsi="メイリオ" w:hint="eastAsia"/>
                <w:sz w:val="16"/>
                <w:szCs w:val="18"/>
              </w:rPr>
              <w:t>。</w:t>
            </w:r>
            <w:r w:rsidR="00BA73F9" w:rsidRPr="00307982">
              <w:rPr>
                <w:rFonts w:ascii="メイリオ" w:eastAsia="メイリオ" w:hAnsi="メイリオ" w:hint="eastAsia"/>
                <w:sz w:val="16"/>
                <w:szCs w:val="18"/>
              </w:rPr>
              <w:t>また、</w:t>
            </w:r>
            <w:r w:rsidRPr="00307982">
              <w:rPr>
                <w:rFonts w:ascii="メイリオ" w:eastAsia="メイリオ" w:hAnsi="メイリオ" w:hint="eastAsia"/>
                <w:sz w:val="16"/>
                <w:szCs w:val="16"/>
              </w:rPr>
              <w:t>分科会会員との新たな共同研究を開始</w:t>
            </w:r>
            <w:r w:rsidR="00BA73F9"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74C556FB" w14:textId="4A19AC55"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●幼虫粉末により魚粉を代替した飼料で採卵鶏を長期飼育し、卵重が従来飼料に比べ向上することを確認</w:t>
            </w:r>
            <w:r w:rsidR="00BA73F9"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51A6C2CF" w14:textId="77777777" w:rsidR="00197E27" w:rsidRPr="00307982" w:rsidRDefault="00197E27" w:rsidP="00197E27">
            <w:pPr>
              <w:spacing w:line="200" w:lineRule="exact"/>
              <w:ind w:leftChars="200" w:left="580" w:hangingChars="100" w:hanging="160"/>
              <w:rPr>
                <w:rFonts w:ascii="メイリオ" w:eastAsia="メイリオ" w:hAnsi="メイリオ"/>
                <w:sz w:val="16"/>
                <w:szCs w:val="16"/>
              </w:rPr>
            </w:pPr>
          </w:p>
          <w:p w14:paraId="058C6122"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75771856" w14:textId="77777777"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●昆虫を利用した食品廃棄物の減容化等の研究について、民間事業者との共同研究開発を進める。</w:t>
            </w:r>
          </w:p>
          <w:p w14:paraId="74ED83EA" w14:textId="77481F3C"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07982">
              <w:rPr>
                <w:rFonts w:ascii="メイリオ" w:eastAsia="メイリオ" w:hAnsi="メイリオ" w:hint="eastAsia"/>
                <w:sz w:val="16"/>
                <w:szCs w:val="18"/>
              </w:rPr>
              <w:t>魚粉代替のアメリカミズアブを含む養魚用飼料の実用性試験としてマダイ、トラフグ、ヒラメの長期養殖で魚粉と同等の成長結果が得られる見込み</w:t>
            </w:r>
            <w:r w:rsidR="00BA73F9" w:rsidRPr="00307982">
              <w:rPr>
                <w:rFonts w:ascii="メイリオ" w:eastAsia="メイリオ" w:hAnsi="メイリオ" w:hint="eastAsia"/>
                <w:sz w:val="16"/>
                <w:szCs w:val="18"/>
              </w:rPr>
              <w:t>である</w:t>
            </w:r>
            <w:r w:rsidRPr="00307982">
              <w:rPr>
                <w:rFonts w:ascii="メイリオ" w:eastAsia="メイリオ" w:hAnsi="メイリオ" w:hint="eastAsia"/>
                <w:sz w:val="16"/>
                <w:szCs w:val="18"/>
              </w:rPr>
              <w:t>。また、アメリカミズアブ幼虫の新たな利用方法として、幼虫の脂質活用に関する共同研究を民間事業者と開始予定</w:t>
            </w:r>
            <w:r w:rsidR="00BA73F9" w:rsidRPr="00307982">
              <w:rPr>
                <w:rFonts w:ascii="メイリオ" w:eastAsia="メイリオ" w:hAnsi="メイリオ" w:hint="eastAsia"/>
                <w:sz w:val="16"/>
                <w:szCs w:val="18"/>
              </w:rPr>
              <w:t>である</w:t>
            </w:r>
            <w:r w:rsidRPr="00307982">
              <w:rPr>
                <w:rFonts w:ascii="メイリオ" w:eastAsia="メイリオ" w:hAnsi="メイリオ" w:hint="eastAsia"/>
                <w:sz w:val="16"/>
                <w:szCs w:val="18"/>
              </w:rPr>
              <w:t>。</w:t>
            </w:r>
          </w:p>
          <w:p w14:paraId="43524AD3" w14:textId="53780EAE" w:rsidR="00197E27" w:rsidRPr="00307982"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6E7B6167" w14:textId="77777777" w:rsidTr="00177F6E">
        <w:tc>
          <w:tcPr>
            <w:tcW w:w="2788" w:type="dxa"/>
            <w:gridSpan w:val="3"/>
            <w:vMerge/>
            <w:vAlign w:val="center"/>
          </w:tcPr>
          <w:p w14:paraId="64D436C6" w14:textId="77777777" w:rsidR="00197E27" w:rsidRPr="008B28A0" w:rsidRDefault="00197E27" w:rsidP="00197E27">
            <w:pPr>
              <w:autoSpaceDE w:val="0"/>
              <w:autoSpaceDN w:val="0"/>
              <w:spacing w:line="0" w:lineRule="atLeast"/>
              <w:rPr>
                <w:sz w:val="16"/>
                <w:szCs w:val="16"/>
              </w:rPr>
            </w:pPr>
          </w:p>
        </w:tc>
        <w:tc>
          <w:tcPr>
            <w:tcW w:w="2717" w:type="dxa"/>
            <w:gridSpan w:val="4"/>
          </w:tcPr>
          <w:p w14:paraId="01D9C1AA" w14:textId="77777777" w:rsidR="00197E27" w:rsidRDefault="00197E27" w:rsidP="00197E27">
            <w:pPr>
              <w:spacing w:line="0" w:lineRule="atLeast"/>
              <w:rPr>
                <w:sz w:val="16"/>
                <w:szCs w:val="16"/>
              </w:rPr>
            </w:pPr>
            <w:r>
              <w:rPr>
                <w:rFonts w:hint="eastAsia"/>
                <w:sz w:val="16"/>
                <w:szCs w:val="16"/>
              </w:rPr>
              <w:t>（重点７）大阪のぶどう産地を盛り上げ拡大させるためのぶどう生産とワイン醸造の技術開発</w:t>
            </w:r>
          </w:p>
          <w:p w14:paraId="6C0A74E3" w14:textId="19E73EEC" w:rsidR="00197E27" w:rsidRPr="008B28A0" w:rsidRDefault="00197E27" w:rsidP="00197E27">
            <w:pPr>
              <w:spacing w:line="0" w:lineRule="atLeast"/>
              <w:rPr>
                <w:sz w:val="16"/>
                <w:szCs w:val="16"/>
              </w:rPr>
            </w:pPr>
            <w:r>
              <w:rPr>
                <w:rFonts w:hint="eastAsia"/>
                <w:sz w:val="16"/>
                <w:szCs w:val="16"/>
              </w:rPr>
              <w:t xml:space="preserve">　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10083" w:type="dxa"/>
            <w:gridSpan w:val="11"/>
          </w:tcPr>
          <w:p w14:paraId="5765A500"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 xml:space="preserve">（重点７）大阪のぶどう産地を盛り上げ拡大させるためのぶどう生産とワイン醸造の技術開発 </w:t>
            </w:r>
          </w:p>
          <w:p w14:paraId="7177C37E"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p>
          <w:p w14:paraId="1A93B874"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30180166" w14:textId="51749C64"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●研究所オリジナル品種「ポンタ」の普及のための栽培技術講習会を実施</w:t>
            </w:r>
            <w:r w:rsidR="00A478D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23FA75EE" w14:textId="5DC86CA1"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●「皮ごと食べられる」「赤色」ブドウを育種するため、交配、育苗を実施</w:t>
            </w:r>
            <w:r w:rsidR="00A478D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5A8AF710" w14:textId="07C5E3C3"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●醸造用デラウェア栽培マニュアル、デラウェアワイン醸造ハンドブックを作成</w:t>
            </w:r>
            <w:r w:rsidR="000F341D">
              <w:rPr>
                <w:rFonts w:ascii="メイリオ" w:eastAsia="メイリオ" w:hAnsi="メイリオ" w:hint="eastAsia"/>
                <w:sz w:val="16"/>
                <w:szCs w:val="16"/>
              </w:rPr>
              <w:t>した</w:t>
            </w:r>
            <w:r w:rsidRPr="00307982">
              <w:rPr>
                <w:rFonts w:ascii="メイリオ" w:eastAsia="メイリオ" w:hAnsi="メイリオ" w:hint="eastAsia"/>
                <w:sz w:val="16"/>
                <w:szCs w:val="16"/>
              </w:rPr>
              <w:t>（R02年度）。</w:t>
            </w:r>
          </w:p>
          <w:p w14:paraId="20350538" w14:textId="07BE78FE"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●醸造用新品種「大阪R N-1」の現地試験を開始</w:t>
            </w:r>
            <w:r w:rsidR="00A478D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2D15F81B" w14:textId="0E79D9B1"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●羽曳野市の古墳から採取した酵母を用い、研究所が技術提供したワイン「陵（MISASAGI）」が販売開始</w:t>
            </w:r>
            <w:r w:rsidR="00A478DA" w:rsidRPr="00307982">
              <w:rPr>
                <w:rFonts w:ascii="メイリオ" w:eastAsia="メイリオ" w:hAnsi="メイリオ" w:hint="eastAsia"/>
                <w:sz w:val="16"/>
                <w:szCs w:val="16"/>
              </w:rPr>
              <w:t>された</w:t>
            </w:r>
            <w:r w:rsidRPr="00307982">
              <w:rPr>
                <w:rFonts w:ascii="メイリオ" w:eastAsia="メイリオ" w:hAnsi="メイリオ" w:hint="eastAsia"/>
                <w:sz w:val="16"/>
                <w:szCs w:val="16"/>
              </w:rPr>
              <w:t>。</w:t>
            </w:r>
          </w:p>
          <w:p w14:paraId="3EDBF794" w14:textId="77777777" w:rsidR="00197E27" w:rsidRPr="00307982" w:rsidRDefault="00197E27" w:rsidP="00197E27">
            <w:pPr>
              <w:spacing w:line="200" w:lineRule="exact"/>
              <w:ind w:leftChars="200" w:left="580" w:hangingChars="100" w:hanging="160"/>
              <w:rPr>
                <w:rFonts w:ascii="メイリオ" w:eastAsia="メイリオ" w:hAnsi="メイリオ"/>
                <w:sz w:val="16"/>
                <w:szCs w:val="16"/>
              </w:rPr>
            </w:pPr>
          </w:p>
          <w:p w14:paraId="17B5C574"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3364C111" w14:textId="3EEBE0E1"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●研究所オリジナル品種「ポンタ」の愛称を募集・決定</w:t>
            </w:r>
            <w:r w:rsidR="00A478DA"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3B4F7F6B" w14:textId="7EFCCC17"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0F341D">
              <w:rPr>
                <w:rFonts w:ascii="メイリオ" w:eastAsia="メイリオ" w:hAnsi="メイリオ" w:hint="eastAsia"/>
                <w:sz w:val="16"/>
                <w:szCs w:val="16"/>
              </w:rPr>
              <w:t>「</w:t>
            </w:r>
            <w:r w:rsidRPr="00307982">
              <w:rPr>
                <w:rFonts w:ascii="メイリオ" w:eastAsia="メイリオ" w:hAnsi="メイリオ" w:hint="eastAsia"/>
                <w:sz w:val="16"/>
                <w:szCs w:val="16"/>
              </w:rPr>
              <w:t>皮ごと食べられる」「赤色」ブドウを育種するため、交配、育苗を継続実施</w:t>
            </w:r>
            <w:r w:rsidR="00A478DA"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73D80854" w14:textId="7DB0B416"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lastRenderedPageBreak/>
              <w:t>●醸造用新品種「大阪R N-1」の現地試験を継続</w:t>
            </w:r>
            <w:r w:rsidR="00A478DA" w:rsidRPr="00307982">
              <w:rPr>
                <w:rFonts w:ascii="メイリオ" w:eastAsia="メイリオ" w:hAnsi="メイリオ" w:hint="eastAsia"/>
                <w:sz w:val="16"/>
                <w:szCs w:val="16"/>
              </w:rPr>
              <w:t>し、また、</w:t>
            </w:r>
            <w:r w:rsidRPr="00307982">
              <w:rPr>
                <w:rFonts w:ascii="メイリオ" w:eastAsia="メイリオ" w:hAnsi="メイリオ" w:hint="eastAsia"/>
                <w:sz w:val="16"/>
                <w:szCs w:val="16"/>
              </w:rPr>
              <w:t>試験醸造を実施</w:t>
            </w:r>
            <w:r w:rsidR="00A478DA"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2C9F187E"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3003D05C" w14:textId="77777777" w:rsidTr="00177F6E">
        <w:tc>
          <w:tcPr>
            <w:tcW w:w="2788" w:type="dxa"/>
            <w:gridSpan w:val="3"/>
            <w:vMerge/>
            <w:vAlign w:val="center"/>
          </w:tcPr>
          <w:p w14:paraId="0E549F23" w14:textId="77777777" w:rsidR="00197E27" w:rsidRPr="008B28A0" w:rsidRDefault="00197E27" w:rsidP="00197E27">
            <w:pPr>
              <w:autoSpaceDE w:val="0"/>
              <w:autoSpaceDN w:val="0"/>
              <w:spacing w:line="0" w:lineRule="atLeast"/>
              <w:rPr>
                <w:sz w:val="16"/>
                <w:szCs w:val="16"/>
              </w:rPr>
            </w:pPr>
          </w:p>
        </w:tc>
        <w:tc>
          <w:tcPr>
            <w:tcW w:w="2717" w:type="dxa"/>
            <w:gridSpan w:val="4"/>
          </w:tcPr>
          <w:p w14:paraId="2B12E106" w14:textId="77777777" w:rsidR="00197E27" w:rsidRDefault="00197E27" w:rsidP="00197E27">
            <w:pPr>
              <w:spacing w:line="0" w:lineRule="atLeast"/>
              <w:rPr>
                <w:sz w:val="16"/>
                <w:szCs w:val="16"/>
              </w:rPr>
            </w:pPr>
            <w:r>
              <w:rPr>
                <w:rFonts w:hint="eastAsia"/>
                <w:sz w:val="16"/>
                <w:szCs w:val="16"/>
              </w:rPr>
              <w:t>（重点８）府民の安全・安心を守るための有害化学物質リスクへの対応技術の確立</w:t>
            </w:r>
          </w:p>
          <w:p w14:paraId="75E2E443" w14:textId="0E4F5F20" w:rsidR="00197E27" w:rsidRPr="008B28A0" w:rsidRDefault="00197E27" w:rsidP="00197E27">
            <w:pPr>
              <w:spacing w:line="0" w:lineRule="atLeast"/>
              <w:rPr>
                <w:sz w:val="16"/>
                <w:szCs w:val="16"/>
              </w:rPr>
            </w:pPr>
            <w:r>
              <w:rPr>
                <w:rFonts w:hint="eastAsia"/>
                <w:sz w:val="16"/>
                <w:szCs w:val="16"/>
              </w:rPr>
              <w:t xml:space="preserve">　災害・事故に起因する有害化学物質リスク低減のための情報基盤の整備や長期モニタリング手法の確立、廃棄物最終処分場のＰＯＰｓ等の浸出実態把握と溶出予測手法の開発を行う。</w:t>
            </w:r>
          </w:p>
        </w:tc>
        <w:tc>
          <w:tcPr>
            <w:tcW w:w="10083" w:type="dxa"/>
            <w:gridSpan w:val="11"/>
          </w:tcPr>
          <w:p w14:paraId="16010E18"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 xml:space="preserve">（重点８）府民の安全・安心を守るための有害化学物質リスクへの対応技術の確立 </w:t>
            </w:r>
          </w:p>
          <w:p w14:paraId="41865C6D"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p>
          <w:p w14:paraId="5A9493CB"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10F6B68E" w14:textId="124B7E13"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●化学物質の在庫量（取扱量）の推計手法を開発</w:t>
            </w:r>
            <w:r w:rsidR="000F341D">
              <w:rPr>
                <w:rFonts w:ascii="メイリオ" w:eastAsia="メイリオ" w:hAnsi="メイリオ" w:hint="eastAsia"/>
                <w:sz w:val="16"/>
                <w:szCs w:val="16"/>
              </w:rPr>
              <w:t>し</w:t>
            </w:r>
            <w:r w:rsidRPr="00307982">
              <w:rPr>
                <w:rFonts w:ascii="メイリオ" w:eastAsia="メイリオ" w:hAnsi="メイリオ" w:hint="eastAsia"/>
                <w:sz w:val="16"/>
                <w:szCs w:val="16"/>
              </w:rPr>
              <w:t>、全国各地における有害化学物質</w:t>
            </w:r>
            <w:r w:rsidR="00A478DA" w:rsidRPr="00307982">
              <w:rPr>
                <w:rFonts w:ascii="メイリオ" w:eastAsia="メイリオ" w:hAnsi="メイリオ" w:hint="eastAsia"/>
                <w:sz w:val="16"/>
                <w:szCs w:val="16"/>
              </w:rPr>
              <w:t>ごと</w:t>
            </w:r>
            <w:r w:rsidRPr="00307982">
              <w:rPr>
                <w:rFonts w:ascii="メイリオ" w:eastAsia="メイリオ" w:hAnsi="メイリオ" w:hint="eastAsia"/>
                <w:sz w:val="16"/>
                <w:szCs w:val="16"/>
              </w:rPr>
              <w:t>の存在量を推計し、データベースを作成</w:t>
            </w:r>
            <w:r w:rsidR="00A478D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3C616F6" w14:textId="6F960E59"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●有害化学物質の長期モニタリング手法の確立のため、災害時等に水質モニタリングすべき化学物質に対応した各種の水相パッシブサンプラーを開発</w:t>
            </w:r>
            <w:r w:rsidR="00A478D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416BD01B" w14:textId="525C05C4"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0F341D">
              <w:rPr>
                <w:rFonts w:ascii="メイリオ" w:eastAsia="メイリオ" w:hAnsi="メイリオ" w:hint="eastAsia"/>
                <w:sz w:val="16"/>
                <w:szCs w:val="16"/>
              </w:rPr>
              <w:t>大阪</w:t>
            </w:r>
            <w:r w:rsidRPr="00307982">
              <w:rPr>
                <w:rFonts w:ascii="メイリオ" w:eastAsia="メイリオ" w:hAnsi="メイリオ" w:hint="eastAsia"/>
                <w:sz w:val="16"/>
                <w:szCs w:val="16"/>
              </w:rPr>
              <w:t>府内廃棄物最終処分場の浸出水中のペルフルオロオクタン酸（PFOA）やペルフルオロオクタンスルホン酸（PFOS）、臭素化ジフェニルエーテル（PBDE）及びポリ塩化ナフタレン（PCN）の調査を実施</w:t>
            </w:r>
            <w:r w:rsidR="00A478D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01B757F" w14:textId="10291DA4"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●廃棄物最終処分場からのPFOAの溶出について、予測手法を確立し、将来濃度を推測</w:t>
            </w:r>
            <w:r w:rsidR="00A478D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r w:rsidR="00A478DA" w:rsidRPr="00307982">
              <w:rPr>
                <w:rFonts w:ascii="メイリオ" w:eastAsia="メイリオ" w:hAnsi="メイリオ" w:hint="eastAsia"/>
                <w:sz w:val="16"/>
                <w:szCs w:val="16"/>
              </w:rPr>
              <w:t>なお、</w:t>
            </w:r>
            <w:r w:rsidRPr="00307982">
              <w:rPr>
                <w:rFonts w:ascii="メイリオ" w:eastAsia="メイリオ" w:hAnsi="メイリオ" w:hint="eastAsia"/>
                <w:sz w:val="16"/>
                <w:szCs w:val="16"/>
              </w:rPr>
              <w:t>他の</w:t>
            </w:r>
            <w:r w:rsidR="007D2441" w:rsidRPr="007D2441">
              <w:rPr>
                <w:rFonts w:ascii="メイリオ" w:eastAsia="メイリオ" w:hAnsi="メイリオ"/>
                <w:sz w:val="16"/>
                <w:szCs w:val="16"/>
              </w:rPr>
              <w:t>残留性有機汚染物質</w:t>
            </w:r>
            <w:r w:rsidR="007D2441">
              <w:rPr>
                <w:rFonts w:ascii="メイリオ" w:eastAsia="メイリオ" w:hAnsi="メイリオ" w:hint="eastAsia"/>
                <w:sz w:val="16"/>
                <w:szCs w:val="16"/>
              </w:rPr>
              <w:t>（</w:t>
            </w:r>
            <w:r w:rsidRPr="00307982">
              <w:rPr>
                <w:rFonts w:ascii="メイリオ" w:eastAsia="メイリオ" w:hAnsi="メイリオ" w:hint="eastAsia"/>
                <w:sz w:val="16"/>
                <w:szCs w:val="16"/>
              </w:rPr>
              <w:t>POPs</w:t>
            </w:r>
            <w:r w:rsidR="007D2441">
              <w:rPr>
                <w:rFonts w:ascii="メイリオ" w:eastAsia="メイリオ" w:hAnsi="メイリオ" w:hint="eastAsia"/>
                <w:sz w:val="16"/>
                <w:szCs w:val="16"/>
              </w:rPr>
              <w:t>）</w:t>
            </w:r>
            <w:r w:rsidRPr="00307982">
              <w:rPr>
                <w:rFonts w:ascii="メイリオ" w:eastAsia="メイリオ" w:hAnsi="メイリオ" w:hint="eastAsia"/>
                <w:sz w:val="16"/>
                <w:szCs w:val="16"/>
              </w:rPr>
              <w:t>については、溶出予測に必要なパラメータ値取得のための実験を実施</w:t>
            </w:r>
            <w:r w:rsidR="00A478DA"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1877733D" w14:textId="77777777" w:rsidR="00197E27" w:rsidRPr="00307982" w:rsidRDefault="00197E27" w:rsidP="00197E27">
            <w:pPr>
              <w:spacing w:line="200" w:lineRule="exact"/>
              <w:ind w:leftChars="200" w:left="580" w:hangingChars="100" w:hanging="160"/>
              <w:rPr>
                <w:rFonts w:ascii="メイリオ" w:eastAsia="メイリオ" w:hAnsi="メイリオ"/>
                <w:sz w:val="16"/>
                <w:szCs w:val="16"/>
              </w:rPr>
            </w:pPr>
          </w:p>
          <w:p w14:paraId="398CA66E"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63D9976F" w14:textId="33154F9D"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●長期モニタリング手法の確立のため、各種の水相パッシブサンプラーの開発を引き続き進めるとともに、ターゲットスクリーニング分析法等の新たな分析手法を確立</w:t>
            </w:r>
            <w:r w:rsidR="00A478DA"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2D93767C" w14:textId="6D3BEBD1" w:rsidR="00197E27" w:rsidRPr="00307982" w:rsidRDefault="00197E27" w:rsidP="00197E27">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●府域の廃棄物最終処分場におけるPOPs等の浸出実態及び排出源の把握や溶出挙動の解明を推進</w:t>
            </w:r>
            <w:r w:rsidR="00A478DA"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6747292F" w14:textId="77777777" w:rsidR="00197E27" w:rsidRPr="00307982"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128C3498" w14:textId="77777777" w:rsidTr="00177F6E">
        <w:tc>
          <w:tcPr>
            <w:tcW w:w="2788" w:type="dxa"/>
            <w:gridSpan w:val="3"/>
            <w:vMerge/>
            <w:vAlign w:val="center"/>
          </w:tcPr>
          <w:p w14:paraId="1D5D1C8F" w14:textId="77777777" w:rsidR="00197E27" w:rsidRPr="008B28A0" w:rsidRDefault="00197E27" w:rsidP="00197E27">
            <w:pPr>
              <w:autoSpaceDE w:val="0"/>
              <w:autoSpaceDN w:val="0"/>
              <w:spacing w:line="0" w:lineRule="atLeast"/>
              <w:rPr>
                <w:sz w:val="16"/>
                <w:szCs w:val="16"/>
              </w:rPr>
            </w:pPr>
          </w:p>
        </w:tc>
        <w:tc>
          <w:tcPr>
            <w:tcW w:w="2717" w:type="dxa"/>
            <w:gridSpan w:val="4"/>
          </w:tcPr>
          <w:p w14:paraId="4F2CE526" w14:textId="77777777" w:rsidR="00197E27" w:rsidRDefault="00197E27" w:rsidP="00197E27">
            <w:pPr>
              <w:spacing w:line="0" w:lineRule="atLeast"/>
              <w:rPr>
                <w:sz w:val="16"/>
                <w:szCs w:val="16"/>
              </w:rPr>
            </w:pPr>
            <w:r>
              <w:rPr>
                <w:rFonts w:hint="eastAsia"/>
                <w:sz w:val="16"/>
                <w:szCs w:val="16"/>
              </w:rPr>
              <w:t>b 基盤調査研究課題</w:t>
            </w:r>
          </w:p>
          <w:p w14:paraId="085FB42E" w14:textId="77777777" w:rsidR="00197E27" w:rsidRDefault="00197E27" w:rsidP="00197E27">
            <w:pPr>
              <w:spacing w:line="0" w:lineRule="atLeast"/>
              <w:rPr>
                <w:sz w:val="16"/>
                <w:szCs w:val="16"/>
              </w:rPr>
            </w:pPr>
            <w:r>
              <w:rPr>
                <w:rFonts w:hint="eastAsia"/>
                <w:sz w:val="16"/>
                <w:szCs w:val="16"/>
              </w:rPr>
              <w:t xml:space="preserve">　公設試験研究機関として、地域の課題解決のために継続的に取組むべき課題。</w:t>
            </w:r>
          </w:p>
          <w:p w14:paraId="3B7FEE9C" w14:textId="0D3541E0" w:rsidR="00197E27" w:rsidRPr="008B28A0" w:rsidRDefault="00197E27" w:rsidP="00197E27">
            <w:pPr>
              <w:spacing w:line="0" w:lineRule="atLeast"/>
              <w:rPr>
                <w:sz w:val="16"/>
                <w:szCs w:val="16"/>
              </w:rPr>
            </w:pPr>
          </w:p>
        </w:tc>
        <w:tc>
          <w:tcPr>
            <w:tcW w:w="10083" w:type="dxa"/>
            <w:gridSpan w:val="11"/>
          </w:tcPr>
          <w:p w14:paraId="35F1A679" w14:textId="624BBDC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b 基盤調査研究課題</w:t>
            </w:r>
          </w:p>
        </w:tc>
      </w:tr>
      <w:tr w:rsidR="00197E27" w:rsidRPr="008B28A0" w14:paraId="782F6F2C" w14:textId="77777777" w:rsidTr="00177F6E">
        <w:tc>
          <w:tcPr>
            <w:tcW w:w="2788" w:type="dxa"/>
            <w:gridSpan w:val="3"/>
            <w:vMerge/>
            <w:vAlign w:val="center"/>
          </w:tcPr>
          <w:p w14:paraId="27CA6D62" w14:textId="77777777" w:rsidR="00197E27" w:rsidRPr="008B28A0" w:rsidRDefault="00197E27" w:rsidP="00197E27">
            <w:pPr>
              <w:autoSpaceDE w:val="0"/>
              <w:autoSpaceDN w:val="0"/>
              <w:spacing w:line="0" w:lineRule="atLeast"/>
              <w:rPr>
                <w:sz w:val="16"/>
                <w:szCs w:val="16"/>
              </w:rPr>
            </w:pPr>
          </w:p>
        </w:tc>
        <w:tc>
          <w:tcPr>
            <w:tcW w:w="2717" w:type="dxa"/>
            <w:gridSpan w:val="4"/>
          </w:tcPr>
          <w:p w14:paraId="1BD30AFE" w14:textId="6D84A3B5" w:rsidR="00197E27" w:rsidRPr="008B28A0" w:rsidRDefault="00197E27" w:rsidP="00197E27">
            <w:pPr>
              <w:spacing w:line="0" w:lineRule="atLeast"/>
              <w:rPr>
                <w:sz w:val="16"/>
                <w:szCs w:val="16"/>
              </w:rPr>
            </w:pPr>
            <w:r>
              <w:rPr>
                <w:rFonts w:hint="eastAsia"/>
                <w:sz w:val="16"/>
                <w:szCs w:val="16"/>
              </w:rPr>
              <w:t>（基盤１）大阪府域の環境汚染に関する調査研究</w:t>
            </w:r>
          </w:p>
        </w:tc>
        <w:tc>
          <w:tcPr>
            <w:tcW w:w="10083" w:type="dxa"/>
            <w:gridSpan w:val="11"/>
          </w:tcPr>
          <w:p w14:paraId="14893D55"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（基盤１）大阪府域の環境汚染に関する調査研究 </w:t>
            </w:r>
          </w:p>
          <w:p w14:paraId="7002B2F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32991D81"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370D9AEE" w14:textId="5C4BD5B5"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●PM2.5の発生源別の寄与率を推定</w:t>
            </w:r>
            <w:r w:rsidR="00A478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FFD77BA" w14:textId="38809E9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●光化学オキシダントの原因物質として一定の寄与が指摘されている植物由来の揮発性有機化合物（VOC）について、府内における放出量を推定</w:t>
            </w:r>
            <w:r w:rsidR="00A478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9E6D730" w14:textId="3A22D0C3"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●光化学オキシダント生成への寄与が高いと考えられるVOCを抽出</w:t>
            </w:r>
            <w:r w:rsidR="00A478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7DA2442" w14:textId="3325516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●大阪湾について、水温変動が底層の溶存酸素量（DO）に及ぼす影響を評価</w:t>
            </w:r>
            <w:r w:rsidR="00A478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6ADA6F5" w14:textId="766D3CE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●海面埋立処分場の浸出水のpHが冬季に高くなる要因を解明</w:t>
            </w:r>
            <w:r w:rsidR="00A478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EEADA92" w14:textId="01FE97CF"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●新たな環境汚染へ対応するために、環境汚染の把握が必要な化学物質の調査分析方法の開発を推進</w:t>
            </w:r>
            <w:r w:rsidR="00A478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2CFFD82" w14:textId="62F6EE72"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●農薬について、河川水の濃度把握のための詳細な調査を実施</w:t>
            </w:r>
            <w:r w:rsidR="00A478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03D68B3" w14:textId="0D48BB60"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w:t>
            </w:r>
            <w:r w:rsidR="00FF151D" w:rsidRPr="00A950BC">
              <w:rPr>
                <w:rFonts w:ascii="メイリオ" w:eastAsia="メイリオ" w:hAnsi="メイリオ" w:hint="eastAsia"/>
                <w:sz w:val="16"/>
                <w:szCs w:val="16"/>
              </w:rPr>
              <w:t>曝</w:t>
            </w:r>
            <w:r w:rsidRPr="00A950BC">
              <w:rPr>
                <w:rFonts w:ascii="メイリオ" w:eastAsia="メイリオ" w:hAnsi="メイリオ" w:hint="eastAsia"/>
                <w:sz w:val="16"/>
                <w:szCs w:val="16"/>
              </w:rPr>
              <w:t>露試験を実施</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EE67A43"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2AED3103"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687DFD4E" w14:textId="3F5BD108"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●光化学オキシダント生成への寄与が高いと考えられるVOCの大気中濃度の実態把握</w:t>
            </w:r>
            <w:r w:rsidR="00FF151D" w:rsidRPr="00A950BC">
              <w:rPr>
                <w:rFonts w:ascii="メイリオ" w:eastAsia="メイリオ" w:hAnsi="メイリオ" w:hint="eastAsia"/>
                <w:sz w:val="16"/>
                <w:szCs w:val="16"/>
              </w:rPr>
              <w:t>をする</w:t>
            </w:r>
            <w:r w:rsidRPr="00A950BC">
              <w:rPr>
                <w:rFonts w:ascii="メイリオ" w:eastAsia="メイリオ" w:hAnsi="メイリオ" w:hint="eastAsia"/>
                <w:sz w:val="16"/>
                <w:szCs w:val="16"/>
              </w:rPr>
              <w:t>。</w:t>
            </w:r>
          </w:p>
          <w:p w14:paraId="446B8289" w14:textId="6EC663FD"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●大阪湾について、栄養塩の底質からの溶出が底層DOに及ぼす影響を季節別に検証</w:t>
            </w:r>
            <w:r w:rsidR="00FF151D"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6B7B9C81" w14:textId="57EA3A6E"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●新たな環境汚染へ対応するために、環境汚染の把握が必要な化学物質の調査分析方法の開発を推進</w:t>
            </w:r>
            <w:r w:rsidR="00FF151D"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002FFFCC" w14:textId="7469F7A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●農薬について、河川水の濃度把握のための詳細な調査を実施</w:t>
            </w:r>
            <w:r w:rsidR="00FF151D"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31C54687" w14:textId="6F531595" w:rsidR="00197E27" w:rsidRPr="00A950BC" w:rsidRDefault="00197E27" w:rsidP="00FF151D">
            <w:pPr>
              <w:spacing w:line="200" w:lineRule="exact"/>
              <w:rPr>
                <w:rFonts w:ascii="メイリオ" w:eastAsia="メイリオ" w:hAnsi="メイリオ"/>
                <w:sz w:val="16"/>
                <w:szCs w:val="16"/>
              </w:rPr>
            </w:pPr>
          </w:p>
        </w:tc>
      </w:tr>
      <w:tr w:rsidR="00197E27" w:rsidRPr="008B28A0" w14:paraId="5B7544FE" w14:textId="77777777" w:rsidTr="00177F6E">
        <w:tc>
          <w:tcPr>
            <w:tcW w:w="2788" w:type="dxa"/>
            <w:gridSpan w:val="3"/>
            <w:vMerge/>
            <w:vAlign w:val="center"/>
          </w:tcPr>
          <w:p w14:paraId="4EC8EBC9" w14:textId="77777777" w:rsidR="00197E27" w:rsidRPr="008B28A0" w:rsidRDefault="00197E27" w:rsidP="00197E27">
            <w:pPr>
              <w:autoSpaceDE w:val="0"/>
              <w:autoSpaceDN w:val="0"/>
              <w:spacing w:line="0" w:lineRule="atLeast"/>
              <w:rPr>
                <w:sz w:val="16"/>
                <w:szCs w:val="16"/>
              </w:rPr>
            </w:pPr>
          </w:p>
        </w:tc>
        <w:tc>
          <w:tcPr>
            <w:tcW w:w="2717" w:type="dxa"/>
            <w:gridSpan w:val="4"/>
          </w:tcPr>
          <w:p w14:paraId="0D0A6127" w14:textId="72A53EE0" w:rsidR="00197E27" w:rsidRPr="008B28A0" w:rsidRDefault="00197E27" w:rsidP="00197E27">
            <w:pPr>
              <w:spacing w:line="0" w:lineRule="atLeast"/>
              <w:rPr>
                <w:sz w:val="16"/>
                <w:szCs w:val="16"/>
              </w:rPr>
            </w:pPr>
            <w:r>
              <w:rPr>
                <w:rFonts w:hint="eastAsia"/>
                <w:sz w:val="16"/>
                <w:szCs w:val="16"/>
              </w:rPr>
              <w:t>（基盤２）特色ある大阪産（もん）農水畜産物の生産に関する調査研究</w:t>
            </w:r>
          </w:p>
        </w:tc>
        <w:tc>
          <w:tcPr>
            <w:tcW w:w="10083" w:type="dxa"/>
            <w:gridSpan w:val="11"/>
          </w:tcPr>
          <w:p w14:paraId="486A1614"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（基盤２）特色ある大阪産（もん）農水畜産物の生産に関する調査研究 </w:t>
            </w:r>
          </w:p>
          <w:p w14:paraId="28DDDD1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6277EE22"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2DF77754" w14:textId="5461CDFF"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●難波葱の栽培特性を明らかにし、栽培マニュアルを作成</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9A9975A" w14:textId="3245CA0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●露地水ナス栽培前に緑肥ソルガムを栽培することで土壌下層の硬盤がやわらかくなり、水ナスの根が下層に伸長すること、収量が増加することを解明</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A201643" w14:textId="2BED04F0"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●ブランド化候補魚種として、大阪府漁連、</w:t>
            </w:r>
            <w:r w:rsidR="007D2441" w:rsidRPr="00A950BC">
              <w:rPr>
                <w:rFonts w:ascii="メイリオ" w:eastAsia="メイリオ" w:hAnsi="メイリオ" w:hint="eastAsia"/>
                <w:sz w:val="16"/>
                <w:szCs w:val="16"/>
              </w:rPr>
              <w:t>大阪府</w:t>
            </w:r>
            <w:r w:rsidRPr="00A950BC">
              <w:rPr>
                <w:rFonts w:ascii="メイリオ" w:eastAsia="メイリオ" w:hAnsi="メイリオ" w:hint="eastAsia"/>
                <w:sz w:val="16"/>
                <w:szCs w:val="16"/>
              </w:rPr>
              <w:t>と協議を行いマルアジ、ハモを選定し、漁獲データや食味に関わるデータ（肥満度、脂質</w:t>
            </w:r>
            <w:r w:rsidR="00FF151D"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）を収集し、ブランド化に向けた課題や方向性について報告</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C02D584" w14:textId="5F54D4AC"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●キジハタ種苗生産時に発生する形態異常の発生防止技術の開発に取組み、形態異常防止につながる開鰾を量産規模で効率的に行う方法を確立</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3C6063E" w14:textId="266D1AD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●参入する漁協が増加している牡蠣養殖について、天然マガキの採苗技術を開発し、その種苗を活用するシングルシード養殖とともに普及を推進し、養殖マガキの成長や食味（体成分分析、食味試験</w:t>
            </w:r>
            <w:r w:rsidR="00FF151D"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）について知見を収集</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EEA3177"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7978A43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24414AF8" w14:textId="50D77E4B"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●難波葱の冬期の枯れネギ処理のタイミングと抽苔率との関連を調査し、3～4月の収穫可能性を検討</w:t>
            </w:r>
            <w:r w:rsidR="00FF151D"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77E5D658" w14:textId="5A6A16CF"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●キジハタ種苗の形態異常</w:t>
            </w:r>
            <w:r w:rsidR="007D2441" w:rsidRPr="00A950BC">
              <w:rPr>
                <w:rFonts w:ascii="メイリオ" w:eastAsia="メイリオ" w:hAnsi="メイリオ" w:hint="eastAsia"/>
                <w:sz w:val="16"/>
                <w:szCs w:val="16"/>
              </w:rPr>
              <w:t>の発生</w:t>
            </w:r>
            <w:r w:rsidRPr="00A950BC">
              <w:rPr>
                <w:rFonts w:ascii="メイリオ" w:eastAsia="メイリオ" w:hAnsi="メイリオ" w:hint="eastAsia"/>
                <w:sz w:val="16"/>
                <w:szCs w:val="16"/>
              </w:rPr>
              <w:t>防止、健苗性の向上に取組む。</w:t>
            </w:r>
          </w:p>
          <w:p w14:paraId="475CEE65" w14:textId="74478E7D"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●効率的なマガキ</w:t>
            </w:r>
            <w:r w:rsidR="007D2441" w:rsidRPr="00A950BC">
              <w:rPr>
                <w:rFonts w:ascii="メイリオ" w:eastAsia="メイリオ" w:hAnsi="メイリオ" w:hint="eastAsia"/>
                <w:sz w:val="16"/>
                <w:szCs w:val="16"/>
              </w:rPr>
              <w:t>の</w:t>
            </w:r>
            <w:r w:rsidRPr="00A950BC">
              <w:rPr>
                <w:rFonts w:ascii="メイリオ" w:eastAsia="メイリオ" w:hAnsi="メイリオ" w:hint="eastAsia"/>
                <w:sz w:val="16"/>
                <w:szCs w:val="16"/>
              </w:rPr>
              <w:t>自家採苗手法やシングルシード養殖の有用性について検討を進め、これらの技術指導・普及を促進する。</w:t>
            </w:r>
          </w:p>
          <w:p w14:paraId="10C472D0"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tc>
      </w:tr>
      <w:tr w:rsidR="00197E27" w:rsidRPr="008B28A0" w14:paraId="732DF79B" w14:textId="77777777" w:rsidTr="00177F6E">
        <w:tc>
          <w:tcPr>
            <w:tcW w:w="2788" w:type="dxa"/>
            <w:gridSpan w:val="3"/>
            <w:vMerge/>
            <w:vAlign w:val="center"/>
          </w:tcPr>
          <w:p w14:paraId="3CE49D4A" w14:textId="77777777" w:rsidR="00197E27" w:rsidRPr="008B28A0" w:rsidRDefault="00197E27" w:rsidP="00197E27">
            <w:pPr>
              <w:autoSpaceDE w:val="0"/>
              <w:autoSpaceDN w:val="0"/>
              <w:spacing w:line="0" w:lineRule="atLeast"/>
              <w:rPr>
                <w:sz w:val="16"/>
                <w:szCs w:val="16"/>
              </w:rPr>
            </w:pPr>
          </w:p>
        </w:tc>
        <w:tc>
          <w:tcPr>
            <w:tcW w:w="2717" w:type="dxa"/>
            <w:gridSpan w:val="4"/>
          </w:tcPr>
          <w:p w14:paraId="2972F1A2" w14:textId="534F06D5" w:rsidR="00197E27" w:rsidRPr="008B28A0" w:rsidRDefault="00197E27" w:rsidP="00197E27">
            <w:pPr>
              <w:spacing w:line="0" w:lineRule="atLeast"/>
              <w:rPr>
                <w:sz w:val="16"/>
                <w:szCs w:val="16"/>
              </w:rPr>
            </w:pPr>
            <w:r>
              <w:rPr>
                <w:rFonts w:hint="eastAsia"/>
                <w:sz w:val="16"/>
                <w:szCs w:val="16"/>
              </w:rPr>
              <w:t>（基盤３）農畜産業の生産性向上に関する調査研究</w:t>
            </w:r>
          </w:p>
        </w:tc>
        <w:tc>
          <w:tcPr>
            <w:tcW w:w="10083" w:type="dxa"/>
            <w:gridSpan w:val="11"/>
          </w:tcPr>
          <w:p w14:paraId="19C606D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（基盤３）農畜産業の生産性向上に関する調査研究 </w:t>
            </w:r>
          </w:p>
          <w:p w14:paraId="5D019B21"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21A93B33"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7450D0D1" w14:textId="4E863F3B"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●現地の施設栽培イチゴで定植前の炭酸ガス処理や生育中のUV-B照射及び天敵製剤を組み合わせた総合的病害虫管理体系を実証</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B67D218" w14:textId="1B9F4E7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●切り枝花木類の鮮度保持法について検討し、タケ、カキ、ミモザ、サクラ</w:t>
            </w:r>
            <w:r w:rsidR="00FF151D"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を対象に水揚げ改善、開花促進、花色を改善する貯蔵法を開発</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8F3B969" w14:textId="3EF4A83C"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●夏用花壇苗について耐暑性等の環境適応性に関する評価を実施</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91CD10D"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618CCCBE"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719779F3" w14:textId="2570B0B0"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●現地の施設栽培イチゴで定植前の炭酸ガス処理や生育中のUV-B照射及び天敵製剤を組み合わせた総合的病害虫管理体系の利用マニュアルを作成</w:t>
            </w:r>
            <w:r w:rsidR="00FF151D"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B2E52D1" w14:textId="049F890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●サクラ・ユーカリ</w:t>
            </w:r>
            <w:r w:rsidR="00FF151D"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切り枝花木類の出荷調整・品質保持技術の検討</w:t>
            </w:r>
            <w:r w:rsidR="00FF151D" w:rsidRPr="00A950BC">
              <w:rPr>
                <w:rFonts w:ascii="メイリオ" w:eastAsia="メイリオ" w:hAnsi="メイリオ" w:hint="eastAsia"/>
                <w:sz w:val="16"/>
                <w:szCs w:val="16"/>
              </w:rPr>
              <w:t>をする</w:t>
            </w:r>
            <w:r w:rsidRPr="00A950BC">
              <w:rPr>
                <w:rFonts w:ascii="メイリオ" w:eastAsia="メイリオ" w:hAnsi="メイリオ" w:hint="eastAsia"/>
                <w:sz w:val="16"/>
                <w:szCs w:val="16"/>
              </w:rPr>
              <w:t>。</w:t>
            </w:r>
          </w:p>
          <w:p w14:paraId="1B2BF95D" w14:textId="53B90893"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●夏用花壇苗の試験結果をもとに栽培指針及び一般向けPR資料を府関係機関と協力して作成</w:t>
            </w:r>
            <w:r w:rsidR="00FF151D"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0E51CCE4"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39327DF8" w14:textId="77777777" w:rsidTr="00177F6E">
        <w:tc>
          <w:tcPr>
            <w:tcW w:w="2788" w:type="dxa"/>
            <w:gridSpan w:val="3"/>
            <w:vMerge/>
            <w:vAlign w:val="center"/>
          </w:tcPr>
          <w:p w14:paraId="4580D8AA" w14:textId="77777777" w:rsidR="00197E27" w:rsidRPr="008B28A0" w:rsidRDefault="00197E27" w:rsidP="00197E27">
            <w:pPr>
              <w:autoSpaceDE w:val="0"/>
              <w:autoSpaceDN w:val="0"/>
              <w:spacing w:line="0" w:lineRule="atLeast"/>
              <w:rPr>
                <w:sz w:val="16"/>
                <w:szCs w:val="16"/>
              </w:rPr>
            </w:pPr>
          </w:p>
        </w:tc>
        <w:tc>
          <w:tcPr>
            <w:tcW w:w="2717" w:type="dxa"/>
            <w:gridSpan w:val="4"/>
          </w:tcPr>
          <w:p w14:paraId="7B04C633" w14:textId="7E3A1283" w:rsidR="00197E27" w:rsidRPr="008B28A0" w:rsidRDefault="00197E27" w:rsidP="00197E27">
            <w:pPr>
              <w:spacing w:line="0" w:lineRule="atLeast"/>
              <w:rPr>
                <w:sz w:val="16"/>
                <w:szCs w:val="16"/>
              </w:rPr>
            </w:pPr>
            <w:r>
              <w:rPr>
                <w:rFonts w:hint="eastAsia"/>
                <w:sz w:val="16"/>
                <w:szCs w:val="16"/>
              </w:rPr>
              <w:t>（基盤４）大阪湾等の漁場環境及び水産資源の増養殖・管理に関する調査研究</w:t>
            </w:r>
          </w:p>
        </w:tc>
        <w:tc>
          <w:tcPr>
            <w:tcW w:w="10083" w:type="dxa"/>
            <w:gridSpan w:val="11"/>
          </w:tcPr>
          <w:p w14:paraId="14E5322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（基盤４）大阪湾等の漁場環境及び水産資源の増養殖・管理に関する調査研究 </w:t>
            </w:r>
          </w:p>
          <w:p w14:paraId="37C23CF7"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31A9A30D"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53E102F6" w14:textId="403A31A3"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●府の主要漁獲対象種について資源調査を行い、大阪府漁業協同組合連合会が開催する資源管理部会で調査データに基づいた技術的助言・指導を実施</w:t>
            </w:r>
            <w:r w:rsidR="00FF151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A3B7E04" w14:textId="7B9A9F5B"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●府の第７次栽培漁業基本計画に基づき、アカガイの放流技術開発を実施した。アカガイ（</w:t>
            </w:r>
            <w:r w:rsidR="001C55F5" w:rsidRPr="00A950BC">
              <w:rPr>
                <w:rFonts w:ascii="メイリオ" w:eastAsia="メイリオ" w:hAnsi="メイリオ" w:hint="eastAsia"/>
                <w:sz w:val="16"/>
                <w:szCs w:val="16"/>
              </w:rPr>
              <w:t>令和２</w:t>
            </w:r>
            <w:r w:rsidRPr="00A950BC">
              <w:rPr>
                <w:rFonts w:ascii="メイリオ" w:eastAsia="メイリオ" w:hAnsi="メイリオ" w:hint="eastAsia"/>
                <w:sz w:val="16"/>
                <w:szCs w:val="16"/>
              </w:rPr>
              <w:t>年度：7万個、</w:t>
            </w:r>
            <w:r w:rsidR="001C55F5" w:rsidRPr="00A950BC">
              <w:rPr>
                <w:rFonts w:ascii="メイリオ" w:eastAsia="メイリオ" w:hAnsi="メイリオ" w:hint="eastAsia"/>
                <w:sz w:val="16"/>
                <w:szCs w:val="16"/>
              </w:rPr>
              <w:t>令和３</w:t>
            </w:r>
            <w:r w:rsidRPr="00A950BC">
              <w:rPr>
                <w:rFonts w:ascii="メイリオ" w:eastAsia="メイリオ" w:hAnsi="メイリオ" w:hint="eastAsia"/>
                <w:sz w:val="16"/>
                <w:szCs w:val="16"/>
              </w:rPr>
              <w:t>年度：10万個）にペイント標識を施して放流を行うとともに試験操業、市場調査により標識アカガイの追跡調査を実施</w:t>
            </w:r>
            <w:r w:rsidR="001C55F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75E59CF" w14:textId="375F8DF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●キジハタの適切な放流サイズを把握するため、耳石ALC染色標識及び腹鰭抜去標識を施した全長80mmサイズと全長100 mmサイズの種苗を堺及び泉大津地先に放流</w:t>
            </w:r>
            <w:r w:rsidR="001C55F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r w:rsidR="007D2441" w:rsidRPr="00A950BC">
              <w:rPr>
                <w:rFonts w:ascii="メイリオ" w:eastAsia="メイリオ" w:hAnsi="メイリオ" w:hint="eastAsia"/>
                <w:sz w:val="16"/>
                <w:szCs w:val="16"/>
              </w:rPr>
              <w:t>また、</w:t>
            </w:r>
            <w:r w:rsidRPr="00A950BC">
              <w:rPr>
                <w:rFonts w:ascii="メイリオ" w:eastAsia="メイリオ" w:hAnsi="メイリオ" w:hint="eastAsia"/>
                <w:sz w:val="16"/>
                <w:szCs w:val="16"/>
              </w:rPr>
              <w:t>刺網調査により80mmサイズ放流群と100mmサイズ放流群の漁獲状況を検証</w:t>
            </w:r>
            <w:r w:rsidR="001C55F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9A84BDD" w14:textId="52A97F5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●安全・安心な大阪産魚介類供給のため、貝毒原因プランクトンのモニタリングを継続実施し、</w:t>
            </w:r>
            <w:r w:rsidR="007D2441" w:rsidRPr="00A950BC">
              <w:rPr>
                <w:rFonts w:ascii="メイリオ" w:eastAsia="メイリオ" w:hAnsi="メイリオ" w:hint="eastAsia"/>
                <w:sz w:val="16"/>
                <w:szCs w:val="16"/>
              </w:rPr>
              <w:t>大阪</w:t>
            </w:r>
            <w:r w:rsidRPr="00A950BC">
              <w:rPr>
                <w:rFonts w:ascii="メイリオ" w:eastAsia="メイリオ" w:hAnsi="メイリオ" w:hint="eastAsia"/>
                <w:sz w:val="16"/>
                <w:szCs w:val="16"/>
              </w:rPr>
              <w:t>府と連携して毒化した二枚貝の流通防止に努めた。</w:t>
            </w:r>
          </w:p>
          <w:p w14:paraId="6A3E53F4" w14:textId="6A75711E" w:rsidR="00197E27" w:rsidRPr="00A950BC" w:rsidRDefault="00197E27" w:rsidP="001C55F5">
            <w:pPr>
              <w:spacing w:line="200" w:lineRule="exact"/>
              <w:rPr>
                <w:rFonts w:ascii="メイリオ" w:eastAsia="メイリオ" w:hAnsi="メイリオ"/>
                <w:sz w:val="16"/>
                <w:szCs w:val="16"/>
              </w:rPr>
            </w:pPr>
          </w:p>
          <w:p w14:paraId="7427B046"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31A25834" w14:textId="0B73D64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●府の主要漁獲対象種について資源調査を行い、大阪府漁業協同組合連合会が開催する資源管理部会で調査データに基づいた技術的助言・指導を実施</w:t>
            </w:r>
            <w:r w:rsidR="001C55F5"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3C1E9696" w14:textId="2B03432D"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7D2441" w:rsidRPr="00A950BC">
              <w:rPr>
                <w:rFonts w:ascii="メイリオ" w:eastAsia="メイリオ" w:hAnsi="メイリオ" w:hint="eastAsia"/>
                <w:sz w:val="16"/>
                <w:szCs w:val="16"/>
              </w:rPr>
              <w:t>大阪</w:t>
            </w:r>
            <w:r w:rsidRPr="00A950BC">
              <w:rPr>
                <w:rFonts w:ascii="メイリオ" w:eastAsia="メイリオ" w:hAnsi="メイリオ" w:hint="eastAsia"/>
                <w:sz w:val="16"/>
                <w:szCs w:val="16"/>
              </w:rPr>
              <w:t>府の第７次栽培漁業基本計画で放流した標識アカガイの追跡調査を試験操業、市場調査により実施</w:t>
            </w:r>
            <w:r w:rsidR="001C55F5"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7C83CE35" w14:textId="12520C4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●刺網調査により80mmサイズ放流群と100mmサイズ放流群のキジハタ漁獲状況を調査</w:t>
            </w:r>
            <w:r w:rsidR="001C55F5"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678ABFA9" w14:textId="6CB3485E"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●毒化した二枚貝の流通防止のため貝毒原因プランクトンのモニタリングを継続実施</w:t>
            </w:r>
            <w:r w:rsidR="001C55F5"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26A8EA55"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tc>
      </w:tr>
      <w:tr w:rsidR="0014330E" w:rsidRPr="0014330E" w14:paraId="63FF7730" w14:textId="77777777" w:rsidTr="00177F6E">
        <w:tc>
          <w:tcPr>
            <w:tcW w:w="2788" w:type="dxa"/>
            <w:gridSpan w:val="3"/>
            <w:vMerge/>
            <w:vAlign w:val="center"/>
          </w:tcPr>
          <w:p w14:paraId="61176AAF" w14:textId="77777777" w:rsidR="00197E27" w:rsidRPr="008B28A0" w:rsidRDefault="00197E27" w:rsidP="00197E27">
            <w:pPr>
              <w:autoSpaceDE w:val="0"/>
              <w:autoSpaceDN w:val="0"/>
              <w:spacing w:line="0" w:lineRule="atLeast"/>
              <w:rPr>
                <w:sz w:val="16"/>
                <w:szCs w:val="16"/>
              </w:rPr>
            </w:pPr>
          </w:p>
        </w:tc>
        <w:tc>
          <w:tcPr>
            <w:tcW w:w="2717" w:type="dxa"/>
            <w:gridSpan w:val="4"/>
          </w:tcPr>
          <w:p w14:paraId="5A64A260" w14:textId="63BF63FA" w:rsidR="00197E27" w:rsidRPr="008B28A0" w:rsidRDefault="00197E27" w:rsidP="00197E27">
            <w:pPr>
              <w:spacing w:line="0" w:lineRule="atLeast"/>
              <w:rPr>
                <w:sz w:val="16"/>
                <w:szCs w:val="16"/>
              </w:rPr>
            </w:pPr>
            <w:r>
              <w:rPr>
                <w:rFonts w:hint="eastAsia"/>
                <w:sz w:val="16"/>
                <w:szCs w:val="16"/>
              </w:rPr>
              <w:t>（基盤５）自然環境等に関する調査研究</w:t>
            </w:r>
          </w:p>
        </w:tc>
        <w:tc>
          <w:tcPr>
            <w:tcW w:w="10083" w:type="dxa"/>
            <w:gridSpan w:val="11"/>
          </w:tcPr>
          <w:p w14:paraId="406B5DB0"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 xml:space="preserve">（基盤５）自然環境等に関する調査研究 </w:t>
            </w:r>
          </w:p>
          <w:p w14:paraId="71F60A0B"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06EC316D"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2E30C597" w14:textId="59C0BB5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●鳥獣被害対策調査としてシカ・イノシシ第二種鳥獣管理計画に基づく生息状況調査やクマ出没状況調査を実施</w:t>
            </w:r>
            <w:r w:rsidR="001C55F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0190507" w14:textId="3128A5D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●特定外来生物であるアライグマやヌートリアについて捕獲個体情報や農業被害アンケートを用いて防除実施計画の進捗状況や策定に必要なモニタリング調査を実施</w:t>
            </w:r>
            <w:r w:rsidR="001C55F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AE2A8D8" w14:textId="770A6C9E"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●緑化や樹木に関する人材育成のため、問い合わせへの対応や、年3回、緑化技術研修会を開催</w:t>
            </w:r>
            <w:r w:rsidR="001C55F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474555C" w14:textId="2CF2CCBE"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●生物多様性センター内の保存池や設備を活用して、淀川産イタセンパラやイシガイ科二枚貝類</w:t>
            </w:r>
            <w:r w:rsidR="001C55F5"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、大阪府内に生息する絶滅危惧種の水生生物について生息域外保全を実施</w:t>
            </w:r>
            <w:r w:rsidR="001C55F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DFBA407" w14:textId="4CC87A30"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●漁業権河川の漁場環境を把握するため、大阪府内６漁協７河川で生物環境モニタリング調査を実施</w:t>
            </w:r>
            <w:r w:rsidR="001C55F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9D0992E" w14:textId="19B5CEF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●安威川ダム建設にあたって保全すべきアジメドジョウ等の希少種について生息状況のモニタリングやダム建設に伴う湛水化及び下流域の付着藻類や底生動物への生息に与える影響を調査</w:t>
            </w:r>
            <w:r w:rsidR="001F45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2913E1E" w14:textId="071B21B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●大阪府生物多様性地域戦略の策定までは方向性や推進方策を明確にするための課題抽出や基礎データの取りまとめ及び提供、骨子の作成支援を行い、</w:t>
            </w:r>
            <w:r w:rsidR="001F45DA"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年3月の策定後は戦略の取組みの支援、普及啓発を実施</w:t>
            </w:r>
            <w:r w:rsidR="001F45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908FEE2"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●生物多様性の普及啓発のため、企画展や談話会、近畿中国森林管理局での出張展示等を行った。</w:t>
            </w:r>
          </w:p>
          <w:p w14:paraId="7926F2D9"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663F6B5C"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2A06A46E" w14:textId="315CBC79"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●鳥獣被害対策としてシカ、イノシシ、ツキノワグマの生息状況調査を継続して実施</w:t>
            </w:r>
            <w:r w:rsidR="001F45DA"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BDEDB0A" w14:textId="691A85AD"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●緑化や樹木に関する人材育成のための問い合わせ対応や緑化技術研修会を継続して実施</w:t>
            </w:r>
            <w:r w:rsidR="001F45DA"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0F85E8A0" w14:textId="53F6627B"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●漁業権河川の漁場環境把握のための生物環境モニタリング調査を継続して実施</w:t>
            </w:r>
            <w:r w:rsidR="001F45DA"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1F39FB5F" w14:textId="2B722BB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●淀川産イタセンパラやイシガイ科二枚貝類</w:t>
            </w:r>
            <w:r w:rsidR="001F45DA"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、大阪府内に生息する絶滅危惧種の水生生物について生息域外保全を継続して実施</w:t>
            </w:r>
            <w:r w:rsidR="001F45DA"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0E6D3CAA" w14:textId="6471FFFE"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7D2441" w:rsidRPr="00A950BC">
              <w:rPr>
                <w:rFonts w:ascii="メイリオ" w:eastAsia="メイリオ" w:hAnsi="メイリオ" w:hint="eastAsia"/>
                <w:sz w:val="16"/>
                <w:szCs w:val="16"/>
              </w:rPr>
              <w:t>大阪府</w:t>
            </w:r>
            <w:r w:rsidRPr="00A950BC">
              <w:rPr>
                <w:rFonts w:ascii="メイリオ" w:eastAsia="メイリオ" w:hAnsi="メイリオ" w:hint="eastAsia"/>
                <w:sz w:val="16"/>
                <w:szCs w:val="16"/>
              </w:rPr>
              <w:t>生物多様性地域戦略で作成を進めるレッドリストやデータバンクについて、作成を支援</w:t>
            </w:r>
            <w:r w:rsidR="001F45DA"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0FBCEE5F" w14:textId="0DA01E80"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●自然環境に関する人材育成や生物多様性の普及啓発のため、企画展やシンポジウム等を開催</w:t>
            </w:r>
            <w:r w:rsidR="007D2441"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36E400CD" w14:textId="156316AB" w:rsidR="00197E27" w:rsidRPr="00A950BC" w:rsidRDefault="00197E27" w:rsidP="001F45DA">
            <w:pPr>
              <w:spacing w:line="200" w:lineRule="exact"/>
              <w:rPr>
                <w:rFonts w:ascii="メイリオ" w:eastAsia="メイリオ" w:hAnsi="メイリオ"/>
                <w:sz w:val="16"/>
                <w:szCs w:val="16"/>
              </w:rPr>
            </w:pPr>
          </w:p>
        </w:tc>
      </w:tr>
      <w:tr w:rsidR="00407193" w:rsidRPr="008B28A0" w14:paraId="3FE357CF" w14:textId="77777777" w:rsidTr="00177F6E">
        <w:tc>
          <w:tcPr>
            <w:tcW w:w="977" w:type="dxa"/>
            <w:gridSpan w:val="2"/>
            <w:shd w:val="clear" w:color="auto" w:fill="D9D9D9" w:themeFill="background1" w:themeFillShade="D9"/>
            <w:vAlign w:val="center"/>
          </w:tcPr>
          <w:p w14:paraId="5A8C478D" w14:textId="77777777" w:rsidR="00407193" w:rsidRPr="008B28A0" w:rsidRDefault="00407193" w:rsidP="00407193">
            <w:pPr>
              <w:jc w:val="center"/>
              <w:rPr>
                <w:sz w:val="16"/>
                <w:szCs w:val="16"/>
              </w:rPr>
            </w:pPr>
            <w:r w:rsidRPr="008B28A0">
              <w:rPr>
                <w:rFonts w:hint="eastAsia"/>
                <w:sz w:val="16"/>
                <w:szCs w:val="16"/>
              </w:rPr>
              <w:t>小項目９</w:t>
            </w:r>
          </w:p>
        </w:tc>
        <w:tc>
          <w:tcPr>
            <w:tcW w:w="4528" w:type="dxa"/>
            <w:gridSpan w:val="5"/>
            <w:shd w:val="clear" w:color="auto" w:fill="D9D9D9" w:themeFill="background1" w:themeFillShade="D9"/>
            <w:vAlign w:val="center"/>
          </w:tcPr>
          <w:p w14:paraId="52A1C144" w14:textId="77777777" w:rsidR="00407193" w:rsidRPr="008B28A0" w:rsidRDefault="00407193" w:rsidP="00407193">
            <w:pPr>
              <w:jc w:val="center"/>
              <w:rPr>
                <w:sz w:val="16"/>
                <w:szCs w:val="16"/>
              </w:rPr>
            </w:pPr>
            <w:r w:rsidRPr="008B28A0">
              <w:rPr>
                <w:rFonts w:hint="eastAsia"/>
                <w:sz w:val="16"/>
                <w:szCs w:val="16"/>
              </w:rPr>
              <w:t>調査研究資金の確保・調査研究の評価</w:t>
            </w:r>
          </w:p>
        </w:tc>
        <w:tc>
          <w:tcPr>
            <w:tcW w:w="3846" w:type="dxa"/>
            <w:gridSpan w:val="5"/>
            <w:tcBorders>
              <w:right w:val="single" w:sz="4" w:space="0" w:color="auto"/>
            </w:tcBorders>
            <w:shd w:val="clear" w:color="auto" w:fill="D9D9D9" w:themeFill="background1" w:themeFillShade="D9"/>
            <w:vAlign w:val="center"/>
          </w:tcPr>
          <w:p w14:paraId="22802DC3" w14:textId="77777777" w:rsidR="00407193" w:rsidRPr="000B74EF" w:rsidRDefault="00407193" w:rsidP="00407193">
            <w:pPr>
              <w:jc w:val="center"/>
              <w:rPr>
                <w:sz w:val="16"/>
                <w:szCs w:val="16"/>
              </w:rPr>
            </w:pPr>
            <w:r w:rsidRPr="000B74EF">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A68666F" w14:textId="418769FC" w:rsidR="00407193" w:rsidRPr="000B74EF" w:rsidRDefault="00407193" w:rsidP="00407193">
            <w:pPr>
              <w:jc w:val="center"/>
              <w:rPr>
                <w:sz w:val="16"/>
                <w:szCs w:val="16"/>
              </w:rPr>
            </w:pPr>
            <w:r w:rsidRPr="000B74EF">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22E8CF1" w14:textId="79206063" w:rsidR="00407193" w:rsidRPr="000B74EF" w:rsidRDefault="00407193" w:rsidP="00407193">
            <w:pPr>
              <w:jc w:val="center"/>
              <w:rPr>
                <w:sz w:val="16"/>
                <w:szCs w:val="16"/>
              </w:rPr>
            </w:pPr>
            <w:r w:rsidRPr="000B74EF">
              <w:rPr>
                <w:rFonts w:hint="eastAsia"/>
                <w:sz w:val="16"/>
                <w:szCs w:val="16"/>
              </w:rPr>
              <w:t>知事の見込評価</w:t>
            </w:r>
          </w:p>
        </w:tc>
        <w:tc>
          <w:tcPr>
            <w:tcW w:w="1894" w:type="dxa"/>
            <w:vAlign w:val="center"/>
          </w:tcPr>
          <w:p w14:paraId="4EE19A25" w14:textId="57FF71DE" w:rsidR="00407193" w:rsidRPr="000B74EF" w:rsidRDefault="00407193" w:rsidP="00407193">
            <w:pPr>
              <w:jc w:val="center"/>
              <w:rPr>
                <w:sz w:val="16"/>
                <w:szCs w:val="16"/>
              </w:rPr>
            </w:pPr>
          </w:p>
        </w:tc>
      </w:tr>
      <w:tr w:rsidR="00197E27" w:rsidRPr="008B28A0" w14:paraId="12D5B845" w14:textId="77777777" w:rsidTr="00177F6E">
        <w:tc>
          <w:tcPr>
            <w:tcW w:w="2788" w:type="dxa"/>
            <w:gridSpan w:val="3"/>
            <w:vMerge w:val="restart"/>
          </w:tcPr>
          <w:p w14:paraId="16983769" w14:textId="77777777" w:rsidR="00197E27" w:rsidRDefault="00197E27" w:rsidP="00197E27">
            <w:pPr>
              <w:autoSpaceDE w:val="0"/>
              <w:autoSpaceDN w:val="0"/>
              <w:spacing w:line="0" w:lineRule="atLeast"/>
              <w:rPr>
                <w:sz w:val="16"/>
                <w:szCs w:val="16"/>
              </w:rPr>
            </w:pPr>
          </w:p>
          <w:p w14:paraId="68927E2D" w14:textId="77777777" w:rsidR="00197E27" w:rsidRDefault="00197E27" w:rsidP="00197E27">
            <w:pPr>
              <w:autoSpaceDE w:val="0"/>
              <w:autoSpaceDN w:val="0"/>
              <w:spacing w:line="0" w:lineRule="atLeast"/>
              <w:rPr>
                <w:sz w:val="16"/>
                <w:szCs w:val="16"/>
              </w:rPr>
            </w:pPr>
          </w:p>
          <w:p w14:paraId="56FF65AE" w14:textId="77777777" w:rsidR="00197E27" w:rsidRDefault="00197E27" w:rsidP="00197E27">
            <w:pPr>
              <w:autoSpaceDE w:val="0"/>
              <w:autoSpaceDN w:val="0"/>
              <w:spacing w:line="0" w:lineRule="atLeast"/>
              <w:rPr>
                <w:sz w:val="16"/>
                <w:szCs w:val="16"/>
              </w:rPr>
            </w:pPr>
          </w:p>
          <w:p w14:paraId="1EEC9C2E" w14:textId="77777777" w:rsidR="00197E27" w:rsidRDefault="00197E27" w:rsidP="00197E27">
            <w:pPr>
              <w:autoSpaceDE w:val="0"/>
              <w:autoSpaceDN w:val="0"/>
              <w:spacing w:line="0" w:lineRule="atLeast"/>
              <w:rPr>
                <w:sz w:val="16"/>
                <w:szCs w:val="16"/>
              </w:rPr>
            </w:pPr>
          </w:p>
          <w:p w14:paraId="76304DA0" w14:textId="77777777" w:rsidR="00197E27" w:rsidRDefault="00197E27" w:rsidP="00197E27">
            <w:pPr>
              <w:autoSpaceDE w:val="0"/>
              <w:autoSpaceDN w:val="0"/>
              <w:spacing w:line="0" w:lineRule="atLeast"/>
              <w:rPr>
                <w:sz w:val="16"/>
                <w:szCs w:val="16"/>
              </w:rPr>
            </w:pPr>
          </w:p>
          <w:p w14:paraId="361EE6D1" w14:textId="77777777" w:rsidR="00197E27" w:rsidRDefault="00197E27" w:rsidP="00197E27">
            <w:pPr>
              <w:autoSpaceDE w:val="0"/>
              <w:autoSpaceDN w:val="0"/>
              <w:spacing w:line="0" w:lineRule="atLeast"/>
              <w:rPr>
                <w:sz w:val="16"/>
                <w:szCs w:val="16"/>
              </w:rPr>
            </w:pPr>
          </w:p>
          <w:p w14:paraId="5A89A4C9" w14:textId="77777777" w:rsidR="00197E27" w:rsidRDefault="00197E27" w:rsidP="00197E27">
            <w:pPr>
              <w:autoSpaceDE w:val="0"/>
              <w:autoSpaceDN w:val="0"/>
              <w:spacing w:line="0" w:lineRule="atLeast"/>
              <w:rPr>
                <w:sz w:val="16"/>
                <w:szCs w:val="16"/>
              </w:rPr>
            </w:pPr>
          </w:p>
          <w:p w14:paraId="6D838A15" w14:textId="77777777" w:rsidR="00197E27" w:rsidRDefault="00197E27" w:rsidP="00197E27">
            <w:pPr>
              <w:autoSpaceDE w:val="0"/>
              <w:autoSpaceDN w:val="0"/>
              <w:spacing w:line="0" w:lineRule="atLeast"/>
              <w:rPr>
                <w:sz w:val="16"/>
                <w:szCs w:val="16"/>
              </w:rPr>
            </w:pPr>
          </w:p>
          <w:p w14:paraId="6A554A60" w14:textId="77777777" w:rsidR="00197E27" w:rsidRDefault="00197E27" w:rsidP="00197E27">
            <w:pPr>
              <w:autoSpaceDE w:val="0"/>
              <w:autoSpaceDN w:val="0"/>
              <w:spacing w:line="0" w:lineRule="atLeast"/>
              <w:rPr>
                <w:sz w:val="16"/>
                <w:szCs w:val="16"/>
              </w:rPr>
            </w:pPr>
            <w:r>
              <w:rPr>
                <w:rFonts w:hint="eastAsia"/>
                <w:sz w:val="16"/>
                <w:szCs w:val="16"/>
              </w:rPr>
              <w:t>②調査研究資金の確保</w:t>
            </w:r>
          </w:p>
          <w:p w14:paraId="651343BA" w14:textId="77777777" w:rsidR="00197E27" w:rsidRDefault="00197E27" w:rsidP="00197E27">
            <w:pPr>
              <w:autoSpaceDE w:val="0"/>
              <w:autoSpaceDN w:val="0"/>
              <w:spacing w:line="0" w:lineRule="atLeast"/>
              <w:ind w:firstLineChars="100" w:firstLine="160"/>
              <w:rPr>
                <w:sz w:val="16"/>
                <w:szCs w:val="16"/>
              </w:rPr>
            </w:pPr>
            <w:r>
              <w:rPr>
                <w:rFonts w:hint="eastAsia"/>
                <w:sz w:val="16"/>
                <w:szCs w:val="16"/>
              </w:rPr>
              <w:t>外部有識者による指導・助言を得ることなどにより、外部研究資金など調査研究に必要な資金の確保に努めること。</w:t>
            </w:r>
          </w:p>
          <w:p w14:paraId="57AD5DDC" w14:textId="6F3B0B6B" w:rsidR="00197E27" w:rsidRPr="008B28A0" w:rsidRDefault="00197E27" w:rsidP="00197E27">
            <w:pPr>
              <w:autoSpaceDE w:val="0"/>
              <w:autoSpaceDN w:val="0"/>
              <w:spacing w:line="0" w:lineRule="atLeast"/>
              <w:rPr>
                <w:sz w:val="16"/>
                <w:szCs w:val="16"/>
              </w:rPr>
            </w:pPr>
          </w:p>
        </w:tc>
        <w:tc>
          <w:tcPr>
            <w:tcW w:w="2717" w:type="dxa"/>
            <w:gridSpan w:val="4"/>
          </w:tcPr>
          <w:p w14:paraId="18EE1B8C" w14:textId="77777777" w:rsidR="00197E27" w:rsidRDefault="00197E27" w:rsidP="00197E27">
            <w:pPr>
              <w:spacing w:line="0" w:lineRule="atLeast"/>
              <w:rPr>
                <w:sz w:val="16"/>
                <w:szCs w:val="16"/>
              </w:rPr>
            </w:pPr>
          </w:p>
          <w:p w14:paraId="01A39158" w14:textId="77777777" w:rsidR="00197E27" w:rsidRDefault="00197E27" w:rsidP="00197E27">
            <w:pPr>
              <w:spacing w:line="0" w:lineRule="atLeast"/>
              <w:rPr>
                <w:sz w:val="16"/>
                <w:szCs w:val="16"/>
              </w:rPr>
            </w:pPr>
          </w:p>
          <w:p w14:paraId="7B0B9B61" w14:textId="77777777" w:rsidR="00197E27" w:rsidRDefault="00197E27" w:rsidP="00197E27">
            <w:pPr>
              <w:spacing w:line="0" w:lineRule="atLeast"/>
              <w:rPr>
                <w:sz w:val="16"/>
                <w:szCs w:val="16"/>
              </w:rPr>
            </w:pPr>
          </w:p>
          <w:p w14:paraId="0754E436" w14:textId="77777777" w:rsidR="00197E27" w:rsidRDefault="00197E27" w:rsidP="00197E27">
            <w:pPr>
              <w:spacing w:line="0" w:lineRule="atLeast"/>
              <w:rPr>
                <w:sz w:val="16"/>
                <w:szCs w:val="16"/>
              </w:rPr>
            </w:pPr>
          </w:p>
          <w:p w14:paraId="5EC38FF5" w14:textId="77777777" w:rsidR="00197E27" w:rsidRDefault="00197E27" w:rsidP="00197E27">
            <w:pPr>
              <w:spacing w:line="0" w:lineRule="atLeast"/>
              <w:rPr>
                <w:sz w:val="16"/>
                <w:szCs w:val="16"/>
              </w:rPr>
            </w:pPr>
          </w:p>
          <w:p w14:paraId="0F768785" w14:textId="77777777" w:rsidR="00197E27" w:rsidRDefault="00197E27" w:rsidP="00197E27">
            <w:pPr>
              <w:spacing w:line="0" w:lineRule="atLeast"/>
              <w:rPr>
                <w:sz w:val="16"/>
                <w:szCs w:val="16"/>
              </w:rPr>
            </w:pPr>
          </w:p>
          <w:p w14:paraId="5139A0CE" w14:textId="77777777" w:rsidR="00197E27" w:rsidRDefault="00197E27" w:rsidP="00197E27">
            <w:pPr>
              <w:spacing w:line="0" w:lineRule="atLeast"/>
              <w:rPr>
                <w:sz w:val="16"/>
                <w:szCs w:val="16"/>
              </w:rPr>
            </w:pPr>
          </w:p>
          <w:p w14:paraId="2ADACE1D" w14:textId="77777777" w:rsidR="00197E27" w:rsidRDefault="00197E27" w:rsidP="00197E27">
            <w:pPr>
              <w:spacing w:line="0" w:lineRule="atLeast"/>
              <w:rPr>
                <w:sz w:val="16"/>
                <w:szCs w:val="16"/>
              </w:rPr>
            </w:pPr>
          </w:p>
          <w:p w14:paraId="2721E8C2" w14:textId="77777777" w:rsidR="00197E27" w:rsidRDefault="00197E27" w:rsidP="00197E27">
            <w:pPr>
              <w:spacing w:line="0" w:lineRule="atLeast"/>
              <w:rPr>
                <w:sz w:val="16"/>
                <w:szCs w:val="16"/>
              </w:rPr>
            </w:pPr>
            <w:r>
              <w:rPr>
                <w:rFonts w:hint="eastAsia"/>
                <w:sz w:val="16"/>
                <w:szCs w:val="16"/>
              </w:rPr>
              <w:t>②調査研究資金の確保</w:t>
            </w:r>
          </w:p>
          <w:p w14:paraId="7F8ABD49" w14:textId="5AEB131F" w:rsidR="00197E27" w:rsidRPr="008B28A0" w:rsidRDefault="00197E27" w:rsidP="00197E27">
            <w:pPr>
              <w:spacing w:line="0" w:lineRule="atLeast"/>
              <w:rPr>
                <w:sz w:val="16"/>
                <w:szCs w:val="16"/>
              </w:rPr>
            </w:pPr>
            <w:r>
              <w:rPr>
                <w:rFonts w:hint="eastAsia"/>
                <w:sz w:val="16"/>
                <w:szCs w:val="16"/>
              </w:rPr>
              <w:t xml:space="preserve">　第２期中期目標期間に整えた研究支援体制のもと、外部資金の獲得に向け、以下の取組を行う。</w:t>
            </w:r>
          </w:p>
        </w:tc>
        <w:tc>
          <w:tcPr>
            <w:tcW w:w="10083" w:type="dxa"/>
            <w:gridSpan w:val="11"/>
          </w:tcPr>
          <w:p w14:paraId="27B62FE9" w14:textId="77777777" w:rsidR="00197E27" w:rsidRPr="00A950BC" w:rsidRDefault="00197E27" w:rsidP="00197E27">
            <w:pPr>
              <w:spacing w:line="200" w:lineRule="exact"/>
              <w:rPr>
                <w:rFonts w:ascii="メイリオ" w:eastAsia="メイリオ" w:hAnsi="メイリオ"/>
                <w:b/>
                <w:sz w:val="16"/>
                <w:szCs w:val="16"/>
              </w:rPr>
            </w:pPr>
          </w:p>
          <w:p w14:paraId="1358BF5C" w14:textId="77777777" w:rsidR="00197E27" w:rsidRPr="00A950BC" w:rsidRDefault="00197E27" w:rsidP="00197E27">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rsidRPr="00A950BC" w14:paraId="31E7219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EB1EB5C" w14:textId="77777777" w:rsidR="00197E27" w:rsidRPr="00A950BC"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A9F1871"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4796FBB"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1C03A1E"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825AED"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197E27" w:rsidRPr="00A950BC" w14:paraId="4727BB2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B019D58"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FDDE82"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14DFB24"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7A86CB7"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35FA41D"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197E27" w:rsidRPr="00A950BC" w14:paraId="619AD07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42F5F2"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5E222A6"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F581D0F"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25FB1B9" w14:textId="2B5F1C9B" w:rsidR="00197E27" w:rsidRPr="00A950BC" w:rsidRDefault="00197E27" w:rsidP="00197E27">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C31E7EA"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0B3BC0D2" w14:textId="77777777" w:rsidR="00197E27" w:rsidRPr="00A950BC" w:rsidRDefault="00197E27" w:rsidP="00197E27">
            <w:pPr>
              <w:spacing w:line="200" w:lineRule="exact"/>
              <w:rPr>
                <w:rFonts w:ascii="メイリオ" w:eastAsia="メイリオ" w:hAnsi="メイリオ"/>
                <w:b/>
                <w:sz w:val="16"/>
                <w:szCs w:val="16"/>
                <w:u w:val="single"/>
              </w:rPr>
            </w:pPr>
          </w:p>
          <w:p w14:paraId="0E60E121" w14:textId="77777777" w:rsidR="00197E27" w:rsidRPr="00A950BC" w:rsidRDefault="00197E27" w:rsidP="00197E27">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35A9623D" w14:textId="77777777" w:rsidR="00197E27" w:rsidRPr="00A950BC" w:rsidRDefault="00197E27" w:rsidP="00197E27">
            <w:pPr>
              <w:spacing w:line="200" w:lineRule="exact"/>
              <w:rPr>
                <w:rFonts w:ascii="メイリオ" w:eastAsia="メイリオ" w:hAnsi="メイリオ"/>
                <w:sz w:val="16"/>
                <w:szCs w:val="16"/>
              </w:rPr>
            </w:pPr>
          </w:p>
          <w:p w14:paraId="088C8BA4" w14:textId="3E2AA14A" w:rsidR="00197E27" w:rsidRPr="00A950BC" w:rsidRDefault="00197E27" w:rsidP="00197E27">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②調査研究資金の確保</w:t>
            </w:r>
          </w:p>
        </w:tc>
      </w:tr>
      <w:tr w:rsidR="00197E27" w:rsidRPr="008B28A0" w14:paraId="227F3016" w14:textId="77777777" w:rsidTr="00177F6E">
        <w:tc>
          <w:tcPr>
            <w:tcW w:w="2788" w:type="dxa"/>
            <w:gridSpan w:val="3"/>
            <w:vMerge/>
            <w:vAlign w:val="center"/>
          </w:tcPr>
          <w:p w14:paraId="2C0AF08E"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047A79A4" w14:textId="77777777" w:rsidR="00197E27" w:rsidRDefault="00197E27" w:rsidP="00197E27">
            <w:pPr>
              <w:spacing w:line="0" w:lineRule="atLeast"/>
              <w:rPr>
                <w:sz w:val="16"/>
                <w:szCs w:val="16"/>
              </w:rPr>
            </w:pPr>
            <w:r>
              <w:rPr>
                <w:rFonts w:hint="eastAsia"/>
                <w:sz w:val="16"/>
                <w:szCs w:val="16"/>
              </w:rPr>
              <w:t>a 外部資金の募集情報の収集と申請書の推敲及び応募者の実績確保の支援</w:t>
            </w:r>
          </w:p>
          <w:p w14:paraId="69992F50" w14:textId="77777777" w:rsidR="00197E27" w:rsidRDefault="00197E27" w:rsidP="00197E27">
            <w:pPr>
              <w:spacing w:line="0" w:lineRule="atLeast"/>
              <w:rPr>
                <w:sz w:val="16"/>
                <w:szCs w:val="16"/>
              </w:rPr>
            </w:pPr>
          </w:p>
          <w:p w14:paraId="34B90CBF" w14:textId="77777777" w:rsidR="00197E27" w:rsidRDefault="00197E27" w:rsidP="00197E27">
            <w:pPr>
              <w:spacing w:line="0" w:lineRule="atLeast"/>
              <w:rPr>
                <w:sz w:val="16"/>
                <w:szCs w:val="16"/>
              </w:rPr>
            </w:pPr>
          </w:p>
          <w:p w14:paraId="3A2AB874" w14:textId="77777777" w:rsidR="00197E27" w:rsidRDefault="00197E27" w:rsidP="00197E27">
            <w:pPr>
              <w:spacing w:line="0" w:lineRule="atLeast"/>
              <w:rPr>
                <w:sz w:val="16"/>
                <w:szCs w:val="16"/>
              </w:rPr>
            </w:pPr>
          </w:p>
          <w:p w14:paraId="13F31568" w14:textId="77777777" w:rsidR="00197E27" w:rsidRDefault="00197E27" w:rsidP="00197E27">
            <w:pPr>
              <w:spacing w:line="0" w:lineRule="atLeast"/>
              <w:rPr>
                <w:sz w:val="16"/>
                <w:szCs w:val="16"/>
              </w:rPr>
            </w:pPr>
          </w:p>
          <w:p w14:paraId="6F88F365" w14:textId="77777777" w:rsidR="00197E27" w:rsidRDefault="00197E27" w:rsidP="00197E27">
            <w:pPr>
              <w:spacing w:line="0" w:lineRule="atLeast"/>
              <w:rPr>
                <w:sz w:val="16"/>
                <w:szCs w:val="16"/>
              </w:rPr>
            </w:pPr>
          </w:p>
          <w:p w14:paraId="73EE67DE" w14:textId="77777777" w:rsidR="00197E27" w:rsidRDefault="00197E27" w:rsidP="00197E27">
            <w:pPr>
              <w:spacing w:line="0" w:lineRule="atLeast"/>
              <w:rPr>
                <w:sz w:val="16"/>
                <w:szCs w:val="16"/>
              </w:rPr>
            </w:pPr>
          </w:p>
          <w:p w14:paraId="1C13AB5C" w14:textId="77777777" w:rsidR="00197E27" w:rsidRDefault="00197E27" w:rsidP="00197E27">
            <w:pPr>
              <w:spacing w:line="0" w:lineRule="atLeast"/>
              <w:rPr>
                <w:sz w:val="16"/>
                <w:szCs w:val="16"/>
              </w:rPr>
            </w:pPr>
          </w:p>
          <w:p w14:paraId="39A197B4" w14:textId="77777777" w:rsidR="00197E27" w:rsidRDefault="00197E27" w:rsidP="00197E27">
            <w:pPr>
              <w:spacing w:line="0" w:lineRule="atLeast"/>
              <w:rPr>
                <w:sz w:val="16"/>
                <w:szCs w:val="16"/>
              </w:rPr>
            </w:pPr>
          </w:p>
          <w:p w14:paraId="07459F79" w14:textId="77777777" w:rsidR="00197E27" w:rsidRDefault="00197E27" w:rsidP="00197E27">
            <w:pPr>
              <w:spacing w:line="0" w:lineRule="atLeast"/>
              <w:rPr>
                <w:sz w:val="16"/>
                <w:szCs w:val="16"/>
              </w:rPr>
            </w:pPr>
          </w:p>
          <w:p w14:paraId="15039896" w14:textId="77777777" w:rsidR="00197E27" w:rsidRDefault="00197E27" w:rsidP="00197E27">
            <w:pPr>
              <w:spacing w:line="0" w:lineRule="atLeast"/>
              <w:rPr>
                <w:sz w:val="16"/>
                <w:szCs w:val="16"/>
              </w:rPr>
            </w:pPr>
          </w:p>
          <w:p w14:paraId="46016BBD" w14:textId="77777777" w:rsidR="00197E27" w:rsidRDefault="00197E27" w:rsidP="00197E27">
            <w:pPr>
              <w:spacing w:line="0" w:lineRule="atLeast"/>
              <w:rPr>
                <w:sz w:val="16"/>
                <w:szCs w:val="16"/>
              </w:rPr>
            </w:pPr>
          </w:p>
          <w:p w14:paraId="3F8F02CF" w14:textId="77777777" w:rsidR="00197E27" w:rsidRDefault="00197E27" w:rsidP="00197E27">
            <w:pPr>
              <w:spacing w:line="0" w:lineRule="atLeast"/>
              <w:rPr>
                <w:sz w:val="16"/>
                <w:szCs w:val="16"/>
              </w:rPr>
            </w:pPr>
          </w:p>
          <w:p w14:paraId="6C6B8E2C" w14:textId="77777777" w:rsidR="00197E27" w:rsidRDefault="00197E27" w:rsidP="00197E27">
            <w:pPr>
              <w:spacing w:line="0" w:lineRule="atLeast"/>
              <w:rPr>
                <w:sz w:val="16"/>
                <w:szCs w:val="16"/>
              </w:rPr>
            </w:pPr>
          </w:p>
          <w:p w14:paraId="753A190E" w14:textId="77777777" w:rsidR="00197E27" w:rsidRDefault="00197E27" w:rsidP="00197E27">
            <w:pPr>
              <w:spacing w:line="0" w:lineRule="atLeast"/>
              <w:rPr>
                <w:sz w:val="16"/>
                <w:szCs w:val="16"/>
              </w:rPr>
            </w:pPr>
          </w:p>
          <w:p w14:paraId="4BB4BEBD" w14:textId="0DD7D5BE" w:rsidR="001F45DA" w:rsidRDefault="001F45DA" w:rsidP="00197E27">
            <w:pPr>
              <w:spacing w:line="0" w:lineRule="atLeast"/>
              <w:rPr>
                <w:sz w:val="16"/>
                <w:szCs w:val="16"/>
              </w:rPr>
            </w:pPr>
          </w:p>
          <w:p w14:paraId="2C2F954B" w14:textId="77777777" w:rsidR="001F45DA" w:rsidRDefault="001F45DA" w:rsidP="00197E27">
            <w:pPr>
              <w:spacing w:line="0" w:lineRule="atLeast"/>
              <w:rPr>
                <w:sz w:val="16"/>
                <w:szCs w:val="16"/>
              </w:rPr>
            </w:pPr>
          </w:p>
          <w:p w14:paraId="322E931F" w14:textId="77777777" w:rsidR="00197E27" w:rsidRDefault="00197E27" w:rsidP="00197E27">
            <w:pPr>
              <w:spacing w:line="0" w:lineRule="atLeast"/>
              <w:rPr>
                <w:sz w:val="16"/>
                <w:szCs w:val="16"/>
              </w:rPr>
            </w:pPr>
            <w:r>
              <w:rPr>
                <w:rFonts w:hint="eastAsia"/>
                <w:sz w:val="16"/>
                <w:szCs w:val="16"/>
              </w:rPr>
              <w:t>【数値目標10】</w:t>
            </w:r>
          </w:p>
          <w:p w14:paraId="3FCECFEC" w14:textId="77777777" w:rsidR="00197E27" w:rsidRDefault="00197E27" w:rsidP="00197E27">
            <w:pPr>
              <w:spacing w:line="0" w:lineRule="atLeast"/>
              <w:rPr>
                <w:sz w:val="16"/>
                <w:szCs w:val="16"/>
              </w:rPr>
            </w:pPr>
            <w:r>
              <w:rPr>
                <w:rFonts w:hint="eastAsia"/>
                <w:sz w:val="16"/>
                <w:szCs w:val="16"/>
              </w:rPr>
              <w:t xml:space="preserve">　競争的外部研究資金による調査研究課題の実施及び応募件数を中期目標期間の合計で320件以上。</w:t>
            </w:r>
          </w:p>
          <w:p w14:paraId="6CBA812E" w14:textId="7CA0234F" w:rsidR="00197E27" w:rsidRPr="008B28A0" w:rsidRDefault="00197E27" w:rsidP="00197E27">
            <w:pPr>
              <w:spacing w:line="0" w:lineRule="atLeast"/>
              <w:rPr>
                <w:sz w:val="16"/>
                <w:szCs w:val="16"/>
              </w:rPr>
            </w:pPr>
          </w:p>
        </w:tc>
        <w:tc>
          <w:tcPr>
            <w:tcW w:w="10083" w:type="dxa"/>
            <w:gridSpan w:val="11"/>
          </w:tcPr>
          <w:p w14:paraId="5D23F9A6" w14:textId="77777777" w:rsidR="00197E27" w:rsidRPr="00A950BC" w:rsidRDefault="00197E27" w:rsidP="00197E27">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a 外部資金の募集情報の収集と申請書の推敲及び応募者の実績確保の支援　</w:t>
            </w:r>
          </w:p>
          <w:p w14:paraId="482D4E2A"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p>
          <w:p w14:paraId="0D1C7A93"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189720A9" w14:textId="10AD59CF"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●「農林水産省「知」の集積と活用の場産学官連携協議会　研究開発プラットフォーム」、「近畿中国四国農業試験研究推進会議」、「環境研究総合推進費に係る行政ニーズ公募」</w:t>
            </w:r>
            <w:r w:rsidR="001F45DA"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の公設試験研究機関のネットワークやウェブ情報を活用し、省庁等の競争的資金の情報を収集</w:t>
            </w:r>
            <w:r w:rsidR="001F45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8CCC344" w14:textId="7C3957A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●農水省や文科省等の競争的資金の応募について、研究支援グループで一元的に管理し、所内での応募書類作成スケジュールの設定や応募課題の精査を実施して応募</w:t>
            </w:r>
            <w:r w:rsidR="001F45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26BF9AB" w14:textId="1D35E5FB"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●研究代表機関として応募する競争的資金の申請課題をブラッシュアップ</w:t>
            </w:r>
            <w:r w:rsidR="007D2441" w:rsidRPr="00A950BC">
              <w:rPr>
                <w:rFonts w:ascii="メイリオ" w:eastAsia="メイリオ" w:hAnsi="メイリオ" w:hint="eastAsia"/>
                <w:sz w:val="16"/>
                <w:szCs w:val="16"/>
              </w:rPr>
              <w:t>し、</w:t>
            </w:r>
            <w:r w:rsidRPr="00A950BC">
              <w:rPr>
                <w:rFonts w:ascii="メイリオ" w:eastAsia="メイリオ" w:hAnsi="メイリオ" w:hint="eastAsia"/>
                <w:sz w:val="16"/>
                <w:szCs w:val="16"/>
              </w:rPr>
              <w:t>科研費「基盤C」、「若手研究」、(一社)マリノフォーラム21「養殖業成長産業化提案公募型実証事業」等が採択された。そのうち、研究代表機関として応募した科研費（基盤及び若手研究）30件の採択率は40％</w:t>
            </w:r>
            <w:r w:rsidR="001F45DA" w:rsidRPr="00A950BC">
              <w:rPr>
                <w:rFonts w:ascii="メイリオ" w:eastAsia="メイリオ" w:hAnsi="メイリオ" w:hint="eastAsia"/>
                <w:sz w:val="16"/>
                <w:szCs w:val="16"/>
              </w:rPr>
              <w:t>であった</w:t>
            </w:r>
            <w:r w:rsidRPr="00A950BC">
              <w:rPr>
                <w:rFonts w:ascii="メイリオ" w:eastAsia="メイリオ" w:hAnsi="メイリオ" w:hint="eastAsia"/>
                <w:sz w:val="16"/>
                <w:szCs w:val="16"/>
              </w:rPr>
              <w:t>。</w:t>
            </w:r>
          </w:p>
          <w:p w14:paraId="6355F999" w14:textId="213D146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応募者の研究実績を確保し、研究所として蓄積・高度化するため、競争的資金申請書の作成に関する研修の実施や学会発表要旨等のブラッシュアップのほか、研究所職員の主著論文58件について文書チェックし、投稿を支援</w:t>
            </w:r>
            <w:r w:rsidR="001F45DA"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45552AC"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08518680"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3AA19346" w14:textId="581A7E5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●引き続き、公設試験研究機関のネットワークやウェブ情報を活用し、省庁等の競争的資金の情報を収集するとともに、所内での応募書類作成スケジュールの設定や応募課題の精査</w:t>
            </w:r>
            <w:r w:rsidR="001F45DA"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を実施して応募を支援する。</w:t>
            </w:r>
          </w:p>
          <w:p w14:paraId="639BB5CD"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●引き続き、研究所職員の主著論文について文書チェックし、投稿を支援する。</w:t>
            </w:r>
          </w:p>
          <w:p w14:paraId="297CC84B" w14:textId="77777777" w:rsidR="001F45DA" w:rsidRPr="00A950BC" w:rsidRDefault="001F45DA" w:rsidP="00197E27">
            <w:pPr>
              <w:spacing w:line="200" w:lineRule="exact"/>
              <w:ind w:leftChars="200" w:left="580" w:hangingChars="100" w:hanging="160"/>
              <w:rPr>
                <w:rFonts w:ascii="メイリオ" w:eastAsia="メイリオ" w:hAnsi="メイリオ"/>
                <w:sz w:val="16"/>
                <w:szCs w:val="16"/>
              </w:rPr>
            </w:pPr>
          </w:p>
          <w:p w14:paraId="27FC2468" w14:textId="77777777"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●【数値目標10】競争的外部研究資金による調査研究課題の実施及び応募件数：320件以上（80件）</w:t>
            </w:r>
          </w:p>
          <w:tbl>
            <w:tblPr>
              <w:tblStyle w:val="ae"/>
              <w:tblW w:w="4598" w:type="pct"/>
              <w:jc w:val="center"/>
              <w:tblLook w:val="04A0" w:firstRow="1" w:lastRow="0" w:firstColumn="1" w:lastColumn="0" w:noHBand="0" w:noVBand="1"/>
            </w:tblPr>
            <w:tblGrid>
              <w:gridCol w:w="1831"/>
              <w:gridCol w:w="895"/>
              <w:gridCol w:w="895"/>
              <w:gridCol w:w="895"/>
              <w:gridCol w:w="896"/>
              <w:gridCol w:w="895"/>
              <w:gridCol w:w="907"/>
              <w:gridCol w:w="965"/>
              <w:gridCol w:w="885"/>
            </w:tblGrid>
            <w:tr w:rsidR="00197E27" w:rsidRPr="00A950BC" w14:paraId="22A654C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tcPr>
                <w:p w14:paraId="0F0D740A" w14:textId="77777777" w:rsidR="00197E27" w:rsidRPr="00A950BC" w:rsidRDefault="00197E27" w:rsidP="00197E27">
                  <w:pPr>
                    <w:spacing w:line="200" w:lineRule="exact"/>
                    <w:jc w:val="center"/>
                    <w:rPr>
                      <w:rFonts w:ascii="メイリオ" w:eastAsia="メイリオ" w:hAnsi="メイリオ"/>
                      <w:sz w:val="16"/>
                      <w:szCs w:val="16"/>
                    </w:rPr>
                  </w:pPr>
                </w:p>
              </w:tc>
              <w:tc>
                <w:tcPr>
                  <w:tcW w:w="857" w:type="dxa"/>
                  <w:tcBorders>
                    <w:top w:val="single" w:sz="4" w:space="0" w:color="auto"/>
                    <w:left w:val="double" w:sz="4" w:space="0" w:color="auto"/>
                    <w:bottom w:val="single" w:sz="4" w:space="0" w:color="auto"/>
                    <w:right w:val="double" w:sz="4" w:space="0" w:color="auto"/>
                  </w:tcBorders>
                  <w:vAlign w:val="center"/>
                  <w:hideMark/>
                </w:tcPr>
                <w:p w14:paraId="1229575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57083E7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7" w:type="dxa"/>
                  <w:tcBorders>
                    <w:top w:val="single" w:sz="4" w:space="0" w:color="auto"/>
                    <w:left w:val="double" w:sz="4" w:space="0" w:color="auto"/>
                    <w:bottom w:val="single" w:sz="4" w:space="0" w:color="auto"/>
                    <w:right w:val="double" w:sz="4" w:space="0" w:color="auto"/>
                  </w:tcBorders>
                  <w:vAlign w:val="center"/>
                  <w:hideMark/>
                </w:tcPr>
                <w:p w14:paraId="7250DB8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302BFC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57" w:type="dxa"/>
                  <w:tcBorders>
                    <w:top w:val="single" w:sz="4" w:space="0" w:color="auto"/>
                    <w:left w:val="double" w:sz="4" w:space="0" w:color="auto"/>
                    <w:bottom w:val="single" w:sz="4" w:space="0" w:color="auto"/>
                    <w:right w:val="single" w:sz="4" w:space="0" w:color="auto"/>
                  </w:tcBorders>
                  <w:vAlign w:val="center"/>
                  <w:hideMark/>
                </w:tcPr>
                <w:p w14:paraId="3B8336B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3D7D28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8" w:type="dxa"/>
                  <w:tcBorders>
                    <w:top w:val="single" w:sz="4" w:space="0" w:color="auto"/>
                    <w:left w:val="single" w:sz="4" w:space="0" w:color="auto"/>
                    <w:bottom w:val="single" w:sz="4" w:space="0" w:color="auto"/>
                    <w:right w:val="single" w:sz="4" w:space="0" w:color="auto"/>
                  </w:tcBorders>
                  <w:vAlign w:val="center"/>
                  <w:hideMark/>
                </w:tcPr>
                <w:p w14:paraId="79B3F45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07B14DA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57" w:type="dxa"/>
                  <w:tcBorders>
                    <w:top w:val="single" w:sz="4" w:space="0" w:color="auto"/>
                    <w:left w:val="single" w:sz="4" w:space="0" w:color="auto"/>
                    <w:bottom w:val="single" w:sz="4" w:space="0" w:color="auto"/>
                    <w:right w:val="double" w:sz="4" w:space="0" w:color="auto"/>
                  </w:tcBorders>
                  <w:vAlign w:val="center"/>
                  <w:hideMark/>
                </w:tcPr>
                <w:p w14:paraId="37FDB5C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1B3425A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69" w:type="dxa"/>
                  <w:tcBorders>
                    <w:top w:val="single" w:sz="4" w:space="0" w:color="auto"/>
                    <w:left w:val="double" w:sz="4" w:space="0" w:color="auto"/>
                    <w:bottom w:val="single" w:sz="4" w:space="0" w:color="auto"/>
                    <w:right w:val="single" w:sz="4" w:space="0" w:color="auto"/>
                  </w:tcBorders>
                  <w:vAlign w:val="center"/>
                  <w:hideMark/>
                </w:tcPr>
                <w:p w14:paraId="3A96647F" w14:textId="71DBC9E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7417E2"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369A1F4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924" w:type="dxa"/>
                  <w:tcBorders>
                    <w:top w:val="single" w:sz="4" w:space="0" w:color="auto"/>
                    <w:left w:val="single" w:sz="4" w:space="0" w:color="auto"/>
                    <w:bottom w:val="single" w:sz="4" w:space="0" w:color="auto"/>
                    <w:right w:val="double" w:sz="4" w:space="0" w:color="auto"/>
                  </w:tcBorders>
                  <w:vAlign w:val="center"/>
                  <w:hideMark/>
                </w:tcPr>
                <w:p w14:paraId="51AE90AD" w14:textId="574A8BEF"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7417E2"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30F12B4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48" w:type="dxa"/>
                  <w:tcBorders>
                    <w:top w:val="single" w:sz="4" w:space="0" w:color="auto"/>
                    <w:left w:val="double" w:sz="4" w:space="0" w:color="auto"/>
                    <w:bottom w:val="single" w:sz="4" w:space="0" w:color="auto"/>
                    <w:right w:val="single" w:sz="4" w:space="0" w:color="auto"/>
                  </w:tcBorders>
                  <w:vAlign w:val="center"/>
                  <w:hideMark/>
                </w:tcPr>
                <w:p w14:paraId="2F16AC0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※2</w:t>
                  </w:r>
                </w:p>
                <w:p w14:paraId="13D30CF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197E27" w:rsidRPr="00A950BC" w14:paraId="45C021C4"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0FFED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1AB1153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82</w:t>
                  </w:r>
                </w:p>
              </w:tc>
              <w:tc>
                <w:tcPr>
                  <w:tcW w:w="857" w:type="dxa"/>
                  <w:tcBorders>
                    <w:top w:val="single" w:sz="4" w:space="0" w:color="auto"/>
                    <w:left w:val="double" w:sz="4" w:space="0" w:color="auto"/>
                    <w:bottom w:val="single" w:sz="4" w:space="0" w:color="auto"/>
                    <w:right w:val="double" w:sz="4" w:space="0" w:color="auto"/>
                  </w:tcBorders>
                  <w:vAlign w:val="center"/>
                  <w:hideMark/>
                </w:tcPr>
                <w:p w14:paraId="1687A9E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103</w:t>
                  </w:r>
                </w:p>
              </w:tc>
              <w:tc>
                <w:tcPr>
                  <w:tcW w:w="857" w:type="dxa"/>
                  <w:tcBorders>
                    <w:top w:val="single" w:sz="4" w:space="0" w:color="auto"/>
                    <w:left w:val="double" w:sz="4" w:space="0" w:color="auto"/>
                    <w:bottom w:val="single" w:sz="4" w:space="0" w:color="auto"/>
                    <w:right w:val="single" w:sz="4" w:space="0" w:color="auto"/>
                  </w:tcBorders>
                  <w:vAlign w:val="center"/>
                  <w:hideMark/>
                </w:tcPr>
                <w:p w14:paraId="6D8E1BB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91</w:t>
                  </w:r>
                </w:p>
              </w:tc>
              <w:tc>
                <w:tcPr>
                  <w:tcW w:w="858" w:type="dxa"/>
                  <w:tcBorders>
                    <w:top w:val="single" w:sz="4" w:space="0" w:color="auto"/>
                    <w:left w:val="single" w:sz="4" w:space="0" w:color="auto"/>
                    <w:bottom w:val="single" w:sz="4" w:space="0" w:color="auto"/>
                    <w:right w:val="single" w:sz="4" w:space="0" w:color="auto"/>
                  </w:tcBorders>
                  <w:vAlign w:val="center"/>
                  <w:hideMark/>
                </w:tcPr>
                <w:p w14:paraId="7FC9638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92</w:t>
                  </w:r>
                </w:p>
              </w:tc>
              <w:tc>
                <w:tcPr>
                  <w:tcW w:w="857" w:type="dxa"/>
                  <w:tcBorders>
                    <w:top w:val="single" w:sz="4" w:space="0" w:color="auto"/>
                    <w:left w:val="single" w:sz="4" w:space="0" w:color="auto"/>
                    <w:bottom w:val="single" w:sz="4" w:space="0" w:color="auto"/>
                    <w:right w:val="double" w:sz="4" w:space="0" w:color="auto"/>
                  </w:tcBorders>
                  <w:vAlign w:val="center"/>
                  <w:hideMark/>
                </w:tcPr>
                <w:p w14:paraId="6BFB8F8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97</w:t>
                  </w:r>
                </w:p>
              </w:tc>
              <w:tc>
                <w:tcPr>
                  <w:tcW w:w="869" w:type="dxa"/>
                  <w:tcBorders>
                    <w:top w:val="single" w:sz="4" w:space="0" w:color="auto"/>
                    <w:left w:val="double" w:sz="4" w:space="0" w:color="auto"/>
                    <w:bottom w:val="single" w:sz="4" w:space="0" w:color="auto"/>
                    <w:right w:val="single" w:sz="4" w:space="0" w:color="auto"/>
                  </w:tcBorders>
                  <w:vAlign w:val="center"/>
                  <w:hideMark/>
                </w:tcPr>
                <w:p w14:paraId="2CBD058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280</w:t>
                  </w:r>
                </w:p>
              </w:tc>
              <w:tc>
                <w:tcPr>
                  <w:tcW w:w="924" w:type="dxa"/>
                  <w:tcBorders>
                    <w:top w:val="single" w:sz="4" w:space="0" w:color="auto"/>
                    <w:left w:val="single" w:sz="4" w:space="0" w:color="auto"/>
                    <w:bottom w:val="single" w:sz="4" w:space="0" w:color="auto"/>
                    <w:right w:val="double" w:sz="4" w:space="0" w:color="auto"/>
                  </w:tcBorders>
                  <w:vAlign w:val="center"/>
                  <w:hideMark/>
                </w:tcPr>
                <w:p w14:paraId="6A89F8C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4A19402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80</w:t>
                  </w:r>
                </w:p>
              </w:tc>
            </w:tr>
            <w:tr w:rsidR="00197E27" w:rsidRPr="00A950BC" w14:paraId="64245FA1"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6DC3C1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うち実施件数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79FAEB3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2A1D9BB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57" w:type="dxa"/>
                  <w:tcBorders>
                    <w:top w:val="single" w:sz="4" w:space="0" w:color="auto"/>
                    <w:left w:val="double" w:sz="4" w:space="0" w:color="auto"/>
                    <w:bottom w:val="single" w:sz="4" w:space="0" w:color="auto"/>
                    <w:right w:val="single" w:sz="4" w:space="0" w:color="auto"/>
                  </w:tcBorders>
                  <w:vAlign w:val="center"/>
                  <w:hideMark/>
                </w:tcPr>
                <w:p w14:paraId="4CEC222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58" w:type="dxa"/>
                  <w:tcBorders>
                    <w:top w:val="single" w:sz="4" w:space="0" w:color="auto"/>
                    <w:left w:val="single" w:sz="4" w:space="0" w:color="auto"/>
                    <w:bottom w:val="single" w:sz="4" w:space="0" w:color="auto"/>
                    <w:right w:val="single" w:sz="4" w:space="0" w:color="auto"/>
                  </w:tcBorders>
                  <w:vAlign w:val="center"/>
                  <w:hideMark/>
                </w:tcPr>
                <w:p w14:paraId="19E8495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57" w:type="dxa"/>
                  <w:tcBorders>
                    <w:top w:val="single" w:sz="4" w:space="0" w:color="auto"/>
                    <w:left w:val="single" w:sz="4" w:space="0" w:color="auto"/>
                    <w:bottom w:val="single" w:sz="4" w:space="0" w:color="auto"/>
                    <w:right w:val="double" w:sz="4" w:space="0" w:color="auto"/>
                  </w:tcBorders>
                  <w:vAlign w:val="center"/>
                  <w:hideMark/>
                </w:tcPr>
                <w:p w14:paraId="7F51F6B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w:t>
                  </w:r>
                </w:p>
              </w:tc>
              <w:tc>
                <w:tcPr>
                  <w:tcW w:w="869" w:type="dxa"/>
                  <w:tcBorders>
                    <w:top w:val="single" w:sz="4" w:space="0" w:color="auto"/>
                    <w:left w:val="double" w:sz="4" w:space="0" w:color="auto"/>
                    <w:bottom w:val="single" w:sz="4" w:space="0" w:color="auto"/>
                    <w:right w:val="single" w:sz="4" w:space="0" w:color="auto"/>
                  </w:tcBorders>
                  <w:vAlign w:val="center"/>
                  <w:hideMark/>
                </w:tcPr>
                <w:p w14:paraId="0672336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131</w:t>
                  </w:r>
                </w:p>
              </w:tc>
              <w:tc>
                <w:tcPr>
                  <w:tcW w:w="924" w:type="dxa"/>
                  <w:tcBorders>
                    <w:top w:val="single" w:sz="4" w:space="0" w:color="auto"/>
                    <w:left w:val="single" w:sz="4" w:space="0" w:color="auto"/>
                    <w:bottom w:val="single" w:sz="4" w:space="0" w:color="auto"/>
                    <w:right w:val="double" w:sz="4" w:space="0" w:color="auto"/>
                  </w:tcBorders>
                  <w:vAlign w:val="center"/>
                  <w:hideMark/>
                </w:tcPr>
                <w:p w14:paraId="662AD25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43.7</w:t>
                  </w:r>
                </w:p>
              </w:tc>
              <w:tc>
                <w:tcPr>
                  <w:tcW w:w="848" w:type="dxa"/>
                  <w:tcBorders>
                    <w:top w:val="single" w:sz="4" w:space="0" w:color="auto"/>
                    <w:left w:val="double" w:sz="4" w:space="0" w:color="auto"/>
                    <w:bottom w:val="single" w:sz="4" w:space="0" w:color="auto"/>
                    <w:right w:val="single" w:sz="4" w:space="0" w:color="auto"/>
                  </w:tcBorders>
                  <w:vAlign w:val="center"/>
                  <w:hideMark/>
                </w:tcPr>
                <w:p w14:paraId="13D4C20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97E27" w:rsidRPr="00A950BC" w14:paraId="373A5EF9"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75A29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うち応募件数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EA70E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48</w:t>
                  </w:r>
                </w:p>
              </w:tc>
              <w:tc>
                <w:tcPr>
                  <w:tcW w:w="857" w:type="dxa"/>
                  <w:tcBorders>
                    <w:top w:val="single" w:sz="4" w:space="0" w:color="auto"/>
                    <w:left w:val="double" w:sz="4" w:space="0" w:color="auto"/>
                    <w:bottom w:val="single" w:sz="4" w:space="0" w:color="auto"/>
                    <w:right w:val="double" w:sz="4" w:space="0" w:color="auto"/>
                  </w:tcBorders>
                  <w:vAlign w:val="center"/>
                  <w:hideMark/>
                </w:tcPr>
                <w:p w14:paraId="1DFA8B7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62</w:t>
                  </w:r>
                </w:p>
              </w:tc>
              <w:tc>
                <w:tcPr>
                  <w:tcW w:w="857" w:type="dxa"/>
                  <w:tcBorders>
                    <w:top w:val="single" w:sz="4" w:space="0" w:color="auto"/>
                    <w:left w:val="double" w:sz="4" w:space="0" w:color="auto"/>
                    <w:bottom w:val="single" w:sz="4" w:space="0" w:color="auto"/>
                    <w:right w:val="single" w:sz="4" w:space="0" w:color="auto"/>
                  </w:tcBorders>
                  <w:vAlign w:val="center"/>
                  <w:hideMark/>
                </w:tcPr>
                <w:p w14:paraId="2FC6030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50</w:t>
                  </w:r>
                </w:p>
              </w:tc>
              <w:tc>
                <w:tcPr>
                  <w:tcW w:w="858" w:type="dxa"/>
                  <w:tcBorders>
                    <w:top w:val="single" w:sz="4" w:space="0" w:color="auto"/>
                    <w:left w:val="single" w:sz="4" w:space="0" w:color="auto"/>
                    <w:bottom w:val="single" w:sz="4" w:space="0" w:color="auto"/>
                    <w:right w:val="single" w:sz="4" w:space="0" w:color="auto"/>
                  </w:tcBorders>
                  <w:vAlign w:val="center"/>
                  <w:hideMark/>
                </w:tcPr>
                <w:p w14:paraId="5A6E8AA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44</w:t>
                  </w:r>
                </w:p>
              </w:tc>
              <w:tc>
                <w:tcPr>
                  <w:tcW w:w="857" w:type="dxa"/>
                  <w:tcBorders>
                    <w:top w:val="single" w:sz="4" w:space="0" w:color="auto"/>
                    <w:left w:val="single" w:sz="4" w:space="0" w:color="auto"/>
                    <w:bottom w:val="single" w:sz="4" w:space="0" w:color="auto"/>
                    <w:right w:val="double" w:sz="4" w:space="0" w:color="auto"/>
                  </w:tcBorders>
                  <w:vAlign w:val="center"/>
                  <w:hideMark/>
                </w:tcPr>
                <w:p w14:paraId="5DCA904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55</w:t>
                  </w:r>
                </w:p>
              </w:tc>
              <w:tc>
                <w:tcPr>
                  <w:tcW w:w="869" w:type="dxa"/>
                  <w:tcBorders>
                    <w:top w:val="single" w:sz="4" w:space="0" w:color="auto"/>
                    <w:left w:val="double" w:sz="4" w:space="0" w:color="auto"/>
                    <w:bottom w:val="single" w:sz="4" w:space="0" w:color="auto"/>
                    <w:right w:val="single" w:sz="4" w:space="0" w:color="auto"/>
                  </w:tcBorders>
                  <w:vAlign w:val="center"/>
                  <w:hideMark/>
                </w:tcPr>
                <w:p w14:paraId="3F0D923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149</w:t>
                  </w:r>
                </w:p>
              </w:tc>
              <w:tc>
                <w:tcPr>
                  <w:tcW w:w="924" w:type="dxa"/>
                  <w:tcBorders>
                    <w:top w:val="single" w:sz="4" w:space="0" w:color="auto"/>
                    <w:left w:val="single" w:sz="4" w:space="0" w:color="auto"/>
                    <w:bottom w:val="single" w:sz="4" w:space="0" w:color="auto"/>
                    <w:right w:val="double" w:sz="4" w:space="0" w:color="auto"/>
                  </w:tcBorders>
                  <w:vAlign w:val="center"/>
                  <w:hideMark/>
                </w:tcPr>
                <w:p w14:paraId="06AF181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49.7</w:t>
                  </w:r>
                </w:p>
              </w:tc>
              <w:tc>
                <w:tcPr>
                  <w:tcW w:w="848" w:type="dxa"/>
                  <w:tcBorders>
                    <w:top w:val="single" w:sz="4" w:space="0" w:color="auto"/>
                    <w:left w:val="double" w:sz="4" w:space="0" w:color="auto"/>
                    <w:bottom w:val="single" w:sz="4" w:space="0" w:color="auto"/>
                    <w:right w:val="single" w:sz="4" w:space="0" w:color="auto"/>
                  </w:tcBorders>
                  <w:vAlign w:val="center"/>
                  <w:hideMark/>
                </w:tcPr>
                <w:p w14:paraId="063B97C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97E27" w:rsidRPr="00A950BC" w14:paraId="3391C89A"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555A3A5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採択数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017D0B2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57" w:type="dxa"/>
                  <w:tcBorders>
                    <w:top w:val="single" w:sz="4" w:space="0" w:color="auto"/>
                    <w:left w:val="double" w:sz="4" w:space="0" w:color="auto"/>
                    <w:bottom w:val="single" w:sz="4" w:space="0" w:color="auto"/>
                    <w:right w:val="double" w:sz="4" w:space="0" w:color="auto"/>
                  </w:tcBorders>
                  <w:vAlign w:val="center"/>
                  <w:hideMark/>
                </w:tcPr>
                <w:p w14:paraId="3522829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18</w:t>
                  </w:r>
                </w:p>
              </w:tc>
              <w:tc>
                <w:tcPr>
                  <w:tcW w:w="857" w:type="dxa"/>
                  <w:tcBorders>
                    <w:top w:val="single" w:sz="4" w:space="0" w:color="auto"/>
                    <w:left w:val="double" w:sz="4" w:space="0" w:color="auto"/>
                    <w:bottom w:val="single" w:sz="4" w:space="0" w:color="auto"/>
                    <w:right w:val="single" w:sz="4" w:space="0" w:color="auto"/>
                  </w:tcBorders>
                  <w:vAlign w:val="center"/>
                  <w:hideMark/>
                </w:tcPr>
                <w:p w14:paraId="07F861A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858" w:type="dxa"/>
                  <w:tcBorders>
                    <w:top w:val="single" w:sz="4" w:space="0" w:color="auto"/>
                    <w:left w:val="single" w:sz="4" w:space="0" w:color="auto"/>
                    <w:bottom w:val="single" w:sz="4" w:space="0" w:color="auto"/>
                    <w:right w:val="single" w:sz="4" w:space="0" w:color="auto"/>
                  </w:tcBorders>
                  <w:vAlign w:val="center"/>
                  <w:hideMark/>
                </w:tcPr>
                <w:p w14:paraId="5EC7FD2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w:t>
                  </w:r>
                </w:p>
              </w:tc>
              <w:tc>
                <w:tcPr>
                  <w:tcW w:w="857" w:type="dxa"/>
                  <w:tcBorders>
                    <w:top w:val="single" w:sz="4" w:space="0" w:color="auto"/>
                    <w:left w:val="single" w:sz="4" w:space="0" w:color="auto"/>
                    <w:bottom w:val="single" w:sz="4" w:space="0" w:color="auto"/>
                    <w:right w:val="double" w:sz="4" w:space="0" w:color="auto"/>
                  </w:tcBorders>
                  <w:vAlign w:val="center"/>
                  <w:hideMark/>
                </w:tcPr>
                <w:p w14:paraId="3946C3E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869" w:type="dxa"/>
                  <w:tcBorders>
                    <w:top w:val="single" w:sz="4" w:space="0" w:color="auto"/>
                    <w:left w:val="double" w:sz="4" w:space="0" w:color="auto"/>
                    <w:bottom w:val="single" w:sz="4" w:space="0" w:color="auto"/>
                    <w:right w:val="single" w:sz="4" w:space="0" w:color="auto"/>
                  </w:tcBorders>
                  <w:vAlign w:val="center"/>
                  <w:hideMark/>
                </w:tcPr>
                <w:p w14:paraId="6AD730A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64</w:t>
                  </w:r>
                </w:p>
              </w:tc>
              <w:tc>
                <w:tcPr>
                  <w:tcW w:w="924" w:type="dxa"/>
                  <w:tcBorders>
                    <w:top w:val="single" w:sz="4" w:space="0" w:color="auto"/>
                    <w:left w:val="single" w:sz="4" w:space="0" w:color="auto"/>
                    <w:bottom w:val="single" w:sz="4" w:space="0" w:color="auto"/>
                    <w:right w:val="double" w:sz="4" w:space="0" w:color="auto"/>
                  </w:tcBorders>
                  <w:vAlign w:val="center"/>
                  <w:hideMark/>
                </w:tcPr>
                <w:p w14:paraId="5C72D43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21.3</w:t>
                  </w:r>
                </w:p>
              </w:tc>
              <w:tc>
                <w:tcPr>
                  <w:tcW w:w="848" w:type="dxa"/>
                  <w:tcBorders>
                    <w:top w:val="single" w:sz="4" w:space="0" w:color="auto"/>
                    <w:left w:val="double" w:sz="4" w:space="0" w:color="auto"/>
                    <w:bottom w:val="single" w:sz="4" w:space="0" w:color="auto"/>
                    <w:right w:val="single" w:sz="4" w:space="0" w:color="auto"/>
                  </w:tcBorders>
                  <w:vAlign w:val="center"/>
                  <w:hideMark/>
                </w:tcPr>
                <w:p w14:paraId="3C44B99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4330E" w:rsidRPr="00A950BC" w14:paraId="03EC6AD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AC98C7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採択率（％）</w:t>
                  </w:r>
                </w:p>
              </w:tc>
              <w:tc>
                <w:tcPr>
                  <w:tcW w:w="857" w:type="dxa"/>
                  <w:tcBorders>
                    <w:top w:val="single" w:sz="4" w:space="0" w:color="auto"/>
                    <w:left w:val="double" w:sz="4" w:space="0" w:color="auto"/>
                    <w:bottom w:val="single" w:sz="4" w:space="0" w:color="auto"/>
                    <w:right w:val="double" w:sz="4" w:space="0" w:color="auto"/>
                  </w:tcBorders>
                  <w:vAlign w:val="center"/>
                  <w:hideMark/>
                </w:tcPr>
                <w:p w14:paraId="211FA1B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8C426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w:t>
                  </w:r>
                </w:p>
              </w:tc>
              <w:tc>
                <w:tcPr>
                  <w:tcW w:w="857" w:type="dxa"/>
                  <w:tcBorders>
                    <w:top w:val="single" w:sz="4" w:space="0" w:color="auto"/>
                    <w:left w:val="double" w:sz="4" w:space="0" w:color="auto"/>
                    <w:bottom w:val="single" w:sz="4" w:space="0" w:color="auto"/>
                    <w:right w:val="single" w:sz="4" w:space="0" w:color="auto"/>
                  </w:tcBorders>
                  <w:vAlign w:val="center"/>
                  <w:hideMark/>
                </w:tcPr>
                <w:p w14:paraId="00DC172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46</w:t>
                  </w:r>
                </w:p>
              </w:tc>
              <w:tc>
                <w:tcPr>
                  <w:tcW w:w="858" w:type="dxa"/>
                  <w:tcBorders>
                    <w:top w:val="single" w:sz="4" w:space="0" w:color="auto"/>
                    <w:left w:val="single" w:sz="4" w:space="0" w:color="auto"/>
                    <w:bottom w:val="single" w:sz="4" w:space="0" w:color="auto"/>
                    <w:right w:val="single" w:sz="4" w:space="0" w:color="auto"/>
                  </w:tcBorders>
                  <w:vAlign w:val="center"/>
                  <w:hideMark/>
                </w:tcPr>
                <w:p w14:paraId="166FF8D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57" w:type="dxa"/>
                  <w:tcBorders>
                    <w:top w:val="single" w:sz="4" w:space="0" w:color="auto"/>
                    <w:left w:val="single" w:sz="4" w:space="0" w:color="auto"/>
                    <w:bottom w:val="single" w:sz="4" w:space="0" w:color="auto"/>
                    <w:right w:val="double" w:sz="4" w:space="0" w:color="auto"/>
                  </w:tcBorders>
                  <w:vAlign w:val="center"/>
                  <w:hideMark/>
                </w:tcPr>
                <w:p w14:paraId="60A9741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45</w:t>
                  </w:r>
                </w:p>
              </w:tc>
              <w:tc>
                <w:tcPr>
                  <w:tcW w:w="869" w:type="dxa"/>
                  <w:tcBorders>
                    <w:top w:val="single" w:sz="4" w:space="0" w:color="auto"/>
                    <w:left w:val="double" w:sz="4" w:space="0" w:color="auto"/>
                    <w:bottom w:val="single" w:sz="4" w:space="0" w:color="auto"/>
                    <w:right w:val="single" w:sz="4" w:space="0" w:color="auto"/>
                  </w:tcBorders>
                  <w:vAlign w:val="center"/>
                  <w:hideMark/>
                </w:tcPr>
                <w:p w14:paraId="5FD79FF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24" w:type="dxa"/>
                  <w:tcBorders>
                    <w:top w:val="single" w:sz="4" w:space="0" w:color="auto"/>
                    <w:left w:val="single" w:sz="4" w:space="0" w:color="auto"/>
                    <w:bottom w:val="single" w:sz="4" w:space="0" w:color="auto"/>
                    <w:right w:val="double" w:sz="4" w:space="0" w:color="auto"/>
                  </w:tcBorders>
                  <w:vAlign w:val="center"/>
                  <w:hideMark/>
                </w:tcPr>
                <w:p w14:paraId="6E207D6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848" w:type="dxa"/>
                  <w:tcBorders>
                    <w:top w:val="single" w:sz="4" w:space="0" w:color="auto"/>
                    <w:left w:val="double" w:sz="4" w:space="0" w:color="auto"/>
                    <w:bottom w:val="single" w:sz="4" w:space="0" w:color="auto"/>
                    <w:right w:val="single" w:sz="4" w:space="0" w:color="auto"/>
                  </w:tcBorders>
                  <w:vAlign w:val="center"/>
                  <w:hideMark/>
                </w:tcPr>
                <w:p w14:paraId="6F78AF5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4330E" w:rsidRPr="00A950BC" w14:paraId="6A8DC442"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1FCC5F4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資金総額（千円）</w:t>
                  </w:r>
                  <w:r w:rsidRPr="00A950BC">
                    <w:rPr>
                      <w:rFonts w:ascii="メイリオ" w:eastAsia="メイリオ" w:hAnsi="メイリオ" w:hint="eastAsia"/>
                      <w:sz w:val="16"/>
                      <w:szCs w:val="16"/>
                      <w:vertAlign w:val="superscript"/>
                    </w:rPr>
                    <w:t>※1</w:t>
                  </w:r>
                </w:p>
              </w:tc>
              <w:tc>
                <w:tcPr>
                  <w:tcW w:w="857" w:type="dxa"/>
                  <w:tcBorders>
                    <w:top w:val="single" w:sz="4" w:space="0" w:color="auto"/>
                    <w:left w:val="double" w:sz="4" w:space="0" w:color="auto"/>
                    <w:bottom w:val="single" w:sz="4" w:space="0" w:color="auto"/>
                    <w:right w:val="double" w:sz="4" w:space="0" w:color="auto"/>
                  </w:tcBorders>
                  <w:vAlign w:val="center"/>
                  <w:hideMark/>
                </w:tcPr>
                <w:p w14:paraId="7E70DD9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42,773</w:t>
                  </w:r>
                </w:p>
              </w:tc>
              <w:tc>
                <w:tcPr>
                  <w:tcW w:w="857" w:type="dxa"/>
                  <w:tcBorders>
                    <w:top w:val="single" w:sz="4" w:space="0" w:color="auto"/>
                    <w:left w:val="double" w:sz="4" w:space="0" w:color="auto"/>
                    <w:bottom w:val="single" w:sz="4" w:space="0" w:color="auto"/>
                    <w:right w:val="double" w:sz="4" w:space="0" w:color="auto"/>
                  </w:tcBorders>
                  <w:vAlign w:val="center"/>
                  <w:hideMark/>
                </w:tcPr>
                <w:p w14:paraId="4AF1FB2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63,348</w:t>
                  </w:r>
                </w:p>
              </w:tc>
              <w:tc>
                <w:tcPr>
                  <w:tcW w:w="857" w:type="dxa"/>
                  <w:tcBorders>
                    <w:top w:val="single" w:sz="4" w:space="0" w:color="auto"/>
                    <w:left w:val="double" w:sz="4" w:space="0" w:color="auto"/>
                    <w:bottom w:val="single" w:sz="4" w:space="0" w:color="auto"/>
                    <w:right w:val="single" w:sz="4" w:space="0" w:color="auto"/>
                  </w:tcBorders>
                  <w:vAlign w:val="center"/>
                  <w:hideMark/>
                </w:tcPr>
                <w:p w14:paraId="403C75B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90,112</w:t>
                  </w:r>
                </w:p>
              </w:tc>
              <w:tc>
                <w:tcPr>
                  <w:tcW w:w="858" w:type="dxa"/>
                  <w:tcBorders>
                    <w:top w:val="single" w:sz="4" w:space="0" w:color="auto"/>
                    <w:left w:val="single" w:sz="4" w:space="0" w:color="auto"/>
                    <w:bottom w:val="single" w:sz="4" w:space="0" w:color="auto"/>
                    <w:right w:val="single" w:sz="4" w:space="0" w:color="auto"/>
                  </w:tcBorders>
                  <w:vAlign w:val="center"/>
                  <w:hideMark/>
                </w:tcPr>
                <w:p w14:paraId="6A7C949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96,851</w:t>
                  </w:r>
                </w:p>
              </w:tc>
              <w:tc>
                <w:tcPr>
                  <w:tcW w:w="857" w:type="dxa"/>
                  <w:tcBorders>
                    <w:top w:val="single" w:sz="4" w:space="0" w:color="auto"/>
                    <w:left w:val="single" w:sz="4" w:space="0" w:color="auto"/>
                    <w:bottom w:val="single" w:sz="4" w:space="0" w:color="auto"/>
                    <w:right w:val="double" w:sz="4" w:space="0" w:color="auto"/>
                  </w:tcBorders>
                  <w:vAlign w:val="center"/>
                  <w:hideMark/>
                </w:tcPr>
                <w:p w14:paraId="485D5E0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64,567</w:t>
                  </w:r>
                </w:p>
              </w:tc>
              <w:tc>
                <w:tcPr>
                  <w:tcW w:w="869" w:type="dxa"/>
                  <w:tcBorders>
                    <w:top w:val="single" w:sz="4" w:space="0" w:color="auto"/>
                    <w:left w:val="double" w:sz="4" w:space="0" w:color="auto"/>
                    <w:bottom w:val="single" w:sz="4" w:space="0" w:color="auto"/>
                    <w:right w:val="single" w:sz="4" w:space="0" w:color="auto"/>
                  </w:tcBorders>
                  <w:vAlign w:val="center"/>
                  <w:hideMark/>
                </w:tcPr>
                <w:p w14:paraId="40EC8E4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251,530</w:t>
                  </w:r>
                </w:p>
              </w:tc>
              <w:tc>
                <w:tcPr>
                  <w:tcW w:w="924" w:type="dxa"/>
                  <w:tcBorders>
                    <w:top w:val="single" w:sz="4" w:space="0" w:color="auto"/>
                    <w:left w:val="single" w:sz="4" w:space="0" w:color="auto"/>
                    <w:bottom w:val="single" w:sz="4" w:space="0" w:color="auto"/>
                    <w:right w:val="double" w:sz="4" w:space="0" w:color="auto"/>
                  </w:tcBorders>
                  <w:vAlign w:val="center"/>
                  <w:hideMark/>
                </w:tcPr>
                <w:p w14:paraId="4E1B16E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83,843.3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004B79D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5BAEF6B0"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R02年度以前から採択されている課題も含めた資金総額。R03年度に大型予算2件が終了、R04年度は1件がとりまとめ年度のため予算規模が小さく、資金総額は減少。</w:t>
            </w:r>
          </w:p>
          <w:p w14:paraId="623A9693"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※2</w:t>
            </w:r>
            <w:r w:rsidRPr="00A950BC">
              <w:rPr>
                <w:rFonts w:ascii="メイリオ" w:eastAsia="メイリオ" w:hAnsi="メイリオ" w:hint="eastAsia"/>
                <w:sz w:val="16"/>
                <w:szCs w:val="16"/>
              </w:rPr>
              <w:t>単年度計画値を採用。</w:t>
            </w:r>
          </w:p>
          <w:p w14:paraId="0C89EE14" w14:textId="7C0B6B65" w:rsidR="00197E27" w:rsidRPr="00A950BC" w:rsidRDefault="00197E27" w:rsidP="00197E27">
            <w:pPr>
              <w:spacing w:line="200" w:lineRule="exact"/>
              <w:ind w:left="640" w:hangingChars="400" w:hanging="640"/>
              <w:rPr>
                <w:rFonts w:ascii="メイリオ" w:eastAsia="メイリオ" w:hAnsi="メイリオ"/>
                <w:sz w:val="16"/>
                <w:szCs w:val="16"/>
              </w:rPr>
            </w:pPr>
          </w:p>
        </w:tc>
      </w:tr>
      <w:tr w:rsidR="00197E27" w:rsidRPr="008B28A0" w14:paraId="7C89FBCB" w14:textId="77777777" w:rsidTr="00177F6E">
        <w:tc>
          <w:tcPr>
            <w:tcW w:w="2788" w:type="dxa"/>
            <w:gridSpan w:val="3"/>
            <w:vMerge/>
            <w:vAlign w:val="center"/>
          </w:tcPr>
          <w:p w14:paraId="04648606"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7CAF8108" w14:textId="77777777" w:rsidR="00197E27" w:rsidRDefault="00197E27" w:rsidP="00197E27">
            <w:pPr>
              <w:spacing w:line="0" w:lineRule="atLeast"/>
              <w:rPr>
                <w:sz w:val="16"/>
                <w:szCs w:val="16"/>
              </w:rPr>
            </w:pPr>
            <w:r>
              <w:rPr>
                <w:rFonts w:hint="eastAsia"/>
                <w:sz w:val="16"/>
                <w:szCs w:val="16"/>
              </w:rPr>
              <w:t>b 調査研究課題への外部有識者からの指導・助言</w:t>
            </w:r>
          </w:p>
          <w:p w14:paraId="1A4E2B2F" w14:textId="26778A88" w:rsidR="00197E27" w:rsidRPr="008B28A0" w:rsidRDefault="00197E27" w:rsidP="00197E27">
            <w:pPr>
              <w:spacing w:line="0" w:lineRule="atLeast"/>
              <w:rPr>
                <w:sz w:val="16"/>
                <w:szCs w:val="16"/>
              </w:rPr>
            </w:pPr>
          </w:p>
        </w:tc>
        <w:tc>
          <w:tcPr>
            <w:tcW w:w="10083" w:type="dxa"/>
            <w:gridSpan w:val="11"/>
          </w:tcPr>
          <w:p w14:paraId="73F604DE" w14:textId="77777777" w:rsidR="00197E27" w:rsidRPr="00A950BC" w:rsidRDefault="00197E27" w:rsidP="00197E27">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b 調査研究課題への外部有識者からの指導・助言</w:t>
            </w:r>
          </w:p>
          <w:p w14:paraId="4025A751" w14:textId="77777777" w:rsidR="00197E27" w:rsidRPr="00A950BC" w:rsidRDefault="00197E27" w:rsidP="00197E27">
            <w:pPr>
              <w:spacing w:line="200" w:lineRule="exact"/>
              <w:ind w:leftChars="100" w:left="210"/>
              <w:rPr>
                <w:rFonts w:ascii="メイリオ" w:eastAsia="メイリオ" w:hAnsi="メイリオ"/>
                <w:sz w:val="16"/>
                <w:szCs w:val="16"/>
              </w:rPr>
            </w:pPr>
          </w:p>
          <w:p w14:paraId="7F90B333" w14:textId="77777777" w:rsidR="00197E27" w:rsidRPr="00A950BC" w:rsidRDefault="00197E27" w:rsidP="00197E27">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6D37B77E" w14:textId="6D0D7333"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●「研究アドバイザリー委員会」を開催し、外部有識者の指導・助言を得て、外部研究資金獲得のため19課題をブラッシュアップし、そのうち13課題が科研費に応募</w:t>
            </w:r>
            <w:r w:rsidR="007417E2"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D87424E" w14:textId="0C01BB76"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●「研究アドバイザリー委員会」において科研費応募に向けた提案課題を募集し、提案課題の中から科研費採択に向けて予備的な調査研究を行う「チャレンジ支援研究」を計8課題採択し、予備的研究を推進</w:t>
            </w:r>
            <w:r w:rsidR="007417E2"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907629C"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4B5EBDF5" w14:textId="77777777" w:rsidR="00197E27" w:rsidRPr="00A950BC" w:rsidRDefault="00197E27" w:rsidP="00197E27">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0CAA3E31"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●引き続き、「研究アドバイザリー委員会」を開催して指導・助言を求め、研究応募内容の質の向上を図る。</w:t>
            </w:r>
          </w:p>
          <w:p w14:paraId="3AF24D3D" w14:textId="230BF74D" w:rsidR="00197E27" w:rsidRPr="00A950BC" w:rsidRDefault="00197E27" w:rsidP="007417E2">
            <w:pPr>
              <w:spacing w:line="200" w:lineRule="exact"/>
              <w:rPr>
                <w:rFonts w:ascii="メイリオ" w:eastAsia="メイリオ" w:hAnsi="メイリオ"/>
                <w:sz w:val="16"/>
                <w:szCs w:val="16"/>
              </w:rPr>
            </w:pPr>
          </w:p>
        </w:tc>
      </w:tr>
      <w:tr w:rsidR="00197E27" w:rsidRPr="008B28A0" w14:paraId="1370BFBE" w14:textId="77777777" w:rsidTr="00177F6E">
        <w:tc>
          <w:tcPr>
            <w:tcW w:w="2788" w:type="dxa"/>
            <w:gridSpan w:val="3"/>
            <w:vMerge/>
            <w:vAlign w:val="center"/>
          </w:tcPr>
          <w:p w14:paraId="548D8465"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5C071B50" w14:textId="77777777" w:rsidR="00197E27" w:rsidRDefault="00197E27" w:rsidP="00197E27">
            <w:pPr>
              <w:spacing w:line="0" w:lineRule="atLeast"/>
              <w:rPr>
                <w:sz w:val="16"/>
                <w:szCs w:val="16"/>
              </w:rPr>
            </w:pPr>
            <w:r>
              <w:rPr>
                <w:rFonts w:hint="eastAsia"/>
                <w:sz w:val="16"/>
                <w:szCs w:val="16"/>
              </w:rPr>
              <w:t>c 他の機関とのネットワーク構築</w:t>
            </w:r>
          </w:p>
          <w:p w14:paraId="75F0DB51" w14:textId="77777777" w:rsidR="00197E27" w:rsidRPr="008B28A0" w:rsidRDefault="00197E27" w:rsidP="00197E27">
            <w:pPr>
              <w:spacing w:line="0" w:lineRule="atLeast"/>
              <w:rPr>
                <w:sz w:val="16"/>
                <w:szCs w:val="16"/>
              </w:rPr>
            </w:pPr>
          </w:p>
        </w:tc>
        <w:tc>
          <w:tcPr>
            <w:tcW w:w="10083" w:type="dxa"/>
            <w:gridSpan w:val="11"/>
          </w:tcPr>
          <w:p w14:paraId="17AFB471" w14:textId="77777777" w:rsidR="00197E27" w:rsidRPr="00A950BC" w:rsidRDefault="00197E27" w:rsidP="00197E27">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 xml:space="preserve">c 他の機関とのネットワーク構築　</w:t>
            </w:r>
          </w:p>
          <w:p w14:paraId="4AAA0780" w14:textId="77777777" w:rsidR="00197E27" w:rsidRPr="00A950BC" w:rsidRDefault="00197E27" w:rsidP="00197E27">
            <w:pPr>
              <w:spacing w:line="200" w:lineRule="exact"/>
              <w:ind w:leftChars="100" w:left="210"/>
              <w:rPr>
                <w:rFonts w:ascii="メイリオ" w:eastAsia="メイリオ" w:hAnsi="メイリオ"/>
                <w:sz w:val="16"/>
                <w:szCs w:val="16"/>
              </w:rPr>
            </w:pPr>
          </w:p>
          <w:p w14:paraId="77EE9908" w14:textId="77777777" w:rsidR="00197E27" w:rsidRPr="00A950BC" w:rsidRDefault="00197E27" w:rsidP="00197E27">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1771B874" w14:textId="7854207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●環境農林水産に関わる学会、研究会、シンポジウム等</w:t>
            </w:r>
            <w:r w:rsidR="007D2441" w:rsidRPr="00A950BC">
              <w:rPr>
                <w:rFonts w:ascii="メイリオ" w:eastAsia="メイリオ" w:hAnsi="メイリオ" w:hint="eastAsia"/>
                <w:sz w:val="16"/>
                <w:szCs w:val="16"/>
              </w:rPr>
              <w:t>並びに</w:t>
            </w:r>
            <w:r w:rsidRPr="00A950BC">
              <w:rPr>
                <w:rFonts w:ascii="メイリオ" w:eastAsia="メイリオ" w:hAnsi="メイリオ" w:hint="eastAsia"/>
                <w:sz w:val="16"/>
                <w:szCs w:val="16"/>
              </w:rPr>
              <w:t>公設試験研究機関ネットワークに参画し、最新の知見等の情報を収集し、競争的研究資金への共同応募等を実施</w:t>
            </w:r>
            <w:r w:rsidR="007417E2"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0BDE707"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1054A374" w14:textId="77777777" w:rsidR="00197E27" w:rsidRPr="00A950BC" w:rsidRDefault="00197E27" w:rsidP="00197E27">
            <w:pPr>
              <w:spacing w:line="200" w:lineRule="exact"/>
              <w:ind w:leftChars="100" w:left="21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1A0F5D8E" w14:textId="4B267A4B"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●学会、研究会、シンポジウム等</w:t>
            </w:r>
            <w:r w:rsidR="007417E2" w:rsidRPr="00A950BC">
              <w:rPr>
                <w:rFonts w:ascii="メイリオ" w:eastAsia="メイリオ" w:hAnsi="メイリオ" w:hint="eastAsia"/>
                <w:sz w:val="16"/>
                <w:szCs w:val="16"/>
              </w:rPr>
              <w:t>並びに</w:t>
            </w:r>
            <w:r w:rsidRPr="00A950BC">
              <w:rPr>
                <w:rFonts w:ascii="メイリオ" w:eastAsia="メイリオ" w:hAnsi="メイリオ" w:hint="eastAsia"/>
                <w:sz w:val="16"/>
                <w:szCs w:val="16"/>
              </w:rPr>
              <w:t>公設試験研究機関ネットワークに参画し、情報収集及び課題の共同応募を実施</w:t>
            </w:r>
            <w:r w:rsidR="007417E2" w:rsidRPr="00A950BC">
              <w:rPr>
                <w:rFonts w:ascii="メイリオ" w:eastAsia="メイリオ" w:hAnsi="メイリオ" w:hint="eastAsia"/>
                <w:sz w:val="16"/>
                <w:szCs w:val="16"/>
              </w:rPr>
              <w:t>する</w:t>
            </w:r>
            <w:r w:rsidRPr="00A950BC">
              <w:rPr>
                <w:rFonts w:ascii="メイリオ" w:eastAsia="メイリオ" w:hAnsi="メイリオ" w:hint="eastAsia"/>
                <w:sz w:val="16"/>
                <w:szCs w:val="16"/>
              </w:rPr>
              <w:t>。</w:t>
            </w:r>
          </w:p>
          <w:p w14:paraId="5A84C958" w14:textId="294B195E" w:rsidR="00197E27" w:rsidRDefault="00197E27" w:rsidP="00197E27">
            <w:pPr>
              <w:spacing w:line="200" w:lineRule="exact"/>
              <w:ind w:leftChars="200" w:left="420"/>
              <w:rPr>
                <w:rFonts w:ascii="メイリオ" w:eastAsia="メイリオ" w:hAnsi="メイリオ"/>
                <w:sz w:val="16"/>
                <w:szCs w:val="16"/>
              </w:rPr>
            </w:pPr>
          </w:p>
          <w:p w14:paraId="4118EB36" w14:textId="397FBD7D" w:rsidR="00ED4EB3" w:rsidRDefault="00ED4EB3" w:rsidP="00197E27">
            <w:pPr>
              <w:spacing w:line="200" w:lineRule="exact"/>
              <w:ind w:leftChars="200" w:left="420"/>
              <w:rPr>
                <w:rFonts w:ascii="メイリオ" w:eastAsia="メイリオ" w:hAnsi="メイリオ"/>
                <w:sz w:val="16"/>
                <w:szCs w:val="16"/>
              </w:rPr>
            </w:pPr>
          </w:p>
          <w:p w14:paraId="74953DA6" w14:textId="7693FD92" w:rsidR="00ED4EB3" w:rsidRDefault="00ED4EB3" w:rsidP="00197E27">
            <w:pPr>
              <w:spacing w:line="200" w:lineRule="exact"/>
              <w:ind w:leftChars="200" w:left="420"/>
              <w:rPr>
                <w:rFonts w:ascii="メイリオ" w:eastAsia="メイリオ" w:hAnsi="メイリオ"/>
                <w:sz w:val="16"/>
                <w:szCs w:val="16"/>
              </w:rPr>
            </w:pPr>
          </w:p>
          <w:p w14:paraId="2673BDA8" w14:textId="059F8B2E" w:rsidR="00ED4EB3" w:rsidRDefault="00ED4EB3" w:rsidP="00197E27">
            <w:pPr>
              <w:spacing w:line="200" w:lineRule="exact"/>
              <w:ind w:leftChars="200" w:left="420"/>
              <w:rPr>
                <w:rFonts w:ascii="メイリオ" w:eastAsia="メイリオ" w:hAnsi="メイリオ"/>
                <w:sz w:val="16"/>
                <w:szCs w:val="16"/>
              </w:rPr>
            </w:pPr>
          </w:p>
          <w:p w14:paraId="54AB165D" w14:textId="3EB9362D" w:rsidR="00ED4EB3" w:rsidRDefault="00ED4EB3" w:rsidP="00197E27">
            <w:pPr>
              <w:spacing w:line="200" w:lineRule="exact"/>
              <w:ind w:leftChars="200" w:left="420"/>
              <w:rPr>
                <w:rFonts w:ascii="メイリオ" w:eastAsia="メイリオ" w:hAnsi="メイリオ"/>
                <w:sz w:val="16"/>
                <w:szCs w:val="16"/>
              </w:rPr>
            </w:pPr>
          </w:p>
          <w:p w14:paraId="62602F71" w14:textId="16E5BE0B" w:rsidR="00ED4EB3" w:rsidRDefault="00ED4EB3" w:rsidP="00197E27">
            <w:pPr>
              <w:spacing w:line="200" w:lineRule="exact"/>
              <w:ind w:leftChars="200" w:left="420"/>
              <w:rPr>
                <w:rFonts w:ascii="メイリオ" w:eastAsia="メイリオ" w:hAnsi="メイリオ"/>
                <w:sz w:val="16"/>
                <w:szCs w:val="16"/>
              </w:rPr>
            </w:pPr>
          </w:p>
          <w:p w14:paraId="06B87342" w14:textId="1B234565" w:rsidR="00ED4EB3" w:rsidRDefault="00ED4EB3" w:rsidP="00197E27">
            <w:pPr>
              <w:spacing w:line="200" w:lineRule="exact"/>
              <w:ind w:leftChars="200" w:left="420"/>
              <w:rPr>
                <w:rFonts w:ascii="メイリオ" w:eastAsia="メイリオ" w:hAnsi="メイリオ"/>
                <w:sz w:val="16"/>
                <w:szCs w:val="16"/>
              </w:rPr>
            </w:pPr>
          </w:p>
          <w:p w14:paraId="3329E166" w14:textId="7BD0C087" w:rsidR="00ED4EB3" w:rsidRDefault="00ED4EB3" w:rsidP="00197E27">
            <w:pPr>
              <w:spacing w:line="200" w:lineRule="exact"/>
              <w:ind w:leftChars="200" w:left="420"/>
              <w:rPr>
                <w:rFonts w:ascii="メイリオ" w:eastAsia="メイリオ" w:hAnsi="メイリオ"/>
                <w:sz w:val="16"/>
                <w:szCs w:val="16"/>
              </w:rPr>
            </w:pPr>
          </w:p>
          <w:p w14:paraId="1276EEA9" w14:textId="003AB369" w:rsidR="00ED4EB3" w:rsidRDefault="00ED4EB3" w:rsidP="00197E27">
            <w:pPr>
              <w:spacing w:line="200" w:lineRule="exact"/>
              <w:ind w:leftChars="200" w:left="420"/>
              <w:rPr>
                <w:rFonts w:ascii="メイリオ" w:eastAsia="メイリオ" w:hAnsi="メイリオ"/>
                <w:sz w:val="16"/>
                <w:szCs w:val="16"/>
              </w:rPr>
            </w:pPr>
          </w:p>
          <w:p w14:paraId="6701726C" w14:textId="77777777" w:rsidR="00ED4EB3" w:rsidRPr="00A950BC" w:rsidRDefault="00ED4EB3" w:rsidP="00197E27">
            <w:pPr>
              <w:spacing w:line="200" w:lineRule="exact"/>
              <w:ind w:leftChars="200" w:left="420"/>
              <w:rPr>
                <w:rFonts w:ascii="メイリオ" w:eastAsia="メイリオ" w:hAnsi="メイリオ"/>
                <w:sz w:val="16"/>
                <w:szCs w:val="16"/>
              </w:rPr>
            </w:pPr>
          </w:p>
          <w:p w14:paraId="332D125E" w14:textId="2F6F1D28"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●所属学会・参加した学会等・公設試験研究機関等ネットワーク（件）</w:t>
            </w:r>
          </w:p>
          <w:tbl>
            <w:tblPr>
              <w:tblStyle w:val="ae"/>
              <w:tblW w:w="4500" w:type="pct"/>
              <w:jc w:val="center"/>
              <w:tblLook w:val="04A0" w:firstRow="1" w:lastRow="0" w:firstColumn="1" w:lastColumn="0" w:noHBand="0" w:noVBand="1"/>
            </w:tblPr>
            <w:tblGrid>
              <w:gridCol w:w="1815"/>
              <w:gridCol w:w="1177"/>
              <w:gridCol w:w="1175"/>
              <w:gridCol w:w="1176"/>
              <w:gridCol w:w="1176"/>
              <w:gridCol w:w="1176"/>
              <w:gridCol w:w="1176"/>
            </w:tblGrid>
            <w:tr w:rsidR="0014330E" w:rsidRPr="00A950BC" w14:paraId="7FC598C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32676C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項目</w:t>
                  </w:r>
                </w:p>
              </w:tc>
              <w:tc>
                <w:tcPr>
                  <w:tcW w:w="995" w:type="dxa"/>
                  <w:tcBorders>
                    <w:top w:val="single" w:sz="4" w:space="0" w:color="auto"/>
                    <w:left w:val="double" w:sz="4" w:space="0" w:color="auto"/>
                    <w:bottom w:val="single" w:sz="4" w:space="0" w:color="auto"/>
                    <w:right w:val="double" w:sz="4" w:space="0" w:color="auto"/>
                  </w:tcBorders>
                  <w:vAlign w:val="center"/>
                  <w:hideMark/>
                </w:tcPr>
                <w:p w14:paraId="55A7162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0609543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4" w:type="dxa"/>
                  <w:tcBorders>
                    <w:top w:val="single" w:sz="4" w:space="0" w:color="auto"/>
                    <w:left w:val="double" w:sz="4" w:space="0" w:color="auto"/>
                    <w:bottom w:val="single" w:sz="4" w:space="0" w:color="auto"/>
                    <w:right w:val="single" w:sz="4" w:space="0" w:color="auto"/>
                  </w:tcBorders>
                  <w:vAlign w:val="center"/>
                  <w:hideMark/>
                </w:tcPr>
                <w:p w14:paraId="2EF0CCD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66EE846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5" w:type="dxa"/>
                  <w:tcBorders>
                    <w:top w:val="single" w:sz="4" w:space="0" w:color="auto"/>
                    <w:left w:val="single" w:sz="4" w:space="0" w:color="auto"/>
                    <w:bottom w:val="single" w:sz="4" w:space="0" w:color="auto"/>
                    <w:right w:val="single" w:sz="4" w:space="0" w:color="auto"/>
                  </w:tcBorders>
                  <w:vAlign w:val="center"/>
                  <w:hideMark/>
                </w:tcPr>
                <w:p w14:paraId="6759734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6DA73B4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439B367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34855B4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7B0CA4A3" w14:textId="51C21683"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7417E2"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2F14F13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995" w:type="dxa"/>
                  <w:tcBorders>
                    <w:top w:val="single" w:sz="4" w:space="0" w:color="auto"/>
                    <w:left w:val="double" w:sz="4" w:space="0" w:color="auto"/>
                    <w:bottom w:val="single" w:sz="4" w:space="0" w:color="auto"/>
                    <w:right w:val="single" w:sz="4" w:space="0" w:color="auto"/>
                  </w:tcBorders>
                  <w:vAlign w:val="center"/>
                  <w:hideMark/>
                </w:tcPr>
                <w:p w14:paraId="5177538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p>
                <w:p w14:paraId="69CD305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14330E" w:rsidRPr="00A950BC" w14:paraId="047393E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A831C8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所属学会</w:t>
                  </w:r>
                </w:p>
              </w:tc>
              <w:tc>
                <w:tcPr>
                  <w:tcW w:w="995" w:type="dxa"/>
                  <w:tcBorders>
                    <w:top w:val="single" w:sz="4" w:space="0" w:color="auto"/>
                    <w:left w:val="double" w:sz="4" w:space="0" w:color="auto"/>
                    <w:bottom w:val="single" w:sz="4" w:space="0" w:color="auto"/>
                    <w:right w:val="double" w:sz="4" w:space="0" w:color="auto"/>
                  </w:tcBorders>
                  <w:vAlign w:val="center"/>
                  <w:hideMark/>
                </w:tcPr>
                <w:p w14:paraId="72EB3CA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5823D3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p>
              </w:tc>
              <w:tc>
                <w:tcPr>
                  <w:tcW w:w="995" w:type="dxa"/>
                  <w:tcBorders>
                    <w:top w:val="single" w:sz="4" w:space="0" w:color="auto"/>
                    <w:left w:val="single" w:sz="4" w:space="0" w:color="auto"/>
                    <w:bottom w:val="single" w:sz="4" w:space="0" w:color="auto"/>
                    <w:right w:val="single" w:sz="4" w:space="0" w:color="auto"/>
                  </w:tcBorders>
                  <w:hideMark/>
                </w:tcPr>
                <w:p w14:paraId="3074291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995" w:type="dxa"/>
                  <w:tcBorders>
                    <w:top w:val="single" w:sz="4" w:space="0" w:color="auto"/>
                    <w:left w:val="single" w:sz="4" w:space="0" w:color="auto"/>
                    <w:bottom w:val="single" w:sz="4" w:space="0" w:color="auto"/>
                    <w:right w:val="double" w:sz="4" w:space="0" w:color="auto"/>
                  </w:tcBorders>
                  <w:vAlign w:val="center"/>
                  <w:hideMark/>
                </w:tcPr>
                <w:p w14:paraId="7359790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4A85C0D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66</w:t>
                  </w:r>
                </w:p>
              </w:tc>
              <w:tc>
                <w:tcPr>
                  <w:tcW w:w="995" w:type="dxa"/>
                  <w:tcBorders>
                    <w:top w:val="single" w:sz="4" w:space="0" w:color="auto"/>
                    <w:left w:val="double" w:sz="4" w:space="0" w:color="auto"/>
                    <w:bottom w:val="single" w:sz="4" w:space="0" w:color="auto"/>
                    <w:right w:val="single" w:sz="4" w:space="0" w:color="auto"/>
                  </w:tcBorders>
                  <w:vAlign w:val="center"/>
                  <w:hideMark/>
                </w:tcPr>
                <w:p w14:paraId="0842C45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r w:rsidRPr="00A950BC">
                    <w:rPr>
                      <w:rFonts w:ascii="メイリオ" w:eastAsia="メイリオ" w:hAnsi="メイリオ" w:hint="eastAsia"/>
                      <w:sz w:val="16"/>
                      <w:szCs w:val="16"/>
                      <w:vertAlign w:val="superscript"/>
                    </w:rPr>
                    <w:t>※1</w:t>
                  </w:r>
                </w:p>
              </w:tc>
            </w:tr>
            <w:tr w:rsidR="0014330E" w:rsidRPr="00A950BC" w14:paraId="5D95B15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0FDCB4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参加した学会等</w:t>
                  </w:r>
                </w:p>
              </w:tc>
              <w:tc>
                <w:tcPr>
                  <w:tcW w:w="995" w:type="dxa"/>
                  <w:tcBorders>
                    <w:top w:val="single" w:sz="4" w:space="0" w:color="auto"/>
                    <w:left w:val="double" w:sz="4" w:space="0" w:color="auto"/>
                    <w:bottom w:val="single" w:sz="4" w:space="0" w:color="auto"/>
                    <w:right w:val="double" w:sz="4" w:space="0" w:color="auto"/>
                  </w:tcBorders>
                  <w:vAlign w:val="center"/>
                  <w:hideMark/>
                </w:tcPr>
                <w:p w14:paraId="036C2BC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70</w:t>
                  </w:r>
                </w:p>
              </w:tc>
              <w:tc>
                <w:tcPr>
                  <w:tcW w:w="994" w:type="dxa"/>
                  <w:tcBorders>
                    <w:top w:val="single" w:sz="4" w:space="0" w:color="auto"/>
                    <w:left w:val="double" w:sz="4" w:space="0" w:color="auto"/>
                    <w:bottom w:val="single" w:sz="4" w:space="0" w:color="auto"/>
                    <w:right w:val="single" w:sz="4" w:space="0" w:color="auto"/>
                  </w:tcBorders>
                  <w:vAlign w:val="center"/>
                  <w:hideMark/>
                </w:tcPr>
                <w:p w14:paraId="67D8219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69</w:t>
                  </w:r>
                </w:p>
              </w:tc>
              <w:tc>
                <w:tcPr>
                  <w:tcW w:w="995" w:type="dxa"/>
                  <w:tcBorders>
                    <w:top w:val="single" w:sz="4" w:space="0" w:color="auto"/>
                    <w:left w:val="single" w:sz="4" w:space="0" w:color="auto"/>
                    <w:bottom w:val="single" w:sz="4" w:space="0" w:color="auto"/>
                    <w:right w:val="single" w:sz="4" w:space="0" w:color="auto"/>
                  </w:tcBorders>
                  <w:hideMark/>
                </w:tcPr>
                <w:p w14:paraId="698EB0A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104</w:t>
                  </w:r>
                </w:p>
              </w:tc>
              <w:tc>
                <w:tcPr>
                  <w:tcW w:w="995" w:type="dxa"/>
                  <w:tcBorders>
                    <w:top w:val="single" w:sz="4" w:space="0" w:color="auto"/>
                    <w:left w:val="single" w:sz="4" w:space="0" w:color="auto"/>
                    <w:bottom w:val="single" w:sz="4" w:space="0" w:color="auto"/>
                    <w:right w:val="double" w:sz="4" w:space="0" w:color="auto"/>
                  </w:tcBorders>
                  <w:vAlign w:val="center"/>
                  <w:hideMark/>
                </w:tcPr>
                <w:p w14:paraId="221C7D2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67</w:t>
                  </w:r>
                </w:p>
              </w:tc>
              <w:tc>
                <w:tcPr>
                  <w:tcW w:w="995" w:type="dxa"/>
                  <w:tcBorders>
                    <w:top w:val="single" w:sz="4" w:space="0" w:color="auto"/>
                    <w:left w:val="single" w:sz="4" w:space="0" w:color="auto"/>
                    <w:bottom w:val="single" w:sz="4" w:space="0" w:color="auto"/>
                    <w:right w:val="double" w:sz="4" w:space="0" w:color="auto"/>
                  </w:tcBorders>
                  <w:vAlign w:val="center"/>
                  <w:hideMark/>
                </w:tcPr>
                <w:p w14:paraId="39F9B2E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80</w:t>
                  </w:r>
                </w:p>
              </w:tc>
              <w:tc>
                <w:tcPr>
                  <w:tcW w:w="995" w:type="dxa"/>
                  <w:tcBorders>
                    <w:top w:val="single" w:sz="4" w:space="0" w:color="auto"/>
                    <w:left w:val="double" w:sz="4" w:space="0" w:color="auto"/>
                    <w:bottom w:val="single" w:sz="4" w:space="0" w:color="auto"/>
                    <w:right w:val="single" w:sz="4" w:space="0" w:color="auto"/>
                  </w:tcBorders>
                  <w:vAlign w:val="center"/>
                  <w:hideMark/>
                </w:tcPr>
                <w:p w14:paraId="3B52410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80</w:t>
                  </w:r>
                  <w:r w:rsidRPr="00A950BC">
                    <w:rPr>
                      <w:rFonts w:ascii="メイリオ" w:eastAsia="メイリオ" w:hAnsi="メイリオ" w:hint="eastAsia"/>
                      <w:sz w:val="16"/>
                      <w:szCs w:val="16"/>
                      <w:vertAlign w:val="superscript"/>
                    </w:rPr>
                    <w:t>※2</w:t>
                  </w:r>
                </w:p>
              </w:tc>
            </w:tr>
            <w:tr w:rsidR="0014330E" w:rsidRPr="00A950BC" w14:paraId="5171572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2C028F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公設試験研究機関等ネットワーク</w:t>
                  </w:r>
                </w:p>
              </w:tc>
              <w:tc>
                <w:tcPr>
                  <w:tcW w:w="995" w:type="dxa"/>
                  <w:tcBorders>
                    <w:top w:val="single" w:sz="4" w:space="0" w:color="auto"/>
                    <w:left w:val="double" w:sz="4" w:space="0" w:color="auto"/>
                    <w:bottom w:val="single" w:sz="4" w:space="0" w:color="auto"/>
                    <w:right w:val="double" w:sz="4" w:space="0" w:color="auto"/>
                  </w:tcBorders>
                  <w:vAlign w:val="center"/>
                  <w:hideMark/>
                </w:tcPr>
                <w:p w14:paraId="30F19DC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03F68C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54</w:t>
                  </w:r>
                </w:p>
              </w:tc>
              <w:tc>
                <w:tcPr>
                  <w:tcW w:w="995" w:type="dxa"/>
                  <w:tcBorders>
                    <w:top w:val="single" w:sz="4" w:space="0" w:color="auto"/>
                    <w:left w:val="single" w:sz="4" w:space="0" w:color="auto"/>
                    <w:bottom w:val="single" w:sz="4" w:space="0" w:color="auto"/>
                    <w:right w:val="single" w:sz="4" w:space="0" w:color="auto"/>
                  </w:tcBorders>
                  <w:vAlign w:val="center"/>
                  <w:hideMark/>
                </w:tcPr>
                <w:p w14:paraId="5BA4B4E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58BCC461" w14:textId="467D9BBE" w:rsidR="00197E27" w:rsidRPr="00A950BC" w:rsidRDefault="00C23E7D"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62</w:t>
                  </w:r>
                </w:p>
              </w:tc>
              <w:tc>
                <w:tcPr>
                  <w:tcW w:w="995" w:type="dxa"/>
                  <w:tcBorders>
                    <w:top w:val="single" w:sz="4" w:space="0" w:color="auto"/>
                    <w:left w:val="single" w:sz="4" w:space="0" w:color="auto"/>
                    <w:bottom w:val="single" w:sz="4" w:space="0" w:color="auto"/>
                    <w:right w:val="double" w:sz="4" w:space="0" w:color="auto"/>
                  </w:tcBorders>
                  <w:vAlign w:val="center"/>
                  <w:hideMark/>
                </w:tcPr>
                <w:p w14:paraId="5CC69B7F" w14:textId="6052291F" w:rsidR="00197E27" w:rsidRPr="00A950BC" w:rsidRDefault="00197E27" w:rsidP="00C23E7D">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61.</w:t>
                  </w:r>
                  <w:r w:rsidR="00C23E7D">
                    <w:rPr>
                      <w:rFonts w:ascii="メイリオ" w:eastAsia="メイリオ" w:hAnsi="メイリオ" w:hint="eastAsia"/>
                      <w:sz w:val="16"/>
                      <w:szCs w:val="16"/>
                    </w:rPr>
                    <w:t>3</w:t>
                  </w:r>
                </w:p>
              </w:tc>
              <w:tc>
                <w:tcPr>
                  <w:tcW w:w="995" w:type="dxa"/>
                  <w:tcBorders>
                    <w:top w:val="single" w:sz="4" w:space="0" w:color="auto"/>
                    <w:left w:val="double" w:sz="4" w:space="0" w:color="auto"/>
                    <w:bottom w:val="single" w:sz="4" w:space="0" w:color="auto"/>
                    <w:right w:val="single" w:sz="4" w:space="0" w:color="auto"/>
                  </w:tcBorders>
                  <w:vAlign w:val="center"/>
                  <w:hideMark/>
                </w:tcPr>
                <w:p w14:paraId="4A48444F" w14:textId="1FC41F52" w:rsidR="00197E27" w:rsidRPr="00A950BC" w:rsidRDefault="00197E27" w:rsidP="00C23E7D">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r w:rsidR="00C23E7D">
                    <w:rPr>
                      <w:rFonts w:ascii="メイリオ" w:eastAsia="メイリオ" w:hAnsi="メイリオ" w:hint="eastAsia"/>
                      <w:sz w:val="16"/>
                      <w:szCs w:val="16"/>
                    </w:rPr>
                    <w:t>2</w:t>
                  </w:r>
                  <w:r w:rsidRPr="00A950BC">
                    <w:rPr>
                      <w:rFonts w:ascii="メイリオ" w:eastAsia="メイリオ" w:hAnsi="メイリオ" w:hint="eastAsia"/>
                      <w:sz w:val="16"/>
                      <w:szCs w:val="16"/>
                      <w:vertAlign w:val="superscript"/>
                    </w:rPr>
                    <w:t>※1</w:t>
                  </w:r>
                </w:p>
              </w:tc>
            </w:tr>
          </w:tbl>
          <w:p w14:paraId="04284AF5"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※1</w:t>
            </w:r>
            <w:r w:rsidRPr="00A950BC">
              <w:rPr>
                <w:rFonts w:ascii="メイリオ" w:eastAsia="メイリオ" w:hAnsi="メイリオ" w:hint="eastAsia"/>
                <w:sz w:val="16"/>
                <w:szCs w:val="16"/>
              </w:rPr>
              <w:t xml:space="preserve"> R04年度実績。</w:t>
            </w:r>
          </w:p>
          <w:p w14:paraId="18D054CD" w14:textId="693EA2E6" w:rsidR="00197E27" w:rsidRPr="00A950BC" w:rsidRDefault="00197E27" w:rsidP="00197E27">
            <w:pPr>
              <w:spacing w:line="200" w:lineRule="exact"/>
              <w:ind w:leftChars="200" w:left="580" w:hangingChars="100" w:hanging="160"/>
              <w:rPr>
                <w:rFonts w:ascii="メイリオ" w:eastAsia="メイリオ" w:hAnsi="メイリオ"/>
                <w:sz w:val="16"/>
                <w:szCs w:val="16"/>
                <w:vertAlign w:val="superscript"/>
              </w:rPr>
            </w:pPr>
            <w:r w:rsidRPr="00A950BC">
              <w:rPr>
                <w:rFonts w:ascii="メイリオ" w:eastAsia="メイリオ" w:hAnsi="メイリオ" w:hint="eastAsia"/>
                <w:sz w:val="16"/>
                <w:szCs w:val="16"/>
                <w:vertAlign w:val="superscript"/>
              </w:rPr>
              <w:t>※2</w:t>
            </w:r>
            <w:r w:rsidRPr="00A950BC">
              <w:rPr>
                <w:rFonts w:ascii="メイリオ" w:eastAsia="メイリオ" w:hAnsi="メイリオ" w:hint="eastAsia"/>
                <w:sz w:val="16"/>
                <w:szCs w:val="16"/>
              </w:rPr>
              <w:t>３</w:t>
            </w:r>
            <w:r w:rsidR="007417E2"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年平均値を採用。</w:t>
            </w:r>
          </w:p>
          <w:p w14:paraId="7CA2FA7E" w14:textId="17BA9615" w:rsidR="00197E27" w:rsidRPr="00A950BC" w:rsidRDefault="00197E27" w:rsidP="00197E27">
            <w:pPr>
              <w:spacing w:line="200" w:lineRule="exact"/>
              <w:ind w:leftChars="100" w:left="210"/>
              <w:rPr>
                <w:rFonts w:ascii="メイリオ" w:eastAsia="メイリオ" w:hAnsi="メイリオ"/>
                <w:sz w:val="16"/>
                <w:szCs w:val="16"/>
              </w:rPr>
            </w:pPr>
          </w:p>
        </w:tc>
      </w:tr>
      <w:tr w:rsidR="00197E27" w:rsidRPr="008B28A0" w14:paraId="266F6C13" w14:textId="77777777" w:rsidTr="00177F6E">
        <w:tc>
          <w:tcPr>
            <w:tcW w:w="2788" w:type="dxa"/>
            <w:gridSpan w:val="3"/>
          </w:tcPr>
          <w:p w14:paraId="0B51EE01" w14:textId="77777777" w:rsidR="00197E27" w:rsidRDefault="00197E27" w:rsidP="00197E27">
            <w:pPr>
              <w:autoSpaceDE w:val="0"/>
              <w:autoSpaceDN w:val="0"/>
              <w:spacing w:line="0" w:lineRule="atLeast"/>
              <w:rPr>
                <w:sz w:val="16"/>
                <w:szCs w:val="16"/>
              </w:rPr>
            </w:pPr>
            <w:r>
              <w:rPr>
                <w:rFonts w:hint="eastAsia"/>
                <w:sz w:val="16"/>
                <w:szCs w:val="16"/>
              </w:rPr>
              <w:t>③調査研究の評価</w:t>
            </w:r>
          </w:p>
          <w:p w14:paraId="6124524F" w14:textId="77777777" w:rsidR="00197E27" w:rsidRDefault="00197E27" w:rsidP="00197E27">
            <w:pPr>
              <w:autoSpaceDE w:val="0"/>
              <w:autoSpaceDN w:val="0"/>
              <w:spacing w:line="0" w:lineRule="atLeast"/>
              <w:ind w:firstLineChars="100" w:firstLine="160"/>
              <w:rPr>
                <w:sz w:val="16"/>
                <w:szCs w:val="16"/>
              </w:rPr>
            </w:pPr>
            <w:r>
              <w:rPr>
                <w:rFonts w:hint="eastAsia"/>
                <w:sz w:val="16"/>
                <w:szCs w:val="16"/>
              </w:rPr>
              <w:t>行政ニーズと技術ニーズに対する適合性、計画及び方法の妥当性など調査研究の質の向上を図る観点か</w:t>
            </w:r>
            <w:r>
              <w:rPr>
                <w:rFonts w:hint="eastAsia"/>
                <w:sz w:val="16"/>
                <w:szCs w:val="16"/>
              </w:rPr>
              <w:lastRenderedPageBreak/>
              <w:t>ら、大阪府や外部有識者の意見を取り入れて評価を行い、その結果を調査研究の推進に適切に反映させること。</w:t>
            </w:r>
          </w:p>
          <w:p w14:paraId="58D73F51"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65C59E13" w14:textId="77777777" w:rsidR="00197E27" w:rsidRDefault="00197E27" w:rsidP="00197E27">
            <w:pPr>
              <w:spacing w:line="0" w:lineRule="atLeast"/>
              <w:rPr>
                <w:sz w:val="16"/>
                <w:szCs w:val="16"/>
              </w:rPr>
            </w:pPr>
            <w:r>
              <w:rPr>
                <w:rFonts w:hint="eastAsia"/>
                <w:sz w:val="16"/>
                <w:szCs w:val="16"/>
              </w:rPr>
              <w:lastRenderedPageBreak/>
              <w:t>③調査研究の評価</w:t>
            </w:r>
          </w:p>
          <w:p w14:paraId="694E197D" w14:textId="77777777" w:rsidR="00197E27" w:rsidRDefault="00197E27" w:rsidP="00197E27">
            <w:pPr>
              <w:spacing w:line="0" w:lineRule="atLeast"/>
              <w:rPr>
                <w:sz w:val="16"/>
                <w:szCs w:val="16"/>
              </w:rPr>
            </w:pPr>
            <w:r>
              <w:rPr>
                <w:rFonts w:hint="eastAsia"/>
                <w:sz w:val="16"/>
                <w:szCs w:val="16"/>
              </w:rPr>
              <w:t xml:space="preserve">　受託研究及び行政依頼事項の取組については、それぞれ、受託研究利用者への満足度調査及び府から</w:t>
            </w:r>
            <w:r>
              <w:rPr>
                <w:rFonts w:hint="eastAsia"/>
                <w:sz w:val="16"/>
                <w:szCs w:val="16"/>
              </w:rPr>
              <w:lastRenderedPageBreak/>
              <w:t>の評価を実施する（前述のとおり）。また、競争的外部研究資金で実施する調査研究課題は、外部有識者から評価を受ける。</w:t>
            </w:r>
          </w:p>
          <w:p w14:paraId="7434C166" w14:textId="77777777" w:rsidR="00197E27" w:rsidRDefault="00197E27" w:rsidP="00197E27">
            <w:pPr>
              <w:spacing w:line="0" w:lineRule="atLeast"/>
              <w:rPr>
                <w:sz w:val="16"/>
                <w:szCs w:val="16"/>
              </w:rPr>
            </w:pPr>
          </w:p>
          <w:p w14:paraId="26EC62F6" w14:textId="77777777" w:rsidR="00197E27" w:rsidRDefault="00197E27" w:rsidP="00197E27">
            <w:pPr>
              <w:spacing w:line="0" w:lineRule="atLeast"/>
              <w:rPr>
                <w:sz w:val="16"/>
                <w:szCs w:val="16"/>
              </w:rPr>
            </w:pPr>
            <w:r>
              <w:rPr>
                <w:rFonts w:hint="eastAsia"/>
                <w:sz w:val="16"/>
                <w:szCs w:val="16"/>
              </w:rPr>
              <w:t>【数値目標11】</w:t>
            </w:r>
          </w:p>
          <w:p w14:paraId="08A9D2EA" w14:textId="559D496A" w:rsidR="00197E27" w:rsidRPr="008B28A0" w:rsidRDefault="00197E27" w:rsidP="00197E27">
            <w:pPr>
              <w:spacing w:line="0" w:lineRule="atLeast"/>
              <w:rPr>
                <w:sz w:val="16"/>
                <w:szCs w:val="16"/>
              </w:rPr>
            </w:pPr>
            <w:r>
              <w:rPr>
                <w:rFonts w:hint="eastAsia"/>
                <w:sz w:val="16"/>
                <w:szCs w:val="16"/>
              </w:rPr>
              <w:t xml:space="preserve">　競争的外部研究資金による調査研究課題に対する外部有識者からの総合評価（中間・事後）の中期目標期間における平均値を３以上（４段階評価）。</w:t>
            </w:r>
          </w:p>
        </w:tc>
        <w:tc>
          <w:tcPr>
            <w:tcW w:w="10083" w:type="dxa"/>
            <w:gridSpan w:val="11"/>
          </w:tcPr>
          <w:p w14:paraId="063D6BDD" w14:textId="77777777" w:rsidR="00197E27" w:rsidRPr="00A950BC" w:rsidRDefault="00197E27" w:rsidP="00197E27">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lastRenderedPageBreak/>
              <w:t xml:space="preserve">③調査研究の評価　</w:t>
            </w:r>
          </w:p>
          <w:p w14:paraId="7D5FA48B" w14:textId="77777777" w:rsidR="00197E27" w:rsidRPr="00A950BC" w:rsidRDefault="00197E27" w:rsidP="00197E27">
            <w:pPr>
              <w:spacing w:line="200" w:lineRule="exact"/>
              <w:ind w:left="160" w:hangingChars="100" w:hanging="160"/>
              <w:rPr>
                <w:rFonts w:ascii="メイリオ" w:eastAsia="メイリオ" w:hAnsi="メイリオ"/>
                <w:sz w:val="16"/>
                <w:szCs w:val="16"/>
              </w:rPr>
            </w:pPr>
          </w:p>
          <w:p w14:paraId="59386F97"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651DE0E0" w14:textId="46A6A895"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●受託研究に対する利用者の総合評価は3</w:t>
            </w:r>
            <w:r w:rsidR="007417E2"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年平均で4.8であり、課題解決力に高い評価を</w:t>
            </w:r>
            <w:r w:rsidR="007417E2" w:rsidRPr="00A950BC">
              <w:rPr>
                <w:rFonts w:ascii="メイリオ" w:eastAsia="メイリオ" w:hAnsi="メイリオ" w:hint="eastAsia"/>
                <w:sz w:val="16"/>
                <w:szCs w:val="16"/>
              </w:rPr>
              <w:t>得た</w:t>
            </w:r>
            <w:r w:rsidRPr="00A950BC">
              <w:rPr>
                <w:rFonts w:ascii="メイリオ" w:eastAsia="メイリオ" w:hAnsi="メイリオ" w:hint="eastAsia"/>
                <w:sz w:val="16"/>
                <w:szCs w:val="16"/>
              </w:rPr>
              <w:t>。</w:t>
            </w:r>
          </w:p>
          <w:p w14:paraId="4648D63A" w14:textId="070DCCB5"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●行政依頼事項に係る調査研究課題の総合評価の平均点は3</w:t>
            </w:r>
            <w:r w:rsidR="007417E2"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年平均で3.5であり、数値目標（平均3以上）を達成</w:t>
            </w:r>
            <w:r w:rsidR="007417E2"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34F5BA3"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●競争的外部研究資金で実施する研究課題のうち抽出された計18件（中間評価10件、事後評価8件）における評価は、総合評価の平均値 3.3 であり、数値目標（３）を上回った。</w:t>
            </w:r>
          </w:p>
          <w:p w14:paraId="467B83FC"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0B83397C"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444102D8"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●引き続き事業者、行政、外部有識者からの調査研究の評価を受け、調査研究の推進に適切に反映させるよう運営していく。</w:t>
            </w:r>
          </w:p>
          <w:p w14:paraId="0D16E62C" w14:textId="77777777" w:rsidR="00197E27" w:rsidRPr="00A950BC" w:rsidRDefault="00197E27" w:rsidP="00197E27">
            <w:pPr>
              <w:spacing w:line="200" w:lineRule="exact"/>
              <w:rPr>
                <w:rFonts w:ascii="メイリオ" w:eastAsia="メイリオ" w:hAnsi="メイリオ"/>
                <w:sz w:val="16"/>
                <w:szCs w:val="16"/>
              </w:rPr>
            </w:pPr>
          </w:p>
          <w:p w14:paraId="4288E752" w14:textId="77777777"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●【数値目標11】競争的外部研究資金による調査研究課題に対する</w:t>
            </w:r>
          </w:p>
          <w:p w14:paraId="191F1D9E" w14:textId="77777777" w:rsidR="00197E27" w:rsidRPr="00A950BC" w:rsidRDefault="00197E27" w:rsidP="00197E27">
            <w:pPr>
              <w:spacing w:line="200" w:lineRule="exact"/>
              <w:ind w:leftChars="850" w:left="1785"/>
              <w:rPr>
                <w:rFonts w:ascii="メイリオ" w:eastAsia="メイリオ" w:hAnsi="メイリオ"/>
                <w:sz w:val="16"/>
                <w:szCs w:val="16"/>
              </w:rPr>
            </w:pPr>
            <w:r w:rsidRPr="00A950BC">
              <w:rPr>
                <w:rFonts w:ascii="メイリオ" w:eastAsia="メイリオ" w:hAnsi="メイリオ" w:hint="eastAsia"/>
                <w:sz w:val="16"/>
                <w:szCs w:val="16"/>
              </w:rPr>
              <w:t>外部有識者からの総合評価（中間・事後）の平均値：３以上（４段階評価）</w:t>
            </w:r>
          </w:p>
          <w:tbl>
            <w:tblPr>
              <w:tblStyle w:val="ae"/>
              <w:tblW w:w="4500" w:type="pct"/>
              <w:jc w:val="center"/>
              <w:tblLook w:val="04A0" w:firstRow="1" w:lastRow="0" w:firstColumn="1" w:lastColumn="0" w:noHBand="0" w:noVBand="1"/>
            </w:tblPr>
            <w:tblGrid>
              <w:gridCol w:w="1108"/>
              <w:gridCol w:w="1108"/>
              <w:gridCol w:w="1109"/>
              <w:gridCol w:w="1109"/>
              <w:gridCol w:w="1109"/>
              <w:gridCol w:w="1109"/>
              <w:gridCol w:w="1109"/>
              <w:gridCol w:w="1110"/>
            </w:tblGrid>
            <w:tr w:rsidR="0014330E" w:rsidRPr="00A950BC" w14:paraId="2E62BC5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9BFEE4B" w14:textId="77777777" w:rsidR="00197E27" w:rsidRPr="00A950BC" w:rsidRDefault="00197E27" w:rsidP="00197E27">
                  <w:pPr>
                    <w:spacing w:line="200" w:lineRule="exact"/>
                    <w:jc w:val="center"/>
                    <w:rPr>
                      <w:rFonts w:ascii="メイリオ" w:eastAsia="メイリオ" w:hAnsi="メイリオ"/>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3325A06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4587F54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DA48F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502D015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99964D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3CBF283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C77573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595AD05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0BF8A71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5D2F5B1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CC5BE71" w14:textId="49D6E258"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7417E2"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4927ED6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BCABE0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4BE86B2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14330E" w:rsidRPr="00A950BC" w14:paraId="1B1370C7"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CE0FA6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総合評価（課題数）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DF3FBB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40D813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521EE4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p w14:paraId="61BEB31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BEA6ED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p w14:paraId="1BAC4D3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（６）</w:t>
                  </w:r>
                </w:p>
              </w:tc>
              <w:tc>
                <w:tcPr>
                  <w:tcW w:w="1062" w:type="dxa"/>
                  <w:tcBorders>
                    <w:top w:val="single" w:sz="4" w:space="0" w:color="auto"/>
                    <w:left w:val="single" w:sz="4" w:space="0" w:color="auto"/>
                    <w:bottom w:val="single" w:sz="4" w:space="0" w:color="auto"/>
                    <w:right w:val="double" w:sz="4" w:space="0" w:color="auto"/>
                  </w:tcBorders>
                  <w:vAlign w:val="center"/>
                  <w:hideMark/>
                </w:tcPr>
                <w:p w14:paraId="3C1ACF2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6B8B0B3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（6）</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03B738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3CC2E2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r>
            <w:tr w:rsidR="0014330E" w:rsidRPr="00A950BC" w14:paraId="2FB26AF3"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53DA374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中間評価（課題数）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58715A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A567B5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2C7749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p w14:paraId="78D02AC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（４）</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060C6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3416ABD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4CB9B4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72106E1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B5B97B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tc>
              <w:tc>
                <w:tcPr>
                  <w:tcW w:w="1063" w:type="dxa"/>
                  <w:tcBorders>
                    <w:top w:val="single" w:sz="4" w:space="0" w:color="auto"/>
                    <w:left w:val="double" w:sz="4" w:space="0" w:color="auto"/>
                    <w:bottom w:val="single" w:sz="4" w:space="0" w:color="auto"/>
                    <w:right w:val="single" w:sz="4" w:space="0" w:color="auto"/>
                  </w:tcBorders>
                  <w:vAlign w:val="center"/>
                  <w:hideMark/>
                </w:tcPr>
                <w:p w14:paraId="03D8D00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4330E" w:rsidRPr="00A950BC" w14:paraId="1CA7EC0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ABDB92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事後評価（課題数）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74F4F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0E5B15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1062" w:type="dxa"/>
                  <w:tcBorders>
                    <w:top w:val="single" w:sz="4" w:space="0" w:color="auto"/>
                    <w:left w:val="double" w:sz="4" w:space="0" w:color="auto"/>
                    <w:bottom w:val="single" w:sz="4" w:space="0" w:color="auto"/>
                    <w:right w:val="single" w:sz="4" w:space="0" w:color="auto"/>
                  </w:tcBorders>
                  <w:vAlign w:val="center"/>
                  <w:hideMark/>
                </w:tcPr>
                <w:p w14:paraId="26D1571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p w14:paraId="4807945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（２）</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D32FF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3.5</w:t>
                  </w:r>
                </w:p>
                <w:p w14:paraId="71E3E67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F0CD42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3.2</w:t>
                  </w:r>
                </w:p>
                <w:p w14:paraId="3A34625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6AD92F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3.4</w:t>
                  </w:r>
                </w:p>
              </w:tc>
              <w:tc>
                <w:tcPr>
                  <w:tcW w:w="1063" w:type="dxa"/>
                  <w:tcBorders>
                    <w:top w:val="single" w:sz="4" w:space="0" w:color="auto"/>
                    <w:left w:val="double" w:sz="4" w:space="0" w:color="auto"/>
                    <w:bottom w:val="single" w:sz="4" w:space="0" w:color="auto"/>
                    <w:right w:val="single" w:sz="4" w:space="0" w:color="auto"/>
                  </w:tcBorders>
                  <w:vAlign w:val="center"/>
                  <w:hideMark/>
                </w:tcPr>
                <w:p w14:paraId="4BEB4AF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7115A905"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単年度計画値を採用。</w:t>
            </w:r>
          </w:p>
          <w:p w14:paraId="670209AB" w14:textId="77777777" w:rsidR="00197E27" w:rsidRPr="00A950BC" w:rsidRDefault="00197E27" w:rsidP="00197E27">
            <w:pPr>
              <w:spacing w:line="200" w:lineRule="exact"/>
              <w:rPr>
                <w:rFonts w:ascii="メイリオ" w:eastAsia="メイリオ" w:hAnsi="メイリオ"/>
                <w:sz w:val="16"/>
                <w:szCs w:val="16"/>
              </w:rPr>
            </w:pPr>
          </w:p>
          <w:p w14:paraId="30826773" w14:textId="77777777" w:rsidR="00197E27" w:rsidRDefault="00197E27" w:rsidP="00197E27">
            <w:pPr>
              <w:spacing w:line="200" w:lineRule="exact"/>
              <w:rPr>
                <w:rFonts w:ascii="メイリオ" w:eastAsia="メイリオ" w:hAnsi="メイリオ"/>
                <w:sz w:val="16"/>
                <w:szCs w:val="16"/>
              </w:rPr>
            </w:pPr>
          </w:p>
          <w:p w14:paraId="4FE88627" w14:textId="5F0A7DA1" w:rsidR="00ED4EB3" w:rsidRPr="00A950BC" w:rsidRDefault="00ED4EB3" w:rsidP="00197E27">
            <w:pPr>
              <w:spacing w:line="200" w:lineRule="exact"/>
              <w:rPr>
                <w:rFonts w:ascii="メイリオ" w:eastAsia="メイリオ" w:hAnsi="メイリオ"/>
                <w:sz w:val="16"/>
                <w:szCs w:val="16"/>
              </w:rPr>
            </w:pPr>
          </w:p>
        </w:tc>
      </w:tr>
      <w:tr w:rsidR="00407193" w:rsidRPr="008B28A0" w14:paraId="678F6C30" w14:textId="77777777" w:rsidTr="00177F6E">
        <w:tc>
          <w:tcPr>
            <w:tcW w:w="977" w:type="dxa"/>
            <w:gridSpan w:val="2"/>
            <w:shd w:val="clear" w:color="auto" w:fill="D9D9D9" w:themeFill="background1" w:themeFillShade="D9"/>
            <w:vAlign w:val="center"/>
          </w:tcPr>
          <w:p w14:paraId="1B91C994" w14:textId="77777777" w:rsidR="00407193" w:rsidRPr="008B28A0" w:rsidRDefault="00407193" w:rsidP="00407193">
            <w:pPr>
              <w:jc w:val="center"/>
              <w:rPr>
                <w:sz w:val="16"/>
                <w:szCs w:val="16"/>
              </w:rPr>
            </w:pPr>
            <w:r w:rsidRPr="008B28A0">
              <w:rPr>
                <w:rFonts w:hint="eastAsia"/>
                <w:sz w:val="16"/>
                <w:szCs w:val="16"/>
              </w:rPr>
              <w:lastRenderedPageBreak/>
              <w:t>小項目1</w:t>
            </w:r>
            <w:r w:rsidRPr="008B28A0">
              <w:rPr>
                <w:sz w:val="16"/>
                <w:szCs w:val="16"/>
              </w:rPr>
              <w:t>0</w:t>
            </w:r>
          </w:p>
        </w:tc>
        <w:tc>
          <w:tcPr>
            <w:tcW w:w="4528" w:type="dxa"/>
            <w:gridSpan w:val="5"/>
            <w:shd w:val="clear" w:color="auto" w:fill="D9D9D9" w:themeFill="background1" w:themeFillShade="D9"/>
            <w:vAlign w:val="center"/>
          </w:tcPr>
          <w:p w14:paraId="42EF00D7" w14:textId="77777777" w:rsidR="00407193" w:rsidRPr="008B28A0" w:rsidRDefault="00407193" w:rsidP="00407193">
            <w:pPr>
              <w:jc w:val="center"/>
              <w:rPr>
                <w:sz w:val="16"/>
                <w:szCs w:val="16"/>
              </w:rPr>
            </w:pPr>
            <w:r w:rsidRPr="008B28A0">
              <w:rPr>
                <w:rFonts w:hint="eastAsia"/>
                <w:sz w:val="16"/>
                <w:szCs w:val="16"/>
              </w:rPr>
              <w:t>調査研究成果の利活用</w:t>
            </w:r>
          </w:p>
        </w:tc>
        <w:tc>
          <w:tcPr>
            <w:tcW w:w="3846" w:type="dxa"/>
            <w:gridSpan w:val="5"/>
            <w:tcBorders>
              <w:right w:val="single" w:sz="4" w:space="0" w:color="auto"/>
            </w:tcBorders>
            <w:shd w:val="clear" w:color="auto" w:fill="D9D9D9" w:themeFill="background1" w:themeFillShade="D9"/>
            <w:vAlign w:val="center"/>
          </w:tcPr>
          <w:p w14:paraId="66001C48" w14:textId="77777777" w:rsidR="00407193" w:rsidRPr="00307982" w:rsidRDefault="00407193" w:rsidP="00407193">
            <w:pPr>
              <w:jc w:val="center"/>
              <w:rPr>
                <w:sz w:val="16"/>
                <w:szCs w:val="16"/>
              </w:rPr>
            </w:pPr>
            <w:r w:rsidRPr="00307982">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D49F0BE" w14:textId="50F39C8F" w:rsidR="00407193" w:rsidRPr="00307982" w:rsidRDefault="00407193" w:rsidP="00407193">
            <w:pPr>
              <w:jc w:val="center"/>
              <w:rPr>
                <w:sz w:val="16"/>
                <w:szCs w:val="16"/>
              </w:rPr>
            </w:pPr>
            <w:r w:rsidRPr="00307982">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8A562CC" w14:textId="3FE7380F" w:rsidR="00407193" w:rsidRPr="00307982" w:rsidRDefault="00407193" w:rsidP="00407193">
            <w:pPr>
              <w:jc w:val="center"/>
              <w:rPr>
                <w:sz w:val="16"/>
                <w:szCs w:val="16"/>
              </w:rPr>
            </w:pPr>
            <w:r w:rsidRPr="00307982">
              <w:rPr>
                <w:rFonts w:hint="eastAsia"/>
                <w:sz w:val="16"/>
                <w:szCs w:val="16"/>
              </w:rPr>
              <w:t>知事の見込評価</w:t>
            </w:r>
          </w:p>
        </w:tc>
        <w:tc>
          <w:tcPr>
            <w:tcW w:w="1894" w:type="dxa"/>
            <w:vAlign w:val="center"/>
          </w:tcPr>
          <w:p w14:paraId="4BCBE14F" w14:textId="06656F7E" w:rsidR="00407193" w:rsidRPr="00307982" w:rsidRDefault="00407193" w:rsidP="00407193">
            <w:pPr>
              <w:jc w:val="center"/>
              <w:rPr>
                <w:sz w:val="16"/>
                <w:szCs w:val="16"/>
              </w:rPr>
            </w:pPr>
          </w:p>
        </w:tc>
      </w:tr>
      <w:tr w:rsidR="00197E27" w:rsidRPr="008B28A0" w14:paraId="039199E8" w14:textId="77777777" w:rsidTr="00177F6E">
        <w:tc>
          <w:tcPr>
            <w:tcW w:w="2788" w:type="dxa"/>
            <w:gridSpan w:val="3"/>
          </w:tcPr>
          <w:p w14:paraId="50B5DE3F" w14:textId="77777777" w:rsidR="00197E27" w:rsidRDefault="00197E27" w:rsidP="00197E27">
            <w:pPr>
              <w:autoSpaceDE w:val="0"/>
              <w:autoSpaceDN w:val="0"/>
              <w:spacing w:line="0" w:lineRule="atLeast"/>
              <w:rPr>
                <w:sz w:val="16"/>
                <w:szCs w:val="16"/>
                <w:u w:val="single"/>
              </w:rPr>
            </w:pPr>
          </w:p>
          <w:p w14:paraId="6C1BF6DE" w14:textId="77777777" w:rsidR="00197E27" w:rsidRDefault="00197E27" w:rsidP="00197E27">
            <w:pPr>
              <w:autoSpaceDE w:val="0"/>
              <w:autoSpaceDN w:val="0"/>
              <w:spacing w:line="0" w:lineRule="atLeast"/>
              <w:rPr>
                <w:sz w:val="16"/>
                <w:szCs w:val="16"/>
                <w:u w:val="single"/>
              </w:rPr>
            </w:pPr>
          </w:p>
          <w:p w14:paraId="07DA96A4" w14:textId="77777777" w:rsidR="00197E27" w:rsidRDefault="00197E27" w:rsidP="00197E27">
            <w:pPr>
              <w:autoSpaceDE w:val="0"/>
              <w:autoSpaceDN w:val="0"/>
              <w:spacing w:line="0" w:lineRule="atLeast"/>
              <w:rPr>
                <w:sz w:val="16"/>
                <w:szCs w:val="16"/>
                <w:u w:val="single"/>
              </w:rPr>
            </w:pPr>
          </w:p>
          <w:p w14:paraId="67D1CBF2" w14:textId="77777777" w:rsidR="00197E27" w:rsidRDefault="00197E27" w:rsidP="00197E27">
            <w:pPr>
              <w:autoSpaceDE w:val="0"/>
              <w:autoSpaceDN w:val="0"/>
              <w:spacing w:line="0" w:lineRule="atLeast"/>
              <w:rPr>
                <w:sz w:val="16"/>
                <w:szCs w:val="16"/>
                <w:u w:val="single"/>
              </w:rPr>
            </w:pPr>
          </w:p>
          <w:p w14:paraId="7689EFDB" w14:textId="77777777" w:rsidR="00197E27" w:rsidRDefault="00197E27" w:rsidP="00197E27">
            <w:pPr>
              <w:autoSpaceDE w:val="0"/>
              <w:autoSpaceDN w:val="0"/>
              <w:spacing w:line="0" w:lineRule="atLeast"/>
              <w:rPr>
                <w:sz w:val="16"/>
                <w:szCs w:val="16"/>
                <w:u w:val="single"/>
              </w:rPr>
            </w:pPr>
          </w:p>
          <w:p w14:paraId="24C3A8CF" w14:textId="77777777" w:rsidR="00197E27" w:rsidRDefault="00197E27" w:rsidP="00197E27">
            <w:pPr>
              <w:autoSpaceDE w:val="0"/>
              <w:autoSpaceDN w:val="0"/>
              <w:spacing w:line="0" w:lineRule="atLeast"/>
              <w:rPr>
                <w:sz w:val="16"/>
                <w:szCs w:val="16"/>
                <w:u w:val="single"/>
              </w:rPr>
            </w:pPr>
          </w:p>
          <w:p w14:paraId="012FD79B" w14:textId="77777777" w:rsidR="00197E27" w:rsidRDefault="00197E27" w:rsidP="00197E27">
            <w:pPr>
              <w:autoSpaceDE w:val="0"/>
              <w:autoSpaceDN w:val="0"/>
              <w:spacing w:line="0" w:lineRule="atLeast"/>
              <w:rPr>
                <w:sz w:val="16"/>
                <w:szCs w:val="16"/>
                <w:u w:val="single"/>
              </w:rPr>
            </w:pPr>
          </w:p>
          <w:p w14:paraId="236F16F3" w14:textId="77777777" w:rsidR="00197E27" w:rsidRDefault="00197E27" w:rsidP="00197E27">
            <w:pPr>
              <w:autoSpaceDE w:val="0"/>
              <w:autoSpaceDN w:val="0"/>
              <w:spacing w:line="0" w:lineRule="atLeast"/>
              <w:rPr>
                <w:sz w:val="16"/>
                <w:szCs w:val="16"/>
                <w:u w:val="single"/>
              </w:rPr>
            </w:pPr>
          </w:p>
          <w:p w14:paraId="77D0203F" w14:textId="77777777" w:rsidR="00197E27" w:rsidRDefault="00197E27" w:rsidP="00197E27">
            <w:pPr>
              <w:autoSpaceDE w:val="0"/>
              <w:autoSpaceDN w:val="0"/>
              <w:spacing w:line="0" w:lineRule="atLeast"/>
              <w:rPr>
                <w:sz w:val="16"/>
                <w:szCs w:val="16"/>
                <w:u w:val="single"/>
              </w:rPr>
            </w:pPr>
            <w:r>
              <w:rPr>
                <w:rFonts w:hint="eastAsia"/>
                <w:sz w:val="16"/>
                <w:szCs w:val="16"/>
                <w:u w:val="single"/>
              </w:rPr>
              <w:t>（３）調査研究成果の利活用</w:t>
            </w:r>
          </w:p>
          <w:p w14:paraId="06721088" w14:textId="77777777" w:rsidR="00197E27" w:rsidRDefault="00197E27" w:rsidP="00197E27">
            <w:pPr>
              <w:autoSpaceDE w:val="0"/>
              <w:autoSpaceDN w:val="0"/>
              <w:spacing w:line="0" w:lineRule="atLeast"/>
              <w:rPr>
                <w:sz w:val="16"/>
                <w:szCs w:val="16"/>
              </w:rPr>
            </w:pPr>
          </w:p>
          <w:p w14:paraId="60F0E208" w14:textId="77777777" w:rsidR="00197E27" w:rsidRDefault="00197E27" w:rsidP="00197E27">
            <w:pPr>
              <w:autoSpaceDE w:val="0"/>
              <w:autoSpaceDN w:val="0"/>
              <w:spacing w:line="0" w:lineRule="atLeast"/>
              <w:rPr>
                <w:sz w:val="16"/>
                <w:szCs w:val="16"/>
              </w:rPr>
            </w:pPr>
            <w:r>
              <w:rPr>
                <w:rFonts w:hint="eastAsia"/>
                <w:sz w:val="16"/>
                <w:szCs w:val="16"/>
              </w:rPr>
              <w:t>①調査研究成果の普及</w:t>
            </w:r>
          </w:p>
          <w:p w14:paraId="141C48B1" w14:textId="77777777" w:rsidR="00197E27" w:rsidRDefault="00197E27" w:rsidP="00197E27">
            <w:pPr>
              <w:autoSpaceDE w:val="0"/>
              <w:autoSpaceDN w:val="0"/>
              <w:spacing w:line="0" w:lineRule="atLeast"/>
              <w:rPr>
                <w:sz w:val="16"/>
                <w:szCs w:val="16"/>
              </w:rPr>
            </w:pPr>
            <w:r>
              <w:rPr>
                <w:rFonts w:hint="eastAsia"/>
                <w:sz w:val="16"/>
                <w:szCs w:val="16"/>
              </w:rPr>
              <w:t xml:space="preserve">　研究所がその調査研究を通じて得た知見、技術及び優良品種などの調査研究成果は、学術論文などとして積極的に発表すること。さらに、府民生活の向上につながるよう、様々な手法を用いて情報発信するなど、積極的に普及活動を行うこと。</w:t>
            </w:r>
          </w:p>
          <w:p w14:paraId="1C1D647A" w14:textId="77777777" w:rsidR="00197E27" w:rsidRDefault="00197E27" w:rsidP="00197E27">
            <w:pPr>
              <w:autoSpaceDE w:val="0"/>
              <w:autoSpaceDN w:val="0"/>
              <w:spacing w:line="0" w:lineRule="atLeast"/>
              <w:rPr>
                <w:sz w:val="16"/>
                <w:szCs w:val="16"/>
              </w:rPr>
            </w:pPr>
          </w:p>
          <w:p w14:paraId="2EA45C4F" w14:textId="77777777" w:rsidR="00197E27" w:rsidRDefault="00197E27" w:rsidP="00197E27">
            <w:pPr>
              <w:autoSpaceDE w:val="0"/>
              <w:autoSpaceDN w:val="0"/>
              <w:spacing w:line="0" w:lineRule="atLeast"/>
              <w:rPr>
                <w:sz w:val="16"/>
                <w:szCs w:val="16"/>
              </w:rPr>
            </w:pPr>
          </w:p>
          <w:p w14:paraId="7276212E" w14:textId="77777777" w:rsidR="00197E27" w:rsidRDefault="00197E27" w:rsidP="00197E27">
            <w:pPr>
              <w:autoSpaceDE w:val="0"/>
              <w:autoSpaceDN w:val="0"/>
              <w:spacing w:line="0" w:lineRule="atLeast"/>
              <w:rPr>
                <w:sz w:val="16"/>
                <w:szCs w:val="16"/>
              </w:rPr>
            </w:pPr>
          </w:p>
          <w:p w14:paraId="38E3E3CA" w14:textId="77777777" w:rsidR="00197E27" w:rsidRDefault="00197E27" w:rsidP="00197E27">
            <w:pPr>
              <w:autoSpaceDE w:val="0"/>
              <w:autoSpaceDN w:val="0"/>
              <w:spacing w:line="0" w:lineRule="atLeast"/>
              <w:rPr>
                <w:sz w:val="16"/>
                <w:szCs w:val="16"/>
              </w:rPr>
            </w:pPr>
          </w:p>
          <w:p w14:paraId="7FCB37DE"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19A67C73" w14:textId="77777777" w:rsidR="00197E27" w:rsidRDefault="00197E27" w:rsidP="00197E27">
            <w:pPr>
              <w:spacing w:line="0" w:lineRule="atLeast"/>
              <w:rPr>
                <w:sz w:val="16"/>
                <w:szCs w:val="16"/>
                <w:u w:val="single"/>
              </w:rPr>
            </w:pPr>
          </w:p>
          <w:p w14:paraId="230106DE" w14:textId="77777777" w:rsidR="00197E27" w:rsidRDefault="00197E27" w:rsidP="00197E27">
            <w:pPr>
              <w:spacing w:line="0" w:lineRule="atLeast"/>
              <w:rPr>
                <w:sz w:val="16"/>
                <w:szCs w:val="16"/>
                <w:u w:val="single"/>
              </w:rPr>
            </w:pPr>
          </w:p>
          <w:p w14:paraId="79714A3D" w14:textId="77777777" w:rsidR="00197E27" w:rsidRDefault="00197E27" w:rsidP="00197E27">
            <w:pPr>
              <w:spacing w:line="0" w:lineRule="atLeast"/>
              <w:rPr>
                <w:sz w:val="16"/>
                <w:szCs w:val="16"/>
                <w:u w:val="single"/>
              </w:rPr>
            </w:pPr>
          </w:p>
          <w:p w14:paraId="0A39ECF7" w14:textId="77777777" w:rsidR="00197E27" w:rsidRDefault="00197E27" w:rsidP="00197E27">
            <w:pPr>
              <w:spacing w:line="0" w:lineRule="atLeast"/>
              <w:rPr>
                <w:sz w:val="16"/>
                <w:szCs w:val="16"/>
                <w:u w:val="single"/>
              </w:rPr>
            </w:pPr>
          </w:p>
          <w:p w14:paraId="6B447B4C" w14:textId="77777777" w:rsidR="00197E27" w:rsidRDefault="00197E27" w:rsidP="00197E27">
            <w:pPr>
              <w:spacing w:line="0" w:lineRule="atLeast"/>
              <w:rPr>
                <w:sz w:val="16"/>
                <w:szCs w:val="16"/>
                <w:u w:val="single"/>
              </w:rPr>
            </w:pPr>
          </w:p>
          <w:p w14:paraId="3D3AFBF6" w14:textId="77777777" w:rsidR="00197E27" w:rsidRDefault="00197E27" w:rsidP="00197E27">
            <w:pPr>
              <w:spacing w:line="0" w:lineRule="atLeast"/>
              <w:rPr>
                <w:sz w:val="16"/>
                <w:szCs w:val="16"/>
                <w:u w:val="single"/>
              </w:rPr>
            </w:pPr>
          </w:p>
          <w:p w14:paraId="1AE0CED5" w14:textId="77777777" w:rsidR="00197E27" w:rsidRDefault="00197E27" w:rsidP="00197E27">
            <w:pPr>
              <w:spacing w:line="0" w:lineRule="atLeast"/>
              <w:rPr>
                <w:sz w:val="16"/>
                <w:szCs w:val="16"/>
                <w:u w:val="single"/>
              </w:rPr>
            </w:pPr>
          </w:p>
          <w:p w14:paraId="3D6B7947" w14:textId="77777777" w:rsidR="00197E27" w:rsidRDefault="00197E27" w:rsidP="00197E27">
            <w:pPr>
              <w:spacing w:line="0" w:lineRule="atLeast"/>
              <w:rPr>
                <w:sz w:val="16"/>
                <w:szCs w:val="16"/>
                <w:u w:val="single"/>
              </w:rPr>
            </w:pPr>
          </w:p>
          <w:p w14:paraId="5F185F99" w14:textId="77777777" w:rsidR="00197E27" w:rsidRDefault="00197E27" w:rsidP="00197E27">
            <w:pPr>
              <w:spacing w:line="0" w:lineRule="atLeast"/>
              <w:rPr>
                <w:sz w:val="16"/>
                <w:szCs w:val="16"/>
                <w:u w:val="single"/>
              </w:rPr>
            </w:pPr>
            <w:r>
              <w:rPr>
                <w:rFonts w:hint="eastAsia"/>
                <w:sz w:val="16"/>
                <w:szCs w:val="16"/>
                <w:u w:val="single"/>
              </w:rPr>
              <w:t>（３）調査研究成果の利活用</w:t>
            </w:r>
          </w:p>
          <w:p w14:paraId="4518635F" w14:textId="77777777" w:rsidR="00197E27" w:rsidRDefault="00197E27" w:rsidP="00197E27">
            <w:pPr>
              <w:spacing w:line="0" w:lineRule="atLeast"/>
              <w:rPr>
                <w:sz w:val="16"/>
                <w:szCs w:val="16"/>
              </w:rPr>
            </w:pPr>
          </w:p>
          <w:p w14:paraId="53A917D7" w14:textId="77777777" w:rsidR="00197E27" w:rsidRDefault="00197E27" w:rsidP="00197E27">
            <w:pPr>
              <w:spacing w:line="0" w:lineRule="atLeast"/>
              <w:rPr>
                <w:sz w:val="16"/>
                <w:szCs w:val="16"/>
              </w:rPr>
            </w:pPr>
            <w:r>
              <w:rPr>
                <w:rFonts w:hint="eastAsia"/>
                <w:sz w:val="16"/>
                <w:szCs w:val="16"/>
              </w:rPr>
              <w:t>①調査研究成果の普及</w:t>
            </w:r>
          </w:p>
          <w:p w14:paraId="19047544" w14:textId="77777777" w:rsidR="00197E27" w:rsidRDefault="00197E27" w:rsidP="00197E27">
            <w:pPr>
              <w:spacing w:line="0" w:lineRule="atLeast"/>
              <w:rPr>
                <w:sz w:val="16"/>
                <w:szCs w:val="16"/>
              </w:rPr>
            </w:pPr>
            <w:r>
              <w:rPr>
                <w:rFonts w:hint="eastAsia"/>
                <w:sz w:val="16"/>
                <w:szCs w:val="16"/>
              </w:rPr>
              <w:t xml:space="preserve">　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B13633B" w14:textId="77777777" w:rsidR="00197E27" w:rsidRDefault="00197E27" w:rsidP="00197E27">
            <w:pPr>
              <w:spacing w:line="0" w:lineRule="atLeast"/>
              <w:rPr>
                <w:sz w:val="16"/>
                <w:szCs w:val="16"/>
              </w:rPr>
            </w:pPr>
          </w:p>
          <w:p w14:paraId="11D2AAC0" w14:textId="77777777" w:rsidR="00197E27" w:rsidRDefault="00197E27" w:rsidP="00197E27">
            <w:pPr>
              <w:spacing w:line="0" w:lineRule="atLeast"/>
              <w:rPr>
                <w:sz w:val="16"/>
                <w:szCs w:val="16"/>
              </w:rPr>
            </w:pPr>
          </w:p>
          <w:p w14:paraId="59ED32D5" w14:textId="77777777" w:rsidR="00197E27" w:rsidRDefault="00197E27" w:rsidP="00197E27">
            <w:pPr>
              <w:spacing w:line="0" w:lineRule="atLeast"/>
              <w:rPr>
                <w:sz w:val="16"/>
                <w:szCs w:val="16"/>
              </w:rPr>
            </w:pPr>
          </w:p>
          <w:p w14:paraId="7BC40039" w14:textId="77777777" w:rsidR="00197E27" w:rsidRDefault="00197E27" w:rsidP="00197E27">
            <w:pPr>
              <w:spacing w:line="0" w:lineRule="atLeast"/>
              <w:rPr>
                <w:sz w:val="16"/>
                <w:szCs w:val="16"/>
              </w:rPr>
            </w:pPr>
          </w:p>
          <w:p w14:paraId="29498BA9" w14:textId="77777777" w:rsidR="00197E27" w:rsidRDefault="00197E27" w:rsidP="00197E27">
            <w:pPr>
              <w:spacing w:line="0" w:lineRule="atLeast"/>
              <w:rPr>
                <w:sz w:val="16"/>
                <w:szCs w:val="16"/>
              </w:rPr>
            </w:pPr>
          </w:p>
          <w:p w14:paraId="057F9D1A" w14:textId="77777777" w:rsidR="00197E27" w:rsidRDefault="00197E27" w:rsidP="00197E27">
            <w:pPr>
              <w:spacing w:line="0" w:lineRule="atLeast"/>
              <w:rPr>
                <w:sz w:val="16"/>
                <w:szCs w:val="16"/>
              </w:rPr>
            </w:pPr>
          </w:p>
          <w:p w14:paraId="0BBAA599" w14:textId="77777777" w:rsidR="00197E27" w:rsidRDefault="00197E27" w:rsidP="00197E27">
            <w:pPr>
              <w:spacing w:line="0" w:lineRule="atLeast"/>
              <w:rPr>
                <w:sz w:val="16"/>
                <w:szCs w:val="16"/>
              </w:rPr>
            </w:pPr>
          </w:p>
          <w:p w14:paraId="126F8613" w14:textId="77777777" w:rsidR="00197E27" w:rsidRDefault="00197E27" w:rsidP="00197E27">
            <w:pPr>
              <w:spacing w:line="0" w:lineRule="atLeast"/>
              <w:rPr>
                <w:sz w:val="16"/>
                <w:szCs w:val="16"/>
              </w:rPr>
            </w:pPr>
          </w:p>
          <w:p w14:paraId="5B772FD0" w14:textId="77777777" w:rsidR="00197E27" w:rsidRDefault="00197E27" w:rsidP="00197E27">
            <w:pPr>
              <w:spacing w:line="0" w:lineRule="atLeast"/>
              <w:rPr>
                <w:sz w:val="16"/>
                <w:szCs w:val="16"/>
              </w:rPr>
            </w:pPr>
          </w:p>
          <w:p w14:paraId="06721F26" w14:textId="77777777" w:rsidR="00197E27" w:rsidRDefault="00197E27" w:rsidP="00197E27">
            <w:pPr>
              <w:spacing w:line="0" w:lineRule="atLeast"/>
              <w:rPr>
                <w:sz w:val="16"/>
                <w:szCs w:val="16"/>
              </w:rPr>
            </w:pPr>
          </w:p>
          <w:p w14:paraId="6321AD73" w14:textId="77777777" w:rsidR="00197E27" w:rsidRDefault="00197E27" w:rsidP="00197E27">
            <w:pPr>
              <w:spacing w:line="0" w:lineRule="atLeast"/>
              <w:rPr>
                <w:sz w:val="16"/>
                <w:szCs w:val="16"/>
              </w:rPr>
            </w:pPr>
          </w:p>
          <w:p w14:paraId="1E07FAE8" w14:textId="77777777" w:rsidR="00197E27" w:rsidRDefault="00197E27" w:rsidP="00197E27">
            <w:pPr>
              <w:spacing w:line="0" w:lineRule="atLeast"/>
              <w:rPr>
                <w:sz w:val="16"/>
                <w:szCs w:val="16"/>
              </w:rPr>
            </w:pPr>
          </w:p>
          <w:p w14:paraId="33315FDD" w14:textId="77777777" w:rsidR="00197E27" w:rsidRDefault="00197E27" w:rsidP="00197E27">
            <w:pPr>
              <w:spacing w:line="0" w:lineRule="atLeast"/>
              <w:rPr>
                <w:sz w:val="16"/>
                <w:szCs w:val="16"/>
              </w:rPr>
            </w:pPr>
          </w:p>
          <w:p w14:paraId="08376300" w14:textId="77777777" w:rsidR="00197E27" w:rsidRDefault="00197E27" w:rsidP="00197E27">
            <w:pPr>
              <w:spacing w:line="0" w:lineRule="atLeast"/>
              <w:rPr>
                <w:sz w:val="16"/>
                <w:szCs w:val="16"/>
              </w:rPr>
            </w:pPr>
          </w:p>
          <w:p w14:paraId="4FDDB5F0" w14:textId="77777777" w:rsidR="00197E27" w:rsidRDefault="00197E27" w:rsidP="00197E27">
            <w:pPr>
              <w:spacing w:line="0" w:lineRule="atLeast"/>
              <w:rPr>
                <w:sz w:val="16"/>
                <w:szCs w:val="16"/>
              </w:rPr>
            </w:pPr>
          </w:p>
          <w:p w14:paraId="0799A836" w14:textId="77777777" w:rsidR="00197E27" w:rsidRDefault="00197E27" w:rsidP="00197E27">
            <w:pPr>
              <w:spacing w:line="0" w:lineRule="atLeast"/>
              <w:rPr>
                <w:sz w:val="16"/>
                <w:szCs w:val="16"/>
              </w:rPr>
            </w:pPr>
            <w:r>
              <w:rPr>
                <w:rFonts w:hint="eastAsia"/>
                <w:sz w:val="16"/>
                <w:szCs w:val="16"/>
              </w:rPr>
              <w:t>【数値目標12】</w:t>
            </w:r>
          </w:p>
          <w:p w14:paraId="2CD6C1F0" w14:textId="77777777" w:rsidR="00197E27" w:rsidRDefault="00197E27" w:rsidP="00197E27">
            <w:pPr>
              <w:spacing w:line="0" w:lineRule="atLeast"/>
              <w:rPr>
                <w:sz w:val="16"/>
                <w:szCs w:val="16"/>
              </w:rPr>
            </w:pPr>
            <w:r>
              <w:rPr>
                <w:rFonts w:hint="eastAsia"/>
                <w:sz w:val="16"/>
                <w:szCs w:val="16"/>
              </w:rPr>
              <w:t xml:space="preserve">　学術論文や学会等での発表の件数を中期目標期間の合計で480件以上。</w:t>
            </w:r>
          </w:p>
          <w:p w14:paraId="6F260221" w14:textId="77777777" w:rsidR="00197E27" w:rsidRPr="008B28A0" w:rsidRDefault="00197E27" w:rsidP="00197E27">
            <w:pPr>
              <w:spacing w:line="0" w:lineRule="atLeast"/>
              <w:rPr>
                <w:sz w:val="16"/>
                <w:szCs w:val="16"/>
              </w:rPr>
            </w:pPr>
          </w:p>
        </w:tc>
        <w:tc>
          <w:tcPr>
            <w:tcW w:w="10083" w:type="dxa"/>
            <w:gridSpan w:val="11"/>
          </w:tcPr>
          <w:p w14:paraId="45DACF02" w14:textId="77777777" w:rsidR="00197E27" w:rsidRPr="00A950BC" w:rsidRDefault="00197E27" w:rsidP="00197E27">
            <w:pPr>
              <w:spacing w:line="200" w:lineRule="exact"/>
              <w:rPr>
                <w:rFonts w:ascii="メイリオ" w:eastAsia="メイリオ" w:hAnsi="メイリオ"/>
                <w:b/>
                <w:sz w:val="16"/>
                <w:szCs w:val="16"/>
              </w:rPr>
            </w:pPr>
          </w:p>
          <w:p w14:paraId="764449C1" w14:textId="77777777" w:rsidR="00197E27" w:rsidRPr="00A950BC" w:rsidRDefault="00197E27" w:rsidP="00197E27">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rsidRPr="00A950BC" w14:paraId="46B0C1D6"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34CE5CA3" w14:textId="77777777" w:rsidR="00197E27" w:rsidRPr="00A950BC"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BC4A5DD"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21C0884"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87FAC43"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5004702"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197E27" w:rsidRPr="00A950BC" w14:paraId="21134D0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6090BBB"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413C85F"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5FAAA46"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hideMark/>
                </w:tcPr>
                <w:p w14:paraId="1C62F707"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1BAB98D8"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197E27" w:rsidRPr="00A950BC" w14:paraId="126F479F"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7E7548"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A663B67"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F0195CA"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tcPr>
                <w:p w14:paraId="5ADC4923" w14:textId="6BE33026" w:rsidR="00197E27" w:rsidRPr="00A950BC" w:rsidRDefault="00197E27" w:rsidP="00197E27">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FEEACFD" w14:textId="77777777" w:rsidR="00197E27" w:rsidRPr="00A950BC" w:rsidRDefault="00197E27" w:rsidP="00197E27">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521B4CD8" w14:textId="77777777" w:rsidR="00197E27" w:rsidRPr="00A950BC" w:rsidRDefault="00197E27" w:rsidP="00197E27">
            <w:pPr>
              <w:spacing w:line="200" w:lineRule="exact"/>
              <w:rPr>
                <w:rFonts w:ascii="メイリオ" w:eastAsia="メイリオ" w:hAnsi="メイリオ"/>
                <w:b/>
                <w:sz w:val="16"/>
                <w:szCs w:val="16"/>
                <w:u w:val="single"/>
              </w:rPr>
            </w:pPr>
          </w:p>
          <w:p w14:paraId="7C5FC924" w14:textId="77777777" w:rsidR="00197E27" w:rsidRPr="00A950BC" w:rsidRDefault="00197E27" w:rsidP="00197E27">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1B45FA5" w14:textId="77777777" w:rsidR="00197E27" w:rsidRPr="00A950BC" w:rsidRDefault="00197E27" w:rsidP="00197E27">
            <w:pPr>
              <w:spacing w:line="200" w:lineRule="exact"/>
              <w:rPr>
                <w:rFonts w:ascii="メイリオ" w:eastAsia="メイリオ" w:hAnsi="メイリオ"/>
                <w:sz w:val="16"/>
                <w:szCs w:val="16"/>
                <w:u w:val="single"/>
              </w:rPr>
            </w:pPr>
          </w:p>
          <w:p w14:paraId="7FC5F044" w14:textId="77777777" w:rsidR="00197E27" w:rsidRPr="00A950BC" w:rsidRDefault="00197E27" w:rsidP="00197E27">
            <w:pPr>
              <w:spacing w:line="200" w:lineRule="exact"/>
              <w:rPr>
                <w:rFonts w:ascii="メイリオ" w:eastAsia="メイリオ" w:hAnsi="メイリオ"/>
                <w:sz w:val="16"/>
                <w:szCs w:val="16"/>
                <w:u w:val="single"/>
              </w:rPr>
            </w:pPr>
            <w:r w:rsidRPr="00A950BC">
              <w:rPr>
                <w:rFonts w:ascii="メイリオ" w:eastAsia="メイリオ" w:hAnsi="メイリオ" w:hint="eastAsia"/>
                <w:sz w:val="16"/>
                <w:szCs w:val="16"/>
                <w:u w:val="single"/>
              </w:rPr>
              <w:t>（３）調査研究成果の利活用</w:t>
            </w:r>
          </w:p>
          <w:p w14:paraId="679F4ACD" w14:textId="77777777" w:rsidR="00197E27" w:rsidRPr="00A950BC" w:rsidRDefault="00197E27" w:rsidP="00197E27">
            <w:pPr>
              <w:spacing w:line="200" w:lineRule="exact"/>
              <w:rPr>
                <w:rFonts w:ascii="メイリオ" w:eastAsia="メイリオ" w:hAnsi="メイリオ"/>
                <w:sz w:val="16"/>
                <w:szCs w:val="16"/>
              </w:rPr>
            </w:pPr>
          </w:p>
          <w:p w14:paraId="6505932E" w14:textId="77777777" w:rsidR="00197E27" w:rsidRPr="00A950BC" w:rsidRDefault="00197E27" w:rsidP="00197E27">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①調査研究成果の普及</w:t>
            </w:r>
          </w:p>
          <w:p w14:paraId="21EC3D74" w14:textId="77777777" w:rsidR="00197E27" w:rsidRPr="00A950BC" w:rsidRDefault="00197E27" w:rsidP="00197E27">
            <w:pPr>
              <w:tabs>
                <w:tab w:val="left" w:pos="968"/>
              </w:tabs>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ab/>
            </w:r>
          </w:p>
          <w:p w14:paraId="7EFE5AA3"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7EE814B3" w14:textId="79C56771"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●施設栽培ナスやキュウリ</w:t>
            </w:r>
            <w:r w:rsidR="007417E2"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の重要害虫であるミナミキイロアザミウマの防除法として、（株）光波、他2機関との共同研究で開発した赤色LED照射技術が農林水産技術会議「2020年農業技術10大ニュース」に選定された。</w:t>
            </w:r>
          </w:p>
          <w:p w14:paraId="286F100A" w14:textId="7D863EA5"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●国立研究開発法人森林総合研究所等（クビアカツヤカミキリコンソーシアム）と共に「クビアカツヤカミキリの防除法（</w:t>
            </w:r>
            <w:r w:rsidR="00F63C85"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年3月初版）」を作成</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。また、府内クビアカツヤカミキリの発生状況を調査し、その情報をもとに分布図を作成</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。加えて防除方法の検討に取組み、被害を効果的に防ぐための手引書を改訂（</w:t>
            </w:r>
            <w:r w:rsidR="00F63C85" w:rsidRPr="00A950BC">
              <w:rPr>
                <w:rFonts w:ascii="メイリオ" w:eastAsia="メイリオ" w:hAnsi="メイリオ" w:hint="eastAsia"/>
                <w:sz w:val="16"/>
                <w:szCs w:val="16"/>
              </w:rPr>
              <w:t>令和３</w:t>
            </w:r>
            <w:r w:rsidRPr="00A950BC">
              <w:rPr>
                <w:rFonts w:ascii="メイリオ" w:eastAsia="メイリオ" w:hAnsi="メイリオ" w:hint="eastAsia"/>
                <w:sz w:val="16"/>
                <w:szCs w:val="16"/>
              </w:rPr>
              <w:t>年3月改訂版）</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47C71098" w14:textId="7C74CE0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●「大阪府広葉樹林化技術マニュアル（</w:t>
            </w:r>
            <w:r w:rsidR="00F63C85" w:rsidRPr="00A950BC">
              <w:rPr>
                <w:rFonts w:ascii="メイリオ" w:eastAsia="メイリオ" w:hAnsi="メイリオ" w:hint="eastAsia"/>
                <w:sz w:val="16"/>
                <w:szCs w:val="16"/>
              </w:rPr>
              <w:t>令和２</w:t>
            </w:r>
            <w:r w:rsidRPr="00A950BC">
              <w:rPr>
                <w:rFonts w:ascii="メイリオ" w:eastAsia="メイリオ" w:hAnsi="メイリオ" w:hint="eastAsia"/>
                <w:sz w:val="16"/>
                <w:szCs w:val="16"/>
              </w:rPr>
              <w:t>年6月）」、「大阪府災害に強い森づくり技術マニュアル（</w:t>
            </w:r>
            <w:r w:rsidR="00F63C85" w:rsidRPr="00A950BC">
              <w:rPr>
                <w:rFonts w:ascii="メイリオ" w:eastAsia="メイリオ" w:hAnsi="メイリオ" w:hint="eastAsia"/>
                <w:sz w:val="16"/>
                <w:szCs w:val="16"/>
              </w:rPr>
              <w:t>令和３</w:t>
            </w:r>
            <w:r w:rsidRPr="00A950BC">
              <w:rPr>
                <w:rFonts w:ascii="メイリオ" w:eastAsia="メイリオ" w:hAnsi="メイリオ" w:hint="eastAsia"/>
                <w:sz w:val="16"/>
                <w:szCs w:val="16"/>
              </w:rPr>
              <w:t>年５月）」、「広葉樹林の活用に向けた森林整備マニュアル（</w:t>
            </w:r>
            <w:r w:rsidR="00F63C85"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年4月）」、「景観を魅せる森づくりマニュアル（</w:t>
            </w:r>
            <w:r w:rsidR="00F63C85" w:rsidRPr="00A950BC">
              <w:rPr>
                <w:rFonts w:ascii="メイリオ" w:eastAsia="メイリオ" w:hAnsi="メイリオ" w:hint="eastAsia"/>
                <w:sz w:val="16"/>
                <w:szCs w:val="16"/>
              </w:rPr>
              <w:t>令和５</w:t>
            </w:r>
            <w:r w:rsidRPr="00A950BC">
              <w:rPr>
                <w:rFonts w:ascii="メイリオ" w:eastAsia="メイリオ" w:hAnsi="メイリオ" w:hint="eastAsia"/>
                <w:sz w:val="16"/>
                <w:szCs w:val="16"/>
              </w:rPr>
              <w:t>年４月）」を作成</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AD48391" w14:textId="303C06A3"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●「難波葱栽培マニュアル」（</w:t>
            </w:r>
            <w:r w:rsidR="00F63C85"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年3月初版）を作成</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5C81E2E" w14:textId="7B96E01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●大阪府・大学と連携して水ナスのGABAを効率的に摂取するためのレシピを開発し、報道提供、ホームページ等で情報発信</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93A8FA5" w14:textId="2233282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●トリガイにおける部位別出荷ガイドラインを</w:t>
            </w:r>
            <w:r w:rsidR="007D2441" w:rsidRPr="00A950BC">
              <w:rPr>
                <w:rFonts w:ascii="メイリオ" w:eastAsia="メイリオ" w:hAnsi="メイリオ" w:hint="eastAsia"/>
                <w:sz w:val="16"/>
                <w:szCs w:val="16"/>
              </w:rPr>
              <w:t>大阪府</w:t>
            </w:r>
            <w:r w:rsidRPr="00A950BC">
              <w:rPr>
                <w:rFonts w:ascii="メイリオ" w:eastAsia="メイリオ" w:hAnsi="メイリオ" w:hint="eastAsia"/>
                <w:sz w:val="16"/>
                <w:szCs w:val="16"/>
              </w:rPr>
              <w:t>とともに作成し、大阪府漁業組合連合会及び底曳網漁業の中心漁協である泉佐野漁業協同組合に説明</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6A58AFB" w14:textId="75FEBDCD"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●「環農水研　法人化10周年記念シンポジウム　豊かな大阪の食は持続できるか？」を</w:t>
            </w:r>
            <w:r w:rsidR="00F63C85"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年度に開催</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7D17117" w14:textId="1BF9074F"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●「麻痺性貝毒簡易検査キットの開発と普及」により日本水産学会水産学技術賞</w:t>
            </w:r>
            <w:r w:rsidR="00F63C85" w:rsidRPr="00A950BC">
              <w:rPr>
                <w:rFonts w:ascii="メイリオ" w:eastAsia="メイリオ" w:hAnsi="メイリオ" w:hint="eastAsia"/>
                <w:sz w:val="16"/>
                <w:szCs w:val="16"/>
              </w:rPr>
              <w:t>を</w:t>
            </w:r>
            <w:r w:rsidRPr="00A950BC">
              <w:rPr>
                <w:rFonts w:ascii="メイリオ" w:eastAsia="メイリオ" w:hAnsi="メイリオ" w:hint="eastAsia"/>
                <w:sz w:val="16"/>
                <w:szCs w:val="16"/>
              </w:rPr>
              <w:t>受賞</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8EC31C8" w14:textId="3E41EC42"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●「アザミウマ類の生態解明と総合防除法開発に関する一連の研究」として第66回（2022年次）日本応用動物昆虫学会学会賞を受賞</w:t>
            </w:r>
            <w:r w:rsidR="00F63C85"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83EA8DC"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p>
          <w:p w14:paraId="16E0ECA5"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4DE33EFF" w14:textId="6918E403"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●引き続き、数値目標の達成を目指し、研究成果をとりまとめ学術論文の投稿や学会発表を行うとともに、各種講習会</w:t>
            </w:r>
            <w:r w:rsidR="00F63C85"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を通じて研究調査成果を発信していく。</w:t>
            </w:r>
          </w:p>
          <w:p w14:paraId="21F49A4D" w14:textId="53584343"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●引き続き、各研究調査の成果をマニュアル等の成果物として公表する</w:t>
            </w:r>
            <w:r w:rsidR="00F63C85"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、成果の利活用を進めていく。</w:t>
            </w:r>
          </w:p>
          <w:p w14:paraId="3FD03166" w14:textId="77777777" w:rsidR="00197E27" w:rsidRPr="00A950BC" w:rsidRDefault="00197E27" w:rsidP="00197E27">
            <w:pPr>
              <w:tabs>
                <w:tab w:val="left" w:pos="968"/>
              </w:tabs>
              <w:spacing w:line="200" w:lineRule="exact"/>
              <w:rPr>
                <w:rFonts w:ascii="メイリオ" w:eastAsia="メイリオ" w:hAnsi="メイリオ"/>
                <w:sz w:val="16"/>
                <w:szCs w:val="16"/>
              </w:rPr>
            </w:pPr>
          </w:p>
          <w:p w14:paraId="3103DD17" w14:textId="77777777"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●【数値目標12】学術論文や学会等での発表の件数：480件以上（120件/年）</w:t>
            </w:r>
          </w:p>
          <w:tbl>
            <w:tblPr>
              <w:tblStyle w:val="ae"/>
              <w:tblW w:w="4549" w:type="pct"/>
              <w:jc w:val="center"/>
              <w:tblLook w:val="04A0" w:firstRow="1" w:lastRow="0" w:firstColumn="1" w:lastColumn="0" w:noHBand="0" w:noVBand="1"/>
            </w:tblPr>
            <w:tblGrid>
              <w:gridCol w:w="1128"/>
              <w:gridCol w:w="897"/>
              <w:gridCol w:w="898"/>
              <w:gridCol w:w="900"/>
              <w:gridCol w:w="900"/>
              <w:gridCol w:w="900"/>
              <w:gridCol w:w="898"/>
              <w:gridCol w:w="915"/>
              <w:gridCol w:w="1532"/>
            </w:tblGrid>
            <w:tr w:rsidR="0014330E" w:rsidRPr="00A950BC" w14:paraId="5218CE80"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tcPr>
                <w:p w14:paraId="7C457652" w14:textId="77777777" w:rsidR="00197E27" w:rsidRPr="00A950BC" w:rsidRDefault="00197E27" w:rsidP="00197E27">
                  <w:pPr>
                    <w:spacing w:line="200" w:lineRule="exact"/>
                    <w:jc w:val="center"/>
                    <w:rPr>
                      <w:rFonts w:ascii="メイリオ" w:eastAsia="メイリオ" w:hAnsi="メイリオ"/>
                      <w:sz w:val="16"/>
                      <w:szCs w:val="16"/>
                    </w:rPr>
                  </w:pPr>
                </w:p>
              </w:tc>
              <w:tc>
                <w:tcPr>
                  <w:tcW w:w="859" w:type="dxa"/>
                  <w:tcBorders>
                    <w:top w:val="single" w:sz="4" w:space="0" w:color="auto"/>
                    <w:left w:val="double" w:sz="4" w:space="0" w:color="auto"/>
                    <w:bottom w:val="single" w:sz="4" w:space="0" w:color="auto"/>
                    <w:right w:val="double" w:sz="4" w:space="0" w:color="auto"/>
                  </w:tcBorders>
                  <w:vAlign w:val="center"/>
                  <w:hideMark/>
                </w:tcPr>
                <w:p w14:paraId="0FD9261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1898305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60" w:type="dxa"/>
                  <w:tcBorders>
                    <w:top w:val="single" w:sz="4" w:space="0" w:color="auto"/>
                    <w:left w:val="double" w:sz="4" w:space="0" w:color="auto"/>
                    <w:bottom w:val="single" w:sz="4" w:space="0" w:color="auto"/>
                    <w:right w:val="double" w:sz="4" w:space="0" w:color="auto"/>
                  </w:tcBorders>
                  <w:vAlign w:val="center"/>
                  <w:hideMark/>
                </w:tcPr>
                <w:p w14:paraId="2182E1C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351C724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862" w:type="dxa"/>
                  <w:tcBorders>
                    <w:top w:val="single" w:sz="4" w:space="0" w:color="auto"/>
                    <w:left w:val="double" w:sz="4" w:space="0" w:color="auto"/>
                    <w:bottom w:val="single" w:sz="4" w:space="0" w:color="auto"/>
                    <w:right w:val="single" w:sz="4" w:space="0" w:color="auto"/>
                  </w:tcBorders>
                  <w:vAlign w:val="center"/>
                  <w:hideMark/>
                </w:tcPr>
                <w:p w14:paraId="1F58BF3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2AADA93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62" w:type="dxa"/>
                  <w:tcBorders>
                    <w:top w:val="single" w:sz="4" w:space="0" w:color="auto"/>
                    <w:left w:val="single" w:sz="4" w:space="0" w:color="auto"/>
                    <w:bottom w:val="single" w:sz="4" w:space="0" w:color="auto"/>
                    <w:right w:val="single" w:sz="4" w:space="0" w:color="auto"/>
                  </w:tcBorders>
                  <w:vAlign w:val="center"/>
                  <w:hideMark/>
                </w:tcPr>
                <w:p w14:paraId="6342120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8B9747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62" w:type="dxa"/>
                  <w:tcBorders>
                    <w:top w:val="single" w:sz="4" w:space="0" w:color="auto"/>
                    <w:left w:val="single" w:sz="4" w:space="0" w:color="auto"/>
                    <w:bottom w:val="single" w:sz="4" w:space="0" w:color="auto"/>
                    <w:right w:val="double" w:sz="4" w:space="0" w:color="auto"/>
                  </w:tcBorders>
                  <w:vAlign w:val="center"/>
                  <w:hideMark/>
                </w:tcPr>
                <w:p w14:paraId="7DB6241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4F927F6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860" w:type="dxa"/>
                  <w:tcBorders>
                    <w:top w:val="single" w:sz="4" w:space="0" w:color="auto"/>
                    <w:left w:val="double" w:sz="4" w:space="0" w:color="auto"/>
                    <w:bottom w:val="single" w:sz="4" w:space="0" w:color="auto"/>
                    <w:right w:val="single" w:sz="4" w:space="0" w:color="auto"/>
                  </w:tcBorders>
                  <w:vAlign w:val="center"/>
                  <w:hideMark/>
                </w:tcPr>
                <w:p w14:paraId="422EB3E3" w14:textId="289BDDC6"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F63C85"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14B7F60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76" w:type="dxa"/>
                  <w:tcBorders>
                    <w:top w:val="single" w:sz="4" w:space="0" w:color="auto"/>
                    <w:left w:val="single" w:sz="4" w:space="0" w:color="auto"/>
                    <w:bottom w:val="single" w:sz="4" w:space="0" w:color="auto"/>
                    <w:right w:val="double" w:sz="4" w:space="0" w:color="auto"/>
                  </w:tcBorders>
                  <w:vAlign w:val="center"/>
                  <w:hideMark/>
                </w:tcPr>
                <w:p w14:paraId="7065B62A" w14:textId="63E0FD0D"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F63C85"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090A6AB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467" w:type="dxa"/>
                  <w:tcBorders>
                    <w:top w:val="single" w:sz="4" w:space="0" w:color="auto"/>
                    <w:left w:val="double" w:sz="4" w:space="0" w:color="auto"/>
                    <w:bottom w:val="single" w:sz="4" w:space="0" w:color="auto"/>
                    <w:right w:val="single" w:sz="4" w:space="0" w:color="auto"/>
                  </w:tcBorders>
                  <w:vAlign w:val="center"/>
                  <w:hideMark/>
                </w:tcPr>
                <w:p w14:paraId="6FAD835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6E9480A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14330E" w:rsidRPr="00A950BC" w14:paraId="5C5D4F04"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hideMark/>
                </w:tcPr>
                <w:p w14:paraId="1CB6EF2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学術論文</w:t>
                  </w:r>
                </w:p>
              </w:tc>
              <w:tc>
                <w:tcPr>
                  <w:tcW w:w="859" w:type="dxa"/>
                  <w:tcBorders>
                    <w:top w:val="single" w:sz="4" w:space="0" w:color="auto"/>
                    <w:left w:val="double" w:sz="4" w:space="0" w:color="auto"/>
                    <w:bottom w:val="single" w:sz="4" w:space="0" w:color="auto"/>
                    <w:right w:val="double" w:sz="4" w:space="0" w:color="auto"/>
                  </w:tcBorders>
                  <w:vAlign w:val="center"/>
                  <w:hideMark/>
                </w:tcPr>
                <w:p w14:paraId="3100644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33</w:t>
                  </w:r>
                </w:p>
              </w:tc>
              <w:tc>
                <w:tcPr>
                  <w:tcW w:w="860" w:type="dxa"/>
                  <w:tcBorders>
                    <w:top w:val="single" w:sz="4" w:space="0" w:color="auto"/>
                    <w:left w:val="double" w:sz="4" w:space="0" w:color="auto"/>
                    <w:bottom w:val="single" w:sz="4" w:space="0" w:color="auto"/>
                    <w:right w:val="double" w:sz="4" w:space="0" w:color="auto"/>
                  </w:tcBorders>
                  <w:vAlign w:val="center"/>
                  <w:hideMark/>
                </w:tcPr>
                <w:p w14:paraId="771501B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w:t>
                  </w:r>
                </w:p>
              </w:tc>
              <w:tc>
                <w:tcPr>
                  <w:tcW w:w="862" w:type="dxa"/>
                  <w:tcBorders>
                    <w:top w:val="single" w:sz="4" w:space="0" w:color="auto"/>
                    <w:left w:val="double" w:sz="4" w:space="0" w:color="auto"/>
                    <w:bottom w:val="single" w:sz="4" w:space="0" w:color="auto"/>
                    <w:right w:val="single" w:sz="4" w:space="0" w:color="auto"/>
                  </w:tcBorders>
                  <w:vAlign w:val="center"/>
                  <w:hideMark/>
                </w:tcPr>
                <w:p w14:paraId="7BEEB8B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41</w:t>
                  </w:r>
                </w:p>
              </w:tc>
              <w:tc>
                <w:tcPr>
                  <w:tcW w:w="862" w:type="dxa"/>
                  <w:tcBorders>
                    <w:top w:val="single" w:sz="4" w:space="0" w:color="auto"/>
                    <w:left w:val="single" w:sz="4" w:space="0" w:color="auto"/>
                    <w:bottom w:val="single" w:sz="4" w:space="0" w:color="auto"/>
                    <w:right w:val="single" w:sz="4" w:space="0" w:color="auto"/>
                  </w:tcBorders>
                  <w:vAlign w:val="center"/>
                  <w:hideMark/>
                </w:tcPr>
                <w:p w14:paraId="1031476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43</w:t>
                  </w:r>
                </w:p>
              </w:tc>
              <w:tc>
                <w:tcPr>
                  <w:tcW w:w="862" w:type="dxa"/>
                  <w:tcBorders>
                    <w:top w:val="single" w:sz="4" w:space="0" w:color="auto"/>
                    <w:left w:val="single" w:sz="4" w:space="0" w:color="auto"/>
                    <w:bottom w:val="single" w:sz="4" w:space="0" w:color="auto"/>
                    <w:right w:val="double" w:sz="4" w:space="0" w:color="auto"/>
                  </w:tcBorders>
                  <w:vAlign w:val="center"/>
                  <w:hideMark/>
                </w:tcPr>
                <w:p w14:paraId="4D8C3AA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26</w:t>
                  </w:r>
                </w:p>
              </w:tc>
              <w:tc>
                <w:tcPr>
                  <w:tcW w:w="860" w:type="dxa"/>
                  <w:tcBorders>
                    <w:top w:val="single" w:sz="4" w:space="0" w:color="auto"/>
                    <w:left w:val="double" w:sz="4" w:space="0" w:color="auto"/>
                    <w:bottom w:val="single" w:sz="4" w:space="0" w:color="auto"/>
                    <w:right w:val="single" w:sz="4" w:space="0" w:color="auto"/>
                  </w:tcBorders>
                  <w:vAlign w:val="center"/>
                  <w:hideMark/>
                </w:tcPr>
                <w:p w14:paraId="17B3713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876" w:type="dxa"/>
                  <w:tcBorders>
                    <w:top w:val="single" w:sz="4" w:space="0" w:color="auto"/>
                    <w:left w:val="single" w:sz="4" w:space="0" w:color="auto"/>
                    <w:bottom w:val="single" w:sz="4" w:space="0" w:color="auto"/>
                    <w:right w:val="double" w:sz="4" w:space="0" w:color="auto"/>
                  </w:tcBorders>
                  <w:vAlign w:val="center"/>
                  <w:hideMark/>
                </w:tcPr>
                <w:p w14:paraId="5A0AFC3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36.7</w:t>
                  </w:r>
                </w:p>
              </w:tc>
              <w:tc>
                <w:tcPr>
                  <w:tcW w:w="1467" w:type="dxa"/>
                  <w:tcBorders>
                    <w:top w:val="single" w:sz="4" w:space="0" w:color="auto"/>
                    <w:left w:val="double" w:sz="4" w:space="0" w:color="auto"/>
                    <w:bottom w:val="single" w:sz="4" w:space="0" w:color="auto"/>
                    <w:right w:val="single" w:sz="4" w:space="0" w:color="auto"/>
                  </w:tcBorders>
                  <w:vAlign w:val="center"/>
                  <w:hideMark/>
                </w:tcPr>
                <w:p w14:paraId="727A640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30</w:t>
                  </w:r>
                </w:p>
              </w:tc>
            </w:tr>
            <w:tr w:rsidR="0014330E" w:rsidRPr="00A950BC" w14:paraId="2599D057" w14:textId="77777777">
              <w:trPr>
                <w:jc w:val="center"/>
              </w:trPr>
              <w:tc>
                <w:tcPr>
                  <w:tcW w:w="1081" w:type="dxa"/>
                  <w:tcBorders>
                    <w:top w:val="single" w:sz="4" w:space="0" w:color="auto"/>
                    <w:left w:val="single" w:sz="4" w:space="0" w:color="auto"/>
                    <w:bottom w:val="double" w:sz="4" w:space="0" w:color="auto"/>
                    <w:right w:val="double" w:sz="4" w:space="0" w:color="auto"/>
                  </w:tcBorders>
                  <w:vAlign w:val="center"/>
                  <w:hideMark/>
                </w:tcPr>
                <w:p w14:paraId="02AD35E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学会等発表</w:t>
                  </w:r>
                </w:p>
              </w:tc>
              <w:tc>
                <w:tcPr>
                  <w:tcW w:w="859" w:type="dxa"/>
                  <w:tcBorders>
                    <w:top w:val="single" w:sz="4" w:space="0" w:color="auto"/>
                    <w:left w:val="double" w:sz="4" w:space="0" w:color="auto"/>
                    <w:bottom w:val="double" w:sz="4" w:space="0" w:color="auto"/>
                    <w:right w:val="double" w:sz="4" w:space="0" w:color="auto"/>
                  </w:tcBorders>
                  <w:vAlign w:val="center"/>
                  <w:hideMark/>
                </w:tcPr>
                <w:p w14:paraId="49F8C20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77</w:t>
                  </w:r>
                </w:p>
              </w:tc>
              <w:tc>
                <w:tcPr>
                  <w:tcW w:w="860" w:type="dxa"/>
                  <w:tcBorders>
                    <w:top w:val="single" w:sz="4" w:space="0" w:color="auto"/>
                    <w:left w:val="double" w:sz="4" w:space="0" w:color="auto"/>
                    <w:bottom w:val="double" w:sz="4" w:space="0" w:color="auto"/>
                    <w:right w:val="double" w:sz="4" w:space="0" w:color="auto"/>
                  </w:tcBorders>
                  <w:vAlign w:val="center"/>
                  <w:hideMark/>
                </w:tcPr>
                <w:p w14:paraId="6738060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117</w:t>
                  </w:r>
                </w:p>
              </w:tc>
              <w:tc>
                <w:tcPr>
                  <w:tcW w:w="862" w:type="dxa"/>
                  <w:tcBorders>
                    <w:top w:val="single" w:sz="4" w:space="0" w:color="auto"/>
                    <w:left w:val="double" w:sz="4" w:space="0" w:color="auto"/>
                    <w:bottom w:val="double" w:sz="4" w:space="0" w:color="auto"/>
                    <w:right w:val="single" w:sz="4" w:space="0" w:color="auto"/>
                  </w:tcBorders>
                  <w:vAlign w:val="center"/>
                  <w:hideMark/>
                </w:tcPr>
                <w:p w14:paraId="6B4BD43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79</w:t>
                  </w:r>
                </w:p>
              </w:tc>
              <w:tc>
                <w:tcPr>
                  <w:tcW w:w="862" w:type="dxa"/>
                  <w:tcBorders>
                    <w:top w:val="single" w:sz="4" w:space="0" w:color="auto"/>
                    <w:left w:val="single" w:sz="4" w:space="0" w:color="auto"/>
                    <w:bottom w:val="double" w:sz="4" w:space="0" w:color="auto"/>
                    <w:right w:val="single" w:sz="4" w:space="0" w:color="auto"/>
                  </w:tcBorders>
                  <w:vAlign w:val="center"/>
                  <w:hideMark/>
                </w:tcPr>
                <w:p w14:paraId="571A33F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118</w:t>
                  </w:r>
                </w:p>
              </w:tc>
              <w:tc>
                <w:tcPr>
                  <w:tcW w:w="862" w:type="dxa"/>
                  <w:tcBorders>
                    <w:top w:val="single" w:sz="4" w:space="0" w:color="auto"/>
                    <w:left w:val="single" w:sz="4" w:space="0" w:color="auto"/>
                    <w:bottom w:val="double" w:sz="4" w:space="0" w:color="auto"/>
                    <w:right w:val="double" w:sz="4" w:space="0" w:color="auto"/>
                  </w:tcBorders>
                  <w:vAlign w:val="center"/>
                  <w:hideMark/>
                </w:tcPr>
                <w:p w14:paraId="2348D59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98</w:t>
                  </w:r>
                </w:p>
              </w:tc>
              <w:tc>
                <w:tcPr>
                  <w:tcW w:w="860" w:type="dxa"/>
                  <w:tcBorders>
                    <w:top w:val="single" w:sz="4" w:space="0" w:color="auto"/>
                    <w:left w:val="double" w:sz="4" w:space="0" w:color="auto"/>
                    <w:bottom w:val="double" w:sz="4" w:space="0" w:color="auto"/>
                    <w:right w:val="single" w:sz="4" w:space="0" w:color="auto"/>
                  </w:tcBorders>
                  <w:vAlign w:val="center"/>
                  <w:hideMark/>
                </w:tcPr>
                <w:p w14:paraId="3C35C3B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295</w:t>
                  </w:r>
                </w:p>
              </w:tc>
              <w:tc>
                <w:tcPr>
                  <w:tcW w:w="876" w:type="dxa"/>
                  <w:tcBorders>
                    <w:top w:val="single" w:sz="4" w:space="0" w:color="auto"/>
                    <w:left w:val="single" w:sz="4" w:space="0" w:color="auto"/>
                    <w:bottom w:val="double" w:sz="4" w:space="0" w:color="auto"/>
                    <w:right w:val="double" w:sz="4" w:space="0" w:color="auto"/>
                  </w:tcBorders>
                  <w:vAlign w:val="center"/>
                  <w:hideMark/>
                </w:tcPr>
                <w:p w14:paraId="75A110A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98.3</w:t>
                  </w:r>
                </w:p>
              </w:tc>
              <w:tc>
                <w:tcPr>
                  <w:tcW w:w="1467" w:type="dxa"/>
                  <w:tcBorders>
                    <w:top w:val="single" w:sz="4" w:space="0" w:color="auto"/>
                    <w:left w:val="double" w:sz="4" w:space="0" w:color="auto"/>
                    <w:bottom w:val="double" w:sz="4" w:space="0" w:color="auto"/>
                    <w:right w:val="single" w:sz="4" w:space="0" w:color="auto"/>
                  </w:tcBorders>
                  <w:vAlign w:val="center"/>
                  <w:hideMark/>
                </w:tcPr>
                <w:p w14:paraId="3F07B43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90</w:t>
                  </w:r>
                </w:p>
              </w:tc>
            </w:tr>
            <w:tr w:rsidR="0014330E" w:rsidRPr="00A950BC" w14:paraId="560F98E5" w14:textId="77777777">
              <w:trPr>
                <w:jc w:val="center"/>
              </w:trPr>
              <w:tc>
                <w:tcPr>
                  <w:tcW w:w="1081" w:type="dxa"/>
                  <w:tcBorders>
                    <w:top w:val="double" w:sz="4" w:space="0" w:color="auto"/>
                    <w:left w:val="single" w:sz="4" w:space="0" w:color="auto"/>
                    <w:bottom w:val="single" w:sz="4" w:space="0" w:color="auto"/>
                    <w:right w:val="double" w:sz="4" w:space="0" w:color="auto"/>
                  </w:tcBorders>
                  <w:vAlign w:val="center"/>
                  <w:hideMark/>
                </w:tcPr>
                <w:p w14:paraId="18DA671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859" w:type="dxa"/>
                  <w:tcBorders>
                    <w:top w:val="double" w:sz="4" w:space="0" w:color="auto"/>
                    <w:left w:val="double" w:sz="4" w:space="0" w:color="auto"/>
                    <w:bottom w:val="single" w:sz="4" w:space="0" w:color="auto"/>
                    <w:right w:val="double" w:sz="4" w:space="0" w:color="auto"/>
                  </w:tcBorders>
                  <w:vAlign w:val="center"/>
                  <w:hideMark/>
                </w:tcPr>
                <w:p w14:paraId="0DB1636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860" w:type="dxa"/>
                  <w:tcBorders>
                    <w:top w:val="double" w:sz="4" w:space="0" w:color="auto"/>
                    <w:left w:val="double" w:sz="4" w:space="0" w:color="auto"/>
                    <w:bottom w:val="single" w:sz="4" w:space="0" w:color="auto"/>
                    <w:right w:val="double" w:sz="4" w:space="0" w:color="auto"/>
                  </w:tcBorders>
                  <w:vAlign w:val="center"/>
                  <w:hideMark/>
                </w:tcPr>
                <w:p w14:paraId="69401B6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153</w:t>
                  </w:r>
                </w:p>
              </w:tc>
              <w:tc>
                <w:tcPr>
                  <w:tcW w:w="862" w:type="dxa"/>
                  <w:tcBorders>
                    <w:top w:val="double" w:sz="4" w:space="0" w:color="auto"/>
                    <w:left w:val="double" w:sz="4" w:space="0" w:color="auto"/>
                    <w:bottom w:val="single" w:sz="4" w:space="0" w:color="auto"/>
                    <w:right w:val="single" w:sz="4" w:space="0" w:color="auto"/>
                  </w:tcBorders>
                  <w:vAlign w:val="center"/>
                  <w:hideMark/>
                </w:tcPr>
                <w:p w14:paraId="5B68DB5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120</w:t>
                  </w:r>
                </w:p>
              </w:tc>
              <w:tc>
                <w:tcPr>
                  <w:tcW w:w="862" w:type="dxa"/>
                  <w:tcBorders>
                    <w:top w:val="double" w:sz="4" w:space="0" w:color="auto"/>
                    <w:left w:val="single" w:sz="4" w:space="0" w:color="auto"/>
                    <w:bottom w:val="single" w:sz="4" w:space="0" w:color="auto"/>
                    <w:right w:val="single" w:sz="4" w:space="0" w:color="auto"/>
                  </w:tcBorders>
                  <w:vAlign w:val="center"/>
                  <w:hideMark/>
                </w:tcPr>
                <w:p w14:paraId="60B49CE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161</w:t>
                  </w:r>
                </w:p>
              </w:tc>
              <w:tc>
                <w:tcPr>
                  <w:tcW w:w="862" w:type="dxa"/>
                  <w:tcBorders>
                    <w:top w:val="double" w:sz="4" w:space="0" w:color="auto"/>
                    <w:left w:val="single" w:sz="4" w:space="0" w:color="auto"/>
                    <w:bottom w:val="single" w:sz="4" w:space="0" w:color="auto"/>
                    <w:right w:val="double" w:sz="4" w:space="0" w:color="auto"/>
                  </w:tcBorders>
                  <w:vAlign w:val="center"/>
                  <w:hideMark/>
                </w:tcPr>
                <w:p w14:paraId="0BF36DF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124</w:t>
                  </w:r>
                </w:p>
              </w:tc>
              <w:tc>
                <w:tcPr>
                  <w:tcW w:w="860" w:type="dxa"/>
                  <w:tcBorders>
                    <w:top w:val="double" w:sz="4" w:space="0" w:color="auto"/>
                    <w:left w:val="double" w:sz="4" w:space="0" w:color="auto"/>
                    <w:bottom w:val="single" w:sz="4" w:space="0" w:color="auto"/>
                    <w:right w:val="single" w:sz="4" w:space="0" w:color="auto"/>
                  </w:tcBorders>
                  <w:vAlign w:val="center"/>
                  <w:hideMark/>
                </w:tcPr>
                <w:p w14:paraId="14CF14E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405</w:t>
                  </w:r>
                </w:p>
              </w:tc>
              <w:tc>
                <w:tcPr>
                  <w:tcW w:w="876" w:type="dxa"/>
                  <w:tcBorders>
                    <w:top w:val="double" w:sz="4" w:space="0" w:color="auto"/>
                    <w:left w:val="single" w:sz="4" w:space="0" w:color="auto"/>
                    <w:bottom w:val="single" w:sz="4" w:space="0" w:color="auto"/>
                    <w:right w:val="double" w:sz="4" w:space="0" w:color="auto"/>
                  </w:tcBorders>
                  <w:vAlign w:val="center"/>
                  <w:hideMark/>
                </w:tcPr>
                <w:p w14:paraId="67615F7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135</w:t>
                  </w:r>
                </w:p>
              </w:tc>
              <w:tc>
                <w:tcPr>
                  <w:tcW w:w="1467" w:type="dxa"/>
                  <w:tcBorders>
                    <w:top w:val="double" w:sz="4" w:space="0" w:color="auto"/>
                    <w:left w:val="double" w:sz="4" w:space="0" w:color="auto"/>
                    <w:bottom w:val="single" w:sz="4" w:space="0" w:color="auto"/>
                    <w:right w:val="single" w:sz="4" w:space="0" w:color="auto"/>
                  </w:tcBorders>
                  <w:vAlign w:val="center"/>
                  <w:hideMark/>
                </w:tcPr>
                <w:p w14:paraId="1D97727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120</w:t>
                  </w:r>
                </w:p>
              </w:tc>
            </w:tr>
          </w:tbl>
          <w:p w14:paraId="7CDD2F79" w14:textId="53B3892E" w:rsidR="00197E27" w:rsidRPr="00A950BC" w:rsidRDefault="00197E27" w:rsidP="00972696">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単年度計画値を採用。</w:t>
            </w:r>
          </w:p>
          <w:p w14:paraId="7CD9400C" w14:textId="3C20EB02" w:rsidR="00197E27" w:rsidRPr="00A950BC" w:rsidRDefault="00197E27" w:rsidP="00197E27">
            <w:pPr>
              <w:spacing w:line="200" w:lineRule="exact"/>
              <w:rPr>
                <w:rFonts w:ascii="メイリオ" w:eastAsia="メイリオ" w:hAnsi="メイリオ"/>
                <w:sz w:val="16"/>
                <w:szCs w:val="16"/>
              </w:rPr>
            </w:pPr>
          </w:p>
          <w:p w14:paraId="357B00CD" w14:textId="77777777"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●専門書・業界紙等の寄稿</w:t>
            </w:r>
          </w:p>
          <w:tbl>
            <w:tblPr>
              <w:tblStyle w:val="ae"/>
              <w:tblW w:w="4500" w:type="pct"/>
              <w:jc w:val="center"/>
              <w:tblLook w:val="04A0" w:firstRow="1" w:lastRow="0" w:firstColumn="1" w:lastColumn="0" w:noHBand="0" w:noVBand="1"/>
            </w:tblPr>
            <w:tblGrid>
              <w:gridCol w:w="1124"/>
              <w:gridCol w:w="1105"/>
              <w:gridCol w:w="1107"/>
              <w:gridCol w:w="1107"/>
              <w:gridCol w:w="1107"/>
              <w:gridCol w:w="1107"/>
              <w:gridCol w:w="1107"/>
              <w:gridCol w:w="1107"/>
            </w:tblGrid>
            <w:tr w:rsidR="0014330E" w:rsidRPr="00A950BC" w14:paraId="458BDF7C"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tcPr>
                <w:p w14:paraId="4ADA7670" w14:textId="77777777" w:rsidR="00197E27" w:rsidRPr="00A950BC" w:rsidRDefault="00197E27" w:rsidP="00197E27">
                  <w:pPr>
                    <w:spacing w:line="200" w:lineRule="exact"/>
                    <w:jc w:val="center"/>
                    <w:rPr>
                      <w:rFonts w:ascii="メイリオ" w:eastAsia="メイリオ" w:hAnsi="メイリオ"/>
                      <w:sz w:val="16"/>
                      <w:szCs w:val="16"/>
                    </w:rPr>
                  </w:pPr>
                </w:p>
              </w:tc>
              <w:tc>
                <w:tcPr>
                  <w:tcW w:w="1059" w:type="dxa"/>
                  <w:tcBorders>
                    <w:top w:val="single" w:sz="4" w:space="0" w:color="auto"/>
                    <w:left w:val="double" w:sz="4" w:space="0" w:color="auto"/>
                    <w:bottom w:val="single" w:sz="4" w:space="0" w:color="auto"/>
                    <w:right w:val="double" w:sz="4" w:space="0" w:color="auto"/>
                  </w:tcBorders>
                  <w:vAlign w:val="center"/>
                  <w:hideMark/>
                </w:tcPr>
                <w:p w14:paraId="39FE88D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74D49E5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0" w:type="dxa"/>
                  <w:tcBorders>
                    <w:top w:val="single" w:sz="4" w:space="0" w:color="auto"/>
                    <w:left w:val="double" w:sz="4" w:space="0" w:color="auto"/>
                    <w:bottom w:val="single" w:sz="4" w:space="0" w:color="auto"/>
                    <w:right w:val="double" w:sz="4" w:space="0" w:color="auto"/>
                  </w:tcBorders>
                  <w:vAlign w:val="center"/>
                  <w:hideMark/>
                </w:tcPr>
                <w:p w14:paraId="1BCC0BB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7DEAFCB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3AEEEFD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B7518B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643565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70532FE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0" w:type="dxa"/>
                  <w:tcBorders>
                    <w:top w:val="single" w:sz="4" w:space="0" w:color="auto"/>
                    <w:left w:val="single" w:sz="4" w:space="0" w:color="auto"/>
                    <w:bottom w:val="single" w:sz="4" w:space="0" w:color="auto"/>
                    <w:right w:val="double" w:sz="4" w:space="0" w:color="auto"/>
                  </w:tcBorders>
                  <w:vAlign w:val="center"/>
                  <w:hideMark/>
                </w:tcPr>
                <w:p w14:paraId="4260850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BDC6A0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1DCA4DA" w14:textId="4029CBAF"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F63C85"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28AD00E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008A99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r w:rsidRPr="00A950BC">
                    <w:rPr>
                      <w:rFonts w:ascii="メイリオ" w:eastAsia="メイリオ" w:hAnsi="メイリオ" w:hint="eastAsia"/>
                      <w:sz w:val="16"/>
                      <w:szCs w:val="16"/>
                      <w:vertAlign w:val="superscript"/>
                    </w:rPr>
                    <w:t>※</w:t>
                  </w:r>
                </w:p>
                <w:p w14:paraId="375EA92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14330E" w:rsidRPr="00A950BC" w14:paraId="368DE460"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2209793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件数</w:t>
                  </w:r>
                </w:p>
              </w:tc>
              <w:tc>
                <w:tcPr>
                  <w:tcW w:w="1059" w:type="dxa"/>
                  <w:tcBorders>
                    <w:top w:val="single" w:sz="4" w:space="0" w:color="auto"/>
                    <w:left w:val="double" w:sz="4" w:space="0" w:color="auto"/>
                    <w:bottom w:val="single" w:sz="4" w:space="0" w:color="auto"/>
                    <w:right w:val="double" w:sz="4" w:space="0" w:color="auto"/>
                  </w:tcBorders>
                  <w:vAlign w:val="center"/>
                  <w:hideMark/>
                </w:tcPr>
                <w:p w14:paraId="607C967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6A5186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14</w:t>
                  </w:r>
                </w:p>
              </w:tc>
              <w:tc>
                <w:tcPr>
                  <w:tcW w:w="1060" w:type="dxa"/>
                  <w:tcBorders>
                    <w:top w:val="single" w:sz="4" w:space="0" w:color="auto"/>
                    <w:left w:val="double" w:sz="4" w:space="0" w:color="auto"/>
                    <w:bottom w:val="single" w:sz="4" w:space="0" w:color="auto"/>
                    <w:right w:val="single" w:sz="4" w:space="0" w:color="auto"/>
                  </w:tcBorders>
                  <w:vAlign w:val="center"/>
                  <w:hideMark/>
                </w:tcPr>
                <w:p w14:paraId="26A580E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64F102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19</w:t>
                  </w:r>
                </w:p>
              </w:tc>
              <w:tc>
                <w:tcPr>
                  <w:tcW w:w="1060" w:type="dxa"/>
                  <w:tcBorders>
                    <w:top w:val="single" w:sz="4" w:space="0" w:color="auto"/>
                    <w:left w:val="single" w:sz="4" w:space="0" w:color="auto"/>
                    <w:bottom w:val="single" w:sz="4" w:space="0" w:color="auto"/>
                    <w:right w:val="double" w:sz="4" w:space="0" w:color="auto"/>
                  </w:tcBorders>
                  <w:vAlign w:val="center"/>
                  <w:hideMark/>
                </w:tcPr>
                <w:p w14:paraId="122CB4F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23</w:t>
                  </w:r>
                </w:p>
              </w:tc>
              <w:tc>
                <w:tcPr>
                  <w:tcW w:w="1060" w:type="dxa"/>
                  <w:tcBorders>
                    <w:top w:val="single" w:sz="4" w:space="0" w:color="auto"/>
                    <w:left w:val="double" w:sz="4" w:space="0" w:color="auto"/>
                    <w:bottom w:val="single" w:sz="4" w:space="0" w:color="auto"/>
                    <w:right w:val="double" w:sz="4" w:space="0" w:color="auto"/>
                  </w:tcBorders>
                  <w:vAlign w:val="center"/>
                  <w:hideMark/>
                </w:tcPr>
                <w:p w14:paraId="5828268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22.3</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75BC47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20</w:t>
                  </w:r>
                </w:p>
              </w:tc>
            </w:tr>
          </w:tbl>
          <w:p w14:paraId="7C7EFF1A" w14:textId="3462B24C"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vertAlign w:val="superscript"/>
              </w:rPr>
              <w:t>※</w:t>
            </w:r>
            <w:r w:rsidRPr="00A950BC">
              <w:rPr>
                <w:rFonts w:ascii="メイリオ" w:eastAsia="メイリオ" w:hAnsi="メイリオ" w:hint="eastAsia"/>
                <w:sz w:val="16"/>
                <w:szCs w:val="16"/>
              </w:rPr>
              <w:t>３</w:t>
            </w:r>
            <w:r w:rsidR="00F63C85"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年平均値を参考に設定。</w:t>
            </w:r>
          </w:p>
          <w:p w14:paraId="650ECB14" w14:textId="4B5E7ECF" w:rsidR="00197E27" w:rsidRPr="00A950BC" w:rsidRDefault="00197E27" w:rsidP="00197E27">
            <w:pPr>
              <w:spacing w:line="200" w:lineRule="exact"/>
              <w:rPr>
                <w:rFonts w:ascii="メイリオ" w:eastAsia="メイリオ" w:hAnsi="メイリオ"/>
                <w:sz w:val="16"/>
                <w:szCs w:val="16"/>
              </w:rPr>
            </w:pPr>
          </w:p>
        </w:tc>
      </w:tr>
      <w:tr w:rsidR="00197E27" w:rsidRPr="008B28A0" w14:paraId="0E7948D2" w14:textId="77777777" w:rsidTr="00177F6E">
        <w:tc>
          <w:tcPr>
            <w:tcW w:w="2788" w:type="dxa"/>
            <w:gridSpan w:val="3"/>
          </w:tcPr>
          <w:p w14:paraId="35D59354" w14:textId="77777777" w:rsidR="00197E27" w:rsidRDefault="00197E27" w:rsidP="00197E27">
            <w:pPr>
              <w:autoSpaceDE w:val="0"/>
              <w:autoSpaceDN w:val="0"/>
              <w:spacing w:line="0" w:lineRule="atLeast"/>
              <w:rPr>
                <w:sz w:val="16"/>
                <w:szCs w:val="16"/>
              </w:rPr>
            </w:pPr>
            <w:r>
              <w:rPr>
                <w:rFonts w:hint="eastAsia"/>
                <w:sz w:val="16"/>
                <w:szCs w:val="16"/>
              </w:rPr>
              <w:lastRenderedPageBreak/>
              <w:t>②知的財産権の取得・活用</w:t>
            </w:r>
          </w:p>
          <w:p w14:paraId="7A2FD672" w14:textId="5D81C765" w:rsidR="00197E27" w:rsidRPr="008B28A0" w:rsidRDefault="00197E27" w:rsidP="00197E27">
            <w:pPr>
              <w:autoSpaceDE w:val="0"/>
              <w:autoSpaceDN w:val="0"/>
              <w:spacing w:line="0" w:lineRule="atLeast"/>
              <w:rPr>
                <w:sz w:val="16"/>
                <w:szCs w:val="16"/>
                <w:u w:val="single"/>
              </w:rPr>
            </w:pPr>
            <w:r>
              <w:rPr>
                <w:rFonts w:hint="eastAsia"/>
                <w:sz w:val="16"/>
                <w:szCs w:val="16"/>
              </w:rPr>
              <w:t xml:space="preserve">　新たに得た知見や技術は、必要に応じて特許の出願を行うなどにより知的財産権を取得し、その権利の保護や活用に努めること。</w:t>
            </w:r>
          </w:p>
        </w:tc>
        <w:tc>
          <w:tcPr>
            <w:tcW w:w="2717" w:type="dxa"/>
            <w:gridSpan w:val="4"/>
          </w:tcPr>
          <w:p w14:paraId="5013B79C" w14:textId="77777777" w:rsidR="00197E27" w:rsidRDefault="00197E27" w:rsidP="00197E27">
            <w:pPr>
              <w:spacing w:line="0" w:lineRule="atLeast"/>
              <w:rPr>
                <w:sz w:val="16"/>
                <w:szCs w:val="16"/>
              </w:rPr>
            </w:pPr>
            <w:r>
              <w:rPr>
                <w:rFonts w:hint="eastAsia"/>
                <w:sz w:val="16"/>
                <w:szCs w:val="16"/>
              </w:rPr>
              <w:t>②知的財産権の取得・活用</w:t>
            </w:r>
          </w:p>
          <w:p w14:paraId="56588A98" w14:textId="1F77CD31" w:rsidR="00197E27" w:rsidRPr="008B28A0" w:rsidRDefault="00197E27" w:rsidP="00197E27">
            <w:pPr>
              <w:spacing w:line="0" w:lineRule="atLeast"/>
              <w:rPr>
                <w:sz w:val="16"/>
                <w:szCs w:val="16"/>
                <w:u w:val="single"/>
              </w:rPr>
            </w:pPr>
            <w:r>
              <w:rPr>
                <w:rFonts w:hint="eastAsia"/>
                <w:sz w:val="16"/>
                <w:szCs w:val="16"/>
              </w:rPr>
              <w:t xml:space="preserve">　調査研究を通じて得た知見、技術は、研究所の知的財産ポリシーに基づき、知的財産権の取得を行う。保有する知的財産については、積極的な広報やビジネスマッチング、普及に向けた取組を行う。</w:t>
            </w:r>
          </w:p>
        </w:tc>
        <w:tc>
          <w:tcPr>
            <w:tcW w:w="10083" w:type="dxa"/>
            <w:gridSpan w:val="11"/>
          </w:tcPr>
          <w:p w14:paraId="067B7D2F" w14:textId="77777777" w:rsidR="00197E27" w:rsidRPr="00A950BC" w:rsidRDefault="00197E27" w:rsidP="00197E27">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②　知的財産権の取得・活用</w:t>
            </w:r>
          </w:p>
          <w:p w14:paraId="4A7E1F3C" w14:textId="77777777" w:rsidR="00197E27" w:rsidRPr="00A950BC" w:rsidRDefault="00197E27" w:rsidP="00197E27">
            <w:pPr>
              <w:spacing w:line="200" w:lineRule="exact"/>
              <w:ind w:left="160" w:hangingChars="100" w:hanging="160"/>
              <w:rPr>
                <w:rFonts w:ascii="メイリオ" w:eastAsia="メイリオ" w:hAnsi="メイリオ"/>
                <w:sz w:val="16"/>
                <w:szCs w:val="16"/>
              </w:rPr>
            </w:pPr>
          </w:p>
          <w:p w14:paraId="63810C3F"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68BFC9B7" w14:textId="3683969D"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F63C85" w:rsidRPr="00A950BC">
              <w:rPr>
                <w:rFonts w:ascii="メイリオ" w:eastAsia="メイリオ" w:hAnsi="メイリオ" w:hint="eastAsia"/>
                <w:sz w:val="16"/>
                <w:szCs w:val="16"/>
              </w:rPr>
              <w:t>令和２年から令和4</w:t>
            </w:r>
            <w:r w:rsidRPr="00A950BC">
              <w:rPr>
                <w:rFonts w:ascii="メイリオ" w:eastAsia="メイリオ" w:hAnsi="メイリオ" w:hint="eastAsia"/>
                <w:sz w:val="16"/>
                <w:szCs w:val="16"/>
              </w:rPr>
              <w:t>年度の特許等出願件数は、特許8件、品種0件、商標2件</w:t>
            </w:r>
            <w:r w:rsidR="007D2441" w:rsidRPr="00A950BC">
              <w:rPr>
                <w:rFonts w:ascii="メイリオ" w:eastAsia="メイリオ" w:hAnsi="メイリオ" w:hint="eastAsia"/>
                <w:sz w:val="16"/>
                <w:szCs w:val="16"/>
              </w:rPr>
              <w:t>、著作権0件</w:t>
            </w:r>
            <w:r w:rsidR="00F63C85" w:rsidRPr="00A950BC">
              <w:rPr>
                <w:rFonts w:ascii="メイリオ" w:eastAsia="メイリオ" w:hAnsi="メイリオ" w:hint="eastAsia"/>
                <w:sz w:val="16"/>
                <w:szCs w:val="16"/>
              </w:rPr>
              <w:t>であった</w:t>
            </w:r>
            <w:r w:rsidRPr="00A950BC">
              <w:rPr>
                <w:rFonts w:ascii="メイリオ" w:eastAsia="メイリオ" w:hAnsi="メイリオ" w:hint="eastAsia"/>
                <w:sz w:val="16"/>
                <w:szCs w:val="16"/>
              </w:rPr>
              <w:t>。</w:t>
            </w:r>
          </w:p>
          <w:p w14:paraId="20AA62D9" w14:textId="46D0D174"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972696" w:rsidRPr="00A950BC">
              <w:rPr>
                <w:rFonts w:ascii="メイリオ" w:eastAsia="メイリオ" w:hAnsi="メイリオ" w:hint="eastAsia"/>
                <w:sz w:val="16"/>
                <w:szCs w:val="16"/>
              </w:rPr>
              <w:t>令和４</w:t>
            </w:r>
            <w:r w:rsidRPr="00A950BC">
              <w:rPr>
                <w:rFonts w:ascii="メイリオ" w:eastAsia="メイリオ" w:hAnsi="メイリオ" w:hint="eastAsia"/>
                <w:sz w:val="16"/>
                <w:szCs w:val="16"/>
              </w:rPr>
              <w:t>年度末時点で、特許権27件、品種2件、商標権4件、著作権1件を保有するとともに、特許8件を出願中</w:t>
            </w:r>
            <w:r w:rsidR="00972696" w:rsidRPr="00A950BC">
              <w:rPr>
                <w:rFonts w:ascii="メイリオ" w:eastAsia="メイリオ" w:hAnsi="メイリオ" w:hint="eastAsia"/>
                <w:sz w:val="16"/>
                <w:szCs w:val="16"/>
              </w:rPr>
              <w:t>である</w:t>
            </w:r>
            <w:r w:rsidRPr="00A950BC">
              <w:rPr>
                <w:rFonts w:ascii="メイリオ" w:eastAsia="メイリオ" w:hAnsi="メイリオ" w:hint="eastAsia"/>
                <w:sz w:val="16"/>
                <w:szCs w:val="16"/>
              </w:rPr>
              <w:t>。</w:t>
            </w:r>
          </w:p>
          <w:p w14:paraId="439EF1DA" w14:textId="5597009A"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●知的財産の普及として、実施許諾5件7事業者</w:t>
            </w:r>
            <w:r w:rsidR="00972696" w:rsidRPr="00A950BC">
              <w:rPr>
                <w:rFonts w:ascii="メイリオ" w:eastAsia="メイリオ" w:hAnsi="メイリオ" w:hint="eastAsia"/>
                <w:sz w:val="16"/>
                <w:szCs w:val="16"/>
              </w:rPr>
              <w:t>に行った</w:t>
            </w:r>
            <w:r w:rsidRPr="00A950BC">
              <w:rPr>
                <w:rFonts w:ascii="メイリオ" w:eastAsia="メイリオ" w:hAnsi="メイリオ" w:hint="eastAsia"/>
                <w:sz w:val="16"/>
                <w:szCs w:val="16"/>
              </w:rPr>
              <w:t>。</w:t>
            </w:r>
          </w:p>
          <w:p w14:paraId="1CFEF821" w14:textId="77777777" w:rsidR="00972696" w:rsidRPr="00A950BC" w:rsidRDefault="00972696" w:rsidP="00197E27">
            <w:pPr>
              <w:spacing w:line="200" w:lineRule="exact"/>
              <w:ind w:leftChars="200" w:left="580" w:hangingChars="100" w:hanging="160"/>
              <w:rPr>
                <w:rFonts w:ascii="メイリオ" w:eastAsia="メイリオ" w:hAnsi="メイリオ"/>
                <w:sz w:val="16"/>
                <w:szCs w:val="16"/>
              </w:rPr>
            </w:pPr>
          </w:p>
          <w:p w14:paraId="43B11BED" w14:textId="77777777" w:rsidR="00197E27" w:rsidRPr="00A950BC" w:rsidRDefault="00197E27" w:rsidP="00197E27">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7C8923DE" w14:textId="77777777"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●各事業者への技術普及を勘案しつつ、知的財産権の維持管理に努める。</w:t>
            </w:r>
          </w:p>
          <w:p w14:paraId="3431F482" w14:textId="7AD71389" w:rsidR="00197E27" w:rsidRPr="00A950BC" w:rsidRDefault="00197E27" w:rsidP="00197E27">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●商標２件を申請予定</w:t>
            </w:r>
            <w:r w:rsidR="00972696" w:rsidRPr="00A950BC">
              <w:rPr>
                <w:rFonts w:ascii="メイリオ" w:eastAsia="メイリオ" w:hAnsi="メイリオ" w:hint="eastAsia"/>
                <w:sz w:val="16"/>
                <w:szCs w:val="16"/>
              </w:rPr>
              <w:t>である</w:t>
            </w:r>
            <w:r w:rsidRPr="00A950BC">
              <w:rPr>
                <w:rFonts w:ascii="メイリオ" w:eastAsia="メイリオ" w:hAnsi="メイリオ" w:hint="eastAsia"/>
                <w:sz w:val="16"/>
                <w:szCs w:val="16"/>
              </w:rPr>
              <w:t>。</w:t>
            </w:r>
          </w:p>
          <w:p w14:paraId="7B7DF89D" w14:textId="77777777" w:rsidR="00197E27" w:rsidRPr="00A950BC" w:rsidRDefault="00197E27" w:rsidP="00197E27">
            <w:pPr>
              <w:spacing w:line="200" w:lineRule="exact"/>
              <w:ind w:left="160" w:hangingChars="100" w:hanging="160"/>
              <w:rPr>
                <w:rFonts w:ascii="メイリオ" w:eastAsia="メイリオ" w:hAnsi="メイリオ"/>
                <w:sz w:val="16"/>
                <w:szCs w:val="16"/>
              </w:rPr>
            </w:pPr>
          </w:p>
          <w:p w14:paraId="2AB793A0" w14:textId="77777777"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●知的財産の登録件数</w:t>
            </w:r>
          </w:p>
          <w:tbl>
            <w:tblPr>
              <w:tblStyle w:val="ae"/>
              <w:tblW w:w="9559" w:type="dxa"/>
              <w:jc w:val="center"/>
              <w:tblLook w:val="04A0" w:firstRow="1" w:lastRow="0" w:firstColumn="1" w:lastColumn="0" w:noHBand="0" w:noVBand="1"/>
            </w:tblPr>
            <w:tblGrid>
              <w:gridCol w:w="1062"/>
              <w:gridCol w:w="1062"/>
              <w:gridCol w:w="1062"/>
              <w:gridCol w:w="1062"/>
              <w:gridCol w:w="1062"/>
              <w:gridCol w:w="1062"/>
              <w:gridCol w:w="1062"/>
              <w:gridCol w:w="1062"/>
              <w:gridCol w:w="1063"/>
            </w:tblGrid>
            <w:tr w:rsidR="00197E27" w:rsidRPr="00A950BC" w14:paraId="4102A2EF"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FA72CE0" w14:textId="77777777" w:rsidR="00197E27" w:rsidRPr="00A950BC" w:rsidRDefault="00197E27" w:rsidP="00197E27">
                  <w:pPr>
                    <w:spacing w:line="200" w:lineRule="exact"/>
                    <w:jc w:val="center"/>
                    <w:rPr>
                      <w:rFonts w:ascii="メイリオ" w:eastAsia="メイリオ" w:hAnsi="メイリオ"/>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2B717FB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3C3D705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C0C744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24D6A9F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A43CD4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76265D5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8D73F2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349D7FC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193B9DE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1F2591F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62" w:type="dxa"/>
                  <w:tcBorders>
                    <w:top w:val="single" w:sz="4" w:space="0" w:color="auto"/>
                    <w:left w:val="single" w:sz="4" w:space="0" w:color="auto"/>
                    <w:bottom w:val="single" w:sz="4" w:space="0" w:color="auto"/>
                    <w:right w:val="double" w:sz="4" w:space="0" w:color="auto"/>
                  </w:tcBorders>
                  <w:hideMark/>
                </w:tcPr>
                <w:p w14:paraId="7F5E8666" w14:textId="693E86B0"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97269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6857020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CF65E19" w14:textId="16CE9C5B"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97269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4284D9D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7DA5272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p>
                <w:p w14:paraId="43DAEEA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197E27" w:rsidRPr="00A950BC" w14:paraId="02E31155"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D3186F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特許</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0145B6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8040AF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E25593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9DC180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vAlign w:val="center"/>
                  <w:hideMark/>
                </w:tcPr>
                <w:p w14:paraId="5B91985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hideMark/>
                </w:tcPr>
                <w:p w14:paraId="7B8ECB8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022C62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3" w:type="dxa"/>
                  <w:tcBorders>
                    <w:top w:val="single" w:sz="4" w:space="0" w:color="auto"/>
                    <w:left w:val="double" w:sz="4" w:space="0" w:color="auto"/>
                    <w:bottom w:val="single" w:sz="4" w:space="0" w:color="auto"/>
                    <w:right w:val="single" w:sz="4" w:space="0" w:color="auto"/>
                  </w:tcBorders>
                  <w:vAlign w:val="center"/>
                  <w:hideMark/>
                </w:tcPr>
                <w:p w14:paraId="41194E7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97E27" w:rsidRPr="00A950BC" w14:paraId="41FBD3A2"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5C1C99E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lastRenderedPageBreak/>
                    <w:t>品種</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04943A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5B6585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F68755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56AAC7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single" w:sz="4" w:space="0" w:color="auto"/>
                    <w:bottom w:val="single" w:sz="4" w:space="0" w:color="auto"/>
                    <w:right w:val="double" w:sz="4" w:space="0" w:color="auto"/>
                  </w:tcBorders>
                  <w:vAlign w:val="center"/>
                  <w:hideMark/>
                </w:tcPr>
                <w:p w14:paraId="28669EC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03E7155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32954A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0.3</w:t>
                  </w:r>
                </w:p>
              </w:tc>
              <w:tc>
                <w:tcPr>
                  <w:tcW w:w="1063" w:type="dxa"/>
                  <w:tcBorders>
                    <w:top w:val="single" w:sz="4" w:space="0" w:color="auto"/>
                    <w:left w:val="double" w:sz="4" w:space="0" w:color="auto"/>
                    <w:bottom w:val="single" w:sz="4" w:space="0" w:color="auto"/>
                    <w:right w:val="single" w:sz="4" w:space="0" w:color="auto"/>
                  </w:tcBorders>
                  <w:vAlign w:val="center"/>
                  <w:hideMark/>
                </w:tcPr>
                <w:p w14:paraId="73A2A75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97E27" w:rsidRPr="00A950BC" w14:paraId="2578728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74F2CBE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商標</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1849BB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572DD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687B52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3D7DC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50FD2C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7B15E3D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1D2E7A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0.7</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30DDA3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97E27" w:rsidRPr="00A950BC" w14:paraId="7750628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8CF628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著作権</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7032CE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FDDA62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single" w:sz="4" w:space="0" w:color="auto"/>
                  </w:tcBorders>
                  <w:vAlign w:val="center"/>
                  <w:hideMark/>
                </w:tcPr>
                <w:p w14:paraId="753C0E0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BF2A65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6E521D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5F4F153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ED7AA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C864D4D"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97E27" w:rsidRPr="00A950BC" w14:paraId="1C36BEAC"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1DFDF7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8D4BD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BA2A4D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99A6EA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493A607"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7</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F553E9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hideMark/>
                </w:tcPr>
                <w:p w14:paraId="344E53B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BED491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91A2CD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628B8704" w14:textId="4E29B5F5" w:rsidR="00972696" w:rsidRPr="00A950BC" w:rsidRDefault="00972696" w:rsidP="00197E27">
            <w:pPr>
              <w:spacing w:line="200" w:lineRule="exact"/>
              <w:rPr>
                <w:rFonts w:ascii="メイリオ" w:eastAsia="メイリオ" w:hAnsi="メイリオ"/>
                <w:sz w:val="16"/>
                <w:szCs w:val="16"/>
              </w:rPr>
            </w:pPr>
          </w:p>
          <w:p w14:paraId="04E68990" w14:textId="77777777" w:rsidR="00197E27" w:rsidRPr="00A950BC" w:rsidRDefault="00197E27" w:rsidP="00197E27">
            <w:pPr>
              <w:spacing w:line="200" w:lineRule="exact"/>
              <w:ind w:leftChars="200" w:left="420"/>
              <w:rPr>
                <w:rFonts w:ascii="メイリオ" w:eastAsia="メイリオ" w:hAnsi="メイリオ"/>
                <w:sz w:val="16"/>
                <w:szCs w:val="16"/>
              </w:rPr>
            </w:pPr>
            <w:r w:rsidRPr="00A950BC">
              <w:rPr>
                <w:rFonts w:ascii="メイリオ" w:eastAsia="メイリオ" w:hAnsi="メイリオ" w:hint="eastAsia"/>
                <w:sz w:val="16"/>
                <w:szCs w:val="16"/>
              </w:rPr>
              <w:t>●知的財産の出願件数</w:t>
            </w:r>
          </w:p>
          <w:tbl>
            <w:tblPr>
              <w:tblStyle w:val="ae"/>
              <w:tblW w:w="4916" w:type="pct"/>
              <w:jc w:val="center"/>
              <w:tblLook w:val="04A0" w:firstRow="1" w:lastRow="0" w:firstColumn="1" w:lastColumn="0" w:noHBand="0" w:noVBand="1"/>
            </w:tblPr>
            <w:tblGrid>
              <w:gridCol w:w="1073"/>
              <w:gridCol w:w="1076"/>
              <w:gridCol w:w="1075"/>
              <w:gridCol w:w="1080"/>
              <w:gridCol w:w="1080"/>
              <w:gridCol w:w="1080"/>
              <w:gridCol w:w="1069"/>
              <w:gridCol w:w="1077"/>
              <w:gridCol w:w="1081"/>
            </w:tblGrid>
            <w:tr w:rsidR="00197E27" w:rsidRPr="00A950BC" w14:paraId="208C6D98"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tcPr>
                <w:p w14:paraId="1B381AE1" w14:textId="77777777" w:rsidR="00197E27" w:rsidRPr="00A950BC" w:rsidRDefault="00197E27" w:rsidP="00197E27">
                  <w:pPr>
                    <w:spacing w:line="200" w:lineRule="exact"/>
                    <w:jc w:val="center"/>
                    <w:rPr>
                      <w:rFonts w:ascii="メイリオ" w:eastAsia="メイリオ" w:hAnsi="メイリオ"/>
                      <w:sz w:val="16"/>
                      <w:szCs w:val="16"/>
                    </w:rPr>
                  </w:pPr>
                </w:p>
              </w:tc>
              <w:tc>
                <w:tcPr>
                  <w:tcW w:w="1099" w:type="dxa"/>
                  <w:tcBorders>
                    <w:top w:val="single" w:sz="4" w:space="0" w:color="auto"/>
                    <w:left w:val="double" w:sz="4" w:space="0" w:color="auto"/>
                    <w:bottom w:val="single" w:sz="4" w:space="0" w:color="auto"/>
                    <w:right w:val="double" w:sz="4" w:space="0" w:color="auto"/>
                  </w:tcBorders>
                  <w:vAlign w:val="center"/>
                  <w:hideMark/>
                </w:tcPr>
                <w:p w14:paraId="526BDAB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w:t>
                  </w:r>
                </w:p>
                <w:p w14:paraId="0EB37CE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6CC31A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w:t>
                  </w:r>
                </w:p>
                <w:p w14:paraId="329A2EF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009466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p w14:paraId="5EDF8502"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FFE8D8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p w14:paraId="2388017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100" w:type="dxa"/>
                  <w:tcBorders>
                    <w:top w:val="single" w:sz="4" w:space="0" w:color="auto"/>
                    <w:left w:val="single" w:sz="4" w:space="0" w:color="auto"/>
                    <w:bottom w:val="single" w:sz="4" w:space="0" w:color="auto"/>
                    <w:right w:val="double" w:sz="4" w:space="0" w:color="auto"/>
                  </w:tcBorders>
                  <w:vAlign w:val="center"/>
                  <w:hideMark/>
                </w:tcPr>
                <w:p w14:paraId="33ACACB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p w14:paraId="0269A4D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実績</w:t>
                  </w:r>
                </w:p>
              </w:tc>
              <w:tc>
                <w:tcPr>
                  <w:tcW w:w="1094" w:type="dxa"/>
                  <w:tcBorders>
                    <w:top w:val="single" w:sz="4" w:space="0" w:color="auto"/>
                    <w:left w:val="single" w:sz="4" w:space="0" w:color="auto"/>
                    <w:bottom w:val="single" w:sz="4" w:space="0" w:color="auto"/>
                    <w:right w:val="double" w:sz="4" w:space="0" w:color="auto"/>
                  </w:tcBorders>
                  <w:hideMark/>
                </w:tcPr>
                <w:p w14:paraId="29E5C232" w14:textId="5F857756"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97269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6E57B5D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合計</w:t>
                  </w:r>
                </w:p>
              </w:tc>
              <w:tc>
                <w:tcPr>
                  <w:tcW w:w="1099" w:type="dxa"/>
                  <w:tcBorders>
                    <w:top w:val="single" w:sz="4" w:space="0" w:color="auto"/>
                    <w:left w:val="double" w:sz="4" w:space="0" w:color="auto"/>
                    <w:bottom w:val="single" w:sz="4" w:space="0" w:color="auto"/>
                    <w:right w:val="double" w:sz="4" w:space="0" w:color="auto"/>
                  </w:tcBorders>
                  <w:vAlign w:val="center"/>
                  <w:hideMark/>
                </w:tcPr>
                <w:p w14:paraId="35E789AA" w14:textId="4391CB38"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３</w:t>
                  </w:r>
                  <w:r w:rsidR="00972696" w:rsidRPr="00A950BC">
                    <w:rPr>
                      <w:rFonts w:ascii="メイリオ" w:eastAsia="メイリオ" w:hAnsi="メイリオ" w:hint="eastAsia"/>
                      <w:sz w:val="16"/>
                      <w:szCs w:val="16"/>
                    </w:rPr>
                    <w:t>か</w:t>
                  </w:r>
                  <w:r w:rsidRPr="00A950BC">
                    <w:rPr>
                      <w:rFonts w:ascii="メイリオ" w:eastAsia="メイリオ" w:hAnsi="メイリオ" w:hint="eastAsia"/>
                      <w:sz w:val="16"/>
                      <w:szCs w:val="16"/>
                    </w:rPr>
                    <w:t>年</w:t>
                  </w:r>
                </w:p>
                <w:p w14:paraId="0E991E2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平均</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3262DB0"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R05</w:t>
                  </w:r>
                </w:p>
                <w:p w14:paraId="0AB36DE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見込み</w:t>
                  </w:r>
                </w:p>
              </w:tc>
            </w:tr>
            <w:tr w:rsidR="00197E27" w:rsidRPr="00A950BC" w14:paraId="04B7D6C3"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465533E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特許</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DB56DB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098" w:type="dxa"/>
                  <w:tcBorders>
                    <w:top w:val="single" w:sz="4" w:space="0" w:color="auto"/>
                    <w:left w:val="double" w:sz="4" w:space="0" w:color="auto"/>
                    <w:bottom w:val="single" w:sz="4" w:space="0" w:color="auto"/>
                    <w:right w:val="double" w:sz="4" w:space="0" w:color="auto"/>
                  </w:tcBorders>
                  <w:vAlign w:val="center"/>
                  <w:hideMark/>
                </w:tcPr>
                <w:p w14:paraId="443F4A9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15</w:t>
                  </w:r>
                </w:p>
              </w:tc>
              <w:tc>
                <w:tcPr>
                  <w:tcW w:w="1100" w:type="dxa"/>
                  <w:tcBorders>
                    <w:top w:val="single" w:sz="4" w:space="0" w:color="auto"/>
                    <w:left w:val="double" w:sz="4" w:space="0" w:color="auto"/>
                    <w:bottom w:val="single" w:sz="4" w:space="0" w:color="auto"/>
                    <w:right w:val="single" w:sz="4" w:space="0" w:color="auto"/>
                  </w:tcBorders>
                  <w:vAlign w:val="center"/>
                  <w:hideMark/>
                </w:tcPr>
                <w:p w14:paraId="4B1E6544"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81FC1AF" w14:textId="77777777" w:rsidR="00197E27" w:rsidRPr="00A950BC" w:rsidRDefault="00197E27" w:rsidP="00197E27">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4</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5564A9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094" w:type="dxa"/>
                  <w:tcBorders>
                    <w:top w:val="single" w:sz="4" w:space="0" w:color="auto"/>
                    <w:left w:val="single" w:sz="4" w:space="0" w:color="auto"/>
                    <w:bottom w:val="single" w:sz="4" w:space="0" w:color="auto"/>
                    <w:right w:val="double" w:sz="4" w:space="0" w:color="auto"/>
                  </w:tcBorders>
                  <w:hideMark/>
                </w:tcPr>
                <w:p w14:paraId="7A77570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8</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F532DF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4516549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97E27" w:rsidRPr="00A950BC" w14:paraId="4CA56792"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1BB6A945"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品種</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98878E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393490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1464745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CD02AA9" w14:textId="77777777" w:rsidR="00197E27" w:rsidRPr="00A950BC" w:rsidRDefault="00197E27" w:rsidP="00197E27">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0901754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17FDF7FF"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051FB02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BB4A83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r w:rsidR="00197E27" w:rsidRPr="00A950BC" w14:paraId="7E5F9104"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00832AF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商標</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314719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3</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257881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730D1A3E"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8B4C3B2" w14:textId="77777777" w:rsidR="00197E27" w:rsidRPr="00A950BC" w:rsidRDefault="00197E27" w:rsidP="00197E27">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9C4684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EE1DCE9"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9E4C46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084FF466"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2</w:t>
                  </w:r>
                </w:p>
              </w:tc>
            </w:tr>
            <w:tr w:rsidR="00197E27" w:rsidRPr="00A950BC" w14:paraId="69405730"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334B4DD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著作権</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AF6605C"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8DBA42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D355A63"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2D96939" w14:textId="77777777" w:rsidR="00197E27" w:rsidRPr="00A950BC" w:rsidRDefault="00197E27" w:rsidP="00197E27">
                  <w:pPr>
                    <w:spacing w:line="200" w:lineRule="exact"/>
                    <w:ind w:left="160" w:hangingChars="100" w:hanging="160"/>
                    <w:jc w:val="center"/>
                    <w:rPr>
                      <w:rFonts w:ascii="メイリオ" w:eastAsia="メイリオ" w:hAnsi="メイリオ"/>
                      <w:sz w:val="16"/>
                      <w:szCs w:val="16"/>
                    </w:rPr>
                  </w:pPr>
                  <w:r w:rsidRPr="00A950BC">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59A680DA"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3AA2088"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10AEEC7B"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1B2F3D1" w14:textId="77777777" w:rsidR="00197E27" w:rsidRPr="00A950BC" w:rsidRDefault="00197E27" w:rsidP="00197E27">
                  <w:pPr>
                    <w:spacing w:line="20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r>
          </w:tbl>
          <w:p w14:paraId="1526D9AC" w14:textId="2D91821A" w:rsidR="00197E27" w:rsidRPr="00A950BC" w:rsidRDefault="00197E27" w:rsidP="00197E27">
            <w:pPr>
              <w:spacing w:line="200" w:lineRule="exact"/>
              <w:rPr>
                <w:rFonts w:ascii="メイリオ" w:eastAsia="メイリオ" w:hAnsi="メイリオ"/>
                <w:sz w:val="16"/>
                <w:szCs w:val="16"/>
              </w:rPr>
            </w:pPr>
          </w:p>
        </w:tc>
      </w:tr>
    </w:tbl>
    <w:p w14:paraId="794EC8D9" w14:textId="6BAE4E7B" w:rsidR="00B656DE" w:rsidRDefault="00B656DE">
      <w:pPr>
        <w:widowControl/>
        <w:jc w:val="left"/>
      </w:pPr>
    </w:p>
    <w:p w14:paraId="66E98CF1" w14:textId="7604DFDF" w:rsidR="004C7F58" w:rsidRDefault="004C7F58" w:rsidP="004C7F58">
      <w:pPr>
        <w:pStyle w:val="1"/>
        <w:rPr>
          <w:color w:val="FFFFFF" w:themeColor="background1"/>
        </w:rPr>
      </w:pPr>
      <w:r w:rsidRPr="004C7F58">
        <w:rPr>
          <w:rFonts w:hint="eastAsia"/>
          <w:color w:val="FFFFFF" w:themeColor="background1"/>
        </w:rPr>
        <w:t>大項目３　業務運営、組織運営、財務内容などの改善と効率化</w:t>
      </w:r>
    </w:p>
    <w:p w14:paraId="340D6B11" w14:textId="67AF3EFE" w:rsidR="00972696" w:rsidRDefault="00972696" w:rsidP="00972696"/>
    <w:p w14:paraId="49107A4D" w14:textId="162005C0" w:rsidR="00972696" w:rsidRDefault="00972696" w:rsidP="00972696"/>
    <w:p w14:paraId="658947D3" w14:textId="2B1B577D" w:rsidR="00972696" w:rsidRDefault="00972696" w:rsidP="00972696"/>
    <w:p w14:paraId="52F81F2A" w14:textId="51F82B61" w:rsidR="00972696" w:rsidRDefault="00972696" w:rsidP="00972696"/>
    <w:p w14:paraId="38A4FFE8" w14:textId="311B1E0F" w:rsidR="00972696" w:rsidRDefault="00972696" w:rsidP="00972696"/>
    <w:p w14:paraId="785CE2F6" w14:textId="2852093A" w:rsidR="00972696" w:rsidRDefault="00972696" w:rsidP="00972696"/>
    <w:p w14:paraId="6E38C185" w14:textId="04E48861" w:rsidR="00972696" w:rsidRDefault="00972696" w:rsidP="00972696"/>
    <w:p w14:paraId="4E50AA7C" w14:textId="3A6A885C" w:rsidR="00972696" w:rsidRDefault="00972696" w:rsidP="00972696"/>
    <w:p w14:paraId="23FE1168" w14:textId="2C42D38E" w:rsidR="00972696" w:rsidRDefault="00972696" w:rsidP="00972696"/>
    <w:p w14:paraId="1ABABBD7" w14:textId="64FF06D1" w:rsidR="00972696" w:rsidRDefault="00972696" w:rsidP="00972696"/>
    <w:p w14:paraId="26B56E26" w14:textId="0C5D3680" w:rsidR="00972696" w:rsidRDefault="00972696" w:rsidP="00972696"/>
    <w:p w14:paraId="6F009208" w14:textId="6F1C6846" w:rsidR="00972696" w:rsidRDefault="00972696" w:rsidP="00972696"/>
    <w:p w14:paraId="2FD93EBD" w14:textId="559E3ED5" w:rsidR="00972696" w:rsidRDefault="00972696" w:rsidP="00972696"/>
    <w:p w14:paraId="32DD42FA" w14:textId="77777777" w:rsidR="00972696" w:rsidRPr="00972696" w:rsidRDefault="00972696" w:rsidP="00972696"/>
    <w:tbl>
      <w:tblPr>
        <w:tblStyle w:val="ae"/>
        <w:tblW w:w="15381" w:type="dxa"/>
        <w:tblInd w:w="-18" w:type="dxa"/>
        <w:tblLook w:val="04A0" w:firstRow="1" w:lastRow="0" w:firstColumn="1" w:lastColumn="0" w:noHBand="0" w:noVBand="1"/>
      </w:tblPr>
      <w:tblGrid>
        <w:gridCol w:w="562"/>
        <w:gridCol w:w="559"/>
        <w:gridCol w:w="1710"/>
        <w:gridCol w:w="708"/>
        <w:gridCol w:w="710"/>
        <w:gridCol w:w="708"/>
        <w:gridCol w:w="739"/>
        <w:gridCol w:w="962"/>
        <w:gridCol w:w="425"/>
        <w:gridCol w:w="425"/>
        <w:gridCol w:w="992"/>
        <w:gridCol w:w="758"/>
        <w:gridCol w:w="218"/>
        <w:gridCol w:w="1884"/>
        <w:gridCol w:w="84"/>
        <w:gridCol w:w="1968"/>
        <w:gridCol w:w="177"/>
        <w:gridCol w:w="1774"/>
        <w:gridCol w:w="18"/>
      </w:tblGrid>
      <w:tr w:rsidR="00340737" w:rsidRPr="008B28A0" w14:paraId="4D1794ED" w14:textId="77777777" w:rsidTr="00340737">
        <w:trPr>
          <w:trHeight w:val="720"/>
        </w:trPr>
        <w:tc>
          <w:tcPr>
            <w:tcW w:w="5696" w:type="dxa"/>
            <w:gridSpan w:val="7"/>
            <w:vMerge w:val="restart"/>
            <w:tcBorders>
              <w:top w:val="single" w:sz="18" w:space="0" w:color="auto"/>
              <w:left w:val="single" w:sz="18" w:space="0" w:color="auto"/>
            </w:tcBorders>
            <w:shd w:val="clear" w:color="auto" w:fill="D9D9D9" w:themeFill="background1" w:themeFillShade="D9"/>
            <w:vAlign w:val="center"/>
          </w:tcPr>
          <w:p w14:paraId="138875DE" w14:textId="6A28C2E7" w:rsidR="00340737" w:rsidRPr="008B28A0" w:rsidRDefault="00340737" w:rsidP="004349E3">
            <w:pPr>
              <w:spacing w:line="0" w:lineRule="atLeast"/>
              <w:rPr>
                <w:sz w:val="16"/>
                <w:szCs w:val="16"/>
              </w:rPr>
            </w:pPr>
            <w:r w:rsidRPr="008B28A0">
              <w:rPr>
                <w:rFonts w:hint="eastAsia"/>
                <w:b/>
                <w:sz w:val="16"/>
                <w:szCs w:val="16"/>
              </w:rPr>
              <w:lastRenderedPageBreak/>
              <w:t>大項目３　業務運営、組織運営、財務内容などの改善と効率化</w:t>
            </w:r>
          </w:p>
        </w:tc>
        <w:tc>
          <w:tcPr>
            <w:tcW w:w="1387" w:type="dxa"/>
            <w:gridSpan w:val="2"/>
            <w:vMerge w:val="restart"/>
            <w:tcBorders>
              <w:top w:val="single" w:sz="18" w:space="0" w:color="auto"/>
            </w:tcBorders>
            <w:shd w:val="clear" w:color="auto" w:fill="D9D9D9" w:themeFill="background1" w:themeFillShade="D9"/>
            <w:vAlign w:val="center"/>
          </w:tcPr>
          <w:p w14:paraId="751E8DA7" w14:textId="38876CC5"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302D2EDD" w14:textId="345FF9D1" w:rsidR="00340737" w:rsidRPr="00972696" w:rsidRDefault="00340737" w:rsidP="004349E3">
            <w:pPr>
              <w:spacing w:line="240" w:lineRule="exact"/>
              <w:rPr>
                <w:color w:val="000000" w:themeColor="text1"/>
                <w:sz w:val="16"/>
                <w:szCs w:val="16"/>
              </w:rPr>
            </w:pPr>
            <w:r w:rsidRPr="00972696">
              <w:rPr>
                <w:rFonts w:hint="eastAsia"/>
                <w:color w:val="000000" w:themeColor="text1"/>
                <w:sz w:val="16"/>
                <w:szCs w:val="16"/>
              </w:rPr>
              <w:t>中期目標期間の（見込）評価結果</w:t>
            </w:r>
          </w:p>
        </w:tc>
        <w:tc>
          <w:tcPr>
            <w:tcW w:w="6881" w:type="dxa"/>
            <w:gridSpan w:val="8"/>
            <w:vMerge w:val="restart"/>
            <w:tcBorders>
              <w:top w:val="single" w:sz="18" w:space="0" w:color="auto"/>
              <w:left w:val="single" w:sz="4" w:space="0" w:color="auto"/>
              <w:bottom w:val="nil"/>
              <w:right w:val="single" w:sz="18" w:space="0" w:color="auto"/>
            </w:tcBorders>
            <w:shd w:val="clear" w:color="auto" w:fill="D9D9D9" w:themeFill="background1" w:themeFillShade="D9"/>
            <w:vAlign w:val="center"/>
          </w:tcPr>
          <w:p w14:paraId="215186B3" w14:textId="44D87E93" w:rsidR="00340737" w:rsidRPr="00972696" w:rsidRDefault="00340737" w:rsidP="000E1104">
            <w:pPr>
              <w:spacing w:line="240" w:lineRule="exact"/>
              <w:jc w:val="left"/>
              <w:rPr>
                <w:color w:val="000000" w:themeColor="text1"/>
                <w:sz w:val="16"/>
                <w:szCs w:val="16"/>
              </w:rPr>
            </w:pPr>
            <w:r w:rsidRPr="00972696">
              <w:rPr>
                <w:rFonts w:hint="eastAsia"/>
                <w:color w:val="000000" w:themeColor="text1"/>
                <w:sz w:val="16"/>
                <w:szCs w:val="16"/>
              </w:rPr>
              <w:t>（評価理由）</w:t>
            </w:r>
          </w:p>
          <w:p w14:paraId="4B7470C8" w14:textId="6C2595FE" w:rsidR="00340737" w:rsidRPr="00182825" w:rsidRDefault="00340737" w:rsidP="00F72747">
            <w:pPr>
              <w:spacing w:line="240" w:lineRule="exact"/>
              <w:ind w:leftChars="85" w:left="178" w:firstLineChars="90" w:firstLine="144"/>
              <w:jc w:val="left"/>
              <w:rPr>
                <w:color w:val="00B0F0"/>
                <w:sz w:val="16"/>
                <w:szCs w:val="16"/>
              </w:rPr>
            </w:pPr>
          </w:p>
        </w:tc>
      </w:tr>
      <w:tr w:rsidR="00340737" w:rsidRPr="008B28A0" w14:paraId="6D7314D3" w14:textId="77777777" w:rsidTr="00340737">
        <w:trPr>
          <w:trHeight w:val="720"/>
        </w:trPr>
        <w:tc>
          <w:tcPr>
            <w:tcW w:w="5696" w:type="dxa"/>
            <w:gridSpan w:val="7"/>
            <w:vMerge/>
            <w:tcBorders>
              <w:left w:val="single" w:sz="18" w:space="0" w:color="auto"/>
            </w:tcBorders>
            <w:shd w:val="clear" w:color="auto" w:fill="D9D9D9" w:themeFill="background1" w:themeFillShade="D9"/>
            <w:vAlign w:val="center"/>
          </w:tcPr>
          <w:p w14:paraId="4073AE16" w14:textId="77777777" w:rsidR="00340737" w:rsidRPr="008B28A0" w:rsidRDefault="00340737" w:rsidP="004349E3">
            <w:pPr>
              <w:spacing w:line="0" w:lineRule="atLeast"/>
              <w:rPr>
                <w:b/>
                <w:sz w:val="16"/>
                <w:szCs w:val="16"/>
              </w:rPr>
            </w:pPr>
          </w:p>
        </w:tc>
        <w:tc>
          <w:tcPr>
            <w:tcW w:w="1387" w:type="dxa"/>
            <w:gridSpan w:val="2"/>
            <w:vMerge/>
            <w:shd w:val="clear" w:color="auto" w:fill="D9D9D9" w:themeFill="background1" w:themeFillShade="D9"/>
            <w:vAlign w:val="center"/>
          </w:tcPr>
          <w:p w14:paraId="30EA5829" w14:textId="77777777" w:rsidR="00340737" w:rsidRPr="008B28A0"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944F264" w14:textId="30268636" w:rsidR="00340737" w:rsidRPr="00972696" w:rsidRDefault="00340737" w:rsidP="00340737">
            <w:pPr>
              <w:spacing w:line="240" w:lineRule="exact"/>
              <w:jc w:val="center"/>
              <w:rPr>
                <w:b/>
                <w:color w:val="000000" w:themeColor="text1"/>
                <w:sz w:val="22"/>
              </w:rPr>
            </w:pPr>
          </w:p>
        </w:tc>
        <w:tc>
          <w:tcPr>
            <w:tcW w:w="6881" w:type="dxa"/>
            <w:gridSpan w:val="8"/>
            <w:vMerge/>
            <w:tcBorders>
              <w:left w:val="single" w:sz="4" w:space="0" w:color="auto"/>
              <w:bottom w:val="nil"/>
              <w:right w:val="single" w:sz="18" w:space="0" w:color="auto"/>
            </w:tcBorders>
            <w:shd w:val="clear" w:color="auto" w:fill="D9D9D9" w:themeFill="background1" w:themeFillShade="D9"/>
            <w:vAlign w:val="center"/>
          </w:tcPr>
          <w:p w14:paraId="5513A378" w14:textId="77777777" w:rsidR="00340737" w:rsidRPr="00340737" w:rsidRDefault="00340737" w:rsidP="004349E3">
            <w:pPr>
              <w:spacing w:line="240" w:lineRule="exact"/>
              <w:jc w:val="left"/>
              <w:rPr>
                <w:b/>
                <w:sz w:val="22"/>
              </w:rPr>
            </w:pPr>
          </w:p>
        </w:tc>
      </w:tr>
      <w:tr w:rsidR="00340737" w:rsidRPr="008B28A0" w14:paraId="5BF5E627"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1CB933FF" w14:textId="77777777" w:rsidR="00340737" w:rsidRPr="008B28A0" w:rsidRDefault="00340737" w:rsidP="004349E3">
            <w:pPr>
              <w:spacing w:line="0" w:lineRule="atLeast"/>
              <w:rPr>
                <w:b/>
                <w:sz w:val="16"/>
                <w:szCs w:val="16"/>
              </w:rPr>
            </w:pPr>
          </w:p>
        </w:tc>
        <w:tc>
          <w:tcPr>
            <w:tcW w:w="1387" w:type="dxa"/>
            <w:gridSpan w:val="2"/>
            <w:vMerge/>
          </w:tcPr>
          <w:p w14:paraId="080C86B2" w14:textId="77777777" w:rsidR="00340737" w:rsidRPr="008B28A0" w:rsidRDefault="00340737" w:rsidP="004349E3">
            <w:pPr>
              <w:spacing w:line="240" w:lineRule="exact"/>
              <w:jc w:val="center"/>
              <w:rPr>
                <w:sz w:val="16"/>
                <w:szCs w:val="16"/>
              </w:rPr>
            </w:pPr>
          </w:p>
        </w:tc>
        <w:tc>
          <w:tcPr>
            <w:tcW w:w="8298" w:type="dxa"/>
            <w:gridSpan w:val="10"/>
            <w:tcBorders>
              <w:top w:val="single" w:sz="4" w:space="0" w:color="auto"/>
              <w:bottom w:val="nil"/>
              <w:right w:val="single" w:sz="18" w:space="0" w:color="auto"/>
            </w:tcBorders>
            <w:shd w:val="clear" w:color="auto" w:fill="D9D9D9" w:themeFill="background1" w:themeFillShade="D9"/>
            <w:vAlign w:val="center"/>
          </w:tcPr>
          <w:p w14:paraId="639811F6" w14:textId="1ED73163" w:rsidR="00340737" w:rsidRPr="008B28A0" w:rsidRDefault="00340737" w:rsidP="004349E3">
            <w:pPr>
              <w:spacing w:line="240" w:lineRule="exact"/>
              <w:rPr>
                <w:sz w:val="16"/>
                <w:szCs w:val="16"/>
              </w:rPr>
            </w:pPr>
            <w:r w:rsidRPr="008B28A0">
              <w:rPr>
                <w:rFonts w:hint="eastAsia"/>
                <w:sz w:val="16"/>
                <w:szCs w:val="16"/>
              </w:rPr>
              <w:t>各事業年度の評価結果</w:t>
            </w:r>
          </w:p>
        </w:tc>
      </w:tr>
      <w:tr w:rsidR="00340737" w:rsidRPr="008B28A0" w14:paraId="771B385E"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038B5391" w14:textId="77777777" w:rsidR="00340737" w:rsidRPr="008B28A0" w:rsidRDefault="00340737" w:rsidP="004349E3">
            <w:pPr>
              <w:spacing w:line="0" w:lineRule="atLeast"/>
              <w:rPr>
                <w:b/>
                <w:sz w:val="16"/>
                <w:szCs w:val="16"/>
              </w:rPr>
            </w:pPr>
          </w:p>
        </w:tc>
        <w:tc>
          <w:tcPr>
            <w:tcW w:w="1387" w:type="dxa"/>
            <w:gridSpan w:val="2"/>
            <w:vMerge/>
            <w:vAlign w:val="center"/>
          </w:tcPr>
          <w:p w14:paraId="13119CA6" w14:textId="77777777" w:rsidR="00340737" w:rsidRPr="008B28A0"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25B33DE9" w14:textId="77777777" w:rsidR="00340737" w:rsidRPr="008B28A0" w:rsidRDefault="00340737" w:rsidP="004349E3">
            <w:pPr>
              <w:spacing w:line="240" w:lineRule="exact"/>
              <w:jc w:val="center"/>
              <w:rPr>
                <w:sz w:val="16"/>
                <w:szCs w:val="16"/>
              </w:rPr>
            </w:pPr>
          </w:p>
        </w:tc>
        <w:tc>
          <w:tcPr>
            <w:tcW w:w="1968" w:type="dxa"/>
            <w:gridSpan w:val="3"/>
            <w:vAlign w:val="center"/>
          </w:tcPr>
          <w:p w14:paraId="685AD08F" w14:textId="3428EA1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8" w:type="dxa"/>
            <w:gridSpan w:val="2"/>
            <w:vAlign w:val="center"/>
          </w:tcPr>
          <w:p w14:paraId="7EFFF1A3"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68" w:type="dxa"/>
            <w:vAlign w:val="center"/>
          </w:tcPr>
          <w:p w14:paraId="3BE5E570" w14:textId="76D55DFB" w:rsidR="00340737" w:rsidRPr="008B28A0" w:rsidRDefault="00340737" w:rsidP="004349E3">
            <w:pPr>
              <w:spacing w:line="240" w:lineRule="exact"/>
              <w:jc w:val="center"/>
              <w:rPr>
                <w:sz w:val="16"/>
                <w:szCs w:val="16"/>
              </w:rPr>
            </w:pPr>
            <w:r w:rsidRPr="008B28A0">
              <w:rPr>
                <w:rFonts w:hint="eastAsia"/>
                <w:sz w:val="16"/>
                <w:szCs w:val="16"/>
              </w:rPr>
              <w:t>令和４</w:t>
            </w:r>
          </w:p>
        </w:tc>
        <w:tc>
          <w:tcPr>
            <w:tcW w:w="1969" w:type="dxa"/>
            <w:gridSpan w:val="3"/>
            <w:tcBorders>
              <w:right w:val="single" w:sz="18" w:space="0" w:color="auto"/>
            </w:tcBorders>
            <w:vAlign w:val="center"/>
          </w:tcPr>
          <w:p w14:paraId="7D9FD0D3" w14:textId="376BA529"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3C191E7B" w14:textId="77777777" w:rsidTr="00C1452A">
        <w:trPr>
          <w:trHeight w:val="283"/>
        </w:trPr>
        <w:tc>
          <w:tcPr>
            <w:tcW w:w="5696" w:type="dxa"/>
            <w:gridSpan w:val="7"/>
            <w:vMerge/>
            <w:tcBorders>
              <w:left w:val="single" w:sz="18" w:space="0" w:color="auto"/>
              <w:bottom w:val="single" w:sz="18" w:space="0" w:color="auto"/>
            </w:tcBorders>
            <w:shd w:val="clear" w:color="auto" w:fill="D9D9D9" w:themeFill="background1" w:themeFillShade="D9"/>
            <w:vAlign w:val="center"/>
          </w:tcPr>
          <w:p w14:paraId="6A4E68F4" w14:textId="77777777" w:rsidR="00340737" w:rsidRPr="008B28A0" w:rsidRDefault="00340737" w:rsidP="004349E3">
            <w:pPr>
              <w:spacing w:line="0" w:lineRule="atLeast"/>
              <w:jc w:val="center"/>
              <w:rPr>
                <w:sz w:val="16"/>
                <w:szCs w:val="16"/>
              </w:rPr>
            </w:pPr>
          </w:p>
        </w:tc>
        <w:tc>
          <w:tcPr>
            <w:tcW w:w="1387" w:type="dxa"/>
            <w:gridSpan w:val="2"/>
            <w:vMerge/>
            <w:tcBorders>
              <w:bottom w:val="single" w:sz="18" w:space="0" w:color="auto"/>
            </w:tcBorders>
            <w:vAlign w:val="center"/>
          </w:tcPr>
          <w:p w14:paraId="5D1D4DC1" w14:textId="77777777" w:rsidR="00340737" w:rsidRPr="008B28A0"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483CBB48" w14:textId="77777777" w:rsidR="00340737" w:rsidRPr="008B28A0" w:rsidRDefault="00340737" w:rsidP="004349E3">
            <w:pPr>
              <w:spacing w:line="240" w:lineRule="exact"/>
              <w:rPr>
                <w:strike/>
                <w:sz w:val="16"/>
                <w:szCs w:val="16"/>
              </w:rPr>
            </w:pPr>
          </w:p>
        </w:tc>
        <w:tc>
          <w:tcPr>
            <w:tcW w:w="1968" w:type="dxa"/>
            <w:gridSpan w:val="3"/>
            <w:tcBorders>
              <w:bottom w:val="single" w:sz="18" w:space="0" w:color="auto"/>
            </w:tcBorders>
            <w:vAlign w:val="center"/>
          </w:tcPr>
          <w:p w14:paraId="5CE98EA6" w14:textId="15F3B656"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8" w:type="dxa"/>
            <w:gridSpan w:val="2"/>
            <w:tcBorders>
              <w:bottom w:val="single" w:sz="18" w:space="0" w:color="auto"/>
              <w:right w:val="single" w:sz="4" w:space="0" w:color="auto"/>
            </w:tcBorders>
            <w:vAlign w:val="center"/>
          </w:tcPr>
          <w:p w14:paraId="071259D0" w14:textId="77777777" w:rsidR="00340737" w:rsidRPr="008B28A0" w:rsidRDefault="00340737" w:rsidP="004349E3">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vAlign w:val="center"/>
          </w:tcPr>
          <w:p w14:paraId="660C3C6E" w14:textId="7359FC48" w:rsidR="00340737" w:rsidRPr="008B28A0" w:rsidRDefault="00340737" w:rsidP="004349E3">
            <w:pPr>
              <w:spacing w:line="240" w:lineRule="exact"/>
              <w:jc w:val="center"/>
              <w:rPr>
                <w:sz w:val="16"/>
                <w:szCs w:val="16"/>
              </w:rPr>
            </w:pPr>
          </w:p>
        </w:tc>
        <w:tc>
          <w:tcPr>
            <w:tcW w:w="1969" w:type="dxa"/>
            <w:gridSpan w:val="3"/>
            <w:tcBorders>
              <w:left w:val="single" w:sz="4" w:space="0" w:color="auto"/>
              <w:right w:val="single" w:sz="18" w:space="0" w:color="auto"/>
            </w:tcBorders>
            <w:vAlign w:val="center"/>
          </w:tcPr>
          <w:p w14:paraId="7E7726D1" w14:textId="56C5F740" w:rsidR="00340737" w:rsidRPr="008B28A0" w:rsidRDefault="00340737" w:rsidP="004349E3">
            <w:pPr>
              <w:spacing w:line="240" w:lineRule="exact"/>
              <w:jc w:val="center"/>
              <w:rPr>
                <w:sz w:val="16"/>
                <w:szCs w:val="16"/>
              </w:rPr>
            </w:pPr>
            <w:r w:rsidRPr="008B28A0">
              <w:rPr>
                <w:rFonts w:hint="eastAsia"/>
                <w:sz w:val="16"/>
                <w:szCs w:val="16"/>
              </w:rPr>
              <w:t>―</w:t>
            </w:r>
          </w:p>
        </w:tc>
      </w:tr>
      <w:tr w:rsidR="00A43EFF" w:rsidRPr="008B28A0" w14:paraId="1DA52A83" w14:textId="77777777" w:rsidTr="00C1452A">
        <w:trPr>
          <w:gridAfter w:val="1"/>
          <w:wAfter w:w="18" w:type="dxa"/>
        </w:trPr>
        <w:tc>
          <w:tcPr>
            <w:tcW w:w="2831" w:type="dxa"/>
            <w:gridSpan w:val="3"/>
            <w:shd w:val="clear" w:color="auto" w:fill="D9D9D9" w:themeFill="background1" w:themeFillShade="D9"/>
            <w:vAlign w:val="center"/>
          </w:tcPr>
          <w:p w14:paraId="30C3F8A2" w14:textId="77777777" w:rsidR="00A43EFF" w:rsidRPr="008B28A0" w:rsidRDefault="00A43EFF" w:rsidP="00A43EFF">
            <w:pPr>
              <w:spacing w:line="0" w:lineRule="atLeast"/>
              <w:jc w:val="center"/>
              <w:rPr>
                <w:sz w:val="16"/>
                <w:szCs w:val="16"/>
              </w:rPr>
            </w:pPr>
            <w:r w:rsidRPr="008B28A0">
              <w:rPr>
                <w:rFonts w:hint="eastAsia"/>
                <w:sz w:val="16"/>
                <w:szCs w:val="16"/>
              </w:rPr>
              <w:t>大項目３における</w:t>
            </w:r>
          </w:p>
          <w:p w14:paraId="69261B2B" w14:textId="77777777" w:rsidR="00A43EFF" w:rsidRPr="008B28A0" w:rsidRDefault="00A43EFF" w:rsidP="00A43EFF">
            <w:pPr>
              <w:spacing w:line="0" w:lineRule="atLeast"/>
              <w:jc w:val="center"/>
              <w:rPr>
                <w:sz w:val="16"/>
                <w:szCs w:val="16"/>
              </w:rPr>
            </w:pPr>
            <w:r w:rsidRPr="008B28A0">
              <w:rPr>
                <w:rFonts w:hint="eastAsia"/>
                <w:sz w:val="16"/>
                <w:szCs w:val="16"/>
              </w:rPr>
              <w:t>【優れた取組、特色ある取組】</w:t>
            </w:r>
          </w:p>
          <w:p w14:paraId="75ED22ED" w14:textId="77777777" w:rsidR="00A43EFF" w:rsidRPr="008B28A0" w:rsidRDefault="00A43EFF" w:rsidP="00A43EFF">
            <w:pPr>
              <w:spacing w:line="0" w:lineRule="atLeast"/>
              <w:jc w:val="center"/>
              <w:rPr>
                <w:sz w:val="16"/>
                <w:szCs w:val="16"/>
              </w:rPr>
            </w:pPr>
            <w:r w:rsidRPr="008B28A0">
              <w:rPr>
                <w:rFonts w:hint="eastAsia"/>
                <w:sz w:val="16"/>
                <w:szCs w:val="16"/>
              </w:rPr>
              <w:t>【今後の課題、改善を要する取組】</w:t>
            </w:r>
          </w:p>
        </w:tc>
        <w:tc>
          <w:tcPr>
            <w:tcW w:w="12532" w:type="dxa"/>
            <w:gridSpan w:val="15"/>
            <w:tcBorders>
              <w:top w:val="single" w:sz="18" w:space="0" w:color="auto"/>
            </w:tcBorders>
          </w:tcPr>
          <w:p w14:paraId="2561C3ED" w14:textId="5134917C" w:rsidR="00A43EFF" w:rsidRPr="00A950BC" w:rsidRDefault="00A43EFF" w:rsidP="00A43EFF">
            <w:pPr>
              <w:spacing w:line="0" w:lineRule="atLeast"/>
              <w:ind w:left="100" w:hanging="100"/>
              <w:rPr>
                <w:rFonts w:ascii="メイリオ" w:eastAsia="メイリオ" w:hAnsi="メイリオ"/>
                <w:b/>
                <w:color w:val="000000" w:themeColor="text1"/>
                <w:sz w:val="16"/>
                <w:szCs w:val="16"/>
              </w:rPr>
            </w:pPr>
            <w:r w:rsidRPr="00A950BC">
              <w:rPr>
                <w:rFonts w:ascii="メイリオ" w:eastAsia="メイリオ" w:hAnsi="メイリオ" w:hint="eastAsia"/>
                <w:b/>
                <w:sz w:val="16"/>
                <w:szCs w:val="16"/>
              </w:rPr>
              <w:t>【令和２～４年度までの優れた取組、特色ある取組】</w:t>
            </w:r>
          </w:p>
          <w:p w14:paraId="0A08BBEF" w14:textId="77777777" w:rsidR="00972696" w:rsidRPr="00A950BC" w:rsidRDefault="00972696" w:rsidP="00A43EFF">
            <w:pPr>
              <w:spacing w:line="0" w:lineRule="atLeast"/>
              <w:ind w:left="100" w:hanging="100"/>
              <w:rPr>
                <w:rFonts w:ascii="メイリオ" w:eastAsia="メイリオ" w:hAnsi="メイリオ"/>
                <w:b/>
                <w:color w:val="000000" w:themeColor="text1"/>
                <w:sz w:val="16"/>
                <w:szCs w:val="16"/>
              </w:rPr>
            </w:pPr>
          </w:p>
          <w:p w14:paraId="16544C33" w14:textId="13793C10" w:rsidR="007277D2" w:rsidRPr="00A950BC" w:rsidRDefault="007277D2" w:rsidP="007277D2">
            <w:pPr>
              <w:spacing w:line="200" w:lineRule="exact"/>
              <w:ind w:left="16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color w:val="000000" w:themeColor="text1"/>
                <w:sz w:val="16"/>
                <w:szCs w:val="16"/>
              </w:rPr>
              <w:t>●優秀な人材の確保のために、研究職の特長や魅力を盛り込んだ紹介動画を作成したほか、民間主催の学生向けの就職説明会にも参画した。</w:t>
            </w:r>
          </w:p>
          <w:p w14:paraId="3AFBF833" w14:textId="5A34B781" w:rsidR="007277D2" w:rsidRPr="00A950BC" w:rsidRDefault="007277D2" w:rsidP="007277D2">
            <w:pPr>
              <w:spacing w:line="200" w:lineRule="exact"/>
              <w:ind w:left="16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color w:val="000000" w:themeColor="text1"/>
                <w:sz w:val="16"/>
                <w:szCs w:val="16"/>
              </w:rPr>
              <w:t>●働き方改革の一環及び新型コロナウイルス感染拡大防止を図るため、在宅勤務を導入するとともに、フレックスタイム制度を適切に運用した。</w:t>
            </w:r>
          </w:p>
          <w:p w14:paraId="6F6D94CA" w14:textId="493ABC1F" w:rsidR="007277D2" w:rsidRPr="00A950BC" w:rsidRDefault="007277D2" w:rsidP="007277D2">
            <w:pPr>
              <w:spacing w:line="200" w:lineRule="exact"/>
              <w:ind w:left="16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color w:val="000000" w:themeColor="text1"/>
                <w:sz w:val="16"/>
                <w:szCs w:val="16"/>
              </w:rPr>
              <w:t>●ウェブ会議システムのライセンスを取得し、新型コロナウイルス感染症拡大防止や業務の効率化のためのオンライン会議等に活用した。</w:t>
            </w:r>
          </w:p>
          <w:p w14:paraId="59F20889" w14:textId="0DD02A35" w:rsidR="007277D2" w:rsidRPr="00A950BC" w:rsidRDefault="007277D2" w:rsidP="007277D2">
            <w:pPr>
              <w:spacing w:line="200" w:lineRule="exact"/>
              <w:ind w:left="160" w:hangingChars="100" w:hanging="160"/>
              <w:rPr>
                <w:rFonts w:ascii="メイリオ" w:eastAsia="メイリオ" w:hAnsi="メイリオ"/>
                <w:color w:val="000000" w:themeColor="text1"/>
                <w:sz w:val="16"/>
                <w:szCs w:val="16"/>
              </w:rPr>
            </w:pPr>
            <w:r w:rsidRPr="00A950BC">
              <w:rPr>
                <w:rFonts w:ascii="メイリオ" w:eastAsia="メイリオ" w:hAnsi="メイリオ" w:hint="eastAsia"/>
                <w:color w:val="000000" w:themeColor="text1"/>
                <w:sz w:val="16"/>
                <w:szCs w:val="16"/>
              </w:rPr>
              <w:t>●女性活躍推進支援センター運営委員会を設置し、当研究所の女性職員の職業生活における活躍の推進に関する今後の取組等をとりまとめた。</w:t>
            </w:r>
          </w:p>
          <w:p w14:paraId="3A5A4C1B" w14:textId="4B294859" w:rsidR="002F6AA6" w:rsidRPr="00A950BC" w:rsidRDefault="007277D2" w:rsidP="007277D2">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●ファシリティマネジメント基本方針に基づき、劣化の程度が重度な施設の長寿命化を優先的に図っていくため、個別施設改修計画を策定するとともに、改修に必要な予算要求調整を実施した。</w:t>
            </w:r>
          </w:p>
          <w:p w14:paraId="09C95806" w14:textId="77777777" w:rsidR="00972696" w:rsidRPr="00A950BC" w:rsidRDefault="00972696" w:rsidP="007277D2">
            <w:pPr>
              <w:spacing w:line="200" w:lineRule="exact"/>
              <w:ind w:left="160" w:hangingChars="100" w:hanging="160"/>
              <w:rPr>
                <w:rFonts w:ascii="メイリオ" w:eastAsia="メイリオ" w:hAnsi="メイリオ"/>
                <w:sz w:val="16"/>
                <w:szCs w:val="16"/>
              </w:rPr>
            </w:pPr>
          </w:p>
          <w:p w14:paraId="35267D4E" w14:textId="77777777" w:rsidR="002F6AA6" w:rsidRPr="00A950BC" w:rsidRDefault="002F6AA6" w:rsidP="002F6AA6">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【今後の課題、改善を要する取組】</w:t>
            </w:r>
          </w:p>
          <w:p w14:paraId="20A1D67B" w14:textId="26FF50AC" w:rsidR="002F6AA6" w:rsidRPr="00A950BC" w:rsidRDefault="002F6AA6" w:rsidP="002F6AA6">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●燃料</w:t>
            </w:r>
            <w:r w:rsidR="00972696" w:rsidRPr="00A950BC">
              <w:rPr>
                <w:rFonts w:ascii="メイリオ" w:eastAsia="メイリオ" w:hAnsi="メイリオ" w:hint="eastAsia"/>
                <w:sz w:val="16"/>
                <w:szCs w:val="16"/>
              </w:rPr>
              <w:t>及び</w:t>
            </w:r>
            <w:r w:rsidRPr="00A950BC">
              <w:rPr>
                <w:rFonts w:ascii="メイリオ" w:eastAsia="メイリオ" w:hAnsi="メイリオ" w:hint="eastAsia"/>
                <w:sz w:val="16"/>
                <w:szCs w:val="16"/>
              </w:rPr>
              <w:t>電気代の高騰が予算に大きく影響しており、社会情勢を鑑みながら計画的に執行していく必要がある。</w:t>
            </w:r>
          </w:p>
          <w:p w14:paraId="7BADE88C" w14:textId="3F7417F5" w:rsidR="002F6AA6" w:rsidRPr="00A950BC" w:rsidRDefault="002F6AA6" w:rsidP="002F6AA6">
            <w:pPr>
              <w:spacing w:line="200" w:lineRule="exact"/>
              <w:rPr>
                <w:rFonts w:ascii="メイリオ" w:eastAsia="メイリオ" w:hAnsi="メイリオ"/>
                <w:sz w:val="16"/>
                <w:szCs w:val="16"/>
              </w:rPr>
            </w:pPr>
            <w:r w:rsidRPr="00A950BC">
              <w:rPr>
                <w:rFonts w:ascii="メイリオ" w:eastAsia="メイリオ" w:hAnsi="メイリオ" w:hint="eastAsia"/>
                <w:sz w:val="16"/>
                <w:szCs w:val="16"/>
              </w:rPr>
              <w:t>●ChatGPT</w:t>
            </w:r>
            <w:r w:rsidR="00972696"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AIを搭載した</w:t>
            </w:r>
            <w:r w:rsidR="00972696" w:rsidRPr="00A950BC">
              <w:rPr>
                <w:rFonts w:ascii="メイリオ" w:eastAsia="メイリオ" w:hAnsi="メイリオ" w:hint="eastAsia"/>
                <w:sz w:val="16"/>
                <w:szCs w:val="16"/>
              </w:rPr>
              <w:t>様々</w:t>
            </w:r>
            <w:r w:rsidRPr="00A950BC">
              <w:rPr>
                <w:rFonts w:ascii="メイリオ" w:eastAsia="メイリオ" w:hAnsi="メイリオ" w:hint="eastAsia"/>
                <w:sz w:val="16"/>
                <w:szCs w:val="16"/>
              </w:rPr>
              <w:t>なアプリケーション</w:t>
            </w:r>
            <w:r w:rsidR="00AE242A" w:rsidRPr="00A950BC">
              <w:rPr>
                <w:rFonts w:ascii="メイリオ" w:eastAsia="メイリオ" w:hAnsi="メイリオ" w:hint="eastAsia"/>
                <w:sz w:val="16"/>
                <w:szCs w:val="16"/>
              </w:rPr>
              <w:t>の</w:t>
            </w:r>
            <w:r w:rsidR="00307982" w:rsidRPr="00A950BC">
              <w:rPr>
                <w:rFonts w:ascii="メイリオ" w:eastAsia="メイリオ" w:hAnsi="メイリオ" w:hint="eastAsia"/>
                <w:sz w:val="16"/>
                <w:szCs w:val="16"/>
              </w:rPr>
              <w:t>使</w:t>
            </w:r>
            <w:r w:rsidRPr="00A950BC">
              <w:rPr>
                <w:rFonts w:ascii="メイリオ" w:eastAsia="メイリオ" w:hAnsi="メイリオ" w:hint="eastAsia"/>
                <w:sz w:val="16"/>
                <w:szCs w:val="16"/>
              </w:rPr>
              <w:t>用に</w:t>
            </w:r>
            <w:r w:rsidR="00972696" w:rsidRPr="00A950BC">
              <w:rPr>
                <w:rFonts w:ascii="メイリオ" w:eastAsia="メイリオ" w:hAnsi="メイリオ" w:hint="eastAsia"/>
                <w:sz w:val="16"/>
                <w:szCs w:val="16"/>
              </w:rPr>
              <w:t>係る</w:t>
            </w:r>
            <w:r w:rsidRPr="00A950BC">
              <w:rPr>
                <w:rFonts w:ascii="メイリオ" w:eastAsia="メイリオ" w:hAnsi="メイリオ" w:hint="eastAsia"/>
                <w:sz w:val="16"/>
                <w:szCs w:val="16"/>
              </w:rPr>
              <w:t>情報セキュリティのあり方について早急に検討が必要である。</w:t>
            </w:r>
          </w:p>
          <w:p w14:paraId="07C14DFD" w14:textId="2C0173BD" w:rsidR="00F22137" w:rsidRPr="00A950BC" w:rsidRDefault="002F6AA6" w:rsidP="002F6AA6">
            <w:pPr>
              <w:spacing w:line="0" w:lineRule="atLeast"/>
              <w:rPr>
                <w:rFonts w:ascii="メイリオ" w:eastAsia="メイリオ" w:hAnsi="メイリオ"/>
                <w:color w:val="000000" w:themeColor="text1"/>
                <w:kern w:val="0"/>
                <w:sz w:val="16"/>
                <w:szCs w:val="16"/>
              </w:rPr>
            </w:pPr>
            <w:r w:rsidRPr="00A950BC">
              <w:rPr>
                <w:rFonts w:ascii="メイリオ" w:eastAsia="メイリオ" w:hAnsi="メイリオ" w:hint="eastAsia"/>
                <w:kern w:val="0"/>
                <w:sz w:val="16"/>
                <w:szCs w:val="16"/>
              </w:rPr>
              <w:t>●施設老朽化により</w:t>
            </w:r>
            <w:r w:rsidR="00972696" w:rsidRPr="00A950BC">
              <w:rPr>
                <w:rFonts w:ascii="メイリオ" w:eastAsia="メイリオ" w:hAnsi="メイリオ" w:hint="eastAsia"/>
                <w:kern w:val="0"/>
                <w:sz w:val="16"/>
                <w:szCs w:val="16"/>
              </w:rPr>
              <w:t>様々</w:t>
            </w:r>
            <w:r w:rsidRPr="00A950BC">
              <w:rPr>
                <w:rFonts w:ascii="メイリオ" w:eastAsia="メイリオ" w:hAnsi="メイリオ" w:hint="eastAsia"/>
                <w:kern w:val="0"/>
                <w:sz w:val="16"/>
                <w:szCs w:val="16"/>
              </w:rPr>
              <w:t>な劣化がみられることから、</w:t>
            </w:r>
            <w:r w:rsidRPr="00A950BC">
              <w:rPr>
                <w:rFonts w:ascii="メイリオ" w:eastAsia="メイリオ" w:hAnsi="メイリオ" w:hint="eastAsia"/>
                <w:color w:val="000000" w:themeColor="text1"/>
                <w:kern w:val="0"/>
                <w:sz w:val="16"/>
                <w:szCs w:val="16"/>
              </w:rPr>
              <w:t>ファシリティマネジメント基本方針</w:t>
            </w:r>
            <w:r w:rsidR="007D2441" w:rsidRPr="00A950BC">
              <w:rPr>
                <w:rFonts w:ascii="メイリオ" w:eastAsia="メイリオ" w:hAnsi="メイリオ" w:hint="eastAsia"/>
                <w:color w:val="000000" w:themeColor="text1"/>
                <w:kern w:val="0"/>
                <w:sz w:val="16"/>
                <w:szCs w:val="16"/>
              </w:rPr>
              <w:t>に基づき</w:t>
            </w:r>
            <w:r w:rsidRPr="00A950BC">
              <w:rPr>
                <w:rFonts w:ascii="メイリオ" w:eastAsia="メイリオ" w:hAnsi="メイリオ" w:hint="eastAsia"/>
                <w:color w:val="000000" w:themeColor="text1"/>
                <w:kern w:val="0"/>
                <w:sz w:val="16"/>
                <w:szCs w:val="16"/>
              </w:rPr>
              <w:t>、引き続き計画的に改修を進めていく。</w:t>
            </w:r>
          </w:p>
          <w:p w14:paraId="6B46FEAD" w14:textId="57D454AD" w:rsidR="00972696" w:rsidRPr="00A950BC" w:rsidRDefault="00972696" w:rsidP="002F6AA6">
            <w:pPr>
              <w:spacing w:line="0" w:lineRule="atLeast"/>
              <w:rPr>
                <w:rFonts w:ascii="メイリオ" w:eastAsia="メイリオ" w:hAnsi="メイリオ"/>
                <w:sz w:val="16"/>
                <w:szCs w:val="16"/>
              </w:rPr>
            </w:pPr>
          </w:p>
        </w:tc>
      </w:tr>
      <w:tr w:rsidR="00D5087D" w:rsidRPr="008B28A0" w14:paraId="212EC37E" w14:textId="77777777" w:rsidTr="00B2375D">
        <w:trPr>
          <w:gridAfter w:val="1"/>
          <w:wAfter w:w="18" w:type="dxa"/>
          <w:trHeight w:val="162"/>
        </w:trPr>
        <w:tc>
          <w:tcPr>
            <w:tcW w:w="562" w:type="dxa"/>
            <w:vMerge w:val="restart"/>
            <w:shd w:val="clear" w:color="auto" w:fill="D9D9D9" w:themeFill="background1" w:themeFillShade="D9"/>
            <w:textDirection w:val="tbRlV"/>
            <w:vAlign w:val="center"/>
          </w:tcPr>
          <w:p w14:paraId="645C9A36" w14:textId="58D088FE" w:rsidR="00D5087D" w:rsidRPr="008B28A0" w:rsidRDefault="00D5087D" w:rsidP="00AE242A">
            <w:pPr>
              <w:spacing w:line="0" w:lineRule="atLeast"/>
              <w:ind w:left="113" w:right="113"/>
              <w:jc w:val="center"/>
              <w:rPr>
                <w:sz w:val="16"/>
                <w:szCs w:val="16"/>
              </w:rPr>
            </w:pPr>
            <w:r w:rsidRPr="008B28A0">
              <w:rPr>
                <w:rFonts w:hint="eastAsia"/>
                <w:sz w:val="16"/>
                <w:szCs w:val="16"/>
              </w:rPr>
              <w:t>知</w:t>
            </w:r>
            <w:r w:rsidRPr="00307982">
              <w:rPr>
                <w:rFonts w:hint="eastAsia"/>
                <w:sz w:val="16"/>
                <w:szCs w:val="16"/>
              </w:rPr>
              <w:t>事の</w:t>
            </w:r>
            <w:r w:rsidR="000B3281" w:rsidRPr="00307982">
              <w:rPr>
                <w:rFonts w:hint="eastAsia"/>
                <w:sz w:val="16"/>
                <w:szCs w:val="16"/>
              </w:rPr>
              <w:t>小項目</w:t>
            </w:r>
            <w:r w:rsidRPr="00307982">
              <w:rPr>
                <w:rFonts w:hint="eastAsia"/>
                <w:sz w:val="16"/>
                <w:szCs w:val="16"/>
              </w:rPr>
              <w:t>評価</w:t>
            </w:r>
          </w:p>
        </w:tc>
        <w:tc>
          <w:tcPr>
            <w:tcW w:w="2269" w:type="dxa"/>
            <w:gridSpan w:val="2"/>
            <w:vMerge w:val="restart"/>
            <w:shd w:val="clear" w:color="auto" w:fill="D9D9D9" w:themeFill="background1" w:themeFillShade="D9"/>
            <w:vAlign w:val="center"/>
          </w:tcPr>
          <w:p w14:paraId="7B899F72" w14:textId="77777777" w:rsidR="00D5087D" w:rsidRPr="000B74EF" w:rsidRDefault="00D5087D" w:rsidP="000B74EF">
            <w:pPr>
              <w:spacing w:line="0" w:lineRule="atLeast"/>
              <w:rPr>
                <w:color w:val="000000" w:themeColor="text1"/>
                <w:sz w:val="16"/>
                <w:szCs w:val="16"/>
              </w:rPr>
            </w:pPr>
          </w:p>
          <w:p w14:paraId="69B6D013" w14:textId="0B13EBE4" w:rsidR="00D5087D" w:rsidRPr="000B74EF" w:rsidRDefault="000B74EF" w:rsidP="000B74EF">
            <w:pPr>
              <w:spacing w:line="0" w:lineRule="atLeast"/>
              <w:rPr>
                <w:color w:val="000000" w:themeColor="text1"/>
                <w:sz w:val="16"/>
                <w:szCs w:val="16"/>
              </w:rPr>
            </w:pPr>
            <w:r w:rsidRPr="000B74EF">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55945E4" w14:textId="77777777" w:rsidR="00D5087D" w:rsidRPr="008B28A0" w:rsidRDefault="00D5087D" w:rsidP="00A43EFF">
            <w:pPr>
              <w:spacing w:line="0" w:lineRule="atLeast"/>
              <w:jc w:val="center"/>
              <w:rPr>
                <w:sz w:val="16"/>
                <w:szCs w:val="16"/>
              </w:rPr>
            </w:pPr>
            <w:r w:rsidRPr="008B28A0">
              <w:rPr>
                <w:rFonts w:hint="eastAsia"/>
                <w:sz w:val="16"/>
                <w:szCs w:val="16"/>
              </w:rPr>
              <w:t>各事業年度の評価結果</w:t>
            </w:r>
          </w:p>
        </w:tc>
        <w:tc>
          <w:tcPr>
            <w:tcW w:w="962" w:type="dxa"/>
            <w:vMerge w:val="restart"/>
            <w:shd w:val="clear" w:color="auto" w:fill="D9D9D9" w:themeFill="background1" w:themeFillShade="D9"/>
            <w:vAlign w:val="center"/>
          </w:tcPr>
          <w:p w14:paraId="6CDAFF43" w14:textId="77777777" w:rsidR="00D5087D" w:rsidRPr="008B28A0" w:rsidRDefault="00D5087D" w:rsidP="00A43EFF">
            <w:pPr>
              <w:spacing w:line="0" w:lineRule="atLeast"/>
              <w:jc w:val="center"/>
              <w:rPr>
                <w:sz w:val="16"/>
                <w:szCs w:val="16"/>
              </w:rPr>
            </w:pPr>
            <w:r w:rsidRPr="008B28A0">
              <w:rPr>
                <w:rFonts w:hint="eastAsia"/>
                <w:sz w:val="16"/>
                <w:szCs w:val="16"/>
              </w:rPr>
              <w:t>中期目標</w:t>
            </w:r>
          </w:p>
          <w:p w14:paraId="287F9977" w14:textId="77777777" w:rsidR="00D5087D" w:rsidRPr="008B28A0" w:rsidRDefault="00D5087D" w:rsidP="00A43EFF">
            <w:pPr>
              <w:spacing w:line="0" w:lineRule="atLeast"/>
              <w:jc w:val="center"/>
              <w:rPr>
                <w:sz w:val="16"/>
                <w:szCs w:val="16"/>
              </w:rPr>
            </w:pPr>
            <w:r w:rsidRPr="008B28A0">
              <w:rPr>
                <w:rFonts w:hint="eastAsia"/>
                <w:sz w:val="16"/>
                <w:szCs w:val="16"/>
              </w:rPr>
              <w:t>期間の</w:t>
            </w:r>
          </w:p>
          <w:p w14:paraId="422F21E7" w14:textId="77777777" w:rsidR="00D5087D" w:rsidRPr="008B28A0" w:rsidRDefault="00D5087D" w:rsidP="00A43EFF">
            <w:pPr>
              <w:spacing w:line="0" w:lineRule="atLeast"/>
              <w:jc w:val="center"/>
              <w:rPr>
                <w:sz w:val="16"/>
                <w:szCs w:val="16"/>
              </w:rPr>
            </w:pPr>
            <w:r w:rsidRPr="008B28A0">
              <w:rPr>
                <w:rFonts w:hint="eastAsia"/>
                <w:sz w:val="16"/>
                <w:szCs w:val="16"/>
              </w:rPr>
              <w:t>(見込み)</w:t>
            </w:r>
          </w:p>
          <w:p w14:paraId="2534732F" w14:textId="77777777" w:rsidR="00D5087D" w:rsidRPr="008B28A0" w:rsidRDefault="00D5087D" w:rsidP="00A43EFF">
            <w:pPr>
              <w:spacing w:line="0" w:lineRule="atLeast"/>
              <w:jc w:val="center"/>
              <w:rPr>
                <w:sz w:val="16"/>
                <w:szCs w:val="16"/>
              </w:rPr>
            </w:pPr>
            <w:r w:rsidRPr="008B28A0">
              <w:rPr>
                <w:rFonts w:hint="eastAsia"/>
                <w:sz w:val="16"/>
                <w:szCs w:val="16"/>
              </w:rPr>
              <w:t>評価結果</w:t>
            </w:r>
          </w:p>
        </w:tc>
        <w:tc>
          <w:tcPr>
            <w:tcW w:w="8705" w:type="dxa"/>
            <w:gridSpan w:val="10"/>
            <w:vMerge w:val="restart"/>
            <w:shd w:val="clear" w:color="auto" w:fill="D9D9D9" w:themeFill="background1" w:themeFillShade="D9"/>
            <w:vAlign w:val="center"/>
          </w:tcPr>
          <w:p w14:paraId="6833AADD" w14:textId="77777777" w:rsidR="00D5087D" w:rsidRPr="008B28A0" w:rsidRDefault="00D5087D" w:rsidP="00A43EFF">
            <w:pPr>
              <w:spacing w:line="0" w:lineRule="atLeast"/>
              <w:jc w:val="center"/>
              <w:rPr>
                <w:sz w:val="16"/>
                <w:szCs w:val="16"/>
              </w:rPr>
            </w:pPr>
            <w:r w:rsidRPr="008B28A0">
              <w:rPr>
                <w:rFonts w:hint="eastAsia"/>
                <w:sz w:val="16"/>
                <w:szCs w:val="16"/>
              </w:rPr>
              <w:t>評価の判断理由・評価のコメントなど</w:t>
            </w:r>
          </w:p>
        </w:tc>
      </w:tr>
      <w:tr w:rsidR="00D5087D" w:rsidRPr="008B28A0" w14:paraId="03EAF34B" w14:textId="77777777" w:rsidTr="00B2375D">
        <w:trPr>
          <w:gridAfter w:val="1"/>
          <w:wAfter w:w="18" w:type="dxa"/>
          <w:trHeight w:val="161"/>
        </w:trPr>
        <w:tc>
          <w:tcPr>
            <w:tcW w:w="562" w:type="dxa"/>
            <w:vMerge/>
            <w:textDirection w:val="tbRlV"/>
            <w:vAlign w:val="center"/>
          </w:tcPr>
          <w:p w14:paraId="1A0E7F22" w14:textId="77777777" w:rsidR="00D5087D" w:rsidRPr="008B28A0" w:rsidRDefault="00D5087D" w:rsidP="00A43EFF">
            <w:pPr>
              <w:spacing w:line="0" w:lineRule="atLeast"/>
              <w:ind w:left="113" w:right="113"/>
              <w:jc w:val="center"/>
              <w:rPr>
                <w:sz w:val="16"/>
                <w:szCs w:val="16"/>
              </w:rPr>
            </w:pPr>
          </w:p>
        </w:tc>
        <w:tc>
          <w:tcPr>
            <w:tcW w:w="2269" w:type="dxa"/>
            <w:gridSpan w:val="2"/>
            <w:vMerge/>
            <w:shd w:val="clear" w:color="auto" w:fill="D9D9D9" w:themeFill="background1" w:themeFillShade="D9"/>
            <w:textDirection w:val="tbRlV"/>
          </w:tcPr>
          <w:p w14:paraId="02230793" w14:textId="77777777" w:rsidR="00D5087D" w:rsidRPr="000B74EF"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14E64BF3"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61FC6FEF" w14:textId="77777777" w:rsidR="00D5087D" w:rsidRPr="008B28A0" w:rsidRDefault="00D5087D" w:rsidP="00A43EFF">
            <w:pPr>
              <w:spacing w:line="0" w:lineRule="atLeast"/>
              <w:jc w:val="center"/>
              <w:rPr>
                <w:sz w:val="16"/>
                <w:szCs w:val="16"/>
              </w:rPr>
            </w:pPr>
            <w:r w:rsidRPr="008B28A0">
              <w:rPr>
                <w:rFonts w:hint="eastAsia"/>
                <w:sz w:val="16"/>
                <w:szCs w:val="16"/>
              </w:rPr>
              <w:t>２</w:t>
            </w:r>
          </w:p>
        </w:tc>
        <w:tc>
          <w:tcPr>
            <w:tcW w:w="710" w:type="dxa"/>
            <w:shd w:val="clear" w:color="auto" w:fill="D9D9D9" w:themeFill="background1" w:themeFillShade="D9"/>
            <w:vAlign w:val="center"/>
          </w:tcPr>
          <w:p w14:paraId="2C5F1FAF"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584F39B7" w14:textId="77777777" w:rsidR="00D5087D" w:rsidRPr="008B28A0" w:rsidRDefault="00D5087D" w:rsidP="00A43EFF">
            <w:pPr>
              <w:spacing w:line="0" w:lineRule="atLeast"/>
              <w:jc w:val="center"/>
              <w:rPr>
                <w:sz w:val="16"/>
                <w:szCs w:val="16"/>
              </w:rPr>
            </w:pPr>
            <w:r w:rsidRPr="008B28A0">
              <w:rPr>
                <w:rFonts w:hint="eastAsia"/>
                <w:sz w:val="16"/>
                <w:szCs w:val="16"/>
              </w:rPr>
              <w:t>３</w:t>
            </w:r>
          </w:p>
        </w:tc>
        <w:tc>
          <w:tcPr>
            <w:tcW w:w="708" w:type="dxa"/>
            <w:shd w:val="clear" w:color="auto" w:fill="D9D9D9" w:themeFill="background1" w:themeFillShade="D9"/>
            <w:vAlign w:val="center"/>
          </w:tcPr>
          <w:p w14:paraId="726603B5"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4EA93BFA" w14:textId="77777777" w:rsidR="00D5087D" w:rsidRPr="008B28A0" w:rsidRDefault="00D5087D" w:rsidP="00A43EFF">
            <w:pPr>
              <w:spacing w:line="0" w:lineRule="atLeast"/>
              <w:jc w:val="center"/>
              <w:rPr>
                <w:sz w:val="16"/>
                <w:szCs w:val="16"/>
              </w:rPr>
            </w:pPr>
            <w:r w:rsidRPr="008B28A0">
              <w:rPr>
                <w:rFonts w:hint="eastAsia"/>
                <w:sz w:val="16"/>
                <w:szCs w:val="16"/>
              </w:rPr>
              <w:t>４</w:t>
            </w:r>
          </w:p>
        </w:tc>
        <w:tc>
          <w:tcPr>
            <w:tcW w:w="739" w:type="dxa"/>
            <w:shd w:val="clear" w:color="auto" w:fill="D9D9D9" w:themeFill="background1" w:themeFillShade="D9"/>
            <w:vAlign w:val="center"/>
          </w:tcPr>
          <w:p w14:paraId="4D6EBE29"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C820AA8" w14:textId="77777777" w:rsidR="00D5087D" w:rsidRPr="008B28A0" w:rsidRDefault="00D5087D" w:rsidP="00A43EFF">
            <w:pPr>
              <w:spacing w:line="0" w:lineRule="atLeast"/>
              <w:jc w:val="center"/>
              <w:rPr>
                <w:sz w:val="16"/>
                <w:szCs w:val="16"/>
              </w:rPr>
            </w:pPr>
            <w:r w:rsidRPr="008B28A0">
              <w:rPr>
                <w:rFonts w:hint="eastAsia"/>
                <w:sz w:val="16"/>
                <w:szCs w:val="16"/>
              </w:rPr>
              <w:t>５</w:t>
            </w:r>
          </w:p>
        </w:tc>
        <w:tc>
          <w:tcPr>
            <w:tcW w:w="962" w:type="dxa"/>
            <w:vMerge/>
          </w:tcPr>
          <w:p w14:paraId="13DF87C1" w14:textId="77777777" w:rsidR="00D5087D" w:rsidRPr="008B28A0" w:rsidRDefault="00D5087D" w:rsidP="00A43EFF">
            <w:pPr>
              <w:spacing w:line="0" w:lineRule="atLeast"/>
              <w:rPr>
                <w:sz w:val="16"/>
                <w:szCs w:val="16"/>
              </w:rPr>
            </w:pPr>
          </w:p>
        </w:tc>
        <w:tc>
          <w:tcPr>
            <w:tcW w:w="8705" w:type="dxa"/>
            <w:gridSpan w:val="10"/>
            <w:vMerge/>
          </w:tcPr>
          <w:p w14:paraId="0167BDDA" w14:textId="77777777" w:rsidR="00D5087D" w:rsidRPr="008B28A0" w:rsidRDefault="00D5087D" w:rsidP="00A43EFF">
            <w:pPr>
              <w:spacing w:line="0" w:lineRule="atLeast"/>
              <w:rPr>
                <w:sz w:val="16"/>
                <w:szCs w:val="16"/>
              </w:rPr>
            </w:pPr>
          </w:p>
        </w:tc>
      </w:tr>
      <w:tr w:rsidR="00DC3873" w:rsidRPr="008B28A0" w14:paraId="50FAE153" w14:textId="77777777" w:rsidTr="00B2375D">
        <w:trPr>
          <w:gridAfter w:val="1"/>
          <w:wAfter w:w="18" w:type="dxa"/>
        </w:trPr>
        <w:tc>
          <w:tcPr>
            <w:tcW w:w="562" w:type="dxa"/>
            <w:vMerge/>
          </w:tcPr>
          <w:p w14:paraId="67844655"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55C0FA9E"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小項目11</w:t>
            </w:r>
          </w:p>
          <w:p w14:paraId="5C3BEF4F" w14:textId="2DCC6586"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自律的な組織・業務運営</w:t>
            </w:r>
          </w:p>
        </w:tc>
        <w:tc>
          <w:tcPr>
            <w:tcW w:w="708" w:type="dxa"/>
            <w:vAlign w:val="center"/>
          </w:tcPr>
          <w:p w14:paraId="590B90E0" w14:textId="77777777" w:rsidR="00DC3873" w:rsidRDefault="00DC3873" w:rsidP="00DC3873">
            <w:pPr>
              <w:spacing w:line="0" w:lineRule="atLeast"/>
              <w:jc w:val="center"/>
              <w:rPr>
                <w:sz w:val="16"/>
                <w:szCs w:val="16"/>
              </w:rPr>
            </w:pPr>
            <w:r w:rsidRPr="008B28A0">
              <w:rPr>
                <w:rFonts w:hint="eastAsia"/>
                <w:sz w:val="16"/>
                <w:szCs w:val="16"/>
              </w:rPr>
              <w:t>Ⅲ</w:t>
            </w:r>
          </w:p>
          <w:p w14:paraId="02589BF8" w14:textId="0AD82C80"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0F72034C" w14:textId="77777777" w:rsidR="00DC3873" w:rsidRDefault="00DC3873" w:rsidP="00DC3873">
            <w:pPr>
              <w:spacing w:line="0" w:lineRule="atLeast"/>
              <w:jc w:val="center"/>
              <w:rPr>
                <w:sz w:val="16"/>
                <w:szCs w:val="16"/>
              </w:rPr>
            </w:pPr>
            <w:r w:rsidRPr="008B28A0">
              <w:rPr>
                <w:rFonts w:hint="eastAsia"/>
                <w:sz w:val="16"/>
                <w:szCs w:val="16"/>
              </w:rPr>
              <w:t>Ⅲ</w:t>
            </w:r>
          </w:p>
          <w:p w14:paraId="1C642CA6" w14:textId="245BC9B1"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4A118E95" w14:textId="70268024" w:rsidR="000B74EF" w:rsidRPr="00972696" w:rsidRDefault="000B74EF" w:rsidP="00DC3873">
            <w:pPr>
              <w:spacing w:line="0" w:lineRule="atLeast"/>
              <w:jc w:val="center"/>
              <w:rPr>
                <w:color w:val="000000" w:themeColor="text1"/>
                <w:sz w:val="16"/>
                <w:szCs w:val="16"/>
              </w:rPr>
            </w:pPr>
          </w:p>
        </w:tc>
        <w:tc>
          <w:tcPr>
            <w:tcW w:w="739" w:type="dxa"/>
            <w:vAlign w:val="center"/>
          </w:tcPr>
          <w:p w14:paraId="1E97D667" w14:textId="49EE19FF" w:rsidR="00DC3873" w:rsidRPr="00972696" w:rsidRDefault="00DC3873" w:rsidP="00DC3873">
            <w:pPr>
              <w:spacing w:line="0" w:lineRule="atLeast"/>
              <w:jc w:val="center"/>
              <w:rPr>
                <w:color w:val="000000" w:themeColor="text1"/>
                <w:sz w:val="16"/>
                <w:szCs w:val="16"/>
              </w:rPr>
            </w:pPr>
            <w:r w:rsidRPr="00972696">
              <w:rPr>
                <w:rFonts w:asciiTheme="majorEastAsia" w:eastAsiaTheme="majorEastAsia" w:hAnsiTheme="majorEastAsia" w:hint="eastAsia"/>
                <w:color w:val="000000" w:themeColor="text1"/>
                <w:sz w:val="16"/>
                <w:szCs w:val="16"/>
              </w:rPr>
              <w:t>―</w:t>
            </w:r>
          </w:p>
        </w:tc>
        <w:tc>
          <w:tcPr>
            <w:tcW w:w="962" w:type="dxa"/>
            <w:vAlign w:val="center"/>
          </w:tcPr>
          <w:p w14:paraId="4208F2F4" w14:textId="53FB6C7A" w:rsidR="000B74EF" w:rsidRPr="00972696" w:rsidRDefault="000B74EF" w:rsidP="00DC3873">
            <w:pPr>
              <w:spacing w:line="0" w:lineRule="atLeast"/>
              <w:jc w:val="center"/>
              <w:rPr>
                <w:color w:val="000000" w:themeColor="text1"/>
                <w:sz w:val="16"/>
                <w:szCs w:val="16"/>
              </w:rPr>
            </w:pPr>
          </w:p>
        </w:tc>
        <w:tc>
          <w:tcPr>
            <w:tcW w:w="8705" w:type="dxa"/>
            <w:gridSpan w:val="10"/>
            <w:vAlign w:val="center"/>
          </w:tcPr>
          <w:p w14:paraId="6C5D43B1" w14:textId="74F99B83" w:rsidR="00DC3873" w:rsidRPr="00307982" w:rsidRDefault="00DC3873" w:rsidP="00B45320">
            <w:pPr>
              <w:spacing w:line="0" w:lineRule="atLeast"/>
              <w:ind w:left="160" w:hangingChars="100" w:hanging="160"/>
              <w:rPr>
                <w:sz w:val="16"/>
                <w:szCs w:val="16"/>
              </w:rPr>
            </w:pPr>
          </w:p>
        </w:tc>
      </w:tr>
      <w:tr w:rsidR="00DC3873" w:rsidRPr="008B28A0" w14:paraId="5C91FF30" w14:textId="77777777" w:rsidTr="00B2375D">
        <w:trPr>
          <w:gridAfter w:val="1"/>
          <w:wAfter w:w="18" w:type="dxa"/>
        </w:trPr>
        <w:tc>
          <w:tcPr>
            <w:tcW w:w="562" w:type="dxa"/>
            <w:vMerge/>
          </w:tcPr>
          <w:p w14:paraId="43A30917"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FAB704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小項目12</w:t>
            </w:r>
          </w:p>
          <w:p w14:paraId="0D85943E" w14:textId="7B34174B"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優秀な職員の確保</w:t>
            </w:r>
          </w:p>
        </w:tc>
        <w:tc>
          <w:tcPr>
            <w:tcW w:w="708" w:type="dxa"/>
            <w:vAlign w:val="center"/>
          </w:tcPr>
          <w:p w14:paraId="229A0387" w14:textId="77777777" w:rsidR="00DC3873" w:rsidRDefault="00DC3873" w:rsidP="00DC3873">
            <w:pPr>
              <w:spacing w:line="0" w:lineRule="atLeast"/>
              <w:jc w:val="center"/>
              <w:rPr>
                <w:sz w:val="16"/>
                <w:szCs w:val="16"/>
              </w:rPr>
            </w:pPr>
            <w:r w:rsidRPr="008B28A0">
              <w:rPr>
                <w:rFonts w:hint="eastAsia"/>
                <w:sz w:val="16"/>
                <w:szCs w:val="16"/>
              </w:rPr>
              <w:t>Ⅲ</w:t>
            </w:r>
          </w:p>
          <w:p w14:paraId="5894C465" w14:textId="265C853D"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14C8A244" w14:textId="77777777" w:rsidR="00DC3873" w:rsidRDefault="00DC3873" w:rsidP="00DC3873">
            <w:pPr>
              <w:spacing w:line="0" w:lineRule="atLeast"/>
              <w:jc w:val="center"/>
              <w:rPr>
                <w:sz w:val="16"/>
                <w:szCs w:val="16"/>
              </w:rPr>
            </w:pPr>
            <w:r w:rsidRPr="008B28A0">
              <w:rPr>
                <w:rFonts w:hint="eastAsia"/>
                <w:sz w:val="16"/>
                <w:szCs w:val="16"/>
              </w:rPr>
              <w:t>Ⅲ</w:t>
            </w:r>
          </w:p>
          <w:p w14:paraId="5E3F4788" w14:textId="3F65EAB8"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3CA81B60" w14:textId="100ECA4F" w:rsidR="000B74EF" w:rsidRPr="008B28A0" w:rsidRDefault="000B74EF" w:rsidP="00DC3873">
            <w:pPr>
              <w:spacing w:line="0" w:lineRule="atLeast"/>
              <w:jc w:val="center"/>
              <w:rPr>
                <w:sz w:val="16"/>
                <w:szCs w:val="16"/>
              </w:rPr>
            </w:pPr>
          </w:p>
        </w:tc>
        <w:tc>
          <w:tcPr>
            <w:tcW w:w="739" w:type="dxa"/>
            <w:vAlign w:val="center"/>
          </w:tcPr>
          <w:p w14:paraId="182F0C17" w14:textId="7D71278F"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5FEF9C81" w14:textId="6F7D692C" w:rsidR="00B45320" w:rsidRPr="008B28A0" w:rsidRDefault="00B45320" w:rsidP="00DC3873">
            <w:pPr>
              <w:spacing w:line="0" w:lineRule="atLeast"/>
              <w:jc w:val="center"/>
              <w:rPr>
                <w:sz w:val="16"/>
                <w:szCs w:val="16"/>
              </w:rPr>
            </w:pPr>
          </w:p>
        </w:tc>
        <w:tc>
          <w:tcPr>
            <w:tcW w:w="8705" w:type="dxa"/>
            <w:gridSpan w:val="10"/>
            <w:vAlign w:val="center"/>
          </w:tcPr>
          <w:p w14:paraId="0653EC04" w14:textId="26CFE2B5" w:rsidR="00DC3873" w:rsidRPr="00307982" w:rsidRDefault="00DC3873" w:rsidP="00B2375D">
            <w:pPr>
              <w:spacing w:line="0" w:lineRule="atLeast"/>
              <w:ind w:left="160" w:hangingChars="100" w:hanging="160"/>
              <w:rPr>
                <w:sz w:val="16"/>
                <w:szCs w:val="16"/>
              </w:rPr>
            </w:pPr>
          </w:p>
        </w:tc>
      </w:tr>
      <w:tr w:rsidR="00DC3873" w:rsidRPr="008B28A0" w14:paraId="65F26657" w14:textId="77777777" w:rsidTr="00B2375D">
        <w:trPr>
          <w:gridAfter w:val="1"/>
          <w:wAfter w:w="18" w:type="dxa"/>
        </w:trPr>
        <w:tc>
          <w:tcPr>
            <w:tcW w:w="562" w:type="dxa"/>
            <w:vMerge/>
          </w:tcPr>
          <w:p w14:paraId="67F7B4F1"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2E6D9DF3"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小項目13</w:t>
            </w:r>
          </w:p>
          <w:p w14:paraId="7C37FD08" w14:textId="6BE55665"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職員の育成</w:t>
            </w:r>
          </w:p>
        </w:tc>
        <w:tc>
          <w:tcPr>
            <w:tcW w:w="708" w:type="dxa"/>
            <w:vAlign w:val="center"/>
          </w:tcPr>
          <w:p w14:paraId="5B491F0E" w14:textId="77777777" w:rsidR="00DC3873" w:rsidRDefault="00DC3873" w:rsidP="00DC3873">
            <w:pPr>
              <w:spacing w:line="0" w:lineRule="atLeast"/>
              <w:jc w:val="center"/>
              <w:rPr>
                <w:sz w:val="16"/>
                <w:szCs w:val="16"/>
              </w:rPr>
            </w:pPr>
            <w:r w:rsidRPr="008B28A0">
              <w:rPr>
                <w:rFonts w:hint="eastAsia"/>
                <w:sz w:val="16"/>
                <w:szCs w:val="16"/>
              </w:rPr>
              <w:t>Ⅲ</w:t>
            </w:r>
          </w:p>
          <w:p w14:paraId="0AF30782" w14:textId="2E82A2AA"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1406BCDA" w14:textId="77777777" w:rsidR="00DC3873" w:rsidRDefault="00DC3873" w:rsidP="00DC3873">
            <w:pPr>
              <w:spacing w:line="0" w:lineRule="atLeast"/>
              <w:jc w:val="center"/>
              <w:rPr>
                <w:sz w:val="16"/>
                <w:szCs w:val="16"/>
              </w:rPr>
            </w:pPr>
            <w:r w:rsidRPr="008B28A0">
              <w:rPr>
                <w:rFonts w:hint="eastAsia"/>
                <w:sz w:val="16"/>
                <w:szCs w:val="16"/>
              </w:rPr>
              <w:t>Ⅲ</w:t>
            </w:r>
          </w:p>
          <w:p w14:paraId="2873B369" w14:textId="1A162B33"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79B68AEC" w14:textId="2273FB76" w:rsidR="000B74EF" w:rsidRPr="008B28A0" w:rsidRDefault="000B74EF" w:rsidP="00DC3873">
            <w:pPr>
              <w:spacing w:line="0" w:lineRule="atLeast"/>
              <w:jc w:val="center"/>
              <w:rPr>
                <w:sz w:val="16"/>
                <w:szCs w:val="16"/>
              </w:rPr>
            </w:pPr>
          </w:p>
        </w:tc>
        <w:tc>
          <w:tcPr>
            <w:tcW w:w="739" w:type="dxa"/>
            <w:vAlign w:val="center"/>
          </w:tcPr>
          <w:p w14:paraId="6AFC8062" w14:textId="47C08203"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73D62B28" w14:textId="3938A98E" w:rsidR="00B45320" w:rsidRPr="008B28A0" w:rsidRDefault="00B45320" w:rsidP="00DC3873">
            <w:pPr>
              <w:spacing w:line="0" w:lineRule="atLeast"/>
              <w:jc w:val="center"/>
              <w:rPr>
                <w:sz w:val="16"/>
                <w:szCs w:val="16"/>
              </w:rPr>
            </w:pPr>
          </w:p>
        </w:tc>
        <w:tc>
          <w:tcPr>
            <w:tcW w:w="8705" w:type="dxa"/>
            <w:gridSpan w:val="10"/>
            <w:vAlign w:val="center"/>
          </w:tcPr>
          <w:p w14:paraId="7A428B99" w14:textId="103905CF" w:rsidR="00DC3873" w:rsidRPr="00307982" w:rsidRDefault="00DC3873" w:rsidP="00B2375D">
            <w:pPr>
              <w:spacing w:line="0" w:lineRule="atLeast"/>
              <w:ind w:left="160" w:hangingChars="100" w:hanging="160"/>
              <w:rPr>
                <w:sz w:val="16"/>
                <w:szCs w:val="16"/>
              </w:rPr>
            </w:pPr>
          </w:p>
        </w:tc>
      </w:tr>
      <w:tr w:rsidR="00DC3873" w:rsidRPr="008B28A0" w14:paraId="41516F1F" w14:textId="77777777" w:rsidTr="00B2375D">
        <w:trPr>
          <w:gridAfter w:val="1"/>
          <w:wAfter w:w="18" w:type="dxa"/>
        </w:trPr>
        <w:tc>
          <w:tcPr>
            <w:tcW w:w="562" w:type="dxa"/>
            <w:vMerge/>
          </w:tcPr>
          <w:p w14:paraId="1F4CF7E4"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3BAD79BB"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小項目14</w:t>
            </w:r>
          </w:p>
          <w:p w14:paraId="03E7F445" w14:textId="2A55A8E4"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業務の効率化</w:t>
            </w:r>
          </w:p>
        </w:tc>
        <w:tc>
          <w:tcPr>
            <w:tcW w:w="708" w:type="dxa"/>
            <w:vAlign w:val="center"/>
          </w:tcPr>
          <w:p w14:paraId="7984FB2B" w14:textId="77777777" w:rsidR="00DC3873" w:rsidRDefault="00DC3873" w:rsidP="00DC3873">
            <w:pPr>
              <w:spacing w:line="0" w:lineRule="atLeast"/>
              <w:jc w:val="center"/>
              <w:rPr>
                <w:sz w:val="16"/>
                <w:szCs w:val="16"/>
              </w:rPr>
            </w:pPr>
            <w:r w:rsidRPr="008B28A0">
              <w:rPr>
                <w:rFonts w:hint="eastAsia"/>
                <w:sz w:val="16"/>
                <w:szCs w:val="16"/>
              </w:rPr>
              <w:t>Ⅳ</w:t>
            </w:r>
          </w:p>
          <w:p w14:paraId="7492A480" w14:textId="62750471" w:rsidR="000B74EF" w:rsidRPr="008B28A0" w:rsidRDefault="000B74EF" w:rsidP="00DC3873">
            <w:pPr>
              <w:spacing w:line="0" w:lineRule="atLeast"/>
              <w:jc w:val="center"/>
              <w:rPr>
                <w:sz w:val="16"/>
                <w:szCs w:val="16"/>
              </w:rPr>
            </w:pPr>
            <w:r>
              <w:rPr>
                <w:rFonts w:hint="eastAsia"/>
                <w:sz w:val="16"/>
                <w:szCs w:val="16"/>
              </w:rPr>
              <w:t>（Ⅳ）</w:t>
            </w:r>
          </w:p>
        </w:tc>
        <w:tc>
          <w:tcPr>
            <w:tcW w:w="710" w:type="dxa"/>
            <w:vAlign w:val="center"/>
          </w:tcPr>
          <w:p w14:paraId="6898A5A4" w14:textId="77777777" w:rsidR="00DC3873" w:rsidRDefault="00DC3873" w:rsidP="00DC3873">
            <w:pPr>
              <w:spacing w:line="0" w:lineRule="atLeast"/>
              <w:jc w:val="center"/>
              <w:rPr>
                <w:sz w:val="16"/>
                <w:szCs w:val="16"/>
              </w:rPr>
            </w:pPr>
            <w:r w:rsidRPr="008B28A0">
              <w:rPr>
                <w:rFonts w:hint="eastAsia"/>
                <w:sz w:val="16"/>
                <w:szCs w:val="16"/>
              </w:rPr>
              <w:t>Ⅲ</w:t>
            </w:r>
          </w:p>
          <w:p w14:paraId="38BDAD80" w14:textId="5E9CD32C"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5FB5C9A9" w14:textId="5682B1A3" w:rsidR="000B74EF" w:rsidRPr="008B28A0" w:rsidRDefault="000B74EF" w:rsidP="00DC3873">
            <w:pPr>
              <w:spacing w:line="0" w:lineRule="atLeast"/>
              <w:jc w:val="center"/>
              <w:rPr>
                <w:sz w:val="16"/>
                <w:szCs w:val="16"/>
              </w:rPr>
            </w:pPr>
          </w:p>
        </w:tc>
        <w:tc>
          <w:tcPr>
            <w:tcW w:w="739" w:type="dxa"/>
            <w:vAlign w:val="center"/>
          </w:tcPr>
          <w:p w14:paraId="5C064125" w14:textId="24811005"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76FDFFBB" w14:textId="4DCD8E11" w:rsidR="00B45320" w:rsidRPr="008B28A0" w:rsidRDefault="00B45320" w:rsidP="00B45320">
            <w:pPr>
              <w:spacing w:line="0" w:lineRule="atLeast"/>
              <w:jc w:val="center"/>
              <w:rPr>
                <w:sz w:val="16"/>
                <w:szCs w:val="16"/>
              </w:rPr>
            </w:pPr>
          </w:p>
        </w:tc>
        <w:tc>
          <w:tcPr>
            <w:tcW w:w="8705" w:type="dxa"/>
            <w:gridSpan w:val="10"/>
            <w:vAlign w:val="center"/>
          </w:tcPr>
          <w:p w14:paraId="09489A3B" w14:textId="76A097AF" w:rsidR="00DC3873" w:rsidRPr="00307982" w:rsidRDefault="00DC3873" w:rsidP="00B2375D">
            <w:pPr>
              <w:spacing w:line="0" w:lineRule="atLeast"/>
              <w:ind w:left="160" w:hangingChars="100" w:hanging="160"/>
              <w:rPr>
                <w:sz w:val="16"/>
                <w:szCs w:val="16"/>
              </w:rPr>
            </w:pPr>
          </w:p>
        </w:tc>
      </w:tr>
      <w:tr w:rsidR="00DC3873" w:rsidRPr="008B28A0" w14:paraId="6DD70F72" w14:textId="77777777" w:rsidTr="00B2375D">
        <w:trPr>
          <w:gridAfter w:val="1"/>
          <w:wAfter w:w="18" w:type="dxa"/>
        </w:trPr>
        <w:tc>
          <w:tcPr>
            <w:tcW w:w="562" w:type="dxa"/>
            <w:vMerge/>
          </w:tcPr>
          <w:p w14:paraId="6C20E01C"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714FE3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小項目15</w:t>
            </w:r>
          </w:p>
          <w:p w14:paraId="63251BE5" w14:textId="4BDAAE8F"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施設及び設備機器の整備</w:t>
            </w:r>
          </w:p>
        </w:tc>
        <w:tc>
          <w:tcPr>
            <w:tcW w:w="708" w:type="dxa"/>
            <w:vAlign w:val="center"/>
          </w:tcPr>
          <w:p w14:paraId="12F720C1" w14:textId="77777777" w:rsidR="00DC3873" w:rsidRDefault="00DC3873" w:rsidP="00DC3873">
            <w:pPr>
              <w:spacing w:line="0" w:lineRule="atLeast"/>
              <w:jc w:val="center"/>
              <w:rPr>
                <w:sz w:val="16"/>
                <w:szCs w:val="16"/>
              </w:rPr>
            </w:pPr>
            <w:r w:rsidRPr="008B28A0">
              <w:rPr>
                <w:rFonts w:hint="eastAsia"/>
                <w:sz w:val="16"/>
                <w:szCs w:val="16"/>
              </w:rPr>
              <w:t>Ⅲ</w:t>
            </w:r>
          </w:p>
          <w:p w14:paraId="21AC07D2" w14:textId="35BA6487"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53A2F489" w14:textId="77777777" w:rsidR="00DC3873" w:rsidRDefault="00DC3873" w:rsidP="00DC3873">
            <w:pPr>
              <w:spacing w:line="0" w:lineRule="atLeast"/>
              <w:jc w:val="center"/>
              <w:rPr>
                <w:sz w:val="16"/>
                <w:szCs w:val="16"/>
              </w:rPr>
            </w:pPr>
            <w:r w:rsidRPr="008B28A0">
              <w:rPr>
                <w:rFonts w:hint="eastAsia"/>
                <w:sz w:val="16"/>
                <w:szCs w:val="16"/>
              </w:rPr>
              <w:t>Ⅲ</w:t>
            </w:r>
          </w:p>
          <w:p w14:paraId="5FB4BEC8" w14:textId="32085EF2"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3407E10A" w14:textId="6EE596E6" w:rsidR="000B74EF" w:rsidRPr="008B28A0" w:rsidRDefault="000B74EF" w:rsidP="00DC3873">
            <w:pPr>
              <w:spacing w:line="0" w:lineRule="atLeast"/>
              <w:jc w:val="center"/>
              <w:rPr>
                <w:sz w:val="16"/>
                <w:szCs w:val="16"/>
              </w:rPr>
            </w:pPr>
          </w:p>
        </w:tc>
        <w:tc>
          <w:tcPr>
            <w:tcW w:w="739" w:type="dxa"/>
            <w:vAlign w:val="center"/>
          </w:tcPr>
          <w:p w14:paraId="2D510311" w14:textId="5202C137"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17EF7321" w14:textId="61D00814" w:rsidR="00B45320" w:rsidRPr="008B28A0" w:rsidRDefault="00B45320" w:rsidP="00DC3873">
            <w:pPr>
              <w:spacing w:line="0" w:lineRule="atLeast"/>
              <w:jc w:val="center"/>
              <w:rPr>
                <w:sz w:val="16"/>
                <w:szCs w:val="16"/>
              </w:rPr>
            </w:pPr>
          </w:p>
        </w:tc>
        <w:tc>
          <w:tcPr>
            <w:tcW w:w="8705" w:type="dxa"/>
            <w:gridSpan w:val="10"/>
            <w:vAlign w:val="center"/>
          </w:tcPr>
          <w:p w14:paraId="58206532" w14:textId="09E80B57" w:rsidR="00DC3873" w:rsidRPr="00307982" w:rsidRDefault="00DC3873" w:rsidP="00B2375D">
            <w:pPr>
              <w:spacing w:line="0" w:lineRule="atLeast"/>
              <w:ind w:left="160" w:hangingChars="100" w:hanging="160"/>
              <w:rPr>
                <w:sz w:val="16"/>
                <w:szCs w:val="16"/>
              </w:rPr>
            </w:pPr>
          </w:p>
        </w:tc>
      </w:tr>
      <w:tr w:rsidR="00DC3873" w:rsidRPr="008B28A0" w14:paraId="5B742AC8" w14:textId="77777777" w:rsidTr="00B2375D">
        <w:trPr>
          <w:gridAfter w:val="1"/>
          <w:wAfter w:w="18" w:type="dxa"/>
        </w:trPr>
        <w:tc>
          <w:tcPr>
            <w:tcW w:w="562" w:type="dxa"/>
            <w:vMerge/>
          </w:tcPr>
          <w:p w14:paraId="6E7871E9"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4C0ACF09" w14:textId="77777777" w:rsidR="00DC3873" w:rsidRPr="000B74EF" w:rsidRDefault="00DC3873" w:rsidP="000B74EF">
            <w:pPr>
              <w:spacing w:line="0" w:lineRule="atLeast"/>
              <w:rPr>
                <w:color w:val="000000" w:themeColor="text1"/>
                <w:sz w:val="16"/>
                <w:szCs w:val="16"/>
              </w:rPr>
            </w:pPr>
            <w:r w:rsidRPr="00307982">
              <w:rPr>
                <w:rFonts w:hint="eastAsia"/>
                <w:color w:val="000000" w:themeColor="text1"/>
                <w:sz w:val="16"/>
                <w:szCs w:val="16"/>
              </w:rPr>
              <w:t>小項目16</w:t>
            </w:r>
          </w:p>
          <w:p w14:paraId="442D491E" w14:textId="28B2D4A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財務内容の改善に関する目</w:t>
            </w:r>
            <w:r w:rsidRPr="000B74EF">
              <w:rPr>
                <w:rFonts w:hint="eastAsia"/>
                <w:color w:val="000000" w:themeColor="text1"/>
                <w:sz w:val="16"/>
                <w:szCs w:val="16"/>
              </w:rPr>
              <w:lastRenderedPageBreak/>
              <w:t>標を達成するためとるべき措置</w:t>
            </w:r>
          </w:p>
        </w:tc>
        <w:tc>
          <w:tcPr>
            <w:tcW w:w="708" w:type="dxa"/>
            <w:vAlign w:val="center"/>
          </w:tcPr>
          <w:p w14:paraId="441E5161" w14:textId="77777777" w:rsidR="00DC3873" w:rsidRPr="008E36AD" w:rsidRDefault="00DC3873" w:rsidP="00DC3873">
            <w:pPr>
              <w:spacing w:line="0" w:lineRule="atLeast"/>
              <w:jc w:val="center"/>
              <w:rPr>
                <w:sz w:val="16"/>
                <w:szCs w:val="16"/>
              </w:rPr>
            </w:pPr>
            <w:r w:rsidRPr="008E36AD">
              <w:rPr>
                <w:rFonts w:hint="eastAsia"/>
                <w:sz w:val="16"/>
                <w:szCs w:val="16"/>
              </w:rPr>
              <w:lastRenderedPageBreak/>
              <w:t>Ⅳ</w:t>
            </w:r>
          </w:p>
          <w:p w14:paraId="185AEAC7" w14:textId="34188888" w:rsidR="000B74EF" w:rsidRPr="008E36AD" w:rsidRDefault="000B74EF" w:rsidP="00DC3873">
            <w:pPr>
              <w:spacing w:line="0" w:lineRule="atLeast"/>
              <w:jc w:val="center"/>
              <w:rPr>
                <w:sz w:val="16"/>
                <w:szCs w:val="16"/>
              </w:rPr>
            </w:pPr>
            <w:r w:rsidRPr="008E36AD">
              <w:rPr>
                <w:rFonts w:hint="eastAsia"/>
                <w:sz w:val="16"/>
                <w:szCs w:val="16"/>
              </w:rPr>
              <w:t>（Ⅳ）</w:t>
            </w:r>
          </w:p>
        </w:tc>
        <w:tc>
          <w:tcPr>
            <w:tcW w:w="710" w:type="dxa"/>
            <w:vAlign w:val="center"/>
          </w:tcPr>
          <w:p w14:paraId="59B2498D" w14:textId="77777777" w:rsidR="00DC3873" w:rsidRPr="008E36AD" w:rsidRDefault="00DC3873" w:rsidP="00DC3873">
            <w:pPr>
              <w:spacing w:line="0" w:lineRule="atLeast"/>
              <w:jc w:val="center"/>
              <w:rPr>
                <w:sz w:val="16"/>
                <w:szCs w:val="16"/>
              </w:rPr>
            </w:pPr>
            <w:r w:rsidRPr="008E36AD">
              <w:rPr>
                <w:rFonts w:hint="eastAsia"/>
                <w:sz w:val="16"/>
                <w:szCs w:val="16"/>
              </w:rPr>
              <w:t>Ⅳ</w:t>
            </w:r>
          </w:p>
          <w:p w14:paraId="72ED96D4" w14:textId="40C57B2E" w:rsidR="000B74EF" w:rsidRPr="008E36AD" w:rsidRDefault="000B74EF" w:rsidP="00DC3873">
            <w:pPr>
              <w:spacing w:line="0" w:lineRule="atLeast"/>
              <w:jc w:val="center"/>
              <w:rPr>
                <w:sz w:val="16"/>
                <w:szCs w:val="16"/>
              </w:rPr>
            </w:pPr>
            <w:r w:rsidRPr="008E36AD">
              <w:rPr>
                <w:rFonts w:hint="eastAsia"/>
                <w:sz w:val="16"/>
                <w:szCs w:val="16"/>
              </w:rPr>
              <w:t>（Ⅳ）</w:t>
            </w:r>
          </w:p>
        </w:tc>
        <w:tc>
          <w:tcPr>
            <w:tcW w:w="708" w:type="dxa"/>
            <w:vAlign w:val="center"/>
          </w:tcPr>
          <w:p w14:paraId="1FC0283F" w14:textId="78DAE9D7" w:rsidR="000B74EF" w:rsidRPr="008E36AD" w:rsidRDefault="000B74EF" w:rsidP="00DC3873">
            <w:pPr>
              <w:spacing w:line="0" w:lineRule="atLeast"/>
              <w:jc w:val="center"/>
              <w:rPr>
                <w:sz w:val="16"/>
                <w:szCs w:val="16"/>
              </w:rPr>
            </w:pPr>
          </w:p>
        </w:tc>
        <w:tc>
          <w:tcPr>
            <w:tcW w:w="739" w:type="dxa"/>
            <w:vAlign w:val="center"/>
          </w:tcPr>
          <w:p w14:paraId="29D4BBA6" w14:textId="5C2EEB7E" w:rsidR="00DC3873" w:rsidRPr="008E36AD" w:rsidRDefault="00DC3873" w:rsidP="00DC3873">
            <w:pPr>
              <w:spacing w:line="0" w:lineRule="atLeast"/>
              <w:jc w:val="center"/>
              <w:rPr>
                <w:sz w:val="16"/>
                <w:szCs w:val="16"/>
              </w:rPr>
            </w:pPr>
            <w:r w:rsidRPr="008E36AD">
              <w:rPr>
                <w:rFonts w:asciiTheme="majorEastAsia" w:eastAsiaTheme="majorEastAsia" w:hAnsiTheme="majorEastAsia" w:hint="eastAsia"/>
                <w:sz w:val="16"/>
                <w:szCs w:val="16"/>
              </w:rPr>
              <w:t>―</w:t>
            </w:r>
          </w:p>
        </w:tc>
        <w:tc>
          <w:tcPr>
            <w:tcW w:w="962" w:type="dxa"/>
            <w:vAlign w:val="center"/>
          </w:tcPr>
          <w:p w14:paraId="612FA313" w14:textId="04D2C24F" w:rsidR="00B45320" w:rsidRPr="008E36AD" w:rsidRDefault="00B45320" w:rsidP="00DC3873">
            <w:pPr>
              <w:spacing w:line="0" w:lineRule="atLeast"/>
              <w:jc w:val="center"/>
              <w:rPr>
                <w:sz w:val="16"/>
                <w:szCs w:val="16"/>
              </w:rPr>
            </w:pPr>
          </w:p>
        </w:tc>
        <w:tc>
          <w:tcPr>
            <w:tcW w:w="8705" w:type="dxa"/>
            <w:gridSpan w:val="10"/>
            <w:vAlign w:val="center"/>
          </w:tcPr>
          <w:p w14:paraId="7B8FEC96" w14:textId="2607B856" w:rsidR="00DC3873" w:rsidRPr="00307982" w:rsidRDefault="00DC3873" w:rsidP="009870E6">
            <w:pPr>
              <w:spacing w:line="0" w:lineRule="atLeast"/>
              <w:ind w:left="160" w:hangingChars="100" w:hanging="160"/>
              <w:rPr>
                <w:sz w:val="16"/>
                <w:szCs w:val="16"/>
              </w:rPr>
            </w:pPr>
          </w:p>
        </w:tc>
      </w:tr>
      <w:tr w:rsidR="00DC3873" w:rsidRPr="008B28A0" w14:paraId="5A146F80" w14:textId="77777777" w:rsidTr="00B2375D">
        <w:trPr>
          <w:gridAfter w:val="1"/>
          <w:wAfter w:w="18" w:type="dxa"/>
        </w:trPr>
        <w:tc>
          <w:tcPr>
            <w:tcW w:w="562" w:type="dxa"/>
            <w:vMerge/>
          </w:tcPr>
          <w:p w14:paraId="129A10E7"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0C3E69A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小項目17</w:t>
            </w:r>
          </w:p>
          <w:p w14:paraId="4D90D059" w14:textId="3256973E"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法令の遵守・労働安全衛生管理・環境に配慮した業務運営</w:t>
            </w:r>
          </w:p>
        </w:tc>
        <w:tc>
          <w:tcPr>
            <w:tcW w:w="708" w:type="dxa"/>
            <w:vAlign w:val="center"/>
          </w:tcPr>
          <w:p w14:paraId="5E84915A" w14:textId="77777777" w:rsidR="00DC3873" w:rsidRDefault="00DC3873" w:rsidP="00DC3873">
            <w:pPr>
              <w:spacing w:line="0" w:lineRule="atLeast"/>
              <w:jc w:val="center"/>
              <w:rPr>
                <w:sz w:val="16"/>
                <w:szCs w:val="16"/>
              </w:rPr>
            </w:pPr>
            <w:r w:rsidRPr="008B28A0">
              <w:rPr>
                <w:rFonts w:hint="eastAsia"/>
                <w:sz w:val="16"/>
                <w:szCs w:val="16"/>
              </w:rPr>
              <w:t>Ⅲ</w:t>
            </w:r>
          </w:p>
          <w:p w14:paraId="4795C1AB" w14:textId="342D4005"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4DA051E6" w14:textId="77777777" w:rsidR="00DC3873" w:rsidRDefault="00DC3873" w:rsidP="00DC3873">
            <w:pPr>
              <w:spacing w:line="0" w:lineRule="atLeast"/>
              <w:jc w:val="center"/>
              <w:rPr>
                <w:sz w:val="16"/>
                <w:szCs w:val="16"/>
              </w:rPr>
            </w:pPr>
            <w:r w:rsidRPr="008B28A0">
              <w:rPr>
                <w:rFonts w:hint="eastAsia"/>
                <w:sz w:val="16"/>
                <w:szCs w:val="16"/>
              </w:rPr>
              <w:t>Ⅲ</w:t>
            </w:r>
          </w:p>
          <w:p w14:paraId="5733A712" w14:textId="3598F016"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739D313B" w14:textId="0149D9B7" w:rsidR="000B74EF" w:rsidRPr="008B28A0" w:rsidRDefault="000B74EF" w:rsidP="00DC3873">
            <w:pPr>
              <w:spacing w:line="0" w:lineRule="atLeast"/>
              <w:jc w:val="center"/>
              <w:rPr>
                <w:sz w:val="16"/>
                <w:szCs w:val="16"/>
              </w:rPr>
            </w:pPr>
          </w:p>
        </w:tc>
        <w:tc>
          <w:tcPr>
            <w:tcW w:w="739" w:type="dxa"/>
            <w:vAlign w:val="center"/>
          </w:tcPr>
          <w:p w14:paraId="7076A083" w14:textId="154A467F"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11F8BA01" w14:textId="2474F86A" w:rsidR="00B45320" w:rsidRPr="008B28A0" w:rsidRDefault="00B45320" w:rsidP="00DC3873">
            <w:pPr>
              <w:spacing w:line="0" w:lineRule="atLeast"/>
              <w:jc w:val="center"/>
              <w:rPr>
                <w:sz w:val="16"/>
                <w:szCs w:val="16"/>
              </w:rPr>
            </w:pPr>
          </w:p>
        </w:tc>
        <w:tc>
          <w:tcPr>
            <w:tcW w:w="8705" w:type="dxa"/>
            <w:gridSpan w:val="10"/>
            <w:vAlign w:val="center"/>
          </w:tcPr>
          <w:p w14:paraId="0E0467F2" w14:textId="113789C5" w:rsidR="00B2375D" w:rsidRPr="00307982" w:rsidRDefault="00B2375D" w:rsidP="00B2375D">
            <w:pPr>
              <w:spacing w:line="0" w:lineRule="atLeast"/>
              <w:ind w:left="160" w:hangingChars="100" w:hanging="160"/>
              <w:rPr>
                <w:sz w:val="16"/>
                <w:szCs w:val="16"/>
              </w:rPr>
            </w:pPr>
          </w:p>
        </w:tc>
      </w:tr>
      <w:tr w:rsidR="00A43EFF" w:rsidRPr="008B28A0" w14:paraId="3E798DB3" w14:textId="77777777" w:rsidTr="00E66CA1">
        <w:trPr>
          <w:gridAfter w:val="1"/>
          <w:wAfter w:w="18" w:type="dxa"/>
          <w:trHeight w:val="424"/>
        </w:trPr>
        <w:tc>
          <w:tcPr>
            <w:tcW w:w="2831" w:type="dxa"/>
            <w:gridSpan w:val="3"/>
            <w:shd w:val="clear" w:color="auto" w:fill="2E74B5" w:themeFill="accent1" w:themeFillShade="BF"/>
            <w:vAlign w:val="center"/>
          </w:tcPr>
          <w:p w14:paraId="638E3FB0"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865" w:type="dxa"/>
            <w:gridSpan w:val="4"/>
            <w:tcBorders>
              <w:bottom w:val="single" w:sz="4" w:space="0" w:color="auto"/>
            </w:tcBorders>
            <w:shd w:val="clear" w:color="auto" w:fill="2E74B5" w:themeFill="accent1" w:themeFillShade="BF"/>
            <w:vAlign w:val="center"/>
          </w:tcPr>
          <w:p w14:paraId="632E39D9"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9667" w:type="dxa"/>
            <w:gridSpan w:val="11"/>
            <w:tcBorders>
              <w:top w:val="single" w:sz="4" w:space="0" w:color="auto"/>
              <w:bottom w:val="single" w:sz="4" w:space="0" w:color="auto"/>
            </w:tcBorders>
            <w:shd w:val="clear" w:color="auto" w:fill="2E74B5" w:themeFill="accent1" w:themeFillShade="BF"/>
            <w:vAlign w:val="center"/>
          </w:tcPr>
          <w:p w14:paraId="7F6E1DC8"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8B28A0" w:rsidRPr="008B28A0" w14:paraId="7561129F" w14:textId="77777777" w:rsidTr="00AD41DA">
        <w:trPr>
          <w:gridAfter w:val="1"/>
          <w:wAfter w:w="18" w:type="dxa"/>
        </w:trPr>
        <w:tc>
          <w:tcPr>
            <w:tcW w:w="1121" w:type="dxa"/>
            <w:gridSpan w:val="2"/>
            <w:shd w:val="clear" w:color="auto" w:fill="D9D9D9" w:themeFill="background1" w:themeFillShade="D9"/>
            <w:vAlign w:val="center"/>
          </w:tcPr>
          <w:p w14:paraId="233D9D6A" w14:textId="77777777" w:rsidR="00AD41DA" w:rsidRPr="008B28A0" w:rsidRDefault="00AD41DA" w:rsidP="00AD41DA">
            <w:pPr>
              <w:jc w:val="center"/>
              <w:rPr>
                <w:sz w:val="16"/>
                <w:szCs w:val="16"/>
              </w:rPr>
            </w:pPr>
            <w:r w:rsidRPr="008B28A0">
              <w:rPr>
                <w:rFonts w:hint="eastAsia"/>
                <w:sz w:val="16"/>
                <w:szCs w:val="16"/>
              </w:rPr>
              <w:t>小項目1</w:t>
            </w:r>
            <w:r w:rsidRPr="008B28A0">
              <w:rPr>
                <w:sz w:val="16"/>
                <w:szCs w:val="16"/>
              </w:rPr>
              <w:t>1</w:t>
            </w:r>
          </w:p>
        </w:tc>
        <w:tc>
          <w:tcPr>
            <w:tcW w:w="4575" w:type="dxa"/>
            <w:gridSpan w:val="5"/>
            <w:shd w:val="clear" w:color="auto" w:fill="D9D9D9" w:themeFill="background1" w:themeFillShade="D9"/>
            <w:vAlign w:val="center"/>
          </w:tcPr>
          <w:p w14:paraId="0DCCB6F7" w14:textId="77777777" w:rsidR="00AD41DA" w:rsidRPr="008B28A0" w:rsidRDefault="00AD41DA" w:rsidP="00AD41DA">
            <w:pPr>
              <w:jc w:val="center"/>
              <w:rPr>
                <w:sz w:val="16"/>
                <w:szCs w:val="16"/>
              </w:rPr>
            </w:pPr>
            <w:r w:rsidRPr="008B28A0">
              <w:rPr>
                <w:rFonts w:hint="eastAsia"/>
                <w:sz w:val="16"/>
                <w:szCs w:val="16"/>
              </w:rPr>
              <w:t>自律的な組織・業務運営</w:t>
            </w:r>
          </w:p>
        </w:tc>
        <w:tc>
          <w:tcPr>
            <w:tcW w:w="3562" w:type="dxa"/>
            <w:gridSpan w:val="5"/>
            <w:tcBorders>
              <w:right w:val="single" w:sz="4" w:space="0" w:color="auto"/>
            </w:tcBorders>
            <w:shd w:val="clear" w:color="auto" w:fill="D9D9D9" w:themeFill="background1" w:themeFillShade="D9"/>
            <w:vAlign w:val="center"/>
          </w:tcPr>
          <w:p w14:paraId="0193D1D7"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EE5C9BF" w14:textId="2D5DDC60" w:rsidR="00AD41DA" w:rsidRPr="008B28A0" w:rsidRDefault="007F46DE" w:rsidP="00AD41DA">
            <w:pPr>
              <w:jc w:val="center"/>
              <w:rPr>
                <w:sz w:val="16"/>
                <w:szCs w:val="16"/>
              </w:rPr>
            </w:pPr>
            <w:r w:rsidRPr="008E36AD">
              <w:rPr>
                <w:rFonts w:hint="eastAsia"/>
                <w:color w:val="000000" w:themeColor="text1"/>
                <w:sz w:val="16"/>
                <w:szCs w:val="16"/>
              </w:rPr>
              <w:t>Ⅲ</w:t>
            </w:r>
          </w:p>
        </w:tc>
        <w:tc>
          <w:tcPr>
            <w:tcW w:w="2229" w:type="dxa"/>
            <w:gridSpan w:val="3"/>
            <w:tcBorders>
              <w:left w:val="double" w:sz="4" w:space="0" w:color="auto"/>
            </w:tcBorders>
            <w:shd w:val="clear" w:color="auto" w:fill="D9D9D9" w:themeFill="background1" w:themeFillShade="D9"/>
            <w:vAlign w:val="center"/>
          </w:tcPr>
          <w:p w14:paraId="70797768" w14:textId="09943AA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7EE6C002" w14:textId="529FEEA2" w:rsidR="00AD41DA" w:rsidRPr="008B28A0" w:rsidRDefault="00AD41DA" w:rsidP="00AD41DA">
            <w:pPr>
              <w:jc w:val="center"/>
              <w:rPr>
                <w:sz w:val="16"/>
                <w:szCs w:val="16"/>
              </w:rPr>
            </w:pPr>
          </w:p>
        </w:tc>
      </w:tr>
      <w:tr w:rsidR="002F6AA6" w:rsidRPr="008B28A0" w14:paraId="3D55396B" w14:textId="77777777" w:rsidTr="00AD41DA">
        <w:trPr>
          <w:gridAfter w:val="1"/>
          <w:wAfter w:w="18" w:type="dxa"/>
        </w:trPr>
        <w:tc>
          <w:tcPr>
            <w:tcW w:w="2831" w:type="dxa"/>
            <w:gridSpan w:val="3"/>
          </w:tcPr>
          <w:p w14:paraId="572BA3A6" w14:textId="77777777" w:rsidR="002F6AA6" w:rsidRDefault="002F6AA6" w:rsidP="002F6AA6">
            <w:pPr>
              <w:autoSpaceDE w:val="0"/>
              <w:autoSpaceDN w:val="0"/>
              <w:spacing w:line="0" w:lineRule="atLeast"/>
              <w:rPr>
                <w:b/>
                <w:sz w:val="16"/>
                <w:szCs w:val="16"/>
                <w:u w:val="single"/>
              </w:rPr>
            </w:pPr>
          </w:p>
          <w:p w14:paraId="4031F0EB" w14:textId="77777777" w:rsidR="002F6AA6" w:rsidRDefault="002F6AA6" w:rsidP="002F6AA6">
            <w:pPr>
              <w:autoSpaceDE w:val="0"/>
              <w:autoSpaceDN w:val="0"/>
              <w:spacing w:line="0" w:lineRule="atLeast"/>
              <w:rPr>
                <w:b/>
                <w:sz w:val="16"/>
                <w:szCs w:val="16"/>
                <w:u w:val="single"/>
              </w:rPr>
            </w:pPr>
          </w:p>
          <w:p w14:paraId="56F44A80" w14:textId="77777777" w:rsidR="002F6AA6" w:rsidRDefault="002F6AA6" w:rsidP="002F6AA6">
            <w:pPr>
              <w:autoSpaceDE w:val="0"/>
              <w:autoSpaceDN w:val="0"/>
              <w:spacing w:line="0" w:lineRule="atLeast"/>
              <w:rPr>
                <w:b/>
                <w:sz w:val="16"/>
                <w:szCs w:val="16"/>
                <w:u w:val="single"/>
              </w:rPr>
            </w:pPr>
          </w:p>
          <w:p w14:paraId="74DAF640" w14:textId="77777777" w:rsidR="002F6AA6" w:rsidRDefault="002F6AA6" w:rsidP="002F6AA6">
            <w:pPr>
              <w:autoSpaceDE w:val="0"/>
              <w:autoSpaceDN w:val="0"/>
              <w:spacing w:line="0" w:lineRule="atLeast"/>
              <w:rPr>
                <w:b/>
                <w:sz w:val="16"/>
                <w:szCs w:val="16"/>
                <w:u w:val="single"/>
              </w:rPr>
            </w:pPr>
          </w:p>
          <w:p w14:paraId="0F25E8B8" w14:textId="77777777" w:rsidR="002F6AA6" w:rsidRDefault="002F6AA6" w:rsidP="002F6AA6">
            <w:pPr>
              <w:autoSpaceDE w:val="0"/>
              <w:autoSpaceDN w:val="0"/>
              <w:spacing w:line="0" w:lineRule="atLeast"/>
              <w:rPr>
                <w:b/>
                <w:sz w:val="16"/>
                <w:szCs w:val="16"/>
                <w:u w:val="single"/>
              </w:rPr>
            </w:pPr>
          </w:p>
          <w:p w14:paraId="3C5D8AE0" w14:textId="77777777" w:rsidR="002F6AA6" w:rsidRDefault="002F6AA6" w:rsidP="002F6AA6">
            <w:pPr>
              <w:autoSpaceDE w:val="0"/>
              <w:autoSpaceDN w:val="0"/>
              <w:spacing w:line="0" w:lineRule="atLeast"/>
              <w:rPr>
                <w:b/>
                <w:sz w:val="16"/>
                <w:szCs w:val="16"/>
                <w:u w:val="single"/>
              </w:rPr>
            </w:pPr>
          </w:p>
          <w:p w14:paraId="6BA57768" w14:textId="77777777" w:rsidR="002F6AA6" w:rsidRDefault="002F6AA6" w:rsidP="002F6AA6">
            <w:pPr>
              <w:autoSpaceDE w:val="0"/>
              <w:autoSpaceDN w:val="0"/>
              <w:spacing w:line="0" w:lineRule="atLeast"/>
              <w:rPr>
                <w:b/>
                <w:sz w:val="16"/>
                <w:szCs w:val="16"/>
                <w:u w:val="single"/>
              </w:rPr>
            </w:pPr>
          </w:p>
          <w:p w14:paraId="45E2CE49" w14:textId="77777777" w:rsidR="002F6AA6" w:rsidRDefault="002F6AA6" w:rsidP="002F6AA6">
            <w:pPr>
              <w:autoSpaceDE w:val="0"/>
              <w:autoSpaceDN w:val="0"/>
              <w:spacing w:line="0" w:lineRule="atLeast"/>
              <w:rPr>
                <w:b/>
                <w:sz w:val="16"/>
                <w:szCs w:val="16"/>
                <w:u w:val="single"/>
              </w:rPr>
            </w:pPr>
          </w:p>
          <w:p w14:paraId="2910A9F3"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第２　業務運営の改善及び効率化に関する事項</w:t>
            </w:r>
          </w:p>
          <w:p w14:paraId="7F54AA89" w14:textId="77777777" w:rsidR="002F6AA6" w:rsidRDefault="002F6AA6" w:rsidP="002F6AA6">
            <w:pPr>
              <w:autoSpaceDE w:val="0"/>
              <w:autoSpaceDN w:val="0"/>
              <w:spacing w:line="0" w:lineRule="atLeast"/>
              <w:rPr>
                <w:b/>
                <w:sz w:val="16"/>
                <w:szCs w:val="16"/>
                <w:u w:val="single"/>
              </w:rPr>
            </w:pPr>
          </w:p>
          <w:p w14:paraId="6E1F531C" w14:textId="77777777" w:rsidR="002F6AA6" w:rsidRDefault="002F6AA6" w:rsidP="002F6AA6">
            <w:pPr>
              <w:autoSpaceDE w:val="0"/>
              <w:autoSpaceDN w:val="0"/>
              <w:spacing w:line="0" w:lineRule="atLeast"/>
              <w:rPr>
                <w:b/>
                <w:sz w:val="16"/>
                <w:szCs w:val="16"/>
                <w:u w:val="single"/>
              </w:rPr>
            </w:pPr>
          </w:p>
          <w:p w14:paraId="42C4576D"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１　組織・業務運営の改善</w:t>
            </w:r>
          </w:p>
          <w:p w14:paraId="015ACCFD" w14:textId="77777777" w:rsidR="002F6AA6" w:rsidRDefault="002F6AA6" w:rsidP="002F6AA6">
            <w:pPr>
              <w:autoSpaceDE w:val="0"/>
              <w:autoSpaceDN w:val="0"/>
              <w:spacing w:line="0" w:lineRule="atLeast"/>
              <w:rPr>
                <w:sz w:val="16"/>
                <w:szCs w:val="16"/>
              </w:rPr>
            </w:pPr>
          </w:p>
          <w:p w14:paraId="1376B7F7" w14:textId="77777777" w:rsidR="002F6AA6" w:rsidRDefault="002F6AA6" w:rsidP="002F6AA6">
            <w:pPr>
              <w:autoSpaceDE w:val="0"/>
              <w:autoSpaceDN w:val="0"/>
              <w:spacing w:line="0" w:lineRule="atLeast"/>
              <w:rPr>
                <w:sz w:val="16"/>
                <w:szCs w:val="16"/>
                <w:u w:val="single"/>
              </w:rPr>
            </w:pPr>
            <w:r>
              <w:rPr>
                <w:rFonts w:hint="eastAsia"/>
                <w:sz w:val="16"/>
                <w:szCs w:val="16"/>
                <w:u w:val="single"/>
              </w:rPr>
              <w:t>（１）自律的な組織・業務運営</w:t>
            </w:r>
          </w:p>
          <w:p w14:paraId="0F060826" w14:textId="4C7C3F18" w:rsidR="002F6AA6" w:rsidRPr="008B28A0" w:rsidRDefault="002F6AA6" w:rsidP="002F6AA6">
            <w:pPr>
              <w:autoSpaceDE w:val="0"/>
              <w:autoSpaceDN w:val="0"/>
              <w:spacing w:line="0" w:lineRule="atLeast"/>
              <w:ind w:firstLineChars="100" w:firstLine="160"/>
              <w:rPr>
                <w:sz w:val="16"/>
                <w:szCs w:val="16"/>
              </w:rPr>
            </w:pPr>
            <w:r>
              <w:rPr>
                <w:rFonts w:hint="eastAsia"/>
                <w:sz w:val="16"/>
                <w:szCs w:val="16"/>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tc>
        <w:tc>
          <w:tcPr>
            <w:tcW w:w="2865" w:type="dxa"/>
            <w:gridSpan w:val="4"/>
          </w:tcPr>
          <w:p w14:paraId="2BFC7ACB" w14:textId="77777777" w:rsidR="002F6AA6" w:rsidRDefault="002F6AA6" w:rsidP="002F6AA6">
            <w:pPr>
              <w:autoSpaceDE w:val="0"/>
              <w:autoSpaceDN w:val="0"/>
              <w:spacing w:line="0" w:lineRule="atLeast"/>
              <w:rPr>
                <w:b/>
                <w:sz w:val="16"/>
                <w:szCs w:val="16"/>
                <w:u w:val="single"/>
              </w:rPr>
            </w:pPr>
          </w:p>
          <w:p w14:paraId="0FFF8FCC" w14:textId="77777777" w:rsidR="002F6AA6" w:rsidRDefault="002F6AA6" w:rsidP="002F6AA6">
            <w:pPr>
              <w:autoSpaceDE w:val="0"/>
              <w:autoSpaceDN w:val="0"/>
              <w:spacing w:line="0" w:lineRule="atLeast"/>
              <w:rPr>
                <w:b/>
                <w:sz w:val="16"/>
                <w:szCs w:val="16"/>
                <w:u w:val="single"/>
              </w:rPr>
            </w:pPr>
          </w:p>
          <w:p w14:paraId="5A3C349D" w14:textId="77777777" w:rsidR="002F6AA6" w:rsidRDefault="002F6AA6" w:rsidP="002F6AA6">
            <w:pPr>
              <w:autoSpaceDE w:val="0"/>
              <w:autoSpaceDN w:val="0"/>
              <w:spacing w:line="0" w:lineRule="atLeast"/>
              <w:rPr>
                <w:b/>
                <w:sz w:val="16"/>
                <w:szCs w:val="16"/>
                <w:u w:val="single"/>
              </w:rPr>
            </w:pPr>
          </w:p>
          <w:p w14:paraId="52BB4B04" w14:textId="77777777" w:rsidR="002F6AA6" w:rsidRDefault="002F6AA6" w:rsidP="002F6AA6">
            <w:pPr>
              <w:autoSpaceDE w:val="0"/>
              <w:autoSpaceDN w:val="0"/>
              <w:spacing w:line="0" w:lineRule="atLeast"/>
              <w:rPr>
                <w:b/>
                <w:sz w:val="16"/>
                <w:szCs w:val="16"/>
                <w:u w:val="single"/>
              </w:rPr>
            </w:pPr>
          </w:p>
          <w:p w14:paraId="7639CC70" w14:textId="77777777" w:rsidR="002F6AA6" w:rsidRDefault="002F6AA6" w:rsidP="002F6AA6">
            <w:pPr>
              <w:autoSpaceDE w:val="0"/>
              <w:autoSpaceDN w:val="0"/>
              <w:spacing w:line="0" w:lineRule="atLeast"/>
              <w:rPr>
                <w:b/>
                <w:sz w:val="16"/>
                <w:szCs w:val="16"/>
                <w:u w:val="single"/>
              </w:rPr>
            </w:pPr>
          </w:p>
          <w:p w14:paraId="2264EBC9" w14:textId="77777777" w:rsidR="002F6AA6" w:rsidRDefault="002F6AA6" w:rsidP="002F6AA6">
            <w:pPr>
              <w:autoSpaceDE w:val="0"/>
              <w:autoSpaceDN w:val="0"/>
              <w:spacing w:line="0" w:lineRule="atLeast"/>
              <w:rPr>
                <w:b/>
                <w:sz w:val="16"/>
                <w:szCs w:val="16"/>
                <w:u w:val="single"/>
              </w:rPr>
            </w:pPr>
          </w:p>
          <w:p w14:paraId="14B644AE" w14:textId="77777777" w:rsidR="002F6AA6" w:rsidRDefault="002F6AA6" w:rsidP="002F6AA6">
            <w:pPr>
              <w:autoSpaceDE w:val="0"/>
              <w:autoSpaceDN w:val="0"/>
              <w:spacing w:line="0" w:lineRule="atLeast"/>
              <w:rPr>
                <w:b/>
                <w:sz w:val="16"/>
                <w:szCs w:val="16"/>
                <w:u w:val="single"/>
              </w:rPr>
            </w:pPr>
          </w:p>
          <w:p w14:paraId="2F7585B4" w14:textId="77777777" w:rsidR="002F6AA6" w:rsidRDefault="002F6AA6" w:rsidP="002F6AA6">
            <w:pPr>
              <w:autoSpaceDE w:val="0"/>
              <w:autoSpaceDN w:val="0"/>
              <w:spacing w:line="0" w:lineRule="atLeast"/>
              <w:rPr>
                <w:b/>
                <w:sz w:val="16"/>
                <w:szCs w:val="16"/>
                <w:u w:val="single"/>
              </w:rPr>
            </w:pPr>
          </w:p>
          <w:p w14:paraId="4A971099"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第２　業務運営の改善及び効率化に関する目標を達成するため取るべき措置</w:t>
            </w:r>
          </w:p>
          <w:p w14:paraId="20649EFE" w14:textId="77777777" w:rsidR="002F6AA6" w:rsidRDefault="002F6AA6" w:rsidP="002F6AA6">
            <w:pPr>
              <w:autoSpaceDE w:val="0"/>
              <w:autoSpaceDN w:val="0"/>
              <w:spacing w:line="0" w:lineRule="atLeast"/>
              <w:rPr>
                <w:b/>
                <w:sz w:val="16"/>
                <w:szCs w:val="16"/>
                <w:u w:val="single"/>
              </w:rPr>
            </w:pPr>
          </w:p>
          <w:p w14:paraId="4F342ED8"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１　組織・業務運営の改善</w:t>
            </w:r>
          </w:p>
          <w:p w14:paraId="1FF5F3A1" w14:textId="77777777" w:rsidR="002F6AA6" w:rsidRDefault="002F6AA6" w:rsidP="002F6AA6">
            <w:pPr>
              <w:autoSpaceDE w:val="0"/>
              <w:autoSpaceDN w:val="0"/>
              <w:spacing w:line="0" w:lineRule="atLeast"/>
              <w:rPr>
                <w:b/>
                <w:sz w:val="16"/>
                <w:szCs w:val="16"/>
                <w:u w:val="single"/>
              </w:rPr>
            </w:pPr>
          </w:p>
          <w:p w14:paraId="39903531" w14:textId="77777777" w:rsidR="002F6AA6" w:rsidRDefault="002F6AA6" w:rsidP="002F6AA6">
            <w:pPr>
              <w:autoSpaceDE w:val="0"/>
              <w:autoSpaceDN w:val="0"/>
              <w:spacing w:line="0" w:lineRule="atLeast"/>
              <w:rPr>
                <w:sz w:val="16"/>
                <w:szCs w:val="16"/>
                <w:u w:val="single"/>
              </w:rPr>
            </w:pPr>
            <w:r>
              <w:rPr>
                <w:rFonts w:hint="eastAsia"/>
                <w:sz w:val="16"/>
                <w:szCs w:val="16"/>
                <w:u w:val="single"/>
              </w:rPr>
              <w:t>（１）自律的な組織・業務運営</w:t>
            </w:r>
          </w:p>
          <w:p w14:paraId="724A1482" w14:textId="6C555A23" w:rsidR="002F6AA6" w:rsidRPr="008B28A0" w:rsidRDefault="002F6AA6" w:rsidP="002F6AA6">
            <w:pPr>
              <w:spacing w:line="0" w:lineRule="atLeast"/>
              <w:rPr>
                <w:sz w:val="16"/>
                <w:szCs w:val="16"/>
              </w:rPr>
            </w:pPr>
            <w:r>
              <w:rPr>
                <w:rFonts w:hint="eastAsia"/>
                <w:sz w:val="16"/>
                <w:szCs w:val="16"/>
              </w:rPr>
              <w:t xml:space="preserve">　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9667" w:type="dxa"/>
            <w:gridSpan w:val="11"/>
          </w:tcPr>
          <w:p w14:paraId="216FD98B" w14:textId="77777777" w:rsidR="002F6AA6" w:rsidRPr="00307982" w:rsidRDefault="002F6AA6" w:rsidP="002F6AA6">
            <w:pPr>
              <w:spacing w:line="200" w:lineRule="exact"/>
              <w:rPr>
                <w:rFonts w:ascii="メイリオ" w:eastAsia="メイリオ" w:hAnsi="メイリオ"/>
                <w:b/>
                <w:sz w:val="16"/>
                <w:szCs w:val="16"/>
              </w:rPr>
            </w:pPr>
          </w:p>
          <w:p w14:paraId="5AF96177" w14:textId="77777777" w:rsidR="002F6AA6" w:rsidRPr="00307982" w:rsidRDefault="002F6AA6" w:rsidP="002F6AA6">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rsidRPr="00307982" w14:paraId="3BF1814B"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C1D065F" w14:textId="77777777" w:rsidR="002F6AA6" w:rsidRPr="00307982" w:rsidRDefault="002F6AA6" w:rsidP="002F6AA6">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08A32D1"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00CC60A2"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BA3DF20"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8B391EA"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R05（見込み）</w:t>
                  </w:r>
                </w:p>
              </w:tc>
            </w:tr>
            <w:tr w:rsidR="002F6AA6" w:rsidRPr="00307982" w14:paraId="6A223DF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AF9F86E"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2BC7A2A"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A76DCF"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92C5BCB" w14:textId="32DFA0C3" w:rsidR="002F6AA6" w:rsidRPr="00307982" w:rsidRDefault="003B6E32"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5CA3A0F"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r w:rsidR="002F6AA6" w:rsidRPr="00307982" w14:paraId="78F6490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AF475A"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5512AC0"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5E1E688"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655E6FD" w14:textId="68CD8D95" w:rsidR="002F6AA6" w:rsidRPr="00307982" w:rsidRDefault="002F6AA6" w:rsidP="002F6AA6">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588B7437"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bl>
          <w:p w14:paraId="1B5BA234" w14:textId="77777777" w:rsidR="002F6AA6" w:rsidRPr="00307982" w:rsidRDefault="002F6AA6" w:rsidP="002F6AA6">
            <w:pPr>
              <w:spacing w:line="200" w:lineRule="exact"/>
              <w:rPr>
                <w:rFonts w:ascii="メイリオ" w:eastAsia="メイリオ" w:hAnsi="メイリオ"/>
                <w:b/>
                <w:sz w:val="16"/>
                <w:szCs w:val="16"/>
                <w:u w:val="single"/>
              </w:rPr>
            </w:pPr>
          </w:p>
          <w:p w14:paraId="256A5BAA" w14:textId="77777777" w:rsidR="002F6AA6" w:rsidRPr="00307982" w:rsidRDefault="002F6AA6" w:rsidP="002F6AA6">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C4B5A20" w14:textId="77777777" w:rsidR="002F6AA6" w:rsidRPr="00307982" w:rsidRDefault="002F6AA6" w:rsidP="002F6AA6">
            <w:pPr>
              <w:spacing w:line="200" w:lineRule="exact"/>
              <w:ind w:left="160" w:hangingChars="100" w:hanging="160"/>
              <w:rPr>
                <w:rFonts w:ascii="メイリオ" w:eastAsia="メイリオ" w:hAnsi="メイリオ"/>
                <w:b/>
                <w:sz w:val="16"/>
                <w:szCs w:val="16"/>
                <w:u w:val="single"/>
              </w:rPr>
            </w:pPr>
          </w:p>
          <w:p w14:paraId="71CD87DD" w14:textId="77777777" w:rsidR="002F6AA6" w:rsidRPr="00307982" w:rsidRDefault="002F6AA6" w:rsidP="002F6AA6">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第２　業務運営の改善及び効率化に関する目標を達成するため取るべき措置</w:t>
            </w:r>
          </w:p>
          <w:p w14:paraId="74E22E6E" w14:textId="77777777" w:rsidR="002F6AA6" w:rsidRPr="00307982" w:rsidRDefault="002F6AA6" w:rsidP="002F6AA6">
            <w:pPr>
              <w:spacing w:line="200" w:lineRule="exact"/>
              <w:ind w:left="160" w:hangingChars="100" w:hanging="160"/>
              <w:rPr>
                <w:rFonts w:ascii="メイリオ" w:eastAsia="メイリオ" w:hAnsi="メイリオ"/>
                <w:b/>
                <w:sz w:val="16"/>
                <w:szCs w:val="16"/>
                <w:u w:val="single"/>
              </w:rPr>
            </w:pPr>
          </w:p>
          <w:p w14:paraId="241C29A0" w14:textId="77777777" w:rsidR="002F6AA6" w:rsidRPr="00307982" w:rsidRDefault="002F6AA6" w:rsidP="002F6AA6">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組織・業務運営の改善</w:t>
            </w:r>
          </w:p>
          <w:p w14:paraId="677595BF" w14:textId="77777777" w:rsidR="002F6AA6" w:rsidRPr="00307982" w:rsidRDefault="002F6AA6" w:rsidP="002F6AA6">
            <w:pPr>
              <w:spacing w:line="200" w:lineRule="exact"/>
              <w:ind w:left="160" w:hangingChars="100" w:hanging="160"/>
              <w:rPr>
                <w:rFonts w:ascii="メイリオ" w:eastAsia="メイリオ" w:hAnsi="メイリオ"/>
                <w:b/>
                <w:sz w:val="16"/>
                <w:szCs w:val="16"/>
                <w:u w:val="single"/>
              </w:rPr>
            </w:pPr>
          </w:p>
          <w:p w14:paraId="24FEAA30" w14:textId="77777777" w:rsidR="002F6AA6" w:rsidRPr="00307982" w:rsidRDefault="002F6AA6" w:rsidP="002F6AA6">
            <w:pPr>
              <w:spacing w:line="200" w:lineRule="exact"/>
              <w:ind w:left="160" w:hangingChars="100" w:hanging="160"/>
              <w:rPr>
                <w:rFonts w:ascii="メイリオ" w:eastAsia="メイリオ" w:hAnsi="メイリオ"/>
                <w:sz w:val="16"/>
                <w:szCs w:val="16"/>
                <w:u w:val="single"/>
              </w:rPr>
            </w:pPr>
            <w:r w:rsidRPr="00307982">
              <w:rPr>
                <w:rFonts w:ascii="メイリオ" w:eastAsia="メイリオ" w:hAnsi="メイリオ" w:hint="eastAsia"/>
                <w:sz w:val="16"/>
                <w:szCs w:val="16"/>
                <w:u w:val="single"/>
              </w:rPr>
              <w:t>（１）自律的な組織・業務運営</w:t>
            </w:r>
          </w:p>
          <w:p w14:paraId="58D3B932" w14:textId="77777777" w:rsidR="002F6AA6" w:rsidRPr="00307982" w:rsidRDefault="002F6AA6" w:rsidP="002F6AA6">
            <w:pPr>
              <w:spacing w:line="200" w:lineRule="exact"/>
              <w:ind w:left="160" w:hangingChars="100" w:hanging="160"/>
              <w:rPr>
                <w:rFonts w:ascii="メイリオ" w:eastAsia="メイリオ" w:hAnsi="メイリオ"/>
                <w:sz w:val="16"/>
                <w:szCs w:val="16"/>
                <w:u w:val="single"/>
              </w:rPr>
            </w:pPr>
          </w:p>
          <w:p w14:paraId="4D749120" w14:textId="77777777" w:rsidR="002F6AA6" w:rsidRPr="00307982" w:rsidRDefault="002F6AA6" w:rsidP="002F6AA6">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r w:rsidRPr="00307982">
              <w:rPr>
                <w:rFonts w:ascii="メイリオ" w:eastAsia="メイリオ" w:hAnsi="メイリオ" w:hint="eastAsia"/>
                <w:b/>
                <w:sz w:val="16"/>
                <w:szCs w:val="16"/>
              </w:rPr>
              <w:t xml:space="preserve"> </w:t>
            </w:r>
          </w:p>
          <w:p w14:paraId="0BF049ED" w14:textId="3F762B79" w:rsidR="002F6AA6" w:rsidRPr="00307982" w:rsidRDefault="002F6AA6" w:rsidP="002F6AA6">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●業務の効率化を図るため、組織体制を見直し、部・室やグループの統廃合等を実施</w:t>
            </w:r>
            <w:r w:rsidR="008E36AD"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。また、当研究所が府域唯一の気候変動適応センターの役割を担っていることを対外的に明確に示していくため、環境研究部技術支援グループの名称を気候変動グループに改称した。</w:t>
            </w:r>
            <w:r w:rsidR="008E36AD" w:rsidRPr="00307982">
              <w:rPr>
                <w:rFonts w:ascii="メイリオ" w:eastAsia="メイリオ" w:hAnsi="メイリオ" w:hint="eastAsia"/>
                <w:sz w:val="16"/>
                <w:szCs w:val="16"/>
              </w:rPr>
              <w:t>加えて、</w:t>
            </w:r>
            <w:r w:rsidRPr="00307982">
              <w:rPr>
                <w:rFonts w:ascii="メイリオ" w:eastAsia="メイリオ" w:hAnsi="メイリオ" w:hint="eastAsia"/>
                <w:sz w:val="16"/>
                <w:szCs w:val="16"/>
              </w:rPr>
              <w:t>、ミズアブ等昆虫利用技術については、国内外・産官学問わず活発に研究が進められており、重点研究分野として幅広く研究していくため、企画部から食と農の研究部へ業務を移管するとともに、次期中期目標・計画に向け、スピード感を持って方向性を定めていくため、当面の間、所管部長付きのマネジメント体制とする組織の再編</w:t>
            </w:r>
            <w:r w:rsidR="007D2441">
              <w:rPr>
                <w:rFonts w:ascii="メイリオ" w:eastAsia="メイリオ" w:hAnsi="メイリオ" w:hint="eastAsia"/>
                <w:sz w:val="16"/>
                <w:szCs w:val="16"/>
              </w:rPr>
              <w:t>を行った</w:t>
            </w:r>
            <w:r w:rsidRPr="00307982">
              <w:rPr>
                <w:rFonts w:ascii="メイリオ" w:eastAsia="メイリオ" w:hAnsi="メイリオ" w:hint="eastAsia"/>
                <w:sz w:val="16"/>
                <w:szCs w:val="16"/>
              </w:rPr>
              <w:t>。</w:t>
            </w:r>
          </w:p>
          <w:p w14:paraId="1C50BFA6" w14:textId="54E743CE" w:rsidR="002F6AA6" w:rsidRPr="00307982" w:rsidRDefault="002F6AA6" w:rsidP="002F6AA6">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●法人の基幹的な業務について、業務フローや業務手順書及びリスクコントロールマトリックス</w:t>
            </w:r>
            <w:r w:rsidRPr="00307982">
              <w:rPr>
                <w:rFonts w:ascii="メイリオ" w:eastAsia="メイリオ" w:hAnsi="メイリオ" w:hint="eastAsia"/>
                <w:sz w:val="16"/>
                <w:szCs w:val="16"/>
                <w:vertAlign w:val="superscript"/>
              </w:rPr>
              <w:t>※</w:t>
            </w:r>
            <w:r w:rsidRPr="00307982">
              <w:rPr>
                <w:rFonts w:ascii="メイリオ" w:eastAsia="メイリオ" w:hAnsi="メイリオ" w:hint="eastAsia"/>
                <w:sz w:val="16"/>
                <w:szCs w:val="16"/>
              </w:rPr>
              <w:t>の文書の改訂を行い内部統制の推進体制を見直しながらモニタリングを継続的に実施する</w:t>
            </w:r>
            <w:r w:rsidR="008E36AD"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内部統制を推進</w:t>
            </w:r>
            <w:r w:rsidR="008E36AD"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0D4FFC5" w14:textId="30D26DEF" w:rsidR="002F6AA6" w:rsidRPr="00307982" w:rsidRDefault="002F6AA6" w:rsidP="002F6AA6">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●ウェブ会議システムのライセンスを取得し、新型コロナウイルス感染症拡大防止や業務の効率化のためのオンライン会議等に活用</w:t>
            </w:r>
            <w:r w:rsidR="008E36AD"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66518CF" w14:textId="2FA68E71" w:rsidR="002F6AA6" w:rsidRPr="00307982" w:rsidRDefault="002F6AA6" w:rsidP="002F6AA6">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●在宅勤務の導入や職員端末の更新に伴い</w:t>
            </w:r>
            <w:r w:rsidR="00AE242A" w:rsidRPr="00307982">
              <w:rPr>
                <w:rFonts w:ascii="メイリオ" w:eastAsia="メイリオ" w:hAnsi="メイリオ" w:hint="eastAsia"/>
                <w:sz w:val="16"/>
                <w:szCs w:val="16"/>
              </w:rPr>
              <w:t>ウェブ</w:t>
            </w:r>
            <w:r w:rsidRPr="00307982">
              <w:rPr>
                <w:rFonts w:ascii="メイリオ" w:eastAsia="メイリオ" w:hAnsi="メイリオ" w:hint="eastAsia"/>
                <w:sz w:val="16"/>
                <w:szCs w:val="16"/>
              </w:rPr>
              <w:t>会議</w:t>
            </w:r>
            <w:r w:rsidR="008E36AD"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に対応する基本性能（CPU、メモリ、</w:t>
            </w:r>
            <w:r w:rsidR="00AE242A" w:rsidRPr="00307982">
              <w:rPr>
                <w:rFonts w:ascii="メイリオ" w:eastAsia="メイリオ" w:hAnsi="メイリオ" w:hint="eastAsia"/>
                <w:sz w:val="16"/>
                <w:szCs w:val="16"/>
              </w:rPr>
              <w:t>ウェブ</w:t>
            </w:r>
            <w:r w:rsidRPr="00307982">
              <w:rPr>
                <w:rFonts w:ascii="メイリオ" w:eastAsia="メイリオ" w:hAnsi="メイリオ" w:hint="eastAsia"/>
                <w:sz w:val="16"/>
                <w:szCs w:val="16"/>
              </w:rPr>
              <w:t>カメラ追加等）を向上させたことにより、職員の多様な働き方に対応し、業務の効率化を進めた。</w:t>
            </w:r>
          </w:p>
          <w:p w14:paraId="4F759AC9" w14:textId="77777777" w:rsidR="002F6AA6" w:rsidRPr="00307982" w:rsidRDefault="002F6AA6" w:rsidP="002F6AA6">
            <w:pPr>
              <w:spacing w:line="200" w:lineRule="exact"/>
              <w:ind w:leftChars="200" w:left="580" w:hangingChars="100" w:hanging="160"/>
              <w:rPr>
                <w:rFonts w:ascii="メイリオ" w:eastAsia="メイリオ" w:hAnsi="メイリオ"/>
                <w:sz w:val="16"/>
                <w:szCs w:val="16"/>
              </w:rPr>
            </w:pPr>
          </w:p>
          <w:p w14:paraId="6DBFE5D6" w14:textId="77777777" w:rsidR="002F6AA6" w:rsidRPr="00307982" w:rsidRDefault="002F6AA6" w:rsidP="002F6AA6">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75E13441" w14:textId="77777777" w:rsidR="002F6AA6" w:rsidRPr="00307982" w:rsidRDefault="002F6AA6" w:rsidP="002F6AA6">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内部監査やモニタリング等により内部統制を推進しながら適正な組織運営を確保するとともに、社会情勢やニーズを的確に捉え、経営資源の集中と選択ができるよう、必要に応じて組織体制・業務の見直しを行う。</w:t>
            </w:r>
          </w:p>
          <w:p w14:paraId="5B9EA902" w14:textId="77777777" w:rsidR="002F6AA6" w:rsidRPr="00307982" w:rsidRDefault="002F6AA6" w:rsidP="002F6AA6">
            <w:pPr>
              <w:spacing w:line="200" w:lineRule="exact"/>
              <w:ind w:leftChars="200" w:left="580" w:hangingChars="100" w:hanging="160"/>
              <w:rPr>
                <w:rFonts w:ascii="メイリオ" w:eastAsia="メイリオ" w:hAnsi="メイリオ"/>
                <w:sz w:val="16"/>
                <w:szCs w:val="16"/>
              </w:rPr>
            </w:pPr>
          </w:p>
          <w:p w14:paraId="70C69441" w14:textId="77777777" w:rsidR="002F6AA6" w:rsidRPr="00307982" w:rsidRDefault="002F6AA6" w:rsidP="002F6AA6">
            <w:pPr>
              <w:spacing w:line="200" w:lineRule="exact"/>
              <w:ind w:leftChars="200" w:left="560" w:hangingChars="100" w:hanging="140"/>
              <w:rPr>
                <w:rFonts w:ascii="メイリオ" w:eastAsia="メイリオ" w:hAnsi="メイリオ"/>
                <w:sz w:val="14"/>
                <w:szCs w:val="16"/>
              </w:rPr>
            </w:pPr>
            <w:r w:rsidRPr="00307982">
              <w:rPr>
                <w:rFonts w:ascii="メイリオ" w:eastAsia="メイリオ" w:hAnsi="メイリオ" w:hint="eastAsia"/>
                <w:sz w:val="14"/>
                <w:szCs w:val="16"/>
              </w:rPr>
              <w:t>※業務上想定されるリスクと、それに対応する統制活動（コントロール）の関係を明確にするために作成される表形式の文書のこと。</w:t>
            </w:r>
          </w:p>
          <w:p w14:paraId="38EED459" w14:textId="77777777" w:rsidR="002F6AA6" w:rsidRPr="00307982" w:rsidRDefault="002F6AA6" w:rsidP="002F6AA6">
            <w:pPr>
              <w:spacing w:line="200" w:lineRule="exact"/>
              <w:rPr>
                <w:rFonts w:ascii="メイリオ" w:eastAsia="メイリオ" w:hAnsi="メイリオ"/>
                <w:sz w:val="16"/>
                <w:szCs w:val="16"/>
              </w:rPr>
            </w:pPr>
          </w:p>
        </w:tc>
      </w:tr>
      <w:tr w:rsidR="008B28A0" w:rsidRPr="008B28A0" w14:paraId="555051A2" w14:textId="77777777" w:rsidTr="00AD41DA">
        <w:trPr>
          <w:gridAfter w:val="1"/>
          <w:wAfter w:w="18" w:type="dxa"/>
        </w:trPr>
        <w:tc>
          <w:tcPr>
            <w:tcW w:w="1121" w:type="dxa"/>
            <w:gridSpan w:val="2"/>
            <w:shd w:val="clear" w:color="auto" w:fill="D9D9D9" w:themeFill="background1" w:themeFillShade="D9"/>
            <w:vAlign w:val="center"/>
          </w:tcPr>
          <w:p w14:paraId="0988849B" w14:textId="77777777" w:rsidR="00AD41DA" w:rsidRPr="008B28A0" w:rsidRDefault="00AD41DA" w:rsidP="00AD41DA">
            <w:pPr>
              <w:jc w:val="center"/>
              <w:rPr>
                <w:sz w:val="16"/>
                <w:szCs w:val="16"/>
              </w:rPr>
            </w:pPr>
            <w:r w:rsidRPr="008B28A0">
              <w:rPr>
                <w:rFonts w:hint="eastAsia"/>
                <w:sz w:val="16"/>
                <w:szCs w:val="16"/>
              </w:rPr>
              <w:t>小項目12</w:t>
            </w:r>
          </w:p>
        </w:tc>
        <w:tc>
          <w:tcPr>
            <w:tcW w:w="4575" w:type="dxa"/>
            <w:gridSpan w:val="5"/>
            <w:shd w:val="clear" w:color="auto" w:fill="D9D9D9" w:themeFill="background1" w:themeFillShade="D9"/>
            <w:vAlign w:val="center"/>
          </w:tcPr>
          <w:p w14:paraId="5553F3C4" w14:textId="77777777" w:rsidR="00AD41DA" w:rsidRPr="008B28A0" w:rsidRDefault="00AD41DA" w:rsidP="00AD41DA">
            <w:pPr>
              <w:jc w:val="center"/>
              <w:rPr>
                <w:sz w:val="16"/>
                <w:szCs w:val="16"/>
              </w:rPr>
            </w:pPr>
            <w:r w:rsidRPr="008B28A0">
              <w:rPr>
                <w:rFonts w:hint="eastAsia"/>
                <w:sz w:val="16"/>
                <w:szCs w:val="16"/>
              </w:rPr>
              <w:t>優秀な職員の確保</w:t>
            </w:r>
          </w:p>
        </w:tc>
        <w:tc>
          <w:tcPr>
            <w:tcW w:w="3562" w:type="dxa"/>
            <w:gridSpan w:val="5"/>
            <w:tcBorders>
              <w:right w:val="single" w:sz="4" w:space="0" w:color="auto"/>
            </w:tcBorders>
            <w:shd w:val="clear" w:color="auto" w:fill="D9D9D9" w:themeFill="background1" w:themeFillShade="D9"/>
            <w:vAlign w:val="center"/>
          </w:tcPr>
          <w:p w14:paraId="10BB8EA8" w14:textId="77777777" w:rsidR="00AD41DA" w:rsidRPr="00307982" w:rsidRDefault="00AD41DA" w:rsidP="00AD41DA">
            <w:pPr>
              <w:jc w:val="center"/>
              <w:rPr>
                <w:sz w:val="16"/>
                <w:szCs w:val="16"/>
              </w:rPr>
            </w:pPr>
            <w:r w:rsidRPr="00307982">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65C7E74" w14:textId="6696CE9A" w:rsidR="00AD41DA" w:rsidRPr="00307982" w:rsidRDefault="006562B3" w:rsidP="00AD41DA">
            <w:pPr>
              <w:jc w:val="center"/>
              <w:rPr>
                <w:sz w:val="16"/>
                <w:szCs w:val="16"/>
              </w:rPr>
            </w:pPr>
            <w:r w:rsidRPr="00307982">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256BDD31" w14:textId="34230E81" w:rsidR="00AD41DA" w:rsidRPr="00307982" w:rsidRDefault="00AD41DA" w:rsidP="00AD41DA">
            <w:pPr>
              <w:jc w:val="center"/>
              <w:rPr>
                <w:sz w:val="16"/>
                <w:szCs w:val="16"/>
              </w:rPr>
            </w:pPr>
            <w:r w:rsidRPr="00307982">
              <w:rPr>
                <w:rFonts w:hint="eastAsia"/>
                <w:sz w:val="16"/>
                <w:szCs w:val="16"/>
              </w:rPr>
              <w:t>知事の見込評価</w:t>
            </w:r>
          </w:p>
        </w:tc>
        <w:tc>
          <w:tcPr>
            <w:tcW w:w="1774" w:type="dxa"/>
            <w:vAlign w:val="center"/>
          </w:tcPr>
          <w:p w14:paraId="36116B5B" w14:textId="19AAF32F" w:rsidR="00AD41DA" w:rsidRPr="00307982" w:rsidRDefault="00AD41DA" w:rsidP="00AD41DA">
            <w:pPr>
              <w:jc w:val="center"/>
              <w:rPr>
                <w:sz w:val="16"/>
                <w:szCs w:val="16"/>
              </w:rPr>
            </w:pPr>
          </w:p>
        </w:tc>
      </w:tr>
      <w:tr w:rsidR="002F6AA6" w:rsidRPr="008B28A0" w14:paraId="41474F99" w14:textId="77777777" w:rsidTr="00AD41DA">
        <w:trPr>
          <w:gridAfter w:val="1"/>
          <w:wAfter w:w="18" w:type="dxa"/>
        </w:trPr>
        <w:tc>
          <w:tcPr>
            <w:tcW w:w="2831" w:type="dxa"/>
            <w:gridSpan w:val="3"/>
          </w:tcPr>
          <w:p w14:paraId="38F11EB7" w14:textId="77777777" w:rsidR="002F6AA6" w:rsidRDefault="002F6AA6" w:rsidP="002F6AA6">
            <w:pPr>
              <w:autoSpaceDE w:val="0"/>
              <w:autoSpaceDN w:val="0"/>
              <w:spacing w:line="0" w:lineRule="atLeast"/>
              <w:rPr>
                <w:sz w:val="16"/>
                <w:szCs w:val="16"/>
                <w:u w:val="single"/>
              </w:rPr>
            </w:pPr>
          </w:p>
          <w:p w14:paraId="15342C19" w14:textId="77777777" w:rsidR="002F6AA6" w:rsidRDefault="002F6AA6" w:rsidP="002F6AA6">
            <w:pPr>
              <w:autoSpaceDE w:val="0"/>
              <w:autoSpaceDN w:val="0"/>
              <w:spacing w:line="0" w:lineRule="atLeast"/>
              <w:rPr>
                <w:sz w:val="16"/>
                <w:szCs w:val="16"/>
                <w:u w:val="single"/>
              </w:rPr>
            </w:pPr>
          </w:p>
          <w:p w14:paraId="0D8C77DA" w14:textId="77777777" w:rsidR="002F6AA6" w:rsidRDefault="002F6AA6" w:rsidP="002F6AA6">
            <w:pPr>
              <w:autoSpaceDE w:val="0"/>
              <w:autoSpaceDN w:val="0"/>
              <w:spacing w:line="0" w:lineRule="atLeast"/>
              <w:rPr>
                <w:sz w:val="16"/>
                <w:szCs w:val="16"/>
                <w:u w:val="single"/>
              </w:rPr>
            </w:pPr>
          </w:p>
          <w:p w14:paraId="60DEA595" w14:textId="77777777" w:rsidR="002F6AA6" w:rsidRDefault="002F6AA6" w:rsidP="002F6AA6">
            <w:pPr>
              <w:autoSpaceDE w:val="0"/>
              <w:autoSpaceDN w:val="0"/>
              <w:spacing w:line="0" w:lineRule="atLeast"/>
              <w:rPr>
                <w:sz w:val="16"/>
                <w:szCs w:val="16"/>
                <w:u w:val="single"/>
              </w:rPr>
            </w:pPr>
          </w:p>
          <w:p w14:paraId="58833898" w14:textId="77777777" w:rsidR="002F6AA6" w:rsidRDefault="002F6AA6" w:rsidP="002F6AA6">
            <w:pPr>
              <w:autoSpaceDE w:val="0"/>
              <w:autoSpaceDN w:val="0"/>
              <w:spacing w:line="0" w:lineRule="atLeast"/>
              <w:rPr>
                <w:sz w:val="16"/>
                <w:szCs w:val="16"/>
                <w:u w:val="single"/>
              </w:rPr>
            </w:pPr>
          </w:p>
          <w:p w14:paraId="3D1EF589" w14:textId="77777777" w:rsidR="002F6AA6" w:rsidRDefault="002F6AA6" w:rsidP="002F6AA6">
            <w:pPr>
              <w:autoSpaceDE w:val="0"/>
              <w:autoSpaceDN w:val="0"/>
              <w:spacing w:line="0" w:lineRule="atLeast"/>
              <w:rPr>
                <w:sz w:val="16"/>
                <w:szCs w:val="16"/>
                <w:u w:val="single"/>
              </w:rPr>
            </w:pPr>
          </w:p>
          <w:p w14:paraId="67BE6C33" w14:textId="77777777" w:rsidR="002F6AA6" w:rsidRDefault="002F6AA6" w:rsidP="002F6AA6">
            <w:pPr>
              <w:autoSpaceDE w:val="0"/>
              <w:autoSpaceDN w:val="0"/>
              <w:spacing w:line="0" w:lineRule="atLeast"/>
              <w:rPr>
                <w:sz w:val="16"/>
                <w:szCs w:val="16"/>
                <w:u w:val="single"/>
              </w:rPr>
            </w:pPr>
          </w:p>
          <w:p w14:paraId="0F49BBCB" w14:textId="77777777" w:rsidR="002F6AA6" w:rsidRDefault="002F6AA6" w:rsidP="002F6AA6">
            <w:pPr>
              <w:autoSpaceDE w:val="0"/>
              <w:autoSpaceDN w:val="0"/>
              <w:spacing w:line="0" w:lineRule="atLeast"/>
              <w:rPr>
                <w:sz w:val="16"/>
                <w:szCs w:val="16"/>
                <w:u w:val="single"/>
              </w:rPr>
            </w:pPr>
          </w:p>
          <w:p w14:paraId="1AB6175E" w14:textId="77777777" w:rsidR="002F6AA6" w:rsidRDefault="002F6AA6" w:rsidP="002F6AA6">
            <w:pPr>
              <w:autoSpaceDE w:val="0"/>
              <w:autoSpaceDN w:val="0"/>
              <w:spacing w:line="0" w:lineRule="atLeast"/>
              <w:rPr>
                <w:sz w:val="16"/>
                <w:szCs w:val="16"/>
                <w:u w:val="single"/>
              </w:rPr>
            </w:pPr>
            <w:r>
              <w:rPr>
                <w:rFonts w:hint="eastAsia"/>
                <w:sz w:val="16"/>
                <w:szCs w:val="16"/>
                <w:u w:val="single"/>
              </w:rPr>
              <w:t>（２）優秀な職員の確保</w:t>
            </w:r>
          </w:p>
          <w:p w14:paraId="56AB229A" w14:textId="77777777" w:rsidR="002F6AA6" w:rsidRDefault="002F6AA6" w:rsidP="002F6AA6">
            <w:pPr>
              <w:autoSpaceDE w:val="0"/>
              <w:autoSpaceDN w:val="0"/>
              <w:spacing w:line="0" w:lineRule="atLeast"/>
              <w:ind w:firstLineChars="100" w:firstLine="160"/>
              <w:rPr>
                <w:sz w:val="16"/>
                <w:szCs w:val="16"/>
              </w:rPr>
            </w:pPr>
            <w:r>
              <w:rPr>
                <w:rFonts w:hint="eastAsia"/>
                <w:sz w:val="16"/>
                <w:szCs w:val="16"/>
              </w:rPr>
              <w:t>長期的展望に立って計画的・弾力的に、優秀な職員を確保すること。</w:t>
            </w:r>
          </w:p>
          <w:p w14:paraId="7E5B4349" w14:textId="77777777" w:rsidR="002F6AA6" w:rsidRDefault="002F6AA6" w:rsidP="002F6AA6">
            <w:pPr>
              <w:autoSpaceDE w:val="0"/>
              <w:autoSpaceDN w:val="0"/>
              <w:spacing w:line="0" w:lineRule="atLeast"/>
              <w:ind w:firstLineChars="100" w:firstLine="160"/>
              <w:rPr>
                <w:sz w:val="16"/>
                <w:szCs w:val="16"/>
              </w:rPr>
            </w:pPr>
          </w:p>
          <w:p w14:paraId="0F959DEC" w14:textId="77777777" w:rsidR="002F6AA6" w:rsidRPr="008B28A0" w:rsidRDefault="002F6AA6" w:rsidP="002F6AA6">
            <w:pPr>
              <w:autoSpaceDE w:val="0"/>
              <w:autoSpaceDN w:val="0"/>
              <w:spacing w:line="0" w:lineRule="atLeast"/>
              <w:ind w:firstLineChars="100" w:firstLine="160"/>
              <w:rPr>
                <w:sz w:val="16"/>
                <w:szCs w:val="16"/>
              </w:rPr>
            </w:pPr>
          </w:p>
        </w:tc>
        <w:tc>
          <w:tcPr>
            <w:tcW w:w="2865" w:type="dxa"/>
            <w:gridSpan w:val="4"/>
          </w:tcPr>
          <w:p w14:paraId="12F57D67" w14:textId="77777777" w:rsidR="002F6AA6" w:rsidRDefault="002F6AA6" w:rsidP="002F6AA6">
            <w:pPr>
              <w:spacing w:line="0" w:lineRule="atLeast"/>
              <w:rPr>
                <w:sz w:val="16"/>
                <w:szCs w:val="16"/>
                <w:u w:val="single"/>
              </w:rPr>
            </w:pPr>
          </w:p>
          <w:p w14:paraId="6ED89E19" w14:textId="77777777" w:rsidR="002F6AA6" w:rsidRDefault="002F6AA6" w:rsidP="002F6AA6">
            <w:pPr>
              <w:spacing w:line="0" w:lineRule="atLeast"/>
              <w:rPr>
                <w:sz w:val="16"/>
                <w:szCs w:val="16"/>
                <w:u w:val="single"/>
              </w:rPr>
            </w:pPr>
          </w:p>
          <w:p w14:paraId="07362271" w14:textId="77777777" w:rsidR="002F6AA6" w:rsidRDefault="002F6AA6" w:rsidP="002F6AA6">
            <w:pPr>
              <w:spacing w:line="0" w:lineRule="atLeast"/>
              <w:rPr>
                <w:sz w:val="16"/>
                <w:szCs w:val="16"/>
                <w:u w:val="single"/>
              </w:rPr>
            </w:pPr>
          </w:p>
          <w:p w14:paraId="42D3F82E" w14:textId="77777777" w:rsidR="002F6AA6" w:rsidRDefault="002F6AA6" w:rsidP="002F6AA6">
            <w:pPr>
              <w:spacing w:line="0" w:lineRule="atLeast"/>
              <w:rPr>
                <w:sz w:val="16"/>
                <w:szCs w:val="16"/>
                <w:u w:val="single"/>
              </w:rPr>
            </w:pPr>
          </w:p>
          <w:p w14:paraId="58E4E037" w14:textId="77777777" w:rsidR="002F6AA6" w:rsidRDefault="002F6AA6" w:rsidP="002F6AA6">
            <w:pPr>
              <w:spacing w:line="0" w:lineRule="atLeast"/>
              <w:rPr>
                <w:sz w:val="16"/>
                <w:szCs w:val="16"/>
                <w:u w:val="single"/>
              </w:rPr>
            </w:pPr>
          </w:p>
          <w:p w14:paraId="5F7A8036" w14:textId="77777777" w:rsidR="002F6AA6" w:rsidRDefault="002F6AA6" w:rsidP="002F6AA6">
            <w:pPr>
              <w:spacing w:line="0" w:lineRule="atLeast"/>
              <w:rPr>
                <w:sz w:val="16"/>
                <w:szCs w:val="16"/>
                <w:u w:val="single"/>
              </w:rPr>
            </w:pPr>
          </w:p>
          <w:p w14:paraId="79957679" w14:textId="77777777" w:rsidR="002F6AA6" w:rsidRDefault="002F6AA6" w:rsidP="002F6AA6">
            <w:pPr>
              <w:spacing w:line="0" w:lineRule="atLeast"/>
              <w:rPr>
                <w:sz w:val="16"/>
                <w:szCs w:val="16"/>
                <w:u w:val="single"/>
              </w:rPr>
            </w:pPr>
          </w:p>
          <w:p w14:paraId="75EEFE82" w14:textId="77777777" w:rsidR="002F6AA6" w:rsidRDefault="002F6AA6" w:rsidP="002F6AA6">
            <w:pPr>
              <w:spacing w:line="0" w:lineRule="atLeast"/>
              <w:rPr>
                <w:sz w:val="16"/>
                <w:szCs w:val="16"/>
                <w:u w:val="single"/>
              </w:rPr>
            </w:pPr>
          </w:p>
          <w:p w14:paraId="6CA6B97C" w14:textId="77777777" w:rsidR="002F6AA6" w:rsidRDefault="002F6AA6" w:rsidP="002F6AA6">
            <w:pPr>
              <w:spacing w:line="0" w:lineRule="atLeast"/>
              <w:rPr>
                <w:sz w:val="16"/>
                <w:szCs w:val="16"/>
                <w:u w:val="single"/>
              </w:rPr>
            </w:pPr>
            <w:r>
              <w:rPr>
                <w:rFonts w:hint="eastAsia"/>
                <w:sz w:val="16"/>
                <w:szCs w:val="16"/>
                <w:u w:val="single"/>
              </w:rPr>
              <w:t>（２）優秀な職員の確保</w:t>
            </w:r>
          </w:p>
          <w:p w14:paraId="73BA0C8B" w14:textId="5326B86A" w:rsidR="002F6AA6" w:rsidRPr="008B28A0" w:rsidRDefault="002F6AA6" w:rsidP="002F6AA6">
            <w:pPr>
              <w:spacing w:line="0" w:lineRule="atLeast"/>
              <w:rPr>
                <w:sz w:val="16"/>
                <w:szCs w:val="16"/>
              </w:rPr>
            </w:pPr>
            <w:r>
              <w:rPr>
                <w:rFonts w:hint="eastAsia"/>
                <w:sz w:val="16"/>
                <w:szCs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9667" w:type="dxa"/>
            <w:gridSpan w:val="11"/>
          </w:tcPr>
          <w:p w14:paraId="0F7DA9C8" w14:textId="77777777" w:rsidR="002F6AA6" w:rsidRPr="00307982" w:rsidRDefault="002F6AA6" w:rsidP="002F6AA6">
            <w:pPr>
              <w:spacing w:line="200" w:lineRule="exact"/>
              <w:rPr>
                <w:rFonts w:ascii="メイリオ" w:eastAsia="メイリオ" w:hAnsi="メイリオ"/>
                <w:b/>
                <w:sz w:val="16"/>
                <w:szCs w:val="16"/>
              </w:rPr>
            </w:pPr>
          </w:p>
          <w:p w14:paraId="62E70704" w14:textId="77777777" w:rsidR="002F6AA6" w:rsidRPr="00307982" w:rsidRDefault="002F6AA6" w:rsidP="002F6AA6">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rsidRPr="00307982" w14:paraId="2907FFB7"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405087B" w14:textId="77777777" w:rsidR="002F6AA6" w:rsidRPr="00307982" w:rsidRDefault="002F6AA6" w:rsidP="002F6AA6">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0234354"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DAD5E4"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D4C66A4"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70A811D"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R05（見込み）</w:t>
                  </w:r>
                </w:p>
              </w:tc>
            </w:tr>
            <w:tr w:rsidR="002F6AA6" w:rsidRPr="00307982" w14:paraId="3B09A85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2E9E294"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1A60C19"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A2B0E18"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0C8A7F5"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CE0116E"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r w:rsidR="002F6AA6" w:rsidRPr="00307982" w14:paraId="60BD0C0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8BE359"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D9DD40E"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ADCE757"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7A3CEAC" w14:textId="0BE362A0" w:rsidR="002F6AA6" w:rsidRPr="00307982" w:rsidRDefault="002F6AA6" w:rsidP="002F6AA6">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023C5CB4" w14:textId="77777777" w:rsidR="002F6AA6" w:rsidRPr="00307982" w:rsidRDefault="002F6AA6" w:rsidP="002F6AA6">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bl>
          <w:p w14:paraId="4F844470" w14:textId="77777777" w:rsidR="002F6AA6" w:rsidRPr="00307982" w:rsidRDefault="002F6AA6" w:rsidP="002F6AA6">
            <w:pPr>
              <w:spacing w:line="200" w:lineRule="exact"/>
              <w:rPr>
                <w:rFonts w:ascii="メイリオ" w:eastAsia="メイリオ" w:hAnsi="メイリオ"/>
                <w:b/>
                <w:sz w:val="16"/>
                <w:szCs w:val="16"/>
                <w:u w:val="single"/>
              </w:rPr>
            </w:pPr>
          </w:p>
          <w:p w14:paraId="204254E1" w14:textId="77777777" w:rsidR="002F6AA6" w:rsidRPr="00307982" w:rsidRDefault="002F6AA6" w:rsidP="002F6AA6">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2BBF0D90" w14:textId="77777777" w:rsidR="002F6AA6" w:rsidRPr="00307982" w:rsidRDefault="002F6AA6" w:rsidP="002F6AA6">
            <w:pPr>
              <w:spacing w:line="200" w:lineRule="exact"/>
              <w:rPr>
                <w:rFonts w:ascii="メイリオ" w:eastAsia="メイリオ" w:hAnsi="メイリオ"/>
                <w:b/>
                <w:sz w:val="16"/>
                <w:szCs w:val="16"/>
              </w:rPr>
            </w:pPr>
          </w:p>
          <w:p w14:paraId="5B780E46" w14:textId="77777777" w:rsidR="002F6AA6" w:rsidRPr="00307982" w:rsidRDefault="002F6AA6" w:rsidP="002F6AA6">
            <w:pPr>
              <w:spacing w:line="200" w:lineRule="exact"/>
              <w:rPr>
                <w:rFonts w:ascii="メイリオ" w:eastAsia="メイリオ" w:hAnsi="メイリオ"/>
                <w:b/>
                <w:sz w:val="16"/>
                <w:szCs w:val="16"/>
              </w:rPr>
            </w:pPr>
          </w:p>
          <w:p w14:paraId="27C87FC7" w14:textId="77777777" w:rsidR="002F6AA6" w:rsidRPr="00307982" w:rsidRDefault="002F6AA6" w:rsidP="002F6AA6">
            <w:pPr>
              <w:spacing w:line="200" w:lineRule="exact"/>
              <w:ind w:left="160" w:hangingChars="100" w:hanging="160"/>
              <w:rPr>
                <w:rFonts w:ascii="メイリオ" w:eastAsia="メイリオ" w:hAnsi="メイリオ"/>
                <w:sz w:val="16"/>
                <w:szCs w:val="16"/>
                <w:u w:val="single"/>
              </w:rPr>
            </w:pPr>
            <w:r w:rsidRPr="00307982">
              <w:rPr>
                <w:rFonts w:ascii="メイリオ" w:eastAsia="メイリオ" w:hAnsi="メイリオ" w:hint="eastAsia"/>
                <w:sz w:val="16"/>
                <w:szCs w:val="16"/>
                <w:u w:val="single"/>
              </w:rPr>
              <w:t>（２）優秀な職員の確保</w:t>
            </w:r>
          </w:p>
          <w:p w14:paraId="51DAC1CB" w14:textId="77777777" w:rsidR="002F6AA6" w:rsidRPr="00307982" w:rsidRDefault="002F6AA6" w:rsidP="002F6AA6">
            <w:pPr>
              <w:spacing w:line="200" w:lineRule="exact"/>
              <w:ind w:left="160" w:hangingChars="100" w:hanging="160"/>
              <w:rPr>
                <w:rFonts w:ascii="メイリオ" w:eastAsia="メイリオ" w:hAnsi="メイリオ"/>
                <w:sz w:val="16"/>
                <w:szCs w:val="16"/>
              </w:rPr>
            </w:pPr>
          </w:p>
          <w:p w14:paraId="5049740B" w14:textId="77777777" w:rsidR="002F6AA6" w:rsidRPr="00307982" w:rsidRDefault="002F6AA6" w:rsidP="002F6AA6">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2CF5A808" w14:textId="550250FE" w:rsidR="002F6AA6" w:rsidRPr="00307982" w:rsidRDefault="002F6AA6" w:rsidP="002F6AA6">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●職員配置計画に基づき新規職員を採用</w:t>
            </w:r>
            <w:r w:rsidR="008E36AD"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r w:rsidR="008E36AD" w:rsidRPr="00307982">
              <w:rPr>
                <w:rFonts w:ascii="メイリオ" w:eastAsia="メイリオ" w:hAnsi="メイリオ" w:hint="eastAsia"/>
                <w:sz w:val="16"/>
                <w:szCs w:val="16"/>
              </w:rPr>
              <w:t>令和２年～令和４</w:t>
            </w:r>
            <w:r w:rsidRPr="00307982">
              <w:rPr>
                <w:rFonts w:ascii="メイリオ" w:eastAsia="メイリオ" w:hAnsi="メイリオ" w:hint="eastAsia"/>
                <w:sz w:val="16"/>
                <w:szCs w:val="16"/>
              </w:rPr>
              <w:t>年度計17名 [内訳：研究職７名、事務職2名、技術職3名、スタッフ職5名]）。</w:t>
            </w:r>
          </w:p>
          <w:p w14:paraId="673C132B" w14:textId="59AFFA2C" w:rsidR="002F6AA6" w:rsidRPr="00307982" w:rsidRDefault="002F6AA6" w:rsidP="002F6AA6">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●採用選考の募集にあたっては、職員採用ガイドを配架するとともに、ホームページへの掲載や各大学への求人情報の提供、求人情報誌への掲載</w:t>
            </w:r>
            <w:r w:rsidR="008E36AD"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優秀な人材の確保に向けて広く周知</w:t>
            </w:r>
            <w:r w:rsidR="008E36AD" w:rsidRPr="00307982">
              <w:rPr>
                <w:rFonts w:ascii="メイリオ" w:eastAsia="メイリオ" w:hAnsi="メイリオ" w:hint="eastAsia"/>
                <w:sz w:val="16"/>
                <w:szCs w:val="16"/>
              </w:rPr>
              <w:t>した。</w:t>
            </w:r>
          </w:p>
          <w:p w14:paraId="06B857C7" w14:textId="1DA5FD63" w:rsidR="002F6AA6" w:rsidRPr="00307982" w:rsidRDefault="002F6AA6" w:rsidP="002F6AA6">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8E36AD" w:rsidRPr="00307982">
              <w:rPr>
                <w:rFonts w:ascii="メイリオ" w:eastAsia="メイリオ" w:hAnsi="メイリオ" w:hint="eastAsia"/>
                <w:sz w:val="16"/>
                <w:szCs w:val="16"/>
              </w:rPr>
              <w:t>令和４</w:t>
            </w:r>
            <w:r w:rsidRPr="00307982">
              <w:rPr>
                <w:rFonts w:ascii="メイリオ" w:eastAsia="メイリオ" w:hAnsi="メイリオ" w:hint="eastAsia"/>
                <w:sz w:val="16"/>
                <w:szCs w:val="16"/>
              </w:rPr>
              <w:t>年度には民間主催の学生向けの就職説明会に参画し、採用職種（研究職）の特長や魅力を盛り込んだ紹介動画を活用してＰＲする</w:t>
            </w:r>
            <w:r w:rsidR="008E36AD"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、優秀な人材の確保に努めた。</w:t>
            </w:r>
          </w:p>
          <w:p w14:paraId="690C2A22" w14:textId="77777777" w:rsidR="002F6AA6" w:rsidRPr="00307982" w:rsidRDefault="002F6AA6" w:rsidP="002F6AA6">
            <w:pPr>
              <w:spacing w:line="200" w:lineRule="exact"/>
              <w:ind w:leftChars="200" w:left="580" w:hangingChars="100" w:hanging="160"/>
              <w:rPr>
                <w:rFonts w:ascii="メイリオ" w:eastAsia="メイリオ" w:hAnsi="メイリオ"/>
                <w:sz w:val="16"/>
                <w:szCs w:val="16"/>
              </w:rPr>
            </w:pPr>
          </w:p>
          <w:p w14:paraId="12B94713" w14:textId="77777777" w:rsidR="002F6AA6" w:rsidRPr="00307982" w:rsidRDefault="002F6AA6" w:rsidP="002F6AA6">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68E86CE1" w14:textId="50175669" w:rsidR="002F6AA6" w:rsidRPr="00307982" w:rsidRDefault="002F6AA6" w:rsidP="002F6AA6">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●引き続きホームページへの職種紹介動画の掲載や各大学への求人情報の提供、求人情報誌への掲載、内定者への職場説明会の開催</w:t>
            </w:r>
            <w:r w:rsidR="008E36AD"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、優秀な人材の確保に努めていく。</w:t>
            </w:r>
          </w:p>
          <w:p w14:paraId="1BE1D223" w14:textId="77777777" w:rsidR="002F6AA6" w:rsidRPr="00307982" w:rsidRDefault="002F6AA6" w:rsidP="002F6AA6">
            <w:pPr>
              <w:spacing w:line="200" w:lineRule="exact"/>
              <w:ind w:left="160" w:hangingChars="100" w:hanging="160"/>
              <w:rPr>
                <w:rFonts w:ascii="メイリオ" w:eastAsia="メイリオ" w:hAnsi="メイリオ"/>
                <w:sz w:val="16"/>
                <w:szCs w:val="16"/>
              </w:rPr>
            </w:pPr>
          </w:p>
        </w:tc>
      </w:tr>
      <w:tr w:rsidR="008B28A0" w:rsidRPr="008B28A0" w14:paraId="16297083" w14:textId="77777777" w:rsidTr="00AD41DA">
        <w:trPr>
          <w:gridAfter w:val="1"/>
          <w:wAfter w:w="18" w:type="dxa"/>
        </w:trPr>
        <w:tc>
          <w:tcPr>
            <w:tcW w:w="1121" w:type="dxa"/>
            <w:gridSpan w:val="2"/>
            <w:shd w:val="clear" w:color="auto" w:fill="D9D9D9" w:themeFill="background1" w:themeFillShade="D9"/>
            <w:vAlign w:val="center"/>
          </w:tcPr>
          <w:p w14:paraId="67C573FA" w14:textId="77777777" w:rsidR="00AD41DA" w:rsidRPr="008B28A0" w:rsidRDefault="00AD41DA" w:rsidP="00AD41DA">
            <w:pPr>
              <w:jc w:val="center"/>
              <w:rPr>
                <w:sz w:val="16"/>
                <w:szCs w:val="16"/>
              </w:rPr>
            </w:pPr>
            <w:r w:rsidRPr="008B28A0">
              <w:rPr>
                <w:rFonts w:hint="eastAsia"/>
                <w:sz w:val="16"/>
                <w:szCs w:val="16"/>
              </w:rPr>
              <w:t>小項目13</w:t>
            </w:r>
          </w:p>
        </w:tc>
        <w:tc>
          <w:tcPr>
            <w:tcW w:w="4575" w:type="dxa"/>
            <w:gridSpan w:val="5"/>
            <w:shd w:val="clear" w:color="auto" w:fill="D9D9D9" w:themeFill="background1" w:themeFillShade="D9"/>
            <w:vAlign w:val="center"/>
          </w:tcPr>
          <w:p w14:paraId="1CFF1E08" w14:textId="77777777" w:rsidR="00AD41DA" w:rsidRPr="008B28A0" w:rsidRDefault="00AD41DA" w:rsidP="00AD41DA">
            <w:pPr>
              <w:jc w:val="center"/>
              <w:rPr>
                <w:sz w:val="16"/>
                <w:szCs w:val="16"/>
              </w:rPr>
            </w:pPr>
            <w:r w:rsidRPr="008B28A0">
              <w:rPr>
                <w:rFonts w:hint="eastAsia"/>
                <w:sz w:val="16"/>
                <w:szCs w:val="16"/>
              </w:rPr>
              <w:t>職員の育成</w:t>
            </w:r>
          </w:p>
        </w:tc>
        <w:tc>
          <w:tcPr>
            <w:tcW w:w="3562" w:type="dxa"/>
            <w:gridSpan w:val="5"/>
            <w:tcBorders>
              <w:right w:val="single" w:sz="4" w:space="0" w:color="auto"/>
            </w:tcBorders>
            <w:shd w:val="clear" w:color="auto" w:fill="D9D9D9" w:themeFill="background1" w:themeFillShade="D9"/>
            <w:vAlign w:val="center"/>
          </w:tcPr>
          <w:p w14:paraId="022FD514" w14:textId="77777777" w:rsidR="00AD41DA" w:rsidRPr="00307982" w:rsidRDefault="00AD41DA" w:rsidP="00AD41DA">
            <w:pPr>
              <w:jc w:val="center"/>
              <w:rPr>
                <w:sz w:val="16"/>
                <w:szCs w:val="16"/>
              </w:rPr>
            </w:pPr>
            <w:r w:rsidRPr="00307982">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00E0E47" w14:textId="7BA7CF19" w:rsidR="00AD41DA" w:rsidRPr="00307982" w:rsidRDefault="006562B3" w:rsidP="00AD41DA">
            <w:pPr>
              <w:jc w:val="center"/>
              <w:rPr>
                <w:sz w:val="16"/>
                <w:szCs w:val="16"/>
              </w:rPr>
            </w:pPr>
            <w:r w:rsidRPr="00307982">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6465B24" w14:textId="2BB02786" w:rsidR="00AD41DA" w:rsidRPr="00307982" w:rsidRDefault="00AD41DA" w:rsidP="00AD41DA">
            <w:pPr>
              <w:jc w:val="center"/>
              <w:rPr>
                <w:sz w:val="16"/>
                <w:szCs w:val="16"/>
              </w:rPr>
            </w:pPr>
            <w:r w:rsidRPr="00307982">
              <w:rPr>
                <w:rFonts w:hint="eastAsia"/>
                <w:sz w:val="16"/>
                <w:szCs w:val="16"/>
              </w:rPr>
              <w:t>知事の見込評価</w:t>
            </w:r>
          </w:p>
        </w:tc>
        <w:tc>
          <w:tcPr>
            <w:tcW w:w="1774" w:type="dxa"/>
            <w:vAlign w:val="center"/>
          </w:tcPr>
          <w:p w14:paraId="44233808" w14:textId="5CCA7037" w:rsidR="00AD41DA" w:rsidRPr="00307982" w:rsidRDefault="00AD41DA" w:rsidP="00AD41DA">
            <w:pPr>
              <w:jc w:val="center"/>
              <w:rPr>
                <w:sz w:val="16"/>
                <w:szCs w:val="16"/>
              </w:rPr>
            </w:pPr>
          </w:p>
        </w:tc>
      </w:tr>
      <w:tr w:rsidR="00E52242" w:rsidRPr="008B28A0" w14:paraId="330410BA" w14:textId="77777777" w:rsidTr="00AD41DA">
        <w:trPr>
          <w:gridAfter w:val="1"/>
          <w:wAfter w:w="18" w:type="dxa"/>
        </w:trPr>
        <w:tc>
          <w:tcPr>
            <w:tcW w:w="2831" w:type="dxa"/>
            <w:gridSpan w:val="3"/>
            <w:vMerge w:val="restart"/>
          </w:tcPr>
          <w:p w14:paraId="55DDECB9" w14:textId="77777777" w:rsidR="00E52242" w:rsidRDefault="00E52242" w:rsidP="00E52242">
            <w:pPr>
              <w:autoSpaceDE w:val="0"/>
              <w:autoSpaceDN w:val="0"/>
              <w:spacing w:line="0" w:lineRule="atLeast"/>
              <w:rPr>
                <w:sz w:val="16"/>
                <w:szCs w:val="16"/>
                <w:u w:val="single"/>
              </w:rPr>
            </w:pPr>
          </w:p>
          <w:p w14:paraId="3DCF4A1A" w14:textId="77777777" w:rsidR="00E52242" w:rsidRDefault="00E52242" w:rsidP="00E52242">
            <w:pPr>
              <w:autoSpaceDE w:val="0"/>
              <w:autoSpaceDN w:val="0"/>
              <w:spacing w:line="0" w:lineRule="atLeast"/>
              <w:rPr>
                <w:sz w:val="16"/>
                <w:szCs w:val="16"/>
                <w:u w:val="single"/>
              </w:rPr>
            </w:pPr>
          </w:p>
          <w:p w14:paraId="545A9991" w14:textId="77777777" w:rsidR="00E52242" w:rsidRDefault="00E52242" w:rsidP="00E52242">
            <w:pPr>
              <w:autoSpaceDE w:val="0"/>
              <w:autoSpaceDN w:val="0"/>
              <w:spacing w:line="0" w:lineRule="atLeast"/>
              <w:rPr>
                <w:sz w:val="16"/>
                <w:szCs w:val="16"/>
                <w:u w:val="single"/>
              </w:rPr>
            </w:pPr>
          </w:p>
          <w:p w14:paraId="32C22C83" w14:textId="77777777" w:rsidR="00E52242" w:rsidRDefault="00E52242" w:rsidP="00E52242">
            <w:pPr>
              <w:autoSpaceDE w:val="0"/>
              <w:autoSpaceDN w:val="0"/>
              <w:spacing w:line="0" w:lineRule="atLeast"/>
              <w:rPr>
                <w:sz w:val="16"/>
                <w:szCs w:val="16"/>
                <w:u w:val="single"/>
              </w:rPr>
            </w:pPr>
          </w:p>
          <w:p w14:paraId="5E327973" w14:textId="77777777" w:rsidR="00E52242" w:rsidRDefault="00E52242" w:rsidP="00E52242">
            <w:pPr>
              <w:autoSpaceDE w:val="0"/>
              <w:autoSpaceDN w:val="0"/>
              <w:spacing w:line="0" w:lineRule="atLeast"/>
              <w:rPr>
                <w:sz w:val="16"/>
                <w:szCs w:val="16"/>
                <w:u w:val="single"/>
              </w:rPr>
            </w:pPr>
          </w:p>
          <w:p w14:paraId="516A2524" w14:textId="77777777" w:rsidR="00E52242" w:rsidRDefault="00E52242" w:rsidP="00E52242">
            <w:pPr>
              <w:autoSpaceDE w:val="0"/>
              <w:autoSpaceDN w:val="0"/>
              <w:spacing w:line="0" w:lineRule="atLeast"/>
              <w:rPr>
                <w:sz w:val="16"/>
                <w:szCs w:val="16"/>
                <w:u w:val="single"/>
              </w:rPr>
            </w:pPr>
          </w:p>
          <w:p w14:paraId="701FB349" w14:textId="77777777" w:rsidR="00E52242" w:rsidRDefault="00E52242" w:rsidP="00E52242">
            <w:pPr>
              <w:autoSpaceDE w:val="0"/>
              <w:autoSpaceDN w:val="0"/>
              <w:spacing w:line="0" w:lineRule="atLeast"/>
              <w:rPr>
                <w:sz w:val="16"/>
                <w:szCs w:val="16"/>
                <w:u w:val="single"/>
              </w:rPr>
            </w:pPr>
          </w:p>
          <w:p w14:paraId="0B2DF63A" w14:textId="77777777" w:rsidR="00E52242" w:rsidRDefault="00E52242" w:rsidP="00E52242">
            <w:pPr>
              <w:autoSpaceDE w:val="0"/>
              <w:autoSpaceDN w:val="0"/>
              <w:spacing w:line="0" w:lineRule="atLeast"/>
              <w:rPr>
                <w:sz w:val="16"/>
                <w:szCs w:val="16"/>
                <w:u w:val="single"/>
              </w:rPr>
            </w:pPr>
          </w:p>
          <w:p w14:paraId="7D4BC889" w14:textId="77777777" w:rsidR="00E52242" w:rsidRDefault="00E52242" w:rsidP="00E52242">
            <w:pPr>
              <w:autoSpaceDE w:val="0"/>
              <w:autoSpaceDN w:val="0"/>
              <w:spacing w:line="0" w:lineRule="atLeast"/>
              <w:rPr>
                <w:sz w:val="16"/>
                <w:szCs w:val="16"/>
              </w:rPr>
            </w:pPr>
            <w:r>
              <w:rPr>
                <w:rFonts w:hint="eastAsia"/>
                <w:sz w:val="16"/>
                <w:szCs w:val="16"/>
                <w:u w:val="single"/>
              </w:rPr>
              <w:t>（３）職員の育成</w:t>
            </w:r>
          </w:p>
          <w:p w14:paraId="52659AAC" w14:textId="5F593C2F" w:rsidR="00E52242" w:rsidRPr="008B28A0" w:rsidRDefault="00E52242" w:rsidP="00E52242">
            <w:pPr>
              <w:autoSpaceDE w:val="0"/>
              <w:autoSpaceDN w:val="0"/>
              <w:spacing w:line="0" w:lineRule="atLeast"/>
              <w:rPr>
                <w:sz w:val="16"/>
                <w:szCs w:val="16"/>
              </w:rPr>
            </w:pPr>
            <w:r>
              <w:rPr>
                <w:rFonts w:hint="eastAsia"/>
                <w:sz w:val="16"/>
                <w:szCs w:val="16"/>
              </w:rPr>
              <w:t xml:space="preserve">　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加えて、多様な職員が活躍できる環境を整備するため、自主的かつ積極的な取組に努めること。</w:t>
            </w:r>
          </w:p>
        </w:tc>
        <w:tc>
          <w:tcPr>
            <w:tcW w:w="2865" w:type="dxa"/>
            <w:gridSpan w:val="4"/>
          </w:tcPr>
          <w:p w14:paraId="69E8384C" w14:textId="77777777" w:rsidR="00E52242" w:rsidRDefault="00E52242" w:rsidP="00E52242">
            <w:pPr>
              <w:spacing w:line="0" w:lineRule="atLeast"/>
              <w:rPr>
                <w:sz w:val="16"/>
                <w:szCs w:val="16"/>
                <w:u w:val="single"/>
              </w:rPr>
            </w:pPr>
          </w:p>
          <w:p w14:paraId="0CC49873" w14:textId="77777777" w:rsidR="00E52242" w:rsidRDefault="00E52242" w:rsidP="00E52242">
            <w:pPr>
              <w:spacing w:line="0" w:lineRule="atLeast"/>
              <w:rPr>
                <w:sz w:val="16"/>
                <w:szCs w:val="16"/>
                <w:u w:val="single"/>
              </w:rPr>
            </w:pPr>
          </w:p>
          <w:p w14:paraId="6D192946" w14:textId="77777777" w:rsidR="00E52242" w:rsidRDefault="00E52242" w:rsidP="00E52242">
            <w:pPr>
              <w:spacing w:line="0" w:lineRule="atLeast"/>
              <w:rPr>
                <w:sz w:val="16"/>
                <w:szCs w:val="16"/>
                <w:u w:val="single"/>
              </w:rPr>
            </w:pPr>
          </w:p>
          <w:p w14:paraId="795156CA" w14:textId="77777777" w:rsidR="00E52242" w:rsidRDefault="00E52242" w:rsidP="00E52242">
            <w:pPr>
              <w:spacing w:line="0" w:lineRule="atLeast"/>
              <w:rPr>
                <w:sz w:val="16"/>
                <w:szCs w:val="16"/>
                <w:u w:val="single"/>
              </w:rPr>
            </w:pPr>
          </w:p>
          <w:p w14:paraId="407B8708" w14:textId="77777777" w:rsidR="00E52242" w:rsidRDefault="00E52242" w:rsidP="00E52242">
            <w:pPr>
              <w:spacing w:line="0" w:lineRule="atLeast"/>
              <w:rPr>
                <w:sz w:val="16"/>
                <w:szCs w:val="16"/>
                <w:u w:val="single"/>
              </w:rPr>
            </w:pPr>
          </w:p>
          <w:p w14:paraId="5DF81D4A" w14:textId="77777777" w:rsidR="00E52242" w:rsidRDefault="00E52242" w:rsidP="00E52242">
            <w:pPr>
              <w:spacing w:line="0" w:lineRule="atLeast"/>
              <w:rPr>
                <w:sz w:val="16"/>
                <w:szCs w:val="16"/>
                <w:u w:val="single"/>
              </w:rPr>
            </w:pPr>
          </w:p>
          <w:p w14:paraId="1288827E" w14:textId="77777777" w:rsidR="00E52242" w:rsidRDefault="00E52242" w:rsidP="00E52242">
            <w:pPr>
              <w:spacing w:line="0" w:lineRule="atLeast"/>
              <w:rPr>
                <w:sz w:val="16"/>
                <w:szCs w:val="16"/>
                <w:u w:val="single"/>
              </w:rPr>
            </w:pPr>
          </w:p>
          <w:p w14:paraId="1A02D0C0" w14:textId="77777777" w:rsidR="00E52242" w:rsidRDefault="00E52242" w:rsidP="00E52242">
            <w:pPr>
              <w:spacing w:line="0" w:lineRule="atLeast"/>
              <w:rPr>
                <w:sz w:val="16"/>
                <w:szCs w:val="16"/>
                <w:u w:val="single"/>
              </w:rPr>
            </w:pPr>
          </w:p>
          <w:p w14:paraId="790F1955" w14:textId="77777777" w:rsidR="00E52242" w:rsidRDefault="00E52242" w:rsidP="00E52242">
            <w:pPr>
              <w:spacing w:line="0" w:lineRule="atLeast"/>
              <w:rPr>
                <w:sz w:val="16"/>
                <w:szCs w:val="16"/>
                <w:u w:val="single"/>
              </w:rPr>
            </w:pPr>
            <w:r>
              <w:rPr>
                <w:rFonts w:hint="eastAsia"/>
                <w:sz w:val="16"/>
                <w:szCs w:val="16"/>
                <w:u w:val="single"/>
              </w:rPr>
              <w:t>（３）職員の育成</w:t>
            </w:r>
          </w:p>
          <w:p w14:paraId="534BCBF0" w14:textId="77777777" w:rsidR="00E52242" w:rsidRDefault="00E52242" w:rsidP="00E52242">
            <w:pPr>
              <w:spacing w:line="0" w:lineRule="atLeast"/>
              <w:ind w:firstLineChars="100" w:firstLine="160"/>
              <w:rPr>
                <w:sz w:val="16"/>
                <w:szCs w:val="16"/>
              </w:rPr>
            </w:pPr>
          </w:p>
          <w:p w14:paraId="1DDB8BFC" w14:textId="77777777" w:rsidR="00E52242" w:rsidRDefault="00E52242" w:rsidP="00E52242">
            <w:pPr>
              <w:spacing w:line="0" w:lineRule="atLeast"/>
              <w:rPr>
                <w:sz w:val="16"/>
                <w:szCs w:val="16"/>
              </w:rPr>
            </w:pPr>
            <w:r>
              <w:rPr>
                <w:rFonts w:hint="eastAsia"/>
                <w:sz w:val="16"/>
                <w:szCs w:val="16"/>
              </w:rPr>
              <w:t>①研修の実施等</w:t>
            </w:r>
          </w:p>
          <w:p w14:paraId="7C6A3485" w14:textId="0A95F534" w:rsidR="00E52242" w:rsidRPr="008B28A0" w:rsidRDefault="00E52242" w:rsidP="00E52242">
            <w:pPr>
              <w:spacing w:line="0" w:lineRule="atLeast"/>
              <w:ind w:firstLineChars="100" w:firstLine="160"/>
              <w:rPr>
                <w:sz w:val="16"/>
                <w:szCs w:val="16"/>
              </w:rPr>
            </w:pPr>
            <w:r>
              <w:rPr>
                <w:rFonts w:hint="eastAsia"/>
                <w:sz w:val="16"/>
                <w:szCs w:val="16"/>
              </w:rPr>
              <w:t>職員育成計画に基づき、職員研修を実施する。また、組織としての研究力・技術力・事務処理能力を維持するため、自己研鑽の支援及び職場内指導に取組む。</w:t>
            </w:r>
          </w:p>
        </w:tc>
        <w:tc>
          <w:tcPr>
            <w:tcW w:w="9667" w:type="dxa"/>
            <w:gridSpan w:val="11"/>
          </w:tcPr>
          <w:p w14:paraId="35EC7746" w14:textId="77777777" w:rsidR="00E52242" w:rsidRPr="00A950BC" w:rsidRDefault="00E52242" w:rsidP="00E52242">
            <w:pPr>
              <w:spacing w:line="200" w:lineRule="exact"/>
              <w:rPr>
                <w:rFonts w:ascii="メイリオ" w:eastAsia="メイリオ" w:hAnsi="メイリオ"/>
                <w:b/>
                <w:sz w:val="16"/>
                <w:szCs w:val="16"/>
              </w:rPr>
            </w:pPr>
          </w:p>
          <w:p w14:paraId="4BA898C9" w14:textId="77777777" w:rsidR="00E52242" w:rsidRPr="00A950BC" w:rsidRDefault="00E52242" w:rsidP="00E52242">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E52242" w:rsidRPr="00A950BC" w14:paraId="540D6E29"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DFA477D" w14:textId="77777777" w:rsidR="00E52242" w:rsidRPr="00A950BC" w:rsidRDefault="00E52242" w:rsidP="00E52242">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595528A"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8C4096"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B96AD22"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E7CC7E5"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E52242" w:rsidRPr="00A950BC" w14:paraId="07AF3EE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22481029"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1A0B2A3"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CF1E477"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6D68D7B"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1FFEA93D"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E52242" w:rsidRPr="00A950BC" w14:paraId="1E51E8C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90C4701"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70CE894"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54328DD"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5C83A1D7" w14:textId="321A6EF5" w:rsidR="00E52242" w:rsidRPr="00A950BC" w:rsidRDefault="00E52242" w:rsidP="00E52242">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40E4A31A" w14:textId="77777777" w:rsidR="00E52242" w:rsidRPr="00A950BC" w:rsidRDefault="00E52242" w:rsidP="00E52242">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475CB778" w14:textId="77777777" w:rsidR="00E52242" w:rsidRPr="00A950BC" w:rsidRDefault="00E52242" w:rsidP="00E52242">
            <w:pPr>
              <w:spacing w:line="200" w:lineRule="exact"/>
              <w:rPr>
                <w:rFonts w:ascii="メイリオ" w:eastAsia="メイリオ" w:hAnsi="メイリオ"/>
                <w:b/>
                <w:sz w:val="16"/>
                <w:szCs w:val="16"/>
                <w:u w:val="single"/>
              </w:rPr>
            </w:pPr>
          </w:p>
          <w:p w14:paraId="4AF75CDF" w14:textId="77777777" w:rsidR="00E52242" w:rsidRPr="00A950BC" w:rsidRDefault="00E52242" w:rsidP="00E52242">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EB2AE88" w14:textId="77777777" w:rsidR="00E52242" w:rsidRPr="00A950BC" w:rsidRDefault="00E52242" w:rsidP="00E52242">
            <w:pPr>
              <w:spacing w:line="200" w:lineRule="exact"/>
              <w:ind w:left="160" w:hangingChars="100" w:hanging="160"/>
              <w:rPr>
                <w:rFonts w:ascii="メイリオ" w:eastAsia="メイリオ" w:hAnsi="メイリオ"/>
                <w:sz w:val="16"/>
                <w:szCs w:val="16"/>
                <w:u w:val="single"/>
              </w:rPr>
            </w:pPr>
          </w:p>
          <w:p w14:paraId="77DE50E0" w14:textId="77777777" w:rsidR="00E52242" w:rsidRPr="00A950BC" w:rsidRDefault="00E52242" w:rsidP="00E52242">
            <w:pPr>
              <w:spacing w:line="200" w:lineRule="exact"/>
              <w:ind w:left="160" w:hangingChars="100" w:hanging="160"/>
              <w:rPr>
                <w:rFonts w:ascii="メイリオ" w:eastAsia="メイリオ" w:hAnsi="メイリオ"/>
                <w:sz w:val="16"/>
                <w:szCs w:val="16"/>
                <w:u w:val="single"/>
              </w:rPr>
            </w:pPr>
            <w:r w:rsidRPr="00A950BC">
              <w:rPr>
                <w:rFonts w:ascii="メイリオ" w:eastAsia="メイリオ" w:hAnsi="メイリオ" w:hint="eastAsia"/>
                <w:sz w:val="16"/>
                <w:szCs w:val="16"/>
                <w:u w:val="single"/>
              </w:rPr>
              <w:t>（３）職員の育成</w:t>
            </w:r>
          </w:p>
          <w:p w14:paraId="26D1876E" w14:textId="77777777" w:rsidR="00E52242" w:rsidRPr="00A950BC" w:rsidRDefault="00E52242" w:rsidP="00E52242">
            <w:pPr>
              <w:spacing w:line="200" w:lineRule="exact"/>
              <w:ind w:left="160" w:hangingChars="100" w:hanging="160"/>
              <w:rPr>
                <w:rFonts w:ascii="メイリオ" w:eastAsia="メイリオ" w:hAnsi="メイリオ"/>
                <w:sz w:val="16"/>
                <w:szCs w:val="16"/>
              </w:rPr>
            </w:pPr>
          </w:p>
          <w:p w14:paraId="4F4549B9" w14:textId="77777777" w:rsidR="00E52242" w:rsidRPr="00A950BC" w:rsidRDefault="00E52242" w:rsidP="00E52242">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①研修の実施等</w:t>
            </w:r>
          </w:p>
          <w:p w14:paraId="302A11FA" w14:textId="77777777" w:rsidR="00E52242" w:rsidRPr="00A950BC" w:rsidRDefault="00E52242" w:rsidP="00E52242">
            <w:pPr>
              <w:spacing w:line="200" w:lineRule="exact"/>
              <w:ind w:left="160" w:hangingChars="100" w:hanging="160"/>
              <w:rPr>
                <w:rFonts w:ascii="メイリオ" w:eastAsia="メイリオ" w:hAnsi="メイリオ"/>
                <w:sz w:val="16"/>
                <w:szCs w:val="16"/>
              </w:rPr>
            </w:pPr>
          </w:p>
          <w:p w14:paraId="59008081" w14:textId="77777777" w:rsidR="00E52242" w:rsidRPr="00A950BC" w:rsidRDefault="00E52242" w:rsidP="00E52242">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034EC928" w14:textId="6DD5BFC3"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育成計画に基づき、新規採用職員研修、３研究機関（（地独）大阪産業技術研究所、（地独）大阪健康安全基盤研究所、当研究所）との合同管理職研修、新規採用職員研修のほか、中堅職員を対象とした「コーチング研修」や「ロジカルシンキング研修」を実施</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0087B36A" w14:textId="13389115"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●職員が自主的に職場環境の改善や自己啓発に取組むことを支援するために自主研修制度を運用し、「大阪の農業試験研究の歩みを知る」や「聴覚障がい者とのコミュニケーション」研修を実施</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0FA9F9B" w14:textId="6FB617F7"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●専門技術研修として「研究不正防止研修」、「秘密情報管理研修」等を実施</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9C9F3B0" w14:textId="49BD67F7"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●統計分析フリーソフト「R」の勉強会は３サイトをオンラインでつなぎ、研究部を対象に広く研修を実施</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39693CF" w14:textId="64D4828A" w:rsidR="00E52242" w:rsidRPr="00A950BC" w:rsidRDefault="00E52242" w:rsidP="00E52242">
            <w:pPr>
              <w:spacing w:line="200" w:lineRule="exact"/>
              <w:ind w:leftChars="200" w:left="580" w:hangingChars="100" w:hanging="160"/>
              <w:rPr>
                <w:rFonts w:ascii="メイリオ" w:eastAsia="メイリオ" w:hAnsi="メイリオ"/>
                <w:sz w:val="16"/>
                <w:szCs w:val="16"/>
              </w:rPr>
            </w:pPr>
          </w:p>
          <w:p w14:paraId="47A0CDF6" w14:textId="77777777" w:rsidR="008E36AD" w:rsidRPr="00A950BC" w:rsidRDefault="008E36AD" w:rsidP="00E52242">
            <w:pPr>
              <w:spacing w:line="200" w:lineRule="exact"/>
              <w:ind w:leftChars="200" w:left="580" w:hangingChars="100" w:hanging="160"/>
              <w:rPr>
                <w:rFonts w:ascii="メイリオ" w:eastAsia="メイリオ" w:hAnsi="メイリオ"/>
                <w:sz w:val="16"/>
                <w:szCs w:val="16"/>
              </w:rPr>
            </w:pPr>
          </w:p>
          <w:p w14:paraId="32B1431E" w14:textId="77777777" w:rsidR="00E52242" w:rsidRPr="00A950BC" w:rsidRDefault="00E52242" w:rsidP="00E52242">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5568A459" w14:textId="77777777"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●引き続き、職員育成計画に基づいた研修を実施し、職員のスキルやモラルを高める。</w:t>
            </w:r>
          </w:p>
          <w:p w14:paraId="6743E70F" w14:textId="0094EC97" w:rsidR="00E52242" w:rsidRPr="00A950BC" w:rsidRDefault="00E52242" w:rsidP="00E52242">
            <w:pPr>
              <w:spacing w:line="200" w:lineRule="exact"/>
              <w:ind w:leftChars="200" w:left="580" w:hangingChars="100" w:hanging="160"/>
              <w:rPr>
                <w:rFonts w:ascii="メイリオ" w:eastAsia="メイリオ" w:hAnsi="メイリオ"/>
                <w:sz w:val="16"/>
                <w:szCs w:val="16"/>
              </w:rPr>
            </w:pPr>
          </w:p>
        </w:tc>
      </w:tr>
      <w:tr w:rsidR="00E52242" w:rsidRPr="008B28A0" w14:paraId="2A0F8874" w14:textId="77777777" w:rsidTr="005707A6">
        <w:trPr>
          <w:gridAfter w:val="1"/>
          <w:wAfter w:w="18" w:type="dxa"/>
        </w:trPr>
        <w:tc>
          <w:tcPr>
            <w:tcW w:w="2831" w:type="dxa"/>
            <w:gridSpan w:val="3"/>
            <w:vMerge/>
            <w:vAlign w:val="center"/>
          </w:tcPr>
          <w:p w14:paraId="3E028716" w14:textId="77777777" w:rsidR="00E52242" w:rsidRPr="008B28A0" w:rsidRDefault="00E52242" w:rsidP="00E52242">
            <w:pPr>
              <w:autoSpaceDE w:val="0"/>
              <w:autoSpaceDN w:val="0"/>
              <w:spacing w:line="0" w:lineRule="atLeast"/>
              <w:rPr>
                <w:sz w:val="16"/>
                <w:szCs w:val="16"/>
                <w:u w:val="single"/>
              </w:rPr>
            </w:pPr>
          </w:p>
        </w:tc>
        <w:tc>
          <w:tcPr>
            <w:tcW w:w="2865" w:type="dxa"/>
            <w:gridSpan w:val="4"/>
          </w:tcPr>
          <w:p w14:paraId="2A75CAFE" w14:textId="77777777" w:rsidR="00E52242" w:rsidRDefault="00E52242" w:rsidP="00E52242">
            <w:pPr>
              <w:spacing w:line="0" w:lineRule="atLeast"/>
              <w:rPr>
                <w:sz w:val="16"/>
                <w:szCs w:val="16"/>
              </w:rPr>
            </w:pPr>
            <w:r>
              <w:rPr>
                <w:rFonts w:hint="eastAsia"/>
                <w:sz w:val="16"/>
                <w:szCs w:val="16"/>
              </w:rPr>
              <w:t>②人事評価制度の運用・職員へのインセンティブの付与</w:t>
            </w:r>
          </w:p>
          <w:p w14:paraId="03F931E4" w14:textId="77777777" w:rsidR="00E52242" w:rsidRDefault="00E52242" w:rsidP="00E52242">
            <w:pPr>
              <w:spacing w:line="0" w:lineRule="atLeast"/>
              <w:ind w:firstLineChars="100" w:firstLine="160"/>
              <w:rPr>
                <w:sz w:val="16"/>
                <w:szCs w:val="16"/>
              </w:rPr>
            </w:pPr>
            <w:r>
              <w:rPr>
                <w:rFonts w:hint="eastAsia"/>
                <w:sz w:val="16"/>
                <w:szCs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p w14:paraId="4EE13C5E" w14:textId="77777777" w:rsidR="00E52242" w:rsidRPr="008B28A0" w:rsidRDefault="00E52242" w:rsidP="00E52242">
            <w:pPr>
              <w:spacing w:line="0" w:lineRule="atLeast"/>
              <w:rPr>
                <w:sz w:val="16"/>
                <w:szCs w:val="16"/>
                <w:u w:val="single"/>
              </w:rPr>
            </w:pPr>
          </w:p>
        </w:tc>
        <w:tc>
          <w:tcPr>
            <w:tcW w:w="9667" w:type="dxa"/>
            <w:gridSpan w:val="11"/>
          </w:tcPr>
          <w:p w14:paraId="09FBB37A" w14:textId="77777777" w:rsidR="00E52242" w:rsidRPr="00A950BC" w:rsidRDefault="00E52242" w:rsidP="00E52242">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②人事評価制度の運用・職員へのインセンティブの付与</w:t>
            </w:r>
          </w:p>
          <w:p w14:paraId="1820F2EA" w14:textId="77777777" w:rsidR="00E52242" w:rsidRPr="00A950BC" w:rsidRDefault="00E52242" w:rsidP="00E52242">
            <w:pPr>
              <w:spacing w:line="200" w:lineRule="exact"/>
              <w:ind w:left="160" w:hangingChars="100" w:hanging="160"/>
              <w:rPr>
                <w:rFonts w:ascii="メイリオ" w:eastAsia="メイリオ" w:hAnsi="メイリオ"/>
                <w:sz w:val="16"/>
                <w:szCs w:val="16"/>
              </w:rPr>
            </w:pPr>
          </w:p>
          <w:p w14:paraId="4313B933" w14:textId="77777777" w:rsidR="00E52242" w:rsidRPr="00A950BC" w:rsidRDefault="00E52242" w:rsidP="00E52242">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66B4AA39" w14:textId="3EC729CF"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w:t>
            </w:r>
            <w:r w:rsidR="007D2441" w:rsidRPr="00A950BC">
              <w:rPr>
                <w:rFonts w:ascii="メイリオ" w:eastAsia="メイリオ" w:hAnsi="メイリオ" w:hint="eastAsia"/>
                <w:sz w:val="16"/>
                <w:szCs w:val="16"/>
              </w:rPr>
              <w:t>研究所</w:t>
            </w:r>
            <w:r w:rsidRPr="00A950BC">
              <w:rPr>
                <w:rFonts w:ascii="メイリオ" w:eastAsia="メイリオ" w:hAnsi="メイリオ" w:hint="eastAsia"/>
                <w:sz w:val="16"/>
                <w:szCs w:val="16"/>
              </w:rPr>
              <w:t>独自の評価制度を運用し、各人が設定した目標が達成できるよう、期初・期央の面談を通じたうえで、全職員の評価を実施</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3BF33E99" w14:textId="728B5BBC"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管理監督者の意識改革の促進及び管理監督者と部下のコミュニケーションの円滑化を図るとともに、役員が管理監督者の人事評価を行う際の参考資料として活用するため、部校長やグループリーダー等の評価者を対象としたマネジメントサポート制度の試行を実施</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DB55104" w14:textId="1614CCFB"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●職員表彰制度により、優れた実績を残した職員を表彰</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2FF1F3B3" w14:textId="77777777" w:rsidR="00E52242" w:rsidRPr="00A950BC" w:rsidRDefault="00E52242" w:rsidP="00E52242">
            <w:pPr>
              <w:spacing w:line="200" w:lineRule="exact"/>
              <w:ind w:leftChars="200" w:left="580" w:hangingChars="100" w:hanging="160"/>
              <w:rPr>
                <w:rFonts w:ascii="メイリオ" w:eastAsia="メイリオ" w:hAnsi="メイリオ"/>
                <w:sz w:val="16"/>
                <w:szCs w:val="16"/>
              </w:rPr>
            </w:pPr>
          </w:p>
          <w:p w14:paraId="701EED92" w14:textId="77777777" w:rsidR="00E52242" w:rsidRPr="00A950BC" w:rsidRDefault="00E52242" w:rsidP="00E52242">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6D8CE82E" w14:textId="77777777"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職員の職務能力及び勤務意欲の向上に繋げていくため、新たに評価者を対象とした評価者研修を実施し、人事評価制度の適切な運用に繋げていくとともに、職員表彰制度により、優れた実績を残した職員を表彰していく。</w:t>
            </w:r>
          </w:p>
          <w:p w14:paraId="376B4A56" w14:textId="77777777" w:rsidR="00E52242" w:rsidRPr="00A950BC" w:rsidRDefault="00E52242" w:rsidP="00E52242">
            <w:pPr>
              <w:spacing w:line="200" w:lineRule="exact"/>
              <w:ind w:left="160" w:hangingChars="100" w:hanging="160"/>
              <w:rPr>
                <w:rFonts w:ascii="メイリオ" w:eastAsia="メイリオ" w:hAnsi="メイリオ"/>
                <w:sz w:val="16"/>
                <w:szCs w:val="16"/>
              </w:rPr>
            </w:pPr>
          </w:p>
        </w:tc>
      </w:tr>
      <w:tr w:rsidR="00E52242" w:rsidRPr="008B28A0" w14:paraId="1E190C77" w14:textId="77777777" w:rsidTr="005707A6">
        <w:trPr>
          <w:gridAfter w:val="1"/>
          <w:wAfter w:w="18" w:type="dxa"/>
        </w:trPr>
        <w:tc>
          <w:tcPr>
            <w:tcW w:w="2831" w:type="dxa"/>
            <w:gridSpan w:val="3"/>
            <w:vMerge/>
            <w:vAlign w:val="center"/>
          </w:tcPr>
          <w:p w14:paraId="30F2A15C" w14:textId="77777777" w:rsidR="00E52242" w:rsidRPr="008B28A0" w:rsidRDefault="00E52242" w:rsidP="00E52242">
            <w:pPr>
              <w:autoSpaceDE w:val="0"/>
              <w:autoSpaceDN w:val="0"/>
              <w:spacing w:line="0" w:lineRule="atLeast"/>
              <w:rPr>
                <w:sz w:val="16"/>
                <w:szCs w:val="16"/>
                <w:u w:val="single"/>
              </w:rPr>
            </w:pPr>
          </w:p>
        </w:tc>
        <w:tc>
          <w:tcPr>
            <w:tcW w:w="2865" w:type="dxa"/>
            <w:gridSpan w:val="4"/>
          </w:tcPr>
          <w:p w14:paraId="0842DDB9" w14:textId="77777777" w:rsidR="00E52242" w:rsidRDefault="00E52242" w:rsidP="00E52242">
            <w:pPr>
              <w:spacing w:line="0" w:lineRule="atLeast"/>
              <w:rPr>
                <w:sz w:val="16"/>
                <w:szCs w:val="16"/>
              </w:rPr>
            </w:pPr>
            <w:r>
              <w:rPr>
                <w:rFonts w:hint="eastAsia"/>
                <w:sz w:val="16"/>
                <w:szCs w:val="16"/>
              </w:rPr>
              <w:t>③職員の育成のための職場環境の整備</w:t>
            </w:r>
          </w:p>
          <w:p w14:paraId="130C21C7" w14:textId="0840C19A" w:rsidR="00E52242" w:rsidRPr="008B28A0" w:rsidRDefault="00E52242" w:rsidP="00E52242">
            <w:pPr>
              <w:spacing w:line="0" w:lineRule="atLeast"/>
              <w:rPr>
                <w:sz w:val="16"/>
                <w:szCs w:val="16"/>
                <w:u w:val="single"/>
              </w:rPr>
            </w:pPr>
            <w:r>
              <w:rPr>
                <w:rFonts w:hint="eastAsia"/>
                <w:sz w:val="16"/>
                <w:szCs w:val="16"/>
              </w:rPr>
              <w:t>職員の能力を伸ばし、多様な働き方に対応するため、勤務制度等の検証や見直しを行う。</w:t>
            </w:r>
          </w:p>
        </w:tc>
        <w:tc>
          <w:tcPr>
            <w:tcW w:w="9667" w:type="dxa"/>
            <w:gridSpan w:val="11"/>
          </w:tcPr>
          <w:p w14:paraId="374FD7AF" w14:textId="77777777" w:rsidR="00E52242" w:rsidRPr="00A950BC" w:rsidRDefault="00E52242" w:rsidP="00E52242">
            <w:pPr>
              <w:spacing w:line="200" w:lineRule="exact"/>
              <w:ind w:left="160" w:hangingChars="100" w:hanging="160"/>
              <w:rPr>
                <w:rFonts w:ascii="メイリオ" w:eastAsia="メイリオ" w:hAnsi="メイリオ"/>
                <w:sz w:val="16"/>
                <w:szCs w:val="16"/>
              </w:rPr>
            </w:pPr>
            <w:r w:rsidRPr="00A950BC">
              <w:rPr>
                <w:rFonts w:ascii="メイリオ" w:eastAsia="メイリオ" w:hAnsi="メイリオ" w:hint="eastAsia"/>
                <w:sz w:val="16"/>
                <w:szCs w:val="16"/>
              </w:rPr>
              <w:t>③職員の育成のための職場環境の整備</w:t>
            </w:r>
          </w:p>
          <w:p w14:paraId="0D122AE5" w14:textId="77777777" w:rsidR="00E52242" w:rsidRPr="00A950BC" w:rsidRDefault="00E52242" w:rsidP="00E52242">
            <w:pPr>
              <w:spacing w:line="200" w:lineRule="exact"/>
              <w:ind w:left="160" w:hangingChars="100" w:hanging="160"/>
              <w:rPr>
                <w:rFonts w:ascii="メイリオ" w:eastAsia="メイリオ" w:hAnsi="メイリオ"/>
                <w:sz w:val="16"/>
                <w:szCs w:val="16"/>
              </w:rPr>
            </w:pPr>
          </w:p>
          <w:p w14:paraId="0D045043" w14:textId="77777777" w:rsidR="00E52242" w:rsidRPr="00A950BC" w:rsidRDefault="00E52242" w:rsidP="00E52242">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【令和２～４年度までの実績】</w:t>
            </w:r>
          </w:p>
          <w:p w14:paraId="7987CF3C" w14:textId="63711EAB"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●職員育成計画及びキャリアパスを見直したほか、スタッフ職に求められる役割や能力、将来のキャリアの方向性を示すキャリアパスを作成</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6A263A23" w14:textId="135E2B88"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●働き方改革の一環及び新型コロナウイルス感染拡大防止を図るため、在宅でも業務成果が挙げられるリモート形式での運用による在宅勤務を実施するとともに、フレックスタイム制度を適切に運用</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7914EF8" w14:textId="3B181DC1"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w:t>
            </w:r>
            <w:r w:rsidR="008E36AD"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7C8F5C67" w14:textId="77777777" w:rsidR="00E52242" w:rsidRPr="00A950BC" w:rsidRDefault="00E52242" w:rsidP="00E52242">
            <w:pPr>
              <w:spacing w:line="200" w:lineRule="exact"/>
              <w:ind w:leftChars="200" w:left="580" w:hangingChars="100" w:hanging="160"/>
              <w:rPr>
                <w:rFonts w:ascii="メイリオ" w:eastAsia="メイリオ" w:hAnsi="メイリオ"/>
                <w:sz w:val="16"/>
                <w:szCs w:val="16"/>
              </w:rPr>
            </w:pPr>
          </w:p>
          <w:p w14:paraId="22D8D33B" w14:textId="77777777" w:rsidR="00E52242" w:rsidRPr="00A950BC" w:rsidRDefault="00E52242" w:rsidP="00E52242">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732C42FD" w14:textId="3135C2F2" w:rsidR="00E52242" w:rsidRPr="00A950BC" w:rsidRDefault="00E52242" w:rsidP="00E52242">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●引き続き在宅勤務制度及びフレックスタイム制度を適切に運用するとともに、「女性職員の活躍の推進に関する一般事業主行動計画」に基づく取組を着実に推進する</w:t>
            </w:r>
            <w:r w:rsidR="008E36AD"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、多様な働き方に対応した業務運営に努める。</w:t>
            </w:r>
          </w:p>
          <w:p w14:paraId="29F45978" w14:textId="77777777" w:rsidR="00E52242" w:rsidRPr="00A950BC" w:rsidRDefault="00E52242" w:rsidP="00E52242">
            <w:pPr>
              <w:spacing w:line="200" w:lineRule="exact"/>
              <w:ind w:left="160" w:hangingChars="100" w:hanging="160"/>
              <w:rPr>
                <w:rFonts w:ascii="メイリオ" w:eastAsia="メイリオ" w:hAnsi="メイリオ"/>
                <w:sz w:val="16"/>
                <w:szCs w:val="16"/>
              </w:rPr>
            </w:pPr>
          </w:p>
        </w:tc>
      </w:tr>
      <w:tr w:rsidR="008B28A0" w:rsidRPr="008B28A0" w14:paraId="4C1AB845" w14:textId="77777777" w:rsidTr="00AD41DA">
        <w:trPr>
          <w:gridAfter w:val="1"/>
          <w:wAfter w:w="18" w:type="dxa"/>
        </w:trPr>
        <w:tc>
          <w:tcPr>
            <w:tcW w:w="1121" w:type="dxa"/>
            <w:gridSpan w:val="2"/>
            <w:shd w:val="clear" w:color="auto" w:fill="D9D9D9" w:themeFill="background1" w:themeFillShade="D9"/>
            <w:vAlign w:val="center"/>
          </w:tcPr>
          <w:p w14:paraId="41FFE9BA" w14:textId="77777777" w:rsidR="00AD41DA" w:rsidRPr="008B28A0" w:rsidRDefault="00AD41DA" w:rsidP="00AD41DA">
            <w:pPr>
              <w:jc w:val="center"/>
              <w:rPr>
                <w:sz w:val="16"/>
                <w:szCs w:val="16"/>
              </w:rPr>
            </w:pPr>
            <w:r w:rsidRPr="008B28A0">
              <w:rPr>
                <w:rFonts w:hint="eastAsia"/>
                <w:sz w:val="16"/>
                <w:szCs w:val="16"/>
              </w:rPr>
              <w:t>小項目14</w:t>
            </w:r>
          </w:p>
        </w:tc>
        <w:tc>
          <w:tcPr>
            <w:tcW w:w="4575" w:type="dxa"/>
            <w:gridSpan w:val="5"/>
            <w:shd w:val="clear" w:color="auto" w:fill="D9D9D9" w:themeFill="background1" w:themeFillShade="D9"/>
            <w:vAlign w:val="center"/>
          </w:tcPr>
          <w:p w14:paraId="11B65CC4" w14:textId="77777777" w:rsidR="00AD41DA" w:rsidRPr="008B28A0" w:rsidRDefault="00AD41DA" w:rsidP="00AD41DA">
            <w:pPr>
              <w:jc w:val="center"/>
              <w:rPr>
                <w:sz w:val="16"/>
                <w:szCs w:val="16"/>
              </w:rPr>
            </w:pPr>
            <w:r w:rsidRPr="008B28A0">
              <w:rPr>
                <w:rFonts w:hint="eastAsia"/>
                <w:sz w:val="16"/>
                <w:szCs w:val="16"/>
              </w:rPr>
              <w:t>業務の効率化</w:t>
            </w:r>
          </w:p>
        </w:tc>
        <w:tc>
          <w:tcPr>
            <w:tcW w:w="3562" w:type="dxa"/>
            <w:gridSpan w:val="5"/>
            <w:tcBorders>
              <w:right w:val="single" w:sz="4" w:space="0" w:color="auto"/>
            </w:tcBorders>
            <w:shd w:val="clear" w:color="auto" w:fill="D9D9D9" w:themeFill="background1" w:themeFillShade="D9"/>
            <w:vAlign w:val="center"/>
          </w:tcPr>
          <w:p w14:paraId="1C1176AA" w14:textId="77777777" w:rsidR="00AD41DA" w:rsidRPr="00307982" w:rsidRDefault="00AD41DA" w:rsidP="00AD41DA">
            <w:pPr>
              <w:jc w:val="center"/>
              <w:rPr>
                <w:sz w:val="16"/>
                <w:szCs w:val="16"/>
              </w:rPr>
            </w:pPr>
            <w:r w:rsidRPr="00307982">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650218B8" w14:textId="201C38A0" w:rsidR="00AD41DA" w:rsidRPr="00307982" w:rsidRDefault="006562B3" w:rsidP="00AD41DA">
            <w:pPr>
              <w:jc w:val="center"/>
              <w:rPr>
                <w:sz w:val="16"/>
                <w:szCs w:val="16"/>
              </w:rPr>
            </w:pPr>
            <w:r w:rsidRPr="00307982">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1C7B3731" w14:textId="6882539F" w:rsidR="00AD41DA" w:rsidRPr="00307982" w:rsidRDefault="00AD41DA" w:rsidP="00AD41DA">
            <w:pPr>
              <w:jc w:val="center"/>
              <w:rPr>
                <w:sz w:val="16"/>
                <w:szCs w:val="16"/>
              </w:rPr>
            </w:pPr>
            <w:r w:rsidRPr="00307982">
              <w:rPr>
                <w:rFonts w:hint="eastAsia"/>
                <w:sz w:val="16"/>
                <w:szCs w:val="16"/>
              </w:rPr>
              <w:t>知事の見込評価</w:t>
            </w:r>
          </w:p>
        </w:tc>
        <w:tc>
          <w:tcPr>
            <w:tcW w:w="1774" w:type="dxa"/>
            <w:vAlign w:val="center"/>
          </w:tcPr>
          <w:p w14:paraId="3E011F4E" w14:textId="0AB95E80" w:rsidR="00AD41DA" w:rsidRPr="00307982" w:rsidRDefault="00AD41DA" w:rsidP="00AD41DA">
            <w:pPr>
              <w:jc w:val="center"/>
              <w:rPr>
                <w:sz w:val="16"/>
                <w:szCs w:val="16"/>
              </w:rPr>
            </w:pPr>
          </w:p>
        </w:tc>
      </w:tr>
      <w:tr w:rsidR="000F19ED" w:rsidRPr="008B28A0" w14:paraId="72372476" w14:textId="77777777" w:rsidTr="00AD41DA">
        <w:trPr>
          <w:gridAfter w:val="1"/>
          <w:wAfter w:w="18" w:type="dxa"/>
        </w:trPr>
        <w:tc>
          <w:tcPr>
            <w:tcW w:w="2831" w:type="dxa"/>
            <w:gridSpan w:val="3"/>
          </w:tcPr>
          <w:p w14:paraId="7C299299" w14:textId="77777777" w:rsidR="000F19ED" w:rsidRDefault="000F19ED" w:rsidP="000F19ED">
            <w:pPr>
              <w:autoSpaceDE w:val="0"/>
              <w:autoSpaceDN w:val="0"/>
              <w:spacing w:line="0" w:lineRule="atLeast"/>
              <w:rPr>
                <w:b/>
                <w:sz w:val="16"/>
                <w:szCs w:val="16"/>
                <w:u w:val="single"/>
              </w:rPr>
            </w:pPr>
          </w:p>
          <w:p w14:paraId="61E9EFD7" w14:textId="77777777" w:rsidR="000F19ED" w:rsidRDefault="000F19ED" w:rsidP="000F19ED">
            <w:pPr>
              <w:autoSpaceDE w:val="0"/>
              <w:autoSpaceDN w:val="0"/>
              <w:spacing w:line="0" w:lineRule="atLeast"/>
              <w:rPr>
                <w:b/>
                <w:sz w:val="16"/>
                <w:szCs w:val="16"/>
                <w:u w:val="single"/>
              </w:rPr>
            </w:pPr>
          </w:p>
          <w:p w14:paraId="66A2F979" w14:textId="77777777" w:rsidR="000F19ED" w:rsidRDefault="000F19ED" w:rsidP="000F19ED">
            <w:pPr>
              <w:autoSpaceDE w:val="0"/>
              <w:autoSpaceDN w:val="0"/>
              <w:spacing w:line="0" w:lineRule="atLeast"/>
              <w:rPr>
                <w:b/>
                <w:sz w:val="16"/>
                <w:szCs w:val="16"/>
                <w:u w:val="single"/>
              </w:rPr>
            </w:pPr>
          </w:p>
          <w:p w14:paraId="15498627" w14:textId="77777777" w:rsidR="000F19ED" w:rsidRDefault="000F19ED" w:rsidP="000F19ED">
            <w:pPr>
              <w:autoSpaceDE w:val="0"/>
              <w:autoSpaceDN w:val="0"/>
              <w:spacing w:line="0" w:lineRule="atLeast"/>
              <w:rPr>
                <w:b/>
                <w:sz w:val="16"/>
                <w:szCs w:val="16"/>
                <w:u w:val="single"/>
              </w:rPr>
            </w:pPr>
          </w:p>
          <w:p w14:paraId="40AC4EEC" w14:textId="77777777" w:rsidR="000F19ED" w:rsidRDefault="000F19ED" w:rsidP="000F19ED">
            <w:pPr>
              <w:autoSpaceDE w:val="0"/>
              <w:autoSpaceDN w:val="0"/>
              <w:spacing w:line="0" w:lineRule="atLeast"/>
              <w:rPr>
                <w:b/>
                <w:sz w:val="16"/>
                <w:szCs w:val="16"/>
                <w:u w:val="single"/>
              </w:rPr>
            </w:pPr>
          </w:p>
          <w:p w14:paraId="2D5C9BE3" w14:textId="77777777" w:rsidR="000F19ED" w:rsidRDefault="000F19ED" w:rsidP="000F19ED">
            <w:pPr>
              <w:autoSpaceDE w:val="0"/>
              <w:autoSpaceDN w:val="0"/>
              <w:spacing w:line="0" w:lineRule="atLeast"/>
              <w:rPr>
                <w:b/>
                <w:sz w:val="16"/>
                <w:szCs w:val="16"/>
                <w:u w:val="single"/>
              </w:rPr>
            </w:pPr>
          </w:p>
          <w:p w14:paraId="54D5195F" w14:textId="77777777" w:rsidR="000F19ED" w:rsidRDefault="000F19ED" w:rsidP="000F19ED">
            <w:pPr>
              <w:autoSpaceDE w:val="0"/>
              <w:autoSpaceDN w:val="0"/>
              <w:spacing w:line="0" w:lineRule="atLeast"/>
              <w:rPr>
                <w:b/>
                <w:sz w:val="16"/>
                <w:szCs w:val="16"/>
                <w:u w:val="single"/>
              </w:rPr>
            </w:pPr>
          </w:p>
          <w:p w14:paraId="0E3B3D69" w14:textId="77777777" w:rsidR="000F19ED" w:rsidRDefault="000F19ED" w:rsidP="000F19ED">
            <w:pPr>
              <w:autoSpaceDE w:val="0"/>
              <w:autoSpaceDN w:val="0"/>
              <w:spacing w:line="0" w:lineRule="atLeast"/>
              <w:rPr>
                <w:b/>
                <w:sz w:val="16"/>
                <w:szCs w:val="16"/>
                <w:u w:val="single"/>
              </w:rPr>
            </w:pPr>
          </w:p>
          <w:p w14:paraId="11AFAE34" w14:textId="77777777" w:rsidR="000F19ED" w:rsidRDefault="000F19ED" w:rsidP="000F19ED">
            <w:pPr>
              <w:autoSpaceDE w:val="0"/>
              <w:autoSpaceDN w:val="0"/>
              <w:spacing w:line="0" w:lineRule="atLeast"/>
              <w:rPr>
                <w:b/>
                <w:sz w:val="16"/>
                <w:szCs w:val="16"/>
                <w:u w:val="single"/>
              </w:rPr>
            </w:pPr>
            <w:r>
              <w:rPr>
                <w:rFonts w:hint="eastAsia"/>
                <w:b/>
                <w:sz w:val="16"/>
                <w:szCs w:val="16"/>
                <w:u w:val="single"/>
              </w:rPr>
              <w:t>２　業務の効率化</w:t>
            </w:r>
          </w:p>
          <w:p w14:paraId="272F76B6" w14:textId="1BBAB831" w:rsidR="000F19ED" w:rsidRPr="008B28A0" w:rsidRDefault="000F19ED" w:rsidP="000F19ED">
            <w:pPr>
              <w:autoSpaceDE w:val="0"/>
              <w:autoSpaceDN w:val="0"/>
              <w:spacing w:line="0" w:lineRule="atLeast"/>
              <w:rPr>
                <w:sz w:val="16"/>
                <w:szCs w:val="16"/>
              </w:rPr>
            </w:pPr>
            <w:r>
              <w:rPr>
                <w:rFonts w:hint="eastAsia"/>
                <w:sz w:val="16"/>
                <w:szCs w:val="16"/>
              </w:rPr>
              <w:t xml:space="preserve">　意思決定や事務処理を簡素化・合</w:t>
            </w:r>
            <w:r>
              <w:rPr>
                <w:rFonts w:hint="eastAsia"/>
                <w:sz w:val="16"/>
                <w:szCs w:val="16"/>
              </w:rPr>
              <w:lastRenderedPageBreak/>
              <w:t>理化するなど、業務の効率化を進めること。</w:t>
            </w:r>
          </w:p>
        </w:tc>
        <w:tc>
          <w:tcPr>
            <w:tcW w:w="2865" w:type="dxa"/>
            <w:gridSpan w:val="4"/>
          </w:tcPr>
          <w:p w14:paraId="52BEA91A" w14:textId="77777777" w:rsidR="000F19ED" w:rsidRDefault="000F19ED" w:rsidP="000F19ED">
            <w:pPr>
              <w:spacing w:line="0" w:lineRule="atLeast"/>
              <w:rPr>
                <w:b/>
                <w:sz w:val="16"/>
                <w:szCs w:val="16"/>
                <w:u w:val="single"/>
              </w:rPr>
            </w:pPr>
          </w:p>
          <w:p w14:paraId="776A2BC6" w14:textId="77777777" w:rsidR="000F19ED" w:rsidRDefault="000F19ED" w:rsidP="000F19ED">
            <w:pPr>
              <w:spacing w:line="0" w:lineRule="atLeast"/>
              <w:rPr>
                <w:b/>
                <w:sz w:val="16"/>
                <w:szCs w:val="16"/>
                <w:u w:val="single"/>
              </w:rPr>
            </w:pPr>
          </w:p>
          <w:p w14:paraId="3F1E4942" w14:textId="77777777" w:rsidR="000F19ED" w:rsidRDefault="000F19ED" w:rsidP="000F19ED">
            <w:pPr>
              <w:spacing w:line="0" w:lineRule="atLeast"/>
              <w:rPr>
                <w:b/>
                <w:sz w:val="16"/>
                <w:szCs w:val="16"/>
                <w:u w:val="single"/>
              </w:rPr>
            </w:pPr>
          </w:p>
          <w:p w14:paraId="07ED4C69" w14:textId="77777777" w:rsidR="000F19ED" w:rsidRDefault="000F19ED" w:rsidP="000F19ED">
            <w:pPr>
              <w:spacing w:line="0" w:lineRule="atLeast"/>
              <w:rPr>
                <w:b/>
                <w:sz w:val="16"/>
                <w:szCs w:val="16"/>
                <w:u w:val="single"/>
              </w:rPr>
            </w:pPr>
          </w:p>
          <w:p w14:paraId="35990D0B" w14:textId="77777777" w:rsidR="000F19ED" w:rsidRDefault="000F19ED" w:rsidP="000F19ED">
            <w:pPr>
              <w:spacing w:line="0" w:lineRule="atLeast"/>
              <w:rPr>
                <w:b/>
                <w:sz w:val="16"/>
                <w:szCs w:val="16"/>
                <w:u w:val="single"/>
              </w:rPr>
            </w:pPr>
          </w:p>
          <w:p w14:paraId="4B9641FA" w14:textId="77777777" w:rsidR="000F19ED" w:rsidRDefault="000F19ED" w:rsidP="000F19ED">
            <w:pPr>
              <w:spacing w:line="0" w:lineRule="atLeast"/>
              <w:rPr>
                <w:b/>
                <w:sz w:val="16"/>
                <w:szCs w:val="16"/>
                <w:u w:val="single"/>
              </w:rPr>
            </w:pPr>
          </w:p>
          <w:p w14:paraId="5E6DEBA2" w14:textId="77777777" w:rsidR="000F19ED" w:rsidRDefault="000F19ED" w:rsidP="000F19ED">
            <w:pPr>
              <w:spacing w:line="0" w:lineRule="atLeast"/>
              <w:rPr>
                <w:b/>
                <w:sz w:val="16"/>
                <w:szCs w:val="16"/>
                <w:u w:val="single"/>
              </w:rPr>
            </w:pPr>
          </w:p>
          <w:p w14:paraId="39F5A18F" w14:textId="77777777" w:rsidR="000F19ED" w:rsidRDefault="000F19ED" w:rsidP="000F19ED">
            <w:pPr>
              <w:spacing w:line="0" w:lineRule="atLeast"/>
              <w:rPr>
                <w:b/>
                <w:sz w:val="16"/>
                <w:szCs w:val="16"/>
                <w:u w:val="single"/>
              </w:rPr>
            </w:pPr>
          </w:p>
          <w:p w14:paraId="1F43C085" w14:textId="77777777" w:rsidR="000F19ED" w:rsidRDefault="000F19ED" w:rsidP="000F19ED">
            <w:pPr>
              <w:spacing w:line="0" w:lineRule="atLeast"/>
              <w:rPr>
                <w:b/>
                <w:sz w:val="16"/>
                <w:szCs w:val="16"/>
                <w:u w:val="single"/>
              </w:rPr>
            </w:pPr>
            <w:r>
              <w:rPr>
                <w:rFonts w:hint="eastAsia"/>
                <w:b/>
                <w:sz w:val="16"/>
                <w:szCs w:val="16"/>
                <w:u w:val="single"/>
              </w:rPr>
              <w:t>２　業務の効率化</w:t>
            </w:r>
          </w:p>
          <w:p w14:paraId="4598337C" w14:textId="053D726E" w:rsidR="000F19ED" w:rsidRPr="008B28A0" w:rsidRDefault="000F19ED" w:rsidP="000F19ED">
            <w:pPr>
              <w:spacing w:line="0" w:lineRule="atLeast"/>
              <w:rPr>
                <w:sz w:val="16"/>
                <w:szCs w:val="16"/>
              </w:rPr>
            </w:pPr>
            <w:r>
              <w:rPr>
                <w:rFonts w:hint="eastAsia"/>
                <w:sz w:val="16"/>
                <w:szCs w:val="16"/>
              </w:rPr>
              <w:t xml:space="preserve">　文書決裁や事務処理の簡素化・合理</w:t>
            </w:r>
            <w:r>
              <w:rPr>
                <w:rFonts w:hint="eastAsia"/>
                <w:sz w:val="16"/>
                <w:szCs w:val="16"/>
              </w:rPr>
              <w:lastRenderedPageBreak/>
              <w:t>化の可能性について定期的に検討する。整備した業務マニュアルを適宜見直すとともに、マニュアルが整備されていない業務については、作成を進める。</w:t>
            </w:r>
          </w:p>
        </w:tc>
        <w:tc>
          <w:tcPr>
            <w:tcW w:w="9667" w:type="dxa"/>
            <w:gridSpan w:val="11"/>
          </w:tcPr>
          <w:p w14:paraId="215B9DB6" w14:textId="77777777" w:rsidR="000F19ED" w:rsidRPr="00A950BC" w:rsidRDefault="000F19ED" w:rsidP="000F19ED">
            <w:pPr>
              <w:spacing w:line="200" w:lineRule="exact"/>
              <w:rPr>
                <w:rFonts w:ascii="メイリオ" w:eastAsia="メイリオ" w:hAnsi="メイリオ"/>
                <w:b/>
                <w:sz w:val="16"/>
                <w:szCs w:val="16"/>
              </w:rPr>
            </w:pPr>
          </w:p>
          <w:p w14:paraId="52BE07FD" w14:textId="77777777" w:rsidR="000F19ED" w:rsidRPr="00A950BC" w:rsidRDefault="000F19ED" w:rsidP="000F19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0F19ED" w:rsidRPr="00A950BC" w14:paraId="3B72036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F454994" w14:textId="77777777" w:rsidR="000F19ED" w:rsidRPr="00A950BC" w:rsidRDefault="000F19ED" w:rsidP="000F19ED">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0249659"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6A8972C"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CBC275C"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93EDB5B"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R05（見込み）</w:t>
                  </w:r>
                </w:p>
              </w:tc>
            </w:tr>
            <w:tr w:rsidR="000F19ED" w:rsidRPr="00A950BC" w14:paraId="45F6404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FFA76D8"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66ADF4D0"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A95C02E"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DFA7EC7"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DDE5882"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r w:rsidR="000F19ED" w:rsidRPr="00A950BC" w14:paraId="7E77047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30BCCF7"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46C2E0EB"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3B7242"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C9B347B" w14:textId="0A033887" w:rsidR="000F19ED" w:rsidRPr="00A950BC" w:rsidRDefault="000F19ED" w:rsidP="000F19ED">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593918BE" w14:textId="77777777" w:rsidR="000F19ED" w:rsidRPr="00A950BC" w:rsidRDefault="000F19ED" w:rsidP="000F19ED">
                  <w:pPr>
                    <w:spacing w:line="200" w:lineRule="exact"/>
                    <w:jc w:val="center"/>
                    <w:rPr>
                      <w:rFonts w:ascii="メイリオ" w:eastAsia="メイリオ" w:hAnsi="メイリオ"/>
                      <w:b/>
                      <w:sz w:val="16"/>
                      <w:szCs w:val="16"/>
                    </w:rPr>
                  </w:pPr>
                  <w:r w:rsidRPr="00A950BC">
                    <w:rPr>
                      <w:rFonts w:ascii="メイリオ" w:eastAsia="メイリオ" w:hAnsi="メイリオ" w:hint="eastAsia"/>
                      <w:b/>
                      <w:sz w:val="16"/>
                      <w:szCs w:val="16"/>
                    </w:rPr>
                    <w:t>―</w:t>
                  </w:r>
                </w:p>
              </w:tc>
            </w:tr>
          </w:tbl>
          <w:p w14:paraId="36F43CF3" w14:textId="77777777" w:rsidR="000F19ED" w:rsidRPr="00A950BC" w:rsidRDefault="000F19ED" w:rsidP="000F19ED">
            <w:pPr>
              <w:spacing w:line="200" w:lineRule="exact"/>
              <w:rPr>
                <w:rFonts w:ascii="メイリオ" w:eastAsia="メイリオ" w:hAnsi="メイリオ"/>
                <w:b/>
                <w:sz w:val="16"/>
                <w:szCs w:val="16"/>
                <w:u w:val="single"/>
              </w:rPr>
            </w:pPr>
          </w:p>
          <w:p w14:paraId="52D314C3" w14:textId="77777777" w:rsidR="000F19ED" w:rsidRPr="00A950BC" w:rsidRDefault="000F19ED" w:rsidP="000F19ED">
            <w:pPr>
              <w:spacing w:line="200" w:lineRule="exact"/>
              <w:rPr>
                <w:rFonts w:ascii="メイリオ" w:eastAsia="メイリオ" w:hAnsi="メイリオ"/>
                <w:b/>
                <w:sz w:val="16"/>
                <w:szCs w:val="16"/>
              </w:rPr>
            </w:pPr>
            <w:r w:rsidRPr="00A950BC">
              <w:rPr>
                <w:rFonts w:ascii="メイリオ" w:eastAsia="メイリオ" w:hAnsi="メイリオ" w:hint="eastAsia"/>
                <w:b/>
                <w:sz w:val="16"/>
                <w:szCs w:val="16"/>
              </w:rPr>
              <w:t>【実績】</w:t>
            </w:r>
          </w:p>
          <w:p w14:paraId="06D0588E" w14:textId="77777777" w:rsidR="000F19ED" w:rsidRPr="00A950BC" w:rsidRDefault="000F19ED" w:rsidP="000F19ED">
            <w:pPr>
              <w:spacing w:line="200" w:lineRule="exact"/>
              <w:ind w:left="160" w:hangingChars="100" w:hanging="160"/>
              <w:rPr>
                <w:rFonts w:ascii="メイリオ" w:eastAsia="メイリオ" w:hAnsi="メイリオ"/>
                <w:b/>
                <w:sz w:val="16"/>
                <w:szCs w:val="16"/>
                <w:u w:val="single"/>
              </w:rPr>
            </w:pPr>
          </w:p>
          <w:p w14:paraId="01E1FFA7" w14:textId="77777777" w:rsidR="000F19ED" w:rsidRPr="00A950BC" w:rsidRDefault="000F19ED" w:rsidP="000F19ED">
            <w:pPr>
              <w:spacing w:line="200" w:lineRule="exact"/>
              <w:ind w:left="160" w:hangingChars="100" w:hanging="160"/>
              <w:rPr>
                <w:rFonts w:ascii="メイリオ" w:eastAsia="メイリオ" w:hAnsi="メイリオ"/>
                <w:b/>
                <w:sz w:val="16"/>
                <w:szCs w:val="16"/>
                <w:u w:val="single"/>
              </w:rPr>
            </w:pPr>
            <w:r w:rsidRPr="00A950BC">
              <w:rPr>
                <w:rFonts w:ascii="メイリオ" w:eastAsia="メイリオ" w:hAnsi="メイリオ" w:hint="eastAsia"/>
                <w:b/>
                <w:sz w:val="16"/>
                <w:szCs w:val="16"/>
                <w:u w:val="single"/>
              </w:rPr>
              <w:t>２　業務の効率化</w:t>
            </w:r>
          </w:p>
          <w:p w14:paraId="561968C2" w14:textId="77777777" w:rsidR="000F19ED" w:rsidRPr="00A950BC" w:rsidRDefault="000F19ED" w:rsidP="000F19ED">
            <w:pPr>
              <w:spacing w:line="200" w:lineRule="exact"/>
              <w:ind w:left="160" w:hangingChars="100" w:hanging="160"/>
              <w:rPr>
                <w:rFonts w:ascii="メイリオ" w:eastAsia="メイリオ" w:hAnsi="メイリオ"/>
                <w:b/>
                <w:sz w:val="16"/>
                <w:szCs w:val="16"/>
                <w:u w:val="single"/>
              </w:rPr>
            </w:pPr>
          </w:p>
          <w:p w14:paraId="27D4B212" w14:textId="77777777" w:rsidR="000F19ED" w:rsidRPr="00A950BC" w:rsidRDefault="000F19ED" w:rsidP="000F19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lastRenderedPageBreak/>
              <w:t>【令和２～４年度までの実績】</w:t>
            </w:r>
          </w:p>
          <w:p w14:paraId="25C033FB" w14:textId="6FE69B73" w:rsidR="000F19ED" w:rsidRPr="00A950BC" w:rsidRDefault="000F19ED" w:rsidP="000F19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●府の逓送便が</w:t>
            </w:r>
            <w:r w:rsidR="008E36AD" w:rsidRPr="00A950BC">
              <w:rPr>
                <w:rFonts w:ascii="メイリオ" w:eastAsia="メイリオ" w:hAnsi="メイリオ" w:hint="eastAsia"/>
                <w:sz w:val="16"/>
                <w:szCs w:val="16"/>
              </w:rPr>
              <w:t>令和２</w:t>
            </w:r>
            <w:r w:rsidRPr="00A950BC">
              <w:rPr>
                <w:rFonts w:ascii="メイリオ" w:eastAsia="メイリオ" w:hAnsi="メイリオ" w:hint="eastAsia"/>
                <w:sz w:val="16"/>
                <w:szCs w:val="16"/>
              </w:rPr>
              <w:t>年10月から廃止されたことに伴い、独自に民間事業者に配送を委託</w:t>
            </w:r>
            <w:r w:rsidR="008178D6"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5996FD0C" w14:textId="0890FE53" w:rsidR="000F19ED" w:rsidRPr="00A950BC" w:rsidRDefault="000F19ED" w:rsidP="000F19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●所内会議等のペーパーレス化、事務作業の簡素化を推進</w:t>
            </w:r>
            <w:r w:rsidR="008178D6" w:rsidRPr="00A950BC">
              <w:rPr>
                <w:rFonts w:ascii="メイリオ" w:eastAsia="メイリオ" w:hAnsi="メイリオ" w:hint="eastAsia"/>
                <w:sz w:val="16"/>
                <w:szCs w:val="16"/>
              </w:rPr>
              <w:t>した</w:t>
            </w:r>
            <w:r w:rsidRPr="00A950BC">
              <w:rPr>
                <w:rFonts w:ascii="メイリオ" w:eastAsia="メイリオ" w:hAnsi="メイリオ" w:hint="eastAsia"/>
                <w:sz w:val="16"/>
                <w:szCs w:val="16"/>
              </w:rPr>
              <w:t>。</w:t>
            </w:r>
          </w:p>
          <w:p w14:paraId="10769F89" w14:textId="0AC30A3C" w:rsidR="000F19ED" w:rsidRPr="00A950BC" w:rsidRDefault="000F19ED" w:rsidP="000F19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●職員端末の更新に伴い</w:t>
            </w:r>
            <w:r w:rsidR="00AE242A" w:rsidRPr="00A950BC">
              <w:rPr>
                <w:rFonts w:ascii="メイリオ" w:eastAsia="メイリオ" w:hAnsi="メイリオ" w:hint="eastAsia"/>
                <w:sz w:val="16"/>
                <w:szCs w:val="16"/>
              </w:rPr>
              <w:t>ウェブ</w:t>
            </w:r>
            <w:r w:rsidRPr="00A950BC">
              <w:rPr>
                <w:rFonts w:ascii="メイリオ" w:eastAsia="メイリオ" w:hAnsi="メイリオ" w:hint="eastAsia"/>
                <w:sz w:val="16"/>
                <w:szCs w:val="16"/>
              </w:rPr>
              <w:t>会議</w:t>
            </w:r>
            <w:r w:rsidR="008178D6"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に対応する基本性能（CPU、メモリ、</w:t>
            </w:r>
            <w:r w:rsidR="00AE242A" w:rsidRPr="00A950BC">
              <w:rPr>
                <w:rFonts w:ascii="メイリオ" w:eastAsia="メイリオ" w:hAnsi="メイリオ" w:hint="eastAsia"/>
                <w:sz w:val="16"/>
                <w:szCs w:val="16"/>
              </w:rPr>
              <w:t>ウェブ</w:t>
            </w:r>
            <w:r w:rsidRPr="00A950BC">
              <w:rPr>
                <w:rFonts w:ascii="メイリオ" w:eastAsia="メイリオ" w:hAnsi="メイリオ" w:hint="eastAsia"/>
                <w:sz w:val="16"/>
                <w:szCs w:val="16"/>
              </w:rPr>
              <w:t>カメラ追加等）を向上させた。</w:t>
            </w:r>
          </w:p>
          <w:p w14:paraId="31D30D02" w14:textId="0261125B" w:rsidR="000F19ED" w:rsidRPr="00A950BC" w:rsidRDefault="000F19ED" w:rsidP="000F19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●研究所主催のZoomライセンスによる</w:t>
            </w:r>
            <w:r w:rsidR="00AE242A" w:rsidRPr="00A950BC">
              <w:rPr>
                <w:rFonts w:ascii="メイリオ" w:eastAsia="メイリオ" w:hAnsi="メイリオ" w:hint="eastAsia"/>
                <w:sz w:val="16"/>
                <w:szCs w:val="16"/>
              </w:rPr>
              <w:t>ウェブ</w:t>
            </w:r>
            <w:r w:rsidRPr="00A950BC">
              <w:rPr>
                <w:rFonts w:ascii="メイリオ" w:eastAsia="メイリオ" w:hAnsi="メイリオ" w:hint="eastAsia"/>
                <w:sz w:val="16"/>
                <w:szCs w:val="16"/>
              </w:rPr>
              <w:t>会議に加え、Teams導入により在宅勤務者とのチャット機能によるミーティングを活発化させた。</w:t>
            </w:r>
          </w:p>
          <w:p w14:paraId="08A6CF16" w14:textId="77777777" w:rsidR="000F19ED" w:rsidRPr="00A950BC" w:rsidRDefault="000F19ED" w:rsidP="000F19ED">
            <w:pPr>
              <w:spacing w:line="200" w:lineRule="exact"/>
              <w:ind w:leftChars="200" w:left="580" w:hangingChars="100" w:hanging="160"/>
              <w:rPr>
                <w:rFonts w:ascii="メイリオ" w:eastAsia="メイリオ" w:hAnsi="メイリオ"/>
                <w:sz w:val="16"/>
                <w:szCs w:val="16"/>
              </w:rPr>
            </w:pPr>
          </w:p>
          <w:p w14:paraId="02632BCE" w14:textId="77777777" w:rsidR="000F19ED" w:rsidRPr="00A950BC" w:rsidRDefault="000F19ED" w:rsidP="000F19ED">
            <w:pPr>
              <w:spacing w:line="200" w:lineRule="exact"/>
              <w:ind w:leftChars="100" w:left="370" w:hangingChars="100" w:hanging="160"/>
              <w:rPr>
                <w:rFonts w:ascii="メイリオ" w:eastAsia="メイリオ" w:hAnsi="メイリオ"/>
                <w:sz w:val="16"/>
                <w:szCs w:val="16"/>
              </w:rPr>
            </w:pPr>
            <w:r w:rsidRPr="00A950BC">
              <w:rPr>
                <w:rFonts w:ascii="メイリオ" w:eastAsia="メイリオ" w:hAnsi="メイリオ" w:hint="eastAsia"/>
                <w:sz w:val="16"/>
                <w:szCs w:val="16"/>
              </w:rPr>
              <w:t>【令和５年度の実績見込み（取組予定）】</w:t>
            </w:r>
          </w:p>
          <w:p w14:paraId="319422C7" w14:textId="538180B3" w:rsidR="000F19ED" w:rsidRPr="00A950BC" w:rsidRDefault="000F19ED" w:rsidP="000F19ED">
            <w:pPr>
              <w:spacing w:line="200" w:lineRule="exact"/>
              <w:ind w:leftChars="200" w:left="580" w:hangingChars="100" w:hanging="160"/>
              <w:rPr>
                <w:rFonts w:ascii="メイリオ" w:eastAsia="メイリオ" w:hAnsi="メイリオ"/>
                <w:sz w:val="16"/>
                <w:szCs w:val="16"/>
              </w:rPr>
            </w:pPr>
            <w:r w:rsidRPr="00A950BC">
              <w:rPr>
                <w:rFonts w:ascii="メイリオ" w:eastAsia="メイリオ" w:hAnsi="メイリオ" w:hint="eastAsia"/>
                <w:sz w:val="16"/>
                <w:szCs w:val="16"/>
              </w:rPr>
              <w:t>●引き続き文書決裁や事務処理の簡素化・合理化の可能性について定期的に検討する</w:t>
            </w:r>
            <w:r w:rsidR="008178D6" w:rsidRPr="00A950BC">
              <w:rPr>
                <w:rFonts w:ascii="メイリオ" w:eastAsia="メイリオ" w:hAnsi="メイリオ" w:hint="eastAsia"/>
                <w:sz w:val="16"/>
                <w:szCs w:val="16"/>
              </w:rPr>
              <w:t>等</w:t>
            </w:r>
            <w:r w:rsidRPr="00A950BC">
              <w:rPr>
                <w:rFonts w:ascii="メイリオ" w:eastAsia="メイリオ" w:hAnsi="メイリオ" w:hint="eastAsia"/>
                <w:sz w:val="16"/>
                <w:szCs w:val="16"/>
              </w:rPr>
              <w:t>、業務の効率化に努める。</w:t>
            </w:r>
          </w:p>
          <w:p w14:paraId="032CB66B" w14:textId="523611FE" w:rsidR="000F19ED" w:rsidRPr="00A950BC" w:rsidRDefault="000F19ED" w:rsidP="008E36AD">
            <w:pPr>
              <w:spacing w:line="200" w:lineRule="exact"/>
              <w:rPr>
                <w:rFonts w:ascii="メイリオ" w:eastAsia="メイリオ" w:hAnsi="メイリオ"/>
                <w:sz w:val="16"/>
                <w:szCs w:val="16"/>
              </w:rPr>
            </w:pPr>
          </w:p>
          <w:p w14:paraId="655ECB22" w14:textId="77777777" w:rsidR="000F19ED" w:rsidRPr="00A950BC" w:rsidRDefault="000F19ED" w:rsidP="000F19ED">
            <w:pPr>
              <w:spacing w:line="200" w:lineRule="exact"/>
              <w:ind w:leftChars="200" w:left="420"/>
              <w:rPr>
                <w:rFonts w:ascii="メイリオ" w:eastAsia="メイリオ" w:hAnsi="メイリオ"/>
                <w:b/>
                <w:kern w:val="0"/>
                <w:sz w:val="16"/>
                <w:szCs w:val="16"/>
              </w:rPr>
            </w:pPr>
            <w:r w:rsidRPr="00A950BC">
              <w:rPr>
                <w:rFonts w:ascii="メイリオ" w:eastAsia="メイリオ" w:hAnsi="メイリオ" w:hint="eastAsia"/>
                <w:b/>
                <w:kern w:val="0"/>
                <w:sz w:val="16"/>
                <w:szCs w:val="16"/>
              </w:rPr>
              <w:t>コピー用紙（A４換算）の削減割合（対前年度比）及び使用量</w:t>
            </w:r>
          </w:p>
          <w:tbl>
            <w:tblPr>
              <w:tblW w:w="52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gridCol w:w="618"/>
            </w:tblGrid>
            <w:tr w:rsidR="000F19ED" w:rsidRPr="00A950BC" w14:paraId="0A7960B5"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00A3D443"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コピー用紙</w:t>
                  </w:r>
                </w:p>
              </w:tc>
              <w:tc>
                <w:tcPr>
                  <w:tcW w:w="958" w:type="dxa"/>
                  <w:tcBorders>
                    <w:top w:val="single" w:sz="4" w:space="0" w:color="auto"/>
                    <w:left w:val="double" w:sz="4" w:space="0" w:color="auto"/>
                    <w:bottom w:val="single" w:sz="4" w:space="0" w:color="auto"/>
                    <w:right w:val="double" w:sz="4" w:space="0" w:color="auto"/>
                  </w:tcBorders>
                  <w:vAlign w:val="center"/>
                  <w:hideMark/>
                </w:tcPr>
                <w:p w14:paraId="2812D0F4"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第1期末</w:t>
                  </w:r>
                </w:p>
              </w:tc>
              <w:tc>
                <w:tcPr>
                  <w:tcW w:w="958" w:type="dxa"/>
                  <w:tcBorders>
                    <w:top w:val="single" w:sz="4" w:space="0" w:color="auto"/>
                    <w:left w:val="double" w:sz="4" w:space="0" w:color="auto"/>
                    <w:bottom w:val="single" w:sz="4" w:space="0" w:color="auto"/>
                    <w:right w:val="double" w:sz="4" w:space="0" w:color="auto"/>
                  </w:tcBorders>
                  <w:vAlign w:val="center"/>
                  <w:hideMark/>
                </w:tcPr>
                <w:p w14:paraId="74E6E679"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第2期末</w:t>
                  </w:r>
                </w:p>
              </w:tc>
              <w:tc>
                <w:tcPr>
                  <w:tcW w:w="615" w:type="dxa"/>
                  <w:tcBorders>
                    <w:top w:val="single" w:sz="4" w:space="0" w:color="auto"/>
                    <w:left w:val="double" w:sz="4" w:space="0" w:color="auto"/>
                    <w:bottom w:val="single" w:sz="4" w:space="0" w:color="auto"/>
                    <w:right w:val="double" w:sz="4" w:space="0" w:color="auto"/>
                  </w:tcBorders>
                  <w:hideMark/>
                </w:tcPr>
                <w:p w14:paraId="5924A063"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R02</w:t>
                  </w:r>
                </w:p>
              </w:tc>
              <w:tc>
                <w:tcPr>
                  <w:tcW w:w="615" w:type="dxa"/>
                  <w:tcBorders>
                    <w:top w:val="single" w:sz="4" w:space="0" w:color="auto"/>
                    <w:left w:val="double" w:sz="4" w:space="0" w:color="auto"/>
                    <w:bottom w:val="single" w:sz="4" w:space="0" w:color="auto"/>
                    <w:right w:val="single" w:sz="4" w:space="0" w:color="auto"/>
                  </w:tcBorders>
                  <w:hideMark/>
                </w:tcPr>
                <w:p w14:paraId="6D29D1E6"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R03</w:t>
                  </w:r>
                </w:p>
              </w:tc>
              <w:tc>
                <w:tcPr>
                  <w:tcW w:w="618" w:type="dxa"/>
                  <w:tcBorders>
                    <w:top w:val="single" w:sz="4" w:space="0" w:color="auto"/>
                    <w:left w:val="double" w:sz="4" w:space="0" w:color="auto"/>
                    <w:bottom w:val="single" w:sz="4" w:space="0" w:color="auto"/>
                    <w:right w:val="single" w:sz="4" w:space="0" w:color="auto"/>
                  </w:tcBorders>
                  <w:hideMark/>
                </w:tcPr>
                <w:p w14:paraId="78665FE2"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R04</w:t>
                  </w:r>
                </w:p>
              </w:tc>
            </w:tr>
            <w:tr w:rsidR="000F19ED" w:rsidRPr="00A950BC" w14:paraId="7FC8222E"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6D7FC01D"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削減割合（％）</w:t>
                  </w:r>
                </w:p>
              </w:tc>
              <w:tc>
                <w:tcPr>
                  <w:tcW w:w="958" w:type="dxa"/>
                  <w:tcBorders>
                    <w:top w:val="single" w:sz="4" w:space="0" w:color="auto"/>
                    <w:left w:val="double" w:sz="4" w:space="0" w:color="auto"/>
                    <w:bottom w:val="single" w:sz="4" w:space="0" w:color="auto"/>
                    <w:right w:val="double" w:sz="4" w:space="0" w:color="auto"/>
                  </w:tcBorders>
                  <w:vAlign w:val="center"/>
                  <w:hideMark/>
                </w:tcPr>
                <w:p w14:paraId="58FA19DC"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958" w:type="dxa"/>
                  <w:tcBorders>
                    <w:top w:val="single" w:sz="4" w:space="0" w:color="auto"/>
                    <w:left w:val="double" w:sz="4" w:space="0" w:color="auto"/>
                    <w:bottom w:val="single" w:sz="4" w:space="0" w:color="auto"/>
                    <w:right w:val="double" w:sz="4" w:space="0" w:color="auto"/>
                  </w:tcBorders>
                  <w:vAlign w:val="center"/>
                  <w:hideMark/>
                </w:tcPr>
                <w:p w14:paraId="0DBEFA8C"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w:t>
                  </w:r>
                </w:p>
              </w:tc>
              <w:tc>
                <w:tcPr>
                  <w:tcW w:w="615" w:type="dxa"/>
                  <w:tcBorders>
                    <w:top w:val="single" w:sz="4" w:space="0" w:color="auto"/>
                    <w:left w:val="double" w:sz="4" w:space="0" w:color="auto"/>
                    <w:bottom w:val="single" w:sz="4" w:space="0" w:color="auto"/>
                    <w:right w:val="double" w:sz="4" w:space="0" w:color="auto"/>
                  </w:tcBorders>
                  <w:vAlign w:val="center"/>
                  <w:hideMark/>
                </w:tcPr>
                <w:p w14:paraId="729E765E"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9.3</w:t>
                  </w:r>
                </w:p>
              </w:tc>
              <w:tc>
                <w:tcPr>
                  <w:tcW w:w="615" w:type="dxa"/>
                  <w:tcBorders>
                    <w:top w:val="single" w:sz="4" w:space="0" w:color="auto"/>
                    <w:left w:val="double" w:sz="4" w:space="0" w:color="auto"/>
                    <w:bottom w:val="single" w:sz="4" w:space="0" w:color="auto"/>
                    <w:right w:val="single" w:sz="4" w:space="0" w:color="auto"/>
                  </w:tcBorders>
                  <w:hideMark/>
                </w:tcPr>
                <w:p w14:paraId="442FE61D"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10.0</w:t>
                  </w:r>
                </w:p>
              </w:tc>
              <w:tc>
                <w:tcPr>
                  <w:tcW w:w="618" w:type="dxa"/>
                  <w:tcBorders>
                    <w:top w:val="single" w:sz="4" w:space="0" w:color="auto"/>
                    <w:left w:val="double" w:sz="4" w:space="0" w:color="auto"/>
                    <w:bottom w:val="single" w:sz="4" w:space="0" w:color="auto"/>
                    <w:right w:val="single" w:sz="4" w:space="0" w:color="auto"/>
                  </w:tcBorders>
                  <w:hideMark/>
                </w:tcPr>
                <w:p w14:paraId="7C9BCB03"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0.6</w:t>
                  </w:r>
                </w:p>
              </w:tc>
            </w:tr>
            <w:tr w:rsidR="000F19ED" w:rsidRPr="00A950BC" w14:paraId="71E3E4E3"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3BD434B9"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使用量（万枚）</w:t>
                  </w:r>
                </w:p>
              </w:tc>
              <w:tc>
                <w:tcPr>
                  <w:tcW w:w="958" w:type="dxa"/>
                  <w:tcBorders>
                    <w:top w:val="single" w:sz="4" w:space="0" w:color="auto"/>
                    <w:left w:val="double" w:sz="4" w:space="0" w:color="auto"/>
                    <w:bottom w:val="single" w:sz="4" w:space="0" w:color="auto"/>
                    <w:right w:val="double" w:sz="4" w:space="0" w:color="auto"/>
                  </w:tcBorders>
                  <w:vAlign w:val="center"/>
                  <w:hideMark/>
                </w:tcPr>
                <w:p w14:paraId="56F77A58"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110</w:t>
                  </w:r>
                </w:p>
              </w:tc>
              <w:tc>
                <w:tcPr>
                  <w:tcW w:w="958" w:type="dxa"/>
                  <w:tcBorders>
                    <w:top w:val="single" w:sz="4" w:space="0" w:color="auto"/>
                    <w:left w:val="double" w:sz="4" w:space="0" w:color="auto"/>
                    <w:bottom w:val="single" w:sz="4" w:space="0" w:color="auto"/>
                    <w:right w:val="double" w:sz="4" w:space="0" w:color="auto"/>
                  </w:tcBorders>
                  <w:vAlign w:val="center"/>
                  <w:hideMark/>
                </w:tcPr>
                <w:p w14:paraId="6F1D5357"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62.6</w:t>
                  </w:r>
                </w:p>
              </w:tc>
              <w:tc>
                <w:tcPr>
                  <w:tcW w:w="615" w:type="dxa"/>
                  <w:tcBorders>
                    <w:top w:val="single" w:sz="4" w:space="0" w:color="auto"/>
                    <w:left w:val="double" w:sz="4" w:space="0" w:color="auto"/>
                    <w:bottom w:val="single" w:sz="4" w:space="0" w:color="auto"/>
                    <w:right w:val="double" w:sz="4" w:space="0" w:color="auto"/>
                  </w:tcBorders>
                  <w:vAlign w:val="center"/>
                  <w:hideMark/>
                </w:tcPr>
                <w:p w14:paraId="5313147C"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56.8</w:t>
                  </w:r>
                </w:p>
              </w:tc>
              <w:tc>
                <w:tcPr>
                  <w:tcW w:w="615" w:type="dxa"/>
                  <w:tcBorders>
                    <w:top w:val="single" w:sz="4" w:space="0" w:color="auto"/>
                    <w:left w:val="double" w:sz="4" w:space="0" w:color="auto"/>
                    <w:bottom w:val="single" w:sz="4" w:space="0" w:color="auto"/>
                    <w:right w:val="single" w:sz="4" w:space="0" w:color="auto"/>
                  </w:tcBorders>
                  <w:hideMark/>
                </w:tcPr>
                <w:p w14:paraId="1E05B7D5"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51.1</w:t>
                  </w:r>
                </w:p>
              </w:tc>
              <w:tc>
                <w:tcPr>
                  <w:tcW w:w="618" w:type="dxa"/>
                  <w:tcBorders>
                    <w:top w:val="single" w:sz="4" w:space="0" w:color="auto"/>
                    <w:left w:val="double" w:sz="4" w:space="0" w:color="auto"/>
                    <w:bottom w:val="single" w:sz="4" w:space="0" w:color="auto"/>
                    <w:right w:val="single" w:sz="4" w:space="0" w:color="auto"/>
                  </w:tcBorders>
                  <w:hideMark/>
                </w:tcPr>
                <w:p w14:paraId="5C6A379A" w14:textId="77777777" w:rsidR="000F19ED" w:rsidRPr="00A950BC" w:rsidRDefault="000F19ED" w:rsidP="000F19ED">
                  <w:pPr>
                    <w:spacing w:line="240" w:lineRule="exact"/>
                    <w:jc w:val="center"/>
                    <w:rPr>
                      <w:rFonts w:ascii="メイリオ" w:eastAsia="メイリオ" w:hAnsi="メイリオ"/>
                      <w:sz w:val="16"/>
                      <w:szCs w:val="16"/>
                    </w:rPr>
                  </w:pPr>
                  <w:r w:rsidRPr="00A950BC">
                    <w:rPr>
                      <w:rFonts w:ascii="メイリオ" w:eastAsia="メイリオ" w:hAnsi="メイリオ" w:hint="eastAsia"/>
                      <w:sz w:val="16"/>
                      <w:szCs w:val="16"/>
                    </w:rPr>
                    <w:t>50.8</w:t>
                  </w:r>
                </w:p>
              </w:tc>
            </w:tr>
          </w:tbl>
          <w:p w14:paraId="4ED0BF6A" w14:textId="77777777" w:rsidR="000F19ED" w:rsidRPr="00A950BC" w:rsidRDefault="000F19ED" w:rsidP="000F19ED">
            <w:pPr>
              <w:spacing w:line="200" w:lineRule="exact"/>
              <w:ind w:left="160" w:hangingChars="100" w:hanging="160"/>
              <w:rPr>
                <w:rFonts w:ascii="メイリオ" w:eastAsia="メイリオ" w:hAnsi="メイリオ"/>
                <w:b/>
                <w:sz w:val="16"/>
                <w:szCs w:val="16"/>
                <w:u w:val="single"/>
              </w:rPr>
            </w:pPr>
          </w:p>
          <w:p w14:paraId="3ED45113" w14:textId="77777777" w:rsidR="000F19ED" w:rsidRPr="00A950BC" w:rsidRDefault="000F19ED" w:rsidP="000F19ED">
            <w:pPr>
              <w:spacing w:line="200" w:lineRule="exact"/>
              <w:ind w:left="160" w:hangingChars="100" w:hanging="160"/>
              <w:rPr>
                <w:rFonts w:ascii="メイリオ" w:eastAsia="メイリオ" w:hAnsi="メイリオ"/>
                <w:b/>
                <w:sz w:val="16"/>
                <w:szCs w:val="16"/>
                <w:u w:val="single"/>
              </w:rPr>
            </w:pPr>
          </w:p>
        </w:tc>
      </w:tr>
      <w:tr w:rsidR="008B28A0" w:rsidRPr="008B28A0" w14:paraId="49833B0E" w14:textId="77777777" w:rsidTr="00AD41DA">
        <w:trPr>
          <w:gridAfter w:val="1"/>
          <w:wAfter w:w="18" w:type="dxa"/>
        </w:trPr>
        <w:tc>
          <w:tcPr>
            <w:tcW w:w="1121" w:type="dxa"/>
            <w:gridSpan w:val="2"/>
            <w:shd w:val="clear" w:color="auto" w:fill="D9D9D9" w:themeFill="background1" w:themeFillShade="D9"/>
            <w:vAlign w:val="center"/>
          </w:tcPr>
          <w:p w14:paraId="487EA58C" w14:textId="77777777" w:rsidR="00AD41DA" w:rsidRPr="008B28A0" w:rsidRDefault="00AD41DA" w:rsidP="00AD41DA">
            <w:pPr>
              <w:jc w:val="center"/>
              <w:rPr>
                <w:sz w:val="16"/>
                <w:szCs w:val="16"/>
              </w:rPr>
            </w:pPr>
            <w:r w:rsidRPr="008B28A0">
              <w:rPr>
                <w:rFonts w:hint="eastAsia"/>
                <w:sz w:val="16"/>
                <w:szCs w:val="16"/>
              </w:rPr>
              <w:lastRenderedPageBreak/>
              <w:t>小項目15</w:t>
            </w:r>
          </w:p>
        </w:tc>
        <w:tc>
          <w:tcPr>
            <w:tcW w:w="4575" w:type="dxa"/>
            <w:gridSpan w:val="5"/>
            <w:shd w:val="clear" w:color="auto" w:fill="D9D9D9" w:themeFill="background1" w:themeFillShade="D9"/>
            <w:vAlign w:val="center"/>
          </w:tcPr>
          <w:p w14:paraId="3DA1CE3E" w14:textId="77777777" w:rsidR="00AD41DA" w:rsidRPr="008B28A0" w:rsidRDefault="00AD41DA" w:rsidP="00AD41DA">
            <w:pPr>
              <w:jc w:val="center"/>
              <w:rPr>
                <w:sz w:val="16"/>
                <w:szCs w:val="16"/>
              </w:rPr>
            </w:pPr>
            <w:r w:rsidRPr="008B28A0">
              <w:rPr>
                <w:rFonts w:hint="eastAsia"/>
                <w:sz w:val="16"/>
                <w:szCs w:val="16"/>
              </w:rPr>
              <w:t>施設及び設備機器の整備</w:t>
            </w:r>
          </w:p>
        </w:tc>
        <w:tc>
          <w:tcPr>
            <w:tcW w:w="3562" w:type="dxa"/>
            <w:gridSpan w:val="5"/>
            <w:tcBorders>
              <w:right w:val="single" w:sz="4" w:space="0" w:color="auto"/>
            </w:tcBorders>
            <w:shd w:val="clear" w:color="auto" w:fill="D9D9D9" w:themeFill="background1" w:themeFillShade="D9"/>
            <w:vAlign w:val="center"/>
          </w:tcPr>
          <w:p w14:paraId="0371E6F6" w14:textId="77777777" w:rsidR="00AD41DA" w:rsidRPr="00307982" w:rsidRDefault="00AD41DA" w:rsidP="00AD41DA">
            <w:pPr>
              <w:jc w:val="center"/>
              <w:rPr>
                <w:sz w:val="16"/>
                <w:szCs w:val="16"/>
              </w:rPr>
            </w:pPr>
            <w:r w:rsidRPr="00307982">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43B614F4" w14:textId="428230C1" w:rsidR="00AD41DA" w:rsidRPr="00307982" w:rsidRDefault="006562B3" w:rsidP="00AD41DA">
            <w:pPr>
              <w:jc w:val="center"/>
              <w:rPr>
                <w:sz w:val="16"/>
                <w:szCs w:val="16"/>
              </w:rPr>
            </w:pPr>
            <w:r w:rsidRPr="00307982">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B4EA736" w14:textId="20FF513F" w:rsidR="00AD41DA" w:rsidRPr="00307982" w:rsidRDefault="00AD41DA" w:rsidP="00AD41DA">
            <w:pPr>
              <w:jc w:val="center"/>
              <w:rPr>
                <w:sz w:val="16"/>
                <w:szCs w:val="16"/>
              </w:rPr>
            </w:pPr>
            <w:r w:rsidRPr="00307982">
              <w:rPr>
                <w:rFonts w:hint="eastAsia"/>
                <w:sz w:val="16"/>
                <w:szCs w:val="16"/>
              </w:rPr>
              <w:t>知事の見込評価</w:t>
            </w:r>
          </w:p>
        </w:tc>
        <w:tc>
          <w:tcPr>
            <w:tcW w:w="1774" w:type="dxa"/>
            <w:vAlign w:val="center"/>
          </w:tcPr>
          <w:p w14:paraId="5371A2E6" w14:textId="10A2FE03" w:rsidR="00AD41DA" w:rsidRPr="00307982" w:rsidRDefault="00AD41DA" w:rsidP="00AD41DA">
            <w:pPr>
              <w:jc w:val="center"/>
              <w:rPr>
                <w:sz w:val="16"/>
                <w:szCs w:val="16"/>
              </w:rPr>
            </w:pPr>
          </w:p>
        </w:tc>
      </w:tr>
      <w:tr w:rsidR="001334C3" w:rsidRPr="008B28A0" w14:paraId="7869C75A" w14:textId="77777777" w:rsidTr="00AD41DA">
        <w:trPr>
          <w:gridAfter w:val="1"/>
          <w:wAfter w:w="18" w:type="dxa"/>
        </w:trPr>
        <w:tc>
          <w:tcPr>
            <w:tcW w:w="2831" w:type="dxa"/>
            <w:gridSpan w:val="3"/>
          </w:tcPr>
          <w:p w14:paraId="30527514" w14:textId="77777777" w:rsidR="001334C3" w:rsidRDefault="001334C3" w:rsidP="001334C3">
            <w:pPr>
              <w:autoSpaceDE w:val="0"/>
              <w:autoSpaceDN w:val="0"/>
              <w:spacing w:line="0" w:lineRule="atLeast"/>
              <w:rPr>
                <w:b/>
                <w:sz w:val="16"/>
                <w:szCs w:val="16"/>
                <w:u w:val="single"/>
              </w:rPr>
            </w:pPr>
          </w:p>
          <w:p w14:paraId="66624B57" w14:textId="77777777" w:rsidR="001334C3" w:rsidRDefault="001334C3" w:rsidP="001334C3">
            <w:pPr>
              <w:autoSpaceDE w:val="0"/>
              <w:autoSpaceDN w:val="0"/>
              <w:spacing w:line="0" w:lineRule="atLeast"/>
              <w:rPr>
                <w:b/>
                <w:sz w:val="16"/>
                <w:szCs w:val="16"/>
                <w:u w:val="single"/>
              </w:rPr>
            </w:pPr>
          </w:p>
          <w:p w14:paraId="63F148F5" w14:textId="77777777" w:rsidR="001334C3" w:rsidRDefault="001334C3" w:rsidP="001334C3">
            <w:pPr>
              <w:autoSpaceDE w:val="0"/>
              <w:autoSpaceDN w:val="0"/>
              <w:spacing w:line="0" w:lineRule="atLeast"/>
              <w:rPr>
                <w:b/>
                <w:sz w:val="16"/>
                <w:szCs w:val="16"/>
                <w:u w:val="single"/>
              </w:rPr>
            </w:pPr>
          </w:p>
          <w:p w14:paraId="3A88BE9D" w14:textId="77777777" w:rsidR="001334C3" w:rsidRDefault="001334C3" w:rsidP="001334C3">
            <w:pPr>
              <w:autoSpaceDE w:val="0"/>
              <w:autoSpaceDN w:val="0"/>
              <w:spacing w:line="0" w:lineRule="atLeast"/>
              <w:rPr>
                <w:b/>
                <w:sz w:val="16"/>
                <w:szCs w:val="16"/>
                <w:u w:val="single"/>
              </w:rPr>
            </w:pPr>
          </w:p>
          <w:p w14:paraId="2B055E2F" w14:textId="77777777" w:rsidR="001334C3" w:rsidRDefault="001334C3" w:rsidP="001334C3">
            <w:pPr>
              <w:autoSpaceDE w:val="0"/>
              <w:autoSpaceDN w:val="0"/>
              <w:spacing w:line="0" w:lineRule="atLeast"/>
              <w:rPr>
                <w:b/>
                <w:sz w:val="16"/>
                <w:szCs w:val="16"/>
                <w:u w:val="single"/>
              </w:rPr>
            </w:pPr>
          </w:p>
          <w:p w14:paraId="07FB000D" w14:textId="77777777" w:rsidR="001334C3" w:rsidRDefault="001334C3" w:rsidP="001334C3">
            <w:pPr>
              <w:autoSpaceDE w:val="0"/>
              <w:autoSpaceDN w:val="0"/>
              <w:spacing w:line="0" w:lineRule="atLeast"/>
              <w:rPr>
                <w:b/>
                <w:sz w:val="16"/>
                <w:szCs w:val="16"/>
                <w:u w:val="single"/>
              </w:rPr>
            </w:pPr>
          </w:p>
          <w:p w14:paraId="433DB76F" w14:textId="77777777" w:rsidR="001334C3" w:rsidRDefault="001334C3" w:rsidP="001334C3">
            <w:pPr>
              <w:autoSpaceDE w:val="0"/>
              <w:autoSpaceDN w:val="0"/>
              <w:spacing w:line="0" w:lineRule="atLeast"/>
              <w:rPr>
                <w:b/>
                <w:sz w:val="16"/>
                <w:szCs w:val="16"/>
                <w:u w:val="single"/>
              </w:rPr>
            </w:pPr>
          </w:p>
          <w:p w14:paraId="31B2E675" w14:textId="77777777" w:rsidR="001334C3" w:rsidRDefault="001334C3" w:rsidP="001334C3">
            <w:pPr>
              <w:autoSpaceDE w:val="0"/>
              <w:autoSpaceDN w:val="0"/>
              <w:spacing w:line="0" w:lineRule="atLeast"/>
              <w:rPr>
                <w:b/>
                <w:sz w:val="16"/>
                <w:szCs w:val="16"/>
                <w:u w:val="single"/>
              </w:rPr>
            </w:pPr>
          </w:p>
          <w:p w14:paraId="373FD4C5" w14:textId="77777777" w:rsidR="001334C3" w:rsidRDefault="001334C3" w:rsidP="001334C3">
            <w:pPr>
              <w:autoSpaceDE w:val="0"/>
              <w:autoSpaceDN w:val="0"/>
              <w:spacing w:line="0" w:lineRule="atLeast"/>
              <w:rPr>
                <w:b/>
                <w:sz w:val="16"/>
                <w:szCs w:val="16"/>
                <w:u w:val="single"/>
              </w:rPr>
            </w:pPr>
            <w:r>
              <w:rPr>
                <w:rFonts w:hint="eastAsia"/>
                <w:b/>
                <w:sz w:val="16"/>
                <w:szCs w:val="16"/>
                <w:u w:val="single"/>
              </w:rPr>
              <w:t>３　施設及び設備機器の整備</w:t>
            </w:r>
          </w:p>
          <w:p w14:paraId="45B2A353" w14:textId="26D2613C" w:rsidR="001334C3" w:rsidRPr="008B28A0" w:rsidRDefault="001334C3" w:rsidP="001334C3">
            <w:pPr>
              <w:autoSpaceDE w:val="0"/>
              <w:autoSpaceDN w:val="0"/>
              <w:spacing w:line="0" w:lineRule="atLeast"/>
              <w:rPr>
                <w:sz w:val="16"/>
                <w:szCs w:val="16"/>
              </w:rPr>
            </w:pPr>
            <w:r>
              <w:rPr>
                <w:rFonts w:hint="eastAsia"/>
                <w:sz w:val="16"/>
                <w:szCs w:val="16"/>
              </w:rPr>
              <w:t xml:space="preserve">　施設及び設備機器を良好かつ安全な状態で保持し、業務を円滑に進めるため、長寿命化を意識した効果的・効率的な運用に努めること。</w:t>
            </w:r>
          </w:p>
        </w:tc>
        <w:tc>
          <w:tcPr>
            <w:tcW w:w="2865" w:type="dxa"/>
            <w:gridSpan w:val="4"/>
          </w:tcPr>
          <w:p w14:paraId="590662B3" w14:textId="77777777" w:rsidR="001334C3" w:rsidRDefault="001334C3" w:rsidP="001334C3">
            <w:pPr>
              <w:spacing w:line="0" w:lineRule="atLeast"/>
              <w:rPr>
                <w:b/>
                <w:sz w:val="16"/>
                <w:szCs w:val="16"/>
                <w:u w:val="single"/>
              </w:rPr>
            </w:pPr>
          </w:p>
          <w:p w14:paraId="650556C0" w14:textId="77777777" w:rsidR="001334C3" w:rsidRDefault="001334C3" w:rsidP="001334C3">
            <w:pPr>
              <w:spacing w:line="0" w:lineRule="atLeast"/>
              <w:rPr>
                <w:b/>
                <w:sz w:val="16"/>
                <w:szCs w:val="16"/>
                <w:u w:val="single"/>
              </w:rPr>
            </w:pPr>
          </w:p>
          <w:p w14:paraId="18DDE8E8" w14:textId="77777777" w:rsidR="001334C3" w:rsidRDefault="001334C3" w:rsidP="001334C3">
            <w:pPr>
              <w:spacing w:line="0" w:lineRule="atLeast"/>
              <w:rPr>
                <w:b/>
                <w:sz w:val="16"/>
                <w:szCs w:val="16"/>
                <w:u w:val="single"/>
              </w:rPr>
            </w:pPr>
          </w:p>
          <w:p w14:paraId="143CC801" w14:textId="77777777" w:rsidR="001334C3" w:rsidRDefault="001334C3" w:rsidP="001334C3">
            <w:pPr>
              <w:spacing w:line="0" w:lineRule="atLeast"/>
              <w:rPr>
                <w:b/>
                <w:sz w:val="16"/>
                <w:szCs w:val="16"/>
                <w:u w:val="single"/>
              </w:rPr>
            </w:pPr>
          </w:p>
          <w:p w14:paraId="7AD178EB" w14:textId="77777777" w:rsidR="001334C3" w:rsidRDefault="001334C3" w:rsidP="001334C3">
            <w:pPr>
              <w:spacing w:line="0" w:lineRule="atLeast"/>
              <w:rPr>
                <w:b/>
                <w:sz w:val="16"/>
                <w:szCs w:val="16"/>
                <w:u w:val="single"/>
              </w:rPr>
            </w:pPr>
          </w:p>
          <w:p w14:paraId="5118D62B" w14:textId="77777777" w:rsidR="001334C3" w:rsidRDefault="001334C3" w:rsidP="001334C3">
            <w:pPr>
              <w:spacing w:line="0" w:lineRule="atLeast"/>
              <w:rPr>
                <w:b/>
                <w:sz w:val="16"/>
                <w:szCs w:val="16"/>
                <w:u w:val="single"/>
              </w:rPr>
            </w:pPr>
          </w:p>
          <w:p w14:paraId="40DD00C5" w14:textId="77777777" w:rsidR="001334C3" w:rsidRDefault="001334C3" w:rsidP="001334C3">
            <w:pPr>
              <w:spacing w:line="0" w:lineRule="atLeast"/>
              <w:rPr>
                <w:b/>
                <w:sz w:val="16"/>
                <w:szCs w:val="16"/>
                <w:u w:val="single"/>
              </w:rPr>
            </w:pPr>
          </w:p>
          <w:p w14:paraId="7973548A" w14:textId="77777777" w:rsidR="001334C3" w:rsidRDefault="001334C3" w:rsidP="001334C3">
            <w:pPr>
              <w:spacing w:line="0" w:lineRule="atLeast"/>
              <w:rPr>
                <w:b/>
                <w:sz w:val="16"/>
                <w:szCs w:val="16"/>
                <w:u w:val="single"/>
              </w:rPr>
            </w:pPr>
          </w:p>
          <w:p w14:paraId="587F1D34" w14:textId="77777777" w:rsidR="001334C3" w:rsidRDefault="001334C3" w:rsidP="001334C3">
            <w:pPr>
              <w:spacing w:line="0" w:lineRule="atLeast"/>
              <w:rPr>
                <w:b/>
                <w:sz w:val="16"/>
                <w:szCs w:val="16"/>
                <w:u w:val="single"/>
              </w:rPr>
            </w:pPr>
            <w:r>
              <w:rPr>
                <w:rFonts w:hint="eastAsia"/>
                <w:b/>
                <w:sz w:val="16"/>
                <w:szCs w:val="16"/>
                <w:u w:val="single"/>
              </w:rPr>
              <w:t>３　施設及び設備機器の整備</w:t>
            </w:r>
          </w:p>
          <w:p w14:paraId="6B503346" w14:textId="1F904376" w:rsidR="001334C3" w:rsidRPr="008B28A0" w:rsidRDefault="001334C3" w:rsidP="001334C3">
            <w:pPr>
              <w:spacing w:line="0" w:lineRule="atLeast"/>
              <w:rPr>
                <w:sz w:val="16"/>
                <w:szCs w:val="16"/>
              </w:rPr>
            </w:pPr>
            <w:r>
              <w:rPr>
                <w:rFonts w:hint="eastAsia"/>
                <w:sz w:val="16"/>
                <w:szCs w:val="16"/>
              </w:rPr>
              <w:t xml:space="preserve">　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9667" w:type="dxa"/>
            <w:gridSpan w:val="11"/>
          </w:tcPr>
          <w:p w14:paraId="7C78CB19" w14:textId="77777777" w:rsidR="001334C3" w:rsidRPr="00307982" w:rsidRDefault="001334C3" w:rsidP="001334C3">
            <w:pPr>
              <w:spacing w:line="200" w:lineRule="exact"/>
              <w:rPr>
                <w:rFonts w:ascii="メイリオ" w:eastAsia="メイリオ" w:hAnsi="メイリオ"/>
                <w:b/>
                <w:sz w:val="16"/>
                <w:szCs w:val="16"/>
              </w:rPr>
            </w:pPr>
          </w:p>
          <w:p w14:paraId="411477FE" w14:textId="77777777" w:rsidR="001334C3" w:rsidRPr="00307982" w:rsidRDefault="001334C3" w:rsidP="001334C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334C3" w:rsidRPr="00307982" w14:paraId="5AF2E34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94C1321" w14:textId="77777777" w:rsidR="001334C3" w:rsidRPr="00307982" w:rsidRDefault="001334C3" w:rsidP="001334C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686BA40"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9A3D3E2"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D046C81"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4DC35DD0"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R05（見込み）</w:t>
                  </w:r>
                </w:p>
              </w:tc>
            </w:tr>
            <w:tr w:rsidR="001334C3" w:rsidRPr="00307982" w14:paraId="485D4B79"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071302"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31710E3E"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93C242F"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344F9BC"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82D9942"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r w:rsidR="001334C3" w:rsidRPr="00307982" w14:paraId="04E03F6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253A46"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353956B0"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3BF6DCF"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1E4902B" w14:textId="290003DD" w:rsidR="001334C3" w:rsidRPr="00307982" w:rsidRDefault="001334C3" w:rsidP="001334C3">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087B7FBE" w14:textId="77777777" w:rsidR="001334C3" w:rsidRPr="00307982" w:rsidRDefault="001334C3" w:rsidP="001334C3">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bl>
          <w:p w14:paraId="29ECAEFB" w14:textId="77777777" w:rsidR="001334C3" w:rsidRPr="00307982" w:rsidRDefault="001334C3" w:rsidP="001334C3">
            <w:pPr>
              <w:spacing w:line="200" w:lineRule="exact"/>
              <w:rPr>
                <w:rFonts w:ascii="メイリオ" w:eastAsia="メイリオ" w:hAnsi="メイリオ"/>
                <w:b/>
                <w:sz w:val="16"/>
                <w:szCs w:val="16"/>
                <w:u w:val="single"/>
              </w:rPr>
            </w:pPr>
          </w:p>
          <w:p w14:paraId="780189E1" w14:textId="77777777" w:rsidR="001334C3" w:rsidRPr="00307982" w:rsidRDefault="001334C3" w:rsidP="001334C3">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6E136D81" w14:textId="77777777" w:rsidR="001334C3" w:rsidRPr="00307982" w:rsidRDefault="001334C3" w:rsidP="001334C3">
            <w:pPr>
              <w:spacing w:line="200" w:lineRule="exact"/>
              <w:rPr>
                <w:rFonts w:ascii="メイリオ" w:eastAsia="メイリオ" w:hAnsi="メイリオ"/>
                <w:b/>
                <w:sz w:val="16"/>
                <w:szCs w:val="16"/>
              </w:rPr>
            </w:pPr>
          </w:p>
          <w:p w14:paraId="7A5CD5EF" w14:textId="77777777" w:rsidR="001334C3" w:rsidRPr="00307982" w:rsidRDefault="001334C3" w:rsidP="001334C3">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３　施設及び設備機器の整備</w:t>
            </w:r>
          </w:p>
          <w:p w14:paraId="56883D90" w14:textId="77777777" w:rsidR="001334C3" w:rsidRPr="00307982" w:rsidRDefault="001334C3" w:rsidP="001334C3">
            <w:pPr>
              <w:spacing w:line="200" w:lineRule="exact"/>
              <w:ind w:left="160" w:hangingChars="100" w:hanging="160"/>
              <w:rPr>
                <w:rFonts w:ascii="メイリオ" w:eastAsia="メイリオ" w:hAnsi="メイリオ"/>
                <w:b/>
                <w:sz w:val="16"/>
                <w:szCs w:val="16"/>
                <w:u w:val="single"/>
              </w:rPr>
            </w:pPr>
          </w:p>
          <w:p w14:paraId="43AEB460" w14:textId="77777777" w:rsidR="001334C3" w:rsidRPr="00307982" w:rsidRDefault="001334C3" w:rsidP="001334C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204A9268" w14:textId="7CB982D8" w:rsidR="001334C3" w:rsidRPr="00307982" w:rsidRDefault="001334C3" w:rsidP="001334C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●岬サイト（</w:t>
            </w:r>
            <w:r w:rsidR="008178D6" w:rsidRPr="00307982">
              <w:rPr>
                <w:rFonts w:ascii="メイリオ" w:eastAsia="メイリオ" w:hAnsi="メイリオ" w:hint="eastAsia"/>
                <w:sz w:val="16"/>
                <w:szCs w:val="16"/>
              </w:rPr>
              <w:t>平成３</w:t>
            </w:r>
            <w:r w:rsidRPr="00307982">
              <w:rPr>
                <w:rFonts w:ascii="メイリオ" w:eastAsia="メイリオ" w:hAnsi="メイリオ" w:hint="eastAsia"/>
                <w:sz w:val="16"/>
                <w:szCs w:val="16"/>
              </w:rPr>
              <w:t>年３月竣工）の老朽化に対応するため、</w:t>
            </w:r>
            <w:r w:rsidR="008178D6" w:rsidRPr="00307982">
              <w:rPr>
                <w:rFonts w:ascii="メイリオ" w:eastAsia="メイリオ" w:hAnsi="メイリオ" w:hint="eastAsia"/>
                <w:sz w:val="16"/>
                <w:szCs w:val="16"/>
              </w:rPr>
              <w:t>平成</w:t>
            </w:r>
            <w:r w:rsidRPr="00307982">
              <w:rPr>
                <w:rFonts w:ascii="メイリオ" w:eastAsia="メイリオ" w:hAnsi="メイリオ" w:hint="eastAsia"/>
                <w:sz w:val="16"/>
                <w:szCs w:val="16"/>
              </w:rPr>
              <w:t>29年度から計画的に改修を実施</w:t>
            </w:r>
            <w:r w:rsidR="008178D6"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67DF56DA" w14:textId="791641EA" w:rsidR="001334C3" w:rsidRPr="00307982" w:rsidRDefault="001334C3" w:rsidP="001334C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●ファシリティマネジメント基本方針に基づき、劣化の程度が重度な施設の長寿命化を優先的に図っていくため、個別施設改修計画を策定し、改修に必要な予算要求調整を実施</w:t>
            </w:r>
            <w:r w:rsidR="008178D6"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r w:rsidR="008178D6" w:rsidRPr="00307982">
              <w:rPr>
                <w:rFonts w:ascii="メイリオ" w:eastAsia="メイリオ" w:hAnsi="メイリオ" w:hint="eastAsia"/>
                <w:sz w:val="16"/>
                <w:szCs w:val="16"/>
              </w:rPr>
              <w:t>令和４</w:t>
            </w:r>
            <w:r w:rsidRPr="00307982">
              <w:rPr>
                <w:rFonts w:ascii="メイリオ" w:eastAsia="メイリオ" w:hAnsi="メイリオ" w:hint="eastAsia"/>
                <w:sz w:val="16"/>
                <w:szCs w:val="16"/>
              </w:rPr>
              <w:t>年度には実験棟屋上防水工事を実施</w:t>
            </w:r>
            <w:r w:rsidR="008178D6"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7E13D670" w14:textId="77777777" w:rsidR="001334C3" w:rsidRPr="00307982" w:rsidRDefault="001334C3" w:rsidP="001334C3">
            <w:pPr>
              <w:spacing w:line="200" w:lineRule="exact"/>
              <w:ind w:leftChars="200" w:left="580" w:hangingChars="100" w:hanging="160"/>
              <w:rPr>
                <w:rFonts w:ascii="メイリオ" w:eastAsia="メイリオ" w:hAnsi="メイリオ"/>
                <w:sz w:val="16"/>
                <w:szCs w:val="16"/>
              </w:rPr>
            </w:pPr>
          </w:p>
          <w:p w14:paraId="5A168072" w14:textId="77777777" w:rsidR="001334C3" w:rsidRPr="00307982" w:rsidRDefault="001334C3" w:rsidP="001334C3">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2C4A75B3" w14:textId="70733A2B" w:rsidR="001334C3" w:rsidRPr="00307982" w:rsidRDefault="001334C3" w:rsidP="001334C3">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●引き続き個別施設改修計画に基づき、</w:t>
            </w:r>
            <w:r w:rsidR="008178D6" w:rsidRPr="00307982">
              <w:rPr>
                <w:rFonts w:ascii="メイリオ" w:eastAsia="メイリオ" w:hAnsi="メイリオ" w:hint="eastAsia"/>
                <w:sz w:val="16"/>
                <w:szCs w:val="16"/>
              </w:rPr>
              <w:t>令和５</w:t>
            </w:r>
            <w:r w:rsidRPr="00307982">
              <w:rPr>
                <w:rFonts w:ascii="メイリオ" w:eastAsia="メイリオ" w:hAnsi="メイリオ" w:hint="eastAsia"/>
                <w:sz w:val="16"/>
                <w:szCs w:val="16"/>
              </w:rPr>
              <w:t>年度は実験棟外壁改修工事を実施する</w:t>
            </w:r>
            <w:r w:rsidR="008178D6"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、建物の長寿命化対策等を適切に推進</w:t>
            </w:r>
            <w:r w:rsidR="008178D6"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3669157A" w14:textId="77777777" w:rsidR="001334C3" w:rsidRPr="00307982" w:rsidRDefault="001334C3" w:rsidP="001334C3">
            <w:pPr>
              <w:spacing w:line="200" w:lineRule="exact"/>
              <w:ind w:left="160" w:hangingChars="100" w:hanging="160"/>
              <w:rPr>
                <w:rFonts w:ascii="メイリオ" w:eastAsia="メイリオ" w:hAnsi="メイリオ"/>
                <w:b/>
                <w:sz w:val="16"/>
                <w:szCs w:val="16"/>
                <w:u w:val="single"/>
              </w:rPr>
            </w:pPr>
          </w:p>
        </w:tc>
      </w:tr>
      <w:tr w:rsidR="008B28A0" w:rsidRPr="008B28A0" w14:paraId="0629D0C3" w14:textId="77777777" w:rsidTr="00AD41DA">
        <w:trPr>
          <w:gridAfter w:val="1"/>
          <w:wAfter w:w="18" w:type="dxa"/>
        </w:trPr>
        <w:tc>
          <w:tcPr>
            <w:tcW w:w="1121" w:type="dxa"/>
            <w:gridSpan w:val="2"/>
            <w:shd w:val="clear" w:color="auto" w:fill="D9D9D9" w:themeFill="background1" w:themeFillShade="D9"/>
            <w:vAlign w:val="center"/>
          </w:tcPr>
          <w:p w14:paraId="0D11C654" w14:textId="77777777" w:rsidR="00AD41DA" w:rsidRPr="008B28A0" w:rsidRDefault="00AD41DA" w:rsidP="00AD41DA">
            <w:pPr>
              <w:jc w:val="center"/>
              <w:rPr>
                <w:sz w:val="16"/>
                <w:szCs w:val="16"/>
              </w:rPr>
            </w:pPr>
            <w:r w:rsidRPr="008B28A0">
              <w:rPr>
                <w:rFonts w:hint="eastAsia"/>
                <w:sz w:val="16"/>
                <w:szCs w:val="16"/>
              </w:rPr>
              <w:t>小項目16</w:t>
            </w:r>
          </w:p>
        </w:tc>
        <w:tc>
          <w:tcPr>
            <w:tcW w:w="4575" w:type="dxa"/>
            <w:gridSpan w:val="5"/>
            <w:shd w:val="clear" w:color="auto" w:fill="D9D9D9" w:themeFill="background1" w:themeFillShade="D9"/>
            <w:vAlign w:val="center"/>
          </w:tcPr>
          <w:p w14:paraId="7DF23717" w14:textId="77777777" w:rsidR="00AD41DA" w:rsidRPr="008B28A0" w:rsidRDefault="00AD41DA" w:rsidP="00AD41DA">
            <w:pPr>
              <w:jc w:val="center"/>
              <w:rPr>
                <w:sz w:val="16"/>
                <w:szCs w:val="16"/>
              </w:rPr>
            </w:pPr>
            <w:r w:rsidRPr="008B28A0">
              <w:rPr>
                <w:rFonts w:hint="eastAsia"/>
                <w:sz w:val="16"/>
                <w:szCs w:val="16"/>
              </w:rPr>
              <w:t>財務内容の改善に関する目標を達成するためとるべき措置</w:t>
            </w:r>
          </w:p>
        </w:tc>
        <w:tc>
          <w:tcPr>
            <w:tcW w:w="3562" w:type="dxa"/>
            <w:gridSpan w:val="5"/>
            <w:tcBorders>
              <w:right w:val="single" w:sz="4" w:space="0" w:color="auto"/>
            </w:tcBorders>
            <w:shd w:val="clear" w:color="auto" w:fill="D9D9D9" w:themeFill="background1" w:themeFillShade="D9"/>
            <w:vAlign w:val="center"/>
          </w:tcPr>
          <w:p w14:paraId="50385E7F" w14:textId="77777777" w:rsidR="00AD41DA" w:rsidRPr="00307982" w:rsidRDefault="00AD41DA" w:rsidP="00AD41DA">
            <w:pPr>
              <w:jc w:val="center"/>
              <w:rPr>
                <w:sz w:val="16"/>
                <w:szCs w:val="16"/>
              </w:rPr>
            </w:pPr>
            <w:r w:rsidRPr="00307982">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D8E12C5" w14:textId="398F779D" w:rsidR="00AD41DA" w:rsidRPr="00307982" w:rsidRDefault="006562B3" w:rsidP="00AD41DA">
            <w:pPr>
              <w:jc w:val="center"/>
              <w:rPr>
                <w:sz w:val="16"/>
                <w:szCs w:val="16"/>
              </w:rPr>
            </w:pPr>
            <w:r w:rsidRPr="00307982">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6E72C0DE" w14:textId="7798338C" w:rsidR="00AD41DA" w:rsidRPr="00307982" w:rsidRDefault="00AD41DA" w:rsidP="00AD41DA">
            <w:pPr>
              <w:jc w:val="center"/>
              <w:rPr>
                <w:sz w:val="16"/>
                <w:szCs w:val="16"/>
              </w:rPr>
            </w:pPr>
            <w:r w:rsidRPr="00307982">
              <w:rPr>
                <w:rFonts w:hint="eastAsia"/>
                <w:sz w:val="16"/>
                <w:szCs w:val="16"/>
              </w:rPr>
              <w:t>知事の見込評価</w:t>
            </w:r>
          </w:p>
        </w:tc>
        <w:tc>
          <w:tcPr>
            <w:tcW w:w="1774" w:type="dxa"/>
            <w:vAlign w:val="center"/>
          </w:tcPr>
          <w:p w14:paraId="435DF26B" w14:textId="1FCF291F" w:rsidR="00AD41DA" w:rsidRPr="00307982" w:rsidRDefault="00AD41DA" w:rsidP="00AD41DA">
            <w:pPr>
              <w:jc w:val="center"/>
              <w:rPr>
                <w:sz w:val="16"/>
                <w:szCs w:val="16"/>
              </w:rPr>
            </w:pPr>
          </w:p>
        </w:tc>
      </w:tr>
      <w:tr w:rsidR="008A06DE" w:rsidRPr="008B28A0" w14:paraId="37901D54" w14:textId="77777777" w:rsidTr="00AD41DA">
        <w:trPr>
          <w:gridAfter w:val="1"/>
          <w:wAfter w:w="18" w:type="dxa"/>
        </w:trPr>
        <w:tc>
          <w:tcPr>
            <w:tcW w:w="2831" w:type="dxa"/>
            <w:gridSpan w:val="3"/>
          </w:tcPr>
          <w:p w14:paraId="4D45C024" w14:textId="77777777" w:rsidR="008A06DE" w:rsidRDefault="008A06DE" w:rsidP="008A06DE">
            <w:pPr>
              <w:autoSpaceDE w:val="0"/>
              <w:autoSpaceDN w:val="0"/>
              <w:spacing w:line="0" w:lineRule="atLeast"/>
              <w:rPr>
                <w:b/>
                <w:sz w:val="16"/>
                <w:szCs w:val="16"/>
                <w:u w:val="single"/>
              </w:rPr>
            </w:pPr>
          </w:p>
          <w:p w14:paraId="07E91420" w14:textId="77777777" w:rsidR="008A06DE" w:rsidRDefault="008A06DE" w:rsidP="008A06DE">
            <w:pPr>
              <w:autoSpaceDE w:val="0"/>
              <w:autoSpaceDN w:val="0"/>
              <w:spacing w:line="0" w:lineRule="atLeast"/>
              <w:rPr>
                <w:b/>
                <w:sz w:val="16"/>
                <w:szCs w:val="16"/>
                <w:u w:val="single"/>
              </w:rPr>
            </w:pPr>
          </w:p>
          <w:p w14:paraId="13B5CA72" w14:textId="77777777" w:rsidR="008A06DE" w:rsidRDefault="008A06DE" w:rsidP="008A06DE">
            <w:pPr>
              <w:autoSpaceDE w:val="0"/>
              <w:autoSpaceDN w:val="0"/>
              <w:spacing w:line="0" w:lineRule="atLeast"/>
              <w:rPr>
                <w:b/>
                <w:sz w:val="16"/>
                <w:szCs w:val="16"/>
                <w:u w:val="single"/>
              </w:rPr>
            </w:pPr>
          </w:p>
          <w:p w14:paraId="40244172" w14:textId="77777777" w:rsidR="008A06DE" w:rsidRDefault="008A06DE" w:rsidP="008A06DE">
            <w:pPr>
              <w:autoSpaceDE w:val="0"/>
              <w:autoSpaceDN w:val="0"/>
              <w:spacing w:line="0" w:lineRule="atLeast"/>
              <w:rPr>
                <w:b/>
                <w:sz w:val="16"/>
                <w:szCs w:val="16"/>
                <w:u w:val="single"/>
              </w:rPr>
            </w:pPr>
          </w:p>
          <w:p w14:paraId="49EF7793" w14:textId="77777777" w:rsidR="008A06DE" w:rsidRDefault="008A06DE" w:rsidP="008A06DE">
            <w:pPr>
              <w:autoSpaceDE w:val="0"/>
              <w:autoSpaceDN w:val="0"/>
              <w:spacing w:line="0" w:lineRule="atLeast"/>
              <w:rPr>
                <w:b/>
                <w:sz w:val="16"/>
                <w:szCs w:val="16"/>
                <w:u w:val="single"/>
              </w:rPr>
            </w:pPr>
          </w:p>
          <w:p w14:paraId="02CB0EFC" w14:textId="77777777" w:rsidR="008A06DE" w:rsidRDefault="008A06DE" w:rsidP="008A06DE">
            <w:pPr>
              <w:autoSpaceDE w:val="0"/>
              <w:autoSpaceDN w:val="0"/>
              <w:spacing w:line="0" w:lineRule="atLeast"/>
              <w:rPr>
                <w:b/>
                <w:sz w:val="16"/>
                <w:szCs w:val="16"/>
                <w:u w:val="single"/>
              </w:rPr>
            </w:pPr>
          </w:p>
          <w:p w14:paraId="430A7F16" w14:textId="77777777" w:rsidR="008A06DE" w:rsidRDefault="008A06DE" w:rsidP="008A06DE">
            <w:pPr>
              <w:autoSpaceDE w:val="0"/>
              <w:autoSpaceDN w:val="0"/>
              <w:spacing w:line="0" w:lineRule="atLeast"/>
              <w:rPr>
                <w:b/>
                <w:sz w:val="16"/>
                <w:szCs w:val="16"/>
                <w:u w:val="single"/>
              </w:rPr>
            </w:pPr>
          </w:p>
          <w:p w14:paraId="04BA48EA" w14:textId="77777777" w:rsidR="008A06DE" w:rsidRDefault="008A06DE" w:rsidP="008A06DE">
            <w:pPr>
              <w:autoSpaceDE w:val="0"/>
              <w:autoSpaceDN w:val="0"/>
              <w:spacing w:line="0" w:lineRule="atLeast"/>
              <w:rPr>
                <w:b/>
                <w:sz w:val="16"/>
                <w:szCs w:val="16"/>
                <w:u w:val="single"/>
              </w:rPr>
            </w:pPr>
          </w:p>
          <w:p w14:paraId="798BDBEC" w14:textId="77777777" w:rsidR="008A06DE" w:rsidRDefault="008A06DE" w:rsidP="008A06DE">
            <w:pPr>
              <w:autoSpaceDE w:val="0"/>
              <w:autoSpaceDN w:val="0"/>
              <w:spacing w:line="0" w:lineRule="atLeast"/>
              <w:rPr>
                <w:b/>
                <w:sz w:val="16"/>
                <w:szCs w:val="16"/>
                <w:u w:val="single"/>
              </w:rPr>
            </w:pPr>
            <w:r>
              <w:rPr>
                <w:rFonts w:hint="eastAsia"/>
                <w:b/>
                <w:sz w:val="16"/>
                <w:szCs w:val="16"/>
                <w:u w:val="single"/>
              </w:rPr>
              <w:t>第３　財務内容の改善に関する事項</w:t>
            </w:r>
          </w:p>
          <w:p w14:paraId="156CFBDF" w14:textId="0580DF4E" w:rsidR="008A06DE" w:rsidRPr="008B28A0" w:rsidRDefault="008A06DE" w:rsidP="008A06DE">
            <w:pPr>
              <w:autoSpaceDE w:val="0"/>
              <w:autoSpaceDN w:val="0"/>
              <w:spacing w:line="0" w:lineRule="atLeast"/>
              <w:rPr>
                <w:sz w:val="16"/>
                <w:szCs w:val="16"/>
                <w:u w:val="single"/>
              </w:rPr>
            </w:pPr>
            <w:r>
              <w:rPr>
                <w:rFonts w:hint="eastAsia"/>
                <w:sz w:val="16"/>
                <w:szCs w:val="16"/>
              </w:rPr>
              <w:t xml:space="preserve">　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また、手数料や利用料については、受益者負担を前提に適正な料金を設定すること。</w:t>
            </w:r>
          </w:p>
        </w:tc>
        <w:tc>
          <w:tcPr>
            <w:tcW w:w="2865" w:type="dxa"/>
            <w:gridSpan w:val="4"/>
          </w:tcPr>
          <w:p w14:paraId="67FF5D14" w14:textId="77777777" w:rsidR="008A06DE" w:rsidRDefault="008A06DE" w:rsidP="008A06DE">
            <w:pPr>
              <w:spacing w:line="0" w:lineRule="atLeast"/>
              <w:rPr>
                <w:b/>
                <w:sz w:val="16"/>
                <w:szCs w:val="16"/>
                <w:u w:val="single"/>
              </w:rPr>
            </w:pPr>
          </w:p>
          <w:p w14:paraId="4AA2C146" w14:textId="77777777" w:rsidR="008A06DE" w:rsidRDefault="008A06DE" w:rsidP="008A06DE">
            <w:pPr>
              <w:spacing w:line="0" w:lineRule="atLeast"/>
              <w:rPr>
                <w:b/>
                <w:sz w:val="16"/>
                <w:szCs w:val="16"/>
                <w:u w:val="single"/>
              </w:rPr>
            </w:pPr>
          </w:p>
          <w:p w14:paraId="60DD81AE" w14:textId="77777777" w:rsidR="008A06DE" w:rsidRDefault="008A06DE" w:rsidP="008A06DE">
            <w:pPr>
              <w:spacing w:line="0" w:lineRule="atLeast"/>
              <w:rPr>
                <w:b/>
                <w:sz w:val="16"/>
                <w:szCs w:val="16"/>
                <w:u w:val="single"/>
              </w:rPr>
            </w:pPr>
          </w:p>
          <w:p w14:paraId="2CC4D597" w14:textId="77777777" w:rsidR="008A06DE" w:rsidRDefault="008A06DE" w:rsidP="008A06DE">
            <w:pPr>
              <w:spacing w:line="0" w:lineRule="atLeast"/>
              <w:rPr>
                <w:b/>
                <w:sz w:val="16"/>
                <w:szCs w:val="16"/>
                <w:u w:val="single"/>
              </w:rPr>
            </w:pPr>
          </w:p>
          <w:p w14:paraId="1642D27B" w14:textId="77777777" w:rsidR="008A06DE" w:rsidRDefault="008A06DE" w:rsidP="008A06DE">
            <w:pPr>
              <w:spacing w:line="0" w:lineRule="atLeast"/>
              <w:rPr>
                <w:b/>
                <w:sz w:val="16"/>
                <w:szCs w:val="16"/>
                <w:u w:val="single"/>
              </w:rPr>
            </w:pPr>
          </w:p>
          <w:p w14:paraId="1C917D3F" w14:textId="77777777" w:rsidR="008A06DE" w:rsidRDefault="008A06DE" w:rsidP="008A06DE">
            <w:pPr>
              <w:spacing w:line="0" w:lineRule="atLeast"/>
              <w:rPr>
                <w:b/>
                <w:sz w:val="16"/>
                <w:szCs w:val="16"/>
                <w:u w:val="single"/>
              </w:rPr>
            </w:pPr>
          </w:p>
          <w:p w14:paraId="147E9515" w14:textId="77777777" w:rsidR="008A06DE" w:rsidRDefault="008A06DE" w:rsidP="008A06DE">
            <w:pPr>
              <w:spacing w:line="0" w:lineRule="atLeast"/>
              <w:rPr>
                <w:b/>
                <w:sz w:val="16"/>
                <w:szCs w:val="16"/>
                <w:u w:val="single"/>
              </w:rPr>
            </w:pPr>
          </w:p>
          <w:p w14:paraId="572A0D23" w14:textId="77777777" w:rsidR="008A06DE" w:rsidRDefault="008A06DE" w:rsidP="008A06DE">
            <w:pPr>
              <w:spacing w:line="0" w:lineRule="atLeast"/>
              <w:rPr>
                <w:b/>
                <w:sz w:val="16"/>
                <w:szCs w:val="16"/>
                <w:u w:val="single"/>
              </w:rPr>
            </w:pPr>
          </w:p>
          <w:p w14:paraId="0346CEA3" w14:textId="77777777" w:rsidR="008A06DE" w:rsidRDefault="008A06DE" w:rsidP="008A06DE">
            <w:pPr>
              <w:spacing w:line="0" w:lineRule="atLeast"/>
              <w:rPr>
                <w:b/>
                <w:sz w:val="16"/>
                <w:szCs w:val="16"/>
                <w:u w:val="single"/>
              </w:rPr>
            </w:pPr>
            <w:r>
              <w:rPr>
                <w:rFonts w:hint="eastAsia"/>
                <w:b/>
                <w:sz w:val="16"/>
                <w:szCs w:val="16"/>
                <w:u w:val="single"/>
              </w:rPr>
              <w:t>第３　財務内容の改善に関する目標を達成するためとるべき措置</w:t>
            </w:r>
          </w:p>
          <w:p w14:paraId="4E71EB4D" w14:textId="77777777" w:rsidR="008A06DE" w:rsidRDefault="008A06DE" w:rsidP="008A06DE">
            <w:pPr>
              <w:spacing w:line="0" w:lineRule="atLeast"/>
              <w:rPr>
                <w:sz w:val="16"/>
                <w:szCs w:val="16"/>
              </w:rPr>
            </w:pPr>
            <w:r>
              <w:rPr>
                <w:rFonts w:hint="eastAsia"/>
                <w:sz w:val="16"/>
                <w:szCs w:val="16"/>
              </w:rPr>
              <w:t xml:space="preserve">　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p w14:paraId="617F1735" w14:textId="3C035C79" w:rsidR="008A06DE" w:rsidRPr="008B28A0" w:rsidRDefault="008A06DE" w:rsidP="008A06DE">
            <w:pPr>
              <w:spacing w:line="0" w:lineRule="atLeast"/>
              <w:rPr>
                <w:sz w:val="16"/>
                <w:szCs w:val="16"/>
              </w:rPr>
            </w:pPr>
          </w:p>
        </w:tc>
        <w:tc>
          <w:tcPr>
            <w:tcW w:w="9667" w:type="dxa"/>
            <w:gridSpan w:val="11"/>
          </w:tcPr>
          <w:p w14:paraId="035CC9A3" w14:textId="77777777" w:rsidR="008A06DE" w:rsidRPr="00307982" w:rsidRDefault="008A06DE" w:rsidP="008A06DE">
            <w:pPr>
              <w:spacing w:line="200" w:lineRule="exact"/>
              <w:rPr>
                <w:rFonts w:ascii="メイリオ" w:eastAsia="メイリオ" w:hAnsi="メイリオ"/>
                <w:b/>
                <w:sz w:val="16"/>
                <w:szCs w:val="16"/>
              </w:rPr>
            </w:pPr>
          </w:p>
          <w:p w14:paraId="19B02279" w14:textId="77777777" w:rsidR="008A06DE" w:rsidRPr="00307982" w:rsidRDefault="008A06DE" w:rsidP="008A06DE">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A06DE" w:rsidRPr="00307982" w14:paraId="411F3FE4"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5272E89" w14:textId="77777777" w:rsidR="008A06DE" w:rsidRPr="00307982" w:rsidRDefault="008A06DE" w:rsidP="008A06DE">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B31088D"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21C757"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01E91E57"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73D98E4"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R05（見込み）</w:t>
                  </w:r>
                </w:p>
              </w:tc>
            </w:tr>
            <w:tr w:rsidR="008A06DE" w:rsidRPr="00307982" w14:paraId="312067D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6E2EF3C"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B00AFBC"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4627817"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0A5FE6B"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B1E3692"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r w:rsidR="008A06DE" w:rsidRPr="00307982" w14:paraId="615084FB"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33D678C"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25BA2CAB"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7250688C"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11C7A731" w14:textId="2E20DDBA" w:rsidR="008A06DE" w:rsidRPr="00307982" w:rsidRDefault="008A06DE" w:rsidP="008A06DE">
                  <w:pPr>
                    <w:spacing w:line="200" w:lineRule="exact"/>
                    <w:jc w:val="center"/>
                    <w:rPr>
                      <w:rFonts w:ascii="メイリオ" w:eastAsia="メイリオ" w:hAnsi="メイリオ"/>
                      <w:b/>
                      <w:sz w:val="16"/>
                      <w:szCs w:val="16"/>
                    </w:rPr>
                  </w:pPr>
                </w:p>
              </w:tc>
              <w:tc>
                <w:tcPr>
                  <w:tcW w:w="1559" w:type="dxa"/>
                  <w:tcBorders>
                    <w:top w:val="single" w:sz="4" w:space="0" w:color="auto"/>
                    <w:left w:val="single" w:sz="4" w:space="0" w:color="auto"/>
                    <w:bottom w:val="single" w:sz="4" w:space="0" w:color="auto"/>
                    <w:right w:val="single" w:sz="4" w:space="0" w:color="auto"/>
                  </w:tcBorders>
                  <w:hideMark/>
                </w:tcPr>
                <w:p w14:paraId="3365BEAB" w14:textId="77777777" w:rsidR="008A06DE" w:rsidRPr="00307982" w:rsidRDefault="008A06DE" w:rsidP="008A06DE">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bl>
          <w:p w14:paraId="690A695F" w14:textId="77777777" w:rsidR="008A06DE" w:rsidRPr="00307982" w:rsidRDefault="008A06DE" w:rsidP="008A06DE">
            <w:pPr>
              <w:spacing w:line="200" w:lineRule="exact"/>
              <w:rPr>
                <w:rFonts w:ascii="メイリオ" w:eastAsia="メイリオ" w:hAnsi="メイリオ"/>
                <w:b/>
                <w:sz w:val="16"/>
                <w:szCs w:val="16"/>
                <w:u w:val="single"/>
              </w:rPr>
            </w:pPr>
          </w:p>
          <w:p w14:paraId="4F7959B2" w14:textId="77777777" w:rsidR="008A06DE" w:rsidRPr="00307982" w:rsidRDefault="008A06DE" w:rsidP="008A06DE">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lastRenderedPageBreak/>
              <w:t>【実績】</w:t>
            </w:r>
          </w:p>
          <w:p w14:paraId="7D72E8FD" w14:textId="77777777" w:rsidR="008A06DE" w:rsidRPr="00307982" w:rsidRDefault="008A06DE" w:rsidP="008A06DE">
            <w:pPr>
              <w:spacing w:line="200" w:lineRule="exact"/>
              <w:rPr>
                <w:rFonts w:ascii="メイリオ" w:eastAsia="メイリオ" w:hAnsi="メイリオ"/>
                <w:b/>
                <w:sz w:val="16"/>
                <w:szCs w:val="16"/>
              </w:rPr>
            </w:pPr>
          </w:p>
          <w:p w14:paraId="3C611E42" w14:textId="77777777" w:rsidR="008A06DE" w:rsidRPr="00307982" w:rsidRDefault="008A06DE" w:rsidP="008A06DE">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第３　財務内容の改善に関する目標を達成するためとるべき措置</w:t>
            </w:r>
          </w:p>
          <w:p w14:paraId="74D296A0" w14:textId="77777777" w:rsidR="008A06DE" w:rsidRPr="00307982" w:rsidRDefault="008A06DE" w:rsidP="008A06DE">
            <w:pPr>
              <w:spacing w:line="200" w:lineRule="exact"/>
              <w:ind w:left="160" w:hangingChars="100" w:hanging="160"/>
              <w:rPr>
                <w:rFonts w:ascii="メイリオ" w:eastAsia="メイリオ" w:hAnsi="メイリオ"/>
                <w:b/>
                <w:sz w:val="16"/>
                <w:szCs w:val="16"/>
                <w:u w:val="single"/>
              </w:rPr>
            </w:pPr>
          </w:p>
          <w:p w14:paraId="4DE9715C" w14:textId="77777777" w:rsidR="008A06DE" w:rsidRPr="00307982" w:rsidRDefault="008A06DE" w:rsidP="008A06DE">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0FAEAC5E" w14:textId="31C53380" w:rsidR="008A06DE" w:rsidRPr="00307982" w:rsidRDefault="008A06DE" w:rsidP="008A06DE">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●業務の運用方法の見直しにより、警備業務に係る費用や電気使用量を削減</w:t>
            </w:r>
            <w:r w:rsidR="008178D6"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3B1752BD" w14:textId="6534797F" w:rsidR="008A06DE" w:rsidRPr="00307982" w:rsidRDefault="008A06DE" w:rsidP="008A06DE">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●自己収入の確保に向けて受託制度等を運用したほか、外部の研究資金の獲得を図るため「科研費研修」及び「申請書の書き方、プレゼン作成に関する研修」を実施</w:t>
            </w:r>
            <w:r w:rsidR="008178D6"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08CDE62B" w14:textId="5F42500C" w:rsidR="008A06DE" w:rsidRPr="00307982" w:rsidRDefault="008A06DE" w:rsidP="008A06DE">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職員が自主的に職場環境の改善や自己啓発に取組むことを支援するために自主研修制度を運用し、「研究部の若手職員等を対象とした予算に関する勉強会」、「外部研究資金の獲得支援に関する研修」を実施</w:t>
            </w:r>
            <w:r w:rsidR="008178D6"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5E03BA5D" w14:textId="1C68E037" w:rsidR="008A06DE" w:rsidRPr="00307982" w:rsidRDefault="008A06DE" w:rsidP="008A06DE">
            <w:pPr>
              <w:tabs>
                <w:tab w:val="left" w:pos="1052"/>
              </w:tabs>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努力を実施</w:t>
            </w:r>
            <w:r w:rsidR="008178D6"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w:t>
            </w:r>
          </w:p>
          <w:p w14:paraId="50116B35" w14:textId="77777777" w:rsidR="008A06DE" w:rsidRPr="00307982" w:rsidRDefault="008A06DE" w:rsidP="008A06DE">
            <w:pPr>
              <w:tabs>
                <w:tab w:val="left" w:pos="1052"/>
              </w:tabs>
              <w:spacing w:line="200" w:lineRule="exact"/>
              <w:ind w:leftChars="200" w:left="580" w:hangingChars="100" w:hanging="160"/>
              <w:rPr>
                <w:rFonts w:ascii="メイリオ" w:eastAsia="メイリオ" w:hAnsi="メイリオ"/>
                <w:sz w:val="16"/>
                <w:szCs w:val="16"/>
              </w:rPr>
            </w:pPr>
          </w:p>
          <w:p w14:paraId="474ABFE6" w14:textId="77777777" w:rsidR="008A06DE" w:rsidRPr="00307982" w:rsidRDefault="008A06DE" w:rsidP="008A06DE">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19B0A6C2" w14:textId="4E395ED6" w:rsidR="008A06DE" w:rsidRPr="00307982" w:rsidRDefault="008A06DE" w:rsidP="008A06D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●引き続き、外部の研究資金の獲得を図るための研修を実施</w:t>
            </w:r>
            <w:r w:rsidR="008178D6" w:rsidRPr="00307982">
              <w:rPr>
                <w:rFonts w:ascii="メイリオ" w:eastAsia="メイリオ" w:hAnsi="メイリオ" w:hint="eastAsia"/>
                <w:sz w:val="16"/>
                <w:szCs w:val="16"/>
              </w:rPr>
              <w:t>する</w:t>
            </w:r>
            <w:r w:rsidRPr="00307982">
              <w:rPr>
                <w:rFonts w:ascii="メイリオ" w:eastAsia="メイリオ" w:hAnsi="メイリオ" w:hint="eastAsia"/>
                <w:sz w:val="16"/>
                <w:szCs w:val="16"/>
              </w:rPr>
              <w:t>。</w:t>
            </w:r>
          </w:p>
          <w:p w14:paraId="523432DD" w14:textId="77777777" w:rsidR="008A06DE" w:rsidRPr="00307982" w:rsidRDefault="008A06DE" w:rsidP="008A06DE">
            <w:pPr>
              <w:spacing w:line="200" w:lineRule="exact"/>
              <w:ind w:left="160" w:hangingChars="100" w:hanging="160"/>
              <w:rPr>
                <w:rFonts w:ascii="メイリオ" w:eastAsia="メイリオ" w:hAnsi="メイリオ"/>
                <w:b/>
                <w:sz w:val="16"/>
                <w:szCs w:val="16"/>
                <w:u w:val="single"/>
              </w:rPr>
            </w:pPr>
          </w:p>
        </w:tc>
      </w:tr>
      <w:tr w:rsidR="008B28A0" w:rsidRPr="008B28A0" w14:paraId="4F5F9EF4" w14:textId="77777777" w:rsidTr="00AD41DA">
        <w:trPr>
          <w:gridAfter w:val="1"/>
          <w:wAfter w:w="18" w:type="dxa"/>
        </w:trPr>
        <w:tc>
          <w:tcPr>
            <w:tcW w:w="1121" w:type="dxa"/>
            <w:gridSpan w:val="2"/>
            <w:shd w:val="clear" w:color="auto" w:fill="D9D9D9" w:themeFill="background1" w:themeFillShade="D9"/>
            <w:vAlign w:val="center"/>
          </w:tcPr>
          <w:p w14:paraId="2EC1FF93" w14:textId="77777777" w:rsidR="00AD41DA" w:rsidRPr="008B28A0" w:rsidRDefault="00AD41DA" w:rsidP="00AD41DA">
            <w:pPr>
              <w:jc w:val="center"/>
              <w:rPr>
                <w:sz w:val="16"/>
                <w:szCs w:val="16"/>
              </w:rPr>
            </w:pPr>
            <w:r w:rsidRPr="008B28A0">
              <w:rPr>
                <w:rFonts w:hint="eastAsia"/>
                <w:sz w:val="16"/>
                <w:szCs w:val="16"/>
              </w:rPr>
              <w:lastRenderedPageBreak/>
              <w:t>小項目17</w:t>
            </w:r>
          </w:p>
        </w:tc>
        <w:tc>
          <w:tcPr>
            <w:tcW w:w="4575" w:type="dxa"/>
            <w:gridSpan w:val="5"/>
            <w:shd w:val="clear" w:color="auto" w:fill="D9D9D9" w:themeFill="background1" w:themeFillShade="D9"/>
            <w:vAlign w:val="center"/>
          </w:tcPr>
          <w:p w14:paraId="63767EFF" w14:textId="77777777" w:rsidR="00AD41DA" w:rsidRPr="008B28A0" w:rsidRDefault="00AD41DA" w:rsidP="00AD41DA">
            <w:pPr>
              <w:jc w:val="center"/>
              <w:rPr>
                <w:sz w:val="16"/>
                <w:szCs w:val="16"/>
              </w:rPr>
            </w:pPr>
            <w:r w:rsidRPr="008B28A0">
              <w:rPr>
                <w:rFonts w:hint="eastAsia"/>
                <w:sz w:val="16"/>
                <w:szCs w:val="16"/>
              </w:rPr>
              <w:t>・法令の遵守・労働安全衛生管理・環境に配慮した業務運営</w:t>
            </w:r>
          </w:p>
        </w:tc>
        <w:tc>
          <w:tcPr>
            <w:tcW w:w="3562" w:type="dxa"/>
            <w:gridSpan w:val="5"/>
            <w:tcBorders>
              <w:right w:val="single" w:sz="4" w:space="0" w:color="auto"/>
            </w:tcBorders>
            <w:shd w:val="clear" w:color="auto" w:fill="D9D9D9" w:themeFill="background1" w:themeFillShade="D9"/>
            <w:vAlign w:val="center"/>
          </w:tcPr>
          <w:p w14:paraId="53F2D93F" w14:textId="77777777" w:rsidR="00AD41DA" w:rsidRPr="00307982" w:rsidRDefault="00AD41DA" w:rsidP="00AD41DA">
            <w:pPr>
              <w:jc w:val="center"/>
              <w:rPr>
                <w:sz w:val="16"/>
                <w:szCs w:val="16"/>
              </w:rPr>
            </w:pPr>
            <w:r w:rsidRPr="00307982">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26853335" w14:textId="5F5B60ED" w:rsidR="00AD41DA" w:rsidRPr="00307982" w:rsidRDefault="006562B3" w:rsidP="00AD41DA">
            <w:pPr>
              <w:jc w:val="center"/>
              <w:rPr>
                <w:sz w:val="16"/>
                <w:szCs w:val="16"/>
              </w:rPr>
            </w:pPr>
            <w:r w:rsidRPr="00307982">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5F0A529E" w14:textId="0FAF92B8" w:rsidR="00AD41DA" w:rsidRPr="00307982" w:rsidRDefault="00AD41DA" w:rsidP="00AD41DA">
            <w:pPr>
              <w:jc w:val="center"/>
              <w:rPr>
                <w:sz w:val="16"/>
                <w:szCs w:val="16"/>
              </w:rPr>
            </w:pPr>
            <w:r w:rsidRPr="00307982">
              <w:rPr>
                <w:rFonts w:hint="eastAsia"/>
                <w:sz w:val="16"/>
                <w:szCs w:val="16"/>
              </w:rPr>
              <w:t>知事の見込評価</w:t>
            </w:r>
          </w:p>
        </w:tc>
        <w:tc>
          <w:tcPr>
            <w:tcW w:w="1774" w:type="dxa"/>
            <w:vAlign w:val="center"/>
          </w:tcPr>
          <w:p w14:paraId="2A10537D" w14:textId="06EF2012" w:rsidR="00AD41DA" w:rsidRPr="00307982" w:rsidRDefault="00AD41DA" w:rsidP="00AD41DA">
            <w:pPr>
              <w:jc w:val="center"/>
              <w:rPr>
                <w:sz w:val="16"/>
                <w:szCs w:val="16"/>
              </w:rPr>
            </w:pPr>
          </w:p>
        </w:tc>
      </w:tr>
      <w:tr w:rsidR="008B28A0" w:rsidRPr="008B28A0" w14:paraId="39EE539A" w14:textId="77777777" w:rsidTr="00AD41DA">
        <w:trPr>
          <w:gridAfter w:val="1"/>
          <w:wAfter w:w="18" w:type="dxa"/>
        </w:trPr>
        <w:tc>
          <w:tcPr>
            <w:tcW w:w="2831" w:type="dxa"/>
            <w:gridSpan w:val="3"/>
          </w:tcPr>
          <w:p w14:paraId="14E414CB" w14:textId="77777777" w:rsidR="00AD41DA" w:rsidRPr="008B28A0" w:rsidRDefault="00AD41DA" w:rsidP="009160EA">
            <w:pPr>
              <w:autoSpaceDE w:val="0"/>
              <w:autoSpaceDN w:val="0"/>
              <w:spacing w:line="0" w:lineRule="atLeast"/>
              <w:rPr>
                <w:b/>
                <w:sz w:val="16"/>
                <w:szCs w:val="16"/>
                <w:u w:val="single"/>
              </w:rPr>
            </w:pPr>
          </w:p>
          <w:p w14:paraId="16485259" w14:textId="77777777" w:rsidR="00AD41DA" w:rsidRPr="008B28A0" w:rsidRDefault="00AD41DA" w:rsidP="009160EA">
            <w:pPr>
              <w:autoSpaceDE w:val="0"/>
              <w:autoSpaceDN w:val="0"/>
              <w:spacing w:line="0" w:lineRule="atLeast"/>
              <w:rPr>
                <w:b/>
                <w:sz w:val="16"/>
                <w:szCs w:val="16"/>
                <w:u w:val="single"/>
              </w:rPr>
            </w:pPr>
          </w:p>
          <w:p w14:paraId="63073555" w14:textId="77777777" w:rsidR="00AD41DA" w:rsidRPr="008B28A0" w:rsidRDefault="00AD41DA" w:rsidP="009160EA">
            <w:pPr>
              <w:autoSpaceDE w:val="0"/>
              <w:autoSpaceDN w:val="0"/>
              <w:spacing w:line="0" w:lineRule="atLeast"/>
              <w:rPr>
                <w:b/>
                <w:sz w:val="16"/>
                <w:szCs w:val="16"/>
                <w:u w:val="single"/>
              </w:rPr>
            </w:pPr>
          </w:p>
          <w:p w14:paraId="62ABC406" w14:textId="77777777" w:rsidR="00AD41DA" w:rsidRPr="008B28A0" w:rsidRDefault="00AD41DA" w:rsidP="009160EA">
            <w:pPr>
              <w:autoSpaceDE w:val="0"/>
              <w:autoSpaceDN w:val="0"/>
              <w:spacing w:line="0" w:lineRule="atLeast"/>
              <w:rPr>
                <w:b/>
                <w:sz w:val="16"/>
                <w:szCs w:val="16"/>
                <w:u w:val="single"/>
              </w:rPr>
            </w:pPr>
          </w:p>
          <w:p w14:paraId="016A4F78" w14:textId="77777777" w:rsidR="00AD41DA" w:rsidRPr="008B28A0" w:rsidRDefault="00AD41DA" w:rsidP="009160EA">
            <w:pPr>
              <w:autoSpaceDE w:val="0"/>
              <w:autoSpaceDN w:val="0"/>
              <w:spacing w:line="0" w:lineRule="atLeast"/>
              <w:rPr>
                <w:b/>
                <w:sz w:val="16"/>
                <w:szCs w:val="16"/>
                <w:u w:val="single"/>
              </w:rPr>
            </w:pPr>
          </w:p>
          <w:p w14:paraId="0F500351" w14:textId="77777777" w:rsidR="00AD41DA" w:rsidRPr="008B28A0" w:rsidRDefault="00AD41DA" w:rsidP="009160EA">
            <w:pPr>
              <w:autoSpaceDE w:val="0"/>
              <w:autoSpaceDN w:val="0"/>
              <w:spacing w:line="0" w:lineRule="atLeast"/>
              <w:rPr>
                <w:b/>
                <w:sz w:val="16"/>
                <w:szCs w:val="16"/>
                <w:u w:val="single"/>
              </w:rPr>
            </w:pPr>
          </w:p>
          <w:p w14:paraId="77AF2C56" w14:textId="77777777" w:rsidR="00AD41DA" w:rsidRPr="008B28A0" w:rsidRDefault="00AD41DA" w:rsidP="009160EA">
            <w:pPr>
              <w:autoSpaceDE w:val="0"/>
              <w:autoSpaceDN w:val="0"/>
              <w:spacing w:line="0" w:lineRule="atLeast"/>
              <w:rPr>
                <w:b/>
                <w:sz w:val="16"/>
                <w:szCs w:val="16"/>
                <w:u w:val="single"/>
              </w:rPr>
            </w:pPr>
          </w:p>
          <w:p w14:paraId="6BD5433B" w14:textId="77777777" w:rsidR="00AD41DA" w:rsidRPr="008B28A0" w:rsidRDefault="00AD41DA" w:rsidP="009160EA">
            <w:pPr>
              <w:autoSpaceDE w:val="0"/>
              <w:autoSpaceDN w:val="0"/>
              <w:spacing w:line="0" w:lineRule="atLeast"/>
              <w:rPr>
                <w:b/>
                <w:sz w:val="16"/>
                <w:szCs w:val="16"/>
                <w:u w:val="single"/>
              </w:rPr>
            </w:pPr>
          </w:p>
          <w:p w14:paraId="2261C77E" w14:textId="1644E36B" w:rsidR="009160EA" w:rsidRPr="008B28A0" w:rsidRDefault="009160EA" w:rsidP="009160EA">
            <w:pPr>
              <w:autoSpaceDE w:val="0"/>
              <w:autoSpaceDN w:val="0"/>
              <w:spacing w:line="0" w:lineRule="atLeast"/>
              <w:rPr>
                <w:b/>
                <w:sz w:val="16"/>
                <w:szCs w:val="16"/>
                <w:u w:val="single"/>
              </w:rPr>
            </w:pPr>
            <w:r w:rsidRPr="008B28A0">
              <w:rPr>
                <w:rFonts w:hint="eastAsia"/>
                <w:b/>
                <w:sz w:val="16"/>
                <w:szCs w:val="16"/>
                <w:u w:val="single"/>
              </w:rPr>
              <w:t>第４　その他業務運営に関する重要事項</w:t>
            </w:r>
          </w:p>
          <w:p w14:paraId="1C2EDFE1" w14:textId="77777777" w:rsidR="009160EA" w:rsidRPr="008B28A0" w:rsidRDefault="009160EA" w:rsidP="009160EA">
            <w:pPr>
              <w:autoSpaceDE w:val="0"/>
              <w:autoSpaceDN w:val="0"/>
              <w:spacing w:line="0" w:lineRule="atLeast"/>
              <w:rPr>
                <w:b/>
                <w:sz w:val="16"/>
                <w:szCs w:val="16"/>
                <w:u w:val="single"/>
              </w:rPr>
            </w:pPr>
            <w:r w:rsidRPr="008B28A0">
              <w:rPr>
                <w:rFonts w:hint="eastAsia"/>
                <w:b/>
                <w:sz w:val="16"/>
                <w:szCs w:val="16"/>
                <w:u w:val="single"/>
              </w:rPr>
              <w:t>１　法令の遵守</w:t>
            </w:r>
          </w:p>
          <w:p w14:paraId="4D4F6991" w14:textId="2A4D683D" w:rsidR="009160EA" w:rsidRPr="008B28A0" w:rsidRDefault="009160EA" w:rsidP="009160EA">
            <w:pPr>
              <w:autoSpaceDE w:val="0"/>
              <w:autoSpaceDN w:val="0"/>
              <w:spacing w:line="0" w:lineRule="atLeast"/>
              <w:rPr>
                <w:sz w:val="16"/>
                <w:szCs w:val="16"/>
              </w:rPr>
            </w:pPr>
            <w:r w:rsidRPr="008B28A0">
              <w:rPr>
                <w:rFonts w:hint="eastAsia"/>
                <w:sz w:val="16"/>
                <w:szCs w:val="16"/>
              </w:rPr>
              <w:t xml:space="preserve"> 業務執行に当たっては、個人情報保護など、常に法令を遵守するとともに、中立性及び公平性を確保すること。また、研究倫理意識の向上に向けた取組などにより、高い倫理観をもって公正に取組むこと。</w:t>
            </w:r>
          </w:p>
          <w:p w14:paraId="7A91CDAB" w14:textId="77777777" w:rsidR="009160EA" w:rsidRPr="008B28A0" w:rsidRDefault="009160EA" w:rsidP="009160EA">
            <w:pPr>
              <w:autoSpaceDE w:val="0"/>
              <w:autoSpaceDN w:val="0"/>
              <w:spacing w:line="0" w:lineRule="atLeast"/>
              <w:rPr>
                <w:sz w:val="16"/>
                <w:szCs w:val="16"/>
              </w:rPr>
            </w:pPr>
          </w:p>
          <w:p w14:paraId="468C0BD6" w14:textId="77777777" w:rsidR="009160EA" w:rsidRPr="008B28A0" w:rsidRDefault="009160EA" w:rsidP="009160EA">
            <w:pPr>
              <w:autoSpaceDE w:val="0"/>
              <w:autoSpaceDN w:val="0"/>
              <w:spacing w:line="0" w:lineRule="atLeast"/>
              <w:rPr>
                <w:sz w:val="16"/>
                <w:szCs w:val="16"/>
              </w:rPr>
            </w:pPr>
          </w:p>
          <w:p w14:paraId="05AEEE2F" w14:textId="77777777" w:rsidR="009160EA" w:rsidRPr="008B28A0" w:rsidRDefault="009160EA" w:rsidP="009160EA">
            <w:pPr>
              <w:autoSpaceDE w:val="0"/>
              <w:autoSpaceDN w:val="0"/>
              <w:spacing w:line="0" w:lineRule="atLeast"/>
              <w:rPr>
                <w:sz w:val="16"/>
                <w:szCs w:val="16"/>
              </w:rPr>
            </w:pPr>
          </w:p>
          <w:p w14:paraId="22F42198" w14:textId="77777777" w:rsidR="009160EA" w:rsidRPr="008B28A0" w:rsidRDefault="009160EA" w:rsidP="009160EA">
            <w:pPr>
              <w:autoSpaceDE w:val="0"/>
              <w:autoSpaceDN w:val="0"/>
              <w:spacing w:line="0" w:lineRule="atLeast"/>
              <w:rPr>
                <w:sz w:val="16"/>
                <w:szCs w:val="16"/>
              </w:rPr>
            </w:pPr>
          </w:p>
          <w:p w14:paraId="0AB9979E" w14:textId="77777777" w:rsidR="009160EA" w:rsidRPr="008B28A0" w:rsidRDefault="009160EA" w:rsidP="009160EA">
            <w:pPr>
              <w:autoSpaceDE w:val="0"/>
              <w:autoSpaceDN w:val="0"/>
              <w:spacing w:line="0" w:lineRule="atLeast"/>
              <w:rPr>
                <w:sz w:val="16"/>
                <w:szCs w:val="16"/>
              </w:rPr>
            </w:pPr>
          </w:p>
          <w:p w14:paraId="0CFA423F" w14:textId="77777777" w:rsidR="009160EA" w:rsidRPr="008B28A0" w:rsidRDefault="009160EA" w:rsidP="00484A66">
            <w:pPr>
              <w:autoSpaceDE w:val="0"/>
              <w:autoSpaceDN w:val="0"/>
              <w:spacing w:line="0" w:lineRule="atLeast"/>
              <w:rPr>
                <w:sz w:val="16"/>
                <w:szCs w:val="16"/>
                <w:u w:val="single"/>
              </w:rPr>
            </w:pPr>
          </w:p>
        </w:tc>
        <w:tc>
          <w:tcPr>
            <w:tcW w:w="2865" w:type="dxa"/>
            <w:gridSpan w:val="4"/>
          </w:tcPr>
          <w:p w14:paraId="1F7054C4" w14:textId="77777777" w:rsidR="00AD41DA" w:rsidRPr="008B28A0" w:rsidRDefault="00AD41DA" w:rsidP="00681501">
            <w:pPr>
              <w:spacing w:line="0" w:lineRule="atLeast"/>
              <w:rPr>
                <w:b/>
                <w:sz w:val="16"/>
                <w:szCs w:val="16"/>
                <w:u w:val="single"/>
              </w:rPr>
            </w:pPr>
          </w:p>
          <w:p w14:paraId="03486C41" w14:textId="77777777" w:rsidR="00AD41DA" w:rsidRPr="008B28A0" w:rsidRDefault="00AD41DA" w:rsidP="00681501">
            <w:pPr>
              <w:spacing w:line="0" w:lineRule="atLeast"/>
              <w:rPr>
                <w:b/>
                <w:sz w:val="16"/>
                <w:szCs w:val="16"/>
                <w:u w:val="single"/>
              </w:rPr>
            </w:pPr>
          </w:p>
          <w:p w14:paraId="67ACF07C" w14:textId="0A10508F" w:rsidR="00AD41DA" w:rsidRPr="008B28A0" w:rsidRDefault="00AD41DA" w:rsidP="00681501">
            <w:pPr>
              <w:spacing w:line="0" w:lineRule="atLeast"/>
              <w:rPr>
                <w:b/>
                <w:sz w:val="16"/>
                <w:szCs w:val="16"/>
                <w:u w:val="single"/>
              </w:rPr>
            </w:pPr>
          </w:p>
          <w:p w14:paraId="44DD1501" w14:textId="50573459" w:rsidR="00AD41DA" w:rsidRPr="008B28A0" w:rsidRDefault="00AD41DA" w:rsidP="00681501">
            <w:pPr>
              <w:spacing w:line="0" w:lineRule="atLeast"/>
              <w:rPr>
                <w:b/>
                <w:sz w:val="16"/>
                <w:szCs w:val="16"/>
                <w:u w:val="single"/>
              </w:rPr>
            </w:pPr>
          </w:p>
          <w:p w14:paraId="5023ADBD" w14:textId="1B72A0C0" w:rsidR="00AD41DA" w:rsidRPr="008B28A0" w:rsidRDefault="00AD41DA" w:rsidP="00681501">
            <w:pPr>
              <w:spacing w:line="0" w:lineRule="atLeast"/>
              <w:rPr>
                <w:b/>
                <w:sz w:val="16"/>
                <w:szCs w:val="16"/>
                <w:u w:val="single"/>
              </w:rPr>
            </w:pPr>
          </w:p>
          <w:p w14:paraId="69E8E1B9" w14:textId="2B65F947" w:rsidR="00AD41DA" w:rsidRPr="008B28A0" w:rsidRDefault="00AD41DA" w:rsidP="00681501">
            <w:pPr>
              <w:spacing w:line="0" w:lineRule="atLeast"/>
              <w:rPr>
                <w:b/>
                <w:sz w:val="16"/>
                <w:szCs w:val="16"/>
                <w:u w:val="single"/>
              </w:rPr>
            </w:pPr>
          </w:p>
          <w:p w14:paraId="77D23D25" w14:textId="77777777" w:rsidR="00AD41DA" w:rsidRPr="008B28A0" w:rsidRDefault="00AD41DA" w:rsidP="00681501">
            <w:pPr>
              <w:spacing w:line="0" w:lineRule="atLeast"/>
              <w:rPr>
                <w:b/>
                <w:sz w:val="16"/>
                <w:szCs w:val="16"/>
                <w:u w:val="single"/>
              </w:rPr>
            </w:pPr>
          </w:p>
          <w:p w14:paraId="7C12988D" w14:textId="77777777" w:rsidR="00AD41DA" w:rsidRPr="008B28A0" w:rsidRDefault="00AD41DA" w:rsidP="00681501">
            <w:pPr>
              <w:spacing w:line="0" w:lineRule="atLeast"/>
              <w:rPr>
                <w:b/>
                <w:sz w:val="16"/>
                <w:szCs w:val="16"/>
                <w:u w:val="single"/>
              </w:rPr>
            </w:pPr>
          </w:p>
          <w:p w14:paraId="77CC270D" w14:textId="1A307ED8" w:rsidR="00681501" w:rsidRPr="008B28A0" w:rsidRDefault="00681501" w:rsidP="00681501">
            <w:pPr>
              <w:spacing w:line="0" w:lineRule="atLeast"/>
              <w:rPr>
                <w:b/>
                <w:sz w:val="16"/>
                <w:szCs w:val="16"/>
                <w:u w:val="single"/>
              </w:rPr>
            </w:pPr>
            <w:r w:rsidRPr="008B28A0">
              <w:rPr>
                <w:rFonts w:hint="eastAsia"/>
                <w:b/>
                <w:sz w:val="16"/>
                <w:szCs w:val="16"/>
                <w:u w:val="single"/>
              </w:rPr>
              <w:t>第４　その他業務運営に関する重要事項</w:t>
            </w:r>
          </w:p>
          <w:p w14:paraId="6E031874" w14:textId="77777777" w:rsidR="00681501" w:rsidRPr="008B28A0" w:rsidRDefault="00681501" w:rsidP="00681501">
            <w:pPr>
              <w:spacing w:line="0" w:lineRule="atLeast"/>
              <w:rPr>
                <w:b/>
                <w:sz w:val="16"/>
                <w:szCs w:val="16"/>
                <w:u w:val="single"/>
              </w:rPr>
            </w:pPr>
            <w:r w:rsidRPr="008B28A0">
              <w:rPr>
                <w:rFonts w:hint="eastAsia"/>
                <w:b/>
                <w:sz w:val="16"/>
                <w:szCs w:val="16"/>
                <w:u w:val="single"/>
              </w:rPr>
              <w:t>１　法令の遵守</w:t>
            </w:r>
          </w:p>
          <w:p w14:paraId="07CE085D" w14:textId="77777777" w:rsidR="009160EA" w:rsidRPr="008B28A0" w:rsidRDefault="009160EA" w:rsidP="009160EA">
            <w:pPr>
              <w:spacing w:line="0" w:lineRule="atLeast"/>
              <w:rPr>
                <w:sz w:val="16"/>
                <w:szCs w:val="16"/>
              </w:rPr>
            </w:pPr>
            <w:r w:rsidRPr="008B28A0">
              <w:rPr>
                <w:rFonts w:hint="eastAsia"/>
                <w:sz w:val="16"/>
                <w:szCs w:val="16"/>
              </w:rPr>
              <w:t xml:space="preserve">　業務執行における中立性と公平性を確保するため、職員研修などを通じて、コンプライアンスの意識を徹底する。</w:t>
            </w:r>
          </w:p>
          <w:p w14:paraId="062392C2" w14:textId="2EFF25B4" w:rsidR="009160EA" w:rsidRPr="008B28A0" w:rsidRDefault="00D579FC" w:rsidP="009160EA">
            <w:pPr>
              <w:spacing w:line="0" w:lineRule="atLeast"/>
              <w:rPr>
                <w:sz w:val="16"/>
                <w:szCs w:val="16"/>
              </w:rPr>
            </w:pPr>
            <w:r w:rsidRPr="008B28A0">
              <w:rPr>
                <w:rFonts w:hint="eastAsia"/>
                <w:sz w:val="16"/>
                <w:szCs w:val="16"/>
              </w:rPr>
              <w:t xml:space="preserve">　</w:t>
            </w:r>
            <w:r w:rsidR="009160EA" w:rsidRPr="008B28A0">
              <w:rPr>
                <w:rFonts w:hint="eastAsia"/>
                <w:sz w:val="16"/>
                <w:szCs w:val="16"/>
              </w:rPr>
              <w:t>個人情報や企業情報等の漏えい防止については、大阪府個人情報保護条例（平成８年大阪府条例第２号）及び大阪府情報公開条例（平成11年大阪府条例第39号）に基づいて策定した個人情報の取扱及び管理に関する規定及び情報セキュリティポリシーにより、適切な情報管理を行う。調査研究の遂行については、研究不正行為防止のため、管理責任体制を構築し、内</w:t>
            </w:r>
            <w:r w:rsidR="009160EA" w:rsidRPr="008B28A0">
              <w:rPr>
                <w:rFonts w:hint="eastAsia"/>
                <w:sz w:val="16"/>
                <w:szCs w:val="16"/>
              </w:rPr>
              <w:lastRenderedPageBreak/>
              <w:t>部監査や不正防止に関する研修を実施する。調査研究費については、不正使用防止計画に基づいた管理及び監査を行う。</w:t>
            </w:r>
          </w:p>
          <w:p w14:paraId="1DC1CE15" w14:textId="77777777" w:rsidR="009160EA" w:rsidRPr="008B28A0" w:rsidRDefault="009160EA" w:rsidP="00484A66">
            <w:pPr>
              <w:spacing w:line="0" w:lineRule="atLeast"/>
              <w:rPr>
                <w:sz w:val="16"/>
                <w:szCs w:val="16"/>
              </w:rPr>
            </w:pPr>
          </w:p>
        </w:tc>
        <w:tc>
          <w:tcPr>
            <w:tcW w:w="9667" w:type="dxa"/>
            <w:gridSpan w:val="11"/>
          </w:tcPr>
          <w:p w14:paraId="1FDB8C4C" w14:textId="77777777" w:rsidR="00AD41DA" w:rsidRPr="00307982" w:rsidRDefault="00AD41DA" w:rsidP="00AD41DA">
            <w:pPr>
              <w:spacing w:line="200" w:lineRule="exact"/>
              <w:rPr>
                <w:rFonts w:ascii="メイリオ" w:eastAsia="メイリオ" w:hAnsi="メイリオ"/>
                <w:b/>
                <w:sz w:val="16"/>
                <w:szCs w:val="16"/>
              </w:rPr>
            </w:pPr>
          </w:p>
          <w:p w14:paraId="44A1F1F6" w14:textId="77777777" w:rsidR="00AD41DA" w:rsidRPr="00307982" w:rsidRDefault="00AD41DA" w:rsidP="00AD41DA">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B28A0" w:rsidRPr="00307982" w14:paraId="115C6328" w14:textId="77777777" w:rsidTr="00EE6D4A">
              <w:trPr>
                <w:trHeight w:val="158"/>
              </w:trPr>
              <w:tc>
                <w:tcPr>
                  <w:tcW w:w="1684" w:type="dxa"/>
                </w:tcPr>
                <w:p w14:paraId="13CC469B" w14:textId="77777777" w:rsidR="00AD41DA" w:rsidRPr="00307982" w:rsidRDefault="00AD41DA" w:rsidP="00AD41DA">
                  <w:pPr>
                    <w:spacing w:line="200" w:lineRule="exact"/>
                    <w:jc w:val="center"/>
                    <w:rPr>
                      <w:rFonts w:ascii="メイリオ" w:eastAsia="メイリオ" w:hAnsi="メイリオ"/>
                      <w:b/>
                      <w:sz w:val="16"/>
                      <w:szCs w:val="16"/>
                    </w:rPr>
                  </w:pPr>
                </w:p>
              </w:tc>
              <w:tc>
                <w:tcPr>
                  <w:tcW w:w="846" w:type="dxa"/>
                </w:tcPr>
                <w:p w14:paraId="1EBD72CA" w14:textId="678C1C4F" w:rsidR="00AD41DA" w:rsidRPr="00307982" w:rsidRDefault="007C7995" w:rsidP="00AD41D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R02</w:t>
                  </w:r>
                </w:p>
              </w:tc>
              <w:tc>
                <w:tcPr>
                  <w:tcW w:w="863" w:type="dxa"/>
                </w:tcPr>
                <w:p w14:paraId="64E977FD" w14:textId="3A2BC1E3" w:rsidR="00AD41DA" w:rsidRPr="00307982" w:rsidRDefault="007C7995" w:rsidP="00AD41D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R03</w:t>
                  </w:r>
                </w:p>
              </w:tc>
              <w:tc>
                <w:tcPr>
                  <w:tcW w:w="851" w:type="dxa"/>
                </w:tcPr>
                <w:p w14:paraId="6BACFF1F" w14:textId="09E335AF" w:rsidR="00AD41DA" w:rsidRPr="00307982" w:rsidRDefault="007C7995" w:rsidP="00AD41D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R04</w:t>
                  </w:r>
                </w:p>
              </w:tc>
              <w:tc>
                <w:tcPr>
                  <w:tcW w:w="1559" w:type="dxa"/>
                </w:tcPr>
                <w:p w14:paraId="66C43CC6" w14:textId="77A558FC" w:rsidR="00AD41DA" w:rsidRPr="00307982" w:rsidRDefault="007C7995" w:rsidP="00AD41D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R05</w:t>
                  </w:r>
                  <w:r w:rsidR="00AD41DA" w:rsidRPr="00307982">
                    <w:rPr>
                      <w:rFonts w:ascii="メイリオ" w:eastAsia="メイリオ" w:hAnsi="メイリオ" w:hint="eastAsia"/>
                      <w:b/>
                      <w:sz w:val="16"/>
                      <w:szCs w:val="16"/>
                    </w:rPr>
                    <w:t>（見込み）</w:t>
                  </w:r>
                </w:p>
              </w:tc>
            </w:tr>
            <w:tr w:rsidR="008B28A0" w:rsidRPr="00307982" w14:paraId="62711830" w14:textId="77777777" w:rsidTr="00EE6D4A">
              <w:trPr>
                <w:trHeight w:val="158"/>
              </w:trPr>
              <w:tc>
                <w:tcPr>
                  <w:tcW w:w="1684" w:type="dxa"/>
                </w:tcPr>
                <w:p w14:paraId="2054A63D" w14:textId="77777777" w:rsidR="00EE6D4A" w:rsidRPr="00307982" w:rsidRDefault="00EE6D4A" w:rsidP="00EE6D4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法人による自己評価</w:t>
                  </w:r>
                </w:p>
              </w:tc>
              <w:tc>
                <w:tcPr>
                  <w:tcW w:w="846" w:type="dxa"/>
                </w:tcPr>
                <w:p w14:paraId="6A7A282E" w14:textId="73311051" w:rsidR="00EE6D4A" w:rsidRPr="00307982" w:rsidRDefault="00EE6D4A" w:rsidP="00EE6D4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Pr>
                <w:p w14:paraId="6B646B7D" w14:textId="13CFC80A" w:rsidR="00EE6D4A" w:rsidRPr="00307982" w:rsidRDefault="00EE6D4A" w:rsidP="00EE6D4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Pr>
                <w:p w14:paraId="067C8124" w14:textId="6F4DECF4" w:rsidR="00EE6D4A" w:rsidRPr="00307982" w:rsidRDefault="00326F13" w:rsidP="00EE6D4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1559" w:type="dxa"/>
                </w:tcPr>
                <w:p w14:paraId="7172F6C0" w14:textId="25CDDBE9" w:rsidR="00EE6D4A" w:rsidRPr="00307982" w:rsidRDefault="003B6E32" w:rsidP="00EE6D4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r w:rsidR="008B28A0" w:rsidRPr="00307982" w14:paraId="68EC78A2" w14:textId="77777777" w:rsidTr="00EE6D4A">
              <w:trPr>
                <w:trHeight w:val="158"/>
              </w:trPr>
              <w:tc>
                <w:tcPr>
                  <w:tcW w:w="1684" w:type="dxa"/>
                </w:tcPr>
                <w:p w14:paraId="27B9CDC5" w14:textId="77777777" w:rsidR="00EE6D4A" w:rsidRPr="00307982" w:rsidRDefault="00EE6D4A" w:rsidP="00EE6D4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知事による評価</w:t>
                  </w:r>
                </w:p>
              </w:tc>
              <w:tc>
                <w:tcPr>
                  <w:tcW w:w="846" w:type="dxa"/>
                </w:tcPr>
                <w:p w14:paraId="1E17BA5D" w14:textId="786BD1B5" w:rsidR="00EE6D4A" w:rsidRPr="00307982" w:rsidRDefault="00EE6D4A" w:rsidP="00EE6D4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63" w:type="dxa"/>
                </w:tcPr>
                <w:p w14:paraId="0F553351" w14:textId="4F7D87DD" w:rsidR="00EE6D4A" w:rsidRPr="00307982" w:rsidRDefault="00EE6D4A" w:rsidP="00EE6D4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Ⅲ</w:t>
                  </w:r>
                </w:p>
              </w:tc>
              <w:tc>
                <w:tcPr>
                  <w:tcW w:w="851" w:type="dxa"/>
                </w:tcPr>
                <w:p w14:paraId="529E6060" w14:textId="480642EC" w:rsidR="00EE6D4A" w:rsidRPr="00307982" w:rsidRDefault="00EE6D4A" w:rsidP="00EE6D4A">
                  <w:pPr>
                    <w:spacing w:line="200" w:lineRule="exact"/>
                    <w:jc w:val="center"/>
                    <w:rPr>
                      <w:rFonts w:ascii="メイリオ" w:eastAsia="メイリオ" w:hAnsi="メイリオ"/>
                      <w:b/>
                      <w:sz w:val="16"/>
                      <w:szCs w:val="16"/>
                    </w:rPr>
                  </w:pPr>
                </w:p>
              </w:tc>
              <w:tc>
                <w:tcPr>
                  <w:tcW w:w="1559" w:type="dxa"/>
                </w:tcPr>
                <w:p w14:paraId="20E41453" w14:textId="4BD4D257" w:rsidR="00EE6D4A" w:rsidRPr="00307982" w:rsidRDefault="003B6E32" w:rsidP="00EE6D4A">
                  <w:pPr>
                    <w:spacing w:line="200" w:lineRule="exact"/>
                    <w:jc w:val="center"/>
                    <w:rPr>
                      <w:rFonts w:ascii="メイリオ" w:eastAsia="メイリオ" w:hAnsi="メイリオ"/>
                      <w:b/>
                      <w:sz w:val="16"/>
                      <w:szCs w:val="16"/>
                    </w:rPr>
                  </w:pPr>
                  <w:r w:rsidRPr="00307982">
                    <w:rPr>
                      <w:rFonts w:ascii="メイリオ" w:eastAsia="メイリオ" w:hAnsi="メイリオ" w:hint="eastAsia"/>
                      <w:b/>
                      <w:sz w:val="16"/>
                      <w:szCs w:val="16"/>
                    </w:rPr>
                    <w:t>―</w:t>
                  </w:r>
                </w:p>
              </w:tc>
            </w:tr>
          </w:tbl>
          <w:p w14:paraId="52DCDFCD" w14:textId="77777777" w:rsidR="00AD41DA" w:rsidRPr="00307982" w:rsidRDefault="00AD41DA" w:rsidP="00AD41DA">
            <w:pPr>
              <w:spacing w:line="200" w:lineRule="exact"/>
              <w:rPr>
                <w:rFonts w:ascii="メイリオ" w:eastAsia="メイリオ" w:hAnsi="メイリオ"/>
                <w:b/>
                <w:sz w:val="16"/>
                <w:szCs w:val="16"/>
                <w:u w:val="single"/>
              </w:rPr>
            </w:pPr>
          </w:p>
          <w:p w14:paraId="7E82AC76" w14:textId="77777777" w:rsidR="00AD41DA" w:rsidRPr="00307982" w:rsidRDefault="00AD41DA" w:rsidP="00AD41DA">
            <w:pPr>
              <w:spacing w:line="200" w:lineRule="exact"/>
              <w:rPr>
                <w:rFonts w:ascii="メイリオ" w:eastAsia="メイリオ" w:hAnsi="メイリオ"/>
                <w:b/>
                <w:sz w:val="16"/>
                <w:szCs w:val="16"/>
              </w:rPr>
            </w:pPr>
            <w:r w:rsidRPr="00307982">
              <w:rPr>
                <w:rFonts w:ascii="メイリオ" w:eastAsia="メイリオ" w:hAnsi="メイリオ" w:hint="eastAsia"/>
                <w:b/>
                <w:sz w:val="16"/>
                <w:szCs w:val="16"/>
              </w:rPr>
              <w:t>【実績】</w:t>
            </w:r>
          </w:p>
          <w:p w14:paraId="761F27C5" w14:textId="77777777" w:rsidR="00AD41DA" w:rsidRPr="00307982" w:rsidRDefault="00AD41DA" w:rsidP="00AD41DA">
            <w:pPr>
              <w:spacing w:line="200" w:lineRule="exact"/>
              <w:rPr>
                <w:rFonts w:ascii="メイリオ" w:eastAsia="メイリオ" w:hAnsi="メイリオ"/>
                <w:b/>
                <w:sz w:val="16"/>
                <w:szCs w:val="16"/>
              </w:rPr>
            </w:pPr>
          </w:p>
          <w:p w14:paraId="2F0BB88C" w14:textId="77777777" w:rsidR="00681501" w:rsidRPr="00307982" w:rsidRDefault="00681501" w:rsidP="002B4E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第４　その他業務運営に関する重要事項</w:t>
            </w:r>
          </w:p>
          <w:p w14:paraId="6FB3A02F" w14:textId="77777777" w:rsidR="009160EA" w:rsidRPr="00307982" w:rsidRDefault="00681501" w:rsidP="002B4E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１　法令の遵守</w:t>
            </w:r>
          </w:p>
          <w:p w14:paraId="5915164C" w14:textId="77777777" w:rsidR="00681501" w:rsidRPr="00307982" w:rsidRDefault="00681501" w:rsidP="002B4E7F">
            <w:pPr>
              <w:spacing w:line="200" w:lineRule="exact"/>
              <w:ind w:left="160" w:hangingChars="100" w:hanging="160"/>
              <w:rPr>
                <w:rFonts w:ascii="メイリオ" w:eastAsia="メイリオ" w:hAnsi="メイリオ"/>
                <w:b/>
                <w:sz w:val="16"/>
                <w:szCs w:val="16"/>
                <w:u w:val="single"/>
              </w:rPr>
            </w:pPr>
          </w:p>
          <w:p w14:paraId="025AC90B" w14:textId="77777777" w:rsidR="006E1D6E" w:rsidRPr="00307982" w:rsidRDefault="006E1D6E" w:rsidP="006E1D6E">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6FDF5FAB" w14:textId="4CBBE616"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●法令遵守の取組として各種監査</w:t>
            </w:r>
            <w:r w:rsidR="007D2441">
              <w:rPr>
                <w:rFonts w:ascii="メイリオ" w:eastAsia="メイリオ" w:hAnsi="メイリオ" w:hint="eastAsia"/>
                <w:sz w:val="16"/>
                <w:szCs w:val="16"/>
              </w:rPr>
              <w:t>等</w:t>
            </w:r>
            <w:r w:rsidRPr="00307982">
              <w:rPr>
                <w:rFonts w:ascii="メイリオ" w:eastAsia="メイリオ" w:hAnsi="メイリオ" w:hint="eastAsia"/>
                <w:sz w:val="16"/>
                <w:szCs w:val="16"/>
              </w:rPr>
              <w:t>を実施したほか、特に研究不正防止に関して職員研修やリスクアプローチ監査</w:t>
            </w:r>
            <w:r w:rsidR="008178D6"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を実施し、内部統制に関する研修や情報セキュリティ研修も実施した。</w:t>
            </w:r>
            <w:r w:rsidR="008178D6" w:rsidRPr="00307982">
              <w:rPr>
                <w:rFonts w:ascii="メイリオ" w:eastAsia="メイリオ" w:hAnsi="メイリオ" w:hint="eastAsia"/>
                <w:sz w:val="16"/>
                <w:szCs w:val="16"/>
              </w:rPr>
              <w:t>また、</w:t>
            </w:r>
            <w:r w:rsidRPr="00307982">
              <w:rPr>
                <w:rFonts w:ascii="メイリオ" w:eastAsia="メイリオ" w:hAnsi="メイリオ" w:hint="eastAsia"/>
                <w:sz w:val="16"/>
                <w:szCs w:val="16"/>
              </w:rPr>
              <w:t>情報セキュリティポリシーに基づき、個人情報保護・管理等を徹底した。</w:t>
            </w:r>
          </w:p>
          <w:p w14:paraId="6766178F" w14:textId="188E774B"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●内部監査（</w:t>
            </w:r>
            <w:r w:rsidR="008178D6" w:rsidRPr="00307982">
              <w:rPr>
                <w:rFonts w:ascii="メイリオ" w:eastAsia="メイリオ" w:hAnsi="メイリオ" w:hint="eastAsia"/>
                <w:sz w:val="16"/>
                <w:szCs w:val="16"/>
              </w:rPr>
              <w:t>令和４</w:t>
            </w:r>
            <w:r w:rsidRPr="00307982">
              <w:rPr>
                <w:rFonts w:ascii="メイリオ" w:eastAsia="メイリオ" w:hAnsi="メイリオ" w:hint="eastAsia"/>
                <w:sz w:val="16"/>
                <w:szCs w:val="16"/>
              </w:rPr>
              <w:t>年度下期）において、不適切な事務手続きを指摘</w:t>
            </w:r>
            <w:r w:rsidR="008178D6" w:rsidRPr="00307982">
              <w:rPr>
                <w:rFonts w:ascii="メイリオ" w:eastAsia="メイリオ" w:hAnsi="メイリオ" w:hint="eastAsia"/>
                <w:sz w:val="16"/>
                <w:szCs w:val="16"/>
              </w:rPr>
              <w:t>した</w:t>
            </w:r>
            <w:r w:rsidRPr="00307982">
              <w:rPr>
                <w:rFonts w:ascii="メイリオ" w:eastAsia="メイリオ" w:hAnsi="メイリオ" w:hint="eastAsia"/>
                <w:sz w:val="16"/>
                <w:szCs w:val="16"/>
              </w:rPr>
              <w:t>（２件）。</w:t>
            </w:r>
          </w:p>
          <w:p w14:paraId="52A2C435" w14:textId="77777777" w:rsidR="006E1D6E" w:rsidRPr="00307982" w:rsidRDefault="006E1D6E" w:rsidP="006E1D6E">
            <w:pPr>
              <w:spacing w:line="200" w:lineRule="exact"/>
              <w:ind w:leftChars="200" w:left="580" w:hangingChars="100" w:hanging="160"/>
              <w:rPr>
                <w:rFonts w:ascii="メイリオ" w:eastAsia="メイリオ" w:hAnsi="メイリオ"/>
                <w:sz w:val="16"/>
                <w:szCs w:val="16"/>
              </w:rPr>
            </w:pPr>
          </w:p>
          <w:p w14:paraId="494DF760" w14:textId="77777777" w:rsidR="006E1D6E" w:rsidRPr="00307982" w:rsidRDefault="006E1D6E" w:rsidP="006E1D6E">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4F17FAB6" w14:textId="77777777"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●中立性及び公平性確保のため、引き続き、内部統制機能が働くよう努める。</w:t>
            </w:r>
          </w:p>
          <w:p w14:paraId="65F9F3FA" w14:textId="7B0B7AA3"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008178D6" w:rsidRPr="00307982">
              <w:rPr>
                <w:rFonts w:ascii="メイリオ" w:eastAsia="メイリオ" w:hAnsi="メイリオ" w:hint="eastAsia"/>
                <w:sz w:val="16"/>
                <w:szCs w:val="16"/>
              </w:rPr>
              <w:t>令和５</w:t>
            </w:r>
            <w:r w:rsidRPr="00307982">
              <w:rPr>
                <w:rFonts w:ascii="メイリオ" w:eastAsia="メイリオ" w:hAnsi="メイリオ" w:hint="eastAsia"/>
                <w:sz w:val="16"/>
                <w:szCs w:val="16"/>
              </w:rPr>
              <w:t>年度より企画部内に内部監査チームを設置</w:t>
            </w:r>
            <w:r w:rsidR="008178D6" w:rsidRPr="00307982">
              <w:rPr>
                <w:rFonts w:ascii="メイリオ" w:eastAsia="メイリオ" w:hAnsi="メイリオ" w:hint="eastAsia"/>
                <w:sz w:val="16"/>
                <w:szCs w:val="16"/>
              </w:rPr>
              <w:t>し、</w:t>
            </w:r>
            <w:r w:rsidRPr="00307982">
              <w:rPr>
                <w:rFonts w:ascii="メイリオ" w:eastAsia="メイリオ" w:hAnsi="メイリオ" w:hint="eastAsia"/>
                <w:sz w:val="16"/>
                <w:szCs w:val="16"/>
              </w:rPr>
              <w:t>不正防止に</w:t>
            </w:r>
            <w:r w:rsidR="007D2441">
              <w:rPr>
                <w:rFonts w:ascii="メイリオ" w:eastAsia="メイリオ" w:hAnsi="メイリオ" w:hint="eastAsia"/>
                <w:sz w:val="16"/>
                <w:szCs w:val="16"/>
              </w:rPr>
              <w:t>係る</w:t>
            </w:r>
            <w:r w:rsidRPr="00307982">
              <w:rPr>
                <w:rFonts w:ascii="メイリオ" w:eastAsia="メイリオ" w:hAnsi="メイリオ" w:hint="eastAsia"/>
                <w:sz w:val="16"/>
                <w:szCs w:val="16"/>
              </w:rPr>
              <w:t>計画（P</w:t>
            </w:r>
            <w:r w:rsidRPr="00307982">
              <w:rPr>
                <w:rFonts w:ascii="メイリオ" w:eastAsia="メイリオ" w:hAnsi="メイリオ"/>
                <w:sz w:val="16"/>
                <w:szCs w:val="16"/>
              </w:rPr>
              <w:t>LAN</w:t>
            </w:r>
            <w:r w:rsidRPr="00307982">
              <w:rPr>
                <w:rFonts w:ascii="メイリオ" w:eastAsia="メイリオ" w:hAnsi="メイリオ" w:hint="eastAsia"/>
                <w:sz w:val="16"/>
                <w:szCs w:val="16"/>
              </w:rPr>
              <w:t>）を研究支援グループが立案、全職員が実行（D</w:t>
            </w:r>
            <w:r w:rsidRPr="00307982">
              <w:rPr>
                <w:rFonts w:ascii="メイリオ" w:eastAsia="メイリオ" w:hAnsi="メイリオ"/>
                <w:sz w:val="16"/>
                <w:szCs w:val="16"/>
              </w:rPr>
              <w:t>O</w:t>
            </w:r>
            <w:r w:rsidRPr="00307982">
              <w:rPr>
                <w:rFonts w:ascii="メイリオ" w:eastAsia="メイリオ" w:hAnsi="メイリオ" w:hint="eastAsia"/>
                <w:sz w:val="16"/>
                <w:szCs w:val="16"/>
              </w:rPr>
              <w:t>）、内部監査チームがチェックすることで、適切にPDCAサイクルを循環させるための体制を構築する。</w:t>
            </w:r>
          </w:p>
          <w:p w14:paraId="29C9B33F" w14:textId="77777777" w:rsidR="00681501" w:rsidRPr="00307982" w:rsidRDefault="00681501" w:rsidP="002B4E7F">
            <w:pPr>
              <w:spacing w:line="200" w:lineRule="exact"/>
              <w:ind w:left="160" w:hangingChars="100" w:hanging="160"/>
              <w:rPr>
                <w:rFonts w:ascii="メイリオ" w:eastAsia="メイリオ" w:hAnsi="メイリオ"/>
                <w:sz w:val="16"/>
                <w:szCs w:val="16"/>
              </w:rPr>
            </w:pPr>
          </w:p>
        </w:tc>
      </w:tr>
      <w:tr w:rsidR="008B28A0" w:rsidRPr="008B28A0" w14:paraId="320F93E2" w14:textId="77777777" w:rsidTr="00AD41DA">
        <w:trPr>
          <w:gridAfter w:val="1"/>
          <w:wAfter w:w="18" w:type="dxa"/>
        </w:trPr>
        <w:tc>
          <w:tcPr>
            <w:tcW w:w="2831" w:type="dxa"/>
            <w:gridSpan w:val="3"/>
          </w:tcPr>
          <w:p w14:paraId="0709FB03" w14:textId="77777777" w:rsidR="00484A66" w:rsidRPr="008B28A0" w:rsidRDefault="00484A66" w:rsidP="00484A66">
            <w:pPr>
              <w:autoSpaceDE w:val="0"/>
              <w:autoSpaceDN w:val="0"/>
              <w:spacing w:line="0" w:lineRule="atLeast"/>
              <w:rPr>
                <w:b/>
                <w:sz w:val="16"/>
                <w:szCs w:val="16"/>
                <w:u w:val="single"/>
              </w:rPr>
            </w:pPr>
            <w:r w:rsidRPr="008B28A0">
              <w:rPr>
                <w:rFonts w:hint="eastAsia"/>
                <w:b/>
                <w:sz w:val="16"/>
                <w:szCs w:val="16"/>
                <w:u w:val="single"/>
              </w:rPr>
              <w:t>２　労働安全衛生管理</w:t>
            </w:r>
          </w:p>
          <w:p w14:paraId="24EF612E" w14:textId="77777777" w:rsidR="00484A66" w:rsidRPr="008B28A0" w:rsidRDefault="00484A66" w:rsidP="00484A66">
            <w:pPr>
              <w:autoSpaceDE w:val="0"/>
              <w:autoSpaceDN w:val="0"/>
              <w:spacing w:line="0" w:lineRule="atLeast"/>
              <w:rPr>
                <w:sz w:val="16"/>
                <w:szCs w:val="16"/>
              </w:rPr>
            </w:pPr>
            <w:r w:rsidRPr="008B28A0">
              <w:rPr>
                <w:rFonts w:hint="eastAsia"/>
                <w:sz w:val="16"/>
                <w:szCs w:val="16"/>
              </w:rPr>
              <w:t xml:space="preserve"> 職員が安全で快適な労働環境で業務に従事できるよう配慮するとともに、事故などの未然防止に努めること。</w:t>
            </w:r>
          </w:p>
          <w:p w14:paraId="0E6FF94E" w14:textId="77777777" w:rsidR="00484A66" w:rsidRPr="008B28A0" w:rsidRDefault="00484A66" w:rsidP="009160EA">
            <w:pPr>
              <w:autoSpaceDE w:val="0"/>
              <w:autoSpaceDN w:val="0"/>
              <w:spacing w:line="0" w:lineRule="atLeast"/>
              <w:rPr>
                <w:b/>
                <w:sz w:val="16"/>
                <w:szCs w:val="16"/>
                <w:u w:val="single"/>
              </w:rPr>
            </w:pPr>
          </w:p>
        </w:tc>
        <w:tc>
          <w:tcPr>
            <w:tcW w:w="2865" w:type="dxa"/>
            <w:gridSpan w:val="4"/>
          </w:tcPr>
          <w:p w14:paraId="78BBE5C5" w14:textId="77777777" w:rsidR="00484A66" w:rsidRPr="008B28A0" w:rsidRDefault="00484A66" w:rsidP="00484A66">
            <w:pPr>
              <w:spacing w:line="0" w:lineRule="atLeast"/>
              <w:rPr>
                <w:b/>
                <w:sz w:val="16"/>
                <w:szCs w:val="16"/>
                <w:u w:val="single"/>
              </w:rPr>
            </w:pPr>
            <w:r w:rsidRPr="008B28A0">
              <w:rPr>
                <w:rFonts w:hint="eastAsia"/>
                <w:b/>
                <w:sz w:val="16"/>
                <w:szCs w:val="16"/>
                <w:u w:val="single"/>
              </w:rPr>
              <w:t>２　労働安全衛生管理</w:t>
            </w:r>
          </w:p>
          <w:p w14:paraId="5B6ABEDC" w14:textId="77777777" w:rsidR="00484A66" w:rsidRPr="008B28A0" w:rsidRDefault="00484A66" w:rsidP="00484A66">
            <w:pPr>
              <w:spacing w:line="0" w:lineRule="atLeast"/>
              <w:rPr>
                <w:sz w:val="16"/>
                <w:szCs w:val="16"/>
              </w:rPr>
            </w:pPr>
            <w:r w:rsidRPr="008B28A0">
              <w:rPr>
                <w:rFonts w:hint="eastAsia"/>
                <w:sz w:val="16"/>
                <w:szCs w:val="16"/>
              </w:rPr>
              <w:t xml:space="preserve">　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p w14:paraId="2928E759" w14:textId="77777777" w:rsidR="00484A66" w:rsidRPr="008B28A0" w:rsidRDefault="00484A66" w:rsidP="009160EA">
            <w:pPr>
              <w:spacing w:line="0" w:lineRule="atLeast"/>
              <w:rPr>
                <w:b/>
                <w:sz w:val="16"/>
                <w:szCs w:val="16"/>
                <w:u w:val="single"/>
              </w:rPr>
            </w:pPr>
          </w:p>
        </w:tc>
        <w:tc>
          <w:tcPr>
            <w:tcW w:w="9667" w:type="dxa"/>
            <w:gridSpan w:val="11"/>
          </w:tcPr>
          <w:p w14:paraId="21400A9D" w14:textId="77777777" w:rsidR="00484A66" w:rsidRPr="00307982" w:rsidRDefault="00681501" w:rsidP="002B4E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２　労働安全衛生管理</w:t>
            </w:r>
          </w:p>
          <w:p w14:paraId="30E3F53D" w14:textId="77777777" w:rsidR="00681501" w:rsidRPr="00307982" w:rsidRDefault="00681501" w:rsidP="002B4E7F">
            <w:pPr>
              <w:spacing w:line="200" w:lineRule="exact"/>
              <w:ind w:left="160" w:hangingChars="100" w:hanging="160"/>
              <w:rPr>
                <w:rFonts w:ascii="メイリオ" w:eastAsia="メイリオ" w:hAnsi="メイリオ"/>
                <w:b/>
                <w:sz w:val="16"/>
                <w:szCs w:val="16"/>
                <w:u w:val="single"/>
              </w:rPr>
            </w:pPr>
          </w:p>
          <w:p w14:paraId="55C1FFA0" w14:textId="77777777" w:rsidR="006E1D6E" w:rsidRPr="00307982" w:rsidRDefault="006E1D6E" w:rsidP="006E1D6E">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0E7873E5" w14:textId="36B2A994"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●安全衛生管理計画に基づき、安全衛生委員会</w:t>
            </w:r>
            <w:r w:rsidRPr="00307982">
              <w:rPr>
                <w:rFonts w:ascii="メイリオ" w:eastAsia="メイリオ" w:hAnsi="メイリオ"/>
                <w:sz w:val="16"/>
                <w:szCs w:val="16"/>
              </w:rPr>
              <w:t>を開催し、健康診断</w:t>
            </w:r>
            <w:r w:rsidRPr="00307982">
              <w:rPr>
                <w:rFonts w:ascii="メイリオ" w:eastAsia="メイリオ" w:hAnsi="メイリオ" w:hint="eastAsia"/>
                <w:sz w:val="16"/>
                <w:szCs w:val="16"/>
              </w:rPr>
              <w:t>、安全衛生研修</w:t>
            </w:r>
            <w:r w:rsidRPr="00307982">
              <w:rPr>
                <w:rFonts w:ascii="メイリオ" w:eastAsia="メイリオ" w:hAnsi="メイリオ"/>
                <w:sz w:val="16"/>
                <w:szCs w:val="16"/>
              </w:rPr>
              <w:t>及び作業環境測定</w:t>
            </w:r>
            <w:r w:rsidRPr="00307982">
              <w:rPr>
                <w:rFonts w:ascii="メイリオ" w:eastAsia="メイリオ" w:hAnsi="メイリオ" w:hint="eastAsia"/>
                <w:sz w:val="16"/>
                <w:szCs w:val="16"/>
              </w:rPr>
              <w:t>等</w:t>
            </w:r>
            <w:r w:rsidRPr="00307982">
              <w:rPr>
                <w:rFonts w:ascii="メイリオ" w:eastAsia="メイリオ" w:hAnsi="メイリオ"/>
                <w:sz w:val="16"/>
                <w:szCs w:val="16"/>
              </w:rPr>
              <w:t>を実施</w:t>
            </w:r>
            <w:r w:rsidRPr="00307982">
              <w:rPr>
                <w:rFonts w:ascii="メイリオ" w:eastAsia="メイリオ" w:hAnsi="メイリオ" w:hint="eastAsia"/>
                <w:sz w:val="16"/>
                <w:szCs w:val="16"/>
              </w:rPr>
              <w:t>するとともに、感染症予防、熱中症及び食中毒対策についての啓発等を実施する</w:t>
            </w:r>
            <w:r w:rsidR="008178D6"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、職員が安全で快適な労働環境で従事できるよう努めた。</w:t>
            </w:r>
          </w:p>
          <w:p w14:paraId="3E02D8B5" w14:textId="2091B12B"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w:t>
            </w:r>
            <w:r w:rsidRPr="00307982">
              <w:rPr>
                <w:rFonts w:ascii="メイリオ" w:eastAsia="メイリオ" w:hAnsi="メイリオ"/>
                <w:sz w:val="16"/>
                <w:szCs w:val="16"/>
              </w:rPr>
              <w:t>安全衛生委員による職場巡視及び役員による巡視を計画通り実施し、</w:t>
            </w:r>
            <w:r w:rsidRPr="00307982">
              <w:rPr>
                <w:rFonts w:ascii="メイリオ" w:eastAsia="メイリオ" w:hAnsi="メイリオ" w:hint="eastAsia"/>
                <w:sz w:val="16"/>
                <w:szCs w:val="16"/>
              </w:rPr>
              <w:t>職場環境の改善に繋げるとともに、</w:t>
            </w:r>
            <w:r w:rsidRPr="00307982">
              <w:rPr>
                <w:rFonts w:ascii="メイリオ" w:eastAsia="メイリオ" w:hAnsi="メイリオ"/>
                <w:sz w:val="16"/>
                <w:szCs w:val="16"/>
              </w:rPr>
              <w:t>施設の異常等の事例に速やかに対応</w:t>
            </w:r>
            <w:r w:rsidR="008178D6" w:rsidRPr="00307982">
              <w:rPr>
                <w:rFonts w:ascii="メイリオ" w:eastAsia="メイリオ" w:hAnsi="メイリオ" w:hint="eastAsia"/>
                <w:sz w:val="16"/>
                <w:szCs w:val="16"/>
              </w:rPr>
              <w:t>した</w:t>
            </w:r>
            <w:r w:rsidRPr="00307982">
              <w:rPr>
                <w:rFonts w:ascii="メイリオ" w:eastAsia="メイリオ" w:hAnsi="メイリオ"/>
                <w:sz w:val="16"/>
                <w:szCs w:val="16"/>
              </w:rPr>
              <w:t>。</w:t>
            </w:r>
          </w:p>
          <w:p w14:paraId="0E405A4B" w14:textId="77777777" w:rsidR="006E1D6E" w:rsidRPr="00307982" w:rsidRDefault="006E1D6E" w:rsidP="006E1D6E">
            <w:pPr>
              <w:spacing w:line="200" w:lineRule="exact"/>
              <w:ind w:leftChars="200" w:left="580" w:hangingChars="100" w:hanging="160"/>
              <w:rPr>
                <w:rFonts w:ascii="メイリオ" w:eastAsia="メイリオ" w:hAnsi="メイリオ"/>
                <w:sz w:val="16"/>
                <w:szCs w:val="16"/>
              </w:rPr>
            </w:pPr>
          </w:p>
          <w:p w14:paraId="55D4AE1C" w14:textId="77777777" w:rsidR="006E1D6E" w:rsidRPr="00307982" w:rsidRDefault="006E1D6E" w:rsidP="006E1D6E">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5B285138" w14:textId="4351C775"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●引き続き安全衛生委員会の取組による安全管理対策を推進する</w:t>
            </w:r>
            <w:r w:rsidR="008178D6"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、災害等の発生を未然に防止するよう努める。</w:t>
            </w:r>
          </w:p>
          <w:p w14:paraId="34C0C482" w14:textId="2748000C"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●また、経口補水液を含む飲料水、救急物品等を調達し、熱中症リスクの高い環境での業務に従事する職員へ必要に応じて配布する</w:t>
            </w:r>
            <w:r w:rsidR="008178D6" w:rsidRPr="00307982">
              <w:rPr>
                <w:rFonts w:ascii="メイリオ" w:eastAsia="メイリオ" w:hAnsi="メイリオ" w:hint="eastAsia"/>
                <w:sz w:val="16"/>
                <w:szCs w:val="16"/>
              </w:rPr>
              <w:t>等</w:t>
            </w:r>
            <w:r w:rsidRPr="00307982">
              <w:rPr>
                <w:rFonts w:ascii="メイリオ" w:eastAsia="メイリオ" w:hAnsi="メイリオ" w:hint="eastAsia"/>
                <w:sz w:val="16"/>
                <w:szCs w:val="16"/>
              </w:rPr>
              <w:t>、熱中症予防対策を強化する。</w:t>
            </w:r>
          </w:p>
          <w:p w14:paraId="6E1B8D7B" w14:textId="77777777" w:rsidR="00681501" w:rsidRPr="00307982" w:rsidRDefault="00681501" w:rsidP="002B4E7F">
            <w:pPr>
              <w:spacing w:line="200" w:lineRule="exact"/>
              <w:ind w:left="160" w:hangingChars="100" w:hanging="160"/>
              <w:rPr>
                <w:rFonts w:ascii="メイリオ" w:eastAsia="メイリオ" w:hAnsi="メイリオ"/>
                <w:b/>
                <w:sz w:val="16"/>
                <w:szCs w:val="16"/>
                <w:u w:val="single"/>
              </w:rPr>
            </w:pPr>
          </w:p>
        </w:tc>
      </w:tr>
      <w:tr w:rsidR="008B28A0" w:rsidRPr="008B28A0" w14:paraId="76E93A98" w14:textId="77777777" w:rsidTr="00AD41DA">
        <w:trPr>
          <w:gridAfter w:val="1"/>
          <w:wAfter w:w="18" w:type="dxa"/>
        </w:trPr>
        <w:tc>
          <w:tcPr>
            <w:tcW w:w="2831" w:type="dxa"/>
            <w:gridSpan w:val="3"/>
          </w:tcPr>
          <w:p w14:paraId="1AA903AB" w14:textId="77777777" w:rsidR="00484A66" w:rsidRPr="008B28A0" w:rsidRDefault="00484A66" w:rsidP="00484A66">
            <w:pPr>
              <w:autoSpaceDE w:val="0"/>
              <w:autoSpaceDN w:val="0"/>
              <w:spacing w:line="0" w:lineRule="atLeast"/>
              <w:rPr>
                <w:b/>
                <w:sz w:val="16"/>
                <w:szCs w:val="16"/>
                <w:u w:val="single"/>
              </w:rPr>
            </w:pPr>
            <w:r w:rsidRPr="008B28A0">
              <w:rPr>
                <w:rFonts w:hint="eastAsia"/>
                <w:b/>
                <w:sz w:val="16"/>
                <w:szCs w:val="16"/>
                <w:u w:val="single"/>
              </w:rPr>
              <w:t>３　環境に配慮した業務運営</w:t>
            </w:r>
          </w:p>
          <w:p w14:paraId="60FE844C" w14:textId="77777777" w:rsidR="00484A66" w:rsidRPr="008B28A0" w:rsidRDefault="00484A66" w:rsidP="00484A66">
            <w:pPr>
              <w:autoSpaceDE w:val="0"/>
              <w:autoSpaceDN w:val="0"/>
              <w:spacing w:line="0" w:lineRule="atLeast"/>
              <w:rPr>
                <w:b/>
                <w:sz w:val="16"/>
                <w:szCs w:val="16"/>
                <w:u w:val="single"/>
              </w:rPr>
            </w:pPr>
            <w:r w:rsidRPr="008B28A0">
              <w:rPr>
                <w:rFonts w:hint="eastAsia"/>
                <w:sz w:val="16"/>
                <w:szCs w:val="16"/>
              </w:rPr>
              <w:t xml:space="preserve">　業務の運営に当たっては、環境に配慮するよう努めること。</w:t>
            </w:r>
          </w:p>
        </w:tc>
        <w:tc>
          <w:tcPr>
            <w:tcW w:w="2865" w:type="dxa"/>
            <w:gridSpan w:val="4"/>
          </w:tcPr>
          <w:p w14:paraId="1F2634E6" w14:textId="77777777" w:rsidR="00681501" w:rsidRPr="008B28A0" w:rsidRDefault="00681501" w:rsidP="00681501">
            <w:pPr>
              <w:spacing w:line="0" w:lineRule="atLeast"/>
              <w:rPr>
                <w:b/>
                <w:sz w:val="16"/>
                <w:szCs w:val="16"/>
                <w:u w:val="single"/>
              </w:rPr>
            </w:pPr>
            <w:r w:rsidRPr="008B28A0">
              <w:rPr>
                <w:rFonts w:hint="eastAsia"/>
                <w:b/>
                <w:sz w:val="16"/>
                <w:szCs w:val="16"/>
                <w:u w:val="single"/>
              </w:rPr>
              <w:t>３　環境に配慮した業務運営</w:t>
            </w:r>
          </w:p>
          <w:p w14:paraId="17C81481" w14:textId="77777777" w:rsidR="00484A66" w:rsidRPr="008B28A0" w:rsidRDefault="00484A66" w:rsidP="00484A66">
            <w:pPr>
              <w:spacing w:line="0" w:lineRule="atLeast"/>
              <w:rPr>
                <w:sz w:val="16"/>
                <w:szCs w:val="16"/>
              </w:rPr>
            </w:pPr>
            <w:r w:rsidRPr="008B28A0">
              <w:rPr>
                <w:rFonts w:hint="eastAsia"/>
                <w:sz w:val="16"/>
                <w:szCs w:val="16"/>
              </w:rPr>
              <w:t xml:space="preserve">　環境マネジメントシステムを運用し、省エネルギー、３Ｒ（リデュース、リユース、リサイクル）の推進など環境に配慮した運営に取組む。</w:t>
            </w:r>
          </w:p>
          <w:p w14:paraId="71C74E22" w14:textId="77777777" w:rsidR="00484A66" w:rsidRPr="008B28A0" w:rsidRDefault="00484A66" w:rsidP="009160EA">
            <w:pPr>
              <w:spacing w:line="0" w:lineRule="atLeast"/>
              <w:rPr>
                <w:b/>
                <w:sz w:val="16"/>
                <w:szCs w:val="16"/>
                <w:u w:val="single"/>
              </w:rPr>
            </w:pPr>
          </w:p>
        </w:tc>
        <w:tc>
          <w:tcPr>
            <w:tcW w:w="9667" w:type="dxa"/>
            <w:gridSpan w:val="11"/>
          </w:tcPr>
          <w:p w14:paraId="060D742D" w14:textId="77777777" w:rsidR="00484A66" w:rsidRPr="00307982" w:rsidRDefault="00681501" w:rsidP="002B4E7F">
            <w:pPr>
              <w:spacing w:line="200" w:lineRule="exact"/>
              <w:ind w:left="160" w:hangingChars="100" w:hanging="160"/>
              <w:rPr>
                <w:rFonts w:ascii="メイリオ" w:eastAsia="メイリオ" w:hAnsi="メイリオ"/>
                <w:b/>
                <w:sz w:val="16"/>
                <w:szCs w:val="16"/>
                <w:u w:val="single"/>
              </w:rPr>
            </w:pPr>
            <w:r w:rsidRPr="00307982">
              <w:rPr>
                <w:rFonts w:ascii="メイリオ" w:eastAsia="メイリオ" w:hAnsi="メイリオ" w:hint="eastAsia"/>
                <w:b/>
                <w:sz w:val="16"/>
                <w:szCs w:val="16"/>
                <w:u w:val="single"/>
              </w:rPr>
              <w:t>３　環境に配慮した業務運営</w:t>
            </w:r>
          </w:p>
          <w:p w14:paraId="4D2EA5B5" w14:textId="77777777" w:rsidR="00681501" w:rsidRPr="00307982" w:rsidRDefault="00681501" w:rsidP="002B4E7F">
            <w:pPr>
              <w:spacing w:line="200" w:lineRule="exact"/>
              <w:ind w:left="160" w:hangingChars="100" w:hanging="160"/>
              <w:rPr>
                <w:rFonts w:ascii="メイリオ" w:eastAsia="メイリオ" w:hAnsi="メイリオ"/>
                <w:b/>
                <w:sz w:val="16"/>
                <w:szCs w:val="16"/>
                <w:u w:val="single"/>
              </w:rPr>
            </w:pPr>
          </w:p>
          <w:p w14:paraId="4C8C033D" w14:textId="77777777" w:rsidR="006E1D6E" w:rsidRPr="00307982" w:rsidRDefault="006E1D6E" w:rsidP="006E1D6E">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【令和２～４年度までの実績】</w:t>
            </w:r>
          </w:p>
          <w:p w14:paraId="32652689" w14:textId="1824D95B"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●環境マネジメントシステム（</w:t>
            </w:r>
            <w:r w:rsidRPr="00307982">
              <w:rPr>
                <w:rFonts w:ascii="メイリオ" w:eastAsia="メイリオ" w:hAnsi="メイリオ"/>
                <w:sz w:val="16"/>
                <w:szCs w:val="16"/>
              </w:rPr>
              <w:t>EMS）を運用し、取組内容を職員へ周知して、薬品等や廃棄物を適正に管理したほか、コピー用紙やエネルギー消費量を削減</w:t>
            </w:r>
            <w:r w:rsidR="008178D6" w:rsidRPr="00307982">
              <w:rPr>
                <w:rFonts w:ascii="メイリオ" w:eastAsia="メイリオ" w:hAnsi="メイリオ" w:hint="eastAsia"/>
                <w:sz w:val="16"/>
                <w:szCs w:val="16"/>
              </w:rPr>
              <w:t>した</w:t>
            </w:r>
            <w:r w:rsidRPr="00307982">
              <w:rPr>
                <w:rFonts w:ascii="メイリオ" w:eastAsia="メイリオ" w:hAnsi="メイリオ"/>
                <w:sz w:val="16"/>
                <w:szCs w:val="16"/>
              </w:rPr>
              <w:t>。</w:t>
            </w:r>
            <w:r w:rsidRPr="00307982">
              <w:rPr>
                <w:rFonts w:ascii="メイリオ" w:eastAsia="メイリオ" w:hAnsi="メイリオ" w:hint="eastAsia"/>
                <w:sz w:val="16"/>
                <w:szCs w:val="16"/>
              </w:rPr>
              <w:t>また、サイトごとに法令順守や薬品管理等について、内部環境監査を実施した。</w:t>
            </w:r>
          </w:p>
          <w:p w14:paraId="6D841468" w14:textId="77777777" w:rsidR="006E1D6E" w:rsidRPr="00307982" w:rsidRDefault="006E1D6E" w:rsidP="006E1D6E">
            <w:pPr>
              <w:spacing w:line="200" w:lineRule="exact"/>
              <w:ind w:leftChars="200" w:left="580" w:hangingChars="100" w:hanging="160"/>
              <w:rPr>
                <w:rFonts w:ascii="メイリオ" w:eastAsia="メイリオ" w:hAnsi="メイリオ"/>
                <w:sz w:val="16"/>
                <w:szCs w:val="16"/>
              </w:rPr>
            </w:pPr>
          </w:p>
          <w:p w14:paraId="7F0FD449" w14:textId="77777777" w:rsidR="006E1D6E" w:rsidRPr="00307982" w:rsidRDefault="006E1D6E" w:rsidP="006E1D6E">
            <w:pPr>
              <w:spacing w:line="200" w:lineRule="exact"/>
              <w:ind w:leftChars="100" w:left="370" w:hangingChars="100" w:hanging="160"/>
              <w:rPr>
                <w:rFonts w:ascii="メイリオ" w:eastAsia="メイリオ" w:hAnsi="メイリオ"/>
                <w:sz w:val="16"/>
                <w:szCs w:val="16"/>
              </w:rPr>
            </w:pPr>
            <w:r w:rsidRPr="00307982">
              <w:rPr>
                <w:rFonts w:ascii="メイリオ" w:eastAsia="メイリオ" w:hAnsi="メイリオ" w:hint="eastAsia"/>
                <w:sz w:val="16"/>
                <w:szCs w:val="16"/>
              </w:rPr>
              <w:t>【令和５年度の実績見込み（取組予定）】</w:t>
            </w:r>
          </w:p>
          <w:p w14:paraId="1D4FF420" w14:textId="77777777"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●引き続き、環境管理方針に従い、各種取組及び研修を実施し、環境に配慮した業務運営を継続する。</w:t>
            </w:r>
          </w:p>
          <w:p w14:paraId="1F552FFE" w14:textId="1BFED189" w:rsidR="006E1D6E" w:rsidRPr="00307982" w:rsidRDefault="006E1D6E" w:rsidP="006E1D6E">
            <w:pPr>
              <w:spacing w:line="200" w:lineRule="exact"/>
              <w:ind w:leftChars="200" w:left="580" w:hangingChars="100" w:hanging="160"/>
              <w:rPr>
                <w:rFonts w:ascii="メイリオ" w:eastAsia="メイリオ" w:hAnsi="メイリオ"/>
                <w:sz w:val="16"/>
                <w:szCs w:val="16"/>
              </w:rPr>
            </w:pPr>
            <w:r w:rsidRPr="00307982">
              <w:rPr>
                <w:rFonts w:ascii="メイリオ" w:eastAsia="メイリオ" w:hAnsi="メイリオ" w:hint="eastAsia"/>
                <w:sz w:val="16"/>
                <w:szCs w:val="16"/>
              </w:rPr>
              <w:t>●資料のペーパーレス化に取</w:t>
            </w:r>
            <w:r w:rsidRPr="00307982">
              <w:rPr>
                <w:rFonts w:ascii="メイリオ" w:eastAsia="メイリオ" w:hAnsi="メイリオ"/>
                <w:sz w:val="16"/>
                <w:szCs w:val="16"/>
              </w:rPr>
              <w:t>組む</w:t>
            </w:r>
            <w:r w:rsidR="007D2441">
              <w:rPr>
                <w:rFonts w:ascii="メイリオ" w:eastAsia="メイリオ" w:hAnsi="メイリオ" w:hint="eastAsia"/>
                <w:sz w:val="16"/>
                <w:szCs w:val="16"/>
              </w:rPr>
              <w:t>等</w:t>
            </w:r>
            <w:r w:rsidRPr="00307982">
              <w:rPr>
                <w:rFonts w:ascii="メイリオ" w:eastAsia="メイリオ" w:hAnsi="メイリオ"/>
                <w:sz w:val="16"/>
                <w:szCs w:val="16"/>
              </w:rPr>
              <w:t>、引き続きコピー枚数の削減を目指す。</w:t>
            </w:r>
          </w:p>
          <w:p w14:paraId="649D0582" w14:textId="77777777" w:rsidR="00681501" w:rsidRPr="00307982" w:rsidRDefault="00681501" w:rsidP="002B4E7F">
            <w:pPr>
              <w:spacing w:line="200" w:lineRule="exact"/>
              <w:ind w:left="160" w:hangingChars="100" w:hanging="160"/>
              <w:rPr>
                <w:rFonts w:ascii="メイリオ" w:eastAsia="メイリオ" w:hAnsi="メイリオ"/>
                <w:b/>
                <w:sz w:val="16"/>
                <w:szCs w:val="16"/>
                <w:u w:val="single"/>
              </w:rPr>
            </w:pPr>
          </w:p>
        </w:tc>
      </w:tr>
    </w:tbl>
    <w:p w14:paraId="28120762" w14:textId="77777777" w:rsidR="00BF5E45" w:rsidRPr="008B28A0" w:rsidRDefault="00BF5E45"/>
    <w:sectPr w:rsidR="00BF5E45" w:rsidRPr="008B28A0" w:rsidSect="008F4BF0">
      <w:footerReference w:type="default" r:id="rId15"/>
      <w:type w:val="continuous"/>
      <w:pgSz w:w="16838" w:h="11906" w:orient="landscape"/>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8BCEB" w14:textId="77777777" w:rsidR="005D2494" w:rsidRDefault="005D2494" w:rsidP="00B656DE">
      <w:r>
        <w:separator/>
      </w:r>
    </w:p>
  </w:endnote>
  <w:endnote w:type="continuationSeparator" w:id="0">
    <w:p w14:paraId="1B67B362" w14:textId="77777777" w:rsidR="005D2494" w:rsidRDefault="005D2494" w:rsidP="00B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Ｃ＆Ｇ P行刻"/>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3433" w14:textId="77777777" w:rsidR="003414E6" w:rsidRDefault="003414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4C97" w14:textId="3E9F6A66" w:rsidR="005D2494" w:rsidRDefault="005D2494">
    <w:pPr>
      <w:pStyle w:val="a7"/>
      <w:jc w:val="center"/>
    </w:pPr>
  </w:p>
  <w:p w14:paraId="305AECB1" w14:textId="77777777" w:rsidR="005D2494" w:rsidRDefault="005D249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5F75" w14:textId="77777777" w:rsidR="003414E6" w:rsidRDefault="003414E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76750"/>
      <w:docPartObj>
        <w:docPartGallery w:val="Page Numbers (Bottom of Page)"/>
        <w:docPartUnique/>
      </w:docPartObj>
    </w:sdtPr>
    <w:sdtEndPr/>
    <w:sdtContent>
      <w:p w14:paraId="719FB828" w14:textId="71DCFA4F" w:rsidR="008F4BF0" w:rsidRDefault="008F4BF0">
        <w:pPr>
          <w:pStyle w:val="a7"/>
          <w:jc w:val="center"/>
        </w:pPr>
        <w:r>
          <w:fldChar w:fldCharType="begin"/>
        </w:r>
        <w:r>
          <w:instrText>PAGE   \* MERGEFORMAT</w:instrText>
        </w:r>
        <w:r>
          <w:fldChar w:fldCharType="separate"/>
        </w:r>
        <w:r w:rsidR="003D1173" w:rsidRPr="003D1173">
          <w:rPr>
            <w:noProof/>
            <w:lang w:val="ja-JP"/>
          </w:rPr>
          <w:t>1</w:t>
        </w:r>
        <w:r>
          <w:fldChar w:fldCharType="end"/>
        </w:r>
      </w:p>
    </w:sdtContent>
  </w:sdt>
  <w:p w14:paraId="7E0BDF39" w14:textId="77777777" w:rsidR="008F4BF0" w:rsidRDefault="008F4B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78FF4" w14:textId="77777777" w:rsidR="005D2494" w:rsidRDefault="005D2494" w:rsidP="00B656DE">
      <w:r>
        <w:separator/>
      </w:r>
    </w:p>
  </w:footnote>
  <w:footnote w:type="continuationSeparator" w:id="0">
    <w:p w14:paraId="334A912C" w14:textId="77777777" w:rsidR="005D2494" w:rsidRDefault="005D2494" w:rsidP="00B6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538B" w14:textId="77777777" w:rsidR="003414E6" w:rsidRDefault="003414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15DC" w14:textId="77777777" w:rsidR="003414E6" w:rsidRDefault="003414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0FBC" w14:textId="77777777" w:rsidR="003414E6" w:rsidRDefault="003414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B4599"/>
    <w:multiLevelType w:val="hybridMultilevel"/>
    <w:tmpl w:val="749C18BA"/>
    <w:lvl w:ilvl="0" w:tplc="971C7AAC">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B863921"/>
    <w:multiLevelType w:val="hybridMultilevel"/>
    <w:tmpl w:val="D20EE904"/>
    <w:lvl w:ilvl="0" w:tplc="1A4402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5"/>
    <w:rsid w:val="00003462"/>
    <w:rsid w:val="0000763E"/>
    <w:rsid w:val="00011CE1"/>
    <w:rsid w:val="000159B6"/>
    <w:rsid w:val="00017968"/>
    <w:rsid w:val="000242D1"/>
    <w:rsid w:val="000250B8"/>
    <w:rsid w:val="00025E04"/>
    <w:rsid w:val="00027EF3"/>
    <w:rsid w:val="00033210"/>
    <w:rsid w:val="0003620A"/>
    <w:rsid w:val="00043404"/>
    <w:rsid w:val="00053294"/>
    <w:rsid w:val="00060E39"/>
    <w:rsid w:val="00067B63"/>
    <w:rsid w:val="00073023"/>
    <w:rsid w:val="00083547"/>
    <w:rsid w:val="00084EBC"/>
    <w:rsid w:val="000A0E26"/>
    <w:rsid w:val="000A1509"/>
    <w:rsid w:val="000A17EA"/>
    <w:rsid w:val="000A191B"/>
    <w:rsid w:val="000A43D3"/>
    <w:rsid w:val="000A572A"/>
    <w:rsid w:val="000B3281"/>
    <w:rsid w:val="000B3977"/>
    <w:rsid w:val="000B74EF"/>
    <w:rsid w:val="000C0E0D"/>
    <w:rsid w:val="000C1F1C"/>
    <w:rsid w:val="000C516B"/>
    <w:rsid w:val="000C53DB"/>
    <w:rsid w:val="000C5B9F"/>
    <w:rsid w:val="000C7E9E"/>
    <w:rsid w:val="000D43AC"/>
    <w:rsid w:val="000D70B8"/>
    <w:rsid w:val="000E1104"/>
    <w:rsid w:val="000E2B01"/>
    <w:rsid w:val="000E5C84"/>
    <w:rsid w:val="000E6621"/>
    <w:rsid w:val="000F0A49"/>
    <w:rsid w:val="000F19ED"/>
    <w:rsid w:val="000F2C2E"/>
    <w:rsid w:val="000F2FBF"/>
    <w:rsid w:val="000F341D"/>
    <w:rsid w:val="000F56CA"/>
    <w:rsid w:val="000F765F"/>
    <w:rsid w:val="00100B40"/>
    <w:rsid w:val="00102D6D"/>
    <w:rsid w:val="0010761D"/>
    <w:rsid w:val="00113717"/>
    <w:rsid w:val="00117470"/>
    <w:rsid w:val="0012519A"/>
    <w:rsid w:val="001334C3"/>
    <w:rsid w:val="001370B8"/>
    <w:rsid w:val="00141174"/>
    <w:rsid w:val="00142078"/>
    <w:rsid w:val="0014327B"/>
    <w:rsid w:val="0014330E"/>
    <w:rsid w:val="001477EF"/>
    <w:rsid w:val="00152EA7"/>
    <w:rsid w:val="001540AB"/>
    <w:rsid w:val="00160999"/>
    <w:rsid w:val="00161F89"/>
    <w:rsid w:val="00166754"/>
    <w:rsid w:val="00173CCF"/>
    <w:rsid w:val="00177F6E"/>
    <w:rsid w:val="00182825"/>
    <w:rsid w:val="001831FB"/>
    <w:rsid w:val="00193D96"/>
    <w:rsid w:val="00196515"/>
    <w:rsid w:val="00197E27"/>
    <w:rsid w:val="001A50BF"/>
    <w:rsid w:val="001A56A1"/>
    <w:rsid w:val="001A5CF4"/>
    <w:rsid w:val="001A6551"/>
    <w:rsid w:val="001C55F5"/>
    <w:rsid w:val="001C7FFC"/>
    <w:rsid w:val="001D5B53"/>
    <w:rsid w:val="001E3947"/>
    <w:rsid w:val="001F1D88"/>
    <w:rsid w:val="001F25E9"/>
    <w:rsid w:val="001F3677"/>
    <w:rsid w:val="001F45DA"/>
    <w:rsid w:val="00201052"/>
    <w:rsid w:val="0020684C"/>
    <w:rsid w:val="00221E08"/>
    <w:rsid w:val="00232105"/>
    <w:rsid w:val="00232DE0"/>
    <w:rsid w:val="00235AE7"/>
    <w:rsid w:val="00235B8F"/>
    <w:rsid w:val="002507EA"/>
    <w:rsid w:val="00254791"/>
    <w:rsid w:val="00254B43"/>
    <w:rsid w:val="0025535E"/>
    <w:rsid w:val="00260182"/>
    <w:rsid w:val="00274AA1"/>
    <w:rsid w:val="00275D9E"/>
    <w:rsid w:val="00286D6F"/>
    <w:rsid w:val="002875B9"/>
    <w:rsid w:val="00287775"/>
    <w:rsid w:val="002913BD"/>
    <w:rsid w:val="00292075"/>
    <w:rsid w:val="002A1EDE"/>
    <w:rsid w:val="002A2913"/>
    <w:rsid w:val="002A6F93"/>
    <w:rsid w:val="002B4E7F"/>
    <w:rsid w:val="002C251C"/>
    <w:rsid w:val="002C7BF0"/>
    <w:rsid w:val="002C7DB4"/>
    <w:rsid w:val="002D2223"/>
    <w:rsid w:val="002D5155"/>
    <w:rsid w:val="002D628F"/>
    <w:rsid w:val="002E063D"/>
    <w:rsid w:val="002E1E35"/>
    <w:rsid w:val="002E30A5"/>
    <w:rsid w:val="002E74D8"/>
    <w:rsid w:val="002F6AA6"/>
    <w:rsid w:val="003005E3"/>
    <w:rsid w:val="0030422F"/>
    <w:rsid w:val="00306C21"/>
    <w:rsid w:val="0030727C"/>
    <w:rsid w:val="00307982"/>
    <w:rsid w:val="0032465D"/>
    <w:rsid w:val="00326F13"/>
    <w:rsid w:val="003300BD"/>
    <w:rsid w:val="00340737"/>
    <w:rsid w:val="003414E6"/>
    <w:rsid w:val="003471F4"/>
    <w:rsid w:val="00347981"/>
    <w:rsid w:val="003502E6"/>
    <w:rsid w:val="00350A47"/>
    <w:rsid w:val="00356DC5"/>
    <w:rsid w:val="003570B9"/>
    <w:rsid w:val="003619A4"/>
    <w:rsid w:val="003679B7"/>
    <w:rsid w:val="00372C02"/>
    <w:rsid w:val="00375A65"/>
    <w:rsid w:val="00392912"/>
    <w:rsid w:val="003A4DE5"/>
    <w:rsid w:val="003A6561"/>
    <w:rsid w:val="003B35F6"/>
    <w:rsid w:val="003B63C8"/>
    <w:rsid w:val="003B6E32"/>
    <w:rsid w:val="003C1457"/>
    <w:rsid w:val="003C4C88"/>
    <w:rsid w:val="003D1173"/>
    <w:rsid w:val="003D5F37"/>
    <w:rsid w:val="003D767E"/>
    <w:rsid w:val="003D7EBF"/>
    <w:rsid w:val="00407193"/>
    <w:rsid w:val="004125BD"/>
    <w:rsid w:val="00414570"/>
    <w:rsid w:val="00425904"/>
    <w:rsid w:val="00425F74"/>
    <w:rsid w:val="0043053C"/>
    <w:rsid w:val="004349E3"/>
    <w:rsid w:val="00434C72"/>
    <w:rsid w:val="00440B18"/>
    <w:rsid w:val="00446BC2"/>
    <w:rsid w:val="00453AA3"/>
    <w:rsid w:val="00456163"/>
    <w:rsid w:val="004745C9"/>
    <w:rsid w:val="00481A06"/>
    <w:rsid w:val="004838AA"/>
    <w:rsid w:val="00484A66"/>
    <w:rsid w:val="00486F54"/>
    <w:rsid w:val="0049224C"/>
    <w:rsid w:val="00493C25"/>
    <w:rsid w:val="00496CEA"/>
    <w:rsid w:val="004A7900"/>
    <w:rsid w:val="004B4530"/>
    <w:rsid w:val="004B493E"/>
    <w:rsid w:val="004C418A"/>
    <w:rsid w:val="004C6A9C"/>
    <w:rsid w:val="004C7F58"/>
    <w:rsid w:val="004D184F"/>
    <w:rsid w:val="004D25E3"/>
    <w:rsid w:val="004D282B"/>
    <w:rsid w:val="004D54EA"/>
    <w:rsid w:val="004D66D9"/>
    <w:rsid w:val="004E4609"/>
    <w:rsid w:val="004E5141"/>
    <w:rsid w:val="004E514D"/>
    <w:rsid w:val="004F38FA"/>
    <w:rsid w:val="005152E2"/>
    <w:rsid w:val="00517807"/>
    <w:rsid w:val="005239A6"/>
    <w:rsid w:val="00544B61"/>
    <w:rsid w:val="0055387F"/>
    <w:rsid w:val="0056367D"/>
    <w:rsid w:val="005707A6"/>
    <w:rsid w:val="00585031"/>
    <w:rsid w:val="00586489"/>
    <w:rsid w:val="00597956"/>
    <w:rsid w:val="005A0C80"/>
    <w:rsid w:val="005B07C9"/>
    <w:rsid w:val="005C7FDC"/>
    <w:rsid w:val="005D2494"/>
    <w:rsid w:val="005D35C3"/>
    <w:rsid w:val="005D4A10"/>
    <w:rsid w:val="005E20E2"/>
    <w:rsid w:val="005E5DBC"/>
    <w:rsid w:val="005E6062"/>
    <w:rsid w:val="005E6EC9"/>
    <w:rsid w:val="005E7592"/>
    <w:rsid w:val="005F4E9D"/>
    <w:rsid w:val="00604983"/>
    <w:rsid w:val="00613AA0"/>
    <w:rsid w:val="00623CEA"/>
    <w:rsid w:val="00624825"/>
    <w:rsid w:val="00626BD3"/>
    <w:rsid w:val="00630727"/>
    <w:rsid w:val="0063683A"/>
    <w:rsid w:val="00637394"/>
    <w:rsid w:val="0065162B"/>
    <w:rsid w:val="00652BEA"/>
    <w:rsid w:val="006562B3"/>
    <w:rsid w:val="00661D1D"/>
    <w:rsid w:val="00662891"/>
    <w:rsid w:val="00676189"/>
    <w:rsid w:val="006773D3"/>
    <w:rsid w:val="00677F76"/>
    <w:rsid w:val="00681501"/>
    <w:rsid w:val="00683B12"/>
    <w:rsid w:val="00685D66"/>
    <w:rsid w:val="00694FC6"/>
    <w:rsid w:val="006975A5"/>
    <w:rsid w:val="006A2063"/>
    <w:rsid w:val="006A2198"/>
    <w:rsid w:val="006B34A5"/>
    <w:rsid w:val="006B3E24"/>
    <w:rsid w:val="006C43DA"/>
    <w:rsid w:val="006C580B"/>
    <w:rsid w:val="006C5A39"/>
    <w:rsid w:val="006C6403"/>
    <w:rsid w:val="006C6A7D"/>
    <w:rsid w:val="006E1D6E"/>
    <w:rsid w:val="006E4CD4"/>
    <w:rsid w:val="006F00FE"/>
    <w:rsid w:val="006F0D32"/>
    <w:rsid w:val="007033F8"/>
    <w:rsid w:val="00711B44"/>
    <w:rsid w:val="0071352B"/>
    <w:rsid w:val="007173D7"/>
    <w:rsid w:val="007277D2"/>
    <w:rsid w:val="00740571"/>
    <w:rsid w:val="007417E2"/>
    <w:rsid w:val="00741F69"/>
    <w:rsid w:val="00745075"/>
    <w:rsid w:val="00755CE7"/>
    <w:rsid w:val="00761963"/>
    <w:rsid w:val="00762F8F"/>
    <w:rsid w:val="007633EB"/>
    <w:rsid w:val="00767399"/>
    <w:rsid w:val="007716BD"/>
    <w:rsid w:val="00774C2E"/>
    <w:rsid w:val="00777496"/>
    <w:rsid w:val="0078612E"/>
    <w:rsid w:val="007A0B6A"/>
    <w:rsid w:val="007A4D5B"/>
    <w:rsid w:val="007A6EED"/>
    <w:rsid w:val="007A7C97"/>
    <w:rsid w:val="007C0E45"/>
    <w:rsid w:val="007C6BCE"/>
    <w:rsid w:val="007C7995"/>
    <w:rsid w:val="007D2441"/>
    <w:rsid w:val="007D3FC8"/>
    <w:rsid w:val="007D70A7"/>
    <w:rsid w:val="007E1DA7"/>
    <w:rsid w:val="007E6C99"/>
    <w:rsid w:val="007F0BFA"/>
    <w:rsid w:val="007F46DE"/>
    <w:rsid w:val="007F71C4"/>
    <w:rsid w:val="008006B3"/>
    <w:rsid w:val="0080366E"/>
    <w:rsid w:val="0080368B"/>
    <w:rsid w:val="00803CCE"/>
    <w:rsid w:val="008178D6"/>
    <w:rsid w:val="0082421C"/>
    <w:rsid w:val="00831709"/>
    <w:rsid w:val="00835FB5"/>
    <w:rsid w:val="00840D5E"/>
    <w:rsid w:val="008412A7"/>
    <w:rsid w:val="0085084E"/>
    <w:rsid w:val="0087069D"/>
    <w:rsid w:val="00875BC1"/>
    <w:rsid w:val="008813E6"/>
    <w:rsid w:val="00886CD8"/>
    <w:rsid w:val="00890DC1"/>
    <w:rsid w:val="008A06DE"/>
    <w:rsid w:val="008A11FC"/>
    <w:rsid w:val="008A236B"/>
    <w:rsid w:val="008B14C0"/>
    <w:rsid w:val="008B1DF6"/>
    <w:rsid w:val="008B28A0"/>
    <w:rsid w:val="008B4539"/>
    <w:rsid w:val="008B6C2D"/>
    <w:rsid w:val="008B721F"/>
    <w:rsid w:val="008D4CE3"/>
    <w:rsid w:val="008E36AD"/>
    <w:rsid w:val="008F4BF0"/>
    <w:rsid w:val="00900145"/>
    <w:rsid w:val="00903B27"/>
    <w:rsid w:val="009067BC"/>
    <w:rsid w:val="009104ED"/>
    <w:rsid w:val="009139A0"/>
    <w:rsid w:val="009160EA"/>
    <w:rsid w:val="009179C5"/>
    <w:rsid w:val="009241AD"/>
    <w:rsid w:val="009324B9"/>
    <w:rsid w:val="00940F5E"/>
    <w:rsid w:val="00943113"/>
    <w:rsid w:val="00946930"/>
    <w:rsid w:val="00950D93"/>
    <w:rsid w:val="00951352"/>
    <w:rsid w:val="00951A06"/>
    <w:rsid w:val="00951E5C"/>
    <w:rsid w:val="0095503E"/>
    <w:rsid w:val="0095557B"/>
    <w:rsid w:val="00956686"/>
    <w:rsid w:val="00960144"/>
    <w:rsid w:val="00972696"/>
    <w:rsid w:val="00977DA3"/>
    <w:rsid w:val="0098225C"/>
    <w:rsid w:val="009870E6"/>
    <w:rsid w:val="009879D7"/>
    <w:rsid w:val="00990959"/>
    <w:rsid w:val="009931F4"/>
    <w:rsid w:val="0099668D"/>
    <w:rsid w:val="009A2040"/>
    <w:rsid w:val="009B0CC3"/>
    <w:rsid w:val="009B5CC9"/>
    <w:rsid w:val="009C3F7A"/>
    <w:rsid w:val="009E72B5"/>
    <w:rsid w:val="009E7311"/>
    <w:rsid w:val="009F2770"/>
    <w:rsid w:val="009F2DED"/>
    <w:rsid w:val="009F6CAE"/>
    <w:rsid w:val="00A03FCF"/>
    <w:rsid w:val="00A0622F"/>
    <w:rsid w:val="00A1653A"/>
    <w:rsid w:val="00A27E68"/>
    <w:rsid w:val="00A31899"/>
    <w:rsid w:val="00A32169"/>
    <w:rsid w:val="00A36AC4"/>
    <w:rsid w:val="00A3750D"/>
    <w:rsid w:val="00A40291"/>
    <w:rsid w:val="00A428DF"/>
    <w:rsid w:val="00A43EFF"/>
    <w:rsid w:val="00A4598E"/>
    <w:rsid w:val="00A46203"/>
    <w:rsid w:val="00A478DA"/>
    <w:rsid w:val="00A52C8F"/>
    <w:rsid w:val="00A60494"/>
    <w:rsid w:val="00A64D7A"/>
    <w:rsid w:val="00A72D5B"/>
    <w:rsid w:val="00A75AEC"/>
    <w:rsid w:val="00A850ED"/>
    <w:rsid w:val="00A902D2"/>
    <w:rsid w:val="00A90598"/>
    <w:rsid w:val="00A950BC"/>
    <w:rsid w:val="00AA0536"/>
    <w:rsid w:val="00AA50A4"/>
    <w:rsid w:val="00AA7F5D"/>
    <w:rsid w:val="00AC0D9D"/>
    <w:rsid w:val="00AC1C06"/>
    <w:rsid w:val="00AD41DA"/>
    <w:rsid w:val="00AD5568"/>
    <w:rsid w:val="00AE242A"/>
    <w:rsid w:val="00AF1C82"/>
    <w:rsid w:val="00AF2F3E"/>
    <w:rsid w:val="00B01917"/>
    <w:rsid w:val="00B01936"/>
    <w:rsid w:val="00B04EA8"/>
    <w:rsid w:val="00B12AA3"/>
    <w:rsid w:val="00B2375D"/>
    <w:rsid w:val="00B30A28"/>
    <w:rsid w:val="00B3648C"/>
    <w:rsid w:val="00B3668B"/>
    <w:rsid w:val="00B45320"/>
    <w:rsid w:val="00B46D5A"/>
    <w:rsid w:val="00B50769"/>
    <w:rsid w:val="00B6311F"/>
    <w:rsid w:val="00B656DE"/>
    <w:rsid w:val="00B703DA"/>
    <w:rsid w:val="00B7063C"/>
    <w:rsid w:val="00B72906"/>
    <w:rsid w:val="00B7466D"/>
    <w:rsid w:val="00B86C80"/>
    <w:rsid w:val="00B9298C"/>
    <w:rsid w:val="00B93439"/>
    <w:rsid w:val="00B958A6"/>
    <w:rsid w:val="00BA3326"/>
    <w:rsid w:val="00BA73F9"/>
    <w:rsid w:val="00BA7D9C"/>
    <w:rsid w:val="00BB35DC"/>
    <w:rsid w:val="00BC0A0A"/>
    <w:rsid w:val="00BD27EC"/>
    <w:rsid w:val="00BD345D"/>
    <w:rsid w:val="00BD5245"/>
    <w:rsid w:val="00BD7680"/>
    <w:rsid w:val="00BE2340"/>
    <w:rsid w:val="00BF5E45"/>
    <w:rsid w:val="00BF736B"/>
    <w:rsid w:val="00C01912"/>
    <w:rsid w:val="00C0380C"/>
    <w:rsid w:val="00C1452A"/>
    <w:rsid w:val="00C1484B"/>
    <w:rsid w:val="00C21CF3"/>
    <w:rsid w:val="00C23675"/>
    <w:rsid w:val="00C23985"/>
    <w:rsid w:val="00C23E7D"/>
    <w:rsid w:val="00C34F95"/>
    <w:rsid w:val="00C50E16"/>
    <w:rsid w:val="00C558BD"/>
    <w:rsid w:val="00C57FCF"/>
    <w:rsid w:val="00C601A2"/>
    <w:rsid w:val="00C60AF8"/>
    <w:rsid w:val="00C673C3"/>
    <w:rsid w:val="00C858E3"/>
    <w:rsid w:val="00C878FC"/>
    <w:rsid w:val="00C9533D"/>
    <w:rsid w:val="00C959A9"/>
    <w:rsid w:val="00CA0EED"/>
    <w:rsid w:val="00CA6044"/>
    <w:rsid w:val="00CB000D"/>
    <w:rsid w:val="00CB1963"/>
    <w:rsid w:val="00CB4B5C"/>
    <w:rsid w:val="00CB5C61"/>
    <w:rsid w:val="00CB7AED"/>
    <w:rsid w:val="00CC3967"/>
    <w:rsid w:val="00CC65C4"/>
    <w:rsid w:val="00CD61E6"/>
    <w:rsid w:val="00CD7B62"/>
    <w:rsid w:val="00CD7D40"/>
    <w:rsid w:val="00CE180B"/>
    <w:rsid w:val="00CE62D4"/>
    <w:rsid w:val="00CF5364"/>
    <w:rsid w:val="00CF5DD9"/>
    <w:rsid w:val="00CF7736"/>
    <w:rsid w:val="00D0550C"/>
    <w:rsid w:val="00D11F9D"/>
    <w:rsid w:val="00D15FE2"/>
    <w:rsid w:val="00D179C2"/>
    <w:rsid w:val="00D2069C"/>
    <w:rsid w:val="00D24A93"/>
    <w:rsid w:val="00D26C93"/>
    <w:rsid w:val="00D30BD1"/>
    <w:rsid w:val="00D323B1"/>
    <w:rsid w:val="00D36B3B"/>
    <w:rsid w:val="00D45F19"/>
    <w:rsid w:val="00D5087D"/>
    <w:rsid w:val="00D5553A"/>
    <w:rsid w:val="00D579FC"/>
    <w:rsid w:val="00D718E0"/>
    <w:rsid w:val="00D818D5"/>
    <w:rsid w:val="00D922DF"/>
    <w:rsid w:val="00D928DA"/>
    <w:rsid w:val="00D92DCC"/>
    <w:rsid w:val="00DA1DF8"/>
    <w:rsid w:val="00DC3873"/>
    <w:rsid w:val="00DC65F3"/>
    <w:rsid w:val="00DD03F4"/>
    <w:rsid w:val="00DD1A7A"/>
    <w:rsid w:val="00DD1FE6"/>
    <w:rsid w:val="00DD2F33"/>
    <w:rsid w:val="00DD3A23"/>
    <w:rsid w:val="00DE60E7"/>
    <w:rsid w:val="00DE67D3"/>
    <w:rsid w:val="00DF06C9"/>
    <w:rsid w:val="00DF6D85"/>
    <w:rsid w:val="00E01E60"/>
    <w:rsid w:val="00E04D3B"/>
    <w:rsid w:val="00E22B3F"/>
    <w:rsid w:val="00E273AE"/>
    <w:rsid w:val="00E34C47"/>
    <w:rsid w:val="00E37094"/>
    <w:rsid w:val="00E52242"/>
    <w:rsid w:val="00E5604D"/>
    <w:rsid w:val="00E66312"/>
    <w:rsid w:val="00E66CA1"/>
    <w:rsid w:val="00E705C5"/>
    <w:rsid w:val="00E757AB"/>
    <w:rsid w:val="00E810FC"/>
    <w:rsid w:val="00E8282D"/>
    <w:rsid w:val="00E83A4B"/>
    <w:rsid w:val="00E853BE"/>
    <w:rsid w:val="00E859A4"/>
    <w:rsid w:val="00E86BB2"/>
    <w:rsid w:val="00EC67C9"/>
    <w:rsid w:val="00ED1482"/>
    <w:rsid w:val="00ED4EB3"/>
    <w:rsid w:val="00ED7182"/>
    <w:rsid w:val="00EE6D4A"/>
    <w:rsid w:val="00EE71E6"/>
    <w:rsid w:val="00EE764C"/>
    <w:rsid w:val="00EF03DD"/>
    <w:rsid w:val="00EF1254"/>
    <w:rsid w:val="00F02539"/>
    <w:rsid w:val="00F02BC7"/>
    <w:rsid w:val="00F0453B"/>
    <w:rsid w:val="00F060CE"/>
    <w:rsid w:val="00F07A64"/>
    <w:rsid w:val="00F12289"/>
    <w:rsid w:val="00F13A01"/>
    <w:rsid w:val="00F165F5"/>
    <w:rsid w:val="00F22137"/>
    <w:rsid w:val="00F34575"/>
    <w:rsid w:val="00F36DC8"/>
    <w:rsid w:val="00F432F7"/>
    <w:rsid w:val="00F46DF9"/>
    <w:rsid w:val="00F53814"/>
    <w:rsid w:val="00F60221"/>
    <w:rsid w:val="00F63C85"/>
    <w:rsid w:val="00F67BD5"/>
    <w:rsid w:val="00F71096"/>
    <w:rsid w:val="00F72747"/>
    <w:rsid w:val="00F741CF"/>
    <w:rsid w:val="00F81DD1"/>
    <w:rsid w:val="00F84AA4"/>
    <w:rsid w:val="00F94C11"/>
    <w:rsid w:val="00F96724"/>
    <w:rsid w:val="00F9714A"/>
    <w:rsid w:val="00FA0489"/>
    <w:rsid w:val="00FA0BA9"/>
    <w:rsid w:val="00FA38D1"/>
    <w:rsid w:val="00FB2CC6"/>
    <w:rsid w:val="00FB4202"/>
    <w:rsid w:val="00FB443D"/>
    <w:rsid w:val="00FB5996"/>
    <w:rsid w:val="00FC74EB"/>
    <w:rsid w:val="00FD106C"/>
    <w:rsid w:val="00FD7B68"/>
    <w:rsid w:val="00FE37DE"/>
    <w:rsid w:val="00FF151D"/>
    <w:rsid w:val="00FF6121"/>
    <w:rsid w:val="00FF7279"/>
    <w:rsid w:val="00FF7C64"/>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ACB8D9"/>
  <w15:chartTrackingRefBased/>
  <w15:docId w15:val="{7B83A92E-F230-418C-9718-FF31DE48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F58"/>
    <w:pPr>
      <w:widowControl w:val="0"/>
      <w:jc w:val="both"/>
    </w:pPr>
    <w:rPr>
      <w:rFonts w:ascii="ＭＳ ゴシック" w:eastAsia="ＭＳ ゴシック" w:hAnsi="ＭＳ ゴシック"/>
      <w:szCs w:val="22"/>
    </w:rPr>
  </w:style>
  <w:style w:type="paragraph" w:styleId="1">
    <w:name w:val="heading 1"/>
    <w:basedOn w:val="a"/>
    <w:next w:val="a"/>
    <w:link w:val="10"/>
    <w:uiPriority w:val="9"/>
    <w:rsid w:val="00D30BD1"/>
    <w:pPr>
      <w:keepNext/>
      <w:jc w:val="left"/>
      <w:outlineLvl w:val="0"/>
    </w:pPr>
    <w:rPr>
      <w:rFonts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2">
    <w:name w:val="R2年度"/>
    <w:basedOn w:val="a"/>
    <w:qFormat/>
    <w:rsid w:val="009931F4"/>
    <w:pPr>
      <w:spacing w:line="200" w:lineRule="exact"/>
    </w:pPr>
    <w:rPr>
      <w:rFonts w:ascii="Meiryo UI" w:eastAsia="Meiryo UI" w:hAnsi="Meiryo UI"/>
      <w:kern w:val="0"/>
      <w:sz w:val="16"/>
      <w:szCs w:val="20"/>
    </w:rPr>
  </w:style>
  <w:style w:type="paragraph" w:customStyle="1" w:styleId="R3">
    <w:name w:val="R3年度"/>
    <w:basedOn w:val="a"/>
    <w:qFormat/>
    <w:rsid w:val="009931F4"/>
    <w:pPr>
      <w:spacing w:line="240" w:lineRule="exact"/>
    </w:pPr>
    <w:rPr>
      <w:rFonts w:ascii="Meiryo UI" w:eastAsia="Meiryo UI" w:hAnsi="Meiryo UI"/>
      <w:kern w:val="0"/>
      <w:sz w:val="18"/>
      <w:szCs w:val="20"/>
    </w:rPr>
  </w:style>
  <w:style w:type="paragraph" w:styleId="a3">
    <w:name w:val="annotation text"/>
    <w:basedOn w:val="a"/>
    <w:link w:val="a4"/>
    <w:uiPriority w:val="99"/>
    <w:unhideWhenUsed/>
    <w:qFormat/>
    <w:rsid w:val="009931F4"/>
    <w:pPr>
      <w:jc w:val="left"/>
    </w:pPr>
  </w:style>
  <w:style w:type="character" w:customStyle="1" w:styleId="a4">
    <w:name w:val="コメント文字列 (文字)"/>
    <w:basedOn w:val="a0"/>
    <w:link w:val="a3"/>
    <w:uiPriority w:val="99"/>
    <w:rsid w:val="009931F4"/>
  </w:style>
  <w:style w:type="paragraph" w:styleId="a5">
    <w:name w:val="header"/>
    <w:basedOn w:val="a"/>
    <w:link w:val="a6"/>
    <w:uiPriority w:val="99"/>
    <w:unhideWhenUsed/>
    <w:rsid w:val="009931F4"/>
    <w:pPr>
      <w:tabs>
        <w:tab w:val="center" w:pos="4252"/>
        <w:tab w:val="right" w:pos="8504"/>
      </w:tabs>
      <w:snapToGrid w:val="0"/>
    </w:pPr>
  </w:style>
  <w:style w:type="character" w:customStyle="1" w:styleId="a6">
    <w:name w:val="ヘッダー (文字)"/>
    <w:basedOn w:val="a0"/>
    <w:link w:val="a5"/>
    <w:uiPriority w:val="99"/>
    <w:rsid w:val="009931F4"/>
  </w:style>
  <w:style w:type="paragraph" w:styleId="a7">
    <w:name w:val="footer"/>
    <w:basedOn w:val="a"/>
    <w:link w:val="a8"/>
    <w:uiPriority w:val="99"/>
    <w:unhideWhenUsed/>
    <w:rsid w:val="009931F4"/>
    <w:pPr>
      <w:tabs>
        <w:tab w:val="center" w:pos="4252"/>
        <w:tab w:val="right" w:pos="8504"/>
      </w:tabs>
      <w:snapToGrid w:val="0"/>
    </w:pPr>
  </w:style>
  <w:style w:type="character" w:customStyle="1" w:styleId="a8">
    <w:name w:val="フッター (文字)"/>
    <w:basedOn w:val="a0"/>
    <w:link w:val="a7"/>
    <w:uiPriority w:val="99"/>
    <w:rsid w:val="009931F4"/>
  </w:style>
  <w:style w:type="character" w:styleId="a9">
    <w:name w:val="annotation reference"/>
    <w:basedOn w:val="a0"/>
    <w:uiPriority w:val="99"/>
    <w:semiHidden/>
    <w:unhideWhenUsed/>
    <w:rsid w:val="009931F4"/>
    <w:rPr>
      <w:sz w:val="18"/>
      <w:szCs w:val="18"/>
    </w:rPr>
  </w:style>
  <w:style w:type="paragraph" w:styleId="aa">
    <w:name w:val="annotation subject"/>
    <w:basedOn w:val="a3"/>
    <w:next w:val="a3"/>
    <w:link w:val="ab"/>
    <w:uiPriority w:val="99"/>
    <w:semiHidden/>
    <w:unhideWhenUsed/>
    <w:rsid w:val="009931F4"/>
    <w:rPr>
      <w:b/>
      <w:bCs/>
    </w:rPr>
  </w:style>
  <w:style w:type="character" w:customStyle="1" w:styleId="ab">
    <w:name w:val="コメント内容 (文字)"/>
    <w:basedOn w:val="a4"/>
    <w:link w:val="aa"/>
    <w:uiPriority w:val="99"/>
    <w:semiHidden/>
    <w:rsid w:val="009931F4"/>
    <w:rPr>
      <w:b/>
      <w:bCs/>
    </w:rPr>
  </w:style>
  <w:style w:type="paragraph" w:styleId="ac">
    <w:name w:val="Balloon Text"/>
    <w:basedOn w:val="a"/>
    <w:link w:val="ad"/>
    <w:uiPriority w:val="99"/>
    <w:semiHidden/>
    <w:unhideWhenUsed/>
    <w:rsid w:val="009931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1F4"/>
    <w:rPr>
      <w:rFonts w:asciiTheme="majorHAnsi" w:eastAsiaTheme="majorEastAsia" w:hAnsiTheme="majorHAnsi" w:cstheme="majorBidi"/>
      <w:sz w:val="18"/>
      <w:szCs w:val="18"/>
    </w:rPr>
  </w:style>
  <w:style w:type="table" w:styleId="ae">
    <w:name w:val="Table Grid"/>
    <w:basedOn w:val="a1"/>
    <w:uiPriority w:val="59"/>
    <w:rsid w:val="0099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931F4"/>
    <w:pPr>
      <w:ind w:leftChars="400" w:left="840"/>
    </w:pPr>
  </w:style>
  <w:style w:type="paragraph" w:customStyle="1" w:styleId="R1">
    <w:name w:val="R1年度"/>
    <w:basedOn w:val="a"/>
    <w:qFormat/>
    <w:rsid w:val="009931F4"/>
    <w:pPr>
      <w:spacing w:line="200" w:lineRule="exact"/>
    </w:pPr>
    <w:rPr>
      <w:rFonts w:ascii="Meiryo UI" w:eastAsia="Meiryo UI" w:hAnsi="Meiryo UI"/>
      <w:kern w:val="0"/>
      <w:sz w:val="14"/>
      <w:szCs w:val="14"/>
    </w:rPr>
  </w:style>
  <w:style w:type="paragraph" w:customStyle="1" w:styleId="11">
    <w:name w:val="スタイル1"/>
    <w:basedOn w:val="a"/>
    <w:link w:val="12"/>
    <w:rsid w:val="004349E3"/>
    <w:pPr>
      <w:jc w:val="center"/>
    </w:pPr>
    <w:rPr>
      <w:sz w:val="16"/>
      <w:szCs w:val="16"/>
    </w:rPr>
  </w:style>
  <w:style w:type="character" w:customStyle="1" w:styleId="12">
    <w:name w:val="スタイル1 (文字)"/>
    <w:basedOn w:val="a0"/>
    <w:link w:val="11"/>
    <w:rsid w:val="004349E3"/>
    <w:rPr>
      <w:rFonts w:ascii="ＭＳ ゴシック" w:eastAsia="ＭＳ ゴシック" w:hAnsi="ＭＳ ゴシック"/>
      <w:sz w:val="16"/>
      <w:szCs w:val="16"/>
    </w:rPr>
  </w:style>
  <w:style w:type="table" w:customStyle="1" w:styleId="13">
    <w:name w:val="表 (格子)1"/>
    <w:basedOn w:val="a1"/>
    <w:next w:val="ae"/>
    <w:uiPriority w:val="59"/>
    <w:rsid w:val="0030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30BD1"/>
    <w:rPr>
      <w:rFonts w:ascii="ＭＳ ゴシック" w:eastAsia="ＭＳ ゴシック" w:hAnsi="ＭＳ ゴシック" w:cstheme="majorBidi"/>
      <w:sz w:val="28"/>
      <w:szCs w:val="24"/>
    </w:rPr>
  </w:style>
  <w:style w:type="paragraph" w:styleId="af0">
    <w:name w:val="Revision"/>
    <w:hidden/>
    <w:uiPriority w:val="99"/>
    <w:semiHidden/>
    <w:rsid w:val="00307982"/>
    <w:rPr>
      <w:rFonts w:ascii="ＭＳ ゴシック" w:eastAsia="ＭＳ ゴシック" w:hAnsi="ＭＳ ゴシック"/>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0265">
      <w:bodyDiv w:val="1"/>
      <w:marLeft w:val="0"/>
      <w:marRight w:val="0"/>
      <w:marTop w:val="0"/>
      <w:marBottom w:val="0"/>
      <w:divBdr>
        <w:top w:val="none" w:sz="0" w:space="0" w:color="auto"/>
        <w:left w:val="none" w:sz="0" w:space="0" w:color="auto"/>
        <w:bottom w:val="none" w:sz="0" w:space="0" w:color="auto"/>
        <w:right w:val="none" w:sz="0" w:space="0" w:color="auto"/>
      </w:divBdr>
    </w:div>
    <w:div w:id="1624191958">
      <w:bodyDiv w:val="1"/>
      <w:marLeft w:val="0"/>
      <w:marRight w:val="0"/>
      <w:marTop w:val="0"/>
      <w:marBottom w:val="0"/>
      <w:divBdr>
        <w:top w:val="none" w:sz="0" w:space="0" w:color="auto"/>
        <w:left w:val="none" w:sz="0" w:space="0" w:color="auto"/>
        <w:bottom w:val="none" w:sz="0" w:space="0" w:color="auto"/>
        <w:right w:val="none" w:sz="0" w:space="0" w:color="auto"/>
      </w:divBdr>
    </w:div>
    <w:div w:id="1650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AB054-4C38-4D3E-B3ED-741DFCD4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8075</Words>
  <Characters>46033</Characters>
  <Application>Microsoft Office Word</Application>
  <DocSecurity>0</DocSecurity>
  <Lines>383</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大阪府立環境農林水産総合研究所</dc:creator>
  <cp:keywords/>
  <dc:description/>
  <cp:lastModifiedBy>武田　知也</cp:lastModifiedBy>
  <cp:revision>2</cp:revision>
  <dcterms:created xsi:type="dcterms:W3CDTF">2023-10-04T00:51:00Z</dcterms:created>
  <dcterms:modified xsi:type="dcterms:W3CDTF">2023-10-04T01:46:00Z</dcterms:modified>
</cp:coreProperties>
</file>