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AFF" w14:textId="7726AB64" w:rsidR="00665929" w:rsidRPr="00243B78" w:rsidRDefault="00665929" w:rsidP="00866689">
      <w:pPr>
        <w:spacing w:line="240" w:lineRule="exact"/>
        <w:jc w:val="center"/>
        <w:rPr>
          <w:rFonts w:ascii="HG丸ｺﾞｼｯｸM-PRO" w:eastAsia="HG丸ｺﾞｼｯｸM-PRO" w:hAnsi="HG丸ｺﾞｼｯｸM-PRO"/>
          <w:b/>
          <w:sz w:val="24"/>
          <w:szCs w:val="24"/>
        </w:rPr>
      </w:pPr>
      <w:bookmarkStart w:id="0" w:name="_GoBack"/>
      <w:bookmarkEnd w:id="0"/>
      <w:r w:rsidRPr="00243B78">
        <w:rPr>
          <w:rFonts w:ascii="HG丸ｺﾞｼｯｸM-PRO" w:eastAsia="HG丸ｺﾞｼｯｸM-PRO" w:hAnsi="HG丸ｺﾞｼｯｸM-PRO" w:hint="eastAsia"/>
          <w:b/>
          <w:sz w:val="24"/>
          <w:szCs w:val="24"/>
        </w:rPr>
        <w:t>地方独立行政法人大阪府立環境農林水産総合研究所</w:t>
      </w:r>
    </w:p>
    <w:p w14:paraId="69A71939" w14:textId="4329306D" w:rsidR="00730A2F" w:rsidRPr="00243B78" w:rsidRDefault="003F1A67" w:rsidP="00866689">
      <w:pPr>
        <w:spacing w:line="240" w:lineRule="exact"/>
        <w:jc w:val="center"/>
        <w:rPr>
          <w:rFonts w:ascii="HG丸ｺﾞｼｯｸM-PRO" w:eastAsia="HG丸ｺﾞｼｯｸM-PRO" w:hAnsi="HG丸ｺﾞｼｯｸM-PRO"/>
          <w:b/>
          <w:sz w:val="24"/>
          <w:szCs w:val="24"/>
        </w:rPr>
      </w:pPr>
      <w:r w:rsidRPr="00243B78">
        <w:rPr>
          <w:rFonts w:ascii="HG丸ｺﾞｼｯｸM-PRO" w:eastAsia="HG丸ｺﾞｼｯｸM-PRO" w:hAnsi="HG丸ｺﾞｼｯｸM-PRO" w:hint="eastAsia"/>
          <w:b/>
          <w:sz w:val="24"/>
          <w:szCs w:val="24"/>
        </w:rPr>
        <w:t>令和</w:t>
      </w:r>
      <w:r w:rsidR="00AB5F58">
        <w:rPr>
          <w:rFonts w:ascii="HG丸ｺﾞｼｯｸM-PRO" w:eastAsia="HG丸ｺﾞｼｯｸM-PRO" w:hAnsi="HG丸ｺﾞｼｯｸM-PRO" w:hint="eastAsia"/>
          <w:b/>
          <w:sz w:val="24"/>
          <w:szCs w:val="24"/>
        </w:rPr>
        <w:t>５</w:t>
      </w:r>
      <w:r w:rsidR="007C1416" w:rsidRPr="00243B78">
        <w:rPr>
          <w:rFonts w:ascii="HG丸ｺﾞｼｯｸM-PRO" w:eastAsia="HG丸ｺﾞｼｯｸM-PRO" w:hAnsi="HG丸ｺﾞｼｯｸM-PRO" w:hint="eastAsia"/>
          <w:b/>
          <w:sz w:val="24"/>
          <w:szCs w:val="24"/>
        </w:rPr>
        <w:t>事業年度</w:t>
      </w:r>
      <w:r w:rsidR="008D5EAA">
        <w:rPr>
          <w:rFonts w:ascii="HG丸ｺﾞｼｯｸM-PRO" w:eastAsia="HG丸ｺﾞｼｯｸM-PRO" w:hAnsi="HG丸ｺﾞｼｯｸM-PRO" w:hint="eastAsia"/>
          <w:b/>
          <w:sz w:val="24"/>
          <w:szCs w:val="24"/>
        </w:rPr>
        <w:t>および第３期中期目標期間</w:t>
      </w:r>
      <w:r w:rsidR="00477DBD" w:rsidRPr="00243B78">
        <w:rPr>
          <w:rFonts w:ascii="HG丸ｺﾞｼｯｸM-PRO" w:eastAsia="HG丸ｺﾞｼｯｸM-PRO" w:hAnsi="HG丸ｺﾞｼｯｸM-PRO" w:hint="eastAsia"/>
          <w:b/>
          <w:sz w:val="24"/>
          <w:szCs w:val="24"/>
        </w:rPr>
        <w:t>の</w:t>
      </w:r>
      <w:r w:rsidR="007C1416" w:rsidRPr="00243B78">
        <w:rPr>
          <w:rFonts w:ascii="HG丸ｺﾞｼｯｸM-PRO" w:eastAsia="HG丸ｺﾞｼｯｸM-PRO" w:hAnsi="HG丸ｺﾞｼｯｸM-PRO" w:hint="eastAsia"/>
          <w:b/>
          <w:sz w:val="24"/>
          <w:szCs w:val="24"/>
        </w:rPr>
        <w:t>業務実績に関する評価結果の反映状況</w:t>
      </w:r>
    </w:p>
    <w:p w14:paraId="4A7F8F93" w14:textId="7390549F" w:rsidR="007C1416" w:rsidRPr="00243B78" w:rsidRDefault="007C1416" w:rsidP="00866689">
      <w:pPr>
        <w:spacing w:line="240" w:lineRule="exact"/>
        <w:rPr>
          <w:rFonts w:ascii="HG丸ｺﾞｼｯｸM-PRO" w:eastAsia="HG丸ｺﾞｼｯｸM-PRO" w:hAnsi="HG丸ｺﾞｼｯｸM-PRO"/>
        </w:rPr>
      </w:pPr>
    </w:p>
    <w:p w14:paraId="1AB3DB83" w14:textId="2DFADEDD" w:rsidR="007C1416" w:rsidRPr="00243B78" w:rsidRDefault="007C1416" w:rsidP="00866689">
      <w:pPr>
        <w:spacing w:line="240" w:lineRule="exact"/>
        <w:rPr>
          <w:rFonts w:ascii="HG丸ｺﾞｼｯｸM-PRO" w:eastAsia="HG丸ｺﾞｼｯｸM-PRO" w:hAnsi="HG丸ｺﾞｼｯｸM-PRO"/>
        </w:rPr>
      </w:pPr>
      <w:r w:rsidRPr="00243B78">
        <w:rPr>
          <w:rFonts w:ascii="HG丸ｺﾞｼｯｸM-PRO" w:eastAsia="HG丸ｺﾞｼｯｸM-PRO" w:hAnsi="HG丸ｺﾞｼｯｸM-PRO" w:hint="eastAsia"/>
        </w:rPr>
        <w:t>地方独立行政法人法第29条に基づく評価結果の</w:t>
      </w:r>
      <w:r w:rsidR="00852207" w:rsidRPr="00243B78">
        <w:rPr>
          <w:rFonts w:ascii="HG丸ｺﾞｼｯｸM-PRO" w:eastAsia="HG丸ｺﾞｼｯｸM-PRO" w:hAnsi="HG丸ｺﾞｼｯｸM-PRO" w:hint="eastAsia"/>
        </w:rPr>
        <w:t>事業計画及び業務運営へ</w:t>
      </w:r>
      <w:r w:rsidRPr="00243B78">
        <w:rPr>
          <w:rFonts w:ascii="HG丸ｺﾞｼｯｸM-PRO" w:eastAsia="HG丸ｺﾞｼｯｸM-PRO" w:hAnsi="HG丸ｺﾞｼｯｸM-PRO" w:hint="eastAsia"/>
        </w:rPr>
        <w:t>の反映状況については、以下の通りである。</w:t>
      </w:r>
    </w:p>
    <w:p w14:paraId="00F8F3A8" w14:textId="45F324F5" w:rsidR="00170C38" w:rsidRPr="00243B78" w:rsidRDefault="00170C38" w:rsidP="00866689">
      <w:pPr>
        <w:spacing w:line="240" w:lineRule="exact"/>
        <w:rPr>
          <w:rFonts w:ascii="HG丸ｺﾞｼｯｸM-PRO" w:eastAsia="HG丸ｺﾞｼｯｸM-PRO" w:hAnsi="HG丸ｺﾞｼｯｸM-PRO"/>
        </w:rPr>
      </w:pPr>
    </w:p>
    <w:p w14:paraId="69A816F2" w14:textId="65228C3D" w:rsidR="00170C38" w:rsidRPr="00243B78" w:rsidRDefault="004724AD" w:rsidP="00866689">
      <w:pPr>
        <w:spacing w:line="240" w:lineRule="exact"/>
        <w:jc w:val="left"/>
        <w:rPr>
          <w:rFonts w:ascii="HG丸ｺﾞｼｯｸM-PRO" w:eastAsia="HG丸ｺﾞｼｯｸM-PRO" w:hAnsi="HG丸ｺﾞｼｯｸM-PRO"/>
          <w:b/>
          <w:sz w:val="24"/>
          <w:szCs w:val="24"/>
        </w:rPr>
      </w:pPr>
      <w:r w:rsidRPr="00243B78">
        <w:rPr>
          <w:rFonts w:ascii="HG丸ｺﾞｼｯｸM-PRO" w:eastAsia="HG丸ｺﾞｼｯｸM-PRO" w:hAnsi="HG丸ｺﾞｼｯｸM-PRO" w:hint="eastAsia"/>
          <w:b/>
          <w:sz w:val="24"/>
          <w:szCs w:val="24"/>
        </w:rPr>
        <w:t>第</w:t>
      </w:r>
      <w:r w:rsidR="00170C38" w:rsidRPr="00243B78">
        <w:rPr>
          <w:rFonts w:ascii="HG丸ｺﾞｼｯｸM-PRO" w:eastAsia="HG丸ｺﾞｼｯｸM-PRO" w:hAnsi="HG丸ｺﾞｼｯｸM-PRO" w:hint="eastAsia"/>
          <w:b/>
          <w:sz w:val="24"/>
          <w:szCs w:val="24"/>
        </w:rPr>
        <w:t>１．</w:t>
      </w:r>
      <w:r w:rsidR="003F1A67" w:rsidRPr="00243B78">
        <w:rPr>
          <w:rFonts w:ascii="HG丸ｺﾞｼｯｸM-PRO" w:eastAsia="HG丸ｺﾞｼｯｸM-PRO" w:hAnsi="HG丸ｺﾞｼｯｸM-PRO" w:hint="eastAsia"/>
          <w:b/>
          <w:sz w:val="24"/>
          <w:szCs w:val="24"/>
        </w:rPr>
        <w:t>令和</w:t>
      </w:r>
      <w:r w:rsidR="00AB5F58">
        <w:rPr>
          <w:rFonts w:ascii="HG丸ｺﾞｼｯｸM-PRO" w:eastAsia="HG丸ｺﾞｼｯｸM-PRO" w:hAnsi="HG丸ｺﾞｼｯｸM-PRO" w:hint="eastAsia"/>
          <w:b/>
          <w:sz w:val="24"/>
          <w:szCs w:val="24"/>
        </w:rPr>
        <w:t>５</w:t>
      </w:r>
      <w:r w:rsidR="00170C38" w:rsidRPr="00243B78">
        <w:rPr>
          <w:rFonts w:ascii="HG丸ｺﾞｼｯｸM-PRO" w:eastAsia="HG丸ｺﾞｼｯｸM-PRO" w:hAnsi="HG丸ｺﾞｼｯｸM-PRO" w:hint="eastAsia"/>
          <w:b/>
          <w:sz w:val="24"/>
          <w:szCs w:val="24"/>
        </w:rPr>
        <w:t>事業年度の業務実績に関する評価結果の反映状況</w:t>
      </w:r>
    </w:p>
    <w:p w14:paraId="7085347A" w14:textId="0633B486" w:rsidR="00170C38" w:rsidRPr="00243B78" w:rsidRDefault="00170C38" w:rsidP="00866689">
      <w:pPr>
        <w:spacing w:line="240" w:lineRule="exact"/>
        <w:rPr>
          <w:rFonts w:ascii="HG丸ｺﾞｼｯｸM-PRO" w:eastAsia="HG丸ｺﾞｼｯｸM-PRO" w:hAnsi="HG丸ｺﾞｼｯｸM-PRO"/>
        </w:rPr>
      </w:pPr>
    </w:p>
    <w:p w14:paraId="74D6E923" w14:textId="5EC60C83" w:rsidR="0077324E" w:rsidRPr="00243B78" w:rsidRDefault="0077324E" w:rsidP="00866689">
      <w:pPr>
        <w:spacing w:line="240" w:lineRule="exact"/>
        <w:rPr>
          <w:rFonts w:ascii="HG丸ｺﾞｼｯｸM-PRO" w:eastAsia="HG丸ｺﾞｼｯｸM-PRO" w:hAnsi="HG丸ｺﾞｼｯｸM-PRO"/>
          <w:b/>
        </w:rPr>
      </w:pPr>
      <w:r w:rsidRPr="00243B78">
        <w:rPr>
          <w:rFonts w:ascii="HG丸ｺﾞｼｯｸM-PRO" w:eastAsia="HG丸ｺﾞｼｯｸM-PRO" w:hAnsi="HG丸ｺﾞｼｯｸM-PRO" w:hint="eastAsia"/>
          <w:b/>
        </w:rPr>
        <w:t>１．府民に対して提供するサービスその他の業務の質の向上に関する目標を</w:t>
      </w:r>
      <w:r w:rsidR="00D2557B" w:rsidRPr="00243B78">
        <w:rPr>
          <w:rFonts w:ascii="HG丸ｺﾞｼｯｸM-PRO" w:eastAsia="HG丸ｺﾞｼｯｸM-PRO" w:hAnsi="HG丸ｺﾞｼｯｸM-PRO" w:hint="eastAsia"/>
          <w:b/>
        </w:rPr>
        <w:t>達成</w:t>
      </w:r>
      <w:r w:rsidRPr="00243B78">
        <w:rPr>
          <w:rFonts w:ascii="HG丸ｺﾞｼｯｸM-PRO" w:eastAsia="HG丸ｺﾞｼｯｸM-PRO" w:hAnsi="HG丸ｺﾞｼｯｸM-PRO" w:hint="eastAsia"/>
          <w:b/>
        </w:rPr>
        <w:t>するためとるべき措置</w:t>
      </w:r>
    </w:p>
    <w:p w14:paraId="7985E713" w14:textId="77777777" w:rsidR="00D2557B" w:rsidRPr="00243B78" w:rsidRDefault="00D2557B" w:rsidP="00866689">
      <w:pPr>
        <w:spacing w:line="240" w:lineRule="exact"/>
        <w:rPr>
          <w:rFonts w:ascii="HG丸ｺﾞｼｯｸM-PRO" w:eastAsia="HG丸ｺﾞｼｯｸM-PRO" w:hAnsi="HG丸ｺﾞｼｯｸM-PRO"/>
        </w:rPr>
      </w:pPr>
    </w:p>
    <w:p w14:paraId="68676186" w14:textId="4179B30E" w:rsidR="007C1416" w:rsidRPr="00243B78" w:rsidRDefault="007C1416" w:rsidP="00D2557B">
      <w:pPr>
        <w:spacing w:line="240" w:lineRule="exact"/>
        <w:ind w:leftChars="100" w:left="210"/>
        <w:rPr>
          <w:rFonts w:ascii="HG丸ｺﾞｼｯｸM-PRO" w:eastAsia="HG丸ｺﾞｼｯｸM-PRO"/>
          <w:szCs w:val="21"/>
        </w:rPr>
      </w:pPr>
      <w:r w:rsidRPr="00243B78">
        <w:rPr>
          <w:rFonts w:ascii="HG丸ｺﾞｼｯｸM-PRO" w:eastAsia="HG丸ｺﾞｼｯｸM-PRO" w:hAnsi="HG丸ｺﾞｼｯｸM-PRO" w:hint="eastAsia"/>
        </w:rPr>
        <w:t>１</w:t>
      </w:r>
      <w:r w:rsidR="0077324E" w:rsidRPr="00243B78">
        <w:rPr>
          <w:rFonts w:ascii="HG丸ｺﾞｼｯｸM-PRO" w:eastAsia="HG丸ｺﾞｼｯｸM-PRO" w:hAnsi="HG丸ｺﾞｼｯｸM-PRO" w:hint="eastAsia"/>
        </w:rPr>
        <w:t>―１</w:t>
      </w:r>
      <w:r w:rsidRPr="00243B78">
        <w:rPr>
          <w:rFonts w:ascii="HG丸ｺﾞｼｯｸM-PRO" w:eastAsia="HG丸ｺﾞｼｯｸM-PRO" w:hAnsi="HG丸ｺﾞｼｯｸM-PRO" w:hint="eastAsia"/>
        </w:rPr>
        <w:t>．</w:t>
      </w:r>
      <w:r w:rsidR="00E66A34" w:rsidRPr="00243B78">
        <w:rPr>
          <w:rFonts w:ascii="HG丸ｺﾞｼｯｸM-PRO" w:eastAsia="HG丸ｺﾞｼｯｸM-PRO" w:hint="eastAsia"/>
          <w:szCs w:val="21"/>
        </w:rPr>
        <w:t>府民サービスに係る技術支援の実施及び知見の提供</w:t>
      </w:r>
    </w:p>
    <w:p w14:paraId="564C2EFE" w14:textId="77777777" w:rsidR="00C071EA" w:rsidRPr="00243B78" w:rsidRDefault="00C071EA" w:rsidP="00866689">
      <w:pPr>
        <w:spacing w:line="240" w:lineRule="exact"/>
        <w:rPr>
          <w:rFonts w:ascii="HG丸ｺﾞｼｯｸM-PRO" w:eastAsia="HG丸ｺﾞｼｯｸM-PRO" w:hAnsi="HG丸ｺﾞｼｯｸM-PRO"/>
        </w:rPr>
      </w:pPr>
    </w:p>
    <w:tbl>
      <w:tblPr>
        <w:tblStyle w:val="a3"/>
        <w:tblW w:w="15080" w:type="dxa"/>
        <w:tblInd w:w="-289" w:type="dxa"/>
        <w:tblLook w:val="04A0" w:firstRow="1" w:lastRow="0" w:firstColumn="1" w:lastColumn="0" w:noHBand="0" w:noVBand="1"/>
      </w:tblPr>
      <w:tblGrid>
        <w:gridCol w:w="2948"/>
        <w:gridCol w:w="737"/>
        <w:gridCol w:w="11395"/>
      </w:tblGrid>
      <w:tr w:rsidR="004751E8" w:rsidRPr="00243B78" w14:paraId="4B007380" w14:textId="77777777" w:rsidTr="00657F15">
        <w:trPr>
          <w:trHeight w:val="180"/>
        </w:trPr>
        <w:tc>
          <w:tcPr>
            <w:tcW w:w="2948" w:type="dxa"/>
            <w:tcBorders>
              <w:bottom w:val="single" w:sz="4" w:space="0" w:color="auto"/>
            </w:tcBorders>
            <w:shd w:val="clear" w:color="auto" w:fill="D9D9D9" w:themeFill="background1" w:themeFillShade="D9"/>
          </w:tcPr>
          <w:p w14:paraId="611533C2" w14:textId="1341C9A6" w:rsidR="00170C38" w:rsidRPr="00243B78" w:rsidRDefault="003F1A67" w:rsidP="00903615">
            <w:pPr>
              <w:spacing w:line="260" w:lineRule="exact"/>
              <w:jc w:val="center"/>
              <w:rPr>
                <w:rFonts w:ascii="HG丸ｺﾞｼｯｸM-PRO" w:eastAsia="HG丸ｺﾞｼｯｸM-PRO" w:hAnsi="HG丸ｺﾞｼｯｸM-PRO"/>
              </w:rPr>
            </w:pPr>
            <w:r w:rsidRPr="00243B78">
              <w:rPr>
                <w:rFonts w:ascii="HG丸ｺﾞｼｯｸM-PRO" w:eastAsia="HG丸ｺﾞｼｯｸM-PRO" w:hAnsi="HG丸ｺﾞｼｯｸM-PRO" w:hint="eastAsia"/>
              </w:rPr>
              <w:t>令和</w:t>
            </w:r>
            <w:r w:rsidR="00AB5F58">
              <w:rPr>
                <w:rFonts w:ascii="HG丸ｺﾞｼｯｸM-PRO" w:eastAsia="HG丸ｺﾞｼｯｸM-PRO" w:hAnsi="HG丸ｺﾞｼｯｸM-PRO" w:hint="eastAsia"/>
              </w:rPr>
              <w:t>５</w:t>
            </w:r>
            <w:r w:rsidR="001F61CC" w:rsidRPr="00243B78">
              <w:rPr>
                <w:rFonts w:ascii="HG丸ｺﾞｼｯｸM-PRO" w:eastAsia="HG丸ｺﾞｼｯｸM-PRO" w:hAnsi="HG丸ｺﾞｼｯｸM-PRO" w:hint="eastAsia"/>
              </w:rPr>
              <w:t>年度</w:t>
            </w:r>
            <w:r w:rsidR="00170C38" w:rsidRPr="00243B78">
              <w:rPr>
                <w:rFonts w:ascii="HG丸ｺﾞｼｯｸM-PRO" w:eastAsia="HG丸ｺﾞｼｯｸM-PRO" w:hAnsi="HG丸ｺﾞｼｯｸM-PRO" w:hint="eastAsia"/>
              </w:rPr>
              <w:t>評価における意見</w:t>
            </w:r>
          </w:p>
        </w:tc>
        <w:tc>
          <w:tcPr>
            <w:tcW w:w="737" w:type="dxa"/>
            <w:tcBorders>
              <w:bottom w:val="single" w:sz="4" w:space="0" w:color="auto"/>
            </w:tcBorders>
            <w:shd w:val="clear" w:color="auto" w:fill="D9D9D9" w:themeFill="background1" w:themeFillShade="D9"/>
          </w:tcPr>
          <w:p w14:paraId="056F90C4" w14:textId="77777777" w:rsidR="00170C38" w:rsidRPr="00EF0BD7" w:rsidRDefault="00170C38" w:rsidP="00903615">
            <w:pPr>
              <w:spacing w:line="260" w:lineRule="exact"/>
              <w:rPr>
                <w:rFonts w:ascii="HG丸ｺﾞｼｯｸM-PRO" w:eastAsia="HG丸ｺﾞｼｯｸM-PRO" w:hAnsi="HG丸ｺﾞｼｯｸM-PRO"/>
              </w:rPr>
            </w:pPr>
            <w:r w:rsidRPr="00EF0BD7">
              <w:rPr>
                <w:rFonts w:ascii="HG丸ｺﾞｼｯｸM-PRO" w:eastAsia="HG丸ｺﾞｼｯｸM-PRO" w:hAnsi="HG丸ｺﾞｼｯｸM-PRO" w:hint="eastAsia"/>
                <w:sz w:val="16"/>
              </w:rPr>
              <w:t>ページ</w:t>
            </w:r>
          </w:p>
        </w:tc>
        <w:tc>
          <w:tcPr>
            <w:tcW w:w="11395" w:type="dxa"/>
            <w:tcBorders>
              <w:bottom w:val="single" w:sz="4" w:space="0" w:color="auto"/>
            </w:tcBorders>
            <w:shd w:val="clear" w:color="auto" w:fill="D9D9D9" w:themeFill="background1" w:themeFillShade="D9"/>
          </w:tcPr>
          <w:p w14:paraId="24116946" w14:textId="7F9D6980" w:rsidR="00170C38" w:rsidRPr="00EF0BD7" w:rsidRDefault="003F1A67" w:rsidP="00903615">
            <w:pPr>
              <w:spacing w:line="260" w:lineRule="exact"/>
              <w:jc w:val="center"/>
              <w:rPr>
                <w:rFonts w:ascii="HG丸ｺﾞｼｯｸM-PRO" w:eastAsia="HG丸ｺﾞｼｯｸM-PRO" w:hAnsi="HG丸ｺﾞｼｯｸM-PRO"/>
              </w:rPr>
            </w:pPr>
            <w:r w:rsidRPr="00EF0BD7">
              <w:rPr>
                <w:rFonts w:ascii="HG丸ｺﾞｼｯｸM-PRO" w:eastAsia="HG丸ｺﾞｼｯｸM-PRO" w:hAnsi="HG丸ｺﾞｼｯｸM-PRO" w:hint="eastAsia"/>
              </w:rPr>
              <w:t>令和</w:t>
            </w:r>
            <w:r w:rsidR="00AB5F58">
              <w:rPr>
                <w:rFonts w:ascii="HG丸ｺﾞｼｯｸM-PRO" w:eastAsia="HG丸ｺﾞｼｯｸM-PRO" w:hAnsi="HG丸ｺﾞｼｯｸM-PRO" w:hint="eastAsia"/>
              </w:rPr>
              <w:t>７</w:t>
            </w:r>
            <w:r w:rsidR="00CC01C8" w:rsidRPr="00EF0BD7">
              <w:rPr>
                <w:rFonts w:ascii="HG丸ｺﾞｼｯｸM-PRO" w:eastAsia="HG丸ｺﾞｼｯｸM-PRO" w:hAnsi="HG丸ｺﾞｼｯｸM-PRO" w:hint="eastAsia"/>
              </w:rPr>
              <w:t>年度</w:t>
            </w:r>
            <w:r w:rsidR="00170C38" w:rsidRPr="00EF0BD7">
              <w:rPr>
                <w:rFonts w:ascii="HG丸ｺﾞｼｯｸM-PRO" w:eastAsia="HG丸ｺﾞｼｯｸM-PRO" w:hAnsi="HG丸ｺﾞｼｯｸM-PRO" w:hint="eastAsia"/>
              </w:rPr>
              <w:t>計画並びに業務運営への反映状況</w:t>
            </w:r>
          </w:p>
        </w:tc>
      </w:tr>
      <w:tr w:rsidR="004751E8" w:rsidRPr="00243B78" w14:paraId="7B398716" w14:textId="77777777" w:rsidTr="00152B41">
        <w:trPr>
          <w:trHeight w:val="20"/>
        </w:trPr>
        <w:tc>
          <w:tcPr>
            <w:tcW w:w="2948" w:type="dxa"/>
            <w:vMerge w:val="restart"/>
            <w:tcBorders>
              <w:bottom w:val="dotted" w:sz="4" w:space="0" w:color="auto"/>
            </w:tcBorders>
          </w:tcPr>
          <w:p w14:paraId="295717DC" w14:textId="7BF152A7" w:rsidR="00F80476" w:rsidRPr="00243B78" w:rsidRDefault="003F1A67" w:rsidP="00944C34">
            <w:pPr>
              <w:autoSpaceDE w:val="0"/>
              <w:autoSpaceDN w:val="0"/>
              <w:spacing w:line="280" w:lineRule="exact"/>
              <w:ind w:left="178" w:hangingChars="85" w:hanging="178"/>
              <w:rPr>
                <w:rFonts w:ascii="HG丸ｺﾞｼｯｸM-PRO" w:eastAsia="HG丸ｺﾞｼｯｸM-PRO" w:hAnsi="HG丸ｺﾞｼｯｸM-PRO"/>
              </w:rPr>
            </w:pPr>
            <w:r w:rsidRPr="00243B78">
              <w:rPr>
                <w:rFonts w:ascii="HG丸ｺﾞｼｯｸM-PRO" w:eastAsia="HG丸ｺﾞｼｯｸM-PRO" w:hAnsi="HG丸ｺﾞｼｯｸM-PRO" w:hint="eastAsia"/>
              </w:rPr>
              <w:t>・</w:t>
            </w:r>
            <w:r w:rsidR="00AB5F58" w:rsidRPr="00AB5F58">
              <w:rPr>
                <w:rFonts w:ascii="HG丸ｺﾞｼｯｸM-PRO" w:eastAsia="HG丸ｺﾞｼｯｸM-PRO" w:hAnsi="HG丸ｺﾞｼｯｸM-PRO" w:hint="eastAsia"/>
              </w:rPr>
              <w:t>府内で広がりを見せている大阪でのカキ養殖や陸上養殖等に関する漁業者への技術指導等により、横のつながりが構築されるようになり、この点は評価したい。引き続き、大阪の環境に適応する養殖技術等の指導はもとより、これら取組の府民認知度の向上、今後のさらなる発展など、長期的な視点での広報や調査研究にも取組まれたい。</w:t>
            </w:r>
          </w:p>
        </w:tc>
        <w:tc>
          <w:tcPr>
            <w:tcW w:w="737" w:type="dxa"/>
            <w:tcBorders>
              <w:bottom w:val="single" w:sz="4" w:space="0" w:color="auto"/>
            </w:tcBorders>
          </w:tcPr>
          <w:p w14:paraId="0D3B18D5" w14:textId="0015A0E8" w:rsidR="00F80476" w:rsidRPr="00D463FE" w:rsidRDefault="00FE13FE"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1395" w:type="dxa"/>
            <w:tcBorders>
              <w:bottom w:val="single" w:sz="4" w:space="0" w:color="auto"/>
            </w:tcBorders>
            <w:shd w:val="clear" w:color="auto" w:fill="auto"/>
          </w:tcPr>
          <w:p w14:paraId="34A450B9" w14:textId="77777777" w:rsidR="00567DC6" w:rsidRPr="00D463FE" w:rsidRDefault="00301AE4" w:rsidP="00567DC6">
            <w:pPr>
              <w:tabs>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１</w:t>
            </w:r>
            <w:r w:rsidRPr="00D463FE">
              <w:rPr>
                <w:rFonts w:ascii="HG丸ｺﾞｼｯｸM-PRO" w:eastAsia="HG丸ｺﾞｼｯｸM-PRO" w:hAnsi="HG丸ｺﾞｼｯｸM-PRO"/>
              </w:rPr>
              <w:t xml:space="preserve"> </w:t>
            </w:r>
            <w:r w:rsidR="009405DB" w:rsidRPr="00D463FE">
              <w:rPr>
                <w:rFonts w:ascii="HG丸ｺﾞｼｯｸM-PRO" w:eastAsia="HG丸ｺﾞｼｯｸM-PRO" w:hAnsi="HG丸ｺﾞｼｯｸM-PRO" w:hint="eastAsia"/>
              </w:rPr>
              <w:t>技術支援の実施及び知見の提供等</w:t>
            </w:r>
          </w:p>
          <w:p w14:paraId="0475DB65" w14:textId="77777777" w:rsidR="00567DC6" w:rsidRPr="00D463FE" w:rsidRDefault="009405DB" w:rsidP="00567DC6">
            <w:pPr>
              <w:tabs>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（１）</w:t>
            </w:r>
            <w:r w:rsidR="00301AE4" w:rsidRPr="00D463FE">
              <w:rPr>
                <w:rFonts w:ascii="HG丸ｺﾞｼｯｸM-PRO" w:eastAsia="HG丸ｺﾞｼｯｸM-PRO" w:hAnsi="HG丸ｺﾞｼｯｸM-PRO" w:hint="eastAsia"/>
              </w:rPr>
              <w:t xml:space="preserve"> </w:t>
            </w:r>
            <w:r w:rsidRPr="00D463FE">
              <w:rPr>
                <w:rFonts w:ascii="HG丸ｺﾞｼｯｸM-PRO" w:eastAsia="HG丸ｺﾞｼｯｸM-PRO" w:hAnsi="HG丸ｺﾞｼｯｸM-PRO" w:hint="eastAsia"/>
              </w:rPr>
              <w:t>事業者に対する支援</w:t>
            </w:r>
          </w:p>
          <w:p w14:paraId="61D3079D" w14:textId="05AE80EC" w:rsidR="00567DC6" w:rsidRPr="00D463FE" w:rsidRDefault="009405DB" w:rsidP="00567DC6">
            <w:pPr>
              <w:tabs>
                <w:tab w:val="left" w:pos="938"/>
                <w:tab w:val="left" w:pos="1148"/>
              </w:tabs>
              <w:spacing w:line="280" w:lineRule="exact"/>
              <w:ind w:firstLineChars="200" w:firstLine="420"/>
              <w:rPr>
                <w:rFonts w:ascii="HG丸ｺﾞｼｯｸM-PRO" w:eastAsia="HG丸ｺﾞｼｯｸM-PRO" w:hAnsi="HG丸ｺﾞｼｯｸM-PRO"/>
              </w:rPr>
            </w:pPr>
            <w:r w:rsidRPr="00D463FE">
              <w:rPr>
                <w:rFonts w:ascii="HG丸ｺﾞｼｯｸM-PRO" w:eastAsia="HG丸ｺﾞｼｯｸM-PRO" w:hAnsi="HG丸ｺﾞｼｯｸM-PRO" w:hint="eastAsia"/>
              </w:rPr>
              <w:t>① 事業者に対する技術支援</w:t>
            </w:r>
          </w:p>
          <w:p w14:paraId="70DB0E6E" w14:textId="1492F9D4" w:rsidR="00A02E39" w:rsidRPr="00D463FE" w:rsidRDefault="00A02E39" w:rsidP="00567DC6">
            <w:pPr>
              <w:tabs>
                <w:tab w:val="left" w:pos="938"/>
                <w:tab w:val="left" w:pos="1148"/>
              </w:tabs>
              <w:spacing w:line="280" w:lineRule="exact"/>
              <w:ind w:firstLineChars="300" w:firstLine="630"/>
              <w:rPr>
                <w:rFonts w:ascii="HG丸ｺﾞｼｯｸM-PRO" w:eastAsia="HG丸ｺﾞｼｯｸM-PRO" w:hAnsi="HG丸ｺﾞｼｯｸM-PRO"/>
              </w:rPr>
            </w:pPr>
            <w:r w:rsidRPr="00D463FE">
              <w:rPr>
                <w:rFonts w:ascii="HG丸ｺﾞｼｯｸM-PRO" w:eastAsia="HG丸ｺﾞｼｯｸM-PRO" w:hAnsi="HG丸ｺﾞｼｯｸM-PRO"/>
              </w:rPr>
              <w:t>a 今年度の主要な取組</w:t>
            </w:r>
          </w:p>
          <w:p w14:paraId="65870039" w14:textId="43D21D9A" w:rsidR="00A02E39" w:rsidRPr="00D463FE" w:rsidRDefault="0086057D" w:rsidP="00A02E39">
            <w:pPr>
              <w:tabs>
                <w:tab w:val="left" w:pos="938"/>
                <w:tab w:val="left" w:pos="1148"/>
              </w:tabs>
              <w:spacing w:line="280" w:lineRule="exact"/>
              <w:ind w:leftChars="400" w:left="840"/>
              <w:rPr>
                <w:rFonts w:ascii="HG丸ｺﾞｼｯｸM-PRO" w:eastAsia="HG丸ｺﾞｼｯｸM-PRO" w:hAnsi="HG丸ｺﾞｼｯｸM-PRO"/>
              </w:rPr>
            </w:pPr>
            <w:r w:rsidRPr="0086057D">
              <w:rPr>
                <w:rFonts w:ascii="HG丸ｺﾞｼｯｸM-PRO" w:eastAsia="HG丸ｺﾞｼｯｸM-PRO" w:hAnsi="HG丸ｺﾞｼｯｸM-PRO" w:hint="eastAsia"/>
              </w:rPr>
              <w:t>ⅴ</w:t>
            </w:r>
            <w:r w:rsidRPr="0086057D">
              <w:rPr>
                <w:rFonts w:ascii="HG丸ｺﾞｼｯｸM-PRO" w:eastAsia="HG丸ｺﾞｼｯｸM-PRO" w:hAnsi="HG丸ｺﾞｼｯｸM-PRO"/>
              </w:rPr>
              <w:t xml:space="preserve"> 養殖方法とカキの特性（成長や身入）との関連性を検証し、大阪湾での最適なカキ採苗・養殖手法の確立、消費者ニーズに応えるカキ生産技術の漁業者への普及をめざす。ワカメ養殖では、フリー配偶体技術を使用し、過年度に良好な結果を得た品種について形質の再現性を確認する。</w:t>
            </w:r>
          </w:p>
          <w:p w14:paraId="747658CC" w14:textId="0B23B0F5" w:rsidR="00567DC6" w:rsidRPr="00D463FE" w:rsidRDefault="00567DC6" w:rsidP="0086057D">
            <w:pPr>
              <w:tabs>
                <w:tab w:val="left" w:pos="322"/>
                <w:tab w:val="left" w:pos="428"/>
                <w:tab w:val="left" w:pos="938"/>
                <w:tab w:val="left" w:pos="1148"/>
              </w:tabs>
              <w:spacing w:line="280" w:lineRule="exact"/>
              <w:ind w:leftChars="400" w:left="840" w:firstLineChars="99" w:firstLine="208"/>
              <w:rPr>
                <w:rFonts w:ascii="HG丸ｺﾞｼｯｸM-PRO" w:eastAsia="HG丸ｺﾞｼｯｸM-PRO" w:hAnsi="HG丸ｺﾞｼｯｸM-PRO"/>
              </w:rPr>
            </w:pPr>
          </w:p>
        </w:tc>
      </w:tr>
      <w:tr w:rsidR="004751E8" w:rsidRPr="00243B78" w14:paraId="01D34CAE" w14:textId="77777777" w:rsidTr="00152B41">
        <w:trPr>
          <w:trHeight w:val="20"/>
        </w:trPr>
        <w:tc>
          <w:tcPr>
            <w:tcW w:w="2948" w:type="dxa"/>
            <w:vMerge/>
            <w:tcBorders>
              <w:top w:val="dotted" w:sz="4" w:space="0" w:color="auto"/>
              <w:bottom w:val="dotted" w:sz="4" w:space="0" w:color="auto"/>
            </w:tcBorders>
          </w:tcPr>
          <w:p w14:paraId="6093423C" w14:textId="77777777" w:rsidR="00F80476" w:rsidRPr="00243B78" w:rsidRDefault="00F80476"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cBorders>
          </w:tcPr>
          <w:p w14:paraId="0C60F4AB" w14:textId="598F4664" w:rsidR="009405DB" w:rsidRPr="00D463FE" w:rsidRDefault="00FE13FE"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1395" w:type="dxa"/>
            <w:tcBorders>
              <w:top w:val="single" w:sz="4" w:space="0" w:color="auto"/>
              <w:bottom w:val="single" w:sz="4" w:space="0" w:color="auto"/>
              <w:right w:val="dotted" w:sz="4" w:space="0" w:color="auto"/>
            </w:tcBorders>
            <w:shd w:val="clear" w:color="auto" w:fill="auto"/>
          </w:tcPr>
          <w:p w14:paraId="7E1BEBC7" w14:textId="49C7F045" w:rsidR="00AA0585" w:rsidRPr="00D463FE" w:rsidRDefault="0086057D" w:rsidP="00AA0585">
            <w:pPr>
              <w:tabs>
                <w:tab w:val="left" w:pos="322"/>
                <w:tab w:val="left" w:pos="428"/>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２　調査研究の効果的な推進</w:t>
            </w:r>
          </w:p>
          <w:p w14:paraId="3404B98B" w14:textId="70CF4312" w:rsidR="00AA0585" w:rsidRPr="00D463FE" w:rsidRDefault="0086057D" w:rsidP="00AA0585">
            <w:pPr>
              <w:tabs>
                <w:tab w:val="left" w:pos="938"/>
                <w:tab w:val="left" w:pos="1148"/>
              </w:tabs>
              <w:spacing w:line="280" w:lineRule="exact"/>
              <w:rPr>
                <w:rFonts w:ascii="HG丸ｺﾞｼｯｸM-PRO" w:eastAsia="HG丸ｺﾞｼｯｸM-PRO" w:hAnsi="HG丸ｺﾞｼｯｸM-PRO"/>
              </w:rPr>
            </w:pPr>
            <w:r w:rsidRPr="0086057D">
              <w:rPr>
                <w:rFonts w:ascii="HG丸ｺﾞｼｯｸM-PRO" w:eastAsia="HG丸ｺﾞｼｯｸM-PRO" w:hAnsi="HG丸ｺﾞｼｯｸM-PRO" w:hint="eastAsia"/>
              </w:rPr>
              <w:t>（１）技術ニーズの把握と知見の集積、協働の推進</w:t>
            </w:r>
          </w:p>
          <w:p w14:paraId="61CBBCDE" w14:textId="77777777" w:rsidR="0086057D" w:rsidRPr="0086057D" w:rsidRDefault="0086057D" w:rsidP="0086057D">
            <w:pPr>
              <w:tabs>
                <w:tab w:val="left" w:pos="938"/>
                <w:tab w:val="left" w:pos="1148"/>
              </w:tabs>
              <w:spacing w:line="280" w:lineRule="exact"/>
              <w:ind w:firstLineChars="200" w:firstLine="420"/>
              <w:rPr>
                <w:rFonts w:ascii="HG丸ｺﾞｼｯｸM-PRO" w:eastAsia="HG丸ｺﾞｼｯｸM-PRO" w:hAnsi="HG丸ｺﾞｼｯｸM-PRO"/>
              </w:rPr>
            </w:pPr>
            <w:r w:rsidRPr="0086057D">
              <w:rPr>
                <w:rFonts w:ascii="HG丸ｺﾞｼｯｸM-PRO" w:eastAsia="HG丸ｺﾞｼｯｸM-PRO" w:hAnsi="HG丸ｺﾞｼｯｸM-PRO" w:hint="eastAsia"/>
              </w:rPr>
              <w:t>③</w:t>
            </w:r>
            <w:r w:rsidRPr="0086057D">
              <w:rPr>
                <w:rFonts w:ascii="HG丸ｺﾞｼｯｸM-PRO" w:eastAsia="HG丸ｺﾞｼｯｸM-PRO" w:hAnsi="HG丸ｺﾞｼｯｸM-PRO"/>
              </w:rPr>
              <w:t xml:space="preserve"> 農林水産業振興のための協働</w:t>
            </w:r>
          </w:p>
          <w:p w14:paraId="7E96FF76" w14:textId="701CE8B2" w:rsidR="00DB5500" w:rsidRPr="00D463FE" w:rsidRDefault="0086057D" w:rsidP="0086057D">
            <w:pPr>
              <w:tabs>
                <w:tab w:val="left" w:pos="938"/>
                <w:tab w:val="left" w:pos="1148"/>
              </w:tabs>
              <w:spacing w:line="280" w:lineRule="exact"/>
              <w:ind w:leftChars="540" w:left="1134" w:firstLineChars="106" w:firstLine="223"/>
              <w:rPr>
                <w:rFonts w:ascii="HG丸ｺﾞｼｯｸM-PRO" w:eastAsia="HG丸ｺﾞｼｯｸM-PRO" w:hAnsi="HG丸ｺﾞｼｯｸM-PRO"/>
              </w:rPr>
            </w:pPr>
            <w:r>
              <w:rPr>
                <w:rFonts w:ascii="HG丸ｺﾞｼｯｸM-PRO" w:eastAsia="HG丸ｺﾞｼｯｸM-PRO" w:hAnsi="HG丸ｺﾞｼｯｸM-PRO" w:hint="eastAsia"/>
              </w:rPr>
              <w:t>（前略）</w:t>
            </w:r>
            <w:r w:rsidRPr="0086057D">
              <w:rPr>
                <w:rFonts w:ascii="HG丸ｺﾞｼｯｸM-PRO" w:eastAsia="HG丸ｺﾞｼｯｸM-PRO" w:hAnsi="HG丸ｺﾞｼｯｸM-PRO" w:hint="eastAsia"/>
              </w:rPr>
              <w:t>府内の漁協が設立したコンソーシアムに協力し、漁業の</w:t>
            </w:r>
            <w:r w:rsidRPr="0086057D">
              <w:rPr>
                <w:rFonts w:ascii="HG丸ｺﾞｼｯｸM-PRO" w:eastAsia="HG丸ｺﾞｼｯｸM-PRO" w:hAnsi="HG丸ｺﾞｼｯｸM-PRO"/>
              </w:rPr>
              <w:t>ICT技術を活用したスマート化の推進を支援する。大阪府漁連開催の牡蠣養殖勉強会を通じ、牡蠣養殖に関する情報の提供を行う。</w:t>
            </w:r>
            <w:r>
              <w:rPr>
                <w:rFonts w:ascii="HG丸ｺﾞｼｯｸM-PRO" w:eastAsia="HG丸ｺﾞｼｯｸM-PRO" w:hAnsi="HG丸ｺﾞｼｯｸM-PRO" w:hint="eastAsia"/>
              </w:rPr>
              <w:t>（後略）</w:t>
            </w:r>
          </w:p>
        </w:tc>
      </w:tr>
      <w:tr w:rsidR="0086057D" w:rsidRPr="00243B78" w14:paraId="162C498D" w14:textId="77777777" w:rsidTr="00152B41">
        <w:trPr>
          <w:trHeight w:val="20"/>
        </w:trPr>
        <w:tc>
          <w:tcPr>
            <w:tcW w:w="2948" w:type="dxa"/>
            <w:vMerge/>
            <w:tcBorders>
              <w:top w:val="dotted" w:sz="4" w:space="0" w:color="auto"/>
              <w:bottom w:val="dotted" w:sz="4" w:space="0" w:color="auto"/>
            </w:tcBorders>
          </w:tcPr>
          <w:p w14:paraId="758239AE" w14:textId="77777777" w:rsidR="0086057D" w:rsidRPr="00243B78" w:rsidRDefault="0086057D"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cBorders>
          </w:tcPr>
          <w:p w14:paraId="1FEBBF33" w14:textId="7F60B60D" w:rsidR="0086057D" w:rsidRDefault="0086057D"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1395" w:type="dxa"/>
            <w:tcBorders>
              <w:top w:val="single" w:sz="4" w:space="0" w:color="auto"/>
              <w:bottom w:val="single" w:sz="4" w:space="0" w:color="auto"/>
              <w:right w:val="dotted" w:sz="4" w:space="0" w:color="auto"/>
            </w:tcBorders>
            <w:shd w:val="clear" w:color="auto" w:fill="auto"/>
          </w:tcPr>
          <w:p w14:paraId="25FA18DD" w14:textId="77777777" w:rsidR="0086057D" w:rsidRDefault="0086057D" w:rsidP="00AA0585">
            <w:pPr>
              <w:tabs>
                <w:tab w:val="left" w:pos="322"/>
                <w:tab w:val="left" w:pos="428"/>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２　調査研究の効果的な推進</w:t>
            </w:r>
          </w:p>
          <w:p w14:paraId="71BFD97A" w14:textId="77777777" w:rsidR="0086057D" w:rsidRPr="00B36D09" w:rsidRDefault="0086057D" w:rsidP="0086057D">
            <w:pPr>
              <w:tabs>
                <w:tab w:val="left" w:pos="938"/>
                <w:tab w:val="left" w:pos="1148"/>
              </w:tabs>
              <w:spacing w:line="280" w:lineRule="exact"/>
              <w:ind w:firstLineChars="200" w:firstLine="420"/>
              <w:rPr>
                <w:rFonts w:ascii="HG丸ｺﾞｼｯｸM-PRO" w:eastAsia="HG丸ｺﾞｼｯｸM-PRO" w:hAnsi="HG丸ｺﾞｼｯｸM-PRO"/>
              </w:rPr>
            </w:pPr>
            <w:r w:rsidRPr="00B36D09">
              <w:rPr>
                <w:rFonts w:ascii="HG丸ｺﾞｼｯｸM-PRO" w:eastAsia="HG丸ｺﾞｼｯｸM-PRO" w:hAnsi="HG丸ｺﾞｼｯｸM-PRO" w:hint="eastAsia"/>
              </w:rPr>
              <w:t>① 調査研究の推進</w:t>
            </w:r>
          </w:p>
          <w:p w14:paraId="68071115" w14:textId="77777777" w:rsidR="0086057D" w:rsidRDefault="0086057D" w:rsidP="0086057D">
            <w:pPr>
              <w:tabs>
                <w:tab w:val="left" w:pos="938"/>
                <w:tab w:val="left" w:pos="1148"/>
              </w:tabs>
              <w:spacing w:line="280" w:lineRule="exact"/>
              <w:ind w:firstLineChars="300" w:firstLine="630"/>
              <w:rPr>
                <w:rFonts w:ascii="HG丸ｺﾞｼｯｸM-PRO" w:eastAsia="HG丸ｺﾞｼｯｸM-PRO" w:hAnsi="HG丸ｺﾞｼｯｸM-PRO"/>
              </w:rPr>
            </w:pPr>
            <w:r w:rsidRPr="00B36D09">
              <w:rPr>
                <w:rFonts w:ascii="HG丸ｺﾞｼｯｸM-PRO" w:eastAsia="HG丸ｺﾞｼｯｸM-PRO" w:hAnsi="HG丸ｺﾞｼｯｸM-PRO"/>
              </w:rPr>
              <w:t>a 重点テーマ</w:t>
            </w:r>
          </w:p>
          <w:p w14:paraId="30796E2B" w14:textId="77777777" w:rsidR="0086057D" w:rsidRDefault="0086057D" w:rsidP="0086057D">
            <w:pPr>
              <w:tabs>
                <w:tab w:val="left" w:pos="322"/>
                <w:tab w:val="left" w:pos="428"/>
                <w:tab w:val="left" w:pos="938"/>
                <w:tab w:val="left" w:pos="1148"/>
              </w:tabs>
              <w:spacing w:line="280" w:lineRule="exact"/>
              <w:ind w:firstLineChars="300" w:firstLine="630"/>
              <w:rPr>
                <w:rFonts w:ascii="HG丸ｺﾞｼｯｸM-PRO" w:eastAsia="HG丸ｺﾞｼｯｸM-PRO" w:hAnsi="HG丸ｺﾞｼｯｸM-PRO"/>
              </w:rPr>
            </w:pPr>
            <w:r w:rsidRPr="0086057D">
              <w:rPr>
                <w:rFonts w:ascii="HG丸ｺﾞｼｯｸM-PRO" w:eastAsia="HG丸ｺﾞｼｯｸM-PRO" w:hAnsi="HG丸ｺﾞｼｯｸM-PRO" w:hint="eastAsia"/>
              </w:rPr>
              <w:t>（重点６）　豊かな大阪湾の保全・再生と恵みの持続的な利用</w:t>
            </w:r>
          </w:p>
          <w:p w14:paraId="469A99E1" w14:textId="77777777" w:rsidR="0086057D" w:rsidRPr="0086057D" w:rsidRDefault="0086057D" w:rsidP="0086057D">
            <w:pPr>
              <w:tabs>
                <w:tab w:val="left" w:pos="322"/>
                <w:tab w:val="left" w:pos="428"/>
                <w:tab w:val="left" w:pos="938"/>
                <w:tab w:val="left" w:pos="1148"/>
              </w:tabs>
              <w:spacing w:line="280" w:lineRule="exact"/>
              <w:ind w:leftChars="400" w:left="840"/>
              <w:rPr>
                <w:rFonts w:ascii="HG丸ｺﾞｼｯｸM-PRO" w:eastAsia="HG丸ｺﾞｼｯｸM-PRO" w:hAnsi="HG丸ｺﾞｼｯｸM-PRO"/>
              </w:rPr>
            </w:pPr>
            <w:r w:rsidRPr="0086057D">
              <w:rPr>
                <w:rFonts w:ascii="HG丸ｺﾞｼｯｸM-PRO" w:eastAsia="HG丸ｺﾞｼｯｸM-PRO" w:hAnsi="HG丸ｺﾞｼｯｸM-PRO" w:hint="eastAsia"/>
              </w:rPr>
              <w:t>ⅱ</w:t>
            </w:r>
            <w:r w:rsidRPr="0086057D">
              <w:rPr>
                <w:rFonts w:ascii="HG丸ｺﾞｼｯｸM-PRO" w:eastAsia="HG丸ｺﾞｼｯｸM-PRO" w:hAnsi="HG丸ｺﾞｼｯｸM-PRO"/>
              </w:rPr>
              <w:t xml:space="preserve"> 大阪湾に適したカキ養殖技術の開発による海業（観光漁業）の支援</w:t>
            </w:r>
          </w:p>
          <w:p w14:paraId="3212CC17" w14:textId="340E260E" w:rsidR="0086057D" w:rsidRPr="00D463FE" w:rsidRDefault="0086057D" w:rsidP="0086057D">
            <w:pPr>
              <w:tabs>
                <w:tab w:val="left" w:pos="322"/>
                <w:tab w:val="left" w:pos="428"/>
                <w:tab w:val="left" w:pos="938"/>
                <w:tab w:val="left" w:pos="1148"/>
              </w:tabs>
              <w:spacing w:line="280" w:lineRule="exact"/>
              <w:ind w:leftChars="500" w:left="1050" w:firstLineChars="100" w:firstLine="210"/>
              <w:rPr>
                <w:rFonts w:ascii="HG丸ｺﾞｼｯｸM-PRO" w:eastAsia="HG丸ｺﾞｼｯｸM-PRO" w:hAnsi="HG丸ｺﾞｼｯｸM-PRO"/>
              </w:rPr>
            </w:pPr>
            <w:r w:rsidRPr="0086057D">
              <w:rPr>
                <w:rFonts w:ascii="HG丸ｺﾞｼｯｸM-PRO" w:eastAsia="HG丸ｺﾞｼｯｸM-PRO" w:hAnsi="HG丸ｺﾞｼｯｸM-PRO" w:hint="eastAsia"/>
              </w:rPr>
              <w:t>養殖方法（垂下式、バスケット式）と生産されたカキの特性（成長や身入り）の関連性を検証する。また、養殖がおこなわれている海域ごとに稚貝の採苗、養殖適地を検討する。</w:t>
            </w:r>
          </w:p>
        </w:tc>
      </w:tr>
      <w:tr w:rsidR="004751E8" w:rsidRPr="00243B78" w14:paraId="6B986BA4" w14:textId="77777777" w:rsidTr="00C70B01">
        <w:trPr>
          <w:trHeight w:val="20"/>
        </w:trPr>
        <w:tc>
          <w:tcPr>
            <w:tcW w:w="2948" w:type="dxa"/>
            <w:vMerge/>
            <w:tcBorders>
              <w:top w:val="dotted" w:sz="4" w:space="0" w:color="auto"/>
              <w:bottom w:val="single" w:sz="4" w:space="0" w:color="auto"/>
            </w:tcBorders>
          </w:tcPr>
          <w:p w14:paraId="17E0988D" w14:textId="77777777" w:rsidR="00604FB7" w:rsidRPr="00243B78" w:rsidRDefault="00604FB7"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r2bl w:val="single" w:sz="4" w:space="0" w:color="auto"/>
            </w:tcBorders>
          </w:tcPr>
          <w:p w14:paraId="1E491C83" w14:textId="77777777" w:rsidR="00604FB7" w:rsidRPr="00735D05" w:rsidRDefault="00604FB7" w:rsidP="00183A8D">
            <w:pPr>
              <w:spacing w:line="280" w:lineRule="exact"/>
              <w:rPr>
                <w:rFonts w:ascii="HG丸ｺﾞｼｯｸM-PRO" w:eastAsia="HG丸ｺﾞｼｯｸM-PRO" w:hAnsi="HG丸ｺﾞｼｯｸM-PRO"/>
                <w:highlight w:val="yellow"/>
              </w:rPr>
            </w:pPr>
          </w:p>
        </w:tc>
        <w:tc>
          <w:tcPr>
            <w:tcW w:w="11395" w:type="dxa"/>
            <w:tcBorders>
              <w:top w:val="single" w:sz="4" w:space="0" w:color="auto"/>
              <w:bottom w:val="single" w:sz="4" w:space="0" w:color="auto"/>
            </w:tcBorders>
            <w:shd w:val="clear" w:color="auto" w:fill="auto"/>
          </w:tcPr>
          <w:p w14:paraId="03F5FA02" w14:textId="77777777" w:rsidR="00C70B01" w:rsidRDefault="00C70B01" w:rsidP="00D7552B">
            <w:pPr>
              <w:spacing w:line="280" w:lineRule="exact"/>
              <w:rPr>
                <w:rFonts w:ascii="ＭＳ 明朝" w:eastAsia="ＭＳ 明朝" w:hAnsi="ＭＳ 明朝"/>
                <w:sz w:val="20"/>
              </w:rPr>
            </w:pPr>
          </w:p>
          <w:p w14:paraId="2A2D01BF" w14:textId="1BC8DDE9" w:rsidR="00604FB7" w:rsidRPr="007C4A9E" w:rsidRDefault="003F1A67" w:rsidP="00D7552B">
            <w:pPr>
              <w:spacing w:line="280" w:lineRule="exact"/>
              <w:rPr>
                <w:rFonts w:ascii="ＭＳ 明朝" w:eastAsia="ＭＳ 明朝" w:hAnsi="ＭＳ 明朝"/>
                <w:sz w:val="20"/>
              </w:rPr>
            </w:pPr>
            <w:r w:rsidRPr="007C4A9E">
              <w:rPr>
                <w:rFonts w:ascii="ＭＳ 明朝" w:eastAsia="ＭＳ 明朝" w:hAnsi="ＭＳ 明朝" w:hint="eastAsia"/>
                <w:sz w:val="20"/>
              </w:rPr>
              <w:lastRenderedPageBreak/>
              <w:t>【業務運営の進捗】</w:t>
            </w:r>
          </w:p>
          <w:p w14:paraId="64338953" w14:textId="77777777" w:rsidR="00C70B01" w:rsidRDefault="007F6AE5" w:rsidP="001D5D87">
            <w:pPr>
              <w:spacing w:line="280" w:lineRule="exact"/>
              <w:ind w:left="200" w:hangingChars="100" w:hanging="200"/>
              <w:rPr>
                <w:rFonts w:ascii="ＭＳ 明朝" w:eastAsia="ＭＳ 明朝" w:hAnsi="ＭＳ 明朝"/>
                <w:sz w:val="20"/>
              </w:rPr>
            </w:pPr>
            <w:r w:rsidRPr="007C4A9E">
              <w:rPr>
                <w:rFonts w:ascii="ＭＳ 明朝" w:eastAsia="ＭＳ 明朝" w:hAnsi="ＭＳ 明朝" w:hint="eastAsia"/>
                <w:sz w:val="20"/>
              </w:rPr>
              <w:t>・</w:t>
            </w:r>
            <w:r w:rsidR="001D5D87">
              <w:rPr>
                <w:rFonts w:ascii="ＭＳ 明朝" w:eastAsia="ＭＳ 明朝" w:hAnsi="ＭＳ 明朝" w:hint="eastAsia"/>
                <w:sz w:val="20"/>
              </w:rPr>
              <w:t>令和６年度も</w:t>
            </w:r>
            <w:r w:rsidR="00FE13FE">
              <w:rPr>
                <w:rFonts w:ascii="ＭＳ 明朝" w:eastAsia="ＭＳ 明朝" w:hAnsi="ＭＳ 明朝" w:hint="eastAsia"/>
                <w:sz w:val="20"/>
              </w:rPr>
              <w:t>引き続き養殖に関する調査研究を進め</w:t>
            </w:r>
            <w:r w:rsidR="001D5D87">
              <w:rPr>
                <w:rFonts w:ascii="ＭＳ 明朝" w:eastAsia="ＭＳ 明朝" w:hAnsi="ＭＳ 明朝" w:hint="eastAsia"/>
                <w:sz w:val="20"/>
              </w:rPr>
              <w:t>て</w:t>
            </w:r>
            <w:r w:rsidR="00C70B01">
              <w:rPr>
                <w:rFonts w:ascii="ＭＳ 明朝" w:eastAsia="ＭＳ 明朝" w:hAnsi="ＭＳ 明朝" w:hint="eastAsia"/>
                <w:sz w:val="20"/>
              </w:rPr>
              <w:t>いる。</w:t>
            </w:r>
          </w:p>
          <w:p w14:paraId="0D119225" w14:textId="1E3E23AB" w:rsidR="004C4914" w:rsidRDefault="00C70B01" w:rsidP="001D5D87">
            <w:pPr>
              <w:spacing w:line="280" w:lineRule="exact"/>
              <w:ind w:left="200" w:hangingChars="100" w:hanging="200"/>
              <w:rPr>
                <w:rFonts w:ascii="ＭＳ 明朝" w:eastAsia="ＭＳ 明朝" w:hAnsi="ＭＳ 明朝"/>
                <w:sz w:val="20"/>
              </w:rPr>
            </w:pPr>
            <w:r>
              <w:rPr>
                <w:rFonts w:ascii="ＭＳ 明朝" w:eastAsia="ＭＳ 明朝" w:hAnsi="ＭＳ 明朝" w:hint="eastAsia"/>
                <w:sz w:val="20"/>
              </w:rPr>
              <w:t>・今後も、</w:t>
            </w:r>
            <w:r w:rsidR="001D5D87">
              <w:rPr>
                <w:rFonts w:ascii="ＭＳ 明朝" w:eastAsia="ＭＳ 明朝" w:hAnsi="ＭＳ 明朝" w:hint="eastAsia"/>
                <w:sz w:val="20"/>
              </w:rPr>
              <w:t>これまで</w:t>
            </w:r>
            <w:r w:rsidR="00FE13FE">
              <w:rPr>
                <w:rFonts w:ascii="ＭＳ 明朝" w:eastAsia="ＭＳ 明朝" w:hAnsi="ＭＳ 明朝" w:hint="eastAsia"/>
                <w:sz w:val="20"/>
              </w:rPr>
              <w:t>集積された知見をもとに技術指導を行ってい</w:t>
            </w:r>
            <w:r w:rsidR="008E1479">
              <w:rPr>
                <w:rFonts w:ascii="ＭＳ 明朝" w:eastAsia="ＭＳ 明朝" w:hAnsi="ＭＳ 明朝" w:hint="eastAsia"/>
                <w:sz w:val="20"/>
              </w:rPr>
              <w:t>く</w:t>
            </w:r>
            <w:r w:rsidR="001D5D87">
              <w:rPr>
                <w:rFonts w:ascii="ＭＳ 明朝" w:eastAsia="ＭＳ 明朝" w:hAnsi="ＭＳ 明朝" w:hint="eastAsia"/>
                <w:sz w:val="20"/>
              </w:rPr>
              <w:t>。</w:t>
            </w:r>
          </w:p>
          <w:p w14:paraId="75D79C69" w14:textId="434D71BF" w:rsidR="001D5D87" w:rsidRPr="001D5D87" w:rsidRDefault="001D5D87" w:rsidP="001D5D87">
            <w:pPr>
              <w:spacing w:line="280" w:lineRule="exact"/>
              <w:ind w:left="200" w:hangingChars="100" w:hanging="200"/>
              <w:rPr>
                <w:rFonts w:ascii="ＭＳ 明朝" w:eastAsia="ＭＳ 明朝" w:hAnsi="ＭＳ 明朝"/>
                <w:sz w:val="20"/>
              </w:rPr>
            </w:pPr>
          </w:p>
        </w:tc>
      </w:tr>
      <w:tr w:rsidR="0074358D" w:rsidRPr="00243B78" w14:paraId="11AF24C0" w14:textId="77777777" w:rsidTr="00152B41">
        <w:trPr>
          <w:trHeight w:val="970"/>
        </w:trPr>
        <w:tc>
          <w:tcPr>
            <w:tcW w:w="2948" w:type="dxa"/>
            <w:vMerge w:val="restart"/>
            <w:tcBorders>
              <w:top w:val="single" w:sz="4" w:space="0" w:color="auto"/>
            </w:tcBorders>
          </w:tcPr>
          <w:p w14:paraId="4CFB6C76" w14:textId="4B2F9198" w:rsidR="0074358D" w:rsidRPr="00243B78" w:rsidRDefault="0074358D" w:rsidP="00F20987">
            <w:pPr>
              <w:autoSpaceDE w:val="0"/>
              <w:autoSpaceDN w:val="0"/>
              <w:spacing w:line="280" w:lineRule="exact"/>
              <w:ind w:left="178" w:hangingChars="85" w:hanging="178"/>
              <w:rPr>
                <w:rFonts w:ascii="HG丸ｺﾞｼｯｸM-PRO" w:eastAsia="HG丸ｺﾞｼｯｸM-PRO" w:hAnsi="HG丸ｺﾞｼｯｸM-PRO"/>
              </w:rPr>
            </w:pPr>
            <w:r w:rsidRPr="00243B78">
              <w:rPr>
                <w:rFonts w:ascii="HG丸ｺﾞｼｯｸM-PRO" w:eastAsia="HG丸ｺﾞｼｯｸM-PRO" w:hAnsi="HG丸ｺﾞｼｯｸM-PRO" w:hint="eastAsia"/>
              </w:rPr>
              <w:lastRenderedPageBreak/>
              <w:t>・</w:t>
            </w:r>
            <w:r w:rsidR="00AB5F58" w:rsidRPr="00AB5F58">
              <w:rPr>
                <w:rFonts w:ascii="HG丸ｺﾞｼｯｸM-PRO" w:eastAsia="HG丸ｺﾞｼｯｸM-PRO" w:hAnsi="HG丸ｺﾞｼｯｸM-PRO" w:hint="eastAsia"/>
              </w:rPr>
              <w:t>農業大学校にあっては、オープンキャンパスの実施やインスタグラムの開設など学生確保に向けた取組みを進められているが、農大の強みを前面に出した広報や、新たに農業関係の高校以外にも広報対象を広げるなど、更なる工夫を検討されたい。また、途中退学者の減少に資するようカリキュラムの充実、卒業後の定着に向け卒業生の適切なフォローも引き続き行われたい。</w:t>
            </w:r>
          </w:p>
        </w:tc>
        <w:tc>
          <w:tcPr>
            <w:tcW w:w="737" w:type="dxa"/>
            <w:tcBorders>
              <w:top w:val="single" w:sz="4" w:space="0" w:color="auto"/>
              <w:bottom w:val="single" w:sz="4" w:space="0" w:color="auto"/>
            </w:tcBorders>
          </w:tcPr>
          <w:p w14:paraId="647CD650" w14:textId="5D7CD7FF" w:rsidR="00A02E39" w:rsidRPr="00532099" w:rsidRDefault="004C4914"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11395" w:type="dxa"/>
            <w:tcBorders>
              <w:top w:val="single" w:sz="4" w:space="0" w:color="auto"/>
              <w:bottom w:val="single" w:sz="4" w:space="0" w:color="auto"/>
            </w:tcBorders>
            <w:shd w:val="clear" w:color="auto" w:fill="auto"/>
          </w:tcPr>
          <w:p w14:paraId="3B503284" w14:textId="2E7FEA71" w:rsidR="005171FC" w:rsidRPr="00532099" w:rsidRDefault="00DB5500" w:rsidP="00DB5500">
            <w:pPr>
              <w:spacing w:line="280" w:lineRule="exact"/>
              <w:rPr>
                <w:rFonts w:ascii="HG丸ｺﾞｼｯｸM-PRO" w:eastAsia="HG丸ｺﾞｼｯｸM-PRO" w:hAnsi="HG丸ｺﾞｼｯｸM-PRO"/>
              </w:rPr>
            </w:pPr>
            <w:r w:rsidRPr="00532099">
              <w:rPr>
                <w:rFonts w:ascii="HG丸ｺﾞｼｯｸM-PRO" w:eastAsia="HG丸ｺﾞｼｯｸM-PRO" w:hAnsi="HG丸ｺﾞｼｯｸM-PRO" w:hint="eastAsia"/>
              </w:rPr>
              <w:t xml:space="preserve">１ </w:t>
            </w:r>
            <w:r w:rsidR="005171FC" w:rsidRPr="00532099">
              <w:rPr>
                <w:rFonts w:ascii="HG丸ｺﾞｼｯｸM-PRO" w:eastAsia="HG丸ｺﾞｼｯｸM-PRO" w:hAnsi="HG丸ｺﾞｼｯｸM-PRO" w:hint="eastAsia"/>
              </w:rPr>
              <w:t>技術支援の実施及び知見の提供等</w:t>
            </w:r>
          </w:p>
          <w:p w14:paraId="0EAECF3E" w14:textId="7BD8B924" w:rsidR="005171FC" w:rsidRPr="00532099" w:rsidRDefault="004C4914" w:rsidP="00DB5500">
            <w:pPr>
              <w:spacing w:line="280" w:lineRule="exact"/>
              <w:rPr>
                <w:rFonts w:ascii="HG丸ｺﾞｼｯｸM-PRO" w:eastAsia="HG丸ｺﾞｼｯｸM-PRO" w:hAnsi="HG丸ｺﾞｼｯｸM-PRO"/>
              </w:rPr>
            </w:pPr>
            <w:r w:rsidRPr="004C4914">
              <w:rPr>
                <w:rFonts w:ascii="HG丸ｺﾞｼｯｸM-PRO" w:eastAsia="HG丸ｺﾞｼｯｸM-PRO" w:hAnsi="HG丸ｺﾞｼｯｸM-PRO" w:hint="eastAsia"/>
              </w:rPr>
              <w:t>（２）行政課題への対応</w:t>
            </w:r>
          </w:p>
          <w:p w14:paraId="2853BF48" w14:textId="3CA092ED" w:rsidR="0074358D" w:rsidRPr="00532099" w:rsidRDefault="004C4914" w:rsidP="00DB5500">
            <w:pPr>
              <w:tabs>
                <w:tab w:val="left" w:pos="938"/>
                <w:tab w:val="left" w:pos="1148"/>
              </w:tabs>
              <w:spacing w:line="280" w:lineRule="exact"/>
              <w:ind w:firstLineChars="200" w:firstLine="420"/>
              <w:rPr>
                <w:rFonts w:ascii="HG丸ｺﾞｼｯｸM-PRO" w:eastAsia="HG丸ｺﾞｼｯｸM-PRO" w:hAnsi="HG丸ｺﾞｼｯｸM-PRO"/>
              </w:rPr>
            </w:pPr>
            <w:r w:rsidRPr="004C4914">
              <w:rPr>
                <w:rFonts w:ascii="HG丸ｺﾞｼｯｸM-PRO" w:eastAsia="HG丸ｺﾞｼｯｸM-PRO" w:hAnsi="HG丸ｺﾞｼｯｸM-PRO" w:hint="eastAsia"/>
              </w:rPr>
              <w:t>④</w:t>
            </w:r>
            <w:r w:rsidRPr="004C4914">
              <w:rPr>
                <w:rFonts w:ascii="HG丸ｺﾞｼｯｸM-PRO" w:eastAsia="HG丸ｺﾞｼｯｸM-PRO" w:hAnsi="HG丸ｺﾞｼｯｸM-PRO"/>
              </w:rPr>
              <w:t xml:space="preserve"> 農業大学校の運営を通じた多様な担い手の育成</w:t>
            </w:r>
          </w:p>
          <w:p w14:paraId="3A8DFE15" w14:textId="77777777" w:rsidR="004C4914" w:rsidRPr="004C4914" w:rsidRDefault="004C4914" w:rsidP="004C4914">
            <w:pPr>
              <w:tabs>
                <w:tab w:val="left" w:pos="938"/>
                <w:tab w:val="left" w:pos="1148"/>
              </w:tabs>
              <w:spacing w:line="280" w:lineRule="exact"/>
              <w:ind w:leftChars="300" w:left="630" w:firstLineChars="100" w:firstLine="210"/>
              <w:rPr>
                <w:rFonts w:ascii="HG丸ｺﾞｼｯｸM-PRO" w:eastAsia="HG丸ｺﾞｼｯｸM-PRO" w:hAnsi="HG丸ｺﾞｼｯｸM-PRO"/>
              </w:rPr>
            </w:pPr>
            <w:r w:rsidRPr="004C4914">
              <w:rPr>
                <w:rFonts w:ascii="HG丸ｺﾞｼｯｸM-PRO" w:eastAsia="HG丸ｺﾞｼｯｸM-PRO" w:hAnsi="HG丸ｺﾞｼｯｸM-PRO" w:hint="eastAsia"/>
              </w:rPr>
              <w:t>時代の変化に応じた実践的な農業教育を実施するために、これまでの２年制の総合課程に加えて、新設した</w:t>
            </w:r>
            <w:r w:rsidRPr="004C4914">
              <w:rPr>
                <w:rFonts w:ascii="HG丸ｺﾞｼｯｸM-PRO" w:eastAsia="HG丸ｺﾞｼｯｸM-PRO" w:hAnsi="HG丸ｺﾞｼｯｸM-PRO"/>
              </w:rPr>
              <w:t>1年制の短期実践課程により、農業の持続的成長を実現し、大阪農業を魅力ある産業として発展させ継承できる人材を育成する。また、養成科のカリキュラムをさらに充実していくとともに、これらの取組について広報に力を入れ、大阪農業への関心を掘り起こして継続的な定員充足を図る。</w:t>
            </w:r>
          </w:p>
          <w:p w14:paraId="74592D7D" w14:textId="77777777" w:rsidR="004C4914" w:rsidRPr="004C4914" w:rsidRDefault="004C4914" w:rsidP="004C4914">
            <w:pPr>
              <w:tabs>
                <w:tab w:val="left" w:pos="938"/>
                <w:tab w:val="left" w:pos="1148"/>
              </w:tabs>
              <w:spacing w:line="280" w:lineRule="exact"/>
              <w:ind w:firstLineChars="300" w:firstLine="630"/>
              <w:rPr>
                <w:rFonts w:ascii="HG丸ｺﾞｼｯｸM-PRO" w:eastAsia="HG丸ｺﾞｼｯｸM-PRO" w:hAnsi="HG丸ｺﾞｼｯｸM-PRO"/>
              </w:rPr>
            </w:pPr>
          </w:p>
          <w:p w14:paraId="1C3307A7" w14:textId="77777777" w:rsidR="004C4914" w:rsidRPr="004C4914" w:rsidRDefault="004C4914" w:rsidP="004C4914">
            <w:pPr>
              <w:tabs>
                <w:tab w:val="left" w:pos="938"/>
                <w:tab w:val="left" w:pos="1148"/>
              </w:tabs>
              <w:spacing w:line="280" w:lineRule="exact"/>
              <w:ind w:firstLineChars="300" w:firstLine="630"/>
              <w:rPr>
                <w:rFonts w:ascii="HG丸ｺﾞｼｯｸM-PRO" w:eastAsia="HG丸ｺﾞｼｯｸM-PRO" w:hAnsi="HG丸ｺﾞｼｯｸM-PRO"/>
              </w:rPr>
            </w:pPr>
            <w:r w:rsidRPr="004C4914">
              <w:rPr>
                <w:rFonts w:ascii="HG丸ｺﾞｼｯｸM-PRO" w:eastAsia="HG丸ｺﾞｼｯｸM-PRO" w:hAnsi="HG丸ｺﾞｼｯｸM-PRO"/>
              </w:rPr>
              <w:t>a 養成科の運営</w:t>
            </w:r>
          </w:p>
          <w:p w14:paraId="6CB9533A" w14:textId="77777777" w:rsidR="004C4914" w:rsidRPr="004C4914" w:rsidRDefault="004C4914" w:rsidP="004C4914">
            <w:pPr>
              <w:tabs>
                <w:tab w:val="left" w:pos="938"/>
                <w:tab w:val="left" w:pos="1148"/>
              </w:tabs>
              <w:spacing w:line="280" w:lineRule="exact"/>
              <w:ind w:firstLineChars="300" w:firstLine="630"/>
              <w:rPr>
                <w:rFonts w:ascii="HG丸ｺﾞｼｯｸM-PRO" w:eastAsia="HG丸ｺﾞｼｯｸM-PRO" w:hAnsi="HG丸ｺﾞｼｯｸM-PRO"/>
              </w:rPr>
            </w:pPr>
            <w:r w:rsidRPr="004C4914">
              <w:rPr>
                <w:rFonts w:ascii="HG丸ｺﾞｼｯｸM-PRO" w:eastAsia="HG丸ｺﾞｼｯｸM-PRO" w:hAnsi="HG丸ｺﾞｼｯｸM-PRO" w:hint="eastAsia"/>
              </w:rPr>
              <w:t>令和７年度より以下の取組を新たに実施する。</w:t>
            </w:r>
          </w:p>
          <w:p w14:paraId="1CBAD5CD" w14:textId="77777777" w:rsidR="004C4914" w:rsidRPr="004C4914" w:rsidRDefault="004C4914" w:rsidP="004C4914">
            <w:pPr>
              <w:tabs>
                <w:tab w:val="left" w:pos="938"/>
                <w:tab w:val="left" w:pos="1148"/>
              </w:tabs>
              <w:spacing w:line="280" w:lineRule="exact"/>
              <w:ind w:leftChars="300" w:left="630"/>
              <w:rPr>
                <w:rFonts w:ascii="HG丸ｺﾞｼｯｸM-PRO" w:eastAsia="HG丸ｺﾞｼｯｸM-PRO" w:hAnsi="HG丸ｺﾞｼｯｸM-PRO"/>
              </w:rPr>
            </w:pPr>
            <w:r w:rsidRPr="004C4914">
              <w:rPr>
                <w:rFonts w:ascii="HG丸ｺﾞｼｯｸM-PRO" w:eastAsia="HG丸ｺﾞｼｯｸM-PRO" w:hAnsi="HG丸ｺﾞｼｯｸM-PRO" w:hint="eastAsia"/>
              </w:rPr>
              <w:t>・就農に向けた心構え等を学ぶ講義「就農基礎」を新設。農家実習や２年次の農業参入コースと合わせ、円滑な就農につなげる。</w:t>
            </w:r>
          </w:p>
          <w:p w14:paraId="46A8EB85" w14:textId="77777777" w:rsidR="004C4914" w:rsidRPr="004C4914" w:rsidRDefault="004C4914" w:rsidP="004C4914">
            <w:pPr>
              <w:tabs>
                <w:tab w:val="left" w:pos="938"/>
                <w:tab w:val="left" w:pos="1148"/>
              </w:tabs>
              <w:spacing w:line="280" w:lineRule="exact"/>
              <w:ind w:leftChars="300" w:left="630"/>
              <w:rPr>
                <w:rFonts w:ascii="HG丸ｺﾞｼｯｸM-PRO" w:eastAsia="HG丸ｺﾞｼｯｸM-PRO" w:hAnsi="HG丸ｺﾞｼｯｸM-PRO"/>
              </w:rPr>
            </w:pPr>
            <w:r w:rsidRPr="004C4914">
              <w:rPr>
                <w:rFonts w:ascii="HG丸ｺﾞｼｯｸM-PRO" w:eastAsia="HG丸ｺﾞｼｯｸM-PRO" w:hAnsi="HG丸ｺﾞｼｯｸM-PRO" w:hint="eastAsia"/>
              </w:rPr>
              <w:t>・最先端技術に取り組んでいる研究員や農でビジネス展開しているトップランナー農家による講義の実施により、農業の魅力を伝える機会を増やし農業参入を促進。</w:t>
            </w:r>
          </w:p>
          <w:p w14:paraId="5960232F" w14:textId="77777777" w:rsidR="004C4914" w:rsidRPr="004C4914" w:rsidRDefault="004C4914" w:rsidP="004C4914">
            <w:pPr>
              <w:tabs>
                <w:tab w:val="left" w:pos="938"/>
                <w:tab w:val="left" w:pos="1148"/>
              </w:tabs>
              <w:spacing w:line="280" w:lineRule="exact"/>
              <w:ind w:firstLineChars="300" w:firstLine="630"/>
              <w:rPr>
                <w:rFonts w:ascii="HG丸ｺﾞｼｯｸM-PRO" w:eastAsia="HG丸ｺﾞｼｯｸM-PRO" w:hAnsi="HG丸ｺﾞｼｯｸM-PRO"/>
              </w:rPr>
            </w:pPr>
            <w:r w:rsidRPr="004C4914">
              <w:rPr>
                <w:rFonts w:ascii="HG丸ｺﾞｼｯｸM-PRO" w:eastAsia="HG丸ｺﾞｼｯｸM-PRO" w:hAnsi="HG丸ｺﾞｼｯｸM-PRO" w:hint="eastAsia"/>
              </w:rPr>
              <w:t>・講義を順次</w:t>
            </w:r>
            <w:r w:rsidRPr="004C4914">
              <w:rPr>
                <w:rFonts w:ascii="HG丸ｺﾞｼｯｸM-PRO" w:eastAsia="HG丸ｺﾞｼｯｸM-PRO" w:hAnsi="HG丸ｺﾞｼｯｸM-PRO"/>
              </w:rPr>
              <w:t>WEB化し、繰り返し学べる機会を創出。</w:t>
            </w:r>
          </w:p>
          <w:p w14:paraId="7AE750DB" w14:textId="5832A20E" w:rsidR="00726D09" w:rsidRPr="00532099" w:rsidRDefault="004C4914" w:rsidP="004C4914">
            <w:pPr>
              <w:tabs>
                <w:tab w:val="left" w:pos="938"/>
                <w:tab w:val="left" w:pos="1148"/>
              </w:tabs>
              <w:spacing w:line="280" w:lineRule="exact"/>
              <w:ind w:leftChars="300" w:left="630"/>
              <w:rPr>
                <w:rFonts w:ascii="HG丸ｺﾞｼｯｸM-PRO" w:eastAsia="HG丸ｺﾞｼｯｸM-PRO" w:hAnsi="HG丸ｺﾞｼｯｸM-PRO"/>
              </w:rPr>
            </w:pPr>
            <w:r w:rsidRPr="004C4914">
              <w:rPr>
                <w:rFonts w:ascii="HG丸ｺﾞｼｯｸM-PRO" w:eastAsia="HG丸ｺﾞｼｯｸM-PRO" w:hAnsi="HG丸ｺﾞｼｯｸM-PRO" w:hint="eastAsia"/>
              </w:rPr>
              <w:t>・農業機械操作等について自主的に学ぶ機会を増やし、より高い技能レベルを目指す学生を支援。</w:t>
            </w:r>
          </w:p>
          <w:p w14:paraId="57C3E82F" w14:textId="7B4EDD62" w:rsidR="00D7552B" w:rsidRPr="00AA0585" w:rsidRDefault="00D7552B" w:rsidP="004C4914">
            <w:pPr>
              <w:tabs>
                <w:tab w:val="left" w:pos="322"/>
                <w:tab w:val="left" w:pos="428"/>
                <w:tab w:val="left" w:pos="938"/>
                <w:tab w:val="left" w:pos="1148"/>
              </w:tabs>
              <w:spacing w:line="280" w:lineRule="exact"/>
              <w:ind w:leftChars="350" w:left="735"/>
              <w:rPr>
                <w:rFonts w:ascii="HG丸ｺﾞｼｯｸM-PRO" w:eastAsia="HG丸ｺﾞｼｯｸM-PRO" w:hAnsi="HG丸ｺﾞｼｯｸM-PRO"/>
              </w:rPr>
            </w:pPr>
          </w:p>
        </w:tc>
      </w:tr>
      <w:tr w:rsidR="00AA0585" w:rsidRPr="00243B78" w14:paraId="1E872AA0" w14:textId="77777777" w:rsidTr="00152B41">
        <w:trPr>
          <w:trHeight w:val="268"/>
        </w:trPr>
        <w:tc>
          <w:tcPr>
            <w:tcW w:w="2948" w:type="dxa"/>
            <w:vMerge/>
            <w:tcBorders>
              <w:top w:val="single" w:sz="4" w:space="0" w:color="auto"/>
            </w:tcBorders>
          </w:tcPr>
          <w:p w14:paraId="676B1158" w14:textId="77777777" w:rsidR="00AA0585" w:rsidRPr="00243B78" w:rsidRDefault="00AA0585" w:rsidP="00F20987">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cBorders>
          </w:tcPr>
          <w:p w14:paraId="1185578E" w14:textId="463BC109" w:rsidR="00AA0585" w:rsidRDefault="00FE13FE" w:rsidP="00AA058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1395" w:type="dxa"/>
            <w:tcBorders>
              <w:top w:val="single" w:sz="4" w:space="0" w:color="auto"/>
              <w:bottom w:val="single" w:sz="4" w:space="0" w:color="auto"/>
            </w:tcBorders>
            <w:shd w:val="clear" w:color="auto" w:fill="auto"/>
          </w:tcPr>
          <w:p w14:paraId="61DE5DC7" w14:textId="77777777" w:rsidR="00AA0585" w:rsidRPr="00C70B01" w:rsidRDefault="00AA0585" w:rsidP="00AA0585">
            <w:pPr>
              <w:tabs>
                <w:tab w:val="left" w:pos="322"/>
                <w:tab w:val="left" w:pos="428"/>
                <w:tab w:val="left" w:pos="938"/>
                <w:tab w:val="left" w:pos="1148"/>
              </w:tabs>
              <w:spacing w:line="280" w:lineRule="exact"/>
              <w:rPr>
                <w:rFonts w:ascii="HG丸ｺﾞｼｯｸM-PRO" w:eastAsia="HG丸ｺﾞｼｯｸM-PRO" w:hAnsi="HG丸ｺﾞｼｯｸM-PRO"/>
              </w:rPr>
            </w:pPr>
            <w:r w:rsidRPr="00C70B01">
              <w:rPr>
                <w:rFonts w:ascii="HG丸ｺﾞｼｯｸM-PRO" w:eastAsia="HG丸ｺﾞｼｯｸM-PRO" w:hAnsi="HG丸ｺﾞｼｯｸM-PRO" w:hint="eastAsia"/>
              </w:rPr>
              <w:t>２　調査研究の効果的な推進</w:t>
            </w:r>
          </w:p>
          <w:p w14:paraId="30047082" w14:textId="77777777" w:rsidR="00AA0585" w:rsidRPr="00C70B01" w:rsidRDefault="00AA0585" w:rsidP="00AA0585">
            <w:pPr>
              <w:tabs>
                <w:tab w:val="left" w:pos="938"/>
                <w:tab w:val="left" w:pos="1148"/>
              </w:tabs>
              <w:spacing w:line="280" w:lineRule="exact"/>
              <w:rPr>
                <w:rFonts w:ascii="HG丸ｺﾞｼｯｸM-PRO" w:eastAsia="HG丸ｺﾞｼｯｸM-PRO" w:hAnsi="HG丸ｺﾞｼｯｸM-PRO"/>
              </w:rPr>
            </w:pPr>
            <w:r w:rsidRPr="00C70B01">
              <w:rPr>
                <w:rFonts w:ascii="HG丸ｺﾞｼｯｸM-PRO" w:eastAsia="HG丸ｺﾞｼｯｸM-PRO" w:hAnsi="HG丸ｺﾞｼｯｸM-PRO" w:hint="eastAsia"/>
              </w:rPr>
              <w:t>（２） 質の高い調査研究の実施</w:t>
            </w:r>
          </w:p>
          <w:p w14:paraId="355CFA47" w14:textId="77777777" w:rsidR="00AA0585" w:rsidRPr="00C70B01" w:rsidRDefault="00AA0585" w:rsidP="00AA0585">
            <w:pPr>
              <w:tabs>
                <w:tab w:val="left" w:pos="938"/>
                <w:tab w:val="left" w:pos="1148"/>
              </w:tabs>
              <w:spacing w:line="280" w:lineRule="exact"/>
              <w:ind w:firstLineChars="200" w:firstLine="420"/>
              <w:rPr>
                <w:rFonts w:ascii="HG丸ｺﾞｼｯｸM-PRO" w:eastAsia="HG丸ｺﾞｼｯｸM-PRO" w:hAnsi="HG丸ｺﾞｼｯｸM-PRO"/>
              </w:rPr>
            </w:pPr>
            <w:r w:rsidRPr="00C70B01">
              <w:rPr>
                <w:rFonts w:ascii="HG丸ｺﾞｼｯｸM-PRO" w:eastAsia="HG丸ｺﾞｼｯｸM-PRO" w:hAnsi="HG丸ｺﾞｼｯｸM-PRO" w:hint="eastAsia"/>
              </w:rPr>
              <w:t>① 調査研究の推進</w:t>
            </w:r>
          </w:p>
          <w:p w14:paraId="4AFA4178" w14:textId="77777777" w:rsidR="00AA0585" w:rsidRPr="00C70B01" w:rsidRDefault="00AA0585" w:rsidP="00AA0585">
            <w:pPr>
              <w:tabs>
                <w:tab w:val="left" w:pos="938"/>
                <w:tab w:val="left" w:pos="1148"/>
              </w:tabs>
              <w:spacing w:line="280" w:lineRule="exact"/>
              <w:ind w:firstLineChars="300" w:firstLine="630"/>
              <w:rPr>
                <w:rFonts w:ascii="HG丸ｺﾞｼｯｸM-PRO" w:eastAsia="HG丸ｺﾞｼｯｸM-PRO" w:hAnsi="HG丸ｺﾞｼｯｸM-PRO"/>
              </w:rPr>
            </w:pPr>
            <w:r w:rsidRPr="00C70B01">
              <w:rPr>
                <w:rFonts w:ascii="HG丸ｺﾞｼｯｸM-PRO" w:eastAsia="HG丸ｺﾞｼｯｸM-PRO" w:hAnsi="HG丸ｺﾞｼｯｸM-PRO"/>
              </w:rPr>
              <w:t>a 重点テーマ</w:t>
            </w:r>
          </w:p>
          <w:p w14:paraId="7DAE83F6" w14:textId="762EB2F3" w:rsidR="00AA0585" w:rsidRPr="00C70B01" w:rsidRDefault="004C4914" w:rsidP="00AA0585">
            <w:pPr>
              <w:tabs>
                <w:tab w:val="left" w:pos="938"/>
                <w:tab w:val="left" w:pos="1148"/>
              </w:tabs>
              <w:spacing w:line="280" w:lineRule="exact"/>
              <w:ind w:firstLineChars="346" w:firstLine="727"/>
              <w:rPr>
                <w:rFonts w:ascii="HG丸ｺﾞｼｯｸM-PRO" w:eastAsia="HG丸ｺﾞｼｯｸM-PRO" w:hAnsi="HG丸ｺﾞｼｯｸM-PRO"/>
              </w:rPr>
            </w:pPr>
            <w:r w:rsidRPr="00C70B01">
              <w:rPr>
                <w:rFonts w:ascii="HG丸ｺﾞｼｯｸM-PRO" w:eastAsia="HG丸ｺﾞｼｯｸM-PRO" w:hAnsi="HG丸ｺﾞｼｯｸM-PRO" w:hint="eastAsia"/>
              </w:rPr>
              <w:t>（重点５）　力強い大阪農業を支える多様な担い手の育成に向けた農大改革</w:t>
            </w:r>
          </w:p>
          <w:p w14:paraId="243B8505" w14:textId="77777777" w:rsidR="004C4914" w:rsidRPr="00C70B01" w:rsidRDefault="004C4914" w:rsidP="004C4914">
            <w:pPr>
              <w:tabs>
                <w:tab w:val="left" w:pos="938"/>
                <w:tab w:val="left" w:pos="1148"/>
              </w:tabs>
              <w:spacing w:line="280" w:lineRule="exact"/>
              <w:ind w:leftChars="400" w:left="840" w:firstLineChars="100" w:firstLine="210"/>
              <w:rPr>
                <w:rFonts w:ascii="HG丸ｺﾞｼｯｸM-PRO" w:eastAsia="HG丸ｺﾞｼｯｸM-PRO" w:hAnsi="HG丸ｺﾞｼｯｸM-PRO"/>
              </w:rPr>
            </w:pPr>
            <w:r w:rsidRPr="00C70B01">
              <w:rPr>
                <w:rFonts w:ascii="HG丸ｺﾞｼｯｸM-PRO" w:eastAsia="HG丸ｺﾞｼｯｸM-PRO" w:hAnsi="HG丸ｺﾞｼｯｸM-PRO" w:hint="eastAsia"/>
              </w:rPr>
              <w:t>今年度から実施しているＩＣＴツールの導入による授業のＷｅｂ化や、試験研究部門と連携した授業等による新カリキュラムでは、ターゲットを、新規参入をめざす社会人に加え、農業参入企業の社員にも拡大し、新規就農者育成と企業参入を加速化する。</w:t>
            </w:r>
          </w:p>
          <w:p w14:paraId="1A6AE796" w14:textId="77777777" w:rsidR="004C4914" w:rsidRPr="00C70B01" w:rsidRDefault="004C4914" w:rsidP="004C4914">
            <w:pPr>
              <w:tabs>
                <w:tab w:val="left" w:pos="938"/>
                <w:tab w:val="left" w:pos="1148"/>
              </w:tabs>
              <w:spacing w:line="280" w:lineRule="exact"/>
              <w:ind w:firstLineChars="400" w:firstLine="840"/>
              <w:rPr>
                <w:rFonts w:ascii="HG丸ｺﾞｼｯｸM-PRO" w:eastAsia="HG丸ｺﾞｼｯｸM-PRO" w:hAnsi="HG丸ｺﾞｼｯｸM-PRO"/>
              </w:rPr>
            </w:pPr>
            <w:r w:rsidRPr="00C70B01">
              <w:rPr>
                <w:rFonts w:ascii="HG丸ｺﾞｼｯｸM-PRO" w:eastAsia="HG丸ｺﾞｼｯｸM-PRO" w:hAnsi="HG丸ｺﾞｼｯｸM-PRO" w:hint="eastAsia"/>
              </w:rPr>
              <w:t>ⅰ</w:t>
            </w:r>
            <w:r w:rsidRPr="00C70B01">
              <w:rPr>
                <w:rFonts w:ascii="HG丸ｺﾞｼｯｸM-PRO" w:eastAsia="HG丸ｺﾞｼｯｸM-PRO" w:hAnsi="HG丸ｺﾞｼｯｸM-PRO"/>
              </w:rPr>
              <w:t xml:space="preserve"> 養成科短期実践課程の新設運用</w:t>
            </w:r>
          </w:p>
          <w:p w14:paraId="12432602" w14:textId="77777777" w:rsidR="004C4914" w:rsidRPr="00C70B01" w:rsidRDefault="004C4914" w:rsidP="004C4914">
            <w:pPr>
              <w:tabs>
                <w:tab w:val="left" w:pos="938"/>
                <w:tab w:val="left" w:pos="1148"/>
              </w:tabs>
              <w:spacing w:line="280" w:lineRule="exact"/>
              <w:ind w:leftChars="500" w:left="1050" w:firstLineChars="100" w:firstLine="210"/>
              <w:rPr>
                <w:rFonts w:ascii="HG丸ｺﾞｼｯｸM-PRO" w:eastAsia="HG丸ｺﾞｼｯｸM-PRO" w:hAnsi="HG丸ｺﾞｼｯｸM-PRO"/>
              </w:rPr>
            </w:pPr>
            <w:r w:rsidRPr="00C70B01">
              <w:rPr>
                <w:rFonts w:ascii="HG丸ｺﾞｼｯｸM-PRO" w:eastAsia="HG丸ｺﾞｼｯｸM-PRO" w:hAnsi="HG丸ｺﾞｼｯｸM-PRO" w:hint="eastAsia"/>
              </w:rPr>
              <w:t>令和７年度からスタートする短期実践課程について、実施初年度であり、様々な想定外の課題が予想される。そこで、円滑な運営に向けて、課題をリスト化し対応改善・マニュアル化を進めていく。</w:t>
            </w:r>
          </w:p>
          <w:p w14:paraId="3515DD44" w14:textId="77777777" w:rsidR="004C4914" w:rsidRPr="00C70B01" w:rsidRDefault="004C4914" w:rsidP="004C4914">
            <w:pPr>
              <w:tabs>
                <w:tab w:val="left" w:pos="938"/>
                <w:tab w:val="left" w:pos="1148"/>
              </w:tabs>
              <w:spacing w:line="280" w:lineRule="exact"/>
              <w:ind w:firstLineChars="400" w:firstLine="840"/>
              <w:rPr>
                <w:rFonts w:ascii="HG丸ｺﾞｼｯｸM-PRO" w:eastAsia="HG丸ｺﾞｼｯｸM-PRO" w:hAnsi="HG丸ｺﾞｼｯｸM-PRO"/>
              </w:rPr>
            </w:pPr>
            <w:r w:rsidRPr="00C70B01">
              <w:rPr>
                <w:rFonts w:ascii="HG丸ｺﾞｼｯｸM-PRO" w:eastAsia="HG丸ｺﾞｼｯｸM-PRO" w:hAnsi="HG丸ｺﾞｼｯｸM-PRO" w:hint="eastAsia"/>
              </w:rPr>
              <w:lastRenderedPageBreak/>
              <w:t>ⅱ</w:t>
            </w:r>
            <w:r w:rsidRPr="00C70B01">
              <w:rPr>
                <w:rFonts w:ascii="HG丸ｺﾞｼｯｸM-PRO" w:eastAsia="HG丸ｺﾞｼｯｸM-PRO" w:hAnsi="HG丸ｺﾞｼｯｸM-PRO"/>
              </w:rPr>
              <w:t xml:space="preserve"> Ｗｅｂ講義等による新カリキュラム実施に向けた準備</w:t>
            </w:r>
          </w:p>
          <w:p w14:paraId="2E881D3C" w14:textId="77777777" w:rsidR="00AA0585" w:rsidRPr="00C70B01" w:rsidRDefault="004C4914" w:rsidP="004C4914">
            <w:pPr>
              <w:spacing w:line="280" w:lineRule="exact"/>
              <w:ind w:leftChars="500" w:left="1050" w:firstLineChars="100" w:firstLine="210"/>
              <w:rPr>
                <w:rFonts w:ascii="HG丸ｺﾞｼｯｸM-PRO" w:eastAsia="HG丸ｺﾞｼｯｸM-PRO" w:hAnsi="HG丸ｺﾞｼｯｸM-PRO"/>
              </w:rPr>
            </w:pPr>
            <w:r w:rsidRPr="00C70B01">
              <w:rPr>
                <w:rFonts w:ascii="HG丸ｺﾞｼｯｸM-PRO" w:eastAsia="HG丸ｺﾞｼｯｸM-PRO" w:hAnsi="HG丸ｺﾞｼｯｸM-PRO" w:hint="eastAsia"/>
              </w:rPr>
              <w:t>総合課程の講義について、科目ごとのシラバス作成及びＷｅｂ授業作成のための動画の撮影および編集を行う。</w:t>
            </w:r>
          </w:p>
          <w:p w14:paraId="437C9C5B" w14:textId="281AFDD2" w:rsidR="004C4914" w:rsidRPr="00C70B01" w:rsidRDefault="004C4914" w:rsidP="004C4914">
            <w:pPr>
              <w:spacing w:line="280" w:lineRule="exact"/>
              <w:ind w:leftChars="500" w:left="1050" w:firstLineChars="100" w:firstLine="210"/>
              <w:rPr>
                <w:rFonts w:ascii="HG丸ｺﾞｼｯｸM-PRO" w:eastAsia="HG丸ｺﾞｼｯｸM-PRO" w:hAnsi="HG丸ｺﾞｼｯｸM-PRO"/>
              </w:rPr>
            </w:pPr>
          </w:p>
        </w:tc>
      </w:tr>
      <w:tr w:rsidR="0074358D" w:rsidRPr="00243B78" w14:paraId="4ADBCF80" w14:textId="77777777" w:rsidTr="00C70B01">
        <w:trPr>
          <w:trHeight w:val="660"/>
        </w:trPr>
        <w:tc>
          <w:tcPr>
            <w:tcW w:w="2948" w:type="dxa"/>
            <w:vMerge/>
            <w:tcBorders>
              <w:bottom w:val="dotted" w:sz="4" w:space="0" w:color="auto"/>
            </w:tcBorders>
          </w:tcPr>
          <w:p w14:paraId="18637D1C" w14:textId="77777777" w:rsidR="0074358D" w:rsidRPr="00243B78" w:rsidRDefault="0074358D" w:rsidP="00F20987">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r2bl w:val="single" w:sz="4" w:space="0" w:color="auto"/>
            </w:tcBorders>
          </w:tcPr>
          <w:p w14:paraId="3BC36461" w14:textId="77777777" w:rsidR="0074358D" w:rsidRPr="00735D05" w:rsidRDefault="0074358D" w:rsidP="00F20987">
            <w:pPr>
              <w:spacing w:line="280" w:lineRule="exact"/>
              <w:rPr>
                <w:rFonts w:ascii="HG丸ｺﾞｼｯｸM-PRO" w:eastAsia="HG丸ｺﾞｼｯｸM-PRO" w:hAnsi="HG丸ｺﾞｼｯｸM-PRO"/>
                <w:highlight w:val="yellow"/>
              </w:rPr>
            </w:pPr>
          </w:p>
        </w:tc>
        <w:tc>
          <w:tcPr>
            <w:tcW w:w="11395" w:type="dxa"/>
            <w:tcBorders>
              <w:top w:val="single" w:sz="4" w:space="0" w:color="auto"/>
              <w:bottom w:val="single" w:sz="4" w:space="0" w:color="auto"/>
            </w:tcBorders>
            <w:shd w:val="clear" w:color="auto" w:fill="auto"/>
          </w:tcPr>
          <w:p w14:paraId="50C969B0" w14:textId="691D759A" w:rsidR="0074358D" w:rsidRPr="00C70B01" w:rsidRDefault="0074358D" w:rsidP="0074358D">
            <w:pPr>
              <w:spacing w:line="260" w:lineRule="exact"/>
              <w:rPr>
                <w:rFonts w:ascii="ＭＳ 明朝" w:eastAsia="ＭＳ 明朝" w:hAnsi="ＭＳ 明朝"/>
                <w:sz w:val="20"/>
              </w:rPr>
            </w:pPr>
            <w:r w:rsidRPr="00C70B01">
              <w:rPr>
                <w:rFonts w:ascii="ＭＳ 明朝" w:eastAsia="ＭＳ 明朝" w:hAnsi="ＭＳ 明朝" w:hint="eastAsia"/>
                <w:sz w:val="20"/>
              </w:rPr>
              <w:t>【業務運営の進捗】</w:t>
            </w:r>
          </w:p>
          <w:p w14:paraId="51EEA279" w14:textId="7BD25F55" w:rsidR="00CB4341" w:rsidRPr="00735D05" w:rsidRDefault="00C44438" w:rsidP="00C70B01">
            <w:pPr>
              <w:spacing w:line="240" w:lineRule="exact"/>
              <w:ind w:left="200" w:hangingChars="100" w:hanging="200"/>
              <w:rPr>
                <w:rFonts w:ascii="ＭＳ 明朝" w:eastAsia="ＭＳ 明朝" w:hAnsi="ＭＳ 明朝"/>
                <w:sz w:val="20"/>
                <w:highlight w:val="yellow"/>
              </w:rPr>
            </w:pPr>
            <w:r w:rsidRPr="00C70B01">
              <w:rPr>
                <w:rFonts w:ascii="ＭＳ 明朝" w:eastAsia="ＭＳ 明朝" w:hAnsi="ＭＳ 明朝" w:hint="eastAsia"/>
                <w:sz w:val="20"/>
              </w:rPr>
              <w:t>・</w:t>
            </w:r>
            <w:r w:rsidR="00FE13FE" w:rsidRPr="00C70B01">
              <w:rPr>
                <w:rFonts w:ascii="ＭＳ 明朝" w:eastAsia="ＭＳ 明朝" w:hAnsi="ＭＳ 明朝" w:hint="eastAsia"/>
                <w:sz w:val="20"/>
              </w:rPr>
              <w:t>引き続きカリキュラム</w:t>
            </w:r>
            <w:r w:rsidR="001D5D87" w:rsidRPr="00C70B01">
              <w:rPr>
                <w:rFonts w:ascii="ＭＳ 明朝" w:eastAsia="ＭＳ 明朝" w:hAnsi="ＭＳ 明朝" w:hint="eastAsia"/>
                <w:sz w:val="20"/>
              </w:rPr>
              <w:t>の</w:t>
            </w:r>
            <w:r w:rsidR="00FE13FE" w:rsidRPr="00C70B01">
              <w:rPr>
                <w:rFonts w:ascii="ＭＳ 明朝" w:eastAsia="ＭＳ 明朝" w:hAnsi="ＭＳ 明朝" w:hint="eastAsia"/>
                <w:sz w:val="20"/>
              </w:rPr>
              <w:t>充実</w:t>
            </w:r>
            <w:r w:rsidR="001D5D87" w:rsidRPr="00C70B01">
              <w:rPr>
                <w:rFonts w:ascii="ＭＳ 明朝" w:eastAsia="ＭＳ 明朝" w:hAnsi="ＭＳ 明朝" w:hint="eastAsia"/>
                <w:sz w:val="20"/>
              </w:rPr>
              <w:t>を図るとともに</w:t>
            </w:r>
            <w:r w:rsidR="00FE13FE" w:rsidRPr="00C70B01">
              <w:rPr>
                <w:rFonts w:ascii="ＭＳ 明朝" w:eastAsia="ＭＳ 明朝" w:hAnsi="ＭＳ 明朝" w:hint="eastAsia"/>
                <w:sz w:val="20"/>
              </w:rPr>
              <w:t>、</w:t>
            </w:r>
            <w:r w:rsidR="001D5D87" w:rsidRPr="00C70B01">
              <w:rPr>
                <w:rFonts w:ascii="ＭＳ 明朝" w:eastAsia="ＭＳ 明朝" w:hAnsi="ＭＳ 明朝" w:hint="eastAsia"/>
                <w:sz w:val="20"/>
              </w:rPr>
              <w:t>オープンキャンパスやSNSを通じて</w:t>
            </w:r>
            <w:r w:rsidR="00FE13FE" w:rsidRPr="00C70B01">
              <w:rPr>
                <w:rFonts w:ascii="ＭＳ 明朝" w:eastAsia="ＭＳ 明朝" w:hAnsi="ＭＳ 明朝" w:hint="eastAsia"/>
                <w:sz w:val="20"/>
              </w:rPr>
              <w:t>PRに努め、</w:t>
            </w:r>
            <w:r w:rsidR="005244A2" w:rsidRPr="00C70B01">
              <w:rPr>
                <w:rFonts w:ascii="ＭＳ 明朝" w:eastAsia="ＭＳ 明朝" w:hAnsi="ＭＳ 明朝" w:hint="eastAsia"/>
                <w:sz w:val="20"/>
              </w:rPr>
              <w:t>学生確保の取組を進め</w:t>
            </w:r>
            <w:r w:rsidR="001D5D87" w:rsidRPr="00C70B01">
              <w:rPr>
                <w:rFonts w:ascii="ＭＳ 明朝" w:eastAsia="ＭＳ 明朝" w:hAnsi="ＭＳ 明朝" w:hint="eastAsia"/>
                <w:sz w:val="20"/>
              </w:rPr>
              <w:t>てい</w:t>
            </w:r>
            <w:r w:rsidR="005244A2" w:rsidRPr="00C70B01">
              <w:rPr>
                <w:rFonts w:ascii="ＭＳ 明朝" w:eastAsia="ＭＳ 明朝" w:hAnsi="ＭＳ 明朝" w:hint="eastAsia"/>
                <w:sz w:val="20"/>
              </w:rPr>
              <w:t>る。</w:t>
            </w:r>
          </w:p>
        </w:tc>
      </w:tr>
    </w:tbl>
    <w:p w14:paraId="23F1D72A" w14:textId="5D504B98" w:rsidR="003F3C6C" w:rsidRPr="00243B78" w:rsidRDefault="003F3C6C" w:rsidP="00866689">
      <w:pPr>
        <w:spacing w:line="240" w:lineRule="exact"/>
        <w:rPr>
          <w:rFonts w:ascii="HG丸ｺﾞｼｯｸM-PRO" w:eastAsia="HG丸ｺﾞｼｯｸM-PRO" w:hAnsi="HG丸ｺﾞｼｯｸM-PRO"/>
        </w:rPr>
      </w:pPr>
    </w:p>
    <w:p w14:paraId="08C7A691" w14:textId="463D2E34" w:rsidR="007C1416" w:rsidRPr="00243B78" w:rsidRDefault="00D2557B" w:rsidP="00D2557B">
      <w:pPr>
        <w:spacing w:line="240" w:lineRule="exact"/>
        <w:ind w:leftChars="100" w:left="210"/>
        <w:rPr>
          <w:rFonts w:ascii="HG丸ｺﾞｼｯｸM-PRO" w:eastAsia="HG丸ｺﾞｼｯｸM-PRO"/>
          <w:szCs w:val="21"/>
        </w:rPr>
      </w:pPr>
      <w:r w:rsidRPr="00243B78">
        <w:rPr>
          <w:rFonts w:ascii="HG丸ｺﾞｼｯｸM-PRO" w:eastAsia="HG丸ｺﾞｼｯｸM-PRO" w:hAnsi="HG丸ｺﾞｼｯｸM-PRO" w:hint="eastAsia"/>
        </w:rPr>
        <w:t>１―</w:t>
      </w:r>
      <w:r w:rsidR="00230088" w:rsidRPr="00243B78">
        <w:rPr>
          <w:rFonts w:ascii="HG丸ｺﾞｼｯｸM-PRO" w:eastAsia="HG丸ｺﾞｼｯｸM-PRO" w:hAnsi="HG丸ｺﾞｼｯｸM-PRO" w:hint="eastAsia"/>
        </w:rPr>
        <w:t>２</w:t>
      </w:r>
      <w:r w:rsidR="00E66A34" w:rsidRPr="00243B78">
        <w:rPr>
          <w:rFonts w:ascii="HG丸ｺﾞｼｯｸM-PRO" w:eastAsia="HG丸ｺﾞｼｯｸM-PRO" w:hAnsi="HG丸ｺﾞｼｯｸM-PRO" w:hint="eastAsia"/>
        </w:rPr>
        <w:t>．</w:t>
      </w:r>
      <w:r w:rsidR="00E66A34" w:rsidRPr="00243B78">
        <w:rPr>
          <w:rFonts w:ascii="HG丸ｺﾞｼｯｸM-PRO" w:eastAsia="HG丸ｺﾞｼｯｸM-PRO" w:hint="eastAsia"/>
          <w:szCs w:val="21"/>
        </w:rPr>
        <w:t>調査研究の効果的な推進</w:t>
      </w:r>
    </w:p>
    <w:p w14:paraId="5E18F4B5" w14:textId="77777777" w:rsidR="00C071EA" w:rsidRPr="00243B78" w:rsidRDefault="00C071EA" w:rsidP="00866689">
      <w:pPr>
        <w:spacing w:line="240" w:lineRule="exact"/>
        <w:rPr>
          <w:rFonts w:ascii="HG丸ｺﾞｼｯｸM-PRO" w:eastAsia="HG丸ｺﾞｼｯｸM-PRO" w:hAnsi="HG丸ｺﾞｼｯｸM-PRO"/>
        </w:rPr>
      </w:pPr>
    </w:p>
    <w:tbl>
      <w:tblPr>
        <w:tblStyle w:val="a3"/>
        <w:tblW w:w="15080" w:type="dxa"/>
        <w:tblInd w:w="-289" w:type="dxa"/>
        <w:tblLook w:val="04A0" w:firstRow="1" w:lastRow="0" w:firstColumn="1" w:lastColumn="0" w:noHBand="0" w:noVBand="1"/>
      </w:tblPr>
      <w:tblGrid>
        <w:gridCol w:w="2948"/>
        <w:gridCol w:w="737"/>
        <w:gridCol w:w="11395"/>
      </w:tblGrid>
      <w:tr w:rsidR="004751E8" w:rsidRPr="00243B78" w14:paraId="1E5A4079" w14:textId="77777777" w:rsidTr="00657F15">
        <w:trPr>
          <w:trHeight w:val="283"/>
        </w:trPr>
        <w:tc>
          <w:tcPr>
            <w:tcW w:w="2948" w:type="dxa"/>
            <w:shd w:val="clear" w:color="auto" w:fill="D9D9D9" w:themeFill="background1" w:themeFillShade="D9"/>
          </w:tcPr>
          <w:p w14:paraId="6E4DB076" w14:textId="13AD035A" w:rsidR="00170C38" w:rsidRPr="00243B78" w:rsidRDefault="001F61CC" w:rsidP="00903615">
            <w:pPr>
              <w:spacing w:line="260" w:lineRule="exact"/>
              <w:jc w:val="center"/>
              <w:rPr>
                <w:rFonts w:ascii="HG丸ｺﾞｼｯｸM-PRO" w:eastAsia="HG丸ｺﾞｼｯｸM-PRO" w:hAnsi="HG丸ｺﾞｼｯｸM-PRO"/>
              </w:rPr>
            </w:pPr>
            <w:r w:rsidRPr="00243B78">
              <w:rPr>
                <w:rFonts w:ascii="HG丸ｺﾞｼｯｸM-PRO" w:eastAsia="HG丸ｺﾞｼｯｸM-PRO" w:hAnsi="HG丸ｺﾞｼｯｸM-PRO" w:hint="eastAsia"/>
              </w:rPr>
              <w:t>令和</w:t>
            </w:r>
            <w:r w:rsidR="00AB5F58">
              <w:rPr>
                <w:rFonts w:ascii="HG丸ｺﾞｼｯｸM-PRO" w:eastAsia="HG丸ｺﾞｼｯｸM-PRO" w:hAnsi="HG丸ｺﾞｼｯｸM-PRO" w:hint="eastAsia"/>
              </w:rPr>
              <w:t>５</w:t>
            </w:r>
            <w:r w:rsidRPr="00243B78">
              <w:rPr>
                <w:rFonts w:ascii="HG丸ｺﾞｼｯｸM-PRO" w:eastAsia="HG丸ｺﾞｼｯｸM-PRO" w:hAnsi="HG丸ｺﾞｼｯｸM-PRO" w:hint="eastAsia"/>
              </w:rPr>
              <w:t>年度</w:t>
            </w:r>
            <w:r w:rsidR="00170C38" w:rsidRPr="00243B78">
              <w:rPr>
                <w:rFonts w:ascii="HG丸ｺﾞｼｯｸM-PRO" w:eastAsia="HG丸ｺﾞｼｯｸM-PRO" w:hAnsi="HG丸ｺﾞｼｯｸM-PRO" w:hint="eastAsia"/>
              </w:rPr>
              <w:t>評価における意見</w:t>
            </w:r>
          </w:p>
        </w:tc>
        <w:tc>
          <w:tcPr>
            <w:tcW w:w="737" w:type="dxa"/>
            <w:tcBorders>
              <w:bottom w:val="single" w:sz="4" w:space="0" w:color="auto"/>
            </w:tcBorders>
            <w:shd w:val="clear" w:color="auto" w:fill="D9D9D9" w:themeFill="background1" w:themeFillShade="D9"/>
          </w:tcPr>
          <w:p w14:paraId="35778A04" w14:textId="77777777" w:rsidR="00170C38" w:rsidRPr="00CB4341" w:rsidRDefault="00170C38" w:rsidP="00903615">
            <w:pPr>
              <w:spacing w:line="26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sz w:val="16"/>
              </w:rPr>
              <w:t>ページ</w:t>
            </w:r>
          </w:p>
        </w:tc>
        <w:tc>
          <w:tcPr>
            <w:tcW w:w="11395" w:type="dxa"/>
            <w:tcBorders>
              <w:bottom w:val="single" w:sz="4" w:space="0" w:color="auto"/>
            </w:tcBorders>
            <w:shd w:val="clear" w:color="auto" w:fill="D9D9D9" w:themeFill="background1" w:themeFillShade="D9"/>
          </w:tcPr>
          <w:p w14:paraId="45F68BB4" w14:textId="0E1908A4" w:rsidR="00170C38" w:rsidRPr="00CB4341" w:rsidRDefault="00CC01C8" w:rsidP="00903615">
            <w:pPr>
              <w:spacing w:line="260" w:lineRule="exact"/>
              <w:jc w:val="center"/>
              <w:rPr>
                <w:rFonts w:ascii="HG丸ｺﾞｼｯｸM-PRO" w:eastAsia="HG丸ｺﾞｼｯｸM-PRO" w:hAnsi="HG丸ｺﾞｼｯｸM-PRO"/>
              </w:rPr>
            </w:pPr>
            <w:r w:rsidRPr="00CB4341">
              <w:rPr>
                <w:rFonts w:ascii="HG丸ｺﾞｼｯｸM-PRO" w:eastAsia="HG丸ｺﾞｼｯｸM-PRO" w:hAnsi="HG丸ｺﾞｼｯｸM-PRO" w:hint="eastAsia"/>
              </w:rPr>
              <w:t>令和</w:t>
            </w:r>
            <w:r w:rsidR="00AB5F58">
              <w:rPr>
                <w:rFonts w:ascii="HG丸ｺﾞｼｯｸM-PRO" w:eastAsia="HG丸ｺﾞｼｯｸM-PRO" w:hAnsi="HG丸ｺﾞｼｯｸM-PRO" w:hint="eastAsia"/>
              </w:rPr>
              <w:t>７</w:t>
            </w:r>
            <w:r w:rsidRPr="00CB4341">
              <w:rPr>
                <w:rFonts w:ascii="HG丸ｺﾞｼｯｸM-PRO" w:eastAsia="HG丸ｺﾞｼｯｸM-PRO" w:hAnsi="HG丸ｺﾞｼｯｸM-PRO" w:hint="eastAsia"/>
              </w:rPr>
              <w:t>年度</w:t>
            </w:r>
            <w:r w:rsidR="00170C38" w:rsidRPr="00CB4341">
              <w:rPr>
                <w:rFonts w:ascii="HG丸ｺﾞｼｯｸM-PRO" w:eastAsia="HG丸ｺﾞｼｯｸM-PRO" w:hAnsi="HG丸ｺﾞｼｯｸM-PRO" w:hint="eastAsia"/>
              </w:rPr>
              <w:t>計画並びに業務運営への反映状況</w:t>
            </w:r>
          </w:p>
        </w:tc>
      </w:tr>
      <w:tr w:rsidR="00726D09" w:rsidRPr="00243B78" w14:paraId="20ADD76F" w14:textId="77777777" w:rsidTr="00152B41">
        <w:trPr>
          <w:trHeight w:val="785"/>
        </w:trPr>
        <w:tc>
          <w:tcPr>
            <w:tcW w:w="2948" w:type="dxa"/>
            <w:vMerge w:val="restart"/>
          </w:tcPr>
          <w:p w14:paraId="3ECAAA58" w14:textId="677872C1" w:rsidR="00726D09" w:rsidRPr="00243B78" w:rsidRDefault="00726D09" w:rsidP="00726D09">
            <w:pPr>
              <w:autoSpaceDE w:val="0"/>
              <w:autoSpaceDN w:val="0"/>
              <w:spacing w:line="320" w:lineRule="exact"/>
              <w:ind w:left="210" w:hangingChars="100" w:hanging="210"/>
              <w:rPr>
                <w:rFonts w:ascii="HG丸ｺﾞｼｯｸM-PRO" w:eastAsia="HG丸ｺﾞｼｯｸM-PRO"/>
                <w:szCs w:val="21"/>
              </w:rPr>
            </w:pPr>
            <w:r w:rsidRPr="00243B78">
              <w:rPr>
                <w:rFonts w:ascii="HG丸ｺﾞｼｯｸM-PRO" w:eastAsia="HG丸ｺﾞｼｯｸM-PRO" w:hAnsi="HG丸ｺﾞｼｯｸM-PRO" w:hint="eastAsia"/>
                <w:szCs w:val="21"/>
              </w:rPr>
              <w:t>・</w:t>
            </w:r>
            <w:r w:rsidR="00AB5F58" w:rsidRPr="00AB5F58">
              <w:rPr>
                <w:rFonts w:ascii="HG丸ｺﾞｼｯｸM-PRO" w:eastAsia="HG丸ｺﾞｼｯｸM-PRO" w:hAnsi="HG丸ｺﾞｼｯｸM-PRO" w:hint="eastAsia"/>
                <w:szCs w:val="21"/>
              </w:rPr>
              <w:t>ブドウの産業振興に向け大阪オリジナルぶどうの「虹の雫」の研究や普及に取り組まれているが、さらなる大阪ブドウの認知度向上に向け、新品種育成の苦労等、ストーリーのある広報を行う等、工夫を図られたい。</w:t>
            </w:r>
          </w:p>
        </w:tc>
        <w:tc>
          <w:tcPr>
            <w:tcW w:w="737" w:type="dxa"/>
            <w:tcBorders>
              <w:bottom w:val="single" w:sz="4" w:space="0" w:color="auto"/>
            </w:tcBorders>
          </w:tcPr>
          <w:p w14:paraId="7FF5CD27" w14:textId="175E7F4B" w:rsidR="00726D09" w:rsidRPr="00CB4341" w:rsidRDefault="004C4914" w:rsidP="00726D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1395" w:type="dxa"/>
            <w:tcBorders>
              <w:bottom w:val="single" w:sz="4" w:space="0" w:color="auto"/>
            </w:tcBorders>
            <w:shd w:val="clear" w:color="auto" w:fill="auto"/>
          </w:tcPr>
          <w:p w14:paraId="339CA2A6" w14:textId="77777777" w:rsidR="002A3C88" w:rsidRPr="00CB4341" w:rsidRDefault="002A3C88" w:rsidP="002A3C88">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技術支援の実施及び知見の提供等</w:t>
            </w:r>
          </w:p>
          <w:p w14:paraId="1B189665" w14:textId="77777777" w:rsidR="002A3C88" w:rsidRPr="00CB4341" w:rsidRDefault="002A3C88" w:rsidP="002A3C88">
            <w:pPr>
              <w:spacing w:line="26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事業者に対する支援</w:t>
            </w:r>
          </w:p>
          <w:p w14:paraId="194E5D3C" w14:textId="77777777" w:rsidR="002A3C88" w:rsidRPr="00CB4341" w:rsidRDefault="002A3C88" w:rsidP="002A3C88">
            <w:pPr>
              <w:spacing w:line="260" w:lineRule="exact"/>
              <w:ind w:leftChars="200" w:left="420"/>
              <w:rPr>
                <w:rFonts w:ascii="HG丸ｺﾞｼｯｸM-PRO" w:eastAsia="HG丸ｺﾞｼｯｸM-PRO" w:hAnsi="HG丸ｺﾞｼｯｸM-PRO"/>
              </w:rPr>
            </w:pPr>
            <w:r w:rsidRPr="00CB4341">
              <w:rPr>
                <w:rFonts w:ascii="HG丸ｺﾞｼｯｸM-PRO" w:eastAsia="HG丸ｺﾞｼｯｸM-PRO" w:hAnsi="HG丸ｺﾞｼｯｸM-PRO" w:hint="eastAsia"/>
              </w:rPr>
              <w:t>①</w:t>
            </w:r>
            <w:r w:rsidRPr="00CB4341">
              <w:rPr>
                <w:rFonts w:ascii="HG丸ｺﾞｼｯｸM-PRO" w:eastAsia="HG丸ｺﾞｼｯｸM-PRO" w:hAnsi="HG丸ｺﾞｼｯｸM-PRO"/>
              </w:rPr>
              <w:t xml:space="preserve"> 事業者に対する技術支援</w:t>
            </w:r>
          </w:p>
          <w:p w14:paraId="45562C3B" w14:textId="31BB4064" w:rsidR="002A3C88" w:rsidRPr="00CB4341" w:rsidRDefault="004C4914" w:rsidP="002A3C88">
            <w:pPr>
              <w:tabs>
                <w:tab w:val="left" w:pos="938"/>
                <w:tab w:val="left" w:pos="1148"/>
              </w:tabs>
              <w:spacing w:line="280" w:lineRule="exact"/>
              <w:ind w:leftChars="300" w:left="630"/>
              <w:rPr>
                <w:rFonts w:ascii="HG丸ｺﾞｼｯｸM-PRO" w:eastAsia="HG丸ｺﾞｼｯｸM-PRO" w:hAnsi="HG丸ｺﾞｼｯｸM-PRO"/>
              </w:rPr>
            </w:pPr>
            <w:r w:rsidRPr="004C4914">
              <w:rPr>
                <w:rFonts w:ascii="HG丸ｺﾞｼｯｸM-PRO" w:eastAsia="HG丸ｺﾞｼｯｸM-PRO" w:hAnsi="HG丸ｺﾞｼｯｸM-PRO"/>
              </w:rPr>
              <w:t>a 今年度の主要な取組</w:t>
            </w:r>
          </w:p>
          <w:p w14:paraId="15EBB72B" w14:textId="2799FC81" w:rsidR="002A3C88" w:rsidRPr="00CB4341" w:rsidRDefault="004C4914" w:rsidP="002A3C88">
            <w:pPr>
              <w:tabs>
                <w:tab w:val="left" w:pos="938"/>
                <w:tab w:val="left" w:pos="1148"/>
              </w:tabs>
              <w:spacing w:line="280" w:lineRule="exact"/>
              <w:ind w:leftChars="300" w:left="630" w:firstLineChars="100" w:firstLine="210"/>
              <w:rPr>
                <w:rFonts w:ascii="HG丸ｺﾞｼｯｸM-PRO" w:eastAsia="HG丸ｺﾞｼｯｸM-PRO" w:hAnsi="HG丸ｺﾞｼｯｸM-PRO"/>
              </w:rPr>
            </w:pPr>
            <w:r w:rsidRPr="004C4914">
              <w:rPr>
                <w:rFonts w:ascii="HG丸ｺﾞｼｯｸM-PRO" w:eastAsia="HG丸ｺﾞｼｯｸM-PRO" w:hAnsi="HG丸ｺﾞｼｯｸM-PRO" w:hint="eastAsia"/>
              </w:rPr>
              <w:t>ⅳ</w:t>
            </w:r>
            <w:r w:rsidRPr="004C4914">
              <w:rPr>
                <w:rFonts w:ascii="HG丸ｺﾞｼｯｸM-PRO" w:eastAsia="HG丸ｺﾞｼｯｸM-PRO" w:hAnsi="HG丸ｺﾞｼｯｸM-PRO"/>
              </w:rPr>
              <w:t xml:space="preserve"> 研究所オリジナルブドウ「虹の雫」（品種名「ポンタ」）について、大阪府とともに広く周知するとともに、生産者に対しては、研究所で取組んでいる摘粒省力化技術や着色改善技術を虹の雫ブランド研究会等を通じて発信する等、生産支援を継続する。また、研究所が保有する醸造用ブドウ品種「大阪Ｒ Ｎ－１」の栽培・醸造特性を明らかにし、ワイナリーに対して栽培・醸造支援を行う。</w:t>
            </w:r>
          </w:p>
          <w:p w14:paraId="13CC538C" w14:textId="7C137CC7" w:rsidR="00CC0463" w:rsidRPr="00CB4341" w:rsidRDefault="00CC0463" w:rsidP="002A3C88">
            <w:pPr>
              <w:tabs>
                <w:tab w:val="left" w:pos="322"/>
                <w:tab w:val="left" w:pos="428"/>
                <w:tab w:val="left" w:pos="938"/>
                <w:tab w:val="left" w:pos="1148"/>
              </w:tabs>
              <w:spacing w:line="280" w:lineRule="exact"/>
              <w:rPr>
                <w:rFonts w:ascii="HG丸ｺﾞｼｯｸM-PRO" w:eastAsia="HG丸ｺﾞｼｯｸM-PRO" w:hAnsi="HG丸ｺﾞｼｯｸM-PRO"/>
                <w:sz w:val="20"/>
                <w:szCs w:val="20"/>
              </w:rPr>
            </w:pPr>
          </w:p>
        </w:tc>
      </w:tr>
      <w:tr w:rsidR="004C4914" w:rsidRPr="00243B78" w14:paraId="45F50499" w14:textId="77777777" w:rsidTr="00152B41">
        <w:trPr>
          <w:trHeight w:val="785"/>
        </w:trPr>
        <w:tc>
          <w:tcPr>
            <w:tcW w:w="2948" w:type="dxa"/>
            <w:vMerge/>
          </w:tcPr>
          <w:p w14:paraId="4C9DB63A" w14:textId="77777777" w:rsidR="004C4914" w:rsidRPr="00243B78" w:rsidRDefault="004C4914" w:rsidP="00726D09">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bottom w:val="single" w:sz="4" w:space="0" w:color="auto"/>
            </w:tcBorders>
          </w:tcPr>
          <w:p w14:paraId="5964A90F" w14:textId="29DCFF8D" w:rsidR="004C4914" w:rsidRDefault="004C4914" w:rsidP="00726D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1395" w:type="dxa"/>
            <w:tcBorders>
              <w:bottom w:val="single" w:sz="4" w:space="0" w:color="auto"/>
            </w:tcBorders>
            <w:shd w:val="clear" w:color="auto" w:fill="auto"/>
          </w:tcPr>
          <w:p w14:paraId="7E864F70" w14:textId="77777777" w:rsidR="004C4914" w:rsidRPr="00CB4341" w:rsidRDefault="004C4914" w:rsidP="004C4914">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技術支援の実施及び知見の提供等</w:t>
            </w:r>
          </w:p>
          <w:p w14:paraId="01A28256" w14:textId="1EC05939" w:rsidR="004C4914" w:rsidRPr="00CB4341" w:rsidRDefault="004C4914" w:rsidP="004C4914">
            <w:pPr>
              <w:spacing w:line="260" w:lineRule="exact"/>
              <w:ind w:leftChars="100" w:left="210"/>
              <w:rPr>
                <w:rFonts w:ascii="HG丸ｺﾞｼｯｸM-PRO" w:eastAsia="HG丸ｺﾞｼｯｸM-PRO" w:hAnsi="HG丸ｺﾞｼｯｸM-PRO"/>
              </w:rPr>
            </w:pPr>
            <w:r w:rsidRPr="004C4914">
              <w:rPr>
                <w:rFonts w:ascii="HG丸ｺﾞｼｯｸM-PRO" w:eastAsia="HG丸ｺﾞｼｯｸM-PRO" w:hAnsi="HG丸ｺﾞｼｯｸM-PRO" w:hint="eastAsia"/>
              </w:rPr>
              <w:t>（３）地域社会への貢献</w:t>
            </w:r>
          </w:p>
          <w:p w14:paraId="3CE39026" w14:textId="77777777" w:rsidR="004C4914" w:rsidRPr="004C4914" w:rsidRDefault="004C4914" w:rsidP="004C4914">
            <w:pPr>
              <w:spacing w:line="280" w:lineRule="exact"/>
              <w:ind w:leftChars="200" w:left="420"/>
              <w:rPr>
                <w:rFonts w:ascii="HG丸ｺﾞｼｯｸM-PRO" w:eastAsia="HG丸ｺﾞｼｯｸM-PRO" w:hAnsi="HG丸ｺﾞｼｯｸM-PRO"/>
              </w:rPr>
            </w:pPr>
            <w:r w:rsidRPr="004C4914">
              <w:rPr>
                <w:rFonts w:ascii="HG丸ｺﾞｼｯｸM-PRO" w:eastAsia="HG丸ｺﾞｼｯｸM-PRO" w:hAnsi="HG丸ｺﾞｼｯｸM-PRO" w:hint="eastAsia"/>
              </w:rPr>
              <w:t>②</w:t>
            </w:r>
            <w:r w:rsidRPr="004C4914">
              <w:rPr>
                <w:rFonts w:ascii="HG丸ｺﾞｼｯｸM-PRO" w:eastAsia="HG丸ｺﾞｼｯｸM-PRO" w:hAnsi="HG丸ｺﾞｼｯｸM-PRO"/>
              </w:rPr>
              <w:t xml:space="preserve"> 府民への広報活動</w:t>
            </w:r>
          </w:p>
          <w:p w14:paraId="05B68410" w14:textId="011DC8EA" w:rsidR="004C4914" w:rsidRPr="004C4914" w:rsidRDefault="004C4914" w:rsidP="004C4914">
            <w:pPr>
              <w:spacing w:line="280" w:lineRule="exact"/>
              <w:ind w:leftChars="300" w:left="630" w:firstLineChars="100" w:firstLine="210"/>
              <w:rPr>
                <w:rFonts w:ascii="HG丸ｺﾞｼｯｸM-PRO" w:eastAsia="HG丸ｺﾞｼｯｸM-PRO" w:hAnsi="HG丸ｺﾞｼｯｸM-PRO"/>
              </w:rPr>
            </w:pPr>
            <w:r w:rsidRPr="004C4914">
              <w:rPr>
                <w:rFonts w:ascii="HG丸ｺﾞｼｯｸM-PRO" w:eastAsia="HG丸ｺﾞｼｯｸM-PRO" w:hAnsi="HG丸ｺﾞｼｯｸM-PRO" w:hint="eastAsia"/>
              </w:rPr>
              <w:t>府民に身近な研究所となるよう、調査研究等の成果や各種情報はホームページやＳＮＳ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また、令和</w:t>
            </w:r>
            <w:r w:rsidRPr="004C4914">
              <w:rPr>
                <w:rFonts w:ascii="HG丸ｺﾞｼｯｸM-PRO" w:eastAsia="HG丸ｺﾞｼｯｸM-PRO" w:hAnsi="HG丸ｺﾞｼｯｸM-PRO"/>
              </w:rPr>
              <w:t>8年度に開催する「全国豊かな海づくり大会」については、プレイベントの開催や関連するイベントでの開催周知など、広報活</w:t>
            </w:r>
            <w:r w:rsidRPr="004C4914">
              <w:rPr>
                <w:rFonts w:ascii="HG丸ｺﾞｼｯｸM-PRO" w:eastAsia="HG丸ｺﾞｼｯｸM-PRO" w:hAnsi="HG丸ｺﾞｼｯｸM-PRO" w:hint="eastAsia"/>
              </w:rPr>
              <w:t>動を通じて機運醸成を図る。</w:t>
            </w:r>
          </w:p>
        </w:tc>
      </w:tr>
      <w:tr w:rsidR="002A3C88" w:rsidRPr="00243B78" w14:paraId="26C0E110" w14:textId="77777777" w:rsidTr="00152B41">
        <w:trPr>
          <w:trHeight w:val="785"/>
        </w:trPr>
        <w:tc>
          <w:tcPr>
            <w:tcW w:w="2948" w:type="dxa"/>
            <w:vMerge/>
          </w:tcPr>
          <w:p w14:paraId="672D2055" w14:textId="77777777" w:rsidR="002A3C88" w:rsidRPr="00243B78" w:rsidRDefault="002A3C88" w:rsidP="00726D09">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bottom w:val="single" w:sz="4" w:space="0" w:color="auto"/>
            </w:tcBorders>
          </w:tcPr>
          <w:p w14:paraId="14255F47" w14:textId="0804A52B" w:rsidR="00FE13FE" w:rsidRDefault="00FE13FE" w:rsidP="00726D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８、</w:t>
            </w:r>
          </w:p>
          <w:p w14:paraId="493E5510" w14:textId="071A39BB" w:rsidR="007C4A9E" w:rsidRPr="00CB4341" w:rsidRDefault="00FE13FE" w:rsidP="00726D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11395" w:type="dxa"/>
            <w:tcBorders>
              <w:bottom w:val="single" w:sz="4" w:space="0" w:color="auto"/>
            </w:tcBorders>
            <w:shd w:val="clear" w:color="auto" w:fill="auto"/>
          </w:tcPr>
          <w:p w14:paraId="4B75FB82" w14:textId="77777777" w:rsidR="002A3C88" w:rsidRPr="00CB4341" w:rsidRDefault="002A3C88" w:rsidP="002A3C88">
            <w:pPr>
              <w:tabs>
                <w:tab w:val="left" w:pos="322"/>
                <w:tab w:val="left" w:pos="428"/>
                <w:tab w:val="left" w:pos="938"/>
                <w:tab w:val="left" w:pos="1148"/>
              </w:tabs>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２　調査研究の効果的な推進</w:t>
            </w:r>
          </w:p>
          <w:p w14:paraId="083E917B" w14:textId="77777777" w:rsidR="002A3C88" w:rsidRPr="00CB4341" w:rsidRDefault="002A3C88" w:rsidP="002A3C88">
            <w:pPr>
              <w:tabs>
                <w:tab w:val="left" w:pos="322"/>
                <w:tab w:val="left" w:pos="428"/>
                <w:tab w:val="left" w:pos="938"/>
                <w:tab w:val="left" w:pos="1148"/>
              </w:tabs>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（１）技術ニーズの把握と知見の集積、協働の推進</w:t>
            </w:r>
          </w:p>
          <w:p w14:paraId="20CEE213" w14:textId="77777777" w:rsidR="004C4914" w:rsidRPr="004C4914" w:rsidRDefault="004C4914" w:rsidP="004C4914">
            <w:pPr>
              <w:tabs>
                <w:tab w:val="left" w:pos="938"/>
                <w:tab w:val="left" w:pos="1148"/>
              </w:tabs>
              <w:spacing w:line="280" w:lineRule="exact"/>
              <w:ind w:leftChars="200" w:left="420"/>
              <w:rPr>
                <w:rFonts w:ascii="HG丸ｺﾞｼｯｸM-PRO" w:eastAsia="HG丸ｺﾞｼｯｸM-PRO" w:hAnsi="HG丸ｺﾞｼｯｸM-PRO"/>
              </w:rPr>
            </w:pPr>
            <w:r w:rsidRPr="004C4914">
              <w:rPr>
                <w:rFonts w:ascii="HG丸ｺﾞｼｯｸM-PRO" w:eastAsia="HG丸ｺﾞｼｯｸM-PRO" w:hAnsi="HG丸ｺﾞｼｯｸM-PRO" w:hint="eastAsia"/>
              </w:rPr>
              <w:t>③</w:t>
            </w:r>
            <w:r w:rsidRPr="004C4914">
              <w:rPr>
                <w:rFonts w:ascii="HG丸ｺﾞｼｯｸM-PRO" w:eastAsia="HG丸ｺﾞｼｯｸM-PRO" w:hAnsi="HG丸ｺﾞｼｯｸM-PRO"/>
              </w:rPr>
              <w:t xml:space="preserve"> 農林水産業振興のための協働</w:t>
            </w:r>
          </w:p>
          <w:p w14:paraId="4AF22C3A" w14:textId="6C62A674" w:rsidR="002A3C88" w:rsidRPr="00CB4341" w:rsidRDefault="004C4914" w:rsidP="004C4914">
            <w:pPr>
              <w:tabs>
                <w:tab w:val="left" w:pos="938"/>
                <w:tab w:val="left" w:pos="1148"/>
              </w:tabs>
              <w:spacing w:line="280" w:lineRule="exact"/>
              <w:ind w:leftChars="300" w:left="630" w:firstLineChars="100" w:firstLine="210"/>
              <w:rPr>
                <w:rFonts w:ascii="HG丸ｺﾞｼｯｸM-PRO" w:eastAsia="HG丸ｺﾞｼｯｸM-PRO" w:hAnsi="HG丸ｺﾞｼｯｸM-PRO"/>
              </w:rPr>
            </w:pPr>
            <w:r w:rsidRPr="004C4914">
              <w:rPr>
                <w:rFonts w:ascii="HG丸ｺﾞｼｯｸM-PRO" w:eastAsia="HG丸ｺﾞｼｯｸM-PRO" w:hAnsi="HG丸ｺﾞｼｯｸM-PRO" w:hint="eastAsia"/>
              </w:rPr>
              <w:t>大阪ぶどうネットワークの枠組みを活用し、大阪のブドウ産業振興のためにワインの「ＧＩ大阪」の申請や審</w:t>
            </w:r>
            <w:r w:rsidRPr="004C4914">
              <w:rPr>
                <w:rFonts w:ascii="HG丸ｺﾞｼｯｸM-PRO" w:eastAsia="HG丸ｺﾞｼｯｸM-PRO" w:hAnsi="HG丸ｺﾞｼｯｸM-PRO" w:hint="eastAsia"/>
              </w:rPr>
              <w:lastRenderedPageBreak/>
              <w:t>査に関する支援や、オリジナルブドウ品種「虹の雫」のＰＲに取組む。</w:t>
            </w:r>
            <w:r w:rsidR="000F2E0B">
              <w:rPr>
                <w:rFonts w:ascii="HG丸ｺﾞｼｯｸM-PRO" w:eastAsia="HG丸ｺﾞｼｯｸM-PRO" w:hAnsi="HG丸ｺﾞｼｯｸM-PRO" w:hint="eastAsia"/>
              </w:rPr>
              <w:t>（後略）</w:t>
            </w:r>
          </w:p>
          <w:p w14:paraId="2523AC55" w14:textId="77777777" w:rsidR="002A3C88" w:rsidRPr="00CB4341" w:rsidRDefault="002A3C88" w:rsidP="002A3C88">
            <w:pPr>
              <w:tabs>
                <w:tab w:val="left" w:pos="938"/>
                <w:tab w:val="left" w:pos="1148"/>
              </w:tabs>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（２） 質の高い調査研究の実施</w:t>
            </w:r>
          </w:p>
          <w:p w14:paraId="64970B00" w14:textId="77777777" w:rsidR="002A3C88" w:rsidRPr="00CB4341" w:rsidRDefault="002A3C88" w:rsidP="002A3C88">
            <w:pPr>
              <w:tabs>
                <w:tab w:val="left" w:pos="938"/>
                <w:tab w:val="left" w:pos="1148"/>
              </w:tabs>
              <w:spacing w:line="280" w:lineRule="exact"/>
              <w:ind w:firstLineChars="200" w:firstLine="420"/>
              <w:rPr>
                <w:rFonts w:ascii="HG丸ｺﾞｼｯｸM-PRO" w:eastAsia="HG丸ｺﾞｼｯｸM-PRO" w:hAnsi="HG丸ｺﾞｼｯｸM-PRO"/>
              </w:rPr>
            </w:pPr>
            <w:r w:rsidRPr="00CB4341">
              <w:rPr>
                <w:rFonts w:ascii="HG丸ｺﾞｼｯｸM-PRO" w:eastAsia="HG丸ｺﾞｼｯｸM-PRO" w:hAnsi="HG丸ｺﾞｼｯｸM-PRO" w:hint="eastAsia"/>
              </w:rPr>
              <w:t>① 調査研究の推進</w:t>
            </w:r>
          </w:p>
          <w:p w14:paraId="118DDBD7" w14:textId="77777777" w:rsidR="002A3C88" w:rsidRPr="00CB4341" w:rsidRDefault="002A3C88" w:rsidP="002A3C88">
            <w:pPr>
              <w:tabs>
                <w:tab w:val="left" w:pos="938"/>
                <w:tab w:val="left" w:pos="1148"/>
              </w:tabs>
              <w:spacing w:line="280" w:lineRule="exact"/>
              <w:ind w:firstLineChars="300" w:firstLine="630"/>
              <w:rPr>
                <w:rFonts w:ascii="HG丸ｺﾞｼｯｸM-PRO" w:eastAsia="HG丸ｺﾞｼｯｸM-PRO" w:hAnsi="HG丸ｺﾞｼｯｸM-PRO"/>
              </w:rPr>
            </w:pPr>
            <w:r w:rsidRPr="00CB4341">
              <w:rPr>
                <w:rFonts w:ascii="HG丸ｺﾞｼｯｸM-PRO" w:eastAsia="HG丸ｺﾞｼｯｸM-PRO" w:hAnsi="HG丸ｺﾞｼｯｸM-PRO"/>
              </w:rPr>
              <w:t>a 重点テーマ</w:t>
            </w:r>
          </w:p>
          <w:p w14:paraId="0A377C9C" w14:textId="7B03436A" w:rsidR="002A3C88" w:rsidRPr="00CB4341" w:rsidRDefault="000F2E0B" w:rsidP="002A3C88">
            <w:pPr>
              <w:tabs>
                <w:tab w:val="left" w:pos="938"/>
                <w:tab w:val="left" w:pos="1148"/>
              </w:tabs>
              <w:spacing w:line="280" w:lineRule="exact"/>
              <w:ind w:firstLineChars="346" w:firstLine="727"/>
              <w:rPr>
                <w:rFonts w:ascii="HG丸ｺﾞｼｯｸM-PRO" w:eastAsia="HG丸ｺﾞｼｯｸM-PRO" w:hAnsi="HG丸ｺﾞｼｯｸM-PRO"/>
              </w:rPr>
            </w:pPr>
            <w:r w:rsidRPr="000F2E0B">
              <w:rPr>
                <w:rFonts w:ascii="HG丸ｺﾞｼｯｸM-PRO" w:eastAsia="HG丸ｺﾞｼｯｸM-PRO" w:hAnsi="HG丸ｺﾞｼｯｸM-PRO" w:hint="eastAsia"/>
              </w:rPr>
              <w:t>（重点７）　いのちをつむぐ魅力ある食の創造</w:t>
            </w:r>
          </w:p>
          <w:p w14:paraId="20AB7D7C" w14:textId="0B19AD69" w:rsidR="002A3C88" w:rsidRPr="00CB4341" w:rsidRDefault="000F2E0B" w:rsidP="002A3C88">
            <w:pPr>
              <w:tabs>
                <w:tab w:val="left" w:pos="938"/>
                <w:tab w:val="left" w:pos="1148"/>
              </w:tabs>
              <w:spacing w:line="280" w:lineRule="exact"/>
              <w:ind w:firstLineChars="393" w:firstLine="825"/>
              <w:rPr>
                <w:rFonts w:ascii="HG丸ｺﾞｼｯｸM-PRO" w:eastAsia="HG丸ｺﾞｼｯｸM-PRO" w:hAnsi="HG丸ｺﾞｼｯｸM-PRO"/>
              </w:rPr>
            </w:pPr>
            <w:r w:rsidRPr="000F2E0B">
              <w:rPr>
                <w:rFonts w:ascii="HG丸ｺﾞｼｯｸM-PRO" w:eastAsia="HG丸ｺﾞｼｯｸM-PRO" w:hAnsi="HG丸ｺﾞｼｯｸM-PRO" w:hint="eastAsia"/>
              </w:rPr>
              <w:t>ⅲ</w:t>
            </w:r>
            <w:r w:rsidRPr="000F2E0B">
              <w:rPr>
                <w:rFonts w:ascii="HG丸ｺﾞｼｯｸM-PRO" w:eastAsia="HG丸ｺﾞｼｯｸM-PRO" w:hAnsi="HG丸ｺﾞｼｯｸM-PRO"/>
              </w:rPr>
              <w:t xml:space="preserve"> オリジナル農産物の育成</w:t>
            </w:r>
          </w:p>
          <w:p w14:paraId="193D50E5" w14:textId="7A002C5A" w:rsidR="000F2E0B" w:rsidRPr="000F2E0B" w:rsidRDefault="000F2E0B" w:rsidP="000F2E0B">
            <w:pPr>
              <w:tabs>
                <w:tab w:val="left" w:pos="938"/>
                <w:tab w:val="left" w:pos="1148"/>
              </w:tabs>
              <w:spacing w:line="280" w:lineRule="exact"/>
              <w:ind w:leftChars="400" w:left="840" w:firstLineChars="100" w:firstLine="210"/>
              <w:rPr>
                <w:rFonts w:ascii="HG丸ｺﾞｼｯｸM-PRO" w:eastAsia="HG丸ｺﾞｼｯｸM-PRO" w:hAnsi="HG丸ｺﾞｼｯｸM-PRO"/>
              </w:rPr>
            </w:pPr>
            <w:r w:rsidRPr="000F2E0B">
              <w:rPr>
                <w:rFonts w:ascii="HG丸ｺﾞｼｯｸM-PRO" w:eastAsia="HG丸ｺﾞｼｯｸM-PRO" w:hAnsi="HG丸ｺﾞｼｯｸM-PRO" w:hint="eastAsia"/>
              </w:rPr>
              <w:t>②</w:t>
            </w:r>
            <w:r w:rsidRPr="000F2E0B">
              <w:rPr>
                <w:rFonts w:ascii="HG丸ｺﾞｼｯｸM-PRO" w:eastAsia="HG丸ｺﾞｼｯｸM-PRO" w:hAnsi="HG丸ｺﾞｼｯｸM-PRO"/>
              </w:rPr>
              <w:t xml:space="preserve"> 生食用ブドウについて、皮ごと食べることができる赤色や黒色等の新たな大阪オリジナルブドウ新品種を育成するため、これまでに交配した系統の中で、評価を行うとともに、有望系統の一次選抜を継続し、二次選抜候補を確保する。また、育種計画において、これまでに交配未実施で、目標とする形質が期待できる品種の組み合わせで交配を行い、選抜に資する系統種子を得る。</w:t>
            </w:r>
          </w:p>
          <w:p w14:paraId="77522E23" w14:textId="60552633" w:rsidR="002A3C88" w:rsidRPr="00CB4341" w:rsidRDefault="000F2E0B" w:rsidP="000F2E0B">
            <w:pPr>
              <w:tabs>
                <w:tab w:val="left" w:pos="938"/>
                <w:tab w:val="left" w:pos="1148"/>
              </w:tabs>
              <w:spacing w:line="280" w:lineRule="exact"/>
              <w:ind w:leftChars="400" w:left="840" w:firstLineChars="100" w:firstLine="210"/>
              <w:rPr>
                <w:rFonts w:ascii="HG丸ｺﾞｼｯｸM-PRO" w:eastAsia="HG丸ｺﾞｼｯｸM-PRO" w:hAnsi="HG丸ｺﾞｼｯｸM-PRO"/>
              </w:rPr>
            </w:pPr>
            <w:r w:rsidRPr="000F2E0B">
              <w:rPr>
                <w:rFonts w:ascii="HG丸ｺﾞｼｯｸM-PRO" w:eastAsia="HG丸ｺﾞｼｯｸM-PRO" w:hAnsi="HG丸ｺﾞｼｯｸM-PRO" w:hint="eastAsia"/>
              </w:rPr>
              <w:t>③</w:t>
            </w:r>
            <w:r w:rsidRPr="000F2E0B">
              <w:rPr>
                <w:rFonts w:ascii="HG丸ｺﾞｼｯｸM-PRO" w:eastAsia="HG丸ｺﾞｼｯｸM-PRO" w:hAnsi="HG丸ｺﾞｼｯｸM-PRO"/>
              </w:rPr>
              <w:t xml:space="preserve"> 醸造用ブドウについて、研究所が保有する醸造用ブドウ品種「大阪Ｒ Ｎ－１」の栽培・醸造特性や「紫ぶどう」から育成したオリジナルの醸造用品種「紫Ｊｒ．」候補系統の栽培・醸造特性を調査し、普及に必要なデータを収集するとともに、候補系統の絞り込みを進める。</w:t>
            </w:r>
          </w:p>
        </w:tc>
      </w:tr>
      <w:tr w:rsidR="00726D09" w:rsidRPr="00243B78" w14:paraId="440CA750" w14:textId="77777777" w:rsidTr="00C70B01">
        <w:trPr>
          <w:trHeight w:val="1030"/>
        </w:trPr>
        <w:tc>
          <w:tcPr>
            <w:tcW w:w="2948" w:type="dxa"/>
            <w:vMerge/>
            <w:tcBorders>
              <w:bottom w:val="single" w:sz="4" w:space="0" w:color="auto"/>
            </w:tcBorders>
          </w:tcPr>
          <w:p w14:paraId="249712B7" w14:textId="77777777" w:rsidR="00726D09" w:rsidRPr="00243B78" w:rsidRDefault="00726D09" w:rsidP="00726D09">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bottom w:val="single" w:sz="4" w:space="0" w:color="auto"/>
              <w:tr2bl w:val="single" w:sz="4" w:space="0" w:color="auto"/>
            </w:tcBorders>
          </w:tcPr>
          <w:p w14:paraId="52B5BFD6" w14:textId="77777777" w:rsidR="00726D09" w:rsidRPr="00735D05" w:rsidRDefault="00726D09" w:rsidP="00726D09">
            <w:pPr>
              <w:spacing w:line="280" w:lineRule="exact"/>
              <w:rPr>
                <w:rFonts w:ascii="HG丸ｺﾞｼｯｸM-PRO" w:eastAsia="HG丸ｺﾞｼｯｸM-PRO" w:hAnsi="HG丸ｺﾞｼｯｸM-PRO"/>
                <w:highlight w:val="yellow"/>
              </w:rPr>
            </w:pPr>
          </w:p>
        </w:tc>
        <w:tc>
          <w:tcPr>
            <w:tcW w:w="11395" w:type="dxa"/>
            <w:tcBorders>
              <w:bottom w:val="single" w:sz="4" w:space="0" w:color="auto"/>
            </w:tcBorders>
            <w:shd w:val="clear" w:color="auto" w:fill="auto"/>
          </w:tcPr>
          <w:p w14:paraId="75B09952" w14:textId="77777777" w:rsidR="00726D09" w:rsidRPr="00CB4341" w:rsidRDefault="00726D09" w:rsidP="00CC0463">
            <w:pPr>
              <w:spacing w:line="280" w:lineRule="exact"/>
              <w:rPr>
                <w:rFonts w:ascii="ＭＳ 明朝" w:eastAsia="ＭＳ 明朝" w:hAnsi="ＭＳ 明朝"/>
                <w:sz w:val="20"/>
              </w:rPr>
            </w:pPr>
            <w:r w:rsidRPr="00CB4341">
              <w:rPr>
                <w:rFonts w:ascii="ＭＳ 明朝" w:eastAsia="ＭＳ 明朝" w:hAnsi="ＭＳ 明朝" w:hint="eastAsia"/>
                <w:sz w:val="20"/>
              </w:rPr>
              <w:t>【業務運営の進捗】</w:t>
            </w:r>
          </w:p>
          <w:p w14:paraId="218D47EA" w14:textId="73CAF5D9" w:rsidR="0039280C" w:rsidRPr="00735D05" w:rsidRDefault="009826BA" w:rsidP="00A0094C">
            <w:pPr>
              <w:spacing w:line="280" w:lineRule="exact"/>
              <w:ind w:left="200" w:hangingChars="100" w:hanging="200"/>
              <w:rPr>
                <w:rFonts w:ascii="ＭＳ 明朝" w:eastAsia="ＭＳ 明朝" w:hAnsi="ＭＳ 明朝"/>
                <w:sz w:val="20"/>
                <w:highlight w:val="yellow"/>
              </w:rPr>
            </w:pPr>
            <w:r w:rsidRPr="009826BA">
              <w:rPr>
                <w:rFonts w:ascii="ＭＳ 明朝" w:eastAsia="ＭＳ 明朝" w:hAnsi="ＭＳ 明朝" w:hint="eastAsia"/>
                <w:sz w:val="20"/>
              </w:rPr>
              <w:t>・</w:t>
            </w:r>
            <w:r w:rsidR="00A0094C">
              <w:rPr>
                <w:rFonts w:ascii="ＭＳ 明朝" w:eastAsia="ＭＳ 明朝" w:hAnsi="ＭＳ 明朝" w:hint="eastAsia"/>
                <w:sz w:val="20"/>
              </w:rPr>
              <w:t>令和６年度は、環農水研シンポジウム「</w:t>
            </w:r>
            <w:r w:rsidR="00A0094C" w:rsidRPr="00A0094C">
              <w:rPr>
                <w:rFonts w:ascii="ＭＳ 明朝" w:eastAsia="ＭＳ 明朝" w:hAnsi="ＭＳ 明朝" w:hint="eastAsia"/>
                <w:sz w:val="20"/>
              </w:rPr>
              <w:t>大阪ぶどうの魅力とは？</w:t>
            </w:r>
            <w:r w:rsidR="00A0094C">
              <w:rPr>
                <w:rFonts w:ascii="ＭＳ 明朝" w:eastAsia="ＭＳ 明朝" w:hAnsi="ＭＳ 明朝" w:hint="eastAsia"/>
                <w:sz w:val="20"/>
              </w:rPr>
              <w:t>」を開催し、</w:t>
            </w:r>
            <w:r w:rsidR="00A0094C" w:rsidRPr="00A0094C">
              <w:rPr>
                <w:rFonts w:ascii="ＭＳ 明朝" w:eastAsia="ＭＳ 明朝" w:hAnsi="ＭＳ 明朝" w:hint="eastAsia"/>
                <w:sz w:val="20"/>
              </w:rPr>
              <w:t>大阪オリジナルぶどう「虹の雫」の誕生秘話や特長、環農水研におけるぶどう研究の最前線</w:t>
            </w:r>
            <w:r w:rsidR="00A0094C">
              <w:rPr>
                <w:rFonts w:ascii="ＭＳ 明朝" w:eastAsia="ＭＳ 明朝" w:hAnsi="ＭＳ 明朝" w:hint="eastAsia"/>
                <w:sz w:val="20"/>
              </w:rPr>
              <w:t>などの講演、および</w:t>
            </w:r>
            <w:r w:rsidR="00A0094C" w:rsidRPr="00A0094C">
              <w:rPr>
                <w:rFonts w:ascii="ＭＳ 明朝" w:eastAsia="ＭＳ 明朝" w:hAnsi="ＭＳ 明朝" w:hint="eastAsia"/>
                <w:sz w:val="20"/>
              </w:rPr>
              <w:t>「大阪ぶどうの魅力をひきだすブランディング」</w:t>
            </w:r>
            <w:r w:rsidR="00A0094C">
              <w:rPr>
                <w:rFonts w:ascii="ＭＳ 明朝" w:eastAsia="ＭＳ 明朝" w:hAnsi="ＭＳ 明朝" w:hint="eastAsia"/>
                <w:sz w:val="20"/>
              </w:rPr>
              <w:t>のパネルディスカッションを通じて、大阪ぶどうの魅力を府民に発信した。</w:t>
            </w:r>
          </w:p>
        </w:tc>
      </w:tr>
    </w:tbl>
    <w:p w14:paraId="286FD8B5" w14:textId="74722E18" w:rsidR="00592AAF" w:rsidRDefault="00592AAF" w:rsidP="00866689">
      <w:pPr>
        <w:spacing w:line="240" w:lineRule="exact"/>
        <w:rPr>
          <w:rFonts w:ascii="HG丸ｺﾞｼｯｸM-PRO" w:eastAsia="HG丸ｺﾞｼｯｸM-PRO" w:hAnsi="HG丸ｺﾞｼｯｸM-PRO"/>
          <w:b/>
        </w:rPr>
      </w:pPr>
    </w:p>
    <w:p w14:paraId="5B5F482D" w14:textId="77777777" w:rsidR="00592AAF" w:rsidRDefault="00592AA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6FC7D8BA" w14:textId="43978FAE" w:rsidR="00C20500" w:rsidRPr="00243B78" w:rsidRDefault="00D2557B" w:rsidP="00866689">
      <w:pPr>
        <w:spacing w:line="240" w:lineRule="exact"/>
        <w:rPr>
          <w:rFonts w:ascii="HG丸ｺﾞｼｯｸM-PRO" w:eastAsia="HG丸ｺﾞｼｯｸM-PRO" w:hAnsi="HG丸ｺﾞｼｯｸM-PRO"/>
          <w:b/>
        </w:rPr>
      </w:pPr>
      <w:r w:rsidRPr="00243B78">
        <w:rPr>
          <w:rFonts w:ascii="HG丸ｺﾞｼｯｸM-PRO" w:eastAsia="HG丸ｺﾞｼｯｸM-PRO" w:hAnsi="HG丸ｺﾞｼｯｸM-PRO" w:hint="eastAsia"/>
          <w:b/>
        </w:rPr>
        <w:lastRenderedPageBreak/>
        <w:t>２．業務運営の改善及び効率化に関する目標を達成するためとるべき措置</w:t>
      </w:r>
    </w:p>
    <w:p w14:paraId="34ED5890" w14:textId="77777777" w:rsidR="00D2557B" w:rsidRPr="00243B78" w:rsidRDefault="00D2557B" w:rsidP="00866689">
      <w:pPr>
        <w:spacing w:line="240" w:lineRule="exact"/>
        <w:rPr>
          <w:rFonts w:ascii="HG丸ｺﾞｼｯｸM-PRO" w:eastAsia="HG丸ｺﾞｼｯｸM-PRO" w:hAnsi="HG丸ｺﾞｼｯｸM-PRO"/>
        </w:rPr>
      </w:pPr>
    </w:p>
    <w:p w14:paraId="6641333A" w14:textId="752C9E9A" w:rsidR="004B08AD" w:rsidRPr="00243B78" w:rsidRDefault="00D2557B" w:rsidP="00D2557B">
      <w:pPr>
        <w:spacing w:line="240" w:lineRule="exact"/>
        <w:ind w:leftChars="100" w:left="210"/>
        <w:rPr>
          <w:rFonts w:ascii="HG丸ｺﾞｼｯｸM-PRO" w:eastAsia="HG丸ｺﾞｼｯｸM-PRO"/>
          <w:szCs w:val="21"/>
        </w:rPr>
      </w:pPr>
      <w:r w:rsidRPr="00243B78">
        <w:rPr>
          <w:rFonts w:ascii="HG丸ｺﾞｼｯｸM-PRO" w:eastAsia="HG丸ｺﾞｼｯｸM-PRO" w:hAnsi="HG丸ｺﾞｼｯｸM-PRO" w:hint="eastAsia"/>
        </w:rPr>
        <w:t>２―１</w:t>
      </w:r>
      <w:r w:rsidR="00E66A34" w:rsidRPr="00243B78">
        <w:rPr>
          <w:rFonts w:ascii="HG丸ｺﾞｼｯｸM-PRO" w:eastAsia="HG丸ｺﾞｼｯｸM-PRO" w:hAnsi="HG丸ｺﾞｼｯｸM-PRO" w:hint="eastAsia"/>
        </w:rPr>
        <w:t>．</w:t>
      </w:r>
      <w:r w:rsidR="00F70025" w:rsidRPr="00243B78">
        <w:rPr>
          <w:rFonts w:ascii="HG丸ｺﾞｼｯｸM-PRO" w:eastAsia="HG丸ｺﾞｼｯｸM-PRO" w:hint="eastAsia"/>
          <w:szCs w:val="21"/>
        </w:rPr>
        <w:t>業務運営、組織運営、財務内容等の改善と効率化</w:t>
      </w:r>
    </w:p>
    <w:p w14:paraId="4F7C1354" w14:textId="77777777" w:rsidR="002B4E3A" w:rsidRPr="00243B78" w:rsidRDefault="002B4E3A" w:rsidP="00866689">
      <w:pPr>
        <w:spacing w:line="240" w:lineRule="exact"/>
        <w:rPr>
          <w:rFonts w:ascii="HG丸ｺﾞｼｯｸM-PRO" w:eastAsia="HG丸ｺﾞｼｯｸM-PRO" w:hAnsi="HG丸ｺﾞｼｯｸM-PRO"/>
        </w:rPr>
      </w:pPr>
    </w:p>
    <w:tbl>
      <w:tblPr>
        <w:tblStyle w:val="a3"/>
        <w:tblW w:w="14885" w:type="dxa"/>
        <w:tblInd w:w="-289" w:type="dxa"/>
        <w:tblLook w:val="04A0" w:firstRow="1" w:lastRow="0" w:firstColumn="1" w:lastColumn="0" w:noHBand="0" w:noVBand="1"/>
      </w:tblPr>
      <w:tblGrid>
        <w:gridCol w:w="2978"/>
        <w:gridCol w:w="708"/>
        <w:gridCol w:w="11199"/>
      </w:tblGrid>
      <w:tr w:rsidR="004751E8" w:rsidRPr="00243B78" w14:paraId="4B17E598" w14:textId="77777777" w:rsidTr="001513ED">
        <w:tc>
          <w:tcPr>
            <w:tcW w:w="2978" w:type="dxa"/>
            <w:shd w:val="clear" w:color="auto" w:fill="D9D9D9" w:themeFill="background1" w:themeFillShade="D9"/>
          </w:tcPr>
          <w:p w14:paraId="6E5726D0" w14:textId="4CDA1B6F" w:rsidR="00170C38" w:rsidRPr="00243B78" w:rsidRDefault="001F61CC" w:rsidP="00903615">
            <w:pPr>
              <w:spacing w:line="260" w:lineRule="exact"/>
              <w:jc w:val="center"/>
              <w:rPr>
                <w:rFonts w:ascii="HG丸ｺﾞｼｯｸM-PRO" w:eastAsia="HG丸ｺﾞｼｯｸM-PRO" w:hAnsi="HG丸ｺﾞｼｯｸM-PRO"/>
              </w:rPr>
            </w:pPr>
            <w:r w:rsidRPr="00243B78">
              <w:rPr>
                <w:rFonts w:ascii="HG丸ｺﾞｼｯｸM-PRO" w:eastAsia="HG丸ｺﾞｼｯｸM-PRO" w:hAnsi="HG丸ｺﾞｼｯｸM-PRO" w:hint="eastAsia"/>
              </w:rPr>
              <w:t>令和</w:t>
            </w:r>
            <w:r w:rsidR="00AB5F58">
              <w:rPr>
                <w:rFonts w:ascii="HG丸ｺﾞｼｯｸM-PRO" w:eastAsia="HG丸ｺﾞｼｯｸM-PRO" w:hAnsi="HG丸ｺﾞｼｯｸM-PRO" w:hint="eastAsia"/>
              </w:rPr>
              <w:t>５</w:t>
            </w:r>
            <w:r w:rsidRPr="00243B78">
              <w:rPr>
                <w:rFonts w:ascii="HG丸ｺﾞｼｯｸM-PRO" w:eastAsia="HG丸ｺﾞｼｯｸM-PRO" w:hAnsi="HG丸ｺﾞｼｯｸM-PRO" w:hint="eastAsia"/>
              </w:rPr>
              <w:t>年度</w:t>
            </w:r>
            <w:r w:rsidR="00170C38" w:rsidRPr="00243B78">
              <w:rPr>
                <w:rFonts w:ascii="HG丸ｺﾞｼｯｸM-PRO" w:eastAsia="HG丸ｺﾞｼｯｸM-PRO" w:hAnsi="HG丸ｺﾞｼｯｸM-PRO" w:hint="eastAsia"/>
              </w:rPr>
              <w:t>評価における意見</w:t>
            </w:r>
          </w:p>
        </w:tc>
        <w:tc>
          <w:tcPr>
            <w:tcW w:w="708" w:type="dxa"/>
            <w:shd w:val="clear" w:color="auto" w:fill="D9D9D9" w:themeFill="background1" w:themeFillShade="D9"/>
          </w:tcPr>
          <w:p w14:paraId="2078E53D" w14:textId="77777777" w:rsidR="00170C38" w:rsidRPr="004B7E10" w:rsidRDefault="00170C38" w:rsidP="00903615">
            <w:pPr>
              <w:spacing w:line="26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sz w:val="16"/>
              </w:rPr>
              <w:t>ページ</w:t>
            </w:r>
          </w:p>
        </w:tc>
        <w:tc>
          <w:tcPr>
            <w:tcW w:w="11199" w:type="dxa"/>
            <w:shd w:val="clear" w:color="auto" w:fill="D9D9D9" w:themeFill="background1" w:themeFillShade="D9"/>
          </w:tcPr>
          <w:p w14:paraId="58FF0962" w14:textId="3B945DB4" w:rsidR="00170C38" w:rsidRPr="004B7E10" w:rsidRDefault="00CC01C8" w:rsidP="00903615">
            <w:pPr>
              <w:spacing w:line="260" w:lineRule="exact"/>
              <w:jc w:val="center"/>
              <w:rPr>
                <w:rFonts w:ascii="HG丸ｺﾞｼｯｸM-PRO" w:eastAsia="HG丸ｺﾞｼｯｸM-PRO" w:hAnsi="HG丸ｺﾞｼｯｸM-PRO"/>
              </w:rPr>
            </w:pPr>
            <w:r w:rsidRPr="004B7E10">
              <w:rPr>
                <w:rFonts w:ascii="HG丸ｺﾞｼｯｸM-PRO" w:eastAsia="HG丸ｺﾞｼｯｸM-PRO" w:hAnsi="HG丸ｺﾞｼｯｸM-PRO" w:hint="eastAsia"/>
              </w:rPr>
              <w:t>令和</w:t>
            </w:r>
            <w:r w:rsidR="00AB5F58">
              <w:rPr>
                <w:rFonts w:ascii="HG丸ｺﾞｼｯｸM-PRO" w:eastAsia="HG丸ｺﾞｼｯｸM-PRO" w:hAnsi="HG丸ｺﾞｼｯｸM-PRO" w:hint="eastAsia"/>
              </w:rPr>
              <w:t>７</w:t>
            </w:r>
            <w:r w:rsidRPr="004B7E10">
              <w:rPr>
                <w:rFonts w:ascii="HG丸ｺﾞｼｯｸM-PRO" w:eastAsia="HG丸ｺﾞｼｯｸM-PRO" w:hAnsi="HG丸ｺﾞｼｯｸM-PRO" w:hint="eastAsia"/>
              </w:rPr>
              <w:t>年度</w:t>
            </w:r>
            <w:r w:rsidR="00170C38" w:rsidRPr="004B7E10">
              <w:rPr>
                <w:rFonts w:ascii="HG丸ｺﾞｼｯｸM-PRO" w:eastAsia="HG丸ｺﾞｼｯｸM-PRO" w:hAnsi="HG丸ｺﾞｼｯｸM-PRO" w:hint="eastAsia"/>
              </w:rPr>
              <w:t>計画並びに業務運営への反映状況</w:t>
            </w:r>
          </w:p>
        </w:tc>
      </w:tr>
      <w:tr w:rsidR="000F2E0B" w:rsidRPr="00243B78" w14:paraId="2317B24B" w14:textId="77777777" w:rsidTr="00152B41">
        <w:trPr>
          <w:trHeight w:val="2255"/>
        </w:trPr>
        <w:tc>
          <w:tcPr>
            <w:tcW w:w="2978" w:type="dxa"/>
            <w:vMerge w:val="restart"/>
          </w:tcPr>
          <w:p w14:paraId="353BE0D0" w14:textId="177E10C5" w:rsidR="000F2E0B" w:rsidRPr="00243B78" w:rsidRDefault="000F2E0B" w:rsidP="000F2E0B">
            <w:pPr>
              <w:spacing w:line="280" w:lineRule="exact"/>
              <w:ind w:left="210" w:hangingChars="100" w:hanging="210"/>
              <w:rPr>
                <w:rFonts w:ascii="HG丸ｺﾞｼｯｸM-PRO" w:eastAsia="HG丸ｺﾞｼｯｸM-PRO" w:hAnsi="HG丸ｺﾞｼｯｸM-PRO"/>
              </w:rPr>
            </w:pPr>
            <w:r w:rsidRPr="00243B78">
              <w:rPr>
                <w:rFonts w:ascii="HG丸ｺﾞｼｯｸM-PRO" w:eastAsia="HG丸ｺﾞｼｯｸM-PRO" w:hAnsi="HG丸ｺﾞｼｯｸM-PRO" w:hint="eastAsia"/>
              </w:rPr>
              <w:t>・</w:t>
            </w:r>
            <w:r w:rsidRPr="00AB5F58">
              <w:rPr>
                <w:rFonts w:ascii="HG丸ｺﾞｼｯｸM-PRO" w:eastAsia="HG丸ｺﾞｼｯｸM-PRO" w:hAnsi="HG丸ｺﾞｼｯｸM-PRO" w:hint="eastAsia"/>
              </w:rPr>
              <w:t>女性職員の活躍推進に向け、所内で設定した目標達成に向け取組を進められたい。</w:t>
            </w:r>
          </w:p>
        </w:tc>
        <w:tc>
          <w:tcPr>
            <w:tcW w:w="708" w:type="dxa"/>
          </w:tcPr>
          <w:p w14:paraId="552C5A9C" w14:textId="6C1684BF" w:rsidR="000F2E0B" w:rsidRPr="004B7E10" w:rsidRDefault="00FE13FE" w:rsidP="000F2E0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11199" w:type="dxa"/>
            <w:shd w:val="clear" w:color="auto" w:fill="auto"/>
          </w:tcPr>
          <w:p w14:paraId="18551E31" w14:textId="77777777" w:rsidR="000F2E0B" w:rsidRPr="00DF207B" w:rsidRDefault="000F2E0B" w:rsidP="000F2E0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第３　業務運営の改善及び効率化に関する目標を達成するため取るべき措置</w:t>
            </w:r>
          </w:p>
          <w:p w14:paraId="1474074F" w14:textId="77777777" w:rsidR="000F2E0B" w:rsidRDefault="000F2E0B" w:rsidP="000F2E0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１　組織・業務運営の改善</w:t>
            </w:r>
          </w:p>
          <w:p w14:paraId="42491C71" w14:textId="77777777" w:rsidR="000F2E0B" w:rsidRPr="00DF207B" w:rsidRDefault="000F2E0B" w:rsidP="000F2E0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（２）優秀な人材の確保・育成</w:t>
            </w:r>
          </w:p>
          <w:p w14:paraId="50E2A752" w14:textId="77777777" w:rsidR="000F2E0B" w:rsidRPr="000F2E0B" w:rsidRDefault="000F2E0B" w:rsidP="000F2E0B">
            <w:pPr>
              <w:ind w:leftChars="200" w:left="420"/>
              <w:rPr>
                <w:rFonts w:ascii="HG丸ｺﾞｼｯｸM-PRO" w:eastAsia="HG丸ｺﾞｼｯｸM-PRO" w:hAnsi="HG丸ｺﾞｼｯｸM-PRO"/>
                <w:szCs w:val="21"/>
              </w:rPr>
            </w:pPr>
            <w:r w:rsidRPr="000F2E0B">
              <w:rPr>
                <w:rFonts w:ascii="HG丸ｺﾞｼｯｸM-PRO" w:eastAsia="HG丸ｺﾞｼｯｸM-PRO" w:hAnsi="HG丸ｺﾞｼｯｸM-PRO" w:hint="eastAsia"/>
                <w:szCs w:val="21"/>
              </w:rPr>
              <w:t>①</w:t>
            </w:r>
            <w:r w:rsidRPr="000F2E0B">
              <w:rPr>
                <w:rFonts w:ascii="HG丸ｺﾞｼｯｸM-PRO" w:eastAsia="HG丸ｺﾞｼｯｸM-PRO" w:hAnsi="HG丸ｺﾞｼｯｸM-PRO"/>
                <w:szCs w:val="21"/>
              </w:rPr>
              <w:t xml:space="preserve"> 人材の確保</w:t>
            </w:r>
          </w:p>
          <w:p w14:paraId="2239D2D4" w14:textId="77777777" w:rsidR="000F2E0B" w:rsidRPr="000F2E0B" w:rsidRDefault="000F2E0B" w:rsidP="000F2E0B">
            <w:pPr>
              <w:ind w:leftChars="300" w:left="630" w:firstLineChars="100" w:firstLine="210"/>
              <w:rPr>
                <w:rFonts w:ascii="HG丸ｺﾞｼｯｸM-PRO" w:eastAsia="HG丸ｺﾞｼｯｸM-PRO" w:hAnsi="HG丸ｺﾞｼｯｸM-PRO"/>
                <w:szCs w:val="21"/>
              </w:rPr>
            </w:pPr>
            <w:r w:rsidRPr="000F2E0B">
              <w:rPr>
                <w:rFonts w:ascii="HG丸ｺﾞｼｯｸM-PRO" w:eastAsia="HG丸ｺﾞｼｯｸM-PRO" w:hAnsi="HG丸ｺﾞｼｯｸM-PRO" w:hint="eastAsia"/>
                <w:szCs w:val="21"/>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ＰＲするとともに、就職説明会への参加や就職支援サイトへ求人情報を登録する等、多くの応募者の獲得に努める。</w:t>
            </w:r>
          </w:p>
          <w:p w14:paraId="1F59C0EC" w14:textId="77777777" w:rsidR="000F2E0B" w:rsidRPr="000F2E0B" w:rsidRDefault="000F2E0B" w:rsidP="000F2E0B">
            <w:pPr>
              <w:rPr>
                <w:rFonts w:ascii="HG丸ｺﾞｼｯｸM-PRO" w:eastAsia="HG丸ｺﾞｼｯｸM-PRO" w:hAnsi="HG丸ｺﾞｼｯｸM-PRO"/>
                <w:szCs w:val="21"/>
              </w:rPr>
            </w:pPr>
          </w:p>
          <w:p w14:paraId="514AD029" w14:textId="77777777" w:rsidR="000F2E0B" w:rsidRPr="000F2E0B" w:rsidRDefault="000F2E0B" w:rsidP="000F2E0B">
            <w:pPr>
              <w:ind w:leftChars="200" w:left="420"/>
              <w:rPr>
                <w:rFonts w:ascii="HG丸ｺﾞｼｯｸM-PRO" w:eastAsia="HG丸ｺﾞｼｯｸM-PRO" w:hAnsi="HG丸ｺﾞｼｯｸM-PRO"/>
                <w:szCs w:val="21"/>
              </w:rPr>
            </w:pPr>
            <w:r w:rsidRPr="000F2E0B">
              <w:rPr>
                <w:rFonts w:ascii="HG丸ｺﾞｼｯｸM-PRO" w:eastAsia="HG丸ｺﾞｼｯｸM-PRO" w:hAnsi="HG丸ｺﾞｼｯｸM-PRO" w:hint="eastAsia"/>
                <w:szCs w:val="21"/>
              </w:rPr>
              <w:t>②</w:t>
            </w:r>
            <w:r w:rsidRPr="000F2E0B">
              <w:rPr>
                <w:rFonts w:ascii="HG丸ｺﾞｼｯｸM-PRO" w:eastAsia="HG丸ｺﾞｼｯｸM-PRO" w:hAnsi="HG丸ｺﾞｼｯｸM-PRO"/>
                <w:szCs w:val="21"/>
              </w:rPr>
              <w:t xml:space="preserve"> 職員の育成</w:t>
            </w:r>
          </w:p>
          <w:p w14:paraId="3E20981A" w14:textId="77777777" w:rsidR="000F2E0B" w:rsidRPr="000F2E0B" w:rsidRDefault="000F2E0B" w:rsidP="000F2E0B">
            <w:pPr>
              <w:ind w:leftChars="300" w:left="630"/>
              <w:rPr>
                <w:rFonts w:ascii="HG丸ｺﾞｼｯｸM-PRO" w:eastAsia="HG丸ｺﾞｼｯｸM-PRO" w:hAnsi="HG丸ｺﾞｼｯｸM-PRO"/>
                <w:szCs w:val="21"/>
              </w:rPr>
            </w:pPr>
            <w:r w:rsidRPr="000F2E0B">
              <w:rPr>
                <w:rFonts w:ascii="HG丸ｺﾞｼｯｸM-PRO" w:eastAsia="HG丸ｺﾞｼｯｸM-PRO" w:hAnsi="HG丸ｺﾞｼｯｸM-PRO"/>
                <w:szCs w:val="21"/>
              </w:rPr>
              <w:t>a研修の実施等</w:t>
            </w:r>
          </w:p>
          <w:p w14:paraId="0377E3CF" w14:textId="77777777" w:rsidR="000F2E0B" w:rsidRPr="000F2E0B" w:rsidRDefault="000F2E0B" w:rsidP="000F2E0B">
            <w:pPr>
              <w:ind w:leftChars="300" w:left="630" w:firstLineChars="100" w:firstLine="210"/>
              <w:rPr>
                <w:rFonts w:ascii="HG丸ｺﾞｼｯｸM-PRO" w:eastAsia="HG丸ｺﾞｼｯｸM-PRO" w:hAnsi="HG丸ｺﾞｼｯｸM-PRO"/>
                <w:szCs w:val="21"/>
              </w:rPr>
            </w:pPr>
            <w:r w:rsidRPr="000F2E0B">
              <w:rPr>
                <w:rFonts w:ascii="HG丸ｺﾞｼｯｸM-PRO" w:eastAsia="HG丸ｺﾞｼｯｸM-PRO" w:hAnsi="HG丸ｺﾞｼｯｸM-PRO" w:hint="eastAsia"/>
                <w:szCs w:val="21"/>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つなげる。また、サイバー攻撃等へのセキュリティ対応能力の向上を図るため、標的型メール対応訓練等を実施する。</w:t>
            </w:r>
          </w:p>
          <w:p w14:paraId="296B1ED1" w14:textId="77777777" w:rsidR="000F2E0B" w:rsidRPr="000F2E0B" w:rsidRDefault="000F2E0B" w:rsidP="000F2E0B">
            <w:pPr>
              <w:rPr>
                <w:rFonts w:ascii="HG丸ｺﾞｼｯｸM-PRO" w:eastAsia="HG丸ｺﾞｼｯｸM-PRO" w:hAnsi="HG丸ｺﾞｼｯｸM-PRO"/>
                <w:szCs w:val="21"/>
              </w:rPr>
            </w:pPr>
          </w:p>
          <w:p w14:paraId="0D8A0E9F" w14:textId="77777777" w:rsidR="000F2E0B" w:rsidRPr="000F2E0B" w:rsidRDefault="000F2E0B" w:rsidP="000F2E0B">
            <w:pPr>
              <w:ind w:leftChars="300" w:left="630"/>
              <w:rPr>
                <w:rFonts w:ascii="HG丸ｺﾞｼｯｸM-PRO" w:eastAsia="HG丸ｺﾞｼｯｸM-PRO" w:hAnsi="HG丸ｺﾞｼｯｸM-PRO"/>
                <w:szCs w:val="21"/>
              </w:rPr>
            </w:pPr>
            <w:r w:rsidRPr="000F2E0B">
              <w:rPr>
                <w:rFonts w:ascii="HG丸ｺﾞｼｯｸM-PRO" w:eastAsia="HG丸ｺﾞｼｯｸM-PRO" w:hAnsi="HG丸ｺﾞｼｯｸM-PRO"/>
                <w:szCs w:val="21"/>
              </w:rPr>
              <w:t>b 人事評価制度の運用・職員へのインセンティブの付与</w:t>
            </w:r>
          </w:p>
          <w:p w14:paraId="045FA350" w14:textId="77777777" w:rsidR="000F2E0B" w:rsidRPr="000F2E0B" w:rsidRDefault="000F2E0B" w:rsidP="000F2E0B">
            <w:pPr>
              <w:ind w:leftChars="300" w:left="630" w:firstLineChars="100" w:firstLine="210"/>
              <w:rPr>
                <w:rFonts w:ascii="HG丸ｺﾞｼｯｸM-PRO" w:eastAsia="HG丸ｺﾞｼｯｸM-PRO" w:hAnsi="HG丸ｺﾞｼｯｸM-PRO"/>
                <w:szCs w:val="21"/>
              </w:rPr>
            </w:pPr>
            <w:r w:rsidRPr="000F2E0B">
              <w:rPr>
                <w:rFonts w:ascii="HG丸ｺﾞｼｯｸM-PRO" w:eastAsia="HG丸ｺﾞｼｯｸM-PRO" w:hAnsi="HG丸ｺﾞｼｯｸM-PRO" w:hint="eastAsia"/>
                <w:szCs w:val="21"/>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p w14:paraId="6408D45B" w14:textId="77777777" w:rsidR="000F2E0B" w:rsidRPr="000F2E0B" w:rsidRDefault="000F2E0B" w:rsidP="000F2E0B">
            <w:pPr>
              <w:rPr>
                <w:rFonts w:ascii="HG丸ｺﾞｼｯｸM-PRO" w:eastAsia="HG丸ｺﾞｼｯｸM-PRO" w:hAnsi="HG丸ｺﾞｼｯｸM-PRO"/>
                <w:szCs w:val="21"/>
              </w:rPr>
            </w:pPr>
          </w:p>
          <w:p w14:paraId="41C78BEA" w14:textId="77777777" w:rsidR="000F2E0B" w:rsidRPr="000F2E0B" w:rsidRDefault="000F2E0B" w:rsidP="000F2E0B">
            <w:pPr>
              <w:ind w:leftChars="300" w:left="630"/>
              <w:rPr>
                <w:rFonts w:ascii="HG丸ｺﾞｼｯｸM-PRO" w:eastAsia="HG丸ｺﾞｼｯｸM-PRO" w:hAnsi="HG丸ｺﾞｼｯｸM-PRO"/>
                <w:szCs w:val="21"/>
              </w:rPr>
            </w:pPr>
            <w:r w:rsidRPr="000F2E0B">
              <w:rPr>
                <w:rFonts w:ascii="HG丸ｺﾞｼｯｸM-PRO" w:eastAsia="HG丸ｺﾞｼｯｸM-PRO" w:hAnsi="HG丸ｺﾞｼｯｸM-PRO"/>
                <w:szCs w:val="21"/>
              </w:rPr>
              <w:lastRenderedPageBreak/>
              <w:t>c 職場環境の整備</w:t>
            </w:r>
          </w:p>
          <w:p w14:paraId="395F9659" w14:textId="1F4F5638" w:rsidR="000F2E0B" w:rsidRPr="004B7E10" w:rsidRDefault="000F2E0B" w:rsidP="000F2E0B">
            <w:pPr>
              <w:spacing w:line="280" w:lineRule="exact"/>
              <w:ind w:leftChars="300" w:left="630" w:firstLineChars="100" w:firstLine="210"/>
              <w:rPr>
                <w:rFonts w:ascii="HG丸ｺﾞｼｯｸM-PRO" w:eastAsia="HG丸ｺﾞｼｯｸM-PRO" w:hAnsi="HG丸ｺﾞｼｯｸM-PRO"/>
                <w:sz w:val="20"/>
                <w:szCs w:val="20"/>
              </w:rPr>
            </w:pPr>
            <w:r w:rsidRPr="000F2E0B">
              <w:rPr>
                <w:rFonts w:ascii="HG丸ｺﾞｼｯｸM-PRO" w:eastAsia="HG丸ｺﾞｼｯｸM-PRO" w:hAnsi="HG丸ｺﾞｼｯｸM-PRO" w:hint="eastAsia"/>
                <w:szCs w:val="21"/>
              </w:rPr>
              <w:t>職員の能力を伸ばし、多様な働き方に対応するため、フレックスタイム及び在宅勤務制度を適切に運用するとともに、「女性職員の活躍の促進に関する一般事業主行動計画」を着実に推進する等、現行の勤務制度の検証を進めて必要な改善を行う。</w:t>
            </w:r>
          </w:p>
        </w:tc>
      </w:tr>
      <w:tr w:rsidR="000F2E0B" w:rsidRPr="004751E8" w14:paraId="741D5F26" w14:textId="77777777" w:rsidTr="00152B41">
        <w:trPr>
          <w:trHeight w:val="885"/>
        </w:trPr>
        <w:tc>
          <w:tcPr>
            <w:tcW w:w="2978" w:type="dxa"/>
            <w:vMerge/>
          </w:tcPr>
          <w:p w14:paraId="79960C8A" w14:textId="77777777" w:rsidR="000F2E0B" w:rsidRPr="00243B78" w:rsidRDefault="000F2E0B" w:rsidP="000F2E0B">
            <w:pPr>
              <w:spacing w:line="280" w:lineRule="exact"/>
              <w:ind w:left="210" w:hangingChars="100" w:hanging="210"/>
              <w:rPr>
                <w:rFonts w:ascii="HG丸ｺﾞｼｯｸM-PRO" w:eastAsia="HG丸ｺﾞｼｯｸM-PRO" w:hAnsi="HG丸ｺﾞｼｯｸM-PRO"/>
              </w:rPr>
            </w:pPr>
          </w:p>
        </w:tc>
        <w:tc>
          <w:tcPr>
            <w:tcW w:w="708" w:type="dxa"/>
            <w:tcBorders>
              <w:tr2bl w:val="single" w:sz="4" w:space="0" w:color="auto"/>
            </w:tcBorders>
          </w:tcPr>
          <w:p w14:paraId="0C6BF6A2" w14:textId="77777777" w:rsidR="000F2E0B" w:rsidRPr="00735D05" w:rsidRDefault="000F2E0B" w:rsidP="000F2E0B">
            <w:pPr>
              <w:spacing w:line="280" w:lineRule="exact"/>
              <w:rPr>
                <w:rFonts w:ascii="HG丸ｺﾞｼｯｸM-PRO" w:eastAsia="HG丸ｺﾞｼｯｸM-PRO" w:hAnsi="HG丸ｺﾞｼｯｸM-PRO"/>
                <w:highlight w:val="yellow"/>
              </w:rPr>
            </w:pPr>
          </w:p>
        </w:tc>
        <w:tc>
          <w:tcPr>
            <w:tcW w:w="11199" w:type="dxa"/>
            <w:shd w:val="clear" w:color="auto" w:fill="auto"/>
          </w:tcPr>
          <w:p w14:paraId="1D70735D" w14:textId="77777777" w:rsidR="000F2E0B" w:rsidRPr="00457200" w:rsidRDefault="000F2E0B" w:rsidP="000F2E0B">
            <w:pPr>
              <w:rPr>
                <w:rFonts w:ascii="ＭＳ 明朝" w:eastAsia="ＭＳ 明朝" w:hAnsi="ＭＳ 明朝"/>
                <w:sz w:val="20"/>
              </w:rPr>
            </w:pPr>
            <w:r w:rsidRPr="00457200">
              <w:rPr>
                <w:rFonts w:ascii="ＭＳ 明朝" w:eastAsia="ＭＳ 明朝" w:hAnsi="ＭＳ 明朝" w:hint="eastAsia"/>
                <w:sz w:val="20"/>
              </w:rPr>
              <w:t>【業務運営の進捗】</w:t>
            </w:r>
          </w:p>
          <w:p w14:paraId="7E068887" w14:textId="77777777" w:rsidR="000F2E0B" w:rsidRPr="00457200" w:rsidRDefault="000F2E0B" w:rsidP="000F2E0B">
            <w:pPr>
              <w:rPr>
                <w:rFonts w:ascii="ＭＳ 明朝" w:eastAsia="ＭＳ 明朝" w:hAnsi="ＭＳ 明朝"/>
                <w:sz w:val="20"/>
                <w:szCs w:val="21"/>
              </w:rPr>
            </w:pPr>
            <w:r w:rsidRPr="00457200">
              <w:rPr>
                <w:rFonts w:ascii="ＭＳ 明朝" w:eastAsia="ＭＳ 明朝" w:hAnsi="ＭＳ 明朝" w:hint="eastAsia"/>
                <w:sz w:val="20"/>
              </w:rPr>
              <w:t>・ホームページに「女性活躍行動計画」のコンテンツを作成し、女性職員比率（管理監督職員に占める割合を含む）、男性職員の育児休業取得率等について公表しているところ。</w:t>
            </w:r>
            <w:r w:rsidRPr="00457200">
              <w:rPr>
                <w:rFonts w:ascii="ＭＳ 明朝" w:eastAsia="ＭＳ 明朝" w:hAnsi="ＭＳ 明朝" w:hint="eastAsia"/>
                <w:sz w:val="20"/>
                <w:szCs w:val="21"/>
              </w:rPr>
              <w:t>第３期に引き続き、</w:t>
            </w:r>
            <w:r w:rsidRPr="00FF694C">
              <w:rPr>
                <w:rFonts w:ascii="ＭＳ 明朝" w:eastAsia="ＭＳ 明朝" w:hAnsi="ＭＳ 明朝" w:hint="eastAsia"/>
                <w:sz w:val="20"/>
                <w:szCs w:val="21"/>
              </w:rPr>
              <w:t>第４期中期計画に位置付けている「女性職員の活躍の推進に関する一般事業主行動計画を着実に推進」について、</w:t>
            </w:r>
            <w:r w:rsidRPr="00457200">
              <w:rPr>
                <w:rFonts w:ascii="ＭＳ 明朝" w:eastAsia="ＭＳ 明朝" w:hAnsi="ＭＳ 明朝" w:hint="eastAsia"/>
                <w:sz w:val="20"/>
                <w:szCs w:val="21"/>
              </w:rPr>
              <w:t>精力的に取組を進めていく。</w:t>
            </w:r>
          </w:p>
          <w:p w14:paraId="24E158EE" w14:textId="691AE98D" w:rsidR="000F2E0B" w:rsidRPr="00735D05" w:rsidRDefault="000F2E0B" w:rsidP="000F2E0B">
            <w:pPr>
              <w:spacing w:line="280" w:lineRule="exact"/>
              <w:ind w:left="200" w:hangingChars="100" w:hanging="200"/>
              <w:rPr>
                <w:rFonts w:ascii="ＭＳ 明朝" w:eastAsia="ＭＳ 明朝" w:hAnsi="ＭＳ 明朝"/>
                <w:sz w:val="20"/>
                <w:highlight w:val="yellow"/>
              </w:rPr>
            </w:pPr>
          </w:p>
        </w:tc>
      </w:tr>
    </w:tbl>
    <w:p w14:paraId="26720582" w14:textId="77777777" w:rsidR="00983906" w:rsidRDefault="00983906">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76DA9796" w14:textId="3C557049" w:rsidR="008D5EAA" w:rsidRPr="004724AD" w:rsidRDefault="008D5EAA" w:rsidP="008D5EAA">
      <w:pPr>
        <w:jc w:val="left"/>
        <w:rPr>
          <w:rFonts w:ascii="HG丸ｺﾞｼｯｸM-PRO" w:eastAsia="HG丸ｺﾞｼｯｸM-PRO" w:hAnsi="HG丸ｺﾞｼｯｸM-PRO"/>
          <w:b/>
          <w:sz w:val="24"/>
          <w:szCs w:val="24"/>
        </w:rPr>
      </w:pPr>
      <w:r w:rsidRPr="004724AD">
        <w:rPr>
          <w:rFonts w:ascii="HG丸ｺﾞｼｯｸM-PRO" w:eastAsia="HG丸ｺﾞｼｯｸM-PRO" w:hAnsi="HG丸ｺﾞｼｯｸM-PRO" w:hint="eastAsia"/>
          <w:b/>
          <w:sz w:val="24"/>
          <w:szCs w:val="24"/>
        </w:rPr>
        <w:lastRenderedPageBreak/>
        <w:t>第２</w:t>
      </w:r>
      <w:r>
        <w:rPr>
          <w:rFonts w:ascii="HG丸ｺﾞｼｯｸM-PRO" w:eastAsia="HG丸ｺﾞｼｯｸM-PRO" w:hAnsi="HG丸ｺﾞｼｯｸM-PRO" w:hint="eastAsia"/>
          <w:b/>
          <w:sz w:val="24"/>
          <w:szCs w:val="24"/>
        </w:rPr>
        <w:t>．</w:t>
      </w:r>
      <w:r w:rsidRPr="004724AD">
        <w:rPr>
          <w:rFonts w:ascii="HG丸ｺﾞｼｯｸM-PRO" w:eastAsia="HG丸ｺﾞｼｯｸM-PRO" w:hAnsi="HG丸ｺﾞｼｯｸM-PRO" w:hint="eastAsia"/>
          <w:b/>
          <w:sz w:val="24"/>
          <w:szCs w:val="24"/>
        </w:rPr>
        <w:t>第</w:t>
      </w:r>
      <w:r>
        <w:rPr>
          <w:rFonts w:ascii="HG丸ｺﾞｼｯｸM-PRO" w:eastAsia="HG丸ｺﾞｼｯｸM-PRO" w:hAnsi="HG丸ｺﾞｼｯｸM-PRO" w:hint="eastAsia"/>
          <w:b/>
          <w:sz w:val="24"/>
          <w:szCs w:val="24"/>
        </w:rPr>
        <w:t>３</w:t>
      </w:r>
      <w:r w:rsidRPr="004724AD">
        <w:rPr>
          <w:rFonts w:ascii="HG丸ｺﾞｼｯｸM-PRO" w:eastAsia="HG丸ｺﾞｼｯｸM-PRO" w:hAnsi="HG丸ｺﾞｼｯｸM-PRO" w:hint="eastAsia"/>
          <w:b/>
          <w:sz w:val="24"/>
          <w:szCs w:val="24"/>
        </w:rPr>
        <w:t>期中期目標期間の業務実績に関する評価結果の反映状況</w:t>
      </w:r>
    </w:p>
    <w:p w14:paraId="3AF65971" w14:textId="77777777" w:rsidR="008D5EAA" w:rsidRDefault="008D5EAA" w:rsidP="008D5EAA">
      <w:pPr>
        <w:rPr>
          <w:rFonts w:ascii="HG丸ｺﾞｼｯｸM-PRO" w:eastAsia="HG丸ｺﾞｼｯｸM-PRO" w:hAnsi="HG丸ｺﾞｼｯｸM-PRO"/>
        </w:rPr>
      </w:pPr>
    </w:p>
    <w:p w14:paraId="17D218F3" w14:textId="77777777" w:rsidR="008D5EAA" w:rsidRDefault="008D5EAA" w:rsidP="008D5EAA">
      <w:pPr>
        <w:rPr>
          <w:rFonts w:ascii="HG丸ｺﾞｼｯｸM-PRO" w:eastAsia="HG丸ｺﾞｼｯｸM-PRO" w:hAnsi="HG丸ｺﾞｼｯｸM-PRO"/>
        </w:rPr>
      </w:pPr>
      <w:r>
        <w:rPr>
          <w:rFonts w:ascii="HG丸ｺﾞｼｯｸM-PRO" w:eastAsia="HG丸ｺﾞｼｯｸM-PRO" w:hAnsi="HG丸ｺﾞｼｯｸM-PRO" w:hint="eastAsia"/>
        </w:rPr>
        <w:t>１．全体評価</w:t>
      </w:r>
    </w:p>
    <w:tbl>
      <w:tblPr>
        <w:tblStyle w:val="a3"/>
        <w:tblW w:w="14601" w:type="dxa"/>
        <w:tblInd w:w="-289" w:type="dxa"/>
        <w:tblLook w:val="04A0" w:firstRow="1" w:lastRow="0" w:firstColumn="1" w:lastColumn="0" w:noHBand="0" w:noVBand="1"/>
      </w:tblPr>
      <w:tblGrid>
        <w:gridCol w:w="2978"/>
        <w:gridCol w:w="708"/>
        <w:gridCol w:w="10915"/>
      </w:tblGrid>
      <w:tr w:rsidR="008D5EAA" w14:paraId="75F0CB6D" w14:textId="77777777" w:rsidTr="00AB5F58">
        <w:tc>
          <w:tcPr>
            <w:tcW w:w="2978" w:type="dxa"/>
            <w:shd w:val="clear" w:color="auto" w:fill="D9D9D9" w:themeFill="background1" w:themeFillShade="D9"/>
          </w:tcPr>
          <w:p w14:paraId="7213CE08" w14:textId="3384E1B7" w:rsidR="008D5EAA" w:rsidRDefault="008D5EAA" w:rsidP="001F6281">
            <w:pPr>
              <w:jc w:val="center"/>
              <w:rPr>
                <w:rFonts w:ascii="HG丸ｺﾞｼｯｸM-PRO" w:eastAsia="HG丸ｺﾞｼｯｸM-PRO" w:hAnsi="HG丸ｺﾞｼｯｸM-PRO"/>
              </w:rPr>
            </w:pPr>
            <w:r w:rsidRPr="00665929">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665929">
              <w:rPr>
                <w:rFonts w:ascii="HG丸ｺﾞｼｯｸM-PRO" w:eastAsia="HG丸ｺﾞｼｯｸM-PRO" w:hAnsi="HG丸ｺﾞｼｯｸM-PRO" w:hint="eastAsia"/>
              </w:rPr>
              <w:t>期中期目標期間</w:t>
            </w:r>
            <w:r w:rsidR="00AB5F58">
              <w:rPr>
                <w:rFonts w:ascii="HG丸ｺﾞｼｯｸM-PRO" w:eastAsia="HG丸ｺﾞｼｯｸM-PRO" w:hAnsi="HG丸ｺﾞｼｯｸM-PRO" w:hint="eastAsia"/>
              </w:rPr>
              <w:t>の</w:t>
            </w:r>
            <w:r>
              <w:rPr>
                <w:rFonts w:ascii="HG丸ｺﾞｼｯｸM-PRO" w:eastAsia="HG丸ｺﾞｼｯｸM-PRO" w:hAnsi="HG丸ｺﾞｼｯｸM-PRO" w:hint="eastAsia"/>
              </w:rPr>
              <w:t>評価における意見</w:t>
            </w:r>
          </w:p>
        </w:tc>
        <w:tc>
          <w:tcPr>
            <w:tcW w:w="708" w:type="dxa"/>
            <w:tcBorders>
              <w:bottom w:val="single" w:sz="4" w:space="0" w:color="auto"/>
            </w:tcBorders>
            <w:shd w:val="clear" w:color="auto" w:fill="D9D9D9" w:themeFill="background1" w:themeFillShade="D9"/>
          </w:tcPr>
          <w:p w14:paraId="7CD40C1A" w14:textId="77777777" w:rsidR="008D5EAA" w:rsidRPr="00EF0BD7" w:rsidRDefault="008D5EAA" w:rsidP="001F6281">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ページ</w:t>
            </w:r>
          </w:p>
        </w:tc>
        <w:tc>
          <w:tcPr>
            <w:tcW w:w="10915" w:type="dxa"/>
            <w:tcBorders>
              <w:bottom w:val="single" w:sz="4" w:space="0" w:color="auto"/>
            </w:tcBorders>
            <w:shd w:val="clear" w:color="auto" w:fill="D9D9D9" w:themeFill="background1" w:themeFillShade="D9"/>
            <w:vAlign w:val="center"/>
          </w:tcPr>
          <w:p w14:paraId="6DE143BE" w14:textId="17C73C68" w:rsidR="008D5EAA" w:rsidRPr="00EF0BD7" w:rsidRDefault="00152B41" w:rsidP="001F6281">
            <w:pPr>
              <w:jc w:val="center"/>
              <w:rPr>
                <w:rFonts w:ascii="HG丸ｺﾞｼｯｸM-PRO" w:eastAsia="HG丸ｺﾞｼｯｸM-PRO" w:hAnsi="HG丸ｺﾞｼｯｸM-PRO"/>
                <w:szCs w:val="21"/>
              </w:rPr>
            </w:pPr>
            <w:r w:rsidRPr="004B7E10">
              <w:rPr>
                <w:rFonts w:ascii="HG丸ｺﾞｼｯｸM-PRO" w:eastAsia="HG丸ｺﾞｼｯｸM-PRO" w:hAnsi="HG丸ｺﾞｼｯｸM-PRO" w:hint="eastAsia"/>
              </w:rPr>
              <w:t>令和</w:t>
            </w:r>
            <w:r>
              <w:rPr>
                <w:rFonts w:ascii="HG丸ｺﾞｼｯｸM-PRO" w:eastAsia="HG丸ｺﾞｼｯｸM-PRO" w:hAnsi="HG丸ｺﾞｼｯｸM-PRO" w:hint="eastAsia"/>
              </w:rPr>
              <w:t>７</w:t>
            </w:r>
            <w:r w:rsidRPr="004B7E10">
              <w:rPr>
                <w:rFonts w:ascii="HG丸ｺﾞｼｯｸM-PRO" w:eastAsia="HG丸ｺﾞｼｯｸM-PRO" w:hAnsi="HG丸ｺﾞｼｯｸM-PRO" w:hint="eastAsia"/>
              </w:rPr>
              <w:t>年度計画並びに業務運営への反映状況</w:t>
            </w:r>
          </w:p>
        </w:tc>
      </w:tr>
      <w:tr w:rsidR="00152B41" w14:paraId="3D82F025" w14:textId="77777777" w:rsidTr="00152B41">
        <w:trPr>
          <w:trHeight w:val="1724"/>
        </w:trPr>
        <w:tc>
          <w:tcPr>
            <w:tcW w:w="2978" w:type="dxa"/>
            <w:vMerge w:val="restart"/>
          </w:tcPr>
          <w:p w14:paraId="35FF42B0" w14:textId="77777777" w:rsidR="00152B41" w:rsidRDefault="00152B41" w:rsidP="00152B41">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Pr="00AB5F58">
              <w:rPr>
                <w:rFonts w:ascii="HG丸ｺﾞｼｯｸM-PRO" w:eastAsia="HG丸ｺﾞｼｯｸM-PRO" w:hAnsi="HG丸ｺﾞｼｯｸM-PRO" w:hint="eastAsia"/>
              </w:rPr>
              <w:t>ＳＮＳ等のツールを用いた広報について、ターゲットを意識するよう工夫されたい。</w:t>
            </w:r>
          </w:p>
          <w:p w14:paraId="31B91B18" w14:textId="1CE7361B" w:rsidR="00152B41" w:rsidRDefault="00152B41" w:rsidP="00152B41">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Pr="00AB5F58">
              <w:rPr>
                <w:rFonts w:ascii="HG丸ｺﾞｼｯｸM-PRO" w:eastAsia="HG丸ｺﾞｼｯｸM-PRO" w:hAnsi="HG丸ｺﾞｼｯｸM-PRO" w:hint="eastAsia"/>
              </w:rPr>
              <w:t>農林水産業に関心を持つ人の裾野を広げるため、小中学生等をはじめ、幅広い世代への教育・普及活動に引続き尽力されたい。</w:t>
            </w:r>
          </w:p>
        </w:tc>
        <w:tc>
          <w:tcPr>
            <w:tcW w:w="708" w:type="dxa"/>
            <w:tcBorders>
              <w:bottom w:val="single" w:sz="4" w:space="0" w:color="auto"/>
            </w:tcBorders>
          </w:tcPr>
          <w:p w14:paraId="2551435C" w14:textId="5DC3C09F" w:rsidR="00152B41" w:rsidRPr="00EF0BD7" w:rsidRDefault="00152B41" w:rsidP="00152B41">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７</w:t>
            </w:r>
          </w:p>
        </w:tc>
        <w:tc>
          <w:tcPr>
            <w:tcW w:w="10915" w:type="dxa"/>
            <w:tcBorders>
              <w:bottom w:val="single" w:sz="4" w:space="0" w:color="auto"/>
            </w:tcBorders>
            <w:shd w:val="clear" w:color="auto" w:fill="auto"/>
          </w:tcPr>
          <w:p w14:paraId="5DEF8EE8" w14:textId="77777777" w:rsidR="00152B41" w:rsidRPr="00CB4341" w:rsidRDefault="00152B41" w:rsidP="00152B41">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技術支援の実施及び知見の提供等</w:t>
            </w:r>
          </w:p>
          <w:p w14:paraId="4A4A5517" w14:textId="77777777" w:rsidR="00152B41" w:rsidRPr="00CB4341" w:rsidRDefault="00152B41" w:rsidP="00152B41">
            <w:pPr>
              <w:spacing w:line="260" w:lineRule="exact"/>
              <w:ind w:leftChars="100" w:left="210"/>
              <w:rPr>
                <w:rFonts w:ascii="HG丸ｺﾞｼｯｸM-PRO" w:eastAsia="HG丸ｺﾞｼｯｸM-PRO" w:hAnsi="HG丸ｺﾞｼｯｸM-PRO"/>
              </w:rPr>
            </w:pPr>
            <w:r w:rsidRPr="004C4914">
              <w:rPr>
                <w:rFonts w:ascii="HG丸ｺﾞｼｯｸM-PRO" w:eastAsia="HG丸ｺﾞｼｯｸM-PRO" w:hAnsi="HG丸ｺﾞｼｯｸM-PRO" w:hint="eastAsia"/>
              </w:rPr>
              <w:t>（３）地域社会への貢献</w:t>
            </w:r>
          </w:p>
          <w:p w14:paraId="20AF2208" w14:textId="77777777" w:rsidR="00152B41" w:rsidRPr="004C4914" w:rsidRDefault="00152B41" w:rsidP="00152B41">
            <w:pPr>
              <w:spacing w:line="280" w:lineRule="exact"/>
              <w:ind w:leftChars="200" w:left="420"/>
              <w:rPr>
                <w:rFonts w:ascii="HG丸ｺﾞｼｯｸM-PRO" w:eastAsia="HG丸ｺﾞｼｯｸM-PRO" w:hAnsi="HG丸ｺﾞｼｯｸM-PRO"/>
              </w:rPr>
            </w:pPr>
            <w:r w:rsidRPr="004C4914">
              <w:rPr>
                <w:rFonts w:ascii="HG丸ｺﾞｼｯｸM-PRO" w:eastAsia="HG丸ｺﾞｼｯｸM-PRO" w:hAnsi="HG丸ｺﾞｼｯｸM-PRO" w:hint="eastAsia"/>
              </w:rPr>
              <w:t>②</w:t>
            </w:r>
            <w:r w:rsidRPr="004C4914">
              <w:rPr>
                <w:rFonts w:ascii="HG丸ｺﾞｼｯｸM-PRO" w:eastAsia="HG丸ｺﾞｼｯｸM-PRO" w:hAnsi="HG丸ｺﾞｼｯｸM-PRO"/>
              </w:rPr>
              <w:t xml:space="preserve"> 府民への広報活動</w:t>
            </w:r>
          </w:p>
          <w:p w14:paraId="497F8E4D" w14:textId="79B95C1A" w:rsidR="00152B41" w:rsidRPr="00EF0BD7" w:rsidRDefault="00152B41" w:rsidP="00152B41">
            <w:pPr>
              <w:ind w:leftChars="200" w:left="420" w:firstLineChars="100" w:firstLine="210"/>
              <w:rPr>
                <w:rFonts w:ascii="HG丸ｺﾞｼｯｸM-PRO" w:eastAsia="HG丸ｺﾞｼｯｸM-PRO" w:hAnsi="HG丸ｺﾞｼｯｸM-PRO"/>
                <w:szCs w:val="21"/>
              </w:rPr>
            </w:pPr>
            <w:r w:rsidRPr="004C4914">
              <w:rPr>
                <w:rFonts w:ascii="HG丸ｺﾞｼｯｸM-PRO" w:eastAsia="HG丸ｺﾞｼｯｸM-PRO" w:hAnsi="HG丸ｺﾞｼｯｸM-PRO" w:hint="eastAsia"/>
              </w:rPr>
              <w:t>府民に身近な研究所となるよう、調査研究等の成果や各種情報はホームページやＳＮＳ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また、令和</w:t>
            </w:r>
            <w:r w:rsidRPr="004C4914">
              <w:rPr>
                <w:rFonts w:ascii="HG丸ｺﾞｼｯｸM-PRO" w:eastAsia="HG丸ｺﾞｼｯｸM-PRO" w:hAnsi="HG丸ｺﾞｼｯｸM-PRO"/>
              </w:rPr>
              <w:t>8年度に開催する「全国豊かな海づくり大会」については、プレイベントの開催や関連するイベントでの開催周知など、広報活</w:t>
            </w:r>
            <w:r w:rsidRPr="004C4914">
              <w:rPr>
                <w:rFonts w:ascii="HG丸ｺﾞｼｯｸM-PRO" w:eastAsia="HG丸ｺﾞｼｯｸM-PRO" w:hAnsi="HG丸ｺﾞｼｯｸM-PRO" w:hint="eastAsia"/>
              </w:rPr>
              <w:t>動を通じて機運醸成を図る。</w:t>
            </w:r>
          </w:p>
        </w:tc>
      </w:tr>
      <w:tr w:rsidR="008D5EAA" w:rsidRPr="00B4273D" w14:paraId="3A2C57A8" w14:textId="77777777" w:rsidTr="00F06C62">
        <w:tc>
          <w:tcPr>
            <w:tcW w:w="2978" w:type="dxa"/>
            <w:vMerge/>
          </w:tcPr>
          <w:p w14:paraId="722B9C17" w14:textId="77777777" w:rsidR="008D5EAA" w:rsidRPr="00C921CD" w:rsidRDefault="008D5EAA" w:rsidP="001F6281">
            <w:pPr>
              <w:autoSpaceDE w:val="0"/>
              <w:autoSpaceDN w:val="0"/>
              <w:spacing w:line="320" w:lineRule="exact"/>
              <w:ind w:left="211" w:hangingChars="100" w:hanging="211"/>
              <w:rPr>
                <w:rFonts w:ascii="HG丸ｺﾞｼｯｸM-PRO" w:eastAsia="HG丸ｺﾞｼｯｸM-PRO"/>
                <w:b/>
                <w:szCs w:val="21"/>
              </w:rPr>
            </w:pPr>
          </w:p>
        </w:tc>
        <w:tc>
          <w:tcPr>
            <w:tcW w:w="708" w:type="dxa"/>
            <w:tcBorders>
              <w:bottom w:val="single" w:sz="4" w:space="0" w:color="auto"/>
              <w:tr2bl w:val="single" w:sz="4" w:space="0" w:color="auto"/>
            </w:tcBorders>
          </w:tcPr>
          <w:p w14:paraId="0E100529" w14:textId="77777777" w:rsidR="008D5EAA" w:rsidRPr="00735D05" w:rsidRDefault="008D5EAA" w:rsidP="001F6281">
            <w:pPr>
              <w:rPr>
                <w:rFonts w:ascii="HG丸ｺﾞｼｯｸM-PRO" w:eastAsia="HG丸ｺﾞｼｯｸM-PRO" w:hAnsi="HG丸ｺﾞｼｯｸM-PRO"/>
                <w:szCs w:val="21"/>
                <w:highlight w:val="yellow"/>
              </w:rPr>
            </w:pPr>
          </w:p>
        </w:tc>
        <w:tc>
          <w:tcPr>
            <w:tcW w:w="10915" w:type="dxa"/>
            <w:tcBorders>
              <w:bottom w:val="single" w:sz="4" w:space="0" w:color="auto"/>
            </w:tcBorders>
            <w:shd w:val="clear" w:color="auto" w:fill="auto"/>
          </w:tcPr>
          <w:p w14:paraId="17A2B177" w14:textId="77777777" w:rsidR="008D5EAA" w:rsidRPr="00702E87" w:rsidRDefault="008D5EAA" w:rsidP="001F6281">
            <w:pPr>
              <w:rPr>
                <w:rFonts w:ascii="ＭＳ 明朝" w:eastAsia="ＭＳ 明朝" w:hAnsi="ＭＳ 明朝"/>
                <w:sz w:val="20"/>
                <w:szCs w:val="21"/>
              </w:rPr>
            </w:pPr>
            <w:r w:rsidRPr="00702E87">
              <w:rPr>
                <w:rFonts w:ascii="ＭＳ 明朝" w:eastAsia="ＭＳ 明朝" w:hAnsi="ＭＳ 明朝" w:hint="eastAsia"/>
                <w:sz w:val="20"/>
                <w:szCs w:val="21"/>
              </w:rPr>
              <w:t>【業務運営の進捗】</w:t>
            </w:r>
          </w:p>
          <w:p w14:paraId="6D972F1C" w14:textId="0BE70B2C" w:rsidR="008E1479" w:rsidRPr="00702E87" w:rsidRDefault="008E1479" w:rsidP="00152B41">
            <w:pPr>
              <w:ind w:left="200" w:hangingChars="100" w:hanging="200"/>
              <w:rPr>
                <w:rFonts w:ascii="ＭＳ 明朝" w:eastAsia="ＭＳ 明朝" w:hAnsi="ＭＳ 明朝"/>
                <w:sz w:val="20"/>
                <w:szCs w:val="21"/>
              </w:rPr>
            </w:pPr>
            <w:r w:rsidRPr="00702E87">
              <w:rPr>
                <w:rFonts w:ascii="ＭＳ 明朝" w:eastAsia="ＭＳ 明朝" w:hAnsi="ＭＳ 明朝" w:hint="eastAsia"/>
                <w:sz w:val="20"/>
                <w:szCs w:val="21"/>
              </w:rPr>
              <w:t>・数種のSNS等を活用しているほか、ショート動画の作成など様々なツールでの情報発信を図っている。</w:t>
            </w:r>
          </w:p>
          <w:p w14:paraId="577EE537" w14:textId="7E48E853" w:rsidR="004F4327" w:rsidRPr="008E1479" w:rsidRDefault="008E1479" w:rsidP="008E1479">
            <w:pPr>
              <w:ind w:left="200" w:hangingChars="100" w:hanging="200"/>
              <w:rPr>
                <w:rFonts w:ascii="HG丸ｺﾞｼｯｸM-PRO" w:eastAsia="HG丸ｺﾞｼｯｸM-PRO" w:hAnsi="HG丸ｺﾞｼｯｸM-PRO"/>
                <w:sz w:val="20"/>
                <w:szCs w:val="20"/>
              </w:rPr>
            </w:pPr>
            <w:r w:rsidRPr="00702E87">
              <w:rPr>
                <w:rFonts w:ascii="ＭＳ 明朝" w:eastAsia="ＭＳ 明朝" w:hAnsi="ＭＳ 明朝" w:hint="eastAsia"/>
                <w:sz w:val="20"/>
                <w:szCs w:val="20"/>
              </w:rPr>
              <w:t>・引き続き、小中学生等をはじめとした幅広い世代への施設見学対応や府民参加型のプログラム等の開催を通じて教育・普及活動に尽力していく</w:t>
            </w:r>
            <w:r w:rsidR="00F06C62">
              <w:rPr>
                <w:rFonts w:ascii="ＭＳ 明朝" w:eastAsia="ＭＳ 明朝" w:hAnsi="ＭＳ 明朝" w:hint="eastAsia"/>
                <w:sz w:val="20"/>
                <w:szCs w:val="20"/>
              </w:rPr>
              <w:t>。</w:t>
            </w:r>
          </w:p>
        </w:tc>
      </w:tr>
      <w:tr w:rsidR="008D5EAA" w14:paraId="08BF7B69" w14:textId="77777777" w:rsidTr="00FE13FE">
        <w:trPr>
          <w:trHeight w:val="552"/>
        </w:trPr>
        <w:tc>
          <w:tcPr>
            <w:tcW w:w="2978" w:type="dxa"/>
            <w:vMerge w:val="restart"/>
          </w:tcPr>
          <w:p w14:paraId="2B6D8067" w14:textId="7D0410B7" w:rsidR="008D5EAA" w:rsidRDefault="008D5EAA" w:rsidP="00643DD4">
            <w:pPr>
              <w:ind w:leftChars="100" w:left="210" w:firstLineChars="100" w:firstLine="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00AB5F58" w:rsidRPr="00AB5F58">
              <w:rPr>
                <w:rFonts w:ascii="HG丸ｺﾞｼｯｸM-PRO" w:eastAsia="HG丸ｺﾞｼｯｸM-PRO" w:hAnsi="HG丸ｺﾞｼｯｸM-PRO" w:hint="eastAsia"/>
              </w:rPr>
              <w:t>府民に身近な「食」において、所内部門間の連携のもと、商品化支援やＰＲ等の充実を図られたい。</w:t>
            </w:r>
          </w:p>
          <w:p w14:paraId="522B985B" w14:textId="34ED0957" w:rsidR="000644ED" w:rsidRPr="002962EE" w:rsidRDefault="004C4914" w:rsidP="00643DD4">
            <w:pPr>
              <w:ind w:leftChars="100" w:left="210" w:firstLineChars="100" w:firstLine="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Pr="00AB5F58">
              <w:rPr>
                <w:rFonts w:ascii="HG丸ｺﾞｼｯｸM-PRO" w:eastAsia="HG丸ｺﾞｼｯｸM-PRO" w:hAnsi="HG丸ｺﾞｼｯｸM-PRO" w:hint="eastAsia"/>
              </w:rPr>
              <w:t>食品分析や民間企業の商品開発支援等の実施にあたっては、消費者を意識し</w:t>
            </w:r>
            <w:r w:rsidRPr="00AB5F58">
              <w:rPr>
                <w:rFonts w:ascii="HG丸ｺﾞｼｯｸM-PRO" w:eastAsia="HG丸ｺﾞｼｯｸM-PRO" w:hAnsi="HG丸ｺﾞｼｯｸM-PRO" w:hint="eastAsia"/>
              </w:rPr>
              <w:lastRenderedPageBreak/>
              <w:t>て取組を進められたい。</w:t>
            </w:r>
          </w:p>
        </w:tc>
        <w:tc>
          <w:tcPr>
            <w:tcW w:w="708" w:type="dxa"/>
            <w:tcBorders>
              <w:bottom w:val="single" w:sz="4" w:space="0" w:color="auto"/>
            </w:tcBorders>
          </w:tcPr>
          <w:p w14:paraId="6D80AA1B" w14:textId="7D4FEAC4" w:rsidR="008D5EAA" w:rsidRPr="00DF207B" w:rsidRDefault="00152B41" w:rsidP="001F62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２</w:t>
            </w:r>
          </w:p>
        </w:tc>
        <w:tc>
          <w:tcPr>
            <w:tcW w:w="10915" w:type="dxa"/>
            <w:tcBorders>
              <w:bottom w:val="single" w:sz="4" w:space="0" w:color="auto"/>
            </w:tcBorders>
            <w:shd w:val="clear" w:color="auto" w:fill="auto"/>
          </w:tcPr>
          <w:p w14:paraId="7C051910" w14:textId="77777777" w:rsidR="00152B41" w:rsidRPr="00152B41" w:rsidRDefault="00152B41" w:rsidP="00152B41">
            <w:pPr>
              <w:rPr>
                <w:rFonts w:ascii="HG丸ｺﾞｼｯｸM-PRO" w:eastAsia="HG丸ｺﾞｼｯｸM-PRO" w:hAnsi="HG丸ｺﾞｼｯｸM-PRO"/>
                <w:szCs w:val="21"/>
              </w:rPr>
            </w:pPr>
            <w:r w:rsidRPr="00152B41">
              <w:rPr>
                <w:rFonts w:ascii="HG丸ｺﾞｼｯｸM-PRO" w:eastAsia="HG丸ｺﾞｼｯｸM-PRO" w:hAnsi="HG丸ｺﾞｼｯｸM-PRO" w:hint="eastAsia"/>
                <w:szCs w:val="21"/>
              </w:rPr>
              <w:t>１</w:t>
            </w:r>
            <w:r w:rsidRPr="00152B41">
              <w:rPr>
                <w:rFonts w:ascii="HG丸ｺﾞｼｯｸM-PRO" w:eastAsia="HG丸ｺﾞｼｯｸM-PRO" w:hAnsi="HG丸ｺﾞｼｯｸM-PRO"/>
                <w:szCs w:val="21"/>
              </w:rPr>
              <w:t xml:space="preserve"> 技術支援の実施及び知見の提供等</w:t>
            </w:r>
          </w:p>
          <w:p w14:paraId="6A9F6F53" w14:textId="77777777" w:rsidR="00152B41" w:rsidRPr="00152B41" w:rsidRDefault="00152B41" w:rsidP="00152B41">
            <w:pPr>
              <w:rPr>
                <w:rFonts w:ascii="HG丸ｺﾞｼｯｸM-PRO" w:eastAsia="HG丸ｺﾞｼｯｸM-PRO" w:hAnsi="HG丸ｺﾞｼｯｸM-PRO"/>
                <w:szCs w:val="21"/>
              </w:rPr>
            </w:pPr>
            <w:r w:rsidRPr="00152B41">
              <w:rPr>
                <w:rFonts w:ascii="HG丸ｺﾞｼｯｸM-PRO" w:eastAsia="HG丸ｺﾞｼｯｸM-PRO" w:hAnsi="HG丸ｺﾞｼｯｸM-PRO" w:hint="eastAsia"/>
                <w:szCs w:val="21"/>
              </w:rPr>
              <w:t>（１）</w:t>
            </w:r>
            <w:r w:rsidRPr="00152B41">
              <w:rPr>
                <w:rFonts w:ascii="HG丸ｺﾞｼｯｸM-PRO" w:eastAsia="HG丸ｺﾞｼｯｸM-PRO" w:hAnsi="HG丸ｺﾞｼｯｸM-PRO"/>
                <w:szCs w:val="21"/>
              </w:rPr>
              <w:t xml:space="preserve"> 事業者に対する支援</w:t>
            </w:r>
          </w:p>
          <w:p w14:paraId="017EAE61" w14:textId="77777777" w:rsidR="00152B41" w:rsidRPr="00152B41" w:rsidRDefault="00152B41" w:rsidP="00152B41">
            <w:pPr>
              <w:ind w:leftChars="200" w:left="420"/>
              <w:rPr>
                <w:rFonts w:ascii="HG丸ｺﾞｼｯｸM-PRO" w:eastAsia="HG丸ｺﾞｼｯｸM-PRO" w:hAnsi="HG丸ｺﾞｼｯｸM-PRO"/>
                <w:szCs w:val="21"/>
              </w:rPr>
            </w:pPr>
            <w:r w:rsidRPr="00152B41">
              <w:rPr>
                <w:rFonts w:ascii="HG丸ｺﾞｼｯｸM-PRO" w:eastAsia="HG丸ｺﾞｼｯｸM-PRO" w:hAnsi="HG丸ｺﾞｼｯｸM-PRO" w:hint="eastAsia"/>
                <w:szCs w:val="21"/>
              </w:rPr>
              <w:t>①</w:t>
            </w:r>
            <w:r w:rsidRPr="00152B41">
              <w:rPr>
                <w:rFonts w:ascii="HG丸ｺﾞｼｯｸM-PRO" w:eastAsia="HG丸ｺﾞｼｯｸM-PRO" w:hAnsi="HG丸ｺﾞｼｯｸM-PRO"/>
                <w:szCs w:val="21"/>
              </w:rPr>
              <w:t xml:space="preserve"> 事業者に対する技術支援</w:t>
            </w:r>
          </w:p>
          <w:p w14:paraId="3DFD2CB1" w14:textId="77777777" w:rsidR="00152B41" w:rsidRPr="00152B41" w:rsidRDefault="00152B41" w:rsidP="00152B41">
            <w:pPr>
              <w:ind w:leftChars="150" w:left="315" w:firstLineChars="100" w:firstLine="210"/>
              <w:rPr>
                <w:rFonts w:ascii="HG丸ｺﾞｼｯｸM-PRO" w:eastAsia="HG丸ｺﾞｼｯｸM-PRO" w:hAnsi="HG丸ｺﾞｼｯｸM-PRO"/>
                <w:szCs w:val="21"/>
              </w:rPr>
            </w:pPr>
            <w:r w:rsidRPr="00152B41">
              <w:rPr>
                <w:rFonts w:ascii="HG丸ｺﾞｼｯｸM-PRO" w:eastAsia="HG丸ｺﾞｼｯｸM-PRO" w:hAnsi="HG丸ｺﾞｼｯｸM-PRO"/>
                <w:szCs w:val="21"/>
              </w:rPr>
              <w:t>c 製品化・商品化やそのＰＲに係る支援</w:t>
            </w:r>
          </w:p>
          <w:p w14:paraId="57170163" w14:textId="77777777" w:rsidR="00983906" w:rsidRDefault="00152B41" w:rsidP="00152B41">
            <w:pPr>
              <w:ind w:leftChars="250" w:left="525" w:firstLineChars="100" w:firstLine="210"/>
              <w:rPr>
                <w:rFonts w:ascii="HG丸ｺﾞｼｯｸM-PRO" w:eastAsia="HG丸ｺﾞｼｯｸM-PRO" w:hAnsi="HG丸ｺﾞｼｯｸM-PRO"/>
                <w:szCs w:val="21"/>
              </w:rPr>
            </w:pPr>
            <w:r w:rsidRPr="00152B41">
              <w:rPr>
                <w:rFonts w:ascii="HG丸ｺﾞｼｯｸM-PRO" w:eastAsia="HG丸ｺﾞｼｯｸM-PRO" w:hAnsi="HG丸ｺﾞｼｯｸM-PRO" w:hint="eastAsia"/>
                <w:szCs w:val="21"/>
              </w:rPr>
              <w:t>技術相談、指導、依頼試験、共同研究等の事業者への技術支援を、製品化・商品化も視野に入れながら迅速かつ的確に実施する。具体的には、大阪産（もん）を使用した商品の開発・改良等に取組む事業者を技術面からサポートするため、技術移転や共同研究等により農林水産物加工品の製品化・商品化を進め、成果をホーム</w:t>
            </w:r>
            <w:r w:rsidRPr="00152B41">
              <w:rPr>
                <w:rFonts w:ascii="HG丸ｺﾞｼｯｸM-PRO" w:eastAsia="HG丸ｺﾞｼｯｸM-PRO" w:hAnsi="HG丸ｺﾞｼｯｸM-PRO" w:hint="eastAsia"/>
                <w:szCs w:val="21"/>
              </w:rPr>
              <w:lastRenderedPageBreak/>
              <w:t>ページやメールマガジン「食品技術ニュース」、パンフレット、展示会等で発信する。また、地域資源活用価値創出対策（旧</w:t>
            </w:r>
            <w:r w:rsidRPr="00152B41">
              <w:rPr>
                <w:rFonts w:ascii="HG丸ｺﾞｼｯｸM-PRO" w:eastAsia="HG丸ｺﾞｼｯｸM-PRO" w:hAnsi="HG丸ｺﾞｼｯｸM-PRO"/>
                <w:szCs w:val="21"/>
              </w:rPr>
              <w:t xml:space="preserve"> 農山漁村発イノベーション）に取組む農林漁業者等の商品開発や多様な課題に対して、専門家を派遣することによる支</w:t>
            </w:r>
            <w:r w:rsidRPr="00152B41">
              <w:rPr>
                <w:rFonts w:ascii="HG丸ｺﾞｼｯｸM-PRO" w:eastAsia="HG丸ｺﾞｼｯｸM-PRO" w:hAnsi="HG丸ｺﾞｼｯｸM-PRO" w:hint="eastAsia"/>
                <w:szCs w:val="21"/>
              </w:rPr>
              <w:t>援を行う。</w:t>
            </w:r>
          </w:p>
          <w:p w14:paraId="2EF2F62F" w14:textId="77777777" w:rsidR="00152B41" w:rsidRPr="00152B41" w:rsidRDefault="00152B41" w:rsidP="00152B41">
            <w:pPr>
              <w:ind w:leftChars="250" w:left="525" w:firstLineChars="100" w:firstLine="210"/>
              <w:rPr>
                <w:rFonts w:ascii="HG丸ｺﾞｼｯｸM-PRO" w:eastAsia="HG丸ｺﾞｼｯｸM-PRO" w:hAnsi="HG丸ｺﾞｼｯｸM-PRO"/>
                <w:szCs w:val="21"/>
              </w:rPr>
            </w:pPr>
            <w:r w:rsidRPr="00152B41">
              <w:rPr>
                <w:rFonts w:ascii="HG丸ｺﾞｼｯｸM-PRO" w:eastAsia="HG丸ｺﾞｼｯｸM-PRO" w:hAnsi="HG丸ｺﾞｼｯｸM-PRO"/>
                <w:szCs w:val="21"/>
              </w:rPr>
              <w:t>f その他の技術支援</w:t>
            </w:r>
          </w:p>
          <w:p w14:paraId="39DB4490" w14:textId="77777777" w:rsidR="00152B41" w:rsidRPr="00152B41" w:rsidRDefault="00152B41" w:rsidP="00152B41">
            <w:pPr>
              <w:ind w:leftChars="250" w:left="525" w:firstLineChars="100" w:firstLine="210"/>
              <w:rPr>
                <w:rFonts w:ascii="HG丸ｺﾞｼｯｸM-PRO" w:eastAsia="HG丸ｺﾞｼｯｸM-PRO" w:hAnsi="HG丸ｺﾞｼｯｸM-PRO"/>
                <w:szCs w:val="21"/>
              </w:rPr>
            </w:pPr>
            <w:r w:rsidRPr="00152B41">
              <w:rPr>
                <w:rFonts w:ascii="HG丸ｺﾞｼｯｸM-PRO" w:eastAsia="HG丸ｺﾞｼｯｸM-PRO" w:hAnsi="HG丸ｺﾞｼｯｸM-PRO" w:hint="eastAsia"/>
                <w:szCs w:val="21"/>
              </w:rPr>
              <w:t>試験機器・施設の提供ならびに依頼試験・簡易受託研究の実施</w:t>
            </w:r>
          </w:p>
          <w:p w14:paraId="5809BDB4" w14:textId="2BE219D6" w:rsidR="00152B41" w:rsidRPr="00DF207B" w:rsidRDefault="00152B41" w:rsidP="00152B41">
            <w:pPr>
              <w:ind w:leftChars="350" w:left="735" w:firstLineChars="100" w:firstLine="210"/>
              <w:rPr>
                <w:rFonts w:ascii="HG丸ｺﾞｼｯｸM-PRO" w:eastAsia="HG丸ｺﾞｼｯｸM-PRO" w:hAnsi="HG丸ｺﾞｼｯｸM-PRO"/>
                <w:szCs w:val="21"/>
              </w:rPr>
            </w:pPr>
            <w:r w:rsidRPr="00152B41">
              <w:rPr>
                <w:rFonts w:ascii="HG丸ｺﾞｼｯｸM-PRO" w:eastAsia="HG丸ｺﾞｼｯｸM-PRO" w:hAnsi="HG丸ｺﾞｼｯｸM-PRO" w:hint="eastAsia"/>
                <w:szCs w:val="21"/>
              </w:rPr>
              <w:t>食品関連実験室共同利用制度により、食品事業者自ら実施する試作・分析や栄養成分の簡易測定に必要な試験機器、施設を提供する。依頼試験制度においては、研究所職員が専門的技術により肥料等の分析や栽培試験等を実施する。さらに、簡易受託研究制度により、農林水産業及び食品産業、環境保全等の分野で府内事業者等の試行的分析等に対応する。これらの制度活用及び試験機器・施設の提供については、ＩＣＴツールの試験的導入による利用者の利便性向上を検証しながら実施する。</w:t>
            </w:r>
          </w:p>
        </w:tc>
      </w:tr>
      <w:tr w:rsidR="008D5EAA" w14:paraId="64926BA7" w14:textId="77777777" w:rsidTr="00F06C62">
        <w:trPr>
          <w:trHeight w:val="1399"/>
        </w:trPr>
        <w:tc>
          <w:tcPr>
            <w:tcW w:w="2978" w:type="dxa"/>
            <w:vMerge/>
          </w:tcPr>
          <w:p w14:paraId="34EE1687" w14:textId="77777777" w:rsidR="008D5EAA" w:rsidRPr="00C921CD" w:rsidRDefault="008D5EAA" w:rsidP="001F6281">
            <w:pPr>
              <w:ind w:left="211" w:hangingChars="100" w:hanging="211"/>
              <w:rPr>
                <w:rFonts w:ascii="HG丸ｺﾞｼｯｸM-PRO" w:eastAsia="HG丸ｺﾞｼｯｸM-PRO"/>
                <w:b/>
                <w:szCs w:val="21"/>
              </w:rPr>
            </w:pPr>
          </w:p>
        </w:tc>
        <w:tc>
          <w:tcPr>
            <w:tcW w:w="708" w:type="dxa"/>
            <w:tcBorders>
              <w:top w:val="single" w:sz="4" w:space="0" w:color="auto"/>
              <w:bottom w:val="single" w:sz="4" w:space="0" w:color="auto"/>
              <w:tr2bl w:val="single" w:sz="4" w:space="0" w:color="auto"/>
            </w:tcBorders>
          </w:tcPr>
          <w:p w14:paraId="2CE31967" w14:textId="77777777" w:rsidR="008D5EAA" w:rsidRPr="00DF207B" w:rsidRDefault="008D5EAA" w:rsidP="001F6281">
            <w:pPr>
              <w:rPr>
                <w:rFonts w:ascii="HG丸ｺﾞｼｯｸM-PRO" w:eastAsia="HG丸ｺﾞｼｯｸM-PRO" w:hAnsi="HG丸ｺﾞｼｯｸM-PRO"/>
                <w:szCs w:val="21"/>
              </w:rPr>
            </w:pPr>
          </w:p>
        </w:tc>
        <w:tc>
          <w:tcPr>
            <w:tcW w:w="10915" w:type="dxa"/>
            <w:tcBorders>
              <w:top w:val="single" w:sz="4" w:space="0" w:color="auto"/>
            </w:tcBorders>
            <w:shd w:val="clear" w:color="auto" w:fill="auto"/>
          </w:tcPr>
          <w:p w14:paraId="1F524E86" w14:textId="77777777" w:rsidR="008D5EAA" w:rsidRPr="00DF207B" w:rsidRDefault="008D5EAA" w:rsidP="001F6281">
            <w:pPr>
              <w:rPr>
                <w:rFonts w:ascii="ＭＳ 明朝" w:eastAsia="ＭＳ 明朝" w:hAnsi="ＭＳ 明朝"/>
                <w:sz w:val="20"/>
                <w:szCs w:val="21"/>
              </w:rPr>
            </w:pPr>
            <w:r w:rsidRPr="00DF207B">
              <w:rPr>
                <w:rFonts w:ascii="ＭＳ 明朝" w:eastAsia="ＭＳ 明朝" w:hAnsi="ＭＳ 明朝" w:hint="eastAsia"/>
                <w:sz w:val="20"/>
                <w:szCs w:val="21"/>
              </w:rPr>
              <w:t>【業務運営の進捗】</w:t>
            </w:r>
          </w:p>
          <w:p w14:paraId="728DE663" w14:textId="76D06420" w:rsidR="00702E87" w:rsidRDefault="008D5EAA" w:rsidP="00152B41">
            <w:pPr>
              <w:ind w:left="200" w:hangingChars="100" w:hanging="200"/>
              <w:rPr>
                <w:rFonts w:ascii="ＭＳ 明朝" w:eastAsia="ＭＳ 明朝" w:hAnsi="ＭＳ 明朝"/>
                <w:sz w:val="20"/>
                <w:szCs w:val="21"/>
              </w:rPr>
            </w:pPr>
            <w:r w:rsidRPr="00DF207B">
              <w:rPr>
                <w:rFonts w:ascii="ＭＳ 明朝" w:eastAsia="ＭＳ 明朝" w:hAnsi="ＭＳ 明朝" w:hint="eastAsia"/>
                <w:sz w:val="20"/>
                <w:szCs w:val="21"/>
              </w:rPr>
              <w:t>・</w:t>
            </w:r>
            <w:r w:rsidR="00702E87" w:rsidRPr="00702E87">
              <w:rPr>
                <w:rFonts w:ascii="ＭＳ 明朝" w:eastAsia="ＭＳ 明朝" w:hAnsi="ＭＳ 明朝" w:hint="eastAsia"/>
                <w:sz w:val="20"/>
                <w:szCs w:val="21"/>
              </w:rPr>
              <w:t>水産・食品分野</w:t>
            </w:r>
            <w:r w:rsidR="00702E87">
              <w:rPr>
                <w:rFonts w:ascii="ＭＳ 明朝" w:eastAsia="ＭＳ 明朝" w:hAnsi="ＭＳ 明朝" w:hint="eastAsia"/>
                <w:sz w:val="20"/>
                <w:szCs w:val="21"/>
              </w:rPr>
              <w:t>のシナジー効果を発揮し、マイワシの頭部等、廃棄部分の有効活用策や調理により</w:t>
            </w:r>
            <w:r w:rsidR="00702E87" w:rsidRPr="00702E87">
              <w:rPr>
                <w:rFonts w:ascii="ＭＳ 明朝" w:eastAsia="ＭＳ 明朝" w:hAnsi="ＭＳ 明朝"/>
                <w:sz w:val="20"/>
                <w:szCs w:val="21"/>
              </w:rPr>
              <w:t>DHA・EPAが減少することなく摂取できるレシピ</w:t>
            </w:r>
            <w:r w:rsidR="00702E87">
              <w:rPr>
                <w:rFonts w:ascii="ＭＳ 明朝" w:eastAsia="ＭＳ 明朝" w:hAnsi="ＭＳ 明朝" w:hint="eastAsia"/>
                <w:sz w:val="20"/>
                <w:szCs w:val="21"/>
              </w:rPr>
              <w:t>開発</w:t>
            </w:r>
            <w:r w:rsidR="00F06C62">
              <w:rPr>
                <w:rFonts w:ascii="ＭＳ 明朝" w:eastAsia="ＭＳ 明朝" w:hAnsi="ＭＳ 明朝" w:hint="eastAsia"/>
                <w:sz w:val="20"/>
                <w:szCs w:val="21"/>
              </w:rPr>
              <w:t>などを行った。</w:t>
            </w:r>
          </w:p>
          <w:p w14:paraId="339B36CF" w14:textId="5C6C9B90" w:rsidR="008D5EAA" w:rsidRPr="00DF207B" w:rsidRDefault="00702E87" w:rsidP="00152B41">
            <w:pPr>
              <w:ind w:left="200" w:hangingChars="100" w:hanging="200"/>
              <w:rPr>
                <w:rFonts w:ascii="HG丸ｺﾞｼｯｸM-PRO" w:eastAsia="HG丸ｺﾞｼｯｸM-PRO" w:hAnsi="HG丸ｺﾞｼｯｸM-PRO"/>
                <w:szCs w:val="21"/>
              </w:rPr>
            </w:pPr>
            <w:r>
              <w:rPr>
                <w:rFonts w:ascii="ＭＳ 明朝" w:eastAsia="ＭＳ 明朝" w:hAnsi="ＭＳ 明朝" w:hint="eastAsia"/>
                <w:sz w:val="20"/>
                <w:szCs w:val="21"/>
              </w:rPr>
              <w:t>・</w:t>
            </w:r>
            <w:r w:rsidRPr="00702E87">
              <w:rPr>
                <w:rFonts w:ascii="ＭＳ 明朝" w:eastAsia="ＭＳ 明朝" w:hAnsi="ＭＳ 明朝" w:hint="eastAsia"/>
                <w:sz w:val="20"/>
                <w:szCs w:val="21"/>
              </w:rPr>
              <w:t>金融機関等と連携した新たなニーズの掘り起し</w:t>
            </w:r>
            <w:r w:rsidR="00F06C62">
              <w:rPr>
                <w:rFonts w:ascii="ＭＳ 明朝" w:eastAsia="ＭＳ 明朝" w:hAnsi="ＭＳ 明朝" w:hint="eastAsia"/>
                <w:sz w:val="20"/>
                <w:szCs w:val="21"/>
              </w:rPr>
              <w:t>として</w:t>
            </w:r>
            <w:r w:rsidRPr="00702E87">
              <w:rPr>
                <w:rFonts w:ascii="ＭＳ 明朝" w:eastAsia="ＭＳ 明朝" w:hAnsi="ＭＳ 明朝" w:hint="eastAsia"/>
                <w:sz w:val="20"/>
                <w:szCs w:val="21"/>
              </w:rPr>
              <w:t>、食品関連事業者向けに「食品技術支援ラボツアー」を実施し</w:t>
            </w:r>
            <w:r>
              <w:rPr>
                <w:rFonts w:ascii="ＭＳ 明朝" w:eastAsia="ＭＳ 明朝" w:hAnsi="ＭＳ 明朝" w:hint="eastAsia"/>
                <w:sz w:val="20"/>
                <w:szCs w:val="21"/>
              </w:rPr>
              <w:t>ている</w:t>
            </w:r>
            <w:r w:rsidRPr="00702E87">
              <w:rPr>
                <w:rFonts w:ascii="ＭＳ 明朝" w:eastAsia="ＭＳ 明朝" w:hAnsi="ＭＳ 明朝" w:hint="eastAsia"/>
                <w:sz w:val="20"/>
                <w:szCs w:val="21"/>
              </w:rPr>
              <w:t>。</w:t>
            </w:r>
          </w:p>
        </w:tc>
      </w:tr>
      <w:tr w:rsidR="00AB5F58" w:rsidRPr="00735D05" w14:paraId="3F0EAFF1" w14:textId="77777777" w:rsidTr="00152B41">
        <w:trPr>
          <w:trHeight w:val="552"/>
        </w:trPr>
        <w:tc>
          <w:tcPr>
            <w:tcW w:w="2978" w:type="dxa"/>
            <w:vMerge w:val="restart"/>
          </w:tcPr>
          <w:p w14:paraId="1B355609" w14:textId="1AF78515" w:rsidR="00AB5F58" w:rsidRPr="00C921CD" w:rsidRDefault="00AB5F58" w:rsidP="00F6688A">
            <w:pPr>
              <w:ind w:left="210" w:hangingChars="100" w:hanging="210"/>
              <w:rPr>
                <w:rFonts w:ascii="HG丸ｺﾞｼｯｸM-PRO" w:eastAsia="HG丸ｺﾞｼｯｸM-PRO"/>
                <w:b/>
                <w:szCs w:val="21"/>
              </w:rPr>
            </w:pPr>
            <w:r w:rsidRPr="00665929">
              <w:rPr>
                <w:rFonts w:ascii="HG丸ｺﾞｼｯｸM-PRO" w:eastAsia="HG丸ｺﾞｼｯｸM-PRO" w:hAnsi="HG丸ｺﾞｼｯｸM-PRO" w:hint="eastAsia"/>
              </w:rPr>
              <w:t>・</w:t>
            </w:r>
            <w:r w:rsidRPr="00AB5F58">
              <w:rPr>
                <w:rFonts w:ascii="HG丸ｺﾞｼｯｸM-PRO" w:eastAsia="HG丸ｺﾞｼｯｸM-PRO" w:hAnsi="HG丸ｺﾞｼｯｸM-PRO" w:hint="eastAsia"/>
              </w:rPr>
              <w:t>令和８年（予定）の「全国豊かな海づくり大会」などの機会も活用し、大阪らしい農水産産物のさらなる研究を進められたい。</w:t>
            </w:r>
          </w:p>
        </w:tc>
        <w:tc>
          <w:tcPr>
            <w:tcW w:w="708" w:type="dxa"/>
          </w:tcPr>
          <w:p w14:paraId="6832621F" w14:textId="77777777" w:rsidR="00AB5F58" w:rsidRPr="00735D05" w:rsidRDefault="00AB5F58" w:rsidP="00F6688A">
            <w:pPr>
              <w:rPr>
                <w:rFonts w:ascii="HG丸ｺﾞｼｯｸM-PRO" w:eastAsia="HG丸ｺﾞｼｯｸM-PRO" w:hAnsi="HG丸ｺﾞｼｯｸM-PRO"/>
                <w:szCs w:val="21"/>
                <w:highlight w:val="yellow"/>
              </w:rPr>
            </w:pPr>
            <w:r w:rsidRPr="00EF0BD7">
              <w:rPr>
                <w:rFonts w:ascii="HG丸ｺﾞｼｯｸM-PRO" w:eastAsia="HG丸ｺﾞｼｯｸM-PRO" w:hAnsi="HG丸ｺﾞｼｯｸM-PRO" w:hint="eastAsia"/>
                <w:szCs w:val="21"/>
              </w:rPr>
              <w:t>９</w:t>
            </w:r>
          </w:p>
        </w:tc>
        <w:tc>
          <w:tcPr>
            <w:tcW w:w="10915" w:type="dxa"/>
            <w:shd w:val="clear" w:color="auto" w:fill="auto"/>
          </w:tcPr>
          <w:p w14:paraId="5B4FE505" w14:textId="77777777" w:rsidR="00152B41" w:rsidRPr="00CB4341" w:rsidRDefault="00152B41" w:rsidP="00152B41">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技術支援の実施及び知見の提供等</w:t>
            </w:r>
          </w:p>
          <w:p w14:paraId="3752322A" w14:textId="77777777" w:rsidR="00152B41" w:rsidRPr="00152B41" w:rsidRDefault="00152B41" w:rsidP="00152B41">
            <w:pPr>
              <w:spacing w:line="260" w:lineRule="exact"/>
              <w:rPr>
                <w:rFonts w:ascii="HG丸ｺﾞｼｯｸM-PRO" w:eastAsia="HG丸ｺﾞｼｯｸM-PRO" w:hAnsi="HG丸ｺﾞｼｯｸM-PRO"/>
              </w:rPr>
            </w:pPr>
            <w:r w:rsidRPr="00152B41">
              <w:rPr>
                <w:rFonts w:ascii="HG丸ｺﾞｼｯｸM-PRO" w:eastAsia="HG丸ｺﾞｼｯｸM-PRO" w:hAnsi="HG丸ｺﾞｼｯｸM-PRO" w:hint="eastAsia"/>
              </w:rPr>
              <w:t>（２）行政課題への対応</w:t>
            </w:r>
          </w:p>
          <w:p w14:paraId="675B5696" w14:textId="77777777" w:rsidR="00152B41" w:rsidRPr="00152B41" w:rsidRDefault="00152B41" w:rsidP="00152B41">
            <w:pPr>
              <w:spacing w:line="260" w:lineRule="exact"/>
              <w:rPr>
                <w:rFonts w:ascii="HG丸ｺﾞｼｯｸM-PRO" w:eastAsia="HG丸ｺﾞｼｯｸM-PRO" w:hAnsi="HG丸ｺﾞｼｯｸM-PRO"/>
              </w:rPr>
            </w:pPr>
          </w:p>
          <w:p w14:paraId="4919DED8" w14:textId="77777777" w:rsidR="00152B41" w:rsidRDefault="00152B41" w:rsidP="00152B41">
            <w:pPr>
              <w:tabs>
                <w:tab w:val="left" w:pos="938"/>
                <w:tab w:val="left" w:pos="1148"/>
              </w:tabs>
              <w:spacing w:line="280" w:lineRule="exact"/>
              <w:ind w:leftChars="300" w:left="630"/>
              <w:rPr>
                <w:rFonts w:ascii="HG丸ｺﾞｼｯｸM-PRO" w:eastAsia="HG丸ｺﾞｼｯｸM-PRO" w:hAnsi="HG丸ｺﾞｼｯｸM-PRO"/>
              </w:rPr>
            </w:pPr>
            <w:r w:rsidRPr="00152B41">
              <w:rPr>
                <w:rFonts w:ascii="HG丸ｺﾞｼｯｸM-PRO" w:eastAsia="HG丸ｺﾞｼｯｸM-PRO" w:hAnsi="HG丸ｺﾞｼｯｸM-PRO" w:hint="eastAsia"/>
              </w:rPr>
              <w:t>①</w:t>
            </w:r>
            <w:r w:rsidRPr="00152B41">
              <w:rPr>
                <w:rFonts w:ascii="HG丸ｺﾞｼｯｸM-PRO" w:eastAsia="HG丸ｺﾞｼｯｸM-PRO" w:hAnsi="HG丸ｺﾞｼｯｸM-PRO"/>
              </w:rPr>
              <w:t xml:space="preserve"> 行政への技術支援</w:t>
            </w:r>
          </w:p>
          <w:p w14:paraId="5D603026" w14:textId="77777777" w:rsidR="00152B41" w:rsidRPr="00152B41" w:rsidRDefault="00152B41" w:rsidP="00152B41">
            <w:pPr>
              <w:tabs>
                <w:tab w:val="left" w:pos="938"/>
                <w:tab w:val="left" w:pos="1148"/>
              </w:tabs>
              <w:spacing w:line="280" w:lineRule="exact"/>
              <w:ind w:leftChars="400" w:left="840"/>
              <w:rPr>
                <w:rFonts w:ascii="HG丸ｺﾞｼｯｸM-PRO" w:eastAsia="HG丸ｺﾞｼｯｸM-PRO" w:hAnsi="HG丸ｺﾞｼｯｸM-PRO"/>
              </w:rPr>
            </w:pPr>
            <w:r w:rsidRPr="00152B41">
              <w:rPr>
                <w:rFonts w:ascii="HG丸ｺﾞｼｯｸM-PRO" w:eastAsia="HG丸ｺﾞｼｯｸM-PRO" w:hAnsi="HG丸ｺﾞｼｯｸM-PRO" w:hint="eastAsia"/>
              </w:rPr>
              <w:t>ⅶ</w:t>
            </w:r>
            <w:r w:rsidRPr="00152B41">
              <w:rPr>
                <w:rFonts w:ascii="HG丸ｺﾞｼｯｸM-PRO" w:eastAsia="HG丸ｺﾞｼｯｸM-PRO" w:hAnsi="HG丸ｺﾞｼｯｸM-PRO"/>
              </w:rPr>
              <w:t xml:space="preserve"> 全国豊かな海づくり大会への支援</w:t>
            </w:r>
          </w:p>
          <w:p w14:paraId="2C39C386" w14:textId="4E2418B7" w:rsidR="00AB5F58" w:rsidRPr="00152B41" w:rsidRDefault="00152B41" w:rsidP="00152B41">
            <w:pPr>
              <w:ind w:leftChars="450" w:left="945" w:firstLineChars="100" w:firstLine="210"/>
              <w:rPr>
                <w:rFonts w:ascii="HG丸ｺﾞｼｯｸM-PRO" w:eastAsia="HG丸ｺﾞｼｯｸM-PRO" w:hAnsi="HG丸ｺﾞｼｯｸM-PRO"/>
                <w:szCs w:val="21"/>
                <w:highlight w:val="yellow"/>
              </w:rPr>
            </w:pPr>
            <w:r w:rsidRPr="00152B41">
              <w:rPr>
                <w:rFonts w:ascii="HG丸ｺﾞｼｯｸM-PRO" w:eastAsia="HG丸ｺﾞｼｯｸM-PRO" w:hAnsi="HG丸ｺﾞｼｯｸM-PRO" w:hint="eastAsia"/>
              </w:rPr>
              <w:t>令和８年に大阪府で初めて開催される「第</w:t>
            </w:r>
            <w:r w:rsidRPr="00152B41">
              <w:rPr>
                <w:rFonts w:ascii="HG丸ｺﾞｼｯｸM-PRO" w:eastAsia="HG丸ｺﾞｼｯｸM-PRO" w:hAnsi="HG丸ｺﾞｼｯｸM-PRO"/>
              </w:rPr>
              <w:t>45回全国豊かな海づくり大会」について、主催者である大阪府および全国豊かな海づくり推進協会が設置する実行委員会に参画し、基本計画や実施計画等の検討を行う。また機運醸成イベント、1年前プレイベントへの協力、放流魚種準備等についても主催者とともに実施する。</w:t>
            </w:r>
          </w:p>
        </w:tc>
      </w:tr>
      <w:tr w:rsidR="00AB5F58" w:rsidRPr="00642D29" w14:paraId="7784159F" w14:textId="77777777" w:rsidTr="00F06C62">
        <w:trPr>
          <w:trHeight w:val="693"/>
        </w:trPr>
        <w:tc>
          <w:tcPr>
            <w:tcW w:w="2978" w:type="dxa"/>
            <w:vMerge/>
          </w:tcPr>
          <w:p w14:paraId="3180763C" w14:textId="77777777" w:rsidR="00AB5F58" w:rsidRPr="00665929" w:rsidRDefault="00AB5F58" w:rsidP="00F6688A">
            <w:pPr>
              <w:ind w:left="210" w:hangingChars="100" w:hanging="210"/>
              <w:rPr>
                <w:rFonts w:ascii="HG丸ｺﾞｼｯｸM-PRO" w:eastAsia="HG丸ｺﾞｼｯｸM-PRO" w:hAnsi="HG丸ｺﾞｼｯｸM-PRO"/>
              </w:rPr>
            </w:pPr>
          </w:p>
        </w:tc>
        <w:tc>
          <w:tcPr>
            <w:tcW w:w="708" w:type="dxa"/>
          </w:tcPr>
          <w:p w14:paraId="2844B2CA" w14:textId="77777777" w:rsidR="00AB5F58" w:rsidRPr="00735D05" w:rsidRDefault="00AB5F58" w:rsidP="00F6688A">
            <w:pPr>
              <w:rPr>
                <w:rFonts w:ascii="HG丸ｺﾞｼｯｸM-PRO" w:eastAsia="HG丸ｺﾞｼｯｸM-PRO" w:hAnsi="HG丸ｺﾞｼｯｸM-PRO"/>
                <w:szCs w:val="21"/>
                <w:highlight w:val="yellow"/>
              </w:rPr>
            </w:pPr>
          </w:p>
        </w:tc>
        <w:tc>
          <w:tcPr>
            <w:tcW w:w="10915" w:type="dxa"/>
            <w:shd w:val="clear" w:color="auto" w:fill="auto"/>
          </w:tcPr>
          <w:p w14:paraId="6E8BC4CC" w14:textId="77777777" w:rsidR="00AB5F58" w:rsidRPr="00F06C62" w:rsidRDefault="00AB5F58" w:rsidP="00F6688A">
            <w:pPr>
              <w:rPr>
                <w:rFonts w:ascii="ＭＳ 明朝" w:eastAsia="ＭＳ 明朝" w:hAnsi="ＭＳ 明朝"/>
                <w:sz w:val="20"/>
              </w:rPr>
            </w:pPr>
            <w:r w:rsidRPr="00F06C62">
              <w:rPr>
                <w:rFonts w:ascii="ＭＳ 明朝" w:eastAsia="ＭＳ 明朝" w:hAnsi="ＭＳ 明朝" w:hint="eastAsia"/>
                <w:sz w:val="20"/>
              </w:rPr>
              <w:t>【業務運営の進捗】</w:t>
            </w:r>
          </w:p>
          <w:p w14:paraId="29713828" w14:textId="02B277F3" w:rsidR="00AB5F58" w:rsidRPr="00F06C62" w:rsidRDefault="00AB5F58" w:rsidP="00F6688A">
            <w:pPr>
              <w:rPr>
                <w:rFonts w:ascii="ＭＳ 明朝" w:eastAsia="ＭＳ 明朝" w:hAnsi="ＭＳ 明朝"/>
                <w:sz w:val="20"/>
              </w:rPr>
            </w:pPr>
            <w:r w:rsidRPr="00F06C62">
              <w:rPr>
                <w:rFonts w:ascii="ＭＳ 明朝" w:eastAsia="ＭＳ 明朝" w:hAnsi="ＭＳ 明朝" w:hint="eastAsia"/>
                <w:sz w:val="20"/>
              </w:rPr>
              <w:t>・</w:t>
            </w:r>
            <w:r w:rsidR="004B0AC5" w:rsidRPr="00F06C62">
              <w:rPr>
                <w:rFonts w:ascii="ＭＳ 明朝" w:eastAsia="ＭＳ 明朝" w:hAnsi="ＭＳ 明朝" w:hint="eastAsia"/>
                <w:sz w:val="20"/>
              </w:rPr>
              <w:t>引き続き、実行委員会に参画し実施計画等の検討を進めるとともに、令和７年度に開催するプレイベントを企画する。</w:t>
            </w:r>
          </w:p>
        </w:tc>
      </w:tr>
    </w:tbl>
    <w:p w14:paraId="3B95C5C7" w14:textId="77777777" w:rsidR="008D5EAA" w:rsidRPr="008D5EAA" w:rsidRDefault="008D5EAA" w:rsidP="00866689">
      <w:pPr>
        <w:spacing w:line="240" w:lineRule="exact"/>
        <w:rPr>
          <w:rFonts w:ascii="HG丸ｺﾞｼｯｸM-PRO" w:eastAsia="HG丸ｺﾞｼｯｸM-PRO" w:hAnsi="HG丸ｺﾞｼｯｸM-PRO"/>
        </w:rPr>
      </w:pPr>
    </w:p>
    <w:sectPr w:rsidR="008D5EAA" w:rsidRPr="008D5EAA" w:rsidSect="00680557">
      <w:footerReference w:type="default" r:id="rId7"/>
      <w:pgSz w:w="16838" w:h="11906" w:orient="landscape"/>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45A8" w14:textId="77777777" w:rsidR="00915A4E" w:rsidRDefault="00915A4E" w:rsidP="00E66A34">
      <w:r>
        <w:separator/>
      </w:r>
    </w:p>
  </w:endnote>
  <w:endnote w:type="continuationSeparator" w:id="0">
    <w:p w14:paraId="0F49B2A5" w14:textId="77777777" w:rsidR="00915A4E" w:rsidRDefault="00915A4E" w:rsidP="00E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3181"/>
      <w:docPartObj>
        <w:docPartGallery w:val="Page Numbers (Bottom of Page)"/>
        <w:docPartUnique/>
      </w:docPartObj>
    </w:sdtPr>
    <w:sdtEndPr/>
    <w:sdtContent>
      <w:p w14:paraId="2E9C7409" w14:textId="059D4072" w:rsidR="001513ED" w:rsidRDefault="001513ED">
        <w:pPr>
          <w:pStyle w:val="a6"/>
          <w:jc w:val="center"/>
        </w:pPr>
        <w:r>
          <w:fldChar w:fldCharType="begin"/>
        </w:r>
        <w:r>
          <w:instrText>PAGE   \* MERGEFORMAT</w:instrText>
        </w:r>
        <w:r>
          <w:fldChar w:fldCharType="separate"/>
        </w:r>
        <w:r w:rsidR="00F1435D" w:rsidRPr="00F1435D">
          <w:rPr>
            <w:noProof/>
            <w:lang w:val="ja-JP"/>
          </w:rPr>
          <w:t>9</w:t>
        </w:r>
        <w:r>
          <w:fldChar w:fldCharType="end"/>
        </w:r>
      </w:p>
    </w:sdtContent>
  </w:sdt>
  <w:p w14:paraId="431C3936" w14:textId="77777777" w:rsidR="001513ED" w:rsidRDefault="00151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FBA6" w14:textId="77777777" w:rsidR="00915A4E" w:rsidRDefault="00915A4E" w:rsidP="00E66A34">
      <w:r>
        <w:separator/>
      </w:r>
    </w:p>
  </w:footnote>
  <w:footnote w:type="continuationSeparator" w:id="0">
    <w:p w14:paraId="79400843" w14:textId="77777777" w:rsidR="00915A4E" w:rsidRDefault="00915A4E" w:rsidP="00E6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6"/>
    <w:rsid w:val="0000318D"/>
    <w:rsid w:val="000058CE"/>
    <w:rsid w:val="00027350"/>
    <w:rsid w:val="00032C2B"/>
    <w:rsid w:val="00033B5E"/>
    <w:rsid w:val="00035DFD"/>
    <w:rsid w:val="00036BE4"/>
    <w:rsid w:val="000373D0"/>
    <w:rsid w:val="00041F06"/>
    <w:rsid w:val="00042EB1"/>
    <w:rsid w:val="00052EC7"/>
    <w:rsid w:val="00057E0D"/>
    <w:rsid w:val="000644ED"/>
    <w:rsid w:val="00070B1A"/>
    <w:rsid w:val="00092A3C"/>
    <w:rsid w:val="000A3185"/>
    <w:rsid w:val="000B0A50"/>
    <w:rsid w:val="000C7776"/>
    <w:rsid w:val="000E254A"/>
    <w:rsid w:val="000E52E3"/>
    <w:rsid w:val="000F2E0B"/>
    <w:rsid w:val="0011317C"/>
    <w:rsid w:val="00127555"/>
    <w:rsid w:val="001300A8"/>
    <w:rsid w:val="00141D78"/>
    <w:rsid w:val="00150F87"/>
    <w:rsid w:val="001513ED"/>
    <w:rsid w:val="00151E8F"/>
    <w:rsid w:val="00152B41"/>
    <w:rsid w:val="00170C38"/>
    <w:rsid w:val="001715C2"/>
    <w:rsid w:val="00171B23"/>
    <w:rsid w:val="00173399"/>
    <w:rsid w:val="001749C3"/>
    <w:rsid w:val="0018053A"/>
    <w:rsid w:val="00183A8D"/>
    <w:rsid w:val="001A0ED6"/>
    <w:rsid w:val="001A29B9"/>
    <w:rsid w:val="001B15FA"/>
    <w:rsid w:val="001C2FB6"/>
    <w:rsid w:val="001D171D"/>
    <w:rsid w:val="001D5D87"/>
    <w:rsid w:val="001E0384"/>
    <w:rsid w:val="001F5B5F"/>
    <w:rsid w:val="001F61CC"/>
    <w:rsid w:val="002225D1"/>
    <w:rsid w:val="00230088"/>
    <w:rsid w:val="0023401B"/>
    <w:rsid w:val="00243B78"/>
    <w:rsid w:val="002508F1"/>
    <w:rsid w:val="00264C8A"/>
    <w:rsid w:val="00272222"/>
    <w:rsid w:val="0028136B"/>
    <w:rsid w:val="002962EE"/>
    <w:rsid w:val="00296629"/>
    <w:rsid w:val="002A3C88"/>
    <w:rsid w:val="002A605E"/>
    <w:rsid w:val="002B23EA"/>
    <w:rsid w:val="002B4E3A"/>
    <w:rsid w:val="002C4062"/>
    <w:rsid w:val="002D0F4C"/>
    <w:rsid w:val="002D687A"/>
    <w:rsid w:val="002E5E58"/>
    <w:rsid w:val="002F44AD"/>
    <w:rsid w:val="00301AE4"/>
    <w:rsid w:val="00313694"/>
    <w:rsid w:val="00314AE7"/>
    <w:rsid w:val="003323F7"/>
    <w:rsid w:val="0033391A"/>
    <w:rsid w:val="00342075"/>
    <w:rsid w:val="00366025"/>
    <w:rsid w:val="00366A12"/>
    <w:rsid w:val="003714C7"/>
    <w:rsid w:val="00380CD2"/>
    <w:rsid w:val="00386762"/>
    <w:rsid w:val="0039280C"/>
    <w:rsid w:val="003A77FE"/>
    <w:rsid w:val="003D2A3C"/>
    <w:rsid w:val="003D34E8"/>
    <w:rsid w:val="003D5C61"/>
    <w:rsid w:val="003E67BB"/>
    <w:rsid w:val="003F19F4"/>
    <w:rsid w:val="003F1A67"/>
    <w:rsid w:val="003F3C6C"/>
    <w:rsid w:val="003F44FE"/>
    <w:rsid w:val="004002AA"/>
    <w:rsid w:val="00402D45"/>
    <w:rsid w:val="0040697F"/>
    <w:rsid w:val="00414EB4"/>
    <w:rsid w:val="00422FA4"/>
    <w:rsid w:val="0042334E"/>
    <w:rsid w:val="00426AFF"/>
    <w:rsid w:val="00431965"/>
    <w:rsid w:val="004322E3"/>
    <w:rsid w:val="00441361"/>
    <w:rsid w:val="00450540"/>
    <w:rsid w:val="00461384"/>
    <w:rsid w:val="00462EA7"/>
    <w:rsid w:val="004724AD"/>
    <w:rsid w:val="004751E8"/>
    <w:rsid w:val="00477C00"/>
    <w:rsid w:val="00477DBD"/>
    <w:rsid w:val="00483228"/>
    <w:rsid w:val="004932A4"/>
    <w:rsid w:val="0049342D"/>
    <w:rsid w:val="0049415E"/>
    <w:rsid w:val="004B08AD"/>
    <w:rsid w:val="004B0AC5"/>
    <w:rsid w:val="004B7E10"/>
    <w:rsid w:val="004C3793"/>
    <w:rsid w:val="004C4914"/>
    <w:rsid w:val="004D65EA"/>
    <w:rsid w:val="004E3D7B"/>
    <w:rsid w:val="004F4327"/>
    <w:rsid w:val="004F791D"/>
    <w:rsid w:val="005053D0"/>
    <w:rsid w:val="0050730E"/>
    <w:rsid w:val="005171FC"/>
    <w:rsid w:val="005244A2"/>
    <w:rsid w:val="00530F14"/>
    <w:rsid w:val="00531D69"/>
    <w:rsid w:val="00532099"/>
    <w:rsid w:val="00533B33"/>
    <w:rsid w:val="00540227"/>
    <w:rsid w:val="00557BFE"/>
    <w:rsid w:val="00563048"/>
    <w:rsid w:val="00567DC6"/>
    <w:rsid w:val="00572D78"/>
    <w:rsid w:val="00583F05"/>
    <w:rsid w:val="00590AF1"/>
    <w:rsid w:val="00592AAF"/>
    <w:rsid w:val="00593ADA"/>
    <w:rsid w:val="005978C3"/>
    <w:rsid w:val="005A7E1B"/>
    <w:rsid w:val="005B66B8"/>
    <w:rsid w:val="005C7E8B"/>
    <w:rsid w:val="005D7BD6"/>
    <w:rsid w:val="005F00F5"/>
    <w:rsid w:val="005F6A52"/>
    <w:rsid w:val="00604FB7"/>
    <w:rsid w:val="00605C0B"/>
    <w:rsid w:val="006066A5"/>
    <w:rsid w:val="00606AD5"/>
    <w:rsid w:val="00607588"/>
    <w:rsid w:val="00620960"/>
    <w:rsid w:val="006226B0"/>
    <w:rsid w:val="00631E2C"/>
    <w:rsid w:val="00642D29"/>
    <w:rsid w:val="00643DD4"/>
    <w:rsid w:val="00657F15"/>
    <w:rsid w:val="00665929"/>
    <w:rsid w:val="00665BEB"/>
    <w:rsid w:val="00675CCB"/>
    <w:rsid w:val="00680557"/>
    <w:rsid w:val="006872F1"/>
    <w:rsid w:val="006A35D7"/>
    <w:rsid w:val="006A7E64"/>
    <w:rsid w:val="006B064A"/>
    <w:rsid w:val="006B2D4E"/>
    <w:rsid w:val="006D5621"/>
    <w:rsid w:val="006D5FD7"/>
    <w:rsid w:val="006D61B7"/>
    <w:rsid w:val="006E1ABF"/>
    <w:rsid w:val="006F7525"/>
    <w:rsid w:val="00702E87"/>
    <w:rsid w:val="0070383F"/>
    <w:rsid w:val="007066B7"/>
    <w:rsid w:val="007104B8"/>
    <w:rsid w:val="007261A0"/>
    <w:rsid w:val="00726D09"/>
    <w:rsid w:val="0073005B"/>
    <w:rsid w:val="00730A2F"/>
    <w:rsid w:val="00735D05"/>
    <w:rsid w:val="0074358D"/>
    <w:rsid w:val="00755512"/>
    <w:rsid w:val="00761D37"/>
    <w:rsid w:val="00767394"/>
    <w:rsid w:val="00770CD4"/>
    <w:rsid w:val="0077324E"/>
    <w:rsid w:val="00781C6B"/>
    <w:rsid w:val="00786BDF"/>
    <w:rsid w:val="0079334F"/>
    <w:rsid w:val="007953A8"/>
    <w:rsid w:val="007A42D1"/>
    <w:rsid w:val="007A48C2"/>
    <w:rsid w:val="007C1416"/>
    <w:rsid w:val="007C4A9E"/>
    <w:rsid w:val="007D688C"/>
    <w:rsid w:val="007E72DD"/>
    <w:rsid w:val="007E77A8"/>
    <w:rsid w:val="007F4A4B"/>
    <w:rsid w:val="007F6AE5"/>
    <w:rsid w:val="008130CC"/>
    <w:rsid w:val="0083281E"/>
    <w:rsid w:val="00833180"/>
    <w:rsid w:val="00852207"/>
    <w:rsid w:val="0086057D"/>
    <w:rsid w:val="00866689"/>
    <w:rsid w:val="00870645"/>
    <w:rsid w:val="00884CB2"/>
    <w:rsid w:val="008947DA"/>
    <w:rsid w:val="008A2992"/>
    <w:rsid w:val="008B2CA7"/>
    <w:rsid w:val="008C64B3"/>
    <w:rsid w:val="008C77BB"/>
    <w:rsid w:val="008D5EAA"/>
    <w:rsid w:val="008E0EE3"/>
    <w:rsid w:val="008E1479"/>
    <w:rsid w:val="008E4D32"/>
    <w:rsid w:val="008F14FE"/>
    <w:rsid w:val="008F4A89"/>
    <w:rsid w:val="0090040C"/>
    <w:rsid w:val="00903615"/>
    <w:rsid w:val="00906EFD"/>
    <w:rsid w:val="00911BA4"/>
    <w:rsid w:val="00914370"/>
    <w:rsid w:val="009156E7"/>
    <w:rsid w:val="00915A4E"/>
    <w:rsid w:val="009258F4"/>
    <w:rsid w:val="0092796A"/>
    <w:rsid w:val="00927C81"/>
    <w:rsid w:val="00930F87"/>
    <w:rsid w:val="009405DB"/>
    <w:rsid w:val="009437D9"/>
    <w:rsid w:val="00944C34"/>
    <w:rsid w:val="00956A8F"/>
    <w:rsid w:val="009656B3"/>
    <w:rsid w:val="00967053"/>
    <w:rsid w:val="0097009C"/>
    <w:rsid w:val="009826BA"/>
    <w:rsid w:val="00983906"/>
    <w:rsid w:val="00985DDF"/>
    <w:rsid w:val="009A1CD3"/>
    <w:rsid w:val="009A7D8E"/>
    <w:rsid w:val="009B5007"/>
    <w:rsid w:val="009B6C7C"/>
    <w:rsid w:val="009C19AB"/>
    <w:rsid w:val="009C3625"/>
    <w:rsid w:val="009C40E3"/>
    <w:rsid w:val="009C764D"/>
    <w:rsid w:val="009D5130"/>
    <w:rsid w:val="009F0A1D"/>
    <w:rsid w:val="009F57E0"/>
    <w:rsid w:val="00A0094C"/>
    <w:rsid w:val="00A02E39"/>
    <w:rsid w:val="00A1479B"/>
    <w:rsid w:val="00A172EF"/>
    <w:rsid w:val="00A23943"/>
    <w:rsid w:val="00A255A1"/>
    <w:rsid w:val="00A304D7"/>
    <w:rsid w:val="00A3598E"/>
    <w:rsid w:val="00A37F03"/>
    <w:rsid w:val="00A44E30"/>
    <w:rsid w:val="00A51403"/>
    <w:rsid w:val="00A53258"/>
    <w:rsid w:val="00A5575C"/>
    <w:rsid w:val="00A64412"/>
    <w:rsid w:val="00A6495B"/>
    <w:rsid w:val="00A767CE"/>
    <w:rsid w:val="00A81A24"/>
    <w:rsid w:val="00A81D1B"/>
    <w:rsid w:val="00A946EF"/>
    <w:rsid w:val="00A9512C"/>
    <w:rsid w:val="00A96D74"/>
    <w:rsid w:val="00AA0585"/>
    <w:rsid w:val="00AB5F58"/>
    <w:rsid w:val="00AD2EFC"/>
    <w:rsid w:val="00AD43DD"/>
    <w:rsid w:val="00AE6832"/>
    <w:rsid w:val="00B06E69"/>
    <w:rsid w:val="00B07527"/>
    <w:rsid w:val="00B12F05"/>
    <w:rsid w:val="00B16B99"/>
    <w:rsid w:val="00B171BF"/>
    <w:rsid w:val="00B34428"/>
    <w:rsid w:val="00B36D09"/>
    <w:rsid w:val="00B4273D"/>
    <w:rsid w:val="00B46E91"/>
    <w:rsid w:val="00B56C54"/>
    <w:rsid w:val="00B629A1"/>
    <w:rsid w:val="00B6481A"/>
    <w:rsid w:val="00B6563D"/>
    <w:rsid w:val="00B70E7A"/>
    <w:rsid w:val="00B87266"/>
    <w:rsid w:val="00B927C8"/>
    <w:rsid w:val="00B96192"/>
    <w:rsid w:val="00BA0553"/>
    <w:rsid w:val="00BA148B"/>
    <w:rsid w:val="00BA6E04"/>
    <w:rsid w:val="00BD43FE"/>
    <w:rsid w:val="00BE4E55"/>
    <w:rsid w:val="00BF1073"/>
    <w:rsid w:val="00BF7734"/>
    <w:rsid w:val="00C01A0D"/>
    <w:rsid w:val="00C031C7"/>
    <w:rsid w:val="00C03C4A"/>
    <w:rsid w:val="00C071EA"/>
    <w:rsid w:val="00C10713"/>
    <w:rsid w:val="00C1100A"/>
    <w:rsid w:val="00C20500"/>
    <w:rsid w:val="00C25631"/>
    <w:rsid w:val="00C3097F"/>
    <w:rsid w:val="00C31A44"/>
    <w:rsid w:val="00C3445D"/>
    <w:rsid w:val="00C41561"/>
    <w:rsid w:val="00C44438"/>
    <w:rsid w:val="00C51740"/>
    <w:rsid w:val="00C5299F"/>
    <w:rsid w:val="00C560A7"/>
    <w:rsid w:val="00C56B4C"/>
    <w:rsid w:val="00C70B01"/>
    <w:rsid w:val="00CA46E6"/>
    <w:rsid w:val="00CA57BF"/>
    <w:rsid w:val="00CA676F"/>
    <w:rsid w:val="00CA6891"/>
    <w:rsid w:val="00CB4341"/>
    <w:rsid w:val="00CC01C8"/>
    <w:rsid w:val="00CC0463"/>
    <w:rsid w:val="00CC484A"/>
    <w:rsid w:val="00CD1258"/>
    <w:rsid w:val="00CE0DC0"/>
    <w:rsid w:val="00CE7083"/>
    <w:rsid w:val="00CF2FFC"/>
    <w:rsid w:val="00D2557B"/>
    <w:rsid w:val="00D27C65"/>
    <w:rsid w:val="00D3222C"/>
    <w:rsid w:val="00D355EA"/>
    <w:rsid w:val="00D41C18"/>
    <w:rsid w:val="00D463FE"/>
    <w:rsid w:val="00D64CB9"/>
    <w:rsid w:val="00D650B3"/>
    <w:rsid w:val="00D664DD"/>
    <w:rsid w:val="00D700AB"/>
    <w:rsid w:val="00D7552B"/>
    <w:rsid w:val="00D7701C"/>
    <w:rsid w:val="00D8597E"/>
    <w:rsid w:val="00D86ACD"/>
    <w:rsid w:val="00D930D6"/>
    <w:rsid w:val="00DA1CD7"/>
    <w:rsid w:val="00DA34A1"/>
    <w:rsid w:val="00DB4FC3"/>
    <w:rsid w:val="00DB5500"/>
    <w:rsid w:val="00DE57E6"/>
    <w:rsid w:val="00DF14D0"/>
    <w:rsid w:val="00DF207B"/>
    <w:rsid w:val="00DF3AE6"/>
    <w:rsid w:val="00E15AAE"/>
    <w:rsid w:val="00E2164B"/>
    <w:rsid w:val="00E24530"/>
    <w:rsid w:val="00E30DA5"/>
    <w:rsid w:val="00E34913"/>
    <w:rsid w:val="00E35D35"/>
    <w:rsid w:val="00E42834"/>
    <w:rsid w:val="00E47827"/>
    <w:rsid w:val="00E511A3"/>
    <w:rsid w:val="00E66A34"/>
    <w:rsid w:val="00E70C92"/>
    <w:rsid w:val="00E72DE3"/>
    <w:rsid w:val="00E84DCD"/>
    <w:rsid w:val="00E95758"/>
    <w:rsid w:val="00EA395C"/>
    <w:rsid w:val="00EB3455"/>
    <w:rsid w:val="00EC5CDA"/>
    <w:rsid w:val="00ED0D9D"/>
    <w:rsid w:val="00ED27C0"/>
    <w:rsid w:val="00EF0BD7"/>
    <w:rsid w:val="00EF57C2"/>
    <w:rsid w:val="00F05B7B"/>
    <w:rsid w:val="00F06C62"/>
    <w:rsid w:val="00F1435D"/>
    <w:rsid w:val="00F20987"/>
    <w:rsid w:val="00F241D8"/>
    <w:rsid w:val="00F509AB"/>
    <w:rsid w:val="00F549F7"/>
    <w:rsid w:val="00F70025"/>
    <w:rsid w:val="00F80476"/>
    <w:rsid w:val="00F808B1"/>
    <w:rsid w:val="00FA6A27"/>
    <w:rsid w:val="00FB4244"/>
    <w:rsid w:val="00FC1F9D"/>
    <w:rsid w:val="00FC66CB"/>
    <w:rsid w:val="00FD0247"/>
    <w:rsid w:val="00FE13FE"/>
    <w:rsid w:val="00FF6566"/>
    <w:rsid w:val="00FF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08C84D"/>
  <w15:chartTrackingRefBased/>
  <w15:docId w15:val="{BF2682F6-FC13-4496-BF42-6646F5C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A34"/>
    <w:pPr>
      <w:tabs>
        <w:tab w:val="center" w:pos="4252"/>
        <w:tab w:val="right" w:pos="8504"/>
      </w:tabs>
      <w:snapToGrid w:val="0"/>
    </w:pPr>
  </w:style>
  <w:style w:type="character" w:customStyle="1" w:styleId="a5">
    <w:name w:val="ヘッダー (文字)"/>
    <w:basedOn w:val="a0"/>
    <w:link w:val="a4"/>
    <w:uiPriority w:val="99"/>
    <w:rsid w:val="00E66A34"/>
  </w:style>
  <w:style w:type="paragraph" w:styleId="a6">
    <w:name w:val="footer"/>
    <w:basedOn w:val="a"/>
    <w:link w:val="a7"/>
    <w:uiPriority w:val="99"/>
    <w:unhideWhenUsed/>
    <w:rsid w:val="00E66A34"/>
    <w:pPr>
      <w:tabs>
        <w:tab w:val="center" w:pos="4252"/>
        <w:tab w:val="right" w:pos="8504"/>
      </w:tabs>
      <w:snapToGrid w:val="0"/>
    </w:pPr>
  </w:style>
  <w:style w:type="character" w:customStyle="1" w:styleId="a7">
    <w:name w:val="フッター (文字)"/>
    <w:basedOn w:val="a0"/>
    <w:link w:val="a6"/>
    <w:uiPriority w:val="99"/>
    <w:rsid w:val="00E66A34"/>
  </w:style>
  <w:style w:type="paragraph" w:styleId="a8">
    <w:name w:val="Balloon Text"/>
    <w:basedOn w:val="a"/>
    <w:link w:val="a9"/>
    <w:uiPriority w:val="99"/>
    <w:semiHidden/>
    <w:unhideWhenUsed/>
    <w:rsid w:val="00B92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7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5C61"/>
    <w:rPr>
      <w:sz w:val="18"/>
      <w:szCs w:val="18"/>
    </w:rPr>
  </w:style>
  <w:style w:type="paragraph" w:styleId="ab">
    <w:name w:val="annotation text"/>
    <w:basedOn w:val="a"/>
    <w:link w:val="ac"/>
    <w:uiPriority w:val="99"/>
    <w:semiHidden/>
    <w:unhideWhenUsed/>
    <w:rsid w:val="003D5C61"/>
    <w:pPr>
      <w:jc w:val="left"/>
    </w:pPr>
  </w:style>
  <w:style w:type="character" w:customStyle="1" w:styleId="ac">
    <w:name w:val="コメント文字列 (文字)"/>
    <w:basedOn w:val="a0"/>
    <w:link w:val="ab"/>
    <w:uiPriority w:val="99"/>
    <w:semiHidden/>
    <w:rsid w:val="003D5C61"/>
  </w:style>
  <w:style w:type="paragraph" w:styleId="ad">
    <w:name w:val="annotation subject"/>
    <w:basedOn w:val="ab"/>
    <w:next w:val="ab"/>
    <w:link w:val="ae"/>
    <w:uiPriority w:val="99"/>
    <w:semiHidden/>
    <w:unhideWhenUsed/>
    <w:rsid w:val="003D5C61"/>
    <w:rPr>
      <w:b/>
      <w:bCs/>
    </w:rPr>
  </w:style>
  <w:style w:type="character" w:customStyle="1" w:styleId="ae">
    <w:name w:val="コメント内容 (文字)"/>
    <w:basedOn w:val="ac"/>
    <w:link w:val="ad"/>
    <w:uiPriority w:val="99"/>
    <w:semiHidden/>
    <w:rsid w:val="003D5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BC49-6254-4A7A-A9D5-C53664F2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951</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令和４事業年度および第３期中期目標期間の終了時見込みの業務実績に関する評価結果の反映状況</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令和５事業年度および第３期中期目標期間の業務実績に関する評価結果の反映状況</dc:title>
  <dc:subject/>
  <dc:creator>大阪府立環境農林水産総合研究所</dc:creator>
  <cp:keywords/>
  <dc:description/>
  <cp:lastModifiedBy>武田　知也</cp:lastModifiedBy>
  <cp:revision>3</cp:revision>
  <cp:lastPrinted>2020-03-26T04:12:00Z</cp:lastPrinted>
  <dcterms:created xsi:type="dcterms:W3CDTF">2025-03-14T08:18:00Z</dcterms:created>
  <dcterms:modified xsi:type="dcterms:W3CDTF">2025-03-27T02:52:00Z</dcterms:modified>
</cp:coreProperties>
</file>