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27388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27388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03AF7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403AF7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03AF7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403AF7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03AF7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="0026256A" w:rsidRPr="00403AF7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0F5232">
        <w:rPr>
          <w:rFonts w:asciiTheme="minorEastAsia" w:eastAsiaTheme="minorEastAsia" w:hAnsiTheme="minorEastAsia" w:hint="eastAsia"/>
          <w:szCs w:val="21"/>
        </w:rPr>
        <w:t>マイクロ波試料前処理装置一式の賃貸借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F91C07">
        <w:trPr>
          <w:trHeight w:val="6093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F7" w:rsidRDefault="00403A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F5232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03AF7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5F95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91C07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917C6-4273-42CB-9F16-F00472F4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2025-06-20T02:48:00Z</dcterms:modified>
</cp:coreProperties>
</file>